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D65E3">
      <w:pPr>
        <w:adjustRightInd/>
        <w:spacing w:line="360" w:lineRule="auto"/>
        <w:rPr>
          <w:rFonts w:ascii="宋体" w:hAnsi="宋体" w:cs="宋体"/>
          <w:b/>
          <w:color w:val="000000" w:themeColor="text1"/>
          <w:sz w:val="48"/>
          <w:szCs w:val="48"/>
          <w:highlight w:val="none"/>
          <w14:textFill>
            <w14:solidFill>
              <w14:schemeClr w14:val="tx1"/>
            </w14:solidFill>
          </w14:textFill>
        </w:rPr>
      </w:pPr>
    </w:p>
    <w:p w14:paraId="7502736C">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绍兴市妇幼保健院标识标牌设计制作服务项目</w:t>
      </w:r>
    </w:p>
    <w:p w14:paraId="0FD487C9">
      <w:pPr>
        <w:jc w:val="center"/>
        <w:outlineLvl w:val="0"/>
        <w:rPr>
          <w:rFonts w:ascii="仿宋" w:hAnsi="仿宋" w:eastAsia="仿宋" w:cs="仿宋"/>
          <w:b/>
          <w:color w:val="000000" w:themeColor="text1"/>
          <w:sz w:val="72"/>
          <w:szCs w:val="72"/>
          <w:highlight w:val="none"/>
          <w14:textFill>
            <w14:solidFill>
              <w14:schemeClr w14:val="tx1"/>
            </w14:solidFill>
          </w14:textFill>
        </w:rPr>
      </w:pPr>
    </w:p>
    <w:p w14:paraId="5D38D271">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23372109">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39B52746">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1844E45A">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5A8E6763">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0F57A7D1">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5343E424">
      <w:pPr>
        <w:adjustRightInd/>
        <w:spacing w:line="360" w:lineRule="auto"/>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23112566">
      <w:pPr>
        <w:spacing w:line="360" w:lineRule="auto"/>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34E3F4A7">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SXJHCG-2024-N0143</w:t>
      </w:r>
    </w:p>
    <w:tbl>
      <w:tblPr>
        <w:tblStyle w:val="63"/>
        <w:tblW w:w="7801" w:type="dxa"/>
        <w:jc w:val="center"/>
        <w:tblLayout w:type="fixed"/>
        <w:tblCellMar>
          <w:top w:w="0" w:type="dxa"/>
          <w:left w:w="108" w:type="dxa"/>
          <w:bottom w:w="0" w:type="dxa"/>
          <w:right w:w="108" w:type="dxa"/>
        </w:tblCellMar>
      </w:tblPr>
      <w:tblGrid>
        <w:gridCol w:w="2356"/>
        <w:gridCol w:w="5445"/>
      </w:tblGrid>
      <w:tr w14:paraId="6840034F">
        <w:tblPrEx>
          <w:tblCellMar>
            <w:top w:w="0" w:type="dxa"/>
            <w:left w:w="108" w:type="dxa"/>
            <w:bottom w:w="0" w:type="dxa"/>
            <w:right w:w="108" w:type="dxa"/>
          </w:tblCellMar>
        </w:tblPrEx>
        <w:trPr>
          <w:trHeight w:val="443" w:hRule="atLeast"/>
          <w:jc w:val="center"/>
        </w:trPr>
        <w:tc>
          <w:tcPr>
            <w:tcW w:w="2356" w:type="dxa"/>
          </w:tcPr>
          <w:p w14:paraId="22F5BDF4">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1221DC5C">
            <w:pPr>
              <w:spacing w:line="320" w:lineRule="exact"/>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绍兴市妇幼保健院</w:t>
            </w:r>
          </w:p>
        </w:tc>
      </w:tr>
      <w:tr w14:paraId="1632F3E2">
        <w:tblPrEx>
          <w:tblCellMar>
            <w:top w:w="0" w:type="dxa"/>
            <w:left w:w="108" w:type="dxa"/>
            <w:bottom w:w="0" w:type="dxa"/>
            <w:right w:w="108" w:type="dxa"/>
          </w:tblCellMar>
        </w:tblPrEx>
        <w:trPr>
          <w:trHeight w:val="494" w:hRule="atLeast"/>
          <w:jc w:val="center"/>
        </w:trPr>
        <w:tc>
          <w:tcPr>
            <w:tcW w:w="2356" w:type="dxa"/>
          </w:tcPr>
          <w:p w14:paraId="66AE08F8">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411792398"/>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1ACE343">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绍兴市嘉华项目管理有限公司</w:t>
            </w:r>
          </w:p>
        </w:tc>
      </w:tr>
      <w:tr w14:paraId="42F3EF7E">
        <w:tblPrEx>
          <w:tblCellMar>
            <w:top w:w="0" w:type="dxa"/>
            <w:left w:w="108" w:type="dxa"/>
            <w:bottom w:w="0" w:type="dxa"/>
            <w:right w:w="108" w:type="dxa"/>
          </w:tblCellMar>
        </w:tblPrEx>
        <w:trPr>
          <w:trHeight w:val="397" w:hRule="atLeast"/>
          <w:jc w:val="center"/>
        </w:trPr>
        <w:tc>
          <w:tcPr>
            <w:tcW w:w="2356" w:type="dxa"/>
            <w:vAlign w:val="center"/>
          </w:tcPr>
          <w:p w14:paraId="56E16072">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62DADEA3">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14:paraId="3FA26AC4">
        <w:tblPrEx>
          <w:tblCellMar>
            <w:top w:w="0" w:type="dxa"/>
            <w:left w:w="108" w:type="dxa"/>
            <w:bottom w:w="0" w:type="dxa"/>
            <w:right w:w="108" w:type="dxa"/>
          </w:tblCellMar>
        </w:tblPrEx>
        <w:trPr>
          <w:trHeight w:val="333" w:hRule="atLeast"/>
          <w:jc w:val="center"/>
        </w:trPr>
        <w:tc>
          <w:tcPr>
            <w:tcW w:w="7801" w:type="dxa"/>
            <w:gridSpan w:val="2"/>
          </w:tcPr>
          <w:p w14:paraId="575E9D29">
            <w:pPr>
              <w:spacing w:after="100" w:afterAutospacing="1" w:line="440" w:lineRule="exact"/>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二○二四年</w:t>
            </w:r>
            <w:r>
              <w:rPr>
                <w:rFonts w:hint="eastAsia" w:ascii="仿宋" w:hAnsi="仿宋" w:eastAsia="仿宋" w:cs="仿宋"/>
                <w:color w:val="000000" w:themeColor="text1"/>
                <w:sz w:val="28"/>
                <w:szCs w:val="28"/>
                <w:highlight w:val="none"/>
                <w:lang w:eastAsia="zh-CN"/>
                <w14:textFill>
                  <w14:solidFill>
                    <w14:schemeClr w14:val="tx1"/>
                  </w14:solidFill>
                </w14:textFill>
              </w:rPr>
              <w:t>八</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5C16EF5E">
      <w:pPr>
        <w:pStyle w:val="640"/>
        <w:rPr>
          <w:rFonts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63FED40">
      <w:pPr>
        <w:pStyle w:val="640"/>
        <w:spacing w:before="0" w:after="0" w:line="360" w:lineRule="auto"/>
        <w:ind w:left="0" w:firstLine="0"/>
        <w:rPr>
          <w:rFonts w:ascii="仿宋" w:hAnsi="仿宋" w:eastAsia="仿宋" w:cs="仿宋"/>
          <w:color w:val="000000" w:themeColor="text1"/>
          <w:highlight w:val="none"/>
          <w14:textFill>
            <w14:solidFill>
              <w14:schemeClr w14:val="tx1"/>
            </w14:solidFill>
          </w14:textFill>
        </w:rPr>
      </w:pPr>
    </w:p>
    <w:p w14:paraId="0CC08212">
      <w:pPr>
        <w:pStyle w:val="640"/>
        <w:spacing w:before="0" w:after="0" w:line="360" w:lineRule="auto"/>
        <w:ind w:left="0" w:firstLine="0"/>
        <w:rPr>
          <w:rFonts w:ascii="仿宋" w:hAnsi="仿宋" w:eastAsia="仿宋" w:cs="仿宋"/>
          <w:color w:val="000000" w:themeColor="text1"/>
          <w:highlight w:val="none"/>
          <w14:textFill>
            <w14:solidFill>
              <w14:schemeClr w14:val="tx1"/>
            </w14:solidFill>
          </w14:textFill>
        </w:rPr>
      </w:pPr>
    </w:p>
    <w:p w14:paraId="0D82D7BD">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   录</w:t>
      </w:r>
    </w:p>
    <w:p w14:paraId="7AB1C440">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p>
    <w:p w14:paraId="3473AB79">
      <w:pPr>
        <w:spacing w:line="360" w:lineRule="auto"/>
        <w:jc w:val="center"/>
        <w:rPr>
          <w:rFonts w:ascii="仿宋" w:hAnsi="仿宋" w:eastAsia="仿宋" w:cs="仿宋"/>
          <w:color w:val="000000" w:themeColor="text1"/>
          <w:highlight w:val="none"/>
          <w14:textFill>
            <w14:solidFill>
              <w14:schemeClr w14:val="tx1"/>
            </w14:solidFill>
          </w14:textFill>
        </w:rPr>
      </w:pPr>
    </w:p>
    <w:p w14:paraId="75A0461C">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77DC4186">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第二部分    投标须知</w:t>
      </w:r>
    </w:p>
    <w:p w14:paraId="6770166D">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4EDA05A8">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第四部分    </w:t>
      </w:r>
      <w:r>
        <w:rPr>
          <w:rFonts w:hint="eastAsia" w:ascii="仿宋" w:hAnsi="仿宋" w:eastAsia="仿宋" w:cs="仿宋"/>
          <w:b/>
          <w:bCs/>
          <w:color w:val="000000" w:themeColor="text1"/>
          <w:sz w:val="36"/>
          <w:szCs w:val="36"/>
          <w:highlight w:val="none"/>
          <w14:textFill>
            <w14:solidFill>
              <w14:schemeClr w14:val="tx1"/>
            </w14:solidFill>
          </w14:textFill>
        </w:rPr>
        <w:t>拟签订的合同文本</w:t>
      </w:r>
    </w:p>
    <w:p w14:paraId="3C0A222F">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0C47329">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244BAEB4">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571AAE96">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67616A36">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10E854E5">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B5E13FA">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6436890A">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1BCBA87">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71C3075C">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1C676D1">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5B411EA2">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4618CF24">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07ABF7E">
      <w:pPr>
        <w:spacing w:line="360" w:lineRule="auto"/>
        <w:rPr>
          <w:rFonts w:ascii="仿宋" w:hAnsi="仿宋" w:eastAsia="仿宋" w:cs="仿宋"/>
          <w:color w:val="000000" w:themeColor="text1"/>
          <w:sz w:val="24"/>
          <w:highlight w:val="none"/>
          <w14:textFill>
            <w14:solidFill>
              <w14:schemeClr w14:val="tx1"/>
            </w14:solidFill>
          </w14:textFill>
        </w:rPr>
      </w:pPr>
    </w:p>
    <w:bookmarkEnd w:id="1"/>
    <w:p w14:paraId="08029C3C">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3B645070">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4039F3C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p>
    <w:p w14:paraId="26E7A15E">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绍兴市妇幼保健院标识标牌设计制作服务项目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7"/>
          <w:rFonts w:hint="eastAsia" w:ascii="仿宋" w:hAnsi="仿宋" w:eastAsia="仿宋" w:cs="仿宋"/>
          <w:color w:val="000000" w:themeColor="text1"/>
          <w:kern w:val="2"/>
          <w:sz w:val="24"/>
          <w:szCs w:val="24"/>
          <w:highlight w:val="none"/>
          <w14:textFill>
            <w14:solidFill>
              <w14:schemeClr w14:val="tx1"/>
            </w14:solidFill>
          </w14:textFill>
        </w:rPr>
        <w:t xml:space="preserve">https://www.zcygov.cn/）获取（下载）招标文件，并于2024年   </w:t>
      </w:r>
      <w:r>
        <w:rPr>
          <w:rStyle w:val="77"/>
          <w:rFonts w:hint="eastAsia" w:ascii="仿宋" w:hAnsi="仿宋" w:eastAsia="仿宋" w:cs="仿宋"/>
          <w:color w:val="000000" w:themeColor="text1"/>
          <w:kern w:val="2"/>
          <w:sz w:val="24"/>
          <w:szCs w:val="24"/>
          <w:highlight w:val="none"/>
          <w:lang w:val="en-US" w:eastAsia="zh-CN"/>
          <w14:textFill>
            <w14:solidFill>
              <w14:schemeClr w14:val="tx1"/>
            </w14:solidFill>
          </w14:textFill>
        </w:rPr>
        <w:t>10</w:t>
      </w:r>
      <w:r>
        <w:rPr>
          <w:rStyle w:val="77"/>
          <w:rFonts w:hint="eastAsia" w:ascii="仿宋" w:hAnsi="仿宋" w:eastAsia="仿宋" w:cs="仿宋"/>
          <w:color w:val="000000" w:themeColor="text1"/>
          <w:kern w:val="2"/>
          <w:sz w:val="24"/>
          <w:szCs w:val="24"/>
          <w:highlight w:val="none"/>
          <w14:textFill>
            <w14:solidFill>
              <w14:schemeClr w14:val="tx1"/>
            </w14:solidFill>
          </w14:textFill>
        </w:rPr>
        <w:t>月</w:t>
      </w:r>
      <w:r>
        <w:rPr>
          <w:rStyle w:val="77"/>
          <w:rFonts w:hint="eastAsia" w:ascii="仿宋" w:hAnsi="仿宋" w:eastAsia="仿宋" w:cs="仿宋"/>
          <w:color w:val="000000" w:themeColor="text1"/>
          <w:kern w:val="2"/>
          <w:sz w:val="24"/>
          <w:szCs w:val="24"/>
          <w:highlight w:val="none"/>
          <w:lang w:val="en-US" w:eastAsia="zh-CN"/>
          <w14:textFill>
            <w14:solidFill>
              <w14:schemeClr w14:val="tx1"/>
            </w14:solidFill>
          </w14:textFill>
        </w:rPr>
        <w:t>08</w:t>
      </w:r>
      <w:r>
        <w:rPr>
          <w:rStyle w:val="77"/>
          <w:rFonts w:hint="eastAsia" w:ascii="仿宋" w:hAnsi="仿宋" w:eastAsia="仿宋" w:cs="仿宋"/>
          <w:color w:val="000000" w:themeColor="text1"/>
          <w:kern w:val="2"/>
          <w:sz w:val="24"/>
          <w:szCs w:val="24"/>
          <w:highlight w:val="none"/>
          <w14:textFill>
            <w14:solidFill>
              <w14:schemeClr w14:val="tx1"/>
            </w14:solidFill>
          </w14:textFill>
        </w:rPr>
        <w:t>日</w:t>
      </w:r>
      <w:r>
        <w:rPr>
          <w:rStyle w:val="77"/>
          <w:rFonts w:hint="eastAsia" w:ascii="仿宋" w:hAnsi="仿宋" w:eastAsia="仿宋" w:cs="仿宋"/>
          <w:color w:val="000000" w:themeColor="text1"/>
          <w:kern w:val="2"/>
          <w:sz w:val="24"/>
          <w:szCs w:val="24"/>
          <w:highlight w:val="none"/>
          <w:lang w:val="en-US" w:eastAsia="zh-CN"/>
          <w14:textFill>
            <w14:solidFill>
              <w14:schemeClr w14:val="tx1"/>
            </w14:solidFill>
          </w14:textFill>
        </w:rPr>
        <w:t>14</w:t>
      </w:r>
      <w:r>
        <w:rPr>
          <w:rStyle w:val="77"/>
          <w:rFonts w:hint="eastAsia" w:ascii="仿宋" w:hAnsi="仿宋" w:eastAsia="仿宋" w:cs="仿宋"/>
          <w:color w:val="000000" w:themeColor="text1"/>
          <w:kern w:val="2"/>
          <w:sz w:val="24"/>
          <w:szCs w:val="24"/>
          <w:highlight w:val="none"/>
          <w14:textFill>
            <w14:solidFill>
              <w14:schemeClr w14:val="tx1"/>
            </w14:solidFill>
          </w14:textFill>
        </w:rPr>
        <w:t>点30分</w:t>
      </w:r>
      <w:r>
        <w:rPr>
          <w:rStyle w:val="77"/>
          <w:rFonts w:hint="eastAsia" w:ascii="仿宋" w:hAnsi="仿宋" w:eastAsia="仿宋" w:cs="仿宋"/>
          <w:bCs/>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3634A495">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14:paraId="073BF0B7">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lang w:eastAsia="zh-CN"/>
          <w14:textFill>
            <w14:solidFill>
              <w14:schemeClr w14:val="tx1"/>
            </w14:solidFill>
          </w14:textFill>
        </w:rPr>
        <w:t>SXJHCG-2024-N0143</w:t>
      </w:r>
    </w:p>
    <w:p w14:paraId="01846A2F">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color w:val="000000" w:themeColor="text1"/>
          <w:sz w:val="24"/>
          <w:highlight w:val="none"/>
          <w:lang w:eastAsia="zh-CN"/>
          <w14:textFill>
            <w14:solidFill>
              <w14:schemeClr w14:val="tx1"/>
            </w14:solidFill>
          </w14:textFill>
        </w:rPr>
        <w:t>绍兴市妇幼保健院标识标牌设计制作服务项目</w:t>
      </w:r>
    </w:p>
    <w:p w14:paraId="7DB3A553">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采购方式：公开招标（服务）</w:t>
      </w:r>
    </w:p>
    <w:p w14:paraId="0CEC7319">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color w:val="000000" w:themeColor="text1"/>
          <w:sz w:val="24"/>
          <w:highlight w:val="none"/>
          <w:lang w:eastAsia="zh-CN"/>
          <w14:textFill>
            <w14:solidFill>
              <w14:schemeClr w14:val="tx1"/>
            </w14:solidFill>
          </w14:textFill>
        </w:rPr>
        <w:t>600000.00</w:t>
      </w:r>
    </w:p>
    <w:p w14:paraId="78D74DC3">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color w:val="000000" w:themeColor="text1"/>
          <w:sz w:val="24"/>
          <w:highlight w:val="none"/>
          <w:lang w:eastAsia="zh-CN"/>
          <w14:textFill>
            <w14:solidFill>
              <w14:schemeClr w14:val="tx1"/>
            </w14:solidFill>
          </w14:textFill>
        </w:rPr>
        <w:t>600000.00</w:t>
      </w:r>
    </w:p>
    <w:p w14:paraId="50DAFA94">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采购需求：详见采购文件。</w:t>
      </w:r>
    </w:p>
    <w:p w14:paraId="7CA28536">
      <w:pPr>
        <w:spacing w:line="360" w:lineRule="auto"/>
        <w:ind w:firstLine="960" w:firstLineChars="4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标项一：</w:t>
      </w:r>
    </w:p>
    <w:p w14:paraId="7CBBA72C">
      <w:pPr>
        <w:spacing w:line="360" w:lineRule="auto"/>
        <w:ind w:firstLine="960" w:firstLineChars="4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标项名称：</w:t>
      </w:r>
      <w:r>
        <w:rPr>
          <w:rFonts w:hint="eastAsia" w:ascii="仿宋" w:hAnsi="仿宋" w:eastAsia="仿宋" w:cs="仿宋"/>
          <w:color w:val="000000" w:themeColor="text1"/>
          <w:sz w:val="24"/>
          <w:highlight w:val="none"/>
          <w:lang w:eastAsia="zh-CN"/>
          <w14:textFill>
            <w14:solidFill>
              <w14:schemeClr w14:val="tx1"/>
            </w14:solidFill>
          </w14:textFill>
        </w:rPr>
        <w:t>绍兴市妇幼保健院标识标牌设计制作服务项目</w:t>
      </w:r>
    </w:p>
    <w:p w14:paraId="7B2C02F4">
      <w:pPr>
        <w:spacing w:line="360" w:lineRule="auto"/>
        <w:ind w:firstLine="960" w:firstLineChars="4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数量：1</w:t>
      </w:r>
    </w:p>
    <w:p w14:paraId="2960DF9B">
      <w:pPr>
        <w:spacing w:line="440" w:lineRule="exact"/>
        <w:ind w:firstLine="960" w:firstLineChars="4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预算金额（元）：</w:t>
      </w:r>
      <w:r>
        <w:rPr>
          <w:rFonts w:hint="eastAsia" w:ascii="仿宋" w:hAnsi="仿宋" w:eastAsia="仿宋" w:cs="仿宋"/>
          <w:bCs/>
          <w:color w:val="000000" w:themeColor="text1"/>
          <w:sz w:val="24"/>
          <w:highlight w:val="none"/>
          <w:lang w:eastAsia="zh-CN"/>
          <w14:textFill>
            <w14:solidFill>
              <w14:schemeClr w14:val="tx1"/>
            </w14:solidFill>
          </w14:textFill>
        </w:rPr>
        <w:t>600000.00</w:t>
      </w:r>
    </w:p>
    <w:p w14:paraId="44BC58D1">
      <w:pPr>
        <w:spacing w:line="440" w:lineRule="exact"/>
        <w:ind w:firstLine="960" w:firstLineChars="4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最高限价（元）：</w:t>
      </w:r>
      <w:r>
        <w:rPr>
          <w:rFonts w:hint="eastAsia" w:ascii="仿宋" w:hAnsi="仿宋" w:eastAsia="仿宋" w:cs="仿宋"/>
          <w:bCs/>
          <w:color w:val="000000" w:themeColor="text1"/>
          <w:sz w:val="24"/>
          <w:highlight w:val="none"/>
          <w:lang w:eastAsia="zh-CN"/>
          <w14:textFill>
            <w14:solidFill>
              <w14:schemeClr w14:val="tx1"/>
            </w14:solidFill>
          </w14:textFill>
        </w:rPr>
        <w:t>600000.00</w:t>
      </w:r>
    </w:p>
    <w:p w14:paraId="696256DE">
      <w:pPr>
        <w:spacing w:line="440" w:lineRule="exact"/>
        <w:ind w:firstLine="960" w:firstLineChars="4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单位：项</w:t>
      </w:r>
    </w:p>
    <w:p w14:paraId="2176AC49">
      <w:pPr>
        <w:spacing w:line="440" w:lineRule="exact"/>
        <w:ind w:firstLine="960" w:firstLineChars="4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color w:val="000000" w:themeColor="text1"/>
          <w:sz w:val="24"/>
          <w:highlight w:val="none"/>
          <w14:textFill>
            <w14:solidFill>
              <w14:schemeClr w14:val="tx1"/>
            </w14:solidFill>
          </w14:textFill>
        </w:rPr>
        <w:t xml:space="preserve">详见招标文件。  </w:t>
      </w:r>
    </w:p>
    <w:p w14:paraId="06A1D409">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按双方合同约定条款执行。</w:t>
      </w:r>
    </w:p>
    <w:p w14:paraId="0D53C7B3">
      <w:pPr>
        <w:spacing w:line="440" w:lineRule="exact"/>
        <w:ind w:firstLine="482"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b/>
          <w:color w:val="000000" w:themeColor="text1"/>
          <w:sz w:val="24"/>
          <w:highlight w:val="none"/>
          <w14:textFill>
            <w14:solidFill>
              <w14:schemeClr w14:val="tx1"/>
            </w14:solidFill>
          </w14:textFill>
        </w:rPr>
        <w:t>否。</w:t>
      </w:r>
    </w:p>
    <w:p w14:paraId="692E6E80">
      <w:pPr>
        <w:spacing w:line="44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14:paraId="77AFA4FA">
      <w:pPr>
        <w:spacing w:line="440" w:lineRule="exact"/>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 满足《中华人民共和国政府采购法》第二十二条规定；未被“信用中国”</w:t>
      </w:r>
      <w:r>
        <w:rPr>
          <w:rFonts w:hint="eastAsia" w:ascii="仿宋" w:hAnsi="仿宋" w:eastAsia="仿宋" w:cs="仿宋"/>
          <w:snapToGrid w:val="0"/>
          <w:color w:val="000000" w:themeColor="text1"/>
          <w:kern w:val="28"/>
          <w:sz w:val="24"/>
          <w:szCs w:val="20"/>
          <w:highlight w:val="none"/>
          <w14:textFill>
            <w14:solidFill>
              <w14:schemeClr w14:val="tx1"/>
            </w14:solidFill>
          </w14:textFill>
        </w:rPr>
        <w:t>（www.creditchina.gov.cn)、中国政府采购网（www.ccgp.gov.cn）列入失信被执行人、重大税收违法案件当事人名单、政府采购严重违法失信行为记录名单；</w:t>
      </w:r>
    </w:p>
    <w:p w14:paraId="6C026D6E">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746502B3">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2CEF94A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1CFBCF9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65B1DDBB">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3537058A">
      <w:pPr>
        <w:spacing w:line="360" w:lineRule="auto"/>
        <w:ind w:firstLine="960" w:firstLineChars="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05FA8B8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580DD154">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0F48448E">
      <w:pPr>
        <w:spacing w:line="360" w:lineRule="auto"/>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4.本项目的特定资格要求：无。</w:t>
      </w:r>
    </w:p>
    <w:p w14:paraId="41430093">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EFE46A">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14:paraId="664B7D00">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2024年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1</w:t>
      </w:r>
      <w:r>
        <w:rPr>
          <w:rFonts w:hint="eastAsia" w:ascii="仿宋" w:hAnsi="仿宋" w:eastAsia="仿宋" w:cs="仿宋"/>
          <w:color w:val="000000" w:themeColor="text1"/>
          <w:sz w:val="24"/>
          <w:highlight w:val="none"/>
          <w:u w:val="single"/>
          <w14:textFill>
            <w14:solidFill>
              <w14:schemeClr w14:val="tx1"/>
            </w14:solidFill>
          </w14:textFill>
        </w:rPr>
        <w:t>0月08日</w:t>
      </w:r>
      <w:r>
        <w:rPr>
          <w:rFonts w:hint="eastAsia" w:ascii="仿宋" w:hAnsi="仿宋" w:eastAsia="仿宋" w:cs="仿宋"/>
          <w:color w:val="000000" w:themeColor="text1"/>
          <w:sz w:val="24"/>
          <w:highlight w:val="none"/>
          <w14:textFill>
            <w14:solidFill>
              <w14:schemeClr w14:val="tx1"/>
            </w14:solidFill>
          </w14:textFill>
        </w:rPr>
        <w:t>，每天上午00:00至12:00，下午12:00至23:59（北京时间，线上获取法定节假日均可，线下获取文件法定节假日除外）</w:t>
      </w:r>
    </w:p>
    <w:p w14:paraId="1EBA6385">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77F24B75">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53635067">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5CD08261">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14:paraId="30C10376">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2024年10月08日14点30分00秒</w:t>
      </w:r>
      <w:r>
        <w:rPr>
          <w:rFonts w:hint="eastAsia" w:ascii="仿宋" w:hAnsi="仿宋" w:eastAsia="仿宋" w:cs="仿宋"/>
          <w:color w:val="000000" w:themeColor="text1"/>
          <w:sz w:val="24"/>
          <w:highlight w:val="none"/>
          <w14:textFill>
            <w14:solidFill>
              <w14:schemeClr w14:val="tx1"/>
            </w14:solidFill>
          </w14:textFill>
        </w:rPr>
        <w:t>（北京时间）</w:t>
      </w:r>
    </w:p>
    <w:p w14:paraId="4F7DE8C0">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55DAF6DB">
      <w:pPr>
        <w:spacing w:line="360" w:lineRule="auto"/>
        <w:ind w:firstLine="482"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2024年10月08日14点30分00秒</w:t>
      </w:r>
      <w:r>
        <w:rPr>
          <w:rFonts w:hint="eastAsia" w:ascii="仿宋" w:hAnsi="仿宋" w:eastAsia="仿宋" w:cs="仿宋"/>
          <w:color w:val="000000" w:themeColor="text1"/>
          <w:sz w:val="24"/>
          <w:highlight w:val="none"/>
          <w14:textFill>
            <w14:solidFill>
              <w14:schemeClr w14:val="tx1"/>
            </w14:solidFill>
          </w14:textFill>
        </w:rPr>
        <w:t>（北京时间）</w:t>
      </w:r>
    </w:p>
    <w:p w14:paraId="41A0560D">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绍兴市越城区灵芝街道颐高广场1幢1105室，政采云平台（https://www.zcygov.cn/）上开启投标文件。</w:t>
      </w:r>
    </w:p>
    <w:p w14:paraId="199B9FFF">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五、采购意向公开链接</w:t>
      </w:r>
    </w:p>
    <w:p w14:paraId="333664E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"https://zfcg.czt.zj.gov.cn/site/detail?categoryCode=ZcyAnnouncement&amp;parentId=600007&amp;articleId=akJTA84ja3mPIDdUVxMBRg=="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https://zfcg.czt.zj.gov.cn/site/detail?categoryCode=ZcyAnnouncement&amp;parentId=600007&amp;articleId=akJTA84ja3mPIDdUVxMBRg==</w:t>
      </w:r>
      <w:r>
        <w:rPr>
          <w:rFonts w:hint="eastAsia" w:ascii="仿宋" w:hAnsi="仿宋" w:eastAsia="仿宋" w:cs="仿宋"/>
          <w:color w:val="000000" w:themeColor="text1"/>
          <w:sz w:val="24"/>
          <w:highlight w:val="none"/>
          <w14:textFill>
            <w14:solidFill>
              <w14:schemeClr w14:val="tx1"/>
            </w14:solidFill>
          </w14:textFill>
        </w:rPr>
        <w:fldChar w:fldCharType="end"/>
      </w:r>
    </w:p>
    <w:p w14:paraId="385325D6">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六、公告期限 </w:t>
      </w:r>
    </w:p>
    <w:p w14:paraId="4477D22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4E7CF4EE">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七、其他补充事宜</w:t>
      </w:r>
    </w:p>
    <w:p w14:paraId="31C1338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20723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72C108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CD5BD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0DBC7D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八、对本次采购提出询问、质疑、投诉，请按以下方式联系</w:t>
      </w:r>
    </w:p>
    <w:p w14:paraId="0D1FD942">
      <w:pPr>
        <w:spacing w:line="440" w:lineRule="exact"/>
        <w:ind w:firstLine="482" w:firstLineChars="200"/>
        <w:rPr>
          <w:color w:val="000000" w:themeColor="text1"/>
          <w:highlight w:val="none"/>
          <w14:textFill>
            <w14:solidFill>
              <w14:schemeClr w14:val="tx1"/>
            </w14:solidFill>
          </w14:textFill>
        </w:rPr>
      </w:pPr>
      <w:bookmarkStart w:id="5" w:name="_Toc35393806"/>
      <w:bookmarkStart w:id="6" w:name="_Toc28359096"/>
      <w:bookmarkStart w:id="7" w:name="_Toc28359019"/>
      <w:bookmarkStart w:id="8" w:name="_Toc35393637"/>
      <w:r>
        <w:rPr>
          <w:rFonts w:hint="eastAsia" w:ascii="仿宋" w:hAnsi="仿宋" w:eastAsia="仿宋" w:cs="仿宋"/>
          <w:b/>
          <w:bCs/>
          <w:color w:val="000000" w:themeColor="text1"/>
          <w:sz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b/>
          <w:bCs/>
          <w:color w:val="000000" w:themeColor="text1"/>
          <w:sz w:val="24"/>
          <w:highlight w:val="none"/>
          <w14:textFill>
            <w14:solidFill>
              <w14:schemeClr w14:val="tx1"/>
            </w14:solidFill>
          </w14:textFill>
        </w:rPr>
        <w:t>：</w:t>
      </w:r>
    </w:p>
    <w:p w14:paraId="621E538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称：绍兴市妇幼保健院</w:t>
      </w:r>
    </w:p>
    <w:p w14:paraId="3A90D28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址：绍兴市越城区凤林东路222号 </w:t>
      </w:r>
    </w:p>
    <w:p w14:paraId="60D801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14:paraId="5699F1D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项目联系人（询问）：谢芳</w:t>
      </w:r>
    </w:p>
    <w:p w14:paraId="2086AC0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项目联系方式（询问）：0575-88217732</w:t>
      </w:r>
    </w:p>
    <w:p w14:paraId="376AB87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质疑联系人：孔月华 </w:t>
      </w:r>
    </w:p>
    <w:p w14:paraId="5C93E53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质疑联系方式：0575-88217331</w:t>
      </w:r>
    </w:p>
    <w:p w14:paraId="67B38DA7">
      <w:pPr>
        <w:spacing w:line="440" w:lineRule="exact"/>
        <w:ind w:firstLine="482" w:firstLineChars="200"/>
        <w:rPr>
          <w:rFonts w:ascii="仿宋" w:hAnsi="仿宋" w:eastAsia="仿宋" w:cs="仿宋"/>
          <w:color w:val="000000" w:themeColor="text1"/>
          <w:sz w:val="24"/>
          <w:highlight w:val="none"/>
          <w14:textFill>
            <w14:solidFill>
              <w14:schemeClr w14:val="tx1"/>
            </w14:solidFill>
          </w14:textFill>
        </w:rPr>
      </w:pPr>
      <w:bookmarkStart w:id="9" w:name="_Toc28359020"/>
      <w:bookmarkStart w:id="10" w:name="_Toc35393807"/>
      <w:bookmarkStart w:id="11" w:name="_Toc28359097"/>
      <w:bookmarkStart w:id="12" w:name="_Toc35393638"/>
      <w:r>
        <w:rPr>
          <w:rFonts w:hint="eastAsia" w:ascii="仿宋" w:hAnsi="仿宋" w:eastAsia="仿宋" w:cs="仿宋"/>
          <w:b/>
          <w:bCs/>
          <w:color w:val="000000" w:themeColor="text1"/>
          <w:sz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b/>
          <w:bCs/>
          <w:color w:val="000000" w:themeColor="text1"/>
          <w:sz w:val="24"/>
          <w:highlight w:val="none"/>
          <w14:textFill>
            <w14:solidFill>
              <w14:schemeClr w14:val="tx1"/>
            </w14:solidFill>
          </w14:textFill>
        </w:rPr>
        <w:t>：</w:t>
      </w:r>
    </w:p>
    <w:p w14:paraId="6A3CFD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    称：绍兴市嘉华项目管理有限公司             </w:t>
      </w:r>
    </w:p>
    <w:p w14:paraId="729684E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址：绍兴市越城区灵芝街道颐高广场1幢1105室 </w:t>
      </w:r>
    </w:p>
    <w:p w14:paraId="5A63176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67824F7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项目联系人（询问）：王菲尔、</w:t>
      </w:r>
      <w:r>
        <w:rPr>
          <w:rFonts w:hint="eastAsia" w:ascii="仿宋" w:hAnsi="仿宋" w:eastAsia="仿宋" w:cs="仿宋"/>
          <w:color w:val="000000" w:themeColor="text1"/>
          <w:sz w:val="24"/>
          <w:highlight w:val="none"/>
          <w:lang w:eastAsia="zh-CN"/>
          <w14:textFill>
            <w14:solidFill>
              <w14:schemeClr w14:val="tx1"/>
            </w14:solidFill>
          </w14:textFill>
        </w:rPr>
        <w:t>周菊丽</w:t>
      </w:r>
      <w:r>
        <w:rPr>
          <w:rFonts w:hint="eastAsia" w:ascii="仿宋" w:hAnsi="仿宋" w:eastAsia="仿宋" w:cs="仿宋"/>
          <w:color w:val="000000" w:themeColor="text1"/>
          <w:sz w:val="24"/>
          <w:highlight w:val="none"/>
          <w14:textFill>
            <w14:solidFill>
              <w14:schemeClr w14:val="tx1"/>
            </w14:solidFill>
          </w14:textFill>
        </w:rPr>
        <w:t xml:space="preserve"> </w:t>
      </w:r>
    </w:p>
    <w:p w14:paraId="154E694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项目联系方式（询问）：0575-85220681 </w:t>
      </w:r>
    </w:p>
    <w:p w14:paraId="35430ED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质疑联系人：杨华英       </w:t>
      </w:r>
    </w:p>
    <w:p w14:paraId="44F04F0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质疑联系方式：18888705730</w:t>
      </w:r>
    </w:p>
    <w:p w14:paraId="437EC188">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bookmarkStart w:id="13" w:name="_Toc28359021"/>
      <w:bookmarkStart w:id="14" w:name="_Toc35393808"/>
      <w:bookmarkStart w:id="15" w:name="_Toc28359098"/>
      <w:bookmarkStart w:id="16"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23D4D32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称：绍兴市财政局</w:t>
      </w:r>
    </w:p>
    <w:p w14:paraId="18F6803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    址：绍兴市越城区凤林西路151号  </w:t>
      </w:r>
    </w:p>
    <w:p w14:paraId="717206D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真：0575-85209697 </w:t>
      </w:r>
    </w:p>
    <w:p w14:paraId="31723BA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 系 人：张婷婷</w:t>
      </w:r>
    </w:p>
    <w:p w14:paraId="115F352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监督投诉电话：0575-85209697     </w:t>
      </w:r>
    </w:p>
    <w:p w14:paraId="25D5FDC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BFC338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43365309">
      <w:pPr>
        <w:widowControl/>
        <w:adjustRightInd/>
        <w:jc w:val="left"/>
        <w:rPr>
          <w:rFonts w:ascii="仿宋" w:hAnsi="仿宋" w:eastAsia="仿宋" w:cs="仿宋"/>
          <w:b/>
          <w:color w:val="000000" w:themeColor="text1"/>
          <w:sz w:val="36"/>
          <w:szCs w:val="20"/>
          <w:highlight w:val="none"/>
          <w14:textFill>
            <w14:solidFill>
              <w14:schemeClr w14:val="tx1"/>
            </w14:solidFill>
          </w14:textFill>
        </w:rPr>
      </w:pPr>
    </w:p>
    <w:p w14:paraId="6F4F998F">
      <w:pPr>
        <w:pStyle w:val="82"/>
        <w:rPr>
          <w:rFonts w:hint="default" w:ascii="仿宋" w:hAnsi="仿宋" w:eastAsia="仿宋" w:cs="仿宋"/>
          <w:b/>
          <w:color w:val="000000" w:themeColor="text1"/>
          <w:sz w:val="36"/>
          <w:szCs w:val="20"/>
          <w:highlight w:val="none"/>
          <w14:textFill>
            <w14:solidFill>
              <w14:schemeClr w14:val="tx1"/>
            </w14:solidFill>
          </w14:textFill>
        </w:rPr>
      </w:pPr>
    </w:p>
    <w:p w14:paraId="698F4686">
      <w:pPr>
        <w:pStyle w:val="82"/>
        <w:rPr>
          <w:rFonts w:hint="default" w:ascii="仿宋" w:hAnsi="仿宋" w:eastAsia="仿宋" w:cs="仿宋"/>
          <w:b/>
          <w:color w:val="000000" w:themeColor="text1"/>
          <w:sz w:val="36"/>
          <w:szCs w:val="20"/>
          <w:highlight w:val="none"/>
          <w14:textFill>
            <w14:solidFill>
              <w14:schemeClr w14:val="tx1"/>
            </w14:solidFill>
          </w14:textFill>
        </w:rPr>
      </w:pPr>
    </w:p>
    <w:p w14:paraId="02D35E5F">
      <w:pPr>
        <w:pStyle w:val="82"/>
        <w:rPr>
          <w:rFonts w:hint="default" w:ascii="仿宋" w:hAnsi="仿宋" w:eastAsia="仿宋" w:cs="仿宋"/>
          <w:b/>
          <w:color w:val="000000" w:themeColor="text1"/>
          <w:sz w:val="36"/>
          <w:szCs w:val="20"/>
          <w:highlight w:val="none"/>
          <w14:textFill>
            <w14:solidFill>
              <w14:schemeClr w14:val="tx1"/>
            </w14:solidFill>
          </w14:textFill>
        </w:rPr>
      </w:pPr>
    </w:p>
    <w:p w14:paraId="0B5340A9">
      <w:pPr>
        <w:pStyle w:val="82"/>
        <w:rPr>
          <w:rFonts w:hint="default" w:ascii="仿宋" w:hAnsi="仿宋" w:eastAsia="仿宋" w:cs="仿宋"/>
          <w:b/>
          <w:color w:val="000000" w:themeColor="text1"/>
          <w:sz w:val="36"/>
          <w:szCs w:val="20"/>
          <w:highlight w:val="none"/>
          <w14:textFill>
            <w14:solidFill>
              <w14:schemeClr w14:val="tx1"/>
            </w14:solidFill>
          </w14:textFill>
        </w:rPr>
      </w:pPr>
    </w:p>
    <w:p w14:paraId="1D47FE1A">
      <w:pPr>
        <w:pStyle w:val="82"/>
        <w:rPr>
          <w:rFonts w:hint="default" w:ascii="仿宋" w:hAnsi="仿宋" w:eastAsia="仿宋" w:cs="仿宋"/>
          <w:b/>
          <w:color w:val="000000" w:themeColor="text1"/>
          <w:sz w:val="36"/>
          <w:szCs w:val="20"/>
          <w:highlight w:val="none"/>
          <w14:textFill>
            <w14:solidFill>
              <w14:schemeClr w14:val="tx1"/>
            </w14:solidFill>
          </w14:textFill>
        </w:rPr>
      </w:pPr>
    </w:p>
    <w:p w14:paraId="3AA33775">
      <w:pPr>
        <w:pStyle w:val="82"/>
        <w:rPr>
          <w:rFonts w:hint="default" w:ascii="仿宋" w:hAnsi="仿宋" w:eastAsia="仿宋" w:cs="仿宋"/>
          <w:b/>
          <w:color w:val="000000" w:themeColor="text1"/>
          <w:sz w:val="36"/>
          <w:szCs w:val="20"/>
          <w:highlight w:val="none"/>
          <w14:textFill>
            <w14:solidFill>
              <w14:schemeClr w14:val="tx1"/>
            </w14:solidFill>
          </w14:textFill>
        </w:rPr>
      </w:pPr>
    </w:p>
    <w:p w14:paraId="4D36E7F5">
      <w:pPr>
        <w:pStyle w:val="82"/>
        <w:rPr>
          <w:rFonts w:hint="default" w:ascii="仿宋" w:hAnsi="仿宋" w:eastAsia="仿宋" w:cs="仿宋"/>
          <w:b/>
          <w:color w:val="000000" w:themeColor="text1"/>
          <w:sz w:val="36"/>
          <w:szCs w:val="20"/>
          <w:highlight w:val="none"/>
          <w14:textFill>
            <w14:solidFill>
              <w14:schemeClr w14:val="tx1"/>
            </w14:solidFill>
          </w14:textFill>
        </w:rPr>
      </w:pPr>
    </w:p>
    <w:p w14:paraId="02D61F62">
      <w:pPr>
        <w:pStyle w:val="82"/>
        <w:rPr>
          <w:rFonts w:hint="default" w:ascii="仿宋" w:hAnsi="仿宋" w:eastAsia="仿宋" w:cs="仿宋"/>
          <w:b/>
          <w:color w:val="000000" w:themeColor="text1"/>
          <w:sz w:val="36"/>
          <w:szCs w:val="20"/>
          <w:highlight w:val="none"/>
          <w14:textFill>
            <w14:solidFill>
              <w14:schemeClr w14:val="tx1"/>
            </w14:solidFill>
          </w14:textFill>
        </w:rPr>
      </w:pPr>
    </w:p>
    <w:p w14:paraId="71D59E97">
      <w:pPr>
        <w:pStyle w:val="82"/>
        <w:rPr>
          <w:rFonts w:hint="default" w:ascii="仿宋" w:hAnsi="仿宋" w:eastAsia="仿宋" w:cs="仿宋"/>
          <w:b/>
          <w:color w:val="000000" w:themeColor="text1"/>
          <w:sz w:val="36"/>
          <w:szCs w:val="20"/>
          <w:highlight w:val="none"/>
          <w14:textFill>
            <w14:solidFill>
              <w14:schemeClr w14:val="tx1"/>
            </w14:solidFill>
          </w14:textFill>
        </w:rPr>
      </w:pPr>
    </w:p>
    <w:p w14:paraId="5EE33B57">
      <w:pPr>
        <w:pStyle w:val="82"/>
        <w:rPr>
          <w:rFonts w:hint="default" w:ascii="仿宋" w:hAnsi="仿宋" w:eastAsia="仿宋" w:cs="仿宋"/>
          <w:b/>
          <w:color w:val="000000" w:themeColor="text1"/>
          <w:sz w:val="36"/>
          <w:szCs w:val="20"/>
          <w:highlight w:val="none"/>
          <w14:textFill>
            <w14:solidFill>
              <w14:schemeClr w14:val="tx1"/>
            </w14:solidFill>
          </w14:textFill>
        </w:rPr>
      </w:pPr>
    </w:p>
    <w:p w14:paraId="622232DF">
      <w:pPr>
        <w:pStyle w:val="82"/>
        <w:rPr>
          <w:rFonts w:hint="default" w:ascii="仿宋" w:hAnsi="仿宋" w:eastAsia="仿宋" w:cs="仿宋"/>
          <w:b/>
          <w:color w:val="000000" w:themeColor="text1"/>
          <w:sz w:val="36"/>
          <w:szCs w:val="20"/>
          <w:highlight w:val="none"/>
          <w14:textFill>
            <w14:solidFill>
              <w14:schemeClr w14:val="tx1"/>
            </w14:solidFill>
          </w14:textFill>
        </w:rPr>
      </w:pPr>
    </w:p>
    <w:p w14:paraId="3CF0A70C">
      <w:pPr>
        <w:pStyle w:val="82"/>
        <w:rPr>
          <w:rFonts w:hint="default" w:ascii="仿宋" w:hAnsi="仿宋" w:eastAsia="仿宋" w:cs="仿宋"/>
          <w:b/>
          <w:color w:val="000000" w:themeColor="text1"/>
          <w:sz w:val="36"/>
          <w:szCs w:val="20"/>
          <w:highlight w:val="none"/>
          <w14:textFill>
            <w14:solidFill>
              <w14:schemeClr w14:val="tx1"/>
            </w14:solidFill>
          </w14:textFill>
        </w:rPr>
      </w:pPr>
    </w:p>
    <w:p w14:paraId="351FFE87">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2BC85B16">
      <w:pPr>
        <w:adjustRightInd/>
        <w:spacing w:line="360" w:lineRule="auto"/>
        <w:ind w:firstLine="3845" w:firstLineChars="1197"/>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DC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6EA40D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1F50653B">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4120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1C761D">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2E7418CE">
            <w:pPr>
              <w:snapToGrid w:val="0"/>
              <w:spacing w:line="44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14:paraId="270D2D96">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A3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2F0C9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4EB62203">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16B7DB40">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00D00B60">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3A2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2B9C23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740422AA">
            <w:pPr>
              <w:autoSpaceDE w:val="0"/>
              <w:autoSpaceDN w:val="0"/>
              <w:spacing w:line="44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380C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2E1EE2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3E3C6E6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5B95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3FE221">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4BD1E052">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p>
          <w:p w14:paraId="5CC8CB35">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30A11762">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1A77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505B95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33F8802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4C95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F300AA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2ED40C6A">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0ED0246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5CFF3494">
            <w:pPr>
              <w:autoSpaceDE w:val="0"/>
              <w:autoSpaceDN w:val="0"/>
              <w:spacing w:line="440" w:lineRule="exact"/>
              <w:textAlignment w:val="bottom"/>
              <w:rPr>
                <w:rFonts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p w14:paraId="3FCC1E44">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szCs w:val="20"/>
                <w:highlight w:val="none"/>
                <w14:textFill>
                  <w14:solidFill>
                    <w14:schemeClr w14:val="tx1"/>
                  </w14:solidFill>
                </w14:textFill>
              </w:rPr>
              <w:t>（该日后获取招标文件的投标人如需现场考察的，请在开标前采购人的工作时间进行联系）</w:t>
            </w:r>
          </w:p>
        </w:tc>
      </w:tr>
      <w:tr w14:paraId="4CE2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A3B49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0AF852FC">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7A9651F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26157779">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B要求提供，</w:t>
            </w:r>
          </w:p>
          <w:p w14:paraId="11BC2F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详见招标项目范围及要求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01D7C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详见招标项目范围及要求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C1BF9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 xml:space="preserve"> 评标方法及标准  </w:t>
            </w:r>
            <w:r>
              <w:rPr>
                <w:rFonts w:hint="eastAsia" w:ascii="仿宋" w:hAnsi="仿宋" w:eastAsia="仿宋" w:cs="仿宋"/>
                <w:color w:val="auto"/>
                <w:kern w:val="0"/>
                <w:sz w:val="24"/>
                <w:highlight w:val="none"/>
              </w:rPr>
              <w:t>；</w:t>
            </w:r>
          </w:p>
          <w:p w14:paraId="27728B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291C5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b w:val="0"/>
                <w:bCs w:val="0"/>
                <w:color w:val="auto"/>
                <w:sz w:val="24"/>
                <w:highlight w:val="none"/>
                <w:u w:val="single"/>
              </w:rPr>
              <w:t>提交投标文件截止时间</w:t>
            </w:r>
            <w:r>
              <w:rPr>
                <w:rFonts w:hint="eastAsia" w:ascii="仿宋" w:hAnsi="仿宋" w:eastAsia="仿宋" w:cs="仿宋"/>
                <w:b w:val="0"/>
                <w:bCs w:val="0"/>
                <w:color w:val="auto"/>
                <w:sz w:val="24"/>
                <w:highlight w:val="none"/>
                <w:u w:val="single"/>
                <w:lang w:val="en-US" w:eastAsia="zh-CN"/>
              </w:rPr>
              <w:t>之前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b w:val="0"/>
                <w:bCs w:val="0"/>
                <w:color w:val="auto"/>
                <w:kern w:val="0"/>
                <w:sz w:val="24"/>
                <w:highlight w:val="none"/>
              </w:rPr>
              <w:t>地点：</w:t>
            </w:r>
            <w:r>
              <w:rPr>
                <w:rFonts w:hint="eastAsia" w:ascii="仿宋_GB2312" w:hAnsi="仿宋" w:eastAsia="仿宋_GB2312" w:cs="Times New Roman"/>
                <w:b w:val="0"/>
                <w:bCs w:val="0"/>
                <w:color w:val="auto"/>
                <w:sz w:val="24"/>
                <w:highlight w:val="none"/>
                <w:u w:val="single"/>
                <w:lang w:eastAsia="zh-CN"/>
              </w:rPr>
              <w:t xml:space="preserve"> </w:t>
            </w:r>
            <w:r>
              <w:rPr>
                <w:rFonts w:hint="eastAsia" w:ascii="仿宋" w:hAnsi="仿宋" w:eastAsia="仿宋" w:cs="仿宋"/>
                <w:b w:val="0"/>
                <w:bCs w:val="0"/>
                <w:color w:val="auto"/>
                <w:sz w:val="24"/>
                <w:highlight w:val="none"/>
                <w:u w:val="single"/>
                <w:lang w:eastAsia="zh-CN"/>
              </w:rPr>
              <w:t>绍兴市越城区灵芝街道颐高广场1幢1105室</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kern w:val="0"/>
                <w:sz w:val="24"/>
                <w:highlight w:val="non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杨华英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18888705730</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sz w:val="24"/>
                <w:highlight w:val="none"/>
                <w:lang w:eastAsia="zh-CN"/>
              </w:rPr>
              <w:t>样品须贴有标注投标人名称且加盖公章的标签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并按规定位置安装完毕。超过截止时间的，采购人或采购代理机构将不予接收，并将清场并封闭样品现场。</w:t>
            </w:r>
          </w:p>
          <w:p w14:paraId="07CAFA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w:t>
            </w:r>
            <w:r>
              <w:rPr>
                <w:rFonts w:hint="eastAsia" w:ascii="仿宋" w:hAnsi="仿宋" w:eastAsia="仿宋" w:cs="仿宋"/>
                <w:color w:val="auto"/>
                <w:sz w:val="24"/>
                <w:highlight w:val="none"/>
                <w:lang w:val="en-US" w:eastAsia="zh-CN"/>
              </w:rPr>
              <w:t>开标结束当天</w:t>
            </w:r>
            <w:r>
              <w:rPr>
                <w:rFonts w:hint="eastAsia" w:ascii="仿宋" w:hAnsi="仿宋" w:eastAsia="仿宋" w:cs="仿宋"/>
                <w:color w:val="auto"/>
                <w:sz w:val="24"/>
                <w:highlight w:val="none"/>
              </w:rPr>
              <w:t>内取回，逾期未取回的，采购人、采购机构不负保管义务；对于中标人提供的样品，采购人将进行保管、封存，并作为履约验收的参考。</w:t>
            </w:r>
          </w:p>
          <w:p w14:paraId="6D1601C9">
            <w:pPr>
              <w:autoSpaceDE w:val="0"/>
              <w:autoSpaceDN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auto"/>
                <w:sz w:val="24"/>
                <w:highlight w:val="none"/>
              </w:rPr>
              <w:t>（7）制作、运输、安装和保管样品所发生的一切费用由投标人自理。</w:t>
            </w:r>
          </w:p>
        </w:tc>
      </w:tr>
      <w:tr w14:paraId="00BD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A68596D">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496B3EB7">
            <w:pPr>
              <w:spacing w:line="44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方案讲解演示：</w:t>
            </w:r>
          </w:p>
          <w:p w14:paraId="1A342C5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sz w:val="24"/>
                <w:highlight w:val="none"/>
                <w14:textFill>
                  <w14:solidFill>
                    <w14:schemeClr w14:val="tx1"/>
                  </w14:solidFill>
                </w14:textFill>
              </w:rPr>
              <w:t>A无方案讲解演示。</w:t>
            </w:r>
          </w:p>
          <w:p w14:paraId="01D0D0B6">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B有方案讲解演示：</w:t>
            </w:r>
          </w:p>
          <w:p w14:paraId="47702973">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48EA9947">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（2）方案讲解演示可选择以下其中一种方式：</w:t>
            </w:r>
          </w:p>
          <w:p w14:paraId="2E679436">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7A4FBED1">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493A4D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2AB2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3C7EBD">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0785680D">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26AB54A8">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53470954">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01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4E8E3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1D840060">
            <w:pPr>
              <w:snapToGrid w:val="0"/>
              <w:spacing w:line="440" w:lineRule="exact"/>
              <w:ind w:left="1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6D8DB8F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C0D8CA2">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619E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02F7F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3E57AD34">
            <w:pPr>
              <w:snapToGrid w:val="0"/>
              <w:spacing w:line="440" w:lineRule="exact"/>
              <w:ind w:hanging="1"/>
              <w:jc w:val="center"/>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062863A8">
            <w:pPr>
              <w:snapToGrid w:val="0"/>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_GB2312" w:hAnsi="仿宋" w:eastAsia="仿宋_GB2312" w:cs="Arial"/>
                <w:color w:val="000000" w:themeColor="text1"/>
                <w:kern w:val="0"/>
                <w:sz w:val="24"/>
                <w:highlight w:val="none"/>
                <w:u w:val="single"/>
                <w14:textFill>
                  <w14:solidFill>
                    <w14:schemeClr w14:val="tx1"/>
                  </w14:solidFill>
                </w14:textFill>
              </w:rPr>
              <w:t>标项一</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eastAsia="zh-CN"/>
                <w14:textFill>
                  <w14:solidFill>
                    <w14:schemeClr w14:val="tx1"/>
                  </w14:solidFill>
                </w14:textFill>
              </w:rPr>
              <w:t>其他未列明</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6ACF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BE1E774">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080D0026">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5C44EFE3">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1745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7272B4">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7A3EFED9">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5C500FDA">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0829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B50828">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0BB529C3">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1DC55797">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3942C050">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34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1F90383">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14:paraId="72051218">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14:paraId="620F3A2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1DBC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B070B3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14:paraId="1BCB4B65">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3579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65A8DC">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14:paraId="2BCD6880">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1D7C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20CA46">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17                                                                                                                                                                                                                                                                                                                                                                                                                                                                                                                                                                                                                                                                                                                                                                                                                                                                                                                                                                                                                                                                                                                                                                                                                                                                                                                                        </w:t>
            </w:r>
          </w:p>
        </w:tc>
        <w:tc>
          <w:tcPr>
            <w:tcW w:w="8370" w:type="dxa"/>
            <w:gridSpan w:val="2"/>
            <w:vAlign w:val="center"/>
          </w:tcPr>
          <w:p w14:paraId="577093DA">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36E8AB4C">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1C2EF0A6">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31215F">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0473FECF">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2A57176E">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2B1C0F2">
            <w:pPr>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3F1B948">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33D1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0CD2070">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14:paraId="55D9295F">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2CDB74D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230F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1AA39F5">
            <w:pPr>
              <w:spacing w:line="440" w:lineRule="exact"/>
              <w:rPr>
                <w:rFonts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02F3BA29">
            <w:pPr>
              <w:spacing w:line="440" w:lineRule="exact"/>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A8"/>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20527B45">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sym w:font="Wingdings" w:char="0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48AE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2C774D">
            <w:pPr>
              <w:snapToGrid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370" w:type="dxa"/>
            <w:gridSpan w:val="2"/>
            <w:vAlign w:val="center"/>
          </w:tcPr>
          <w:p w14:paraId="4AC66118">
            <w:pPr>
              <w:spacing w:line="336"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3FB6A4C3">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①中标服务费：</w:t>
            </w:r>
          </w:p>
          <w:p w14:paraId="1A8D6602">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按代理协议约定的内容，中标单位需支付以下费用，根据项目的中标金额并按照以下收费标准的</w:t>
            </w:r>
            <w:r>
              <w:rPr>
                <w:rFonts w:hint="eastAsia" w:ascii="仿宋" w:hAnsi="仿宋" w:eastAsia="仿宋" w:cs="仿宋"/>
                <w:color w:val="000000" w:themeColor="text1"/>
                <w:sz w:val="24"/>
                <w:highlight w:val="none"/>
                <w:lang w:val="en-US" w:eastAsia="zh-CN"/>
                <w14:textFill>
                  <w14:solidFill>
                    <w14:schemeClr w14:val="tx1"/>
                  </w14:solidFill>
                </w14:textFill>
              </w:rPr>
              <w:t>50</w:t>
            </w:r>
            <w:r>
              <w:rPr>
                <w:rFonts w:hint="eastAsia" w:ascii="仿宋" w:hAnsi="仿宋" w:eastAsia="仿宋" w:cs="仿宋"/>
                <w:color w:val="000000" w:themeColor="text1"/>
                <w:sz w:val="24"/>
                <w:highlight w:val="none"/>
                <w14:textFill>
                  <w14:solidFill>
                    <w14:schemeClr w14:val="tx1"/>
                  </w14:solidFill>
                </w14:textFill>
              </w:rPr>
              <w:t>%执行。采用差额定率累进法进行计算，具体费率标准如下：中标金额100万元以下的部分，服务类采购费率1.50%。本项目不足2000元，按2000元计算，超过15000元的按15000元收取。</w:t>
            </w:r>
          </w:p>
          <w:p w14:paraId="2D6F485B">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②中标服务费的交纳方式：</w:t>
            </w:r>
          </w:p>
          <w:p w14:paraId="3D9ED54B">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用银行支票、汇票、电汇、现金等付款方式直接交纳中标服务费。</w:t>
            </w:r>
          </w:p>
          <w:p w14:paraId="2C3B9408">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公司名称：绍兴市嘉华项目管理有限公司</w:t>
            </w:r>
          </w:p>
          <w:p w14:paraId="5314F8A7">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开户行：绍兴银行越城支行</w:t>
            </w:r>
          </w:p>
          <w:p w14:paraId="447B4CC9">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  号：2003968202000011</w:t>
            </w:r>
          </w:p>
          <w:p w14:paraId="7BD62A86">
            <w:pPr>
              <w:spacing w:line="336"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③中标服务费的交纳时间：领取中标通知书前交纳。</w:t>
            </w:r>
          </w:p>
        </w:tc>
      </w:tr>
      <w:tr w14:paraId="3348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3172880">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3E44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97E33E">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4B00488A">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bookmarkStart w:id="17" w:name="_Toc164416483"/>
      <w:bookmarkStart w:id="18" w:name="第三部分"/>
    </w:p>
    <w:p w14:paraId="4D998909">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4D1CE79C">
      <w:pPr>
        <w:pStyle w:val="82"/>
        <w:rPr>
          <w:rFonts w:hint="default" w:ascii="仿宋" w:hAnsi="仿宋" w:eastAsia="仿宋" w:cs="仿宋"/>
          <w:b/>
          <w:color w:val="000000" w:themeColor="text1"/>
          <w:sz w:val="32"/>
          <w:szCs w:val="32"/>
          <w:highlight w:val="none"/>
          <w14:textFill>
            <w14:solidFill>
              <w14:schemeClr w14:val="tx1"/>
            </w14:solidFill>
          </w14:textFill>
        </w:rPr>
      </w:pPr>
    </w:p>
    <w:p w14:paraId="3BDA9F95">
      <w:pPr>
        <w:pStyle w:val="82"/>
        <w:rPr>
          <w:rFonts w:hint="default" w:ascii="仿宋" w:hAnsi="仿宋" w:eastAsia="仿宋" w:cs="仿宋"/>
          <w:b/>
          <w:color w:val="000000" w:themeColor="text1"/>
          <w:sz w:val="32"/>
          <w:szCs w:val="32"/>
          <w:highlight w:val="none"/>
          <w14:textFill>
            <w14:solidFill>
              <w14:schemeClr w14:val="tx1"/>
            </w14:solidFill>
          </w14:textFill>
        </w:rPr>
      </w:pPr>
    </w:p>
    <w:p w14:paraId="07AA61D4">
      <w:pPr>
        <w:pStyle w:val="82"/>
        <w:rPr>
          <w:rFonts w:hint="default" w:ascii="仿宋" w:hAnsi="仿宋" w:eastAsia="仿宋" w:cs="仿宋"/>
          <w:b/>
          <w:color w:val="000000" w:themeColor="text1"/>
          <w:sz w:val="32"/>
          <w:szCs w:val="32"/>
          <w:highlight w:val="none"/>
          <w14:textFill>
            <w14:solidFill>
              <w14:schemeClr w14:val="tx1"/>
            </w14:solidFill>
          </w14:textFill>
        </w:rPr>
      </w:pPr>
    </w:p>
    <w:p w14:paraId="36A1DDC3">
      <w:pPr>
        <w:pStyle w:val="82"/>
        <w:rPr>
          <w:rFonts w:hint="default" w:ascii="仿宋" w:hAnsi="仿宋" w:eastAsia="仿宋" w:cs="仿宋"/>
          <w:b/>
          <w:color w:val="000000" w:themeColor="text1"/>
          <w:sz w:val="32"/>
          <w:szCs w:val="32"/>
          <w:highlight w:val="none"/>
          <w14:textFill>
            <w14:solidFill>
              <w14:schemeClr w14:val="tx1"/>
            </w14:solidFill>
          </w14:textFill>
        </w:rPr>
      </w:pPr>
    </w:p>
    <w:p w14:paraId="7B7B8D52">
      <w:pPr>
        <w:pStyle w:val="82"/>
        <w:rPr>
          <w:rFonts w:hint="default" w:ascii="仿宋" w:hAnsi="仿宋" w:eastAsia="仿宋" w:cs="仿宋"/>
          <w:b/>
          <w:color w:val="000000" w:themeColor="text1"/>
          <w:sz w:val="32"/>
          <w:szCs w:val="32"/>
          <w:highlight w:val="none"/>
          <w14:textFill>
            <w14:solidFill>
              <w14:schemeClr w14:val="tx1"/>
            </w14:solidFill>
          </w14:textFill>
        </w:rPr>
      </w:pPr>
    </w:p>
    <w:p w14:paraId="3475A6FE">
      <w:pPr>
        <w:pStyle w:val="82"/>
        <w:rPr>
          <w:rFonts w:hint="default" w:ascii="仿宋" w:hAnsi="仿宋" w:eastAsia="仿宋" w:cs="仿宋"/>
          <w:b/>
          <w:color w:val="000000" w:themeColor="text1"/>
          <w:sz w:val="32"/>
          <w:szCs w:val="32"/>
          <w:highlight w:val="none"/>
          <w14:textFill>
            <w14:solidFill>
              <w14:schemeClr w14:val="tx1"/>
            </w14:solidFill>
          </w14:textFill>
        </w:rPr>
      </w:pPr>
    </w:p>
    <w:p w14:paraId="01CEEF91">
      <w:pPr>
        <w:pStyle w:val="82"/>
        <w:rPr>
          <w:rFonts w:hint="default" w:ascii="仿宋" w:hAnsi="仿宋" w:eastAsia="仿宋" w:cs="仿宋"/>
          <w:b/>
          <w:color w:val="000000" w:themeColor="text1"/>
          <w:sz w:val="32"/>
          <w:szCs w:val="32"/>
          <w:highlight w:val="none"/>
          <w14:textFill>
            <w14:solidFill>
              <w14:schemeClr w14:val="tx1"/>
            </w14:solidFill>
          </w14:textFill>
        </w:rPr>
      </w:pPr>
    </w:p>
    <w:p w14:paraId="59E28522">
      <w:pPr>
        <w:pStyle w:val="82"/>
        <w:rPr>
          <w:rFonts w:hint="default" w:ascii="仿宋" w:hAnsi="仿宋" w:eastAsia="仿宋" w:cs="仿宋"/>
          <w:b/>
          <w:color w:val="000000" w:themeColor="text1"/>
          <w:sz w:val="32"/>
          <w:szCs w:val="32"/>
          <w:highlight w:val="none"/>
          <w14:textFill>
            <w14:solidFill>
              <w14:schemeClr w14:val="tx1"/>
            </w14:solidFill>
          </w14:textFill>
        </w:rPr>
      </w:pPr>
    </w:p>
    <w:p w14:paraId="65CF5327">
      <w:pPr>
        <w:pStyle w:val="82"/>
        <w:rPr>
          <w:rFonts w:hint="default" w:ascii="仿宋" w:hAnsi="仿宋" w:eastAsia="仿宋" w:cs="仿宋"/>
          <w:b/>
          <w:color w:val="000000" w:themeColor="text1"/>
          <w:sz w:val="32"/>
          <w:szCs w:val="32"/>
          <w:highlight w:val="none"/>
          <w14:textFill>
            <w14:solidFill>
              <w14:schemeClr w14:val="tx1"/>
            </w14:solidFill>
          </w14:textFill>
        </w:rPr>
      </w:pPr>
    </w:p>
    <w:p w14:paraId="38513F21">
      <w:pPr>
        <w:pStyle w:val="82"/>
        <w:rPr>
          <w:rFonts w:hint="default" w:ascii="仿宋" w:hAnsi="仿宋" w:eastAsia="仿宋" w:cs="仿宋"/>
          <w:b/>
          <w:color w:val="000000" w:themeColor="text1"/>
          <w:sz w:val="32"/>
          <w:szCs w:val="32"/>
          <w:highlight w:val="none"/>
          <w14:textFill>
            <w14:solidFill>
              <w14:schemeClr w14:val="tx1"/>
            </w14:solidFill>
          </w14:textFill>
        </w:rPr>
      </w:pPr>
    </w:p>
    <w:p w14:paraId="02F72181">
      <w:pPr>
        <w:pStyle w:val="82"/>
        <w:rPr>
          <w:rFonts w:hint="default" w:ascii="仿宋" w:hAnsi="仿宋" w:eastAsia="仿宋" w:cs="仿宋"/>
          <w:b/>
          <w:color w:val="000000" w:themeColor="text1"/>
          <w:sz w:val="32"/>
          <w:szCs w:val="32"/>
          <w:highlight w:val="none"/>
          <w14:textFill>
            <w14:solidFill>
              <w14:schemeClr w14:val="tx1"/>
            </w14:solidFill>
          </w14:textFill>
        </w:rPr>
      </w:pPr>
    </w:p>
    <w:p w14:paraId="295F508A">
      <w:pPr>
        <w:pStyle w:val="82"/>
        <w:rPr>
          <w:rFonts w:hint="default" w:ascii="仿宋" w:hAnsi="仿宋" w:eastAsia="仿宋" w:cs="仿宋"/>
          <w:b/>
          <w:color w:val="000000" w:themeColor="text1"/>
          <w:sz w:val="32"/>
          <w:szCs w:val="32"/>
          <w:highlight w:val="none"/>
          <w14:textFill>
            <w14:solidFill>
              <w14:schemeClr w14:val="tx1"/>
            </w14:solidFill>
          </w14:textFill>
        </w:rPr>
      </w:pPr>
    </w:p>
    <w:p w14:paraId="53F2628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56038893">
      <w:pPr>
        <w:snapToGrid w:val="0"/>
        <w:spacing w:line="440" w:lineRule="exact"/>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1578581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F2C3D95">
      <w:pPr>
        <w:adjustRightInd/>
        <w:spacing w:line="440" w:lineRule="exact"/>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5B46178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F56329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“采购代理机构”系指招标公告中载明的本项目的采购代理机构。</w:t>
      </w:r>
    </w:p>
    <w:p w14:paraId="0A50EC2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322086F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2.4“监督单位”系指政府采购法定义监督管理部门。</w:t>
      </w:r>
    </w:p>
    <w:p w14:paraId="74C16D2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 “负责人”系指法人企业的法定负责人，或其他组织为法律、行政法规规定代表单位行使职权的主要负责人，或自然人本人。</w:t>
      </w:r>
    </w:p>
    <w:p w14:paraId="7B1F997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E16A4E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2.7“电子交易平台”系指本项目政府采购活动所依托的政府采购云平台（https://www.zcygov.cn/）。</w:t>
      </w:r>
    </w:p>
    <w:p w14:paraId="069963E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4F64DD4A">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3.采购项目需要落实的政府采购政策</w:t>
      </w:r>
    </w:p>
    <w:p w14:paraId="435EDDA2">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B3D15B">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 xml:space="preserve">3.2 </w:t>
      </w:r>
      <w:r>
        <w:rPr>
          <w:rFonts w:hint="eastAsia" w:ascii="仿宋_GB2312" w:hAnsi="仿宋" w:eastAsia="仿宋_GB2312"/>
          <w:color w:val="000000" w:themeColor="text1"/>
          <w:sz w:val="24"/>
          <w:highlight w:val="none"/>
          <w14:textFill>
            <w14:solidFill>
              <w14:schemeClr w14:val="tx1"/>
            </w14:solidFill>
          </w14:textFill>
        </w:rPr>
        <w:t>支持绿色发展</w:t>
      </w:r>
    </w:p>
    <w:p w14:paraId="240C7CB3">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CAC97D9">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28870F0B">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14:paraId="3CB00ACD">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369FD6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3110D9">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w:t>
      </w:r>
      <w:r>
        <w:rPr>
          <w:rFonts w:hint="eastAsia" w:ascii="仿宋_GB2312" w:hAnsi="仿宋" w:eastAsia="仿宋_GB2312"/>
          <w:bCs/>
          <w:color w:val="000000" w:themeColor="text1"/>
          <w:sz w:val="24"/>
          <w:highlight w:val="none"/>
          <w14:textFill>
            <w14:solidFill>
              <w14:schemeClr w14:val="tx1"/>
            </w14:solidFill>
          </w14:textFill>
        </w:rPr>
        <w:t>小微</w:t>
      </w:r>
      <w:r>
        <w:rPr>
          <w:rFonts w:hint="eastAsia" w:ascii="仿宋_GB2312" w:hAnsi="仿宋" w:eastAsia="仿宋_GB2312"/>
          <w:color w:val="000000" w:themeColor="text1"/>
          <w:sz w:val="24"/>
          <w:highlight w:val="none"/>
          <w14:textFill>
            <w14:solidFill>
              <w14:schemeClr w14:val="tx1"/>
            </w14:solidFill>
          </w14:textFill>
        </w:rPr>
        <w:t>企业价格扣除</w:t>
      </w:r>
    </w:p>
    <w:p w14:paraId="4C6CCF81">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3.3.1小微企业是指</w:t>
      </w:r>
      <w:r>
        <w:rPr>
          <w:rFonts w:hint="eastAsia" w:ascii="仿宋_GB2312" w:hAnsi="仿宋" w:eastAsia="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4A61D274">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符合中小企业划分标准的个体工商户，在政府采购活动中视同中小企业。</w:t>
      </w:r>
    </w:p>
    <w:p w14:paraId="12FBE3A7">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1C380EBA">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65114991">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3.3.4小微企业应按照招标文件格式要求提供《中小企业声明函》。</w:t>
      </w:r>
    </w:p>
    <w:p w14:paraId="5B8DA459">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D96459">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C2EE18B">
      <w:pPr>
        <w:spacing w:line="440" w:lineRule="exact"/>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7BD67172">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0BD03518">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2FEEF95">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w:t>
      </w:r>
      <w:r>
        <w:rPr>
          <w:rFonts w:hint="eastAsia" w:ascii="仿宋_GB2312" w:eastAsia="仿宋_GB2312"/>
          <w:bCs/>
          <w:color w:val="000000" w:themeColor="text1"/>
          <w:sz w:val="24"/>
          <w:highlight w:val="none"/>
          <w14:textFill>
            <w14:solidFill>
              <w14:schemeClr w14:val="tx1"/>
            </w14:solidFill>
          </w14:textFill>
        </w:rPr>
        <w:t>支持科技创新发展</w:t>
      </w:r>
    </w:p>
    <w:p w14:paraId="7F8E49E8">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3.4.1 采购人优先采购被认定为首台套产品和“制造精品”的自主创新产品。</w:t>
      </w:r>
    </w:p>
    <w:p w14:paraId="1FDB321E">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FD5AC03">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3.5平等对待内外资企业和符合条件的破产重整企业</w:t>
      </w:r>
    </w:p>
    <w:p w14:paraId="50332BD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平等对待内外资企业和符合条件的破产重整企业，切实保障企业公平竞争，</w:t>
      </w:r>
      <w:r>
        <w:rPr>
          <w:rFonts w:hint="eastAsia" w:ascii="仿宋" w:hAnsi="仿宋" w:eastAsia="仿宋" w:cs="仿宋"/>
          <w:color w:val="000000" w:themeColor="text1"/>
          <w:sz w:val="24"/>
          <w:highlight w:val="none"/>
          <w14:textFill>
            <w14:solidFill>
              <w14:schemeClr w14:val="tx1"/>
            </w14:solidFill>
          </w14:textFill>
        </w:rPr>
        <w:t>平等维护企业的合法利益。</w:t>
      </w:r>
    </w:p>
    <w:p w14:paraId="31CB7949">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4.特别说明：</w:t>
      </w:r>
    </w:p>
    <w:p w14:paraId="49401C3C">
      <w:pPr>
        <w:spacing w:line="440" w:lineRule="exact"/>
        <w:rPr>
          <w:rFonts w:ascii="仿宋_GB2312" w:hAnsi="仿宋" w:eastAsia="仿宋_GB2312"/>
          <w:b/>
          <w:bCs/>
          <w:color w:val="000000" w:themeColor="text1"/>
          <w:sz w:val="24"/>
          <w:highlight w:val="none"/>
          <w14:textFill>
            <w14:solidFill>
              <w14:schemeClr w14:val="tx1"/>
            </w14:solidFill>
          </w14:textFill>
        </w:rPr>
      </w:pPr>
      <w:r>
        <w:rPr>
          <w:rFonts w:hint="eastAsia" w:ascii="仿宋_GB2312" w:hAnsi="仿宋" w:eastAsia="仿宋_GB2312"/>
          <w:b/>
          <w:bCs/>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14FC345C">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32C278F3">
      <w:pPr>
        <w:spacing w:line="44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04D4D8">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1AC39FE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18C22BA3">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4700647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w:t>
      </w:r>
      <w:r>
        <w:rPr>
          <w:rFonts w:hint="eastAsia" w:ascii="仿宋" w:hAnsi="仿宋" w:eastAsia="仿宋" w:cs="仿宋"/>
          <w:b/>
          <w:bCs/>
          <w:color w:val="000000" w:themeColor="text1"/>
          <w:sz w:val="24"/>
          <w:highlight w:val="none"/>
          <w14:textFill>
            <w14:solidFill>
              <w14:schemeClr w14:val="tx1"/>
            </w14:solidFill>
          </w14:textFill>
        </w:rPr>
        <w:t>公开招标</w:t>
      </w:r>
      <w:r>
        <w:rPr>
          <w:rFonts w:hint="eastAsia" w:ascii="仿宋" w:hAnsi="仿宋" w:eastAsia="仿宋" w:cs="仿宋"/>
          <w:color w:val="000000" w:themeColor="text1"/>
          <w:sz w:val="24"/>
          <w:highlight w:val="none"/>
          <w14:textFill>
            <w14:solidFill>
              <w14:schemeClr w14:val="tx1"/>
            </w14:solidFill>
          </w14:textFill>
        </w:rPr>
        <w:t>方式进行。</w:t>
      </w:r>
    </w:p>
    <w:p w14:paraId="0CD5DC0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7DEFA04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0FE05A8C">
      <w:pPr>
        <w:pStyle w:val="26"/>
        <w:snapToGrid w:val="0"/>
        <w:spacing w:line="440" w:lineRule="exact"/>
        <w:ind w:firstLine="0" w:firstLineChars="0"/>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2.授权委托</w:t>
      </w:r>
    </w:p>
    <w:p w14:paraId="20A1021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本项目为电子投标项目，投标人的法定代表人或其授权代表或个体工商户不需要参加现场投标和开标。</w:t>
      </w:r>
    </w:p>
    <w:p w14:paraId="6E9FCABA">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37F6337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sz w:val="24"/>
          <w:highlight w:val="none"/>
          <w14:textFill>
            <w14:solidFill>
              <w14:schemeClr w14:val="tx1"/>
            </w14:solidFill>
          </w14:textFill>
        </w:rPr>
        <w:t>中标人须向招标代理机构交纳代理服务费及招标评标过程中与之所产生的各类费用，具体详见投标须知前附表。</w:t>
      </w:r>
    </w:p>
    <w:p w14:paraId="1D3FDBCA">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6C0B838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4.1招标文件包括本招标文件及所有的招标答疑记录（澄清、修改）和发出的补充通知。</w:t>
      </w:r>
    </w:p>
    <w:p w14:paraId="56DE397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4.2招标文件的澄清 </w:t>
      </w:r>
    </w:p>
    <w:p w14:paraId="6E32552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738A44A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4.3招标文件的修改</w:t>
      </w:r>
    </w:p>
    <w:p w14:paraId="5D8B3AA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0D921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9D7343C">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2558DCB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D02A8ED">
      <w:pPr>
        <w:pStyle w:val="24"/>
        <w:rPr>
          <w:rFonts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59B90BBD">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三、投标文件</w:t>
      </w:r>
    </w:p>
    <w:p w14:paraId="774020F0">
      <w:pPr>
        <w:snapToGrid w:val="0"/>
        <w:spacing w:line="44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1.投标文件的语言、计量单位、形式及效力</w:t>
      </w:r>
    </w:p>
    <w:p w14:paraId="3B0CAE5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2D07759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36F4C82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413DD7B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3BC75DE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61282393">
      <w:pPr>
        <w:snapToGrid w:val="0"/>
        <w:spacing w:line="440" w:lineRule="exact"/>
        <w:ind w:firstLine="723" w:firstLineChars="3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4FFD3F38">
      <w:pPr>
        <w:snapToGrid w:val="0"/>
        <w:spacing w:line="440" w:lineRule="exact"/>
        <w:ind w:firstLine="723" w:firstLineChars="3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7D1AEE15">
      <w:pPr>
        <w:snapToGrid w:val="0"/>
        <w:spacing w:line="440" w:lineRule="exact"/>
        <w:ind w:firstLine="723" w:firstLineChars="3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5B4EEE84">
      <w:pPr>
        <w:pStyle w:val="35"/>
        <w:spacing w:line="440" w:lineRule="exac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 投标文件的组成</w:t>
      </w:r>
    </w:p>
    <w:p w14:paraId="52FB5AD8">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0CBF219D">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46D7824F">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14:paraId="082E7AFA">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14:paraId="080EBFD4">
      <w:pPr>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3AAA8DB8">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2.1.4落实政府采购政策需满足的资格要求（如果有)；</w:t>
      </w:r>
    </w:p>
    <w:p w14:paraId="7BB9479B">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2.1.5本项目的特定资格要求（如果有)。</w:t>
      </w:r>
    </w:p>
    <w:p w14:paraId="14A98824">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64A590EB">
      <w:pPr>
        <w:snapToGrid w:val="0"/>
        <w:spacing w:line="44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14:paraId="399E820C">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44B117C0">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14:paraId="05734D46">
      <w:pPr>
        <w:snapToGrid w:val="0"/>
        <w:spacing w:line="336" w:lineRule="auto"/>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14:paraId="5F662D17">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2.2.5法定代表人及其授权代表身份证复印件;</w:t>
      </w:r>
    </w:p>
    <w:p w14:paraId="260738ED">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FDC79C0">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2.2.7廉政承诺书（格式见第六部分附件）；</w:t>
      </w:r>
    </w:p>
    <w:p w14:paraId="4F9B1798">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458D01">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2.2.9供应商应提供针对项目的完整技术解决方案：</w:t>
      </w:r>
    </w:p>
    <w:p w14:paraId="264C650D">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54463AC">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F90E7A">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4B2BBB7D">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FA10427">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9B8863A">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639E480F">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59A0CF7">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0BABD75">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4B55CBC">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2.2.16培训计划（如有）；</w:t>
      </w:r>
    </w:p>
    <w:p w14:paraId="0DBFB0DA">
      <w:pPr>
        <w:snapToGrid w:val="0"/>
        <w:spacing w:line="336" w:lineRule="auto"/>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2.2.17验收方案；</w:t>
      </w:r>
    </w:p>
    <w:p w14:paraId="287DE73C">
      <w:pPr>
        <w:snapToGrid w:val="0"/>
        <w:spacing w:line="336" w:lineRule="auto"/>
        <w:ind w:firstLine="720" w:firstLineChars="3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475BDC78">
      <w:pPr>
        <w:snapToGrid w:val="0"/>
        <w:spacing w:line="336" w:lineRule="auto"/>
        <w:ind w:firstLine="720" w:firstLineChars="300"/>
        <w:rPr>
          <w:rFonts w:ascii="仿宋" w:hAnsi="仿宋" w:eastAsia="仿宋" w:cs="仿宋"/>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2.2.19投标人需要说明的其他文件和说明（格式自拟）。</w:t>
      </w:r>
    </w:p>
    <w:p w14:paraId="6E2C4A99">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2FE3E490">
      <w:pPr>
        <w:pStyle w:val="62"/>
        <w:autoSpaceDE/>
        <w:autoSpaceDN/>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2.3.1开标一览表（报价表）；</w:t>
      </w:r>
    </w:p>
    <w:p w14:paraId="2B210059">
      <w:pPr>
        <w:pStyle w:val="62"/>
        <w:autoSpaceDE/>
        <w:autoSpaceDN/>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2.3.2中小企业声明函（如果有）；</w:t>
      </w:r>
    </w:p>
    <w:p w14:paraId="20419F72">
      <w:pPr>
        <w:pStyle w:val="62"/>
        <w:autoSpaceDE/>
        <w:autoSpaceDN/>
        <w:snapToGrid w:val="0"/>
        <w:spacing w:line="44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2.3.3 残疾人福利性单位声明函（如果有）。</w:t>
      </w:r>
    </w:p>
    <w:p w14:paraId="2773E90A">
      <w:pPr>
        <w:pStyle w:val="62"/>
        <w:autoSpaceDE/>
        <w:autoSpaceDN/>
        <w:snapToGrid w:val="0"/>
        <w:spacing w:line="440" w:lineRule="exact"/>
        <w:ind w:firstLine="0"/>
        <w:rPr>
          <w:rFonts w:ascii="仿宋" w:hAnsi="仿宋" w:eastAsia="仿宋" w:cs="仿宋"/>
          <w:b/>
          <w:bCs/>
          <w:color w:val="000000" w:themeColor="text1"/>
          <w:highlight w:val="none"/>
          <w14:textFill>
            <w14:solidFill>
              <w14:schemeClr w14:val="tx1"/>
            </w14:solidFill>
          </w14:textFill>
        </w:rPr>
      </w:pPr>
      <w:r>
        <w:rPr>
          <w:rFonts w:ascii="仿宋" w:hAnsi="仿宋" w:eastAsia="仿宋" w:cs="仿宋"/>
          <w:b/>
          <w:bCs/>
          <w:color w:val="000000" w:themeColor="text1"/>
          <w:highlight w:val="none"/>
          <w:lang w:val="en-US"/>
          <w14:textFill>
            <w14:solidFill>
              <w14:schemeClr w14:val="tx1"/>
            </w14:solidFill>
          </w14:textFill>
        </w:rPr>
        <w:t>3.</w:t>
      </w:r>
      <w:r>
        <w:rPr>
          <w:rFonts w:hint="eastAsia" w:ascii="仿宋" w:hAnsi="仿宋" w:eastAsia="仿宋" w:cs="仿宋"/>
          <w:b/>
          <w:bCs/>
          <w:color w:val="000000" w:themeColor="text1"/>
          <w:highlight w:val="none"/>
          <w:lang w:val="en-US"/>
          <w14:textFill>
            <w14:solidFill>
              <w14:schemeClr w14:val="tx1"/>
            </w14:solidFill>
          </w14:textFill>
        </w:rPr>
        <w:t>投标报价</w:t>
      </w:r>
    </w:p>
    <w:p w14:paraId="0956E6C4">
      <w:pPr>
        <w:pStyle w:val="62"/>
        <w:autoSpaceDE/>
        <w:autoSpaceDN/>
        <w:snapToGrid w:val="0"/>
        <w:spacing w:line="440" w:lineRule="exact"/>
        <w:ind w:firstLine="720" w:firstLineChars="300"/>
        <w:rPr>
          <w:rFonts w:ascii="仿宋" w:hAnsi="仿宋" w:eastAsia="仿宋" w:cs="仿宋"/>
          <w:color w:val="000000" w:themeColor="text1"/>
          <w:highlight w:val="none"/>
          <w:lang w:val="en-US"/>
          <w14:textFill>
            <w14:solidFill>
              <w14:schemeClr w14:val="tx1"/>
            </w14:solidFill>
          </w14:textFill>
        </w:rPr>
      </w:pPr>
      <w:r>
        <w:rPr>
          <w:rFonts w:ascii="仿宋" w:hAnsi="仿宋" w:eastAsia="仿宋" w:cs="仿宋"/>
          <w:color w:val="000000" w:themeColor="text1"/>
          <w:highlight w:val="none"/>
          <w:lang w:val="en-US"/>
          <w14:textFill>
            <w14:solidFill>
              <w14:schemeClr w14:val="tx1"/>
            </w14:solidFill>
          </w14:textFill>
        </w:rPr>
        <w:t>3.1供应商应按招标文件中《开标一览表》等附表要求填写。</w:t>
      </w:r>
    </w:p>
    <w:p w14:paraId="14B51739">
      <w:pPr>
        <w:pStyle w:val="62"/>
        <w:autoSpaceDE/>
        <w:autoSpaceDN/>
        <w:snapToGrid w:val="0"/>
        <w:spacing w:line="440" w:lineRule="exact"/>
        <w:ind w:firstLine="720" w:firstLineChars="300"/>
        <w:rPr>
          <w:rFonts w:ascii="仿宋" w:hAnsi="仿宋" w:eastAsia="仿宋" w:cs="仿宋"/>
          <w:color w:val="000000" w:themeColor="text1"/>
          <w:highlight w:val="none"/>
          <w:lang w:val="en-US"/>
          <w14:textFill>
            <w14:solidFill>
              <w14:schemeClr w14:val="tx1"/>
            </w14:solidFill>
          </w14:textFill>
        </w:rPr>
      </w:pPr>
      <w:r>
        <w:rPr>
          <w:rFonts w:ascii="仿宋" w:hAnsi="仿宋" w:eastAsia="仿宋" w:cs="仿宋"/>
          <w:color w:val="000000" w:themeColor="text1"/>
          <w:highlight w:val="none"/>
          <w:lang w:val="en-US"/>
          <w14:textFill>
            <w14:solidFill>
              <w14:schemeClr w14:val="tx1"/>
            </w14:solidFill>
          </w14:textFill>
        </w:rPr>
        <w:t>3.2报价为采购人可以合格使用产品的价格，包括货款、包装、运输、保险、货到就位以及安装、调试、培训、保修及产品知识产权等一切费用。</w:t>
      </w:r>
    </w:p>
    <w:p w14:paraId="6A024D3B">
      <w:pPr>
        <w:pStyle w:val="62"/>
        <w:autoSpaceDE/>
        <w:autoSpaceDN/>
        <w:snapToGrid w:val="0"/>
        <w:spacing w:line="440" w:lineRule="exact"/>
        <w:ind w:firstLine="720" w:firstLineChars="300"/>
        <w:rPr>
          <w:rFonts w:ascii="仿宋" w:hAnsi="仿宋" w:eastAsia="仿宋" w:cs="仿宋"/>
          <w:color w:val="000000" w:themeColor="text1"/>
          <w:highlight w:val="none"/>
          <w:lang w:val="en-US"/>
          <w14:textFill>
            <w14:solidFill>
              <w14:schemeClr w14:val="tx1"/>
            </w14:solidFill>
          </w14:textFill>
        </w:rPr>
      </w:pPr>
      <w:r>
        <w:rPr>
          <w:rFonts w:ascii="仿宋" w:hAnsi="仿宋" w:eastAsia="仿宋" w:cs="仿宋"/>
          <w:color w:val="000000" w:themeColor="text1"/>
          <w:highlight w:val="none"/>
          <w:lang w:val="en-US"/>
          <w14:textFill>
            <w14:solidFill>
              <w14:schemeClr w14:val="tx1"/>
            </w14:solidFill>
          </w14:textFill>
        </w:rPr>
        <w:t>3.3招标文件未列明，而供应商认为必需的费用也需列入报价。</w:t>
      </w:r>
    </w:p>
    <w:p w14:paraId="15805424">
      <w:pPr>
        <w:pStyle w:val="62"/>
        <w:autoSpaceDE/>
        <w:autoSpaceDN/>
        <w:snapToGrid w:val="0"/>
        <w:spacing w:line="440" w:lineRule="exact"/>
        <w:ind w:firstLine="723" w:firstLineChars="30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bCs/>
          <w:color w:val="000000" w:themeColor="text1"/>
          <w:highlight w:val="none"/>
          <w:lang w:val="en-US"/>
          <w14:textFill>
            <w14:solidFill>
              <w14:schemeClr w14:val="tx1"/>
            </w14:solidFill>
          </w14:textFill>
        </w:rPr>
        <w:t>3.4投标报价只允许有一个报价，有选择的报价将不予接受（除指定外）。</w:t>
      </w: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投标文件的编制和</w:t>
      </w:r>
      <w:r>
        <w:rPr>
          <w:rFonts w:hint="eastAsia" w:ascii="仿宋" w:hAnsi="仿宋" w:eastAsia="仿宋" w:cs="仿宋"/>
          <w:b/>
          <w:color w:val="000000" w:themeColor="text1"/>
          <w:highlight w:val="none"/>
          <w14:textFill>
            <w14:solidFill>
              <w14:schemeClr w14:val="tx1"/>
            </w14:solidFill>
          </w14:textFill>
        </w:rPr>
        <w:t>签署</w:t>
      </w:r>
    </w:p>
    <w:p w14:paraId="4EF1C56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FEAF555">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792EB2E">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A35860C">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5795AC18">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78FE16C">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1B666843">
      <w:pPr>
        <w:pStyle w:val="165"/>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 xml:space="preserve"> 投标文件的提交、补充、修改、撤回</w:t>
      </w:r>
    </w:p>
    <w:p w14:paraId="4FDDB1C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8AF90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.2 在投标截止时间以后，不能补充、修改投标文件。</w:t>
      </w:r>
    </w:p>
    <w:p w14:paraId="086BBDF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3电子交易平台收到投标文件，将妥善保存并即时向供应商发出确认回执通知。在投标截止时间前，除供应商补充、修改或者撤回投标文件外，任何单位和个人不得解密或提取投标文件。</w:t>
      </w:r>
    </w:p>
    <w:p w14:paraId="30A592E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4采购人、采购代理机构可以视情况延长投标文件提交的截止时间。在上述情况下，采购代理机构与投标人以前在投标截止期方面的全部权利、责任和义务，将适用于延长至新的投标截止期。</w:t>
      </w:r>
    </w:p>
    <w:p w14:paraId="28FCC8A4">
      <w:pPr>
        <w:spacing w:line="440" w:lineRule="exac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w:t>
      </w:r>
      <w:r>
        <w:rPr>
          <w:rFonts w:ascii="仿宋" w:hAnsi="仿宋" w:eastAsia="仿宋" w:cs="仿宋"/>
          <w:b/>
          <w:bCs/>
          <w:color w:val="000000" w:themeColor="text1"/>
          <w:sz w:val="24"/>
          <w:highlight w:val="none"/>
          <w14:textFill>
            <w14:solidFill>
              <w14:schemeClr w14:val="tx1"/>
            </w14:solidFill>
          </w14:textFill>
        </w:rPr>
        <w:t>.投标有效期</w:t>
      </w:r>
    </w:p>
    <w:p w14:paraId="7B15721B">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r>
        <w:rPr>
          <w:rFonts w:ascii="仿宋" w:hAnsi="仿宋" w:eastAsia="仿宋" w:cs="仿宋"/>
          <w:color w:val="000000" w:themeColor="text1"/>
          <w:sz w:val="24"/>
          <w:highlight w:val="none"/>
          <w14:textFill>
            <w14:solidFill>
              <w14:schemeClr w14:val="tx1"/>
            </w14:solidFill>
          </w14:textFill>
        </w:rPr>
        <w:t>.1投标有效期为从提交投标文件的截止之日起90天。投标人的投标文件中承诺的投标有效期少于招标文件中载明的投标有效期的，投标无效。</w:t>
      </w:r>
    </w:p>
    <w:p w14:paraId="2E2C5D67">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r>
        <w:rPr>
          <w:rFonts w:ascii="仿宋" w:hAnsi="仿宋" w:eastAsia="仿宋" w:cs="仿宋"/>
          <w:color w:val="000000" w:themeColor="text1"/>
          <w:sz w:val="24"/>
          <w:highlight w:val="none"/>
          <w14:textFill>
            <w14:solidFill>
              <w14:schemeClr w14:val="tx1"/>
            </w14:solidFill>
          </w14:textFill>
        </w:rPr>
        <w:t>.2投标文件合格投递后，自投标截止日期起，在投标有效期内有效。</w:t>
      </w:r>
    </w:p>
    <w:p w14:paraId="5062B32E">
      <w:pPr>
        <w:pStyle w:val="165"/>
        <w:spacing w:before="0"/>
        <w:ind w:firstLine="48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w:t>
      </w:r>
      <w:r>
        <w:rPr>
          <w:rFonts w:ascii="仿宋" w:hAnsi="仿宋" w:eastAsia="仿宋" w:cs="仿宋"/>
          <w:color w:val="000000" w:themeColor="text1"/>
          <w:szCs w:val="24"/>
          <w:highlight w:val="none"/>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409B8DFE">
      <w:pPr>
        <w:pStyle w:val="165"/>
        <w:spacing w:before="0"/>
        <w:ind w:firstLine="643"/>
        <w:rPr>
          <w:rFonts w:ascii="仿宋" w:hAnsi="仿宋" w:eastAsia="仿宋" w:cs="仿宋"/>
          <w:b/>
          <w:color w:val="000000" w:themeColor="text1"/>
          <w:sz w:val="32"/>
          <w:highlight w:val="none"/>
          <w14:textFill>
            <w14:solidFill>
              <w14:schemeClr w14:val="tx1"/>
            </w14:solidFill>
          </w14:textFill>
        </w:rPr>
      </w:pPr>
    </w:p>
    <w:p w14:paraId="7CF3DA6A">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bookmarkStart w:id="19"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2B132B8B">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495D7CD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1.1投标截止时间后，主持人宣布开标会开始。</w:t>
      </w:r>
    </w:p>
    <w:p w14:paraId="62E36DB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1.2投标人登录政采云平台，用“项目采购-开标评标”功能对电子投标文件进行在线解密。在线解密电子投标文件时间为开标时间起30分钟内。</w:t>
      </w:r>
    </w:p>
    <w:p w14:paraId="20086D8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1.3评标委员会对资格和商务技术响应文件进行评审。</w:t>
      </w:r>
    </w:p>
    <w:p w14:paraId="37666E8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1.4主持人宣布商务技术得分及无效（废）投标情形（如有），公布经商务技术（资信）评审符合招标文件要求的投标人名单及其商务技术得分。</w:t>
      </w:r>
    </w:p>
    <w:p w14:paraId="33CF343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74C8CCD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1.6评标委员会对投标文件报价文件资料进行评审，核准投标报价及计算价格分，汇总商务技术分、价格分，根据得分排序确定中标候选人。</w:t>
      </w:r>
    </w:p>
    <w:p w14:paraId="6BD6334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1.7主持人公布评标结果。</w:t>
      </w:r>
    </w:p>
    <w:p w14:paraId="76C0C9F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0072A0C3">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31D9F2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14:paraId="6BDD788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14:paraId="2C5FD96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14:paraId="49EDA47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14:paraId="6F2426D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14:paraId="581D140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23267E80">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7475970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3.1评标委员会由招标采购单位依法组建，负责评标活动。评标委员会遵循公开、公平、公正、科学合理、竞争择优的原则。</w:t>
      </w:r>
    </w:p>
    <w:p w14:paraId="30ABA51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3.2评标委员会由采购人代表和有关方面的专家组成，成员人数为五人以上单数。</w:t>
      </w:r>
    </w:p>
    <w:p w14:paraId="20CC5DF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3.3评标委员会负责对投标人资格的最终审定。</w:t>
      </w:r>
    </w:p>
    <w:p w14:paraId="26E33CE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4C6815B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44E9D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14:paraId="7472389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6CDDE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3.6评标委员会对投标文件的判定，只依据投标文件和招标文件内容本身，不依据任何外来证明。</w:t>
      </w:r>
    </w:p>
    <w:p w14:paraId="4698F17A">
      <w:pPr>
        <w:snapToGrid w:val="0"/>
        <w:spacing w:line="44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3.7评标委员会不向落标方解释落标的原因。</w:t>
      </w:r>
    </w:p>
    <w:p w14:paraId="74171295">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651699B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4.1资格性审查</w:t>
      </w:r>
    </w:p>
    <w:p w14:paraId="00A02E7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4.1.1依据法律、法规和招标文件规定，采购人或采购人代表对投标人进行资格审查，以确定投标人是否具备投标资格。</w:t>
      </w:r>
    </w:p>
    <w:p w14:paraId="4803B6D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4.2符合性审查</w:t>
      </w:r>
    </w:p>
    <w:p w14:paraId="4BCE676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659D8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4AFEF226">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15BC1CA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14:paraId="7BAE26D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5.2大写金额和小写金额不一致的，以大写金额为准；</w:t>
      </w:r>
    </w:p>
    <w:p w14:paraId="24333EE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5.3单价金额小数点或者百分比有明显错位的，以开标一览表的总价为准，并修改单价；</w:t>
      </w:r>
    </w:p>
    <w:p w14:paraId="2E75545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5.4总价金额与按单价汇总金额不一致的，以单价金额计算结果为准。</w:t>
      </w:r>
    </w:p>
    <w:p w14:paraId="3957BAE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7FDA00">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186DD06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6.1评标委员会将对在实质上响应招标文件要求的投标文件进行评估和比较。</w:t>
      </w:r>
    </w:p>
    <w:p w14:paraId="1DF0872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AE8F4E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6.3在评标过程中，如发现与招标文件要求相偏离的，评标委员会可对其偏离情形进行必要的核实。</w:t>
      </w:r>
    </w:p>
    <w:p w14:paraId="1224FEA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5D4D9BC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6.5比较与评价。评标委员会应当按照评标标准，对符合性审查合格的投标文件进行商务和技术评估，综合比较与评价。</w:t>
      </w:r>
    </w:p>
    <w:p w14:paraId="7DFCF2F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6.6汇总（商务技术得分情况）。评标委员会各成员应当独立对每个投标人的商务技术（资信）文件进行评价，并汇总商务技术得分情况。</w:t>
      </w:r>
    </w:p>
    <w:p w14:paraId="18D32A9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 报价审核。对符合采购需求且通过商务技术（资信）评审的投标人的报价的合理性、准确性等进行审查核实。</w:t>
      </w:r>
    </w:p>
    <w:p w14:paraId="7AA08D2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4C1ACD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77B42BF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6.7.3如需投标价格修正，按财政部87号令第五十九条的规定对投标价格进行修正。</w:t>
      </w:r>
    </w:p>
    <w:p w14:paraId="24AE6FD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047E1F5A">
      <w:pPr>
        <w:pStyle w:val="16"/>
        <w:widowControl w:val="0"/>
        <w:tabs>
          <w:tab w:val="clear" w:pos="390"/>
          <w:tab w:val="clear" w:pos="454"/>
        </w:tabs>
        <w:spacing w:after="120" w:line="440" w:lineRule="exact"/>
        <w:ind w:left="0" w:firstLine="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3D698CC8">
      <w:pPr>
        <w:pStyle w:val="16"/>
        <w:widowControl w:val="0"/>
        <w:tabs>
          <w:tab w:val="clear" w:pos="390"/>
          <w:tab w:val="clear" w:pos="454"/>
        </w:tabs>
        <w:spacing w:after="120" w:line="44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10D0C734">
      <w:pPr>
        <w:pStyle w:val="35"/>
        <w:snapToGrid w:val="0"/>
        <w:spacing w:line="440" w:lineRule="exact"/>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5310F072">
      <w:pPr>
        <w:tabs>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2B8AEDB2">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16811F0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33ED9CB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58B3478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03FA9F0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1F563540">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D02BD8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3639E60A">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6485E4C2">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062DBD7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7EA096B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7F4600C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1DB60F1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493593D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2099007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6BCB64C5">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14:paraId="1E2002B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04EDF1C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0F5A409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20FFC583">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6299D2E1">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4A46502A">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2D3A2199">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1ACC5F57">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00B9DD8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23A50AF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138C44B7">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26719E34">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0811CBFC">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39A3BBBF">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75DE7A0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127B33B0">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3AD3397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600FC135">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0151AC6B">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02CC8A1E">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0C9C47F0">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694BCE88">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142C3F7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4279AFCD">
      <w:pPr>
        <w:tabs>
          <w:tab w:val="left" w:pos="3870"/>
          <w:tab w:val="left" w:pos="4085"/>
        </w:tabs>
        <w:snapToGrid w:val="0"/>
        <w:spacing w:line="440" w:lineRule="exact"/>
        <w:ind w:firstLine="720" w:firstLineChars="3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16974ACA">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0FFCFEA3">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14:paraId="6B08B9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w:t>
      </w:r>
      <w:r>
        <w:rPr>
          <w:rFonts w:hint="eastAsia" w:ascii="仿宋" w:hAnsi="仿宋" w:eastAsia="仿宋" w:cs="仿宋"/>
          <w:b/>
          <w:color w:val="000000" w:themeColor="text1"/>
          <w:sz w:val="24"/>
          <w:highlight w:val="none"/>
          <w:lang w:val="en-US" w:eastAsia="zh-CN"/>
          <w14:textFill>
            <w14:solidFill>
              <w14:schemeClr w14:val="tx1"/>
            </w14:solidFill>
          </w14:textFill>
        </w:rPr>
        <w:t>未提供样品或提供的样品不满足采购需求实质性要求的;</w:t>
      </w:r>
    </w:p>
    <w:p w14:paraId="3FBC12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48EC4FB9">
      <w:pPr>
        <w:snapToGrid w:val="0"/>
        <w:spacing w:line="440" w:lineRule="exac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53EC68F4">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D373E5B">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72072494">
      <w:pPr>
        <w:snapToGrid w:val="0"/>
        <w:spacing w:line="360" w:lineRule="auto"/>
        <w:ind w:firstLine="482" w:firstLineChars="150"/>
        <w:jc w:val="center"/>
        <w:rPr>
          <w:rFonts w:ascii="仿宋" w:hAnsi="仿宋" w:eastAsia="仿宋" w:cs="仿宋"/>
          <w:b/>
          <w:color w:val="000000" w:themeColor="text1"/>
          <w:sz w:val="32"/>
          <w:highlight w:val="none"/>
          <w14:textFill>
            <w14:solidFill>
              <w14:schemeClr w14:val="tx1"/>
            </w14:solidFill>
          </w14:textFill>
        </w:rPr>
      </w:pPr>
    </w:p>
    <w:bookmarkEnd w:id="19"/>
    <w:p w14:paraId="48F98E8E">
      <w:pPr>
        <w:pStyle w:val="35"/>
        <w:spacing w:line="360" w:lineRule="auto"/>
        <w:ind w:firstLine="726"/>
        <w:jc w:val="center"/>
        <w:rPr>
          <w:rFonts w:ascii="仿宋" w:hAnsi="仿宋" w:eastAsia="仿宋" w:cs="仿宋"/>
          <w:b/>
          <w:color w:val="000000" w:themeColor="text1"/>
          <w:sz w:val="32"/>
          <w:szCs w:val="32"/>
          <w:highlight w:val="none"/>
          <w14:textFill>
            <w14:solidFill>
              <w14:schemeClr w14:val="tx1"/>
            </w14:solidFill>
          </w14:textFill>
        </w:rPr>
      </w:pPr>
      <w:bookmarkStart w:id="20" w:name="_Hlt68072990"/>
      <w:bookmarkEnd w:id="20"/>
      <w:bookmarkStart w:id="21" w:name="_Hlt68073093"/>
      <w:bookmarkEnd w:id="21"/>
      <w:bookmarkStart w:id="22" w:name="_Hlt75236011"/>
      <w:bookmarkEnd w:id="22"/>
      <w:bookmarkStart w:id="23" w:name="_Hlt75236290"/>
      <w:bookmarkEnd w:id="23"/>
      <w:bookmarkStart w:id="24" w:name="_Hlt74730295"/>
      <w:bookmarkEnd w:id="24"/>
      <w:bookmarkStart w:id="25" w:name="_Hlt75236101"/>
      <w:bookmarkEnd w:id="25"/>
      <w:bookmarkStart w:id="26" w:name="_Hlt68072998"/>
      <w:bookmarkEnd w:id="26"/>
      <w:bookmarkStart w:id="27" w:name="_Hlt74729768"/>
      <w:bookmarkEnd w:id="27"/>
      <w:bookmarkStart w:id="28" w:name="_Hlt74714665"/>
      <w:bookmarkEnd w:id="28"/>
      <w:bookmarkStart w:id="29" w:name="_Hlt74707468"/>
      <w:bookmarkEnd w:id="29"/>
      <w:bookmarkStart w:id="30" w:name="_Hlt68403820"/>
      <w:bookmarkEnd w:id="30"/>
      <w:bookmarkStart w:id="31" w:name="_Hlt68057669"/>
      <w:bookmarkEnd w:id="31"/>
      <w:bookmarkStart w:id="32" w:name="_Toc81372776"/>
      <w:bookmarkStart w:id="33" w:name="_Toc84325929"/>
      <w:bookmarkStart w:id="34" w:name="_Toc81372953"/>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2"/>
    <w:bookmarkEnd w:id="33"/>
    <w:bookmarkEnd w:id="34"/>
    <w:p w14:paraId="48F4769C">
      <w:pPr>
        <w:pStyle w:val="16"/>
        <w:tabs>
          <w:tab w:val="clear" w:pos="390"/>
          <w:tab w:val="clear" w:pos="454"/>
        </w:tabs>
        <w:spacing w:after="120" w:line="440" w:lineRule="exact"/>
        <w:ind w:left="0" w:firstLine="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7CD0B53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3218B29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1FDAFCE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43789C7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4300AD14">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752D35E7">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4815FB0A">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264AC2B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75A8AF4">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1E3A018B">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4AA9837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"http://ggb.sx.gov.cn"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5F9D55ED">
      <w:pPr>
        <w:snapToGrid w:val="0"/>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w:t>
      </w:r>
      <w:r>
        <w:rPr>
          <w:rFonts w:hint="eastAsia" w:ascii="仿宋" w:hAnsi="仿宋" w:eastAsia="仿宋" w:cs="仿宋"/>
          <w:strike/>
          <w:color w:val="000000" w:themeColor="text1"/>
          <w:sz w:val="24"/>
          <w:highlight w:val="none"/>
          <w14:textFill>
            <w14:solidFill>
              <w14:schemeClr w14:val="tx1"/>
            </w14:solidFill>
          </w14:textFill>
        </w:rPr>
        <w:t>采购机构通过政采云平台向中标供应商签发中标通知书。请中标供应商自行登录政采云平台下载并打印中标通知书。</w:t>
      </w:r>
      <w:r>
        <w:rPr>
          <w:rFonts w:hint="eastAsia" w:ascii="仿宋" w:hAnsi="仿宋" w:eastAsia="仿宋" w:cs="仿宋"/>
          <w:color w:val="000000" w:themeColor="text1"/>
          <w:kern w:val="0"/>
          <w:sz w:val="24"/>
          <w:highlight w:val="none"/>
          <w14:textFill>
            <w14:solidFill>
              <w14:schemeClr w14:val="tx1"/>
            </w14:solidFill>
          </w14:textFill>
        </w:rPr>
        <w:t>中标单位缴纳政府采购代理服务费及前附表中所规定的事项后，在采购代理机构处领取中标通知书，若</w:t>
      </w:r>
      <w:r>
        <w:rPr>
          <w:rFonts w:hint="eastAsia" w:ascii="仿宋" w:hAnsi="仿宋" w:eastAsia="仿宋" w:cs="仿宋"/>
          <w:color w:val="000000" w:themeColor="text1"/>
          <w:sz w:val="24"/>
          <w:highlight w:val="none"/>
          <w14:textFill>
            <w14:solidFill>
              <w14:schemeClr w14:val="tx1"/>
            </w14:solidFill>
          </w14:textFill>
        </w:rPr>
        <w:t>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0601563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3.3采购人、采购代理机构对中标结果不作任何说明和解释，也不回答任何提问。</w:t>
      </w:r>
    </w:p>
    <w:p w14:paraId="0616DF41">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4．履约保证金</w:t>
      </w:r>
    </w:p>
    <w:p w14:paraId="233C2AA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B98D0A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4.2项目验收结束后，采购人应及时退还履约保证金。</w:t>
      </w:r>
    </w:p>
    <w:p w14:paraId="785879F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4.3供应商以银行、保险公司出具保函形式提交履约保证金的，采购人不得拒收。</w:t>
      </w:r>
    </w:p>
    <w:p w14:paraId="79D16714">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4.4政府采购货物和服务项目不得收取质量保证金。</w:t>
      </w:r>
    </w:p>
    <w:p w14:paraId="6FCF4DD9">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5．合同签订及备案</w:t>
      </w:r>
    </w:p>
    <w:p w14:paraId="2BD1960A">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14:textFill>
            <w14:solidFill>
              <w14:schemeClr w14:val="tx1"/>
            </w14:solidFill>
          </w14:textFill>
        </w:rPr>
        <w:t>3个工作日内</w:t>
      </w:r>
      <w:r>
        <w:rPr>
          <w:rFonts w:hint="eastAsia" w:ascii="仿宋" w:hAnsi="仿宋" w:eastAsia="仿宋" w:cs="仿宋"/>
          <w:color w:val="000000" w:themeColor="text1"/>
          <w:sz w:val="24"/>
          <w:highlight w:val="none"/>
          <w14:textFill>
            <w14:solidFill>
              <w14:schemeClr w14:val="tx1"/>
            </w14:solidFill>
          </w14:textFill>
        </w:rPr>
        <w:t>，通过电子交易平台进行备案。</w:t>
      </w:r>
    </w:p>
    <w:p w14:paraId="681DCBF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5.2如中标人为联合体的，由联合体成员各方法定代表人或其授权代表与采购人代表签订合同。</w:t>
      </w:r>
    </w:p>
    <w:p w14:paraId="22541E14">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6.验收</w:t>
      </w:r>
    </w:p>
    <w:p w14:paraId="11EEF38A">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7147AF">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2采购人可以邀请参加本项目的其他供应商或者第三方机构参与验收。参与验收的供应商或者第三方机构的意见作为验收书的参考资料一并存档。</w:t>
      </w:r>
    </w:p>
    <w:p w14:paraId="09D7FA7F">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B5E565F">
      <w:pPr>
        <w:tabs>
          <w:tab w:val="left" w:pos="6780"/>
        </w:tabs>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A776B5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6.5采购人负责加强对中标人的履约管理，并按照采购合同约定，及时向中标人支付采购资金。对于中标人违反采购合同约定的行为，采购人应当及时处理，依法追究其违约责任。</w:t>
      </w:r>
    </w:p>
    <w:p w14:paraId="284D581F">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7.售后服务考核</w:t>
      </w:r>
    </w:p>
    <w:p w14:paraId="18BA168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B84A949">
      <w:pPr>
        <w:tabs>
          <w:tab w:val="left" w:pos="0"/>
        </w:tabs>
        <w:spacing w:line="360" w:lineRule="auto"/>
        <w:ind w:firstLine="480"/>
        <w:rPr>
          <w:rFonts w:ascii="仿宋" w:hAnsi="仿宋" w:eastAsia="仿宋" w:cs="仿宋"/>
          <w:color w:val="000000" w:themeColor="text1"/>
          <w:kern w:val="0"/>
          <w:sz w:val="24"/>
          <w:highlight w:val="none"/>
          <w14:textFill>
            <w14:solidFill>
              <w14:schemeClr w14:val="tx1"/>
            </w14:solidFill>
          </w14:textFill>
        </w:rPr>
      </w:pPr>
    </w:p>
    <w:p w14:paraId="041BC5EF">
      <w:pPr>
        <w:adjustRightInd/>
        <w:spacing w:line="336"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ascii="仿宋" w:hAnsi="仿宋" w:eastAsia="仿宋" w:cs="仿宋"/>
          <w:b/>
          <w:bCs/>
          <w:color w:val="000000" w:themeColor="text1"/>
          <w:sz w:val="32"/>
          <w:szCs w:val="20"/>
          <w:highlight w:val="none"/>
          <w14:textFill>
            <w14:solidFill>
              <w14:schemeClr w14:val="tx1"/>
            </w14:solidFill>
          </w14:textFill>
        </w:rPr>
        <w:t>询问、质疑与投诉</w:t>
      </w:r>
    </w:p>
    <w:p w14:paraId="0899B90D">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1.在线询问、质疑、投诉</w:t>
      </w:r>
    </w:p>
    <w:p w14:paraId="4A7C959D">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E0C65B">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2. 供应商询问</w:t>
      </w:r>
    </w:p>
    <w:p w14:paraId="591773CC">
      <w:pPr>
        <w:autoSpaceDE w:val="0"/>
        <w:autoSpaceDN w:val="0"/>
        <w:spacing w:line="336" w:lineRule="auto"/>
        <w:ind w:firstLine="480" w:firstLineChars="200"/>
        <w:jc w:val="left"/>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BF1C7C0">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3. 供应商质疑</w:t>
      </w:r>
    </w:p>
    <w:p w14:paraId="1FF445FD">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sz w:val="24"/>
          <w:szCs w:val="20"/>
          <w:highlight w:val="none"/>
          <w14:textFill>
            <w14:solidFill>
              <w14:schemeClr w14:val="tx1"/>
            </w14:solidFill>
          </w14:textFill>
        </w:rPr>
        <w:t>.1质疑提出时效</w:t>
      </w:r>
    </w:p>
    <w:p w14:paraId="1BEFE159">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14:paraId="6B904A13">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szCs w:val="20"/>
          <w:highlight w:val="none"/>
          <w:lang w:val="zh-CN"/>
          <w14:textFill>
            <w14:solidFill>
              <w14:schemeClr w14:val="tx1"/>
            </w14:solidFill>
          </w14:textFill>
        </w:rPr>
        <w:t>3</w:t>
      </w:r>
      <w:r>
        <w:rPr>
          <w:rFonts w:ascii="仿宋" w:hAnsi="仿宋" w:eastAsia="仿宋" w:cs="仿宋"/>
          <w:color w:val="000000" w:themeColor="text1"/>
          <w:sz w:val="24"/>
          <w:szCs w:val="20"/>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4666D1">
      <w:pPr>
        <w:widowControl/>
        <w:snapToGrid w:val="0"/>
        <w:spacing w:line="336" w:lineRule="auto"/>
        <w:ind w:firstLine="434" w:firstLineChars="181"/>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3020070">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3.1.2.2对采购过程提出质疑的，质疑期限为各采购程序环节结束之日起计算。</w:t>
      </w:r>
    </w:p>
    <w:p w14:paraId="40824459">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3.1.2.3对采购结果提出质疑的，质疑期限自采购结果公告期限届满之日起计算。</w:t>
      </w:r>
    </w:p>
    <w:p w14:paraId="5F92A570">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3.1.2.4对同一采购程序环节的质疑，供应商须一次性提出。</w:t>
      </w:r>
    </w:p>
    <w:p w14:paraId="2F8B7F2E">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kern w:val="0"/>
          <w:sz w:val="24"/>
          <w:szCs w:val="20"/>
          <w:highlight w:val="none"/>
          <w14:textFill>
            <w14:solidFill>
              <w14:schemeClr w14:val="tx1"/>
            </w14:solidFill>
          </w14:textFill>
        </w:rPr>
        <w:t>2</w:t>
      </w:r>
      <w:r>
        <w:rPr>
          <w:rFonts w:ascii="仿宋" w:hAnsi="仿宋" w:eastAsia="仿宋" w:cs="仿宋"/>
          <w:b/>
          <w:bCs/>
          <w:color w:val="000000" w:themeColor="text1"/>
          <w:kern w:val="0"/>
          <w:sz w:val="24"/>
          <w:szCs w:val="20"/>
          <w:highlight w:val="none"/>
          <w:lang w:val="zh-CN"/>
          <w14:textFill>
            <w14:solidFill>
              <w14:schemeClr w14:val="tx1"/>
            </w14:solidFill>
          </w14:textFill>
        </w:rPr>
        <w:t>质疑函</w:t>
      </w:r>
    </w:p>
    <w:p w14:paraId="2A27F60B">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3.2.1供应商提出质疑应当提交质疑函和必要的证明材料。质疑函应当包括下列内容：</w:t>
      </w:r>
    </w:p>
    <w:p w14:paraId="262C70D7">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供应商的姓名或者名称、地址、邮编、联系人及联系电话；</w:t>
      </w:r>
    </w:p>
    <w:p w14:paraId="36D54E2E">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质疑项目的名称、编号；</w:t>
      </w:r>
    </w:p>
    <w:p w14:paraId="01A254C2">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具体、明确的质疑事项和与质疑事项相关的请求；</w:t>
      </w:r>
    </w:p>
    <w:p w14:paraId="66C9C1D6">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事实依据；</w:t>
      </w:r>
    </w:p>
    <w:p w14:paraId="2F85A6FB">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必要的法律依据；</w:t>
      </w:r>
    </w:p>
    <w:p w14:paraId="62C9C277">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提出质疑的日期。</w:t>
      </w:r>
    </w:p>
    <w:p w14:paraId="3EF014E3">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40ADEF1">
      <w:pPr>
        <w:spacing w:line="336" w:lineRule="auto"/>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质疑函范本及制作说明详见附件1。</w:t>
      </w:r>
    </w:p>
    <w:p w14:paraId="2D46E3C9">
      <w:pPr>
        <w:spacing w:line="336" w:lineRule="auto"/>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4.供应商投诉</w:t>
      </w:r>
    </w:p>
    <w:p w14:paraId="6AF923C6">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39B5AB3C">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4.2供应商投诉的事项不得超出已质疑事项的范围，基于质疑答复内容提出的投诉事项除外。</w:t>
      </w:r>
    </w:p>
    <w:p w14:paraId="02850F28">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4.3供应商投诉应当有明确的请求和必要的证明材料。</w:t>
      </w:r>
    </w:p>
    <w:p w14:paraId="5D3096EC">
      <w:pPr>
        <w:spacing w:line="336" w:lineRule="auto"/>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4.4以联合体形式参加政府采购活动的，其投诉应当由组成联合体的所有供应商共同提出。</w:t>
      </w:r>
    </w:p>
    <w:p w14:paraId="4822466D">
      <w:pPr>
        <w:snapToGrid w:val="0"/>
        <w:spacing w:line="360" w:lineRule="auto"/>
        <w:ind w:firstLine="482" w:firstLineChars="200"/>
        <w:jc w:val="left"/>
        <w:outlineLvl w:val="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投诉书范本及制作说明详见附件2。</w:t>
      </w:r>
    </w:p>
    <w:p w14:paraId="4CEEDFEB">
      <w:pPr>
        <w:pStyle w:val="24"/>
        <w:spacing w:line="440" w:lineRule="exact"/>
        <w:ind w:firstLine="480" w:firstLineChars="200"/>
        <w:rPr>
          <w:rFonts w:ascii="仿宋" w:hAnsi="仿宋" w:eastAsia="仿宋" w:cs="仿宋"/>
          <w:color w:val="000000" w:themeColor="text1"/>
          <w:highlight w:val="none"/>
          <w14:textFill>
            <w14:solidFill>
              <w14:schemeClr w14:val="tx1"/>
            </w14:solidFill>
          </w14:textFill>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4A3D6DBF">
      <w:pPr>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bookmarkStart w:id="35"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5"/>
    <w:p w14:paraId="100D4237">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bookmarkStart w:id="36" w:name="第五部分"/>
      <w:bookmarkStart w:id="37" w:name="_Toc86217003"/>
      <w:r>
        <w:rPr>
          <w:rFonts w:hint="eastAsia" w:ascii="仿宋" w:hAnsi="仿宋" w:eastAsia="仿宋" w:cs="仿宋"/>
          <w:b/>
          <w:color w:val="000000" w:themeColor="text1"/>
          <w:sz w:val="24"/>
          <w:highlight w:val="none"/>
          <w14:textFill>
            <w14:solidFill>
              <w14:schemeClr w14:val="tx1"/>
            </w14:solidFill>
          </w14:textFill>
        </w:rPr>
        <w:t>1. 项目实施人员费用</w:t>
      </w:r>
    </w:p>
    <w:p w14:paraId="7BD814A1">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中标人应自行承担选派专业人员的住宿、就餐和交通等费用。</w:t>
      </w:r>
    </w:p>
    <w:p w14:paraId="33598C5D">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2.招标项目设备（或服务）名称及数量：</w:t>
      </w:r>
    </w:p>
    <w:p w14:paraId="51D9E4D7">
      <w:pPr>
        <w:spacing w:line="440" w:lineRule="exact"/>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仿宋"/>
          <w:b/>
          <w:bCs/>
          <w:color w:val="000000" w:themeColor="text1"/>
          <w:sz w:val="24"/>
          <w:highlight w:val="none"/>
          <w:lang w:eastAsia="zh-CN"/>
          <w14:textFill>
            <w14:solidFill>
              <w14:schemeClr w14:val="tx1"/>
            </w14:solidFill>
          </w14:textFill>
        </w:rPr>
        <w:t>绍兴市妇幼保健院标识标牌设计制作服务项目</w:t>
      </w:r>
      <w:r>
        <w:rPr>
          <w:rFonts w:hint="eastAsia" w:ascii="仿宋" w:hAnsi="仿宋" w:eastAsia="仿宋" w:cs="仿宋"/>
          <w:b/>
          <w:bCs/>
          <w:color w:val="000000" w:themeColor="text1"/>
          <w:sz w:val="24"/>
          <w:highlight w:val="none"/>
          <w14:textFill>
            <w14:solidFill>
              <w14:schemeClr w14:val="tx1"/>
            </w14:solidFill>
          </w14:textFill>
        </w:rPr>
        <w:t xml:space="preserve"> 预算金额：</w:t>
      </w:r>
      <w:r>
        <w:rPr>
          <w:rFonts w:hint="eastAsia" w:ascii="仿宋" w:hAnsi="仿宋" w:eastAsia="仿宋" w:cs="仿宋"/>
          <w:b/>
          <w:bCs/>
          <w:color w:val="000000" w:themeColor="text1"/>
          <w:sz w:val="24"/>
          <w:highlight w:val="none"/>
          <w:lang w:eastAsia="zh-CN"/>
          <w14:textFill>
            <w14:solidFill>
              <w14:schemeClr w14:val="tx1"/>
            </w14:solidFill>
          </w14:textFill>
        </w:rPr>
        <w:t>600000.00</w:t>
      </w:r>
      <w:r>
        <w:rPr>
          <w:rFonts w:hint="eastAsia" w:ascii="仿宋" w:hAnsi="仿宋" w:eastAsia="仿宋" w:cs="仿宋"/>
          <w:b/>
          <w:bCs/>
          <w:color w:val="000000" w:themeColor="text1"/>
          <w:sz w:val="24"/>
          <w:highlight w:val="none"/>
          <w14:textFill>
            <w14:solidFill>
              <w14:schemeClr w14:val="tx1"/>
            </w14:solidFill>
          </w14:textFill>
        </w:rPr>
        <w:t>元</w:t>
      </w:r>
      <w:r>
        <w:rPr>
          <w:rFonts w:hint="eastAsia" w:ascii="仿宋" w:hAnsi="仿宋" w:eastAsia="仿宋" w:cs="仿宋"/>
          <w:b/>
          <w:bCs/>
          <w:color w:val="000000" w:themeColor="text1"/>
          <w:sz w:val="24"/>
          <w:highlight w:val="none"/>
          <w:lang w:val="en-US" w:eastAsia="zh-CN"/>
          <w14:textFill>
            <w14:solidFill>
              <w14:schemeClr w14:val="tx1"/>
            </w14:solidFill>
          </w14:textFill>
        </w:rPr>
        <w:t>/2年</w:t>
      </w:r>
    </w:p>
    <w:tbl>
      <w:tblPr>
        <w:tblStyle w:val="63"/>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418"/>
        <w:gridCol w:w="4260"/>
        <w:gridCol w:w="650"/>
        <w:gridCol w:w="1477"/>
      </w:tblGrid>
      <w:tr w14:paraId="67F8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14" w:type="dxa"/>
            <w:vAlign w:val="center"/>
          </w:tcPr>
          <w:p w14:paraId="4AAAEA2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38" w:name="_Toc240256275"/>
            <w:bookmarkEnd w:id="38"/>
            <w:bookmarkStart w:id="39" w:name="_Toc240256273"/>
            <w:bookmarkEnd w:id="39"/>
            <w:bookmarkStart w:id="40" w:name="_Toc234378360"/>
            <w:bookmarkEnd w:id="40"/>
            <w:bookmarkStart w:id="41" w:name="_Hlt75083407"/>
            <w:bookmarkEnd w:id="41"/>
            <w:bookmarkStart w:id="42" w:name="_Hlt67893219"/>
            <w:bookmarkEnd w:id="42"/>
            <w:bookmarkStart w:id="43" w:name="_Toc240256274"/>
            <w:bookmarkEnd w:id="43"/>
            <w:bookmarkStart w:id="44" w:name="_Hlt67893223"/>
            <w:bookmarkEnd w:id="44"/>
            <w:bookmarkStart w:id="45" w:name="_Toc234378361"/>
            <w:bookmarkEnd w:id="45"/>
            <w:bookmarkStart w:id="46" w:name="_Toc237851469"/>
            <w:bookmarkEnd w:id="46"/>
            <w:bookmarkStart w:id="47" w:name="_Toc237851471"/>
            <w:bookmarkEnd w:id="47"/>
            <w:bookmarkStart w:id="48" w:name="_Toc234378296"/>
            <w:bookmarkEnd w:id="48"/>
            <w:bookmarkStart w:id="49" w:name="_Hlt67893470"/>
            <w:bookmarkEnd w:id="49"/>
            <w:bookmarkStart w:id="50" w:name="_Toc237851470"/>
            <w:bookmarkEnd w:id="50"/>
            <w:bookmarkStart w:id="51" w:name="_Toc234378297"/>
            <w:bookmarkEnd w:id="51"/>
            <w:r>
              <w:rPr>
                <w:rFonts w:hint="eastAsia" w:ascii="仿宋" w:hAnsi="仿宋" w:eastAsia="仿宋" w:cs="仿宋"/>
                <w:color w:val="000000" w:themeColor="text1"/>
                <w:sz w:val="24"/>
                <w:szCs w:val="24"/>
                <w:highlight w:val="none"/>
                <w14:textFill>
                  <w14:solidFill>
                    <w14:schemeClr w14:val="tx1"/>
                  </w14:solidFill>
                </w14:textFill>
              </w:rPr>
              <w:t>序号</w:t>
            </w:r>
          </w:p>
        </w:tc>
        <w:tc>
          <w:tcPr>
            <w:tcW w:w="1418" w:type="dxa"/>
            <w:vAlign w:val="center"/>
          </w:tcPr>
          <w:p w14:paraId="4530979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类型</w:t>
            </w:r>
          </w:p>
        </w:tc>
        <w:tc>
          <w:tcPr>
            <w:tcW w:w="4260" w:type="dxa"/>
            <w:vAlign w:val="center"/>
          </w:tcPr>
          <w:p w14:paraId="29E60FF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规格/物料</w:t>
            </w:r>
          </w:p>
        </w:tc>
        <w:tc>
          <w:tcPr>
            <w:tcW w:w="650" w:type="dxa"/>
            <w:vAlign w:val="center"/>
          </w:tcPr>
          <w:p w14:paraId="1CE4493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w:t>
            </w:r>
          </w:p>
        </w:tc>
        <w:tc>
          <w:tcPr>
            <w:tcW w:w="1477" w:type="dxa"/>
            <w:vAlign w:val="center"/>
          </w:tcPr>
          <w:p w14:paraId="5E270D2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参考单价（元）</w:t>
            </w:r>
          </w:p>
        </w:tc>
      </w:tr>
      <w:tr w14:paraId="3439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2398AC7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418" w:type="dxa"/>
            <w:vMerge w:val="restart"/>
            <w:vAlign w:val="center"/>
          </w:tcPr>
          <w:p w14:paraId="0D5566D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喷绘</w:t>
            </w:r>
          </w:p>
        </w:tc>
        <w:tc>
          <w:tcPr>
            <w:tcW w:w="4260" w:type="dxa"/>
            <w:vAlign w:val="center"/>
          </w:tcPr>
          <w:p w14:paraId="1D6162D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520喷绘</w:t>
            </w:r>
          </w:p>
        </w:tc>
        <w:tc>
          <w:tcPr>
            <w:tcW w:w="650" w:type="dxa"/>
            <w:vAlign w:val="center"/>
          </w:tcPr>
          <w:p w14:paraId="00C7AED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3849C7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tc>
      </w:tr>
      <w:tr w14:paraId="72A8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1A5BD51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444DB6A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13C8782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550喷绘</w:t>
            </w:r>
          </w:p>
        </w:tc>
        <w:tc>
          <w:tcPr>
            <w:tcW w:w="650" w:type="dxa"/>
            <w:vAlign w:val="center"/>
          </w:tcPr>
          <w:p w14:paraId="22A629D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73C0303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p>
        </w:tc>
      </w:tr>
      <w:tr w14:paraId="0D8E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08EF3C6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418" w:type="dxa"/>
            <w:vMerge w:val="restart"/>
            <w:vAlign w:val="center"/>
          </w:tcPr>
          <w:p w14:paraId="437F5CF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户内写真</w:t>
            </w:r>
          </w:p>
        </w:tc>
        <w:tc>
          <w:tcPr>
            <w:tcW w:w="4260" w:type="dxa"/>
            <w:vAlign w:val="center"/>
          </w:tcPr>
          <w:p w14:paraId="0A826AE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背胶或无背胶PP纸覆膜</w:t>
            </w:r>
          </w:p>
        </w:tc>
        <w:tc>
          <w:tcPr>
            <w:tcW w:w="650" w:type="dxa"/>
            <w:vAlign w:val="center"/>
          </w:tcPr>
          <w:p w14:paraId="07D4FBA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6C1A46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w:t>
            </w:r>
          </w:p>
        </w:tc>
      </w:tr>
      <w:tr w14:paraId="169E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6EB265B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4C913A9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5C98F31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透明贴纸户外</w:t>
            </w:r>
          </w:p>
        </w:tc>
        <w:tc>
          <w:tcPr>
            <w:tcW w:w="650" w:type="dxa"/>
            <w:vAlign w:val="center"/>
          </w:tcPr>
          <w:p w14:paraId="33BC7B8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A9BB48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5AD9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1F371E1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1418" w:type="dxa"/>
            <w:vMerge w:val="restart"/>
            <w:vAlign w:val="center"/>
          </w:tcPr>
          <w:p w14:paraId="0F512BF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户外写真</w:t>
            </w:r>
          </w:p>
        </w:tc>
        <w:tc>
          <w:tcPr>
            <w:tcW w:w="4260" w:type="dxa"/>
            <w:vAlign w:val="center"/>
          </w:tcPr>
          <w:p w14:paraId="2D40427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背胶或无胶车贴覆膜</w:t>
            </w:r>
          </w:p>
        </w:tc>
        <w:tc>
          <w:tcPr>
            <w:tcW w:w="650" w:type="dxa"/>
            <w:vAlign w:val="center"/>
          </w:tcPr>
          <w:p w14:paraId="68BE5CF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74CF76F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w:t>
            </w:r>
          </w:p>
        </w:tc>
      </w:tr>
      <w:tr w14:paraId="71C9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2E8631A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4485291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106B758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磨砂膜</w:t>
            </w:r>
          </w:p>
        </w:tc>
        <w:tc>
          <w:tcPr>
            <w:tcW w:w="650" w:type="dxa"/>
            <w:vAlign w:val="center"/>
          </w:tcPr>
          <w:p w14:paraId="5992282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173362A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85</w:t>
            </w:r>
          </w:p>
        </w:tc>
      </w:tr>
      <w:tr w14:paraId="7889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5BEF7E0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1A609FB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7834AF8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黑背胶写真</w:t>
            </w:r>
          </w:p>
        </w:tc>
        <w:tc>
          <w:tcPr>
            <w:tcW w:w="650" w:type="dxa"/>
            <w:vAlign w:val="center"/>
          </w:tcPr>
          <w:p w14:paraId="19D2BD2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F39199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2B1D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35BED79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1418" w:type="dxa"/>
            <w:vAlign w:val="center"/>
          </w:tcPr>
          <w:p w14:paraId="149C304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旗帜布</w:t>
            </w:r>
          </w:p>
        </w:tc>
        <w:tc>
          <w:tcPr>
            <w:tcW w:w="4260" w:type="dxa"/>
            <w:vAlign w:val="center"/>
          </w:tcPr>
          <w:p w14:paraId="34CA58D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旗帜布</w:t>
            </w:r>
          </w:p>
        </w:tc>
        <w:tc>
          <w:tcPr>
            <w:tcW w:w="650" w:type="dxa"/>
            <w:vAlign w:val="center"/>
          </w:tcPr>
          <w:p w14:paraId="392E429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324A641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60</w:t>
            </w:r>
          </w:p>
        </w:tc>
      </w:tr>
      <w:tr w14:paraId="61CD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0B9633F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1418" w:type="dxa"/>
            <w:vMerge w:val="restart"/>
            <w:vAlign w:val="center"/>
          </w:tcPr>
          <w:p w14:paraId="075981F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亚克力</w:t>
            </w:r>
          </w:p>
        </w:tc>
        <w:tc>
          <w:tcPr>
            <w:tcW w:w="4260" w:type="dxa"/>
            <w:vAlign w:val="center"/>
          </w:tcPr>
          <w:p w14:paraId="6A84A89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厚度3mm透明亚克力</w:t>
            </w:r>
          </w:p>
        </w:tc>
        <w:tc>
          <w:tcPr>
            <w:tcW w:w="650" w:type="dxa"/>
            <w:vAlign w:val="center"/>
          </w:tcPr>
          <w:p w14:paraId="6C260D9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45C8A8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tc>
      </w:tr>
      <w:tr w14:paraId="28FB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360384E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402AA9D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7DEAB3E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厚度5mm透明亚克力</w:t>
            </w:r>
          </w:p>
        </w:tc>
        <w:tc>
          <w:tcPr>
            <w:tcW w:w="650" w:type="dxa"/>
            <w:vAlign w:val="center"/>
          </w:tcPr>
          <w:p w14:paraId="7A3AB78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04760F4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200</w:t>
            </w:r>
          </w:p>
        </w:tc>
      </w:tr>
      <w:tr w14:paraId="2AB5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1C6CEEB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7833C5B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68FC4D8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厚度10mm透明亚克力</w:t>
            </w:r>
          </w:p>
        </w:tc>
        <w:tc>
          <w:tcPr>
            <w:tcW w:w="650" w:type="dxa"/>
            <w:vAlign w:val="center"/>
          </w:tcPr>
          <w:p w14:paraId="01A9E5F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0AB5C46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400</w:t>
            </w:r>
          </w:p>
        </w:tc>
      </w:tr>
      <w:tr w14:paraId="7D8B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0F6A0F3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596908E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266F38B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厚度20mm透明亚克力</w:t>
            </w:r>
          </w:p>
        </w:tc>
        <w:tc>
          <w:tcPr>
            <w:tcW w:w="650" w:type="dxa"/>
            <w:vAlign w:val="center"/>
          </w:tcPr>
          <w:p w14:paraId="14B6AF0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17ABF92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600</w:t>
            </w:r>
          </w:p>
        </w:tc>
      </w:tr>
      <w:tr w14:paraId="476B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75D7735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2502D43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037954D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厚度3mm瓷白亚克力</w:t>
            </w:r>
          </w:p>
        </w:tc>
        <w:tc>
          <w:tcPr>
            <w:tcW w:w="650" w:type="dxa"/>
            <w:vAlign w:val="center"/>
          </w:tcPr>
          <w:p w14:paraId="03F5676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2E7F9F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100</w:t>
            </w:r>
          </w:p>
        </w:tc>
      </w:tr>
      <w:tr w14:paraId="178C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618B25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1418" w:type="dxa"/>
            <w:vAlign w:val="center"/>
          </w:tcPr>
          <w:p w14:paraId="62ADE5F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背喷</w:t>
            </w:r>
          </w:p>
        </w:tc>
        <w:tc>
          <w:tcPr>
            <w:tcW w:w="4260" w:type="dxa"/>
            <w:vAlign w:val="center"/>
          </w:tcPr>
          <w:p w14:paraId="55D67B8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亚克力背喷</w:t>
            </w:r>
          </w:p>
        </w:tc>
        <w:tc>
          <w:tcPr>
            <w:tcW w:w="650" w:type="dxa"/>
            <w:vAlign w:val="center"/>
          </w:tcPr>
          <w:p w14:paraId="105FCF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1213786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786B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6B849C8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1418" w:type="dxa"/>
            <w:vAlign w:val="center"/>
          </w:tcPr>
          <w:p w14:paraId="1F1D312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UV</w:t>
            </w:r>
          </w:p>
        </w:tc>
        <w:tc>
          <w:tcPr>
            <w:tcW w:w="4260" w:type="dxa"/>
            <w:vAlign w:val="center"/>
          </w:tcPr>
          <w:p w14:paraId="0C440E3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UV印刷</w:t>
            </w:r>
          </w:p>
        </w:tc>
        <w:tc>
          <w:tcPr>
            <w:tcW w:w="650" w:type="dxa"/>
            <w:vAlign w:val="center"/>
          </w:tcPr>
          <w:p w14:paraId="5B89268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6B8C3BD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r>
      <w:tr w14:paraId="5B2E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372D25D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p>
        </w:tc>
        <w:tc>
          <w:tcPr>
            <w:tcW w:w="1418" w:type="dxa"/>
            <w:vAlign w:val="center"/>
          </w:tcPr>
          <w:p w14:paraId="66EAAD5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KT板</w:t>
            </w:r>
          </w:p>
        </w:tc>
        <w:tc>
          <w:tcPr>
            <w:tcW w:w="4260" w:type="dxa"/>
            <w:vAlign w:val="center"/>
          </w:tcPr>
          <w:p w14:paraId="2CD7DDE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进口板</w:t>
            </w:r>
          </w:p>
        </w:tc>
        <w:tc>
          <w:tcPr>
            <w:tcW w:w="650" w:type="dxa"/>
            <w:vAlign w:val="center"/>
          </w:tcPr>
          <w:p w14:paraId="0254B62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FA423F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r>
      <w:tr w14:paraId="4090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079EA73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p>
        </w:tc>
        <w:tc>
          <w:tcPr>
            <w:tcW w:w="1418" w:type="dxa"/>
            <w:vMerge w:val="restart"/>
            <w:vAlign w:val="center"/>
          </w:tcPr>
          <w:p w14:paraId="4D43943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PVC板</w:t>
            </w:r>
          </w:p>
        </w:tc>
        <w:tc>
          <w:tcPr>
            <w:tcW w:w="4260" w:type="dxa"/>
            <w:vAlign w:val="center"/>
          </w:tcPr>
          <w:p w14:paraId="0F59101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厚度3mm</w:t>
            </w:r>
          </w:p>
        </w:tc>
        <w:tc>
          <w:tcPr>
            <w:tcW w:w="650" w:type="dxa"/>
            <w:vAlign w:val="center"/>
          </w:tcPr>
          <w:p w14:paraId="7421FF2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708851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r>
      <w:tr w14:paraId="3EA3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5B9832C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5C8DB1D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1048FF0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厚度5mm</w:t>
            </w:r>
          </w:p>
        </w:tc>
        <w:tc>
          <w:tcPr>
            <w:tcW w:w="650" w:type="dxa"/>
            <w:vAlign w:val="center"/>
          </w:tcPr>
          <w:p w14:paraId="56986F0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8A6AFE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r>
      <w:tr w14:paraId="41B9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69AF3A1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5A2E81A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3CFCA84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厚度10mm</w:t>
            </w:r>
          </w:p>
        </w:tc>
        <w:tc>
          <w:tcPr>
            <w:tcW w:w="650" w:type="dxa"/>
            <w:vAlign w:val="center"/>
          </w:tcPr>
          <w:p w14:paraId="0A458B7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503205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100</w:t>
            </w:r>
          </w:p>
        </w:tc>
      </w:tr>
      <w:tr w14:paraId="606A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4EC81D3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00E8D50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26E54C2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厚度20mm</w:t>
            </w:r>
          </w:p>
        </w:tc>
        <w:tc>
          <w:tcPr>
            <w:tcW w:w="650" w:type="dxa"/>
            <w:vAlign w:val="center"/>
          </w:tcPr>
          <w:p w14:paraId="34F98F3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1AE66CF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2027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2F032A6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c>
          <w:tcPr>
            <w:tcW w:w="1418" w:type="dxa"/>
            <w:vAlign w:val="center"/>
          </w:tcPr>
          <w:p w14:paraId="3233DEE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abs板</w:t>
            </w:r>
          </w:p>
        </w:tc>
        <w:tc>
          <w:tcPr>
            <w:tcW w:w="4260" w:type="dxa"/>
            <w:vAlign w:val="center"/>
          </w:tcPr>
          <w:p w14:paraId="5919B12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厚度1mm</w:t>
            </w:r>
          </w:p>
        </w:tc>
        <w:tc>
          <w:tcPr>
            <w:tcW w:w="650" w:type="dxa"/>
            <w:vAlign w:val="center"/>
          </w:tcPr>
          <w:p w14:paraId="6BC40F9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BCB084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100</w:t>
            </w:r>
          </w:p>
        </w:tc>
      </w:tr>
      <w:tr w14:paraId="4A25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22D87E7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1418" w:type="dxa"/>
            <w:vAlign w:val="center"/>
          </w:tcPr>
          <w:p w14:paraId="1AA31F6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横幅</w:t>
            </w:r>
          </w:p>
        </w:tc>
        <w:tc>
          <w:tcPr>
            <w:tcW w:w="4260" w:type="dxa"/>
            <w:vAlign w:val="center"/>
          </w:tcPr>
          <w:p w14:paraId="2F4BC97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横幅</w:t>
            </w:r>
          </w:p>
        </w:tc>
        <w:tc>
          <w:tcPr>
            <w:tcW w:w="650" w:type="dxa"/>
            <w:vAlign w:val="center"/>
          </w:tcPr>
          <w:p w14:paraId="500CD35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w:t>
            </w:r>
          </w:p>
        </w:tc>
        <w:tc>
          <w:tcPr>
            <w:tcW w:w="1477" w:type="dxa"/>
            <w:vAlign w:val="center"/>
          </w:tcPr>
          <w:p w14:paraId="0C35E44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p>
        </w:tc>
      </w:tr>
      <w:tr w14:paraId="587E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7F42194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1418" w:type="dxa"/>
            <w:vAlign w:val="center"/>
          </w:tcPr>
          <w:p w14:paraId="6B517D4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胸牌</w:t>
            </w:r>
          </w:p>
        </w:tc>
        <w:tc>
          <w:tcPr>
            <w:tcW w:w="4260" w:type="dxa"/>
            <w:vAlign w:val="center"/>
          </w:tcPr>
          <w:p w14:paraId="09AF0F2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双面</w:t>
            </w:r>
          </w:p>
        </w:tc>
        <w:tc>
          <w:tcPr>
            <w:tcW w:w="650" w:type="dxa"/>
            <w:vAlign w:val="center"/>
          </w:tcPr>
          <w:p w14:paraId="0333548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块</w:t>
            </w:r>
          </w:p>
        </w:tc>
        <w:tc>
          <w:tcPr>
            <w:tcW w:w="1477" w:type="dxa"/>
            <w:vAlign w:val="center"/>
          </w:tcPr>
          <w:p w14:paraId="7E2B756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p>
        </w:tc>
      </w:tr>
      <w:tr w14:paraId="0CAD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60CC125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1418" w:type="dxa"/>
            <w:vMerge w:val="restart"/>
            <w:vAlign w:val="center"/>
          </w:tcPr>
          <w:p w14:paraId="20ACF95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名片、卡片</w:t>
            </w:r>
          </w:p>
        </w:tc>
        <w:tc>
          <w:tcPr>
            <w:tcW w:w="4260" w:type="dxa"/>
            <w:vAlign w:val="center"/>
          </w:tcPr>
          <w:p w14:paraId="4A496B1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单面</w:t>
            </w:r>
          </w:p>
        </w:tc>
        <w:tc>
          <w:tcPr>
            <w:tcW w:w="650" w:type="dxa"/>
            <w:vAlign w:val="center"/>
          </w:tcPr>
          <w:p w14:paraId="0AF0A5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百张</w:t>
            </w:r>
          </w:p>
        </w:tc>
        <w:tc>
          <w:tcPr>
            <w:tcW w:w="1477" w:type="dxa"/>
            <w:vAlign w:val="center"/>
          </w:tcPr>
          <w:p w14:paraId="0DFC426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w:t>
            </w:r>
          </w:p>
        </w:tc>
      </w:tr>
      <w:tr w14:paraId="5CEE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continue"/>
            <w:vAlign w:val="center"/>
          </w:tcPr>
          <w:p w14:paraId="5741782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1418" w:type="dxa"/>
            <w:vMerge w:val="continue"/>
            <w:vAlign w:val="center"/>
          </w:tcPr>
          <w:p w14:paraId="4229E9F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6975C8B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双面</w:t>
            </w:r>
          </w:p>
        </w:tc>
        <w:tc>
          <w:tcPr>
            <w:tcW w:w="650" w:type="dxa"/>
            <w:vAlign w:val="center"/>
          </w:tcPr>
          <w:p w14:paraId="223D947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百张</w:t>
            </w:r>
          </w:p>
        </w:tc>
        <w:tc>
          <w:tcPr>
            <w:tcW w:w="1477" w:type="dxa"/>
            <w:vAlign w:val="center"/>
          </w:tcPr>
          <w:p w14:paraId="7FB0045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w:t>
            </w:r>
          </w:p>
        </w:tc>
      </w:tr>
      <w:tr w14:paraId="4FA7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exact"/>
          <w:jc w:val="center"/>
        </w:trPr>
        <w:tc>
          <w:tcPr>
            <w:tcW w:w="714" w:type="dxa"/>
            <w:vAlign w:val="center"/>
          </w:tcPr>
          <w:p w14:paraId="75FF919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w:t>
            </w:r>
          </w:p>
        </w:tc>
        <w:tc>
          <w:tcPr>
            <w:tcW w:w="1418" w:type="dxa"/>
            <w:vAlign w:val="center"/>
          </w:tcPr>
          <w:p w14:paraId="2910C28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科室牌</w:t>
            </w:r>
          </w:p>
          <w:p w14:paraId="04B022B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（需提供样品）</w:t>
            </w:r>
          </w:p>
        </w:tc>
        <w:tc>
          <w:tcPr>
            <w:tcW w:w="4260" w:type="dxa"/>
            <w:vAlign w:val="center"/>
          </w:tcPr>
          <w:p w14:paraId="0DEF155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0*1</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0，5mm亚克力雕刻圆角烤漆UV印LOGO丝印</w:t>
            </w:r>
          </w:p>
          <w:p w14:paraId="5692B5E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0*1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0</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3mm</w:t>
            </w:r>
            <w:r>
              <w:rPr>
                <w:rFonts w:hint="eastAsia" w:ascii="仿宋" w:hAnsi="仿宋" w:eastAsia="仿宋" w:cs="仿宋"/>
                <w:color w:val="000000" w:themeColor="text1"/>
                <w:sz w:val="24"/>
                <w:szCs w:val="24"/>
                <w:highlight w:val="none"/>
                <w:lang w:eastAsia="zh-CN"/>
                <w14:textFill>
                  <w14:solidFill>
                    <w14:schemeClr w14:val="tx1"/>
                  </w14:solidFill>
                </w14:textFill>
              </w:rPr>
              <w:t>不锈钢</w:t>
            </w:r>
            <w:r>
              <w:rPr>
                <w:rFonts w:hint="eastAsia" w:ascii="仿宋" w:hAnsi="仿宋" w:eastAsia="仿宋" w:cs="仿宋"/>
                <w:color w:val="000000" w:themeColor="text1"/>
                <w:sz w:val="24"/>
                <w:szCs w:val="24"/>
                <w:highlight w:val="none"/>
                <w14:textFill>
                  <w14:solidFill>
                    <w14:schemeClr w14:val="tx1"/>
                  </w14:solidFill>
                </w14:textFill>
              </w:rPr>
              <w:t>雕刻</w:t>
            </w:r>
            <w:r>
              <w:rPr>
                <w:rFonts w:hint="eastAsia" w:ascii="仿宋" w:hAnsi="仿宋" w:eastAsia="仿宋" w:cs="仿宋"/>
                <w:color w:val="000000" w:themeColor="text1"/>
                <w:sz w:val="24"/>
                <w:szCs w:val="24"/>
                <w:highlight w:val="none"/>
                <w:lang w:eastAsia="zh-CN"/>
                <w14:textFill>
                  <w14:solidFill>
                    <w14:schemeClr w14:val="tx1"/>
                  </w14:solidFill>
                </w14:textFill>
              </w:rPr>
              <w:t>圆角折弯</w:t>
            </w:r>
            <w:r>
              <w:rPr>
                <w:rFonts w:hint="eastAsia" w:ascii="仿宋" w:hAnsi="仿宋" w:eastAsia="仿宋" w:cs="仿宋"/>
                <w:color w:val="000000" w:themeColor="text1"/>
                <w:sz w:val="24"/>
                <w:szCs w:val="24"/>
                <w:highlight w:val="none"/>
                <w:lang w:val="en-US" w:eastAsia="zh-CN"/>
                <w14:textFill>
                  <w14:solidFill>
                    <w14:schemeClr w14:val="tx1"/>
                  </w14:solidFill>
                </w14:textFill>
              </w:rPr>
              <w:t>10mm烤漆丝印</w:t>
            </w:r>
          </w:p>
        </w:tc>
        <w:tc>
          <w:tcPr>
            <w:tcW w:w="650" w:type="dxa"/>
            <w:vAlign w:val="center"/>
          </w:tcPr>
          <w:p w14:paraId="7085D4E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块</w:t>
            </w:r>
          </w:p>
        </w:tc>
        <w:tc>
          <w:tcPr>
            <w:tcW w:w="1477" w:type="dxa"/>
            <w:vAlign w:val="center"/>
          </w:tcPr>
          <w:p w14:paraId="291ED12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100</w:t>
            </w:r>
          </w:p>
        </w:tc>
      </w:tr>
      <w:tr w14:paraId="5755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714" w:type="dxa"/>
            <w:vAlign w:val="center"/>
          </w:tcPr>
          <w:p w14:paraId="42BFF21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p>
        </w:tc>
        <w:tc>
          <w:tcPr>
            <w:tcW w:w="1418" w:type="dxa"/>
            <w:vAlign w:val="center"/>
          </w:tcPr>
          <w:p w14:paraId="12ACF48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提示牌</w:t>
            </w:r>
          </w:p>
        </w:tc>
        <w:tc>
          <w:tcPr>
            <w:tcW w:w="4260" w:type="dxa"/>
            <w:vAlign w:val="center"/>
          </w:tcPr>
          <w:p w14:paraId="48F37ED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300*110，3mm亚克力雕刻圆角烤漆丝印</w:t>
            </w:r>
          </w:p>
        </w:tc>
        <w:tc>
          <w:tcPr>
            <w:tcW w:w="650" w:type="dxa"/>
            <w:vAlign w:val="center"/>
          </w:tcPr>
          <w:p w14:paraId="09A08B3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块</w:t>
            </w:r>
          </w:p>
        </w:tc>
        <w:tc>
          <w:tcPr>
            <w:tcW w:w="1477" w:type="dxa"/>
            <w:vAlign w:val="center"/>
          </w:tcPr>
          <w:p w14:paraId="7F1667F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w:t>
            </w:r>
          </w:p>
        </w:tc>
      </w:tr>
      <w:tr w14:paraId="38E8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jc w:val="center"/>
        </w:trPr>
        <w:tc>
          <w:tcPr>
            <w:tcW w:w="714" w:type="dxa"/>
            <w:vAlign w:val="center"/>
          </w:tcPr>
          <w:p w14:paraId="603A18C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16</w:t>
            </w:r>
          </w:p>
        </w:tc>
        <w:tc>
          <w:tcPr>
            <w:tcW w:w="1418" w:type="dxa"/>
            <w:vAlign w:val="center"/>
          </w:tcPr>
          <w:p w14:paraId="2C7288B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吊牌</w:t>
            </w:r>
          </w:p>
        </w:tc>
        <w:tc>
          <w:tcPr>
            <w:tcW w:w="4260" w:type="dxa"/>
            <w:vAlign w:val="center"/>
          </w:tcPr>
          <w:p w14:paraId="00D87FD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2000*300,50mm不锈钢雕刻烤漆,丝印+U印+LED发光</w:t>
            </w:r>
          </w:p>
        </w:tc>
        <w:tc>
          <w:tcPr>
            <w:tcW w:w="650" w:type="dxa"/>
            <w:vAlign w:val="center"/>
          </w:tcPr>
          <w:p w14:paraId="0B0C63D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块</w:t>
            </w:r>
          </w:p>
        </w:tc>
        <w:tc>
          <w:tcPr>
            <w:tcW w:w="1477" w:type="dxa"/>
            <w:vAlign w:val="center"/>
          </w:tcPr>
          <w:p w14:paraId="47CCDC0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1400</w:t>
            </w:r>
          </w:p>
        </w:tc>
      </w:tr>
      <w:tr w14:paraId="609A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714" w:type="dxa"/>
            <w:vAlign w:val="center"/>
          </w:tcPr>
          <w:p w14:paraId="58AB33D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17</w:t>
            </w:r>
          </w:p>
        </w:tc>
        <w:tc>
          <w:tcPr>
            <w:tcW w:w="1418" w:type="dxa"/>
            <w:vAlign w:val="center"/>
          </w:tcPr>
          <w:p w14:paraId="780FCA3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易拉宝</w:t>
            </w:r>
          </w:p>
        </w:tc>
        <w:tc>
          <w:tcPr>
            <w:tcW w:w="4260" w:type="dxa"/>
            <w:vAlign w:val="center"/>
          </w:tcPr>
          <w:p w14:paraId="6B90227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铝合金展架+写真</w:t>
            </w:r>
          </w:p>
        </w:tc>
        <w:tc>
          <w:tcPr>
            <w:tcW w:w="650" w:type="dxa"/>
            <w:vAlign w:val="center"/>
          </w:tcPr>
          <w:p w14:paraId="11C52C6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1477" w:type="dxa"/>
            <w:vAlign w:val="center"/>
          </w:tcPr>
          <w:p w14:paraId="1C95254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130</w:t>
            </w:r>
          </w:p>
        </w:tc>
      </w:tr>
      <w:tr w14:paraId="353B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14" w:type="dxa"/>
            <w:vAlign w:val="center"/>
          </w:tcPr>
          <w:p w14:paraId="2EC1277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18</w:t>
            </w:r>
          </w:p>
        </w:tc>
        <w:tc>
          <w:tcPr>
            <w:tcW w:w="1418" w:type="dxa"/>
            <w:vAlign w:val="center"/>
          </w:tcPr>
          <w:p w14:paraId="7FFEE06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门形架</w:t>
            </w:r>
          </w:p>
        </w:tc>
        <w:tc>
          <w:tcPr>
            <w:tcW w:w="4260" w:type="dxa"/>
            <w:vAlign w:val="center"/>
          </w:tcPr>
          <w:p w14:paraId="6739598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门形架+PVC写真</w:t>
            </w:r>
          </w:p>
        </w:tc>
        <w:tc>
          <w:tcPr>
            <w:tcW w:w="650" w:type="dxa"/>
            <w:vAlign w:val="center"/>
          </w:tcPr>
          <w:p w14:paraId="555DA71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1477" w:type="dxa"/>
            <w:vAlign w:val="center"/>
          </w:tcPr>
          <w:p w14:paraId="0A34B8A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90</w:t>
            </w:r>
          </w:p>
        </w:tc>
      </w:tr>
      <w:tr w14:paraId="6145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14" w:type="dxa"/>
            <w:vAlign w:val="center"/>
          </w:tcPr>
          <w:p w14:paraId="59D80C0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19</w:t>
            </w:r>
          </w:p>
        </w:tc>
        <w:tc>
          <w:tcPr>
            <w:tcW w:w="1418" w:type="dxa"/>
            <w:vAlign w:val="center"/>
          </w:tcPr>
          <w:p w14:paraId="0D6CE38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海报夹</w:t>
            </w:r>
          </w:p>
        </w:tc>
        <w:tc>
          <w:tcPr>
            <w:tcW w:w="4260" w:type="dxa"/>
            <w:vAlign w:val="center"/>
          </w:tcPr>
          <w:p w14:paraId="3A36257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0.6*0.8m/开启式铝型材烤漆丝印+高精度写真/5mm厚PVC板/1mm厚透明亚克力板</w:t>
            </w:r>
          </w:p>
        </w:tc>
        <w:tc>
          <w:tcPr>
            <w:tcW w:w="650" w:type="dxa"/>
            <w:vAlign w:val="center"/>
          </w:tcPr>
          <w:p w14:paraId="14FC967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套</w:t>
            </w:r>
          </w:p>
        </w:tc>
        <w:tc>
          <w:tcPr>
            <w:tcW w:w="1477" w:type="dxa"/>
            <w:vAlign w:val="center"/>
          </w:tcPr>
          <w:p w14:paraId="19A80EE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w:t>
            </w:r>
          </w:p>
        </w:tc>
      </w:tr>
      <w:tr w14:paraId="17F8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5656C8D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p>
        </w:tc>
        <w:tc>
          <w:tcPr>
            <w:tcW w:w="1418" w:type="dxa"/>
            <w:vAlign w:val="center"/>
          </w:tcPr>
          <w:p w14:paraId="2BD4CC5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地贴</w:t>
            </w:r>
          </w:p>
        </w:tc>
        <w:tc>
          <w:tcPr>
            <w:tcW w:w="4260" w:type="dxa"/>
            <w:vAlign w:val="center"/>
          </w:tcPr>
          <w:p w14:paraId="2A241F2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户外写真覆厚斜纹膜</w:t>
            </w:r>
          </w:p>
        </w:tc>
        <w:tc>
          <w:tcPr>
            <w:tcW w:w="650" w:type="dxa"/>
            <w:vAlign w:val="center"/>
          </w:tcPr>
          <w:p w14:paraId="4E3F452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5AB02F9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80</w:t>
            </w:r>
          </w:p>
        </w:tc>
      </w:tr>
      <w:tr w14:paraId="6937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exact"/>
          <w:jc w:val="center"/>
        </w:trPr>
        <w:tc>
          <w:tcPr>
            <w:tcW w:w="714" w:type="dxa"/>
            <w:vAlign w:val="center"/>
          </w:tcPr>
          <w:p w14:paraId="33C05E1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21</w:t>
            </w:r>
          </w:p>
        </w:tc>
        <w:tc>
          <w:tcPr>
            <w:tcW w:w="1418" w:type="dxa"/>
            <w:vAlign w:val="center"/>
          </w:tcPr>
          <w:p w14:paraId="35F8400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PVC板立体雕刻字</w:t>
            </w:r>
          </w:p>
        </w:tc>
        <w:tc>
          <w:tcPr>
            <w:tcW w:w="4260" w:type="dxa"/>
            <w:vAlign w:val="center"/>
          </w:tcPr>
          <w:p w14:paraId="0F125BE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2cmPVC板，喷漆</w:t>
            </w:r>
          </w:p>
        </w:tc>
        <w:tc>
          <w:tcPr>
            <w:tcW w:w="650" w:type="dxa"/>
            <w:vAlign w:val="center"/>
          </w:tcPr>
          <w:p w14:paraId="5ABADDD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cm</w:t>
            </w:r>
          </w:p>
        </w:tc>
        <w:tc>
          <w:tcPr>
            <w:tcW w:w="1477" w:type="dxa"/>
            <w:vAlign w:val="center"/>
          </w:tcPr>
          <w:p w14:paraId="4382EED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r>
      <w:tr w14:paraId="6ADA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714" w:type="dxa"/>
            <w:vAlign w:val="center"/>
          </w:tcPr>
          <w:p w14:paraId="2E6DCA1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22</w:t>
            </w:r>
          </w:p>
        </w:tc>
        <w:tc>
          <w:tcPr>
            <w:tcW w:w="1418" w:type="dxa"/>
            <w:vAlign w:val="center"/>
          </w:tcPr>
          <w:p w14:paraId="15FAB57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亚克力立体雕刻字</w:t>
            </w:r>
          </w:p>
        </w:tc>
        <w:tc>
          <w:tcPr>
            <w:tcW w:w="4260" w:type="dxa"/>
            <w:vAlign w:val="center"/>
          </w:tcPr>
          <w:p w14:paraId="327F9DC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着色亚克力面板，</w:t>
            </w:r>
          </w:p>
          <w:p w14:paraId="2545AEB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1cm厚度透明亚克力</w:t>
            </w:r>
          </w:p>
        </w:tc>
        <w:tc>
          <w:tcPr>
            <w:tcW w:w="650" w:type="dxa"/>
            <w:vAlign w:val="center"/>
          </w:tcPr>
          <w:p w14:paraId="65F41B6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cm</w:t>
            </w:r>
          </w:p>
        </w:tc>
        <w:tc>
          <w:tcPr>
            <w:tcW w:w="1477" w:type="dxa"/>
            <w:vAlign w:val="center"/>
          </w:tcPr>
          <w:p w14:paraId="364BD07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r>
      <w:tr w14:paraId="0818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714" w:type="dxa"/>
            <w:vAlign w:val="center"/>
          </w:tcPr>
          <w:p w14:paraId="5B03EF3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23</w:t>
            </w:r>
          </w:p>
        </w:tc>
        <w:tc>
          <w:tcPr>
            <w:tcW w:w="1418" w:type="dxa"/>
            <w:vAlign w:val="center"/>
          </w:tcPr>
          <w:p w14:paraId="5911A50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LED超薄灯箱（双面）</w:t>
            </w:r>
          </w:p>
        </w:tc>
        <w:tc>
          <w:tcPr>
            <w:tcW w:w="4260" w:type="dxa"/>
            <w:vAlign w:val="center"/>
          </w:tcPr>
          <w:p w14:paraId="385C268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铝型材烤漆｜LED光源｜灯片高精度写真｜2mm厚透明亚克力板</w:t>
            </w:r>
          </w:p>
        </w:tc>
        <w:tc>
          <w:tcPr>
            <w:tcW w:w="650" w:type="dxa"/>
            <w:vAlign w:val="center"/>
          </w:tcPr>
          <w:p w14:paraId="64B0C8A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14ED6E3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00</w:t>
            </w:r>
          </w:p>
        </w:tc>
      </w:tr>
      <w:tr w14:paraId="5566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71A3682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24</w:t>
            </w:r>
          </w:p>
        </w:tc>
        <w:tc>
          <w:tcPr>
            <w:tcW w:w="1418" w:type="dxa"/>
            <w:vAlign w:val="center"/>
          </w:tcPr>
          <w:p w14:paraId="6CA22C35">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铜牌</w:t>
            </w:r>
          </w:p>
        </w:tc>
        <w:tc>
          <w:tcPr>
            <w:tcW w:w="4260" w:type="dxa"/>
            <w:vAlign w:val="center"/>
          </w:tcPr>
          <w:p w14:paraId="20AA6DD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铜牌</w:t>
            </w:r>
          </w:p>
        </w:tc>
        <w:tc>
          <w:tcPr>
            <w:tcW w:w="650" w:type="dxa"/>
            <w:vAlign w:val="center"/>
          </w:tcPr>
          <w:p w14:paraId="4CE52C7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0FE7387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7039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714" w:type="dxa"/>
            <w:vAlign w:val="center"/>
          </w:tcPr>
          <w:p w14:paraId="00C59CA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p>
        </w:tc>
        <w:tc>
          <w:tcPr>
            <w:tcW w:w="1418" w:type="dxa"/>
            <w:vAlign w:val="center"/>
          </w:tcPr>
          <w:p w14:paraId="3EDF28F0">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木质铜牌</w:t>
            </w:r>
          </w:p>
        </w:tc>
        <w:tc>
          <w:tcPr>
            <w:tcW w:w="4260" w:type="dxa"/>
            <w:vAlign w:val="center"/>
          </w:tcPr>
          <w:p w14:paraId="3CDC9F2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木质铜牌</w:t>
            </w:r>
          </w:p>
        </w:tc>
        <w:tc>
          <w:tcPr>
            <w:tcW w:w="650" w:type="dxa"/>
            <w:vAlign w:val="center"/>
          </w:tcPr>
          <w:p w14:paraId="36B7A2B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FF72D7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350</w:t>
            </w:r>
          </w:p>
        </w:tc>
      </w:tr>
      <w:tr w14:paraId="5074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714" w:type="dxa"/>
            <w:vAlign w:val="center"/>
          </w:tcPr>
          <w:p w14:paraId="51655B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1418" w:type="dxa"/>
            <w:vAlign w:val="center"/>
          </w:tcPr>
          <w:p w14:paraId="329C526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不锈钢牌</w:t>
            </w:r>
          </w:p>
        </w:tc>
        <w:tc>
          <w:tcPr>
            <w:tcW w:w="4260" w:type="dxa"/>
            <w:vAlign w:val="center"/>
          </w:tcPr>
          <w:p w14:paraId="5F0ABBF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不锈钢</w:t>
            </w:r>
          </w:p>
        </w:tc>
        <w:tc>
          <w:tcPr>
            <w:tcW w:w="650" w:type="dxa"/>
            <w:vAlign w:val="center"/>
          </w:tcPr>
          <w:p w14:paraId="0A174AA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4CDDF8F9">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r>
              <w:rPr>
                <w:rFonts w:hint="eastAsia" w:ascii="仿宋" w:hAnsi="仿宋" w:eastAsia="仿宋" w:cs="仿宋"/>
                <w:color w:val="000000" w:themeColor="text1"/>
                <w:sz w:val="24"/>
                <w:szCs w:val="24"/>
                <w:highlight w:val="none"/>
                <w:lang w:val="en-US" w:eastAsia="zh-CN"/>
                <w14:textFill>
                  <w14:solidFill>
                    <w14:schemeClr w14:val="tx1"/>
                  </w14:solidFill>
                </w14:textFill>
              </w:rPr>
              <w:t>60</w:t>
            </w:r>
          </w:p>
        </w:tc>
      </w:tr>
      <w:tr w14:paraId="4B3A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Align w:val="center"/>
          </w:tcPr>
          <w:p w14:paraId="10152F5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1418" w:type="dxa"/>
            <w:vAlign w:val="center"/>
          </w:tcPr>
          <w:p w14:paraId="47C6639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即时贴刻绘</w:t>
            </w:r>
          </w:p>
        </w:tc>
        <w:tc>
          <w:tcPr>
            <w:tcW w:w="4260" w:type="dxa"/>
            <w:vAlign w:val="center"/>
          </w:tcPr>
          <w:p w14:paraId="1B11714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vertAlign w:val="subscript"/>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即时贴刻字</w:t>
            </w:r>
          </w:p>
        </w:tc>
        <w:tc>
          <w:tcPr>
            <w:tcW w:w="650" w:type="dxa"/>
            <w:vAlign w:val="center"/>
          </w:tcPr>
          <w:p w14:paraId="347D7E0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cm</w:t>
            </w:r>
          </w:p>
        </w:tc>
        <w:tc>
          <w:tcPr>
            <w:tcW w:w="1477" w:type="dxa"/>
            <w:vAlign w:val="center"/>
          </w:tcPr>
          <w:p w14:paraId="37E4361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0.5</w:t>
            </w:r>
          </w:p>
        </w:tc>
      </w:tr>
      <w:tr w14:paraId="120F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4" w:type="dxa"/>
            <w:vMerge w:val="restart"/>
            <w:vAlign w:val="center"/>
          </w:tcPr>
          <w:p w14:paraId="4EDC220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28</w:t>
            </w:r>
          </w:p>
        </w:tc>
        <w:tc>
          <w:tcPr>
            <w:tcW w:w="1418" w:type="dxa"/>
            <w:vMerge w:val="restart"/>
            <w:vAlign w:val="center"/>
          </w:tcPr>
          <w:p w14:paraId="425DEFA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发光字</w:t>
            </w:r>
          </w:p>
        </w:tc>
        <w:tc>
          <w:tcPr>
            <w:tcW w:w="4260" w:type="dxa"/>
            <w:vAlign w:val="center"/>
          </w:tcPr>
          <w:p w14:paraId="7AFF495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单面发光</w:t>
            </w:r>
          </w:p>
        </w:tc>
        <w:tc>
          <w:tcPr>
            <w:tcW w:w="650" w:type="dxa"/>
            <w:vAlign w:val="center"/>
          </w:tcPr>
          <w:p w14:paraId="7C2B8D6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6B2DF9D3">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r>
              <w:rPr>
                <w:rFonts w:hint="eastAsia" w:ascii="仿宋" w:hAnsi="仿宋" w:eastAsia="仿宋" w:cs="仿宋"/>
                <w:color w:val="000000" w:themeColor="text1"/>
                <w:sz w:val="24"/>
                <w:szCs w:val="24"/>
                <w:highlight w:val="none"/>
                <w:lang w:val="en-US" w:eastAsia="zh-CN"/>
                <w14:textFill>
                  <w14:solidFill>
                    <w14:schemeClr w14:val="tx1"/>
                  </w14:solidFill>
                </w14:textFill>
              </w:rPr>
              <w:t>00</w:t>
            </w:r>
          </w:p>
        </w:tc>
      </w:tr>
      <w:tr w14:paraId="09DD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714" w:type="dxa"/>
            <w:vMerge w:val="continue"/>
            <w:vAlign w:val="center"/>
          </w:tcPr>
          <w:p w14:paraId="76FFACD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1418" w:type="dxa"/>
            <w:vMerge w:val="continue"/>
            <w:vAlign w:val="center"/>
          </w:tcPr>
          <w:p w14:paraId="54211E86">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4260" w:type="dxa"/>
            <w:vAlign w:val="center"/>
          </w:tcPr>
          <w:p w14:paraId="5C8B090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整字发光</w:t>
            </w:r>
          </w:p>
        </w:tc>
        <w:tc>
          <w:tcPr>
            <w:tcW w:w="650" w:type="dxa"/>
            <w:vAlign w:val="center"/>
          </w:tcPr>
          <w:p w14:paraId="1725859C">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m2</w:t>
            </w:r>
          </w:p>
        </w:tc>
        <w:tc>
          <w:tcPr>
            <w:tcW w:w="1477" w:type="dxa"/>
            <w:vAlign w:val="center"/>
          </w:tcPr>
          <w:p w14:paraId="2683E31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1300</w:t>
            </w:r>
          </w:p>
        </w:tc>
      </w:tr>
    </w:tbl>
    <w:p w14:paraId="32A902EB">
      <w:pPr>
        <w:widowControl/>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w:t>
      </w:r>
    </w:p>
    <w:p w14:paraId="622FD4EF">
      <w:pPr>
        <w:widowControl/>
        <w:numPr>
          <w:ilvl w:val="0"/>
          <w:numId w:val="1"/>
        </w:num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报价已含税；清单内容如需安装，报价已包含运输、装卸、安装等相关安装费用（高空安装根据难易程度酌情另计高空安装费）；如医院新增清单外相关同类采购项目供货品种，价格另行协商决定；如制作单品因面积过小等问题，对照市场行情无法适用报价，价格另行协商决定。</w:t>
      </w:r>
    </w:p>
    <w:p w14:paraId="10DA1504">
      <w:pPr>
        <w:widowControl/>
        <w:numPr>
          <w:ilvl w:val="0"/>
          <w:numId w:val="0"/>
        </w:num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2.设计制作样品要求：</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1</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投标人提供1份党建文化墙设计稿（2.3</w:t>
      </w:r>
      <w:r>
        <w:rPr>
          <w:rFonts w:hint="eastAsia" w:ascii="仿宋" w:hAnsi="仿宋" w:eastAsia="仿宋" w:cs="仿宋"/>
          <w:bCs/>
          <w:color w:val="000000" w:themeColor="text1"/>
          <w:sz w:val="24"/>
          <w:highlight w:val="none"/>
          <w:lang w:val="en-US" w:eastAsia="zh-CN"/>
          <w14:textFill>
            <w14:solidFill>
              <w14:schemeClr w14:val="tx1"/>
            </w14:solidFill>
          </w14:textFill>
        </w:rPr>
        <w:t>m</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m）供现场评标，设计稿要求含设计图和效果图，并注明使用材料和制作金额。</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2</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投标人提供1块根据医院规定制作的科室牌样品供现场评标</w:t>
      </w:r>
      <w:r>
        <w:rPr>
          <w:rFonts w:hint="eastAsia" w:ascii="仿宋" w:hAnsi="仿宋" w:eastAsia="仿宋" w:cs="仿宋"/>
          <w:bCs/>
          <w:color w:val="000000" w:themeColor="text1"/>
          <w:sz w:val="24"/>
          <w:highlight w:val="none"/>
          <w:lang w:val="en-US" w:eastAsia="zh-CN"/>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科室名称为</w:t>
      </w:r>
      <w:r>
        <w:rPr>
          <w:rFonts w:hint="eastAsia" w:ascii="仿宋" w:hAnsi="仿宋" w:eastAsia="仿宋" w:cs="仿宋"/>
          <w:bCs/>
          <w:color w:val="000000" w:themeColor="text1"/>
          <w:sz w:val="24"/>
          <w:highlight w:val="none"/>
          <w:lang w:eastAsia="zh-CN"/>
          <w14:textFill>
            <w14:solidFill>
              <w14:schemeClr w14:val="tx1"/>
            </w14:solidFill>
          </w14:textFill>
        </w:rPr>
        <w:t>：儿童康复科</w:t>
      </w:r>
      <w:r>
        <w:rPr>
          <w:rFonts w:hint="eastAsia" w:ascii="仿宋" w:hAnsi="仿宋" w:eastAsia="仿宋" w:cs="仿宋"/>
          <w:bCs/>
          <w:color w:val="000000" w:themeColor="text1"/>
          <w:sz w:val="24"/>
          <w:highlight w:val="none"/>
          <w14:textFill>
            <w14:solidFill>
              <w14:schemeClr w14:val="tx1"/>
            </w14:solidFill>
          </w14:textFill>
        </w:rPr>
        <w:t>，样品需贴有投标人公司名称且加盖公章的标签。医院提供科室牌cdr文件仅供参考，具体以医院提供的实物样式、颜色为准。医院科室牌实样可在投标报名后</w:t>
      </w:r>
      <w:r>
        <w:rPr>
          <w:rFonts w:hint="eastAsia" w:ascii="仿宋" w:hAnsi="仿宋" w:eastAsia="仿宋" w:cs="仿宋"/>
          <w:bCs/>
          <w:color w:val="000000" w:themeColor="text1"/>
          <w:sz w:val="24"/>
          <w:highlight w:val="none"/>
          <w:lang w:eastAsia="zh-CN"/>
          <w14:textFill>
            <w14:solidFill>
              <w14:schemeClr w14:val="tx1"/>
            </w14:solidFill>
          </w14:textFill>
        </w:rPr>
        <w:t>在报名处（绍兴市越城区灵芝街道颐高广场</w:t>
      </w:r>
      <w:r>
        <w:rPr>
          <w:rFonts w:hint="eastAsia" w:ascii="仿宋" w:hAnsi="仿宋" w:eastAsia="仿宋" w:cs="仿宋"/>
          <w:bCs/>
          <w:color w:val="000000" w:themeColor="text1"/>
          <w:sz w:val="24"/>
          <w:highlight w:val="none"/>
          <w:lang w:val="en-US" w:eastAsia="zh-CN"/>
          <w14:textFill>
            <w14:solidFill>
              <w14:schemeClr w14:val="tx1"/>
            </w14:solidFill>
          </w14:textFill>
        </w:rPr>
        <w:t>1幢1105室</w:t>
      </w:r>
      <w:r>
        <w:rPr>
          <w:rFonts w:hint="eastAsia" w:ascii="仿宋" w:hAnsi="仿宋" w:eastAsia="仿宋" w:cs="仿宋"/>
          <w:bCs/>
          <w:color w:val="000000" w:themeColor="text1"/>
          <w:sz w:val="24"/>
          <w:highlight w:val="none"/>
          <w:lang w:eastAsia="zh-CN"/>
          <w14:textFill>
            <w14:solidFill>
              <w14:schemeClr w14:val="tx1"/>
            </w14:solidFill>
          </w14:textFill>
        </w:rPr>
        <w:t>）查看</w:t>
      </w:r>
      <w:r>
        <w:rPr>
          <w:rFonts w:hint="eastAsia" w:ascii="仿宋" w:hAnsi="仿宋" w:eastAsia="仿宋" w:cs="仿宋"/>
          <w:bCs/>
          <w:color w:val="000000" w:themeColor="text1"/>
          <w:sz w:val="24"/>
          <w:highlight w:val="none"/>
          <w14:textFill>
            <w14:solidFill>
              <w14:schemeClr w14:val="tx1"/>
            </w14:solidFill>
          </w14:textFill>
        </w:rPr>
        <w:t>。除中标人外所有供应商的样品在采购现场活动（即开标）结束后全部自行带回。</w:t>
      </w:r>
    </w:p>
    <w:p w14:paraId="7F3150B8">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w:t>
      </w:r>
      <w:r>
        <w:rPr>
          <w:rFonts w:hint="eastAsia" w:ascii="仿宋" w:hAnsi="仿宋" w:eastAsia="仿宋" w:cs="仿宋"/>
          <w:b/>
          <w:bCs/>
          <w:color w:val="000000" w:themeColor="text1"/>
          <w:sz w:val="24"/>
          <w:szCs w:val="24"/>
          <w:highlight w:val="none"/>
          <w14:textFill>
            <w14:solidFill>
              <w14:schemeClr w14:val="tx1"/>
            </w14:solidFill>
          </w14:textFill>
        </w:rPr>
        <w:t>项目技术要求</w:t>
      </w:r>
    </w:p>
    <w:p w14:paraId="72106D08">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严格按照采购人的设计要求进行产品制作，特别需要中标人设计的，要求符合医院的功能性质和原有的视觉识别系统，设计图纸方案须经采购人批准后方可进行制作和安装。设计及产品制作安装后的尺寸比例、外观效果应与平面效果图相符。</w:t>
      </w:r>
    </w:p>
    <w:p w14:paraId="28E1540D">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2.2成批产品批量制作安装前，中标人应先制作安装或印刷单个产品供采购人确认。</w:t>
      </w:r>
    </w:p>
    <w:p w14:paraId="2FA4B25D">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14:paraId="7FF53AC6">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2.4产品质量技术要求</w:t>
      </w:r>
    </w:p>
    <w:p w14:paraId="069CEB8D">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2.4.1所有标识标牌的图形符合国家</w:t>
      </w:r>
      <w:r>
        <w:rPr>
          <w:rFonts w:hint="eastAsia" w:ascii="仿宋" w:hAnsi="仿宋" w:eastAsia="仿宋" w:cs="仿宋"/>
          <w:color w:val="000000" w:themeColor="text1"/>
          <w:sz w:val="24"/>
          <w:szCs w:val="24"/>
          <w:highlight w:val="none"/>
          <w:lang w:eastAsia="zh-CN"/>
          <w14:textFill>
            <w14:solidFill>
              <w14:schemeClr w14:val="tx1"/>
            </w14:solidFill>
          </w14:textFill>
        </w:rPr>
        <w:t>规定和</w:t>
      </w:r>
      <w:r>
        <w:rPr>
          <w:rFonts w:hint="eastAsia" w:ascii="仿宋" w:hAnsi="仿宋" w:eastAsia="仿宋" w:cs="仿宋"/>
          <w:color w:val="000000" w:themeColor="text1"/>
          <w:sz w:val="24"/>
          <w:szCs w:val="24"/>
          <w:highlight w:val="none"/>
          <w14:textFill>
            <w14:solidFill>
              <w14:schemeClr w14:val="tx1"/>
            </w14:solidFill>
          </w14:textFill>
        </w:rPr>
        <w:t>行业标准要求。</w:t>
      </w:r>
    </w:p>
    <w:p w14:paraId="6A1DE153">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2.4.2产品所使用的各种钢材均应使用国标钢材，焊接均为满焊，并应打磨光滑。折边及连接缝光滑平顺。</w:t>
      </w:r>
    </w:p>
    <w:p w14:paraId="16F797B9">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2.4.3产品使用的材料应为优质产品，并符合环保要求，所含有的可能危害环境和人体健康的元素不得超过限量标准。</w:t>
      </w:r>
    </w:p>
    <w:p w14:paraId="09609C7E">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2.4.4发光标识标牌保证亮度均匀一致，所有发光标识标牌均要考虑安装及检修的方便。</w:t>
      </w:r>
    </w:p>
    <w:p w14:paraId="3EA2012C">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2.4.5所有标牌的安装挂件、预埋件，螺栓均采用镀锌防腐处理。户外产品应特别做好防腐、防水、防紫外线老化的措施。</w:t>
      </w:r>
    </w:p>
    <w:p w14:paraId="7FD3630A">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2.4.6产品烤漆表面应保证光滑致密，可靠耐磨，无明显气泡、划痕、鼓包等瑕疵。丝网印刷和反光膜字符、图画应清晰平正、无明显瑕疵。</w:t>
      </w:r>
    </w:p>
    <w:p w14:paraId="37EF437C">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2.4.7标识各部应连接可靠、整体横平竖直，埋地的产品稳固牢靠，抗风耐雨，不得歪斜松动。</w:t>
      </w:r>
    </w:p>
    <w:p w14:paraId="3D8566DC">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2.4.8标牌切口不留有毛刺、金属削及其他污染物。标牌成品的表面，不论是表面或其他涂层，均无划痕和碰损。</w:t>
      </w:r>
    </w:p>
    <w:p w14:paraId="6E279BC4">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2.4.9存在管、柱等空腔构件的标识应将空腔密封，不得暴露（泄水孔除外）。</w:t>
      </w:r>
    </w:p>
    <w:p w14:paraId="7CE8C2FD">
      <w:pPr>
        <w:keepNext w:val="0"/>
        <w:keepLines w:val="0"/>
        <w:pageBreakBefore w:val="0"/>
        <w:widowControl/>
        <w:kinsoku/>
        <w:wordWrap/>
        <w:overflowPunct/>
        <w:topLinePunct w:val="0"/>
        <w:bidi w:val="0"/>
        <w:spacing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三.产品质量保证和售后服务</w:t>
      </w:r>
    </w:p>
    <w:p w14:paraId="268C2F2B">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3.1中标人所提供的产品及安装符合规定的各项要求，如发现质量不符或服务不到位，医院有权拒绝接收，由此产生的损失由中标人承担。</w:t>
      </w:r>
    </w:p>
    <w:p w14:paraId="1DE90D92">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中标人保证确认货物因装卸、运输、安装中发生损坏或短缺后，在采购人指定期限内给予调换和补齐缺件至采购人满意为止，不管其造成的原因如何，均不能因为以办理索赔为由而拖延。无论在质保期内还是质保期满后，中标单位负责对其实施的项目提供现场服务。中标人在相应服务过程中及因其产品本身质量问题造成双方或第三方损失、人身伤害的，由中标人负责赔偿相关损失。</w:t>
      </w:r>
    </w:p>
    <w:p w14:paraId="635ABC58">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 接到采购人通知，小件物品3天内制作完成安装，大件物品须在10天内完成并安装。</w:t>
      </w:r>
    </w:p>
    <w:p w14:paraId="75164F0A">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3.4中标人对提供的中标物品（LED灯箱除外），产品质量保证期为1年（自所有标识产品安装验收合格之日起计），1年内除人为损坏以外的质量问题由中标人负责免费维修安装等。LED灯箱须提供经调试、试运行、验收合格后至少3年的质保期(投标人可根据自身实力作出更长时间的质保承诺)。在此期间，投标人应免费处理因质量发生的故障，并进行正常保养。</w:t>
      </w:r>
    </w:p>
    <w:p w14:paraId="76F1EA4A">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3.5中标人售后服务承诺书作为售后服务内容一并执行。</w:t>
      </w:r>
    </w:p>
    <w:p w14:paraId="178A669F">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3.6 标识标牌保修期内（各标项内已有要求的除外），如出现故障，中标人在接到电话2小时内到达采购人指定地点，</w:t>
      </w:r>
    </w:p>
    <w:p w14:paraId="48C8CAE6">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3.7 中标人提供的设备，必须符合招标文件及其投标文件规定的要求，如有不符，采购人可以无条件退货，造成的损失由中标人承担。</w:t>
      </w:r>
    </w:p>
    <w:p w14:paraId="3E0B33C5">
      <w:pPr>
        <w:keepNext w:val="0"/>
        <w:keepLines w:val="0"/>
        <w:pageBreakBefore w:val="0"/>
        <w:kinsoku/>
        <w:wordWrap/>
        <w:overflowPunct/>
        <w:topLinePunct w:val="0"/>
        <w:bidi w:val="0"/>
        <w:spacing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四.验收</w:t>
      </w:r>
    </w:p>
    <w:p w14:paraId="470B320B">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4.1标识标牌、宣传资料送货后由采购人专职人员负责进行检查验收，验收标准：①和设计大小材料颜色一致；②安装标准美观。③安装没有损坏医院其它财产。如果发现数量不足或有质量等问题，中标人应负责根据合同及采购人的要求采取补足或更换等处理措施，并承担由此发生的一切损失和费用。</w:t>
      </w:r>
    </w:p>
    <w:p w14:paraId="11C7353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4.2中标人在合同期间服务响应时间或所提供产品质量有3次不能满足采购人要求时，采购人有权终止合同。</w:t>
      </w:r>
    </w:p>
    <w:p w14:paraId="5542A595">
      <w:pPr>
        <w:keepNext w:val="0"/>
        <w:keepLines w:val="0"/>
        <w:pageBreakBefore w:val="0"/>
        <w:widowControl/>
        <w:kinsoku/>
        <w:wordWrap/>
        <w:overflowPunct/>
        <w:topLinePunct w:val="0"/>
        <w:bidi w:val="0"/>
        <w:spacing w:line="440" w:lineRule="exact"/>
        <w:ind w:firstLine="482" w:firstLineChars="200"/>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五、付款方式</w:t>
      </w:r>
    </w:p>
    <w:p w14:paraId="2080CA1A">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付款方式按《浙江省财政厅关于进一步发挥政府采购政策功能全力推动经济稳进提质的通知》（浙财采监〔2022〕3号）等文件要求执行，具体付款方式由双方协商后在合同中明确。</w:t>
      </w:r>
    </w:p>
    <w:p w14:paraId="0F612784">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strike/>
          <w:dstrike w:val="0"/>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验收合格后，无特殊情况的，双方在收货清单上签名予以确认，收货清单一式两份，双方各执一份作为结款依据。</w:t>
      </w:r>
    </w:p>
    <w:p w14:paraId="7199C18D">
      <w:pPr>
        <w:keepNext w:val="0"/>
        <w:keepLines w:val="0"/>
        <w:pageBreakBefore w:val="0"/>
        <w:widowControl/>
        <w:kinsoku/>
        <w:wordWrap/>
        <w:overflowPunct/>
        <w:topLinePunct w:val="0"/>
        <w:bidi w:val="0"/>
        <w:spacing w:line="440" w:lineRule="exact"/>
        <w:ind w:firstLine="482" w:firstLineChars="200"/>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六、合同签订</w:t>
      </w:r>
    </w:p>
    <w:p w14:paraId="627465B2">
      <w:pPr>
        <w:keepNext w:val="0"/>
        <w:keepLines w:val="0"/>
        <w:pageBreakBefore w:val="0"/>
        <w:widowControl/>
        <w:kinsoku/>
        <w:wordWrap/>
        <w:overflowPunct/>
        <w:topLinePunct w:val="0"/>
        <w:bidi w:val="0"/>
        <w:spacing w:line="44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合同签订期限：二年。</w:t>
      </w:r>
    </w:p>
    <w:p w14:paraId="133B928D">
      <w:pPr>
        <w:pStyle w:val="81"/>
        <w:rPr>
          <w:rFonts w:ascii="仿宋" w:hAnsi="仿宋" w:eastAsia="仿宋" w:cs="仿宋"/>
          <w:b/>
          <w:color w:val="000000" w:themeColor="text1"/>
          <w:sz w:val="36"/>
          <w:szCs w:val="36"/>
          <w:highlight w:val="none"/>
          <w14:textFill>
            <w14:solidFill>
              <w14:schemeClr w14:val="tx1"/>
            </w14:solidFill>
          </w14:textFill>
        </w:rPr>
      </w:pPr>
    </w:p>
    <w:p w14:paraId="4D8D0450">
      <w:pPr>
        <w:pStyle w:val="81"/>
        <w:rPr>
          <w:rFonts w:ascii="仿宋" w:hAnsi="仿宋" w:eastAsia="仿宋" w:cs="仿宋"/>
          <w:b/>
          <w:color w:val="000000" w:themeColor="text1"/>
          <w:sz w:val="36"/>
          <w:szCs w:val="36"/>
          <w:highlight w:val="none"/>
          <w14:textFill>
            <w14:solidFill>
              <w14:schemeClr w14:val="tx1"/>
            </w14:solidFill>
          </w14:textFill>
        </w:rPr>
      </w:pPr>
    </w:p>
    <w:p w14:paraId="002D1D4C">
      <w:pPr>
        <w:pStyle w:val="81"/>
        <w:rPr>
          <w:rFonts w:ascii="仿宋" w:hAnsi="仿宋" w:eastAsia="仿宋" w:cs="仿宋"/>
          <w:b/>
          <w:color w:val="000000" w:themeColor="text1"/>
          <w:sz w:val="36"/>
          <w:szCs w:val="36"/>
          <w:highlight w:val="none"/>
          <w14:textFill>
            <w14:solidFill>
              <w14:schemeClr w14:val="tx1"/>
            </w14:solidFill>
          </w14:textFill>
        </w:rPr>
      </w:pPr>
    </w:p>
    <w:p w14:paraId="1C1BE6D0">
      <w:pPr>
        <w:pStyle w:val="81"/>
        <w:rPr>
          <w:rFonts w:ascii="仿宋" w:hAnsi="仿宋" w:eastAsia="仿宋" w:cs="仿宋"/>
          <w:b/>
          <w:color w:val="000000" w:themeColor="text1"/>
          <w:sz w:val="36"/>
          <w:szCs w:val="36"/>
          <w:highlight w:val="none"/>
          <w14:textFill>
            <w14:solidFill>
              <w14:schemeClr w14:val="tx1"/>
            </w14:solidFill>
          </w14:textFill>
        </w:rPr>
      </w:pPr>
    </w:p>
    <w:p w14:paraId="2733FE56">
      <w:pPr>
        <w:pStyle w:val="81"/>
        <w:rPr>
          <w:rFonts w:ascii="仿宋" w:hAnsi="仿宋" w:eastAsia="仿宋" w:cs="仿宋"/>
          <w:b/>
          <w:color w:val="000000" w:themeColor="text1"/>
          <w:sz w:val="36"/>
          <w:szCs w:val="36"/>
          <w:highlight w:val="none"/>
          <w14:textFill>
            <w14:solidFill>
              <w14:schemeClr w14:val="tx1"/>
            </w14:solidFill>
          </w14:textFill>
        </w:rPr>
      </w:pPr>
    </w:p>
    <w:p w14:paraId="6E972482">
      <w:pPr>
        <w:pStyle w:val="81"/>
        <w:rPr>
          <w:rFonts w:ascii="仿宋" w:hAnsi="仿宋" w:eastAsia="仿宋" w:cs="仿宋"/>
          <w:b/>
          <w:color w:val="000000" w:themeColor="text1"/>
          <w:sz w:val="36"/>
          <w:szCs w:val="36"/>
          <w:highlight w:val="none"/>
          <w14:textFill>
            <w14:solidFill>
              <w14:schemeClr w14:val="tx1"/>
            </w14:solidFill>
          </w14:textFill>
        </w:rPr>
      </w:pPr>
    </w:p>
    <w:p w14:paraId="70245571">
      <w:pPr>
        <w:pStyle w:val="81"/>
        <w:rPr>
          <w:rFonts w:ascii="仿宋" w:hAnsi="仿宋" w:eastAsia="仿宋" w:cs="仿宋"/>
          <w:b/>
          <w:color w:val="000000" w:themeColor="text1"/>
          <w:sz w:val="36"/>
          <w:szCs w:val="36"/>
          <w:highlight w:val="none"/>
          <w14:textFill>
            <w14:solidFill>
              <w14:schemeClr w14:val="tx1"/>
            </w14:solidFill>
          </w14:textFill>
        </w:rPr>
      </w:pPr>
    </w:p>
    <w:p w14:paraId="2A1474C2">
      <w:pPr>
        <w:pStyle w:val="81"/>
        <w:rPr>
          <w:rFonts w:ascii="仿宋" w:hAnsi="仿宋" w:eastAsia="仿宋" w:cs="仿宋"/>
          <w:b/>
          <w:color w:val="000000" w:themeColor="text1"/>
          <w:sz w:val="36"/>
          <w:szCs w:val="36"/>
          <w:highlight w:val="none"/>
          <w14:textFill>
            <w14:solidFill>
              <w14:schemeClr w14:val="tx1"/>
            </w14:solidFill>
          </w14:textFill>
        </w:rPr>
      </w:pPr>
    </w:p>
    <w:p w14:paraId="79B2AB84">
      <w:pPr>
        <w:pStyle w:val="81"/>
        <w:rPr>
          <w:rFonts w:ascii="仿宋" w:hAnsi="仿宋" w:eastAsia="仿宋" w:cs="仿宋"/>
          <w:b/>
          <w:color w:val="000000" w:themeColor="text1"/>
          <w:sz w:val="36"/>
          <w:szCs w:val="36"/>
          <w:highlight w:val="none"/>
          <w14:textFill>
            <w14:solidFill>
              <w14:schemeClr w14:val="tx1"/>
            </w14:solidFill>
          </w14:textFill>
        </w:rPr>
      </w:pPr>
    </w:p>
    <w:p w14:paraId="6E53E41F">
      <w:pPr>
        <w:pStyle w:val="81"/>
        <w:rPr>
          <w:rFonts w:ascii="仿宋" w:hAnsi="仿宋" w:eastAsia="仿宋" w:cs="仿宋"/>
          <w:b/>
          <w:color w:val="000000" w:themeColor="text1"/>
          <w:sz w:val="36"/>
          <w:szCs w:val="36"/>
          <w:highlight w:val="none"/>
          <w14:textFill>
            <w14:solidFill>
              <w14:schemeClr w14:val="tx1"/>
            </w14:solidFill>
          </w14:textFill>
        </w:rPr>
      </w:pPr>
    </w:p>
    <w:p w14:paraId="33324A48">
      <w:pPr>
        <w:pStyle w:val="81"/>
        <w:rPr>
          <w:rFonts w:ascii="仿宋" w:hAnsi="仿宋" w:eastAsia="仿宋" w:cs="仿宋"/>
          <w:b/>
          <w:color w:val="000000" w:themeColor="text1"/>
          <w:sz w:val="36"/>
          <w:szCs w:val="36"/>
          <w:highlight w:val="none"/>
          <w14:textFill>
            <w14:solidFill>
              <w14:schemeClr w14:val="tx1"/>
            </w14:solidFill>
          </w14:textFill>
        </w:rPr>
      </w:pPr>
    </w:p>
    <w:p w14:paraId="318E8150">
      <w:pPr>
        <w:pStyle w:val="81"/>
        <w:rPr>
          <w:rFonts w:ascii="仿宋" w:hAnsi="仿宋" w:eastAsia="仿宋" w:cs="仿宋"/>
          <w:b/>
          <w:color w:val="000000" w:themeColor="text1"/>
          <w:sz w:val="36"/>
          <w:szCs w:val="36"/>
          <w:highlight w:val="none"/>
          <w14:textFill>
            <w14:solidFill>
              <w14:schemeClr w14:val="tx1"/>
            </w14:solidFill>
          </w14:textFill>
        </w:rPr>
      </w:pPr>
    </w:p>
    <w:p w14:paraId="450F3CF7">
      <w:pPr>
        <w:pStyle w:val="81"/>
        <w:rPr>
          <w:rFonts w:ascii="仿宋" w:hAnsi="仿宋" w:eastAsia="仿宋" w:cs="仿宋"/>
          <w:b/>
          <w:color w:val="000000" w:themeColor="text1"/>
          <w:sz w:val="36"/>
          <w:szCs w:val="36"/>
          <w:highlight w:val="none"/>
          <w14:textFill>
            <w14:solidFill>
              <w14:schemeClr w14:val="tx1"/>
            </w14:solidFill>
          </w14:textFill>
        </w:rPr>
      </w:pPr>
    </w:p>
    <w:p w14:paraId="52C58E50">
      <w:pPr>
        <w:pStyle w:val="81"/>
        <w:rPr>
          <w:rFonts w:ascii="仿宋" w:hAnsi="仿宋" w:eastAsia="仿宋" w:cs="仿宋"/>
          <w:b/>
          <w:color w:val="000000" w:themeColor="text1"/>
          <w:sz w:val="36"/>
          <w:szCs w:val="36"/>
          <w:highlight w:val="none"/>
          <w14:textFill>
            <w14:solidFill>
              <w14:schemeClr w14:val="tx1"/>
            </w14:solidFill>
          </w14:textFill>
        </w:rPr>
      </w:pPr>
    </w:p>
    <w:p w14:paraId="273A7D27">
      <w:pPr>
        <w:pStyle w:val="81"/>
        <w:rPr>
          <w:rFonts w:ascii="仿宋" w:hAnsi="仿宋" w:eastAsia="仿宋" w:cs="仿宋"/>
          <w:b/>
          <w:color w:val="000000" w:themeColor="text1"/>
          <w:sz w:val="36"/>
          <w:szCs w:val="36"/>
          <w:highlight w:val="none"/>
          <w14:textFill>
            <w14:solidFill>
              <w14:schemeClr w14:val="tx1"/>
            </w14:solidFill>
          </w14:textFill>
        </w:rPr>
      </w:pPr>
    </w:p>
    <w:p w14:paraId="59037B23">
      <w:pPr>
        <w:pStyle w:val="81"/>
        <w:rPr>
          <w:rFonts w:ascii="仿宋" w:hAnsi="仿宋" w:eastAsia="仿宋" w:cs="仿宋"/>
          <w:b/>
          <w:color w:val="000000" w:themeColor="text1"/>
          <w:sz w:val="36"/>
          <w:szCs w:val="36"/>
          <w:highlight w:val="none"/>
          <w14:textFill>
            <w14:solidFill>
              <w14:schemeClr w14:val="tx1"/>
            </w14:solidFill>
          </w14:textFill>
        </w:rPr>
      </w:pPr>
    </w:p>
    <w:p w14:paraId="57840768">
      <w:pPr>
        <w:pStyle w:val="81"/>
        <w:rPr>
          <w:rFonts w:ascii="仿宋" w:hAnsi="仿宋" w:eastAsia="仿宋" w:cs="仿宋"/>
          <w:b/>
          <w:color w:val="000000" w:themeColor="text1"/>
          <w:sz w:val="36"/>
          <w:szCs w:val="36"/>
          <w:highlight w:val="none"/>
          <w14:textFill>
            <w14:solidFill>
              <w14:schemeClr w14:val="tx1"/>
            </w14:solidFill>
          </w14:textFill>
        </w:rPr>
      </w:pPr>
    </w:p>
    <w:p w14:paraId="7CE2C7A7">
      <w:pPr>
        <w:pStyle w:val="81"/>
        <w:rPr>
          <w:rFonts w:ascii="仿宋" w:hAnsi="仿宋" w:eastAsia="仿宋" w:cs="仿宋"/>
          <w:b/>
          <w:color w:val="000000" w:themeColor="text1"/>
          <w:sz w:val="36"/>
          <w:szCs w:val="36"/>
          <w:highlight w:val="none"/>
          <w14:textFill>
            <w14:solidFill>
              <w14:schemeClr w14:val="tx1"/>
            </w14:solidFill>
          </w14:textFill>
        </w:rPr>
      </w:pPr>
    </w:p>
    <w:p w14:paraId="13C70C5C">
      <w:pPr>
        <w:pStyle w:val="81"/>
        <w:rPr>
          <w:rFonts w:ascii="仿宋" w:hAnsi="仿宋" w:eastAsia="仿宋" w:cs="仿宋"/>
          <w:b/>
          <w:color w:val="000000" w:themeColor="text1"/>
          <w:sz w:val="36"/>
          <w:szCs w:val="36"/>
          <w:highlight w:val="none"/>
          <w14:textFill>
            <w14:solidFill>
              <w14:schemeClr w14:val="tx1"/>
            </w14:solidFill>
          </w14:textFill>
        </w:rPr>
      </w:pPr>
    </w:p>
    <w:p w14:paraId="12F05B54">
      <w:pPr>
        <w:pStyle w:val="81"/>
        <w:rPr>
          <w:rFonts w:ascii="仿宋" w:hAnsi="仿宋" w:eastAsia="仿宋" w:cs="仿宋"/>
          <w:b/>
          <w:color w:val="000000" w:themeColor="text1"/>
          <w:sz w:val="36"/>
          <w:szCs w:val="36"/>
          <w:highlight w:val="none"/>
          <w14:textFill>
            <w14:solidFill>
              <w14:schemeClr w14:val="tx1"/>
            </w14:solidFill>
          </w14:textFill>
        </w:rPr>
      </w:pPr>
    </w:p>
    <w:p w14:paraId="3D84B403">
      <w:pPr>
        <w:pStyle w:val="81"/>
        <w:rPr>
          <w:rFonts w:ascii="仿宋" w:hAnsi="仿宋" w:eastAsia="仿宋" w:cs="仿宋"/>
          <w:b/>
          <w:color w:val="000000" w:themeColor="text1"/>
          <w:sz w:val="36"/>
          <w:szCs w:val="36"/>
          <w:highlight w:val="none"/>
          <w14:textFill>
            <w14:solidFill>
              <w14:schemeClr w14:val="tx1"/>
            </w14:solidFill>
          </w14:textFill>
        </w:rPr>
      </w:pPr>
    </w:p>
    <w:p w14:paraId="117EC28C">
      <w:pPr>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3D4587D6">
      <w:pPr>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911F7D2">
      <w:pPr>
        <w:spacing w:line="480" w:lineRule="auto"/>
        <w:jc w:val="center"/>
        <w:rPr>
          <w:rFonts w:ascii="仿宋" w:hAnsi="仿宋" w:eastAsia="仿宋" w:cs="仿宋"/>
          <w:b/>
          <w:color w:val="000000" w:themeColor="text1"/>
          <w:sz w:val="28"/>
          <w:szCs w:val="28"/>
          <w:highlight w:val="none"/>
          <w14:textFill>
            <w14:solidFill>
              <w14:schemeClr w14:val="tx1"/>
            </w14:solidFill>
          </w14:textFill>
        </w:rPr>
      </w:pPr>
    </w:p>
    <w:p w14:paraId="5A102C21">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32076FEB">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4E0EE8BA">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5E920295">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67B1AB7B">
      <w:pPr>
        <w:pStyle w:val="705"/>
        <w:ind w:firstLine="2843" w:firstLineChars="118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33ADA395">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1527D528">
      <w:pPr>
        <w:pStyle w:val="4"/>
        <w:rPr>
          <w:rFonts w:ascii="仿宋" w:eastAsia="仿宋" w:cs="仿宋"/>
          <w:color w:val="000000" w:themeColor="text1"/>
          <w:highlight w:val="none"/>
          <w14:textFill>
            <w14:solidFill>
              <w14:schemeClr w14:val="tx1"/>
            </w14:solidFill>
          </w14:textFill>
        </w:rPr>
      </w:pPr>
    </w:p>
    <w:p w14:paraId="5C03788E">
      <w:pPr>
        <w:spacing w:before="120" w:line="22" w:lineRule="atLeast"/>
        <w:ind w:left="96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01C6740">
      <w:pPr>
        <w:pStyle w:val="602"/>
        <w:spacing w:before="120" w:line="22" w:lineRule="atLeast"/>
        <w:rPr>
          <w:rFonts w:ascii="仿宋" w:hAnsi="仿宋" w:eastAsia="仿宋" w:cs="仿宋"/>
          <w:color w:val="000000" w:themeColor="text1"/>
          <w:szCs w:val="24"/>
          <w:highlight w:val="none"/>
          <w14:textFill>
            <w14:solidFill>
              <w14:schemeClr w14:val="tx1"/>
            </w14:solidFill>
          </w14:textFill>
        </w:rPr>
      </w:pPr>
    </w:p>
    <w:p w14:paraId="194A11BD">
      <w:pPr>
        <w:pStyle w:val="602"/>
        <w:spacing w:before="120" w:line="22" w:lineRule="atLeast"/>
        <w:rPr>
          <w:rFonts w:ascii="仿宋" w:hAnsi="仿宋" w:eastAsia="仿宋" w:cs="仿宋"/>
          <w:color w:val="000000" w:themeColor="text1"/>
          <w:szCs w:val="24"/>
          <w:highlight w:val="none"/>
          <w14:textFill>
            <w14:solidFill>
              <w14:schemeClr w14:val="tx1"/>
            </w14:solidFill>
          </w14:textFill>
        </w:rPr>
      </w:pPr>
    </w:p>
    <w:p w14:paraId="0AD802E4">
      <w:pPr>
        <w:rPr>
          <w:rFonts w:ascii="仿宋" w:hAnsi="仿宋" w:eastAsia="仿宋" w:cs="仿宋"/>
          <w:color w:val="000000" w:themeColor="text1"/>
          <w:sz w:val="24"/>
          <w:highlight w:val="none"/>
          <w14:textFill>
            <w14:solidFill>
              <w14:schemeClr w14:val="tx1"/>
            </w14:solidFill>
          </w14:textFill>
        </w:rPr>
      </w:pPr>
    </w:p>
    <w:p w14:paraId="2C856BF8">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2231783">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23196A94">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DAA4CF6">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2159EF2E">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28A33A7">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7409A15F">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3A04CA88">
      <w:pPr>
        <w:widowControl/>
        <w:jc w:val="left"/>
        <w:rPr>
          <w:rFonts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cols w:space="720" w:num="1"/>
        </w:sectPr>
      </w:pPr>
    </w:p>
    <w:p w14:paraId="42688BE9">
      <w:pPr>
        <w:rPr>
          <w:rFonts w:ascii="仿宋" w:hAnsi="仿宋" w:eastAsia="仿宋" w:cs="仿宋"/>
          <w:b/>
          <w:color w:val="000000" w:themeColor="text1"/>
          <w:sz w:val="24"/>
          <w:highlight w:val="none"/>
          <w14:textFill>
            <w14:solidFill>
              <w14:schemeClr w14:val="tx1"/>
            </w14:solidFill>
          </w14:textFill>
        </w:rPr>
      </w:pPr>
    </w:p>
    <w:p w14:paraId="6CD13F9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为该项目中标或者成交供应商。现于中标或者成交通知书发出之日起10个工作日内，按照采购文件确定的事项签订本合同。</w:t>
      </w:r>
    </w:p>
    <w:p w14:paraId="558DE10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374DF476">
      <w:pPr>
        <w:spacing w:line="440" w:lineRule="exact"/>
        <w:ind w:firstLine="482" w:firstLineChars="200"/>
        <w:outlineLvl w:val="0"/>
        <w:rPr>
          <w:rFonts w:ascii="仿宋" w:hAnsi="仿宋" w:eastAsia="仿宋" w:cs="仿宋"/>
          <w:color w:val="000000" w:themeColor="text1"/>
          <w:sz w:val="24"/>
          <w:highlight w:val="none"/>
          <w14:textFill>
            <w14:solidFill>
              <w14:schemeClr w14:val="tx1"/>
            </w14:solidFill>
          </w14:textFill>
        </w:rPr>
      </w:pPr>
      <w:bookmarkStart w:id="52" w:name="_Toc28855"/>
      <w:bookmarkStart w:id="53" w:name="_Toc19273"/>
      <w:bookmarkStart w:id="54" w:name="_Toc20421"/>
      <w:bookmarkStart w:id="55" w:name="_Toc22967"/>
      <w:bookmarkStart w:id="56" w:name="_Toc15367"/>
      <w:r>
        <w:rPr>
          <w:rFonts w:hint="eastAsia" w:ascii="仿宋" w:hAnsi="仿宋" w:eastAsia="仿宋" w:cs="仿宋"/>
          <w:b/>
          <w:color w:val="000000" w:themeColor="text1"/>
          <w:sz w:val="24"/>
          <w:highlight w:val="none"/>
          <w14:textFill>
            <w14:solidFill>
              <w14:schemeClr w14:val="tx1"/>
            </w14:solidFill>
          </w14:textFill>
        </w:rPr>
        <w:t>1.1 合同组成部分</w:t>
      </w:r>
      <w:bookmarkEnd w:id="52"/>
      <w:bookmarkEnd w:id="53"/>
      <w:bookmarkEnd w:id="54"/>
      <w:bookmarkEnd w:id="55"/>
      <w:bookmarkEnd w:id="56"/>
    </w:p>
    <w:p w14:paraId="699F167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A7EAD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7D5CB03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28D8424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725D04B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3D0D894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04586B41">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57" w:name="_Toc22185"/>
      <w:bookmarkStart w:id="58" w:name="_Toc18585"/>
      <w:bookmarkStart w:id="59" w:name="_Toc6773"/>
      <w:bookmarkStart w:id="60" w:name="_Toc6311"/>
      <w:bookmarkStart w:id="61" w:name="_Toc2918"/>
      <w:r>
        <w:rPr>
          <w:rFonts w:hint="eastAsia" w:ascii="仿宋" w:hAnsi="仿宋" w:eastAsia="仿宋" w:cs="仿宋"/>
          <w:b/>
          <w:color w:val="000000" w:themeColor="text1"/>
          <w:sz w:val="24"/>
          <w:highlight w:val="none"/>
          <w14:textFill>
            <w14:solidFill>
              <w14:schemeClr w14:val="tx1"/>
            </w14:solidFill>
          </w14:textFill>
        </w:rPr>
        <w:t xml:space="preserve">1.2 </w:t>
      </w:r>
      <w:bookmarkEnd w:id="57"/>
      <w:bookmarkEnd w:id="58"/>
      <w:bookmarkEnd w:id="59"/>
      <w:bookmarkEnd w:id="60"/>
      <w:bookmarkEnd w:id="61"/>
      <w:r>
        <w:rPr>
          <w:rFonts w:hint="eastAsia" w:ascii="仿宋" w:hAnsi="仿宋" w:eastAsia="仿宋" w:cs="仿宋"/>
          <w:b/>
          <w:color w:val="000000" w:themeColor="text1"/>
          <w:sz w:val="24"/>
          <w:highlight w:val="none"/>
          <w14:textFill>
            <w14:solidFill>
              <w14:schemeClr w14:val="tx1"/>
            </w14:solidFill>
          </w14:textFill>
        </w:rPr>
        <w:t>服务</w:t>
      </w:r>
    </w:p>
    <w:p w14:paraId="4084ED77">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D1AC371">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E8C8594">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7E3DD1AD">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4D58A2C">
      <w:pPr>
        <w:pStyle w:val="961"/>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（是/否）涉及货物。若涉及货物的的，则：</w:t>
      </w:r>
    </w:p>
    <w:p w14:paraId="6F77490E">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bookmarkStart w:id="62" w:name="_Toc21124"/>
      <w:bookmarkStart w:id="63" w:name="_Toc4929"/>
      <w:bookmarkStart w:id="64" w:name="_Toc5635"/>
      <w:bookmarkStart w:id="65" w:name="_Toc13918"/>
      <w:bookmarkStart w:id="66" w:name="_Toc1386"/>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715E5C6">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037E8F3">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2A6BC4B">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62"/>
      <w:bookmarkEnd w:id="63"/>
      <w:bookmarkEnd w:id="64"/>
      <w:bookmarkEnd w:id="65"/>
      <w:bookmarkEnd w:id="66"/>
    </w:p>
    <w:p w14:paraId="0421EE0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51BF278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3F284D4D">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722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1B2E70">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73A5CCCD">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1DB89753">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4B7A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A836CA">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3D094E5">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0AD466F8">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15EE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37F4D8">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00C5D991">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3394D319">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546A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858AB4">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4D75756A">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0E0E8425">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0EA2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552693">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88F2C3F">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373E7827">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5184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B183691">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0297B084">
            <w:pPr>
              <w:pStyle w:val="333"/>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bl>
    <w:p w14:paraId="5260186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67" w:name="_Toc30158"/>
      <w:bookmarkStart w:id="68" w:name="_Toc3654"/>
      <w:bookmarkStart w:id="69" w:name="_Toc30506"/>
      <w:bookmarkStart w:id="70" w:name="_Toc26916"/>
      <w:bookmarkStart w:id="71" w:name="_Toc14993"/>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2D5307BC">
      <w:pPr>
        <w:pStyle w:val="4"/>
        <w:spacing w:line="440" w:lineRule="exact"/>
        <w:ind w:left="0" w:firstLine="482"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color w:val="000000" w:themeColor="text1"/>
          <w:sz w:val="24"/>
          <w:highlight w:val="none"/>
          <w:lang w:val="en-US"/>
          <w14:textFill>
            <w14:solidFill>
              <w14:schemeClr w14:val="tx1"/>
            </w14:solidFill>
          </w14:textFill>
        </w:rPr>
        <w:t xml:space="preserve">    </w:t>
      </w:r>
      <w:r>
        <w:rPr>
          <w:rFonts w:hint="eastAsia" w:asci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highlight w:val="none"/>
          <w14:textFill>
            <w14:solidFill>
              <w14:schemeClr w14:val="tx1"/>
            </w14:solidFill>
          </w14:textFill>
        </w:rPr>
        <w:t>。</w:t>
      </w:r>
    </w:p>
    <w:bookmarkEnd w:id="67"/>
    <w:bookmarkEnd w:id="68"/>
    <w:bookmarkEnd w:id="69"/>
    <w:bookmarkEnd w:id="70"/>
    <w:bookmarkEnd w:id="71"/>
    <w:p w14:paraId="1013522D">
      <w:pPr>
        <w:pStyle w:val="961"/>
        <w:spacing w:before="0" w:beforeAutospacing="0" w:after="0" w:afterAutospacing="0" w:line="440" w:lineRule="exact"/>
        <w:ind w:firstLine="482" w:firstLineChars="200"/>
        <w:rPr>
          <w:rFonts w:ascii="仿宋" w:hAnsi="仿宋" w:eastAsia="仿宋" w:cs="仿宋"/>
          <w:b/>
          <w:color w:val="000000" w:themeColor="text1"/>
          <w:highlight w:val="none"/>
          <w14:textFill>
            <w14:solidFill>
              <w14:schemeClr w14:val="tx1"/>
            </w14:solidFill>
          </w14:textFill>
        </w:rPr>
      </w:pPr>
      <w:bookmarkStart w:id="72" w:name="_Toc1814"/>
      <w:bookmarkStart w:id="73" w:name="_Toc10340"/>
      <w:bookmarkStart w:id="74" w:name="_Toc22618"/>
      <w:bookmarkStart w:id="75" w:name="_Toc3625"/>
      <w:bookmarkStart w:id="76" w:name="_Toc31421"/>
      <w:bookmarkStart w:id="77" w:name="_Toc4760"/>
      <w:bookmarkStart w:id="78" w:name="_Toc11108"/>
      <w:bookmarkStart w:id="79" w:name="_Toc8772"/>
      <w:r>
        <w:rPr>
          <w:rFonts w:hint="eastAsia" w:ascii="仿宋" w:hAnsi="仿宋" w:eastAsia="仿宋" w:cs="仿宋"/>
          <w:b/>
          <w:color w:val="000000" w:themeColor="text1"/>
          <w:highlight w:val="none"/>
          <w14:textFill>
            <w14:solidFill>
              <w14:schemeClr w14:val="tx1"/>
            </w14:solidFill>
          </w14:textFill>
        </w:rPr>
        <w:t>1.4履约保证金</w:t>
      </w:r>
    </w:p>
    <w:p w14:paraId="4A9C672A">
      <w:pPr>
        <w:pStyle w:val="961"/>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42FFE4F5">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D1150F7">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F7EC3B4">
      <w:pPr>
        <w:pStyle w:val="4"/>
        <w:tabs>
          <w:tab w:val="left" w:pos="0"/>
        </w:tabs>
        <w:spacing w:line="440" w:lineRule="exact"/>
        <w:ind w:left="0" w:firstLine="480"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0A4A7E">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071DEAEF">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72"/>
      <w:bookmarkEnd w:id="73"/>
      <w:bookmarkEnd w:id="74"/>
      <w:r>
        <w:rPr>
          <w:rFonts w:hint="eastAsia" w:ascii="仿宋" w:hAnsi="仿宋" w:eastAsia="仿宋" w:cs="仿宋"/>
          <w:b/>
          <w:color w:val="000000" w:themeColor="text1"/>
          <w:sz w:val="24"/>
          <w:highlight w:val="none"/>
          <w14:textFill>
            <w14:solidFill>
              <w14:schemeClr w14:val="tx1"/>
            </w14:solidFill>
          </w14:textFill>
        </w:rPr>
        <w:t>预付款</w:t>
      </w:r>
    </w:p>
    <w:p w14:paraId="58D7E70F">
      <w:pPr>
        <w:pStyle w:val="961"/>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6C964E9F">
      <w:pPr>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1E9F6A1">
      <w:pPr>
        <w:pStyle w:val="961"/>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1F4C5310">
      <w:pPr>
        <w:pStyle w:val="961"/>
        <w:spacing w:before="0" w:beforeAutospacing="0" w:after="0" w:afterAutospacing="0" w:line="440" w:lineRule="exact"/>
        <w:ind w:firstLine="480" w:firstLineChars="200"/>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42ED454E">
      <w:pPr>
        <w:pStyle w:val="961"/>
        <w:spacing w:before="0" w:beforeAutospacing="0" w:after="0" w:afterAutospacing="0" w:line="44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3E1C7F13">
      <w:pPr>
        <w:pStyle w:val="961"/>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3C7A7BA">
      <w:pPr>
        <w:spacing w:line="44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B4E5103">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75"/>
      <w:bookmarkEnd w:id="76"/>
      <w:bookmarkEnd w:id="77"/>
      <w:bookmarkEnd w:id="78"/>
      <w:bookmarkEnd w:id="79"/>
    </w:p>
    <w:p w14:paraId="668C8B40">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D0E3C4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4EC457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965CD69">
      <w:pPr>
        <w:spacing w:line="440" w:lineRule="exact"/>
        <w:ind w:firstLine="480" w:firstLineChars="200"/>
        <w:outlineLvl w:val="0"/>
        <w:rPr>
          <w:rFonts w:ascii="仿宋" w:hAnsi="仿宋" w:eastAsia="仿宋" w:cs="仿宋"/>
          <w:bCs/>
          <w:color w:val="000000" w:themeColor="text1"/>
          <w:sz w:val="24"/>
          <w:highlight w:val="none"/>
          <w14:textFill>
            <w14:solidFill>
              <w14:schemeClr w14:val="tx1"/>
            </w14:solidFill>
          </w14:textFill>
        </w:rPr>
      </w:pPr>
      <w:bookmarkStart w:id="80" w:name="_Toc24662"/>
      <w:bookmarkStart w:id="81" w:name="_Toc5698"/>
      <w:bookmarkStart w:id="82" w:name="_Toc3079"/>
      <w:bookmarkStart w:id="83" w:name="_Toc2375"/>
      <w:bookmarkStart w:id="84" w:name="_Toc8586"/>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28FD3C31">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B1695A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CDF3D7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51A178D">
      <w:pPr>
        <w:spacing w:line="440" w:lineRule="exact"/>
        <w:ind w:firstLine="482" w:firstLineChars="200"/>
        <w:outlineLvl w:val="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80"/>
      <w:bookmarkEnd w:id="81"/>
      <w:bookmarkEnd w:id="82"/>
      <w:bookmarkEnd w:id="83"/>
      <w:bookmarkEnd w:id="84"/>
    </w:p>
    <w:p w14:paraId="38802E4B">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54DC7161">
      <w:pPr>
        <w:pStyle w:val="4"/>
        <w:spacing w:line="440" w:lineRule="exact"/>
        <w:ind w:left="0" w:firstLine="480" w:firstLineChars="200"/>
        <w:rPr>
          <w:rFonts w:ascii="仿宋" w:eastAsia="仿宋" w:cs="仿宋"/>
          <w:b w:val="0"/>
          <w:bCs w:val="0"/>
          <w:color w:val="000000" w:themeColor="text1"/>
          <w:sz w:val="24"/>
          <w:szCs w:val="24"/>
          <w:highlight w:val="none"/>
          <w:lang w:val="en-US"/>
          <w14:textFill>
            <w14:solidFill>
              <w14:schemeClr w14:val="tx1"/>
            </w14:solidFill>
          </w14:textFill>
        </w:rPr>
      </w:pPr>
      <w:r>
        <w:rPr>
          <w:rFonts w:hint="eastAsia" w:asci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4131E72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2176EBA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85" w:name="_Toc18683"/>
      <w:bookmarkStart w:id="86" w:name="_Toc26807"/>
      <w:bookmarkStart w:id="87" w:name="_Toc30329"/>
      <w:bookmarkStart w:id="88" w:name="_Toc32454"/>
      <w:bookmarkStart w:id="89" w:name="_Toc9497"/>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A461F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94D063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1653E6FF">
      <w:pPr>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85"/>
    <w:bookmarkEnd w:id="86"/>
    <w:bookmarkEnd w:id="87"/>
    <w:bookmarkEnd w:id="88"/>
    <w:bookmarkEnd w:id="89"/>
    <w:p w14:paraId="0D95429E">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0" w:name="_Toc15583"/>
      <w:bookmarkStart w:id="91" w:name="_Toc16021"/>
      <w:bookmarkStart w:id="92" w:name="_Toc28375"/>
      <w:r>
        <w:rPr>
          <w:rFonts w:hint="eastAsia" w:ascii="仿宋" w:hAnsi="仿宋" w:eastAsia="仿宋" w:cs="仿宋"/>
          <w:b/>
          <w:color w:val="000000" w:themeColor="text1"/>
          <w:sz w:val="24"/>
          <w:highlight w:val="none"/>
          <w14:textFill>
            <w14:solidFill>
              <w14:schemeClr w14:val="tx1"/>
            </w14:solidFill>
          </w14:textFill>
        </w:rPr>
        <w:t>1.9合同争议的解决</w:t>
      </w:r>
      <w:bookmarkEnd w:id="90"/>
      <w:bookmarkEnd w:id="91"/>
      <w:bookmarkEnd w:id="92"/>
    </w:p>
    <w:p w14:paraId="17D1E27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条款规定的方式解决：</w:t>
      </w:r>
    </w:p>
    <w:p w14:paraId="6005FF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 将争议提交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仲裁委员会依申请仲裁时其现行有效的仲裁规则裁决；</w:t>
      </w:r>
    </w:p>
    <w:p w14:paraId="53B5313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 向</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人民法院起诉。</w:t>
      </w:r>
    </w:p>
    <w:p w14:paraId="59C2805E">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3" w:name="_Toc15322"/>
      <w:bookmarkStart w:id="94" w:name="_Toc11173"/>
      <w:bookmarkStart w:id="95" w:name="_Toc7245"/>
      <w:r>
        <w:rPr>
          <w:rFonts w:hint="eastAsia" w:ascii="仿宋" w:hAnsi="仿宋" w:eastAsia="仿宋" w:cs="仿宋"/>
          <w:b/>
          <w:color w:val="000000" w:themeColor="text1"/>
          <w:sz w:val="24"/>
          <w:highlight w:val="none"/>
          <w14:textFill>
            <w14:solidFill>
              <w14:schemeClr w14:val="tx1"/>
            </w14:solidFill>
          </w14:textFill>
        </w:rPr>
        <w:t>2.0 合同生效</w:t>
      </w:r>
      <w:bookmarkEnd w:id="93"/>
      <w:bookmarkEnd w:id="94"/>
      <w:bookmarkEnd w:id="95"/>
    </w:p>
    <w:p w14:paraId="38FEEBFF">
      <w:pPr>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1AA2139E">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69CD2769">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2FCF729D">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130A5AB7">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5DDBDE0F">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506C80EF">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19EDA95C">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4E2936DB">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3E4DDE7C">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03943419">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1C50628A">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47C02FE0">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00B66DA3">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5DD25679">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5AE8B253">
      <w:pPr>
        <w:widowControl/>
        <w:adjustRightInd/>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5819D2BC">
      <w:pPr>
        <w:pStyle w:val="705"/>
        <w:spacing w:line="560" w:lineRule="exact"/>
        <w:ind w:firstLine="482"/>
        <w:jc w:val="center"/>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3B1E278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6" w:name="_Toc19680"/>
      <w:bookmarkStart w:id="97" w:name="_Toc14021"/>
      <w:bookmarkStart w:id="98" w:name="_Toc25079"/>
      <w:bookmarkStart w:id="99" w:name="_Toc5228"/>
      <w:bookmarkStart w:id="100" w:name="_Toc31297"/>
      <w:r>
        <w:rPr>
          <w:rFonts w:hint="eastAsia" w:ascii="仿宋" w:hAnsi="仿宋" w:eastAsia="仿宋" w:cs="仿宋"/>
          <w:b/>
          <w:color w:val="000000" w:themeColor="text1"/>
          <w:sz w:val="24"/>
          <w:highlight w:val="none"/>
          <w14:textFill>
            <w14:solidFill>
              <w14:schemeClr w14:val="tx1"/>
            </w14:solidFill>
          </w14:textFill>
        </w:rPr>
        <w:t>2.1 定义</w:t>
      </w:r>
      <w:bookmarkEnd w:id="96"/>
      <w:bookmarkEnd w:id="97"/>
      <w:bookmarkEnd w:id="98"/>
      <w:bookmarkEnd w:id="99"/>
      <w:bookmarkEnd w:id="100"/>
    </w:p>
    <w:p w14:paraId="2F9AAEE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048B32D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20692F7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60E7629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06E6F48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3FBD697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C1135E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0662C37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1" w:name="_Toc31402"/>
      <w:bookmarkStart w:id="102" w:name="_Toc3769"/>
      <w:bookmarkStart w:id="103" w:name="_Toc19539"/>
      <w:bookmarkStart w:id="104" w:name="_Toc23289"/>
      <w:bookmarkStart w:id="105" w:name="_Toc16752"/>
      <w:r>
        <w:rPr>
          <w:rFonts w:hint="eastAsia" w:ascii="仿宋" w:hAnsi="仿宋" w:eastAsia="仿宋" w:cs="仿宋"/>
          <w:b/>
          <w:color w:val="000000" w:themeColor="text1"/>
          <w:sz w:val="24"/>
          <w:highlight w:val="none"/>
          <w14:textFill>
            <w14:solidFill>
              <w14:schemeClr w14:val="tx1"/>
            </w14:solidFill>
          </w14:textFill>
        </w:rPr>
        <w:t>2.2 技术规范</w:t>
      </w:r>
      <w:bookmarkEnd w:id="101"/>
      <w:bookmarkEnd w:id="102"/>
      <w:bookmarkEnd w:id="103"/>
      <w:bookmarkEnd w:id="104"/>
      <w:bookmarkEnd w:id="105"/>
    </w:p>
    <w:p w14:paraId="71C1708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35ABE0">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6" w:name="_Toc12412"/>
      <w:bookmarkStart w:id="107" w:name="_Toc9161"/>
      <w:bookmarkStart w:id="108" w:name="_Toc4133"/>
      <w:bookmarkStart w:id="109" w:name="_Toc27945"/>
      <w:bookmarkStart w:id="110" w:name="_Toc13673"/>
      <w:r>
        <w:rPr>
          <w:rFonts w:hint="eastAsia" w:ascii="仿宋" w:hAnsi="仿宋" w:eastAsia="仿宋" w:cs="仿宋"/>
          <w:b/>
          <w:color w:val="000000" w:themeColor="text1"/>
          <w:sz w:val="24"/>
          <w:highlight w:val="none"/>
          <w14:textFill>
            <w14:solidFill>
              <w14:schemeClr w14:val="tx1"/>
            </w14:solidFill>
          </w14:textFill>
        </w:rPr>
        <w:t>2.3 知识产权</w:t>
      </w:r>
      <w:bookmarkEnd w:id="106"/>
      <w:bookmarkEnd w:id="107"/>
      <w:bookmarkEnd w:id="108"/>
      <w:bookmarkEnd w:id="109"/>
      <w:bookmarkEnd w:id="110"/>
    </w:p>
    <w:p w14:paraId="0E40BB7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E5E69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F949309">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70546C1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DBCB4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5F23CB7D">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1" w:name="_Toc26555"/>
      <w:bookmarkStart w:id="112" w:name="_Toc32670"/>
      <w:bookmarkStart w:id="113" w:name="_Toc31233"/>
      <w:bookmarkStart w:id="114" w:name="_Toc15447"/>
      <w:bookmarkStart w:id="115" w:name="_Toc22011"/>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11"/>
      <w:bookmarkEnd w:id="112"/>
      <w:bookmarkEnd w:id="113"/>
      <w:bookmarkEnd w:id="114"/>
      <w:bookmarkEnd w:id="115"/>
    </w:p>
    <w:p w14:paraId="35E307E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80AF93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6" w:name="_Toc30507"/>
      <w:bookmarkStart w:id="117" w:name="_Toc18990"/>
      <w:bookmarkStart w:id="118" w:name="_Toc13467"/>
      <w:bookmarkStart w:id="119" w:name="_Toc13154"/>
      <w:bookmarkStart w:id="120" w:name="_Toc16163"/>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16"/>
      <w:bookmarkEnd w:id="117"/>
      <w:bookmarkEnd w:id="118"/>
      <w:bookmarkEnd w:id="119"/>
      <w:bookmarkEnd w:id="120"/>
    </w:p>
    <w:p w14:paraId="07555C46">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7858C89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2C02881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07F088">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1"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21"/>
    </w:p>
    <w:p w14:paraId="3324930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465572D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49D953C9">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2"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22"/>
    </w:p>
    <w:p w14:paraId="5E4D22F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23229D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3"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23"/>
    </w:p>
    <w:p w14:paraId="23B07B7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3D2F493">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4" w:name="_Toc10663"/>
      <w:bookmarkStart w:id="125" w:name="_Toc21830"/>
      <w:bookmarkStart w:id="126" w:name="_Toc42"/>
      <w:bookmarkStart w:id="127" w:name="_Toc23368"/>
      <w:bookmarkStart w:id="128" w:name="_Toc26689"/>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24"/>
      <w:bookmarkEnd w:id="125"/>
      <w:bookmarkEnd w:id="126"/>
      <w:bookmarkEnd w:id="127"/>
      <w:bookmarkEnd w:id="128"/>
    </w:p>
    <w:p w14:paraId="7C45F51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676FB90">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9" w:name="_Toc4720"/>
      <w:bookmarkStart w:id="130" w:name="_Toc14371"/>
      <w:bookmarkStart w:id="131" w:name="_Toc32494"/>
      <w:bookmarkStart w:id="132" w:name="_Toc26633"/>
      <w:bookmarkStart w:id="133" w:name="_Toc25571"/>
      <w:r>
        <w:rPr>
          <w:rFonts w:hint="eastAsia" w:ascii="仿宋" w:hAnsi="仿宋" w:eastAsia="仿宋" w:cs="仿宋"/>
          <w:b/>
          <w:color w:val="000000" w:themeColor="text1"/>
          <w:sz w:val="24"/>
          <w:highlight w:val="none"/>
          <w14:textFill>
            <w14:solidFill>
              <w14:schemeClr w14:val="tx1"/>
            </w14:solidFill>
          </w14:textFill>
        </w:rPr>
        <w:t>2.11 不可抗力</w:t>
      </w:r>
      <w:bookmarkEnd w:id="129"/>
      <w:bookmarkEnd w:id="130"/>
      <w:bookmarkEnd w:id="131"/>
      <w:bookmarkEnd w:id="132"/>
      <w:bookmarkEnd w:id="133"/>
    </w:p>
    <w:p w14:paraId="6F2EEC7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766BDB2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5972977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5EA4829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1938CEEC">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4" w:name="_Toc3638"/>
      <w:bookmarkStart w:id="135" w:name="_Toc25783"/>
      <w:bookmarkStart w:id="136" w:name="_Toc23854"/>
      <w:bookmarkStart w:id="137" w:name="_Toc14115"/>
      <w:bookmarkStart w:id="138" w:name="_Toc24465"/>
      <w:r>
        <w:rPr>
          <w:rFonts w:hint="eastAsia" w:ascii="仿宋" w:hAnsi="仿宋" w:eastAsia="仿宋" w:cs="仿宋"/>
          <w:b/>
          <w:color w:val="000000" w:themeColor="text1"/>
          <w:sz w:val="24"/>
          <w:highlight w:val="none"/>
          <w14:textFill>
            <w14:solidFill>
              <w14:schemeClr w14:val="tx1"/>
            </w14:solidFill>
          </w14:textFill>
        </w:rPr>
        <w:t>2.12 税费</w:t>
      </w:r>
      <w:bookmarkEnd w:id="134"/>
      <w:bookmarkEnd w:id="135"/>
      <w:bookmarkEnd w:id="136"/>
      <w:bookmarkEnd w:id="137"/>
      <w:bookmarkEnd w:id="138"/>
    </w:p>
    <w:p w14:paraId="1215AC3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6952FF27">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9" w:name="_Toc26883"/>
      <w:bookmarkStart w:id="140" w:name="_Toc25525"/>
      <w:bookmarkStart w:id="141" w:name="_Toc7315"/>
      <w:bookmarkStart w:id="142" w:name="_Toc14814"/>
      <w:bookmarkStart w:id="143" w:name="_Toc30105"/>
      <w:r>
        <w:rPr>
          <w:rFonts w:hint="eastAsia" w:ascii="仿宋" w:hAnsi="仿宋" w:eastAsia="仿宋" w:cs="仿宋"/>
          <w:b/>
          <w:color w:val="000000" w:themeColor="text1"/>
          <w:sz w:val="24"/>
          <w:highlight w:val="none"/>
          <w14:textFill>
            <w14:solidFill>
              <w14:schemeClr w14:val="tx1"/>
            </w14:solidFill>
          </w14:textFill>
        </w:rPr>
        <w:t>2.13 乙方破产</w:t>
      </w:r>
      <w:bookmarkEnd w:id="139"/>
      <w:bookmarkEnd w:id="140"/>
      <w:bookmarkEnd w:id="141"/>
      <w:bookmarkEnd w:id="142"/>
      <w:bookmarkEnd w:id="143"/>
    </w:p>
    <w:p w14:paraId="7BF6D65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595EB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4" w:name="_Toc2016"/>
      <w:bookmarkStart w:id="145" w:name="_Toc1123"/>
      <w:bookmarkStart w:id="146" w:name="_Toc23323"/>
      <w:r>
        <w:rPr>
          <w:rFonts w:hint="eastAsia" w:ascii="仿宋" w:hAnsi="仿宋" w:eastAsia="仿宋" w:cs="仿宋"/>
          <w:b/>
          <w:color w:val="000000" w:themeColor="text1"/>
          <w:sz w:val="24"/>
          <w:highlight w:val="none"/>
          <w14:textFill>
            <w14:solidFill>
              <w14:schemeClr w14:val="tx1"/>
            </w14:solidFill>
          </w14:textFill>
        </w:rPr>
        <w:t>2.14 合同中止、终止</w:t>
      </w:r>
      <w:bookmarkEnd w:id="144"/>
      <w:bookmarkEnd w:id="145"/>
      <w:bookmarkEnd w:id="146"/>
    </w:p>
    <w:p w14:paraId="236CD656">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57928B9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605DE24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7" w:name="_Toc1969"/>
      <w:bookmarkStart w:id="148" w:name="_Toc14525"/>
      <w:bookmarkStart w:id="149" w:name="_Toc17363"/>
      <w:r>
        <w:rPr>
          <w:rFonts w:hint="eastAsia" w:ascii="仿宋" w:hAnsi="仿宋" w:eastAsia="仿宋" w:cs="仿宋"/>
          <w:b/>
          <w:color w:val="000000" w:themeColor="text1"/>
          <w:sz w:val="24"/>
          <w:highlight w:val="none"/>
          <w14:textFill>
            <w14:solidFill>
              <w14:schemeClr w14:val="tx1"/>
            </w14:solidFill>
          </w14:textFill>
        </w:rPr>
        <w:t>2.15 检验和验收</w:t>
      </w:r>
      <w:bookmarkEnd w:id="147"/>
      <w:bookmarkEnd w:id="148"/>
      <w:bookmarkEnd w:id="149"/>
    </w:p>
    <w:p w14:paraId="493A1D16">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1376E416">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B937F5">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3AD538C0">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0" w:name="_Toc9808"/>
      <w:bookmarkStart w:id="151" w:name="_Toc12666"/>
      <w:bookmarkStart w:id="152" w:name="_Toc25198"/>
      <w:bookmarkStart w:id="153" w:name="_Toc31892"/>
      <w:bookmarkStart w:id="154" w:name="_Toc2308"/>
      <w:r>
        <w:rPr>
          <w:rFonts w:hint="eastAsia" w:ascii="仿宋" w:hAnsi="仿宋" w:eastAsia="仿宋" w:cs="仿宋"/>
          <w:b/>
          <w:color w:val="000000" w:themeColor="text1"/>
          <w:sz w:val="24"/>
          <w:highlight w:val="none"/>
          <w14:textFill>
            <w14:solidFill>
              <w14:schemeClr w14:val="tx1"/>
            </w14:solidFill>
          </w14:textFill>
        </w:rPr>
        <w:t>2.16 通知和送达</w:t>
      </w:r>
      <w:bookmarkEnd w:id="150"/>
      <w:bookmarkEnd w:id="151"/>
      <w:bookmarkEnd w:id="152"/>
      <w:bookmarkEnd w:id="153"/>
      <w:bookmarkEnd w:id="154"/>
    </w:p>
    <w:p w14:paraId="535877F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55" w:name="_Toc27674"/>
      <w:bookmarkStart w:id="156" w:name="_Toc18401"/>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3F8DFF6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506D160C">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7" w:name="_Toc12254"/>
      <w:bookmarkStart w:id="158" w:name="_Toc20808"/>
      <w:bookmarkStart w:id="159" w:name="_Toc28906"/>
      <w:bookmarkStart w:id="160" w:name="_Toc5063"/>
      <w:bookmarkStart w:id="161" w:name="_Toc2764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57"/>
      <w:bookmarkEnd w:id="158"/>
      <w:bookmarkEnd w:id="159"/>
      <w:bookmarkEnd w:id="160"/>
      <w:bookmarkEnd w:id="161"/>
    </w:p>
    <w:p w14:paraId="59854D6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60FC890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4B8415C2">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2" w:name="_Toc4355"/>
      <w:bookmarkStart w:id="163" w:name="_Toc18540"/>
      <w:bookmarkStart w:id="164"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62"/>
      <w:bookmarkEnd w:id="163"/>
      <w:bookmarkEnd w:id="164"/>
    </w:p>
    <w:p w14:paraId="05F14D5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75859FB7">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5" w:name="_Toc259093692"/>
      <w:bookmarkStart w:id="166" w:name="_Toc279701263"/>
      <w:bookmarkStart w:id="167" w:name="_Toc18567"/>
      <w:bookmarkStart w:id="168" w:name="_Toc487900373"/>
      <w:bookmarkStart w:id="169" w:name="_Toc10330"/>
      <w:bookmarkStart w:id="170" w:name="_Toc1277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65"/>
      <w:bookmarkEnd w:id="166"/>
      <w:bookmarkEnd w:id="167"/>
      <w:bookmarkEnd w:id="168"/>
      <w:bookmarkEnd w:id="169"/>
      <w:bookmarkEnd w:id="170"/>
    </w:p>
    <w:p w14:paraId="0C95DBD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0273D42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3E816613">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2.20合同份数</w:t>
      </w:r>
    </w:p>
    <w:p w14:paraId="14D2D645">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2FAEE4F2">
      <w:pPr>
        <w:spacing w:line="440" w:lineRule="atLeast"/>
        <w:ind w:firstLine="420" w:firstLineChars="200"/>
        <w:jc w:val="center"/>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71"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71"/>
      <w:r>
        <w:rPr>
          <w:rFonts w:hint="eastAsia" w:ascii="仿宋" w:hAnsi="仿宋" w:eastAsia="仿宋" w:cs="仿宋"/>
          <w:b/>
          <w:color w:val="000000" w:themeColor="text1"/>
          <w:sz w:val="24"/>
          <w:highlight w:val="none"/>
          <w14:textFill>
            <w14:solidFill>
              <w14:schemeClr w14:val="tx1"/>
            </w14:solidFill>
          </w14:textFill>
        </w:rPr>
        <w:t>第三部分  合同专用条款</w:t>
      </w:r>
    </w:p>
    <w:p w14:paraId="5211B375">
      <w:pPr>
        <w:spacing w:line="440" w:lineRule="atLeast"/>
        <w:ind w:left="-420" w:leftChars="-200" w:right="-420" w:rightChars="-20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AA1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BB2508">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418E984F">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59F6B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FC0A64">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68364733">
            <w:pPr>
              <w:spacing w:line="360" w:lineRule="auto"/>
              <w:rPr>
                <w:rFonts w:ascii="仿宋" w:hAnsi="仿宋" w:eastAsia="仿宋" w:cs="仿宋"/>
                <w:color w:val="000000" w:themeColor="text1"/>
                <w:sz w:val="24"/>
                <w:highlight w:val="none"/>
                <w14:textFill>
                  <w14:solidFill>
                    <w14:schemeClr w14:val="tx1"/>
                  </w14:solidFill>
                </w14:textFill>
              </w:rPr>
            </w:pPr>
          </w:p>
        </w:tc>
      </w:tr>
      <w:tr w14:paraId="066A0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024BD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5F5AAB59">
            <w:pPr>
              <w:spacing w:line="360" w:lineRule="auto"/>
              <w:rPr>
                <w:rFonts w:ascii="仿宋" w:hAnsi="仿宋" w:eastAsia="仿宋" w:cs="仿宋"/>
                <w:color w:val="000000" w:themeColor="text1"/>
                <w:sz w:val="24"/>
                <w:highlight w:val="none"/>
                <w14:textFill>
                  <w14:solidFill>
                    <w14:schemeClr w14:val="tx1"/>
                  </w14:solidFill>
                </w14:textFill>
              </w:rPr>
            </w:pPr>
          </w:p>
        </w:tc>
      </w:tr>
      <w:tr w14:paraId="7B78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8012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7AA21DE3">
            <w:pPr>
              <w:spacing w:line="360" w:lineRule="auto"/>
              <w:rPr>
                <w:rFonts w:ascii="仿宋" w:hAnsi="仿宋" w:eastAsia="仿宋" w:cs="仿宋"/>
                <w:color w:val="000000" w:themeColor="text1"/>
                <w:sz w:val="24"/>
                <w:highlight w:val="none"/>
                <w14:textFill>
                  <w14:solidFill>
                    <w14:schemeClr w14:val="tx1"/>
                  </w14:solidFill>
                </w14:textFill>
              </w:rPr>
            </w:pPr>
          </w:p>
        </w:tc>
      </w:tr>
      <w:tr w14:paraId="29602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D54F2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1E68D342">
            <w:pPr>
              <w:spacing w:line="360" w:lineRule="auto"/>
              <w:rPr>
                <w:rFonts w:ascii="仿宋" w:hAnsi="仿宋" w:eastAsia="仿宋" w:cs="仿宋"/>
                <w:color w:val="000000" w:themeColor="text1"/>
                <w:sz w:val="24"/>
                <w:highlight w:val="none"/>
                <w14:textFill>
                  <w14:solidFill>
                    <w14:schemeClr w14:val="tx1"/>
                  </w14:solidFill>
                </w14:textFill>
              </w:rPr>
            </w:pPr>
          </w:p>
        </w:tc>
      </w:tr>
      <w:tr w14:paraId="7D187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0B30C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0D633355">
            <w:pPr>
              <w:spacing w:line="360" w:lineRule="auto"/>
              <w:rPr>
                <w:rFonts w:ascii="仿宋" w:hAnsi="仿宋" w:eastAsia="仿宋" w:cs="仿宋"/>
                <w:color w:val="000000" w:themeColor="text1"/>
                <w:sz w:val="24"/>
                <w:highlight w:val="none"/>
                <w14:textFill>
                  <w14:solidFill>
                    <w14:schemeClr w14:val="tx1"/>
                  </w14:solidFill>
                </w14:textFill>
              </w:rPr>
            </w:pPr>
          </w:p>
        </w:tc>
      </w:tr>
      <w:tr w14:paraId="249C6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B0B41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5D0FDF78">
            <w:pPr>
              <w:spacing w:line="360" w:lineRule="auto"/>
              <w:rPr>
                <w:rFonts w:ascii="仿宋" w:hAnsi="仿宋" w:eastAsia="仿宋" w:cs="仿宋"/>
                <w:color w:val="000000" w:themeColor="text1"/>
                <w:sz w:val="24"/>
                <w:highlight w:val="none"/>
                <w14:textFill>
                  <w14:solidFill>
                    <w14:schemeClr w14:val="tx1"/>
                  </w14:solidFill>
                </w14:textFill>
              </w:rPr>
            </w:pPr>
          </w:p>
        </w:tc>
      </w:tr>
      <w:tr w14:paraId="006D3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1DFB8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3A3E08ED">
            <w:pPr>
              <w:spacing w:line="360" w:lineRule="auto"/>
              <w:rPr>
                <w:rFonts w:ascii="仿宋" w:hAnsi="仿宋" w:eastAsia="仿宋" w:cs="仿宋"/>
                <w:color w:val="000000" w:themeColor="text1"/>
                <w:sz w:val="24"/>
                <w:highlight w:val="none"/>
                <w14:textFill>
                  <w14:solidFill>
                    <w14:schemeClr w14:val="tx1"/>
                  </w14:solidFill>
                </w14:textFill>
              </w:rPr>
            </w:pPr>
          </w:p>
        </w:tc>
      </w:tr>
      <w:tr w14:paraId="122B8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DD86F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63564102">
            <w:pPr>
              <w:spacing w:line="360" w:lineRule="auto"/>
              <w:rPr>
                <w:rFonts w:ascii="仿宋" w:hAnsi="仿宋" w:eastAsia="仿宋" w:cs="仿宋"/>
                <w:color w:val="000000" w:themeColor="text1"/>
                <w:sz w:val="24"/>
                <w:highlight w:val="none"/>
                <w14:textFill>
                  <w14:solidFill>
                    <w14:schemeClr w14:val="tx1"/>
                  </w14:solidFill>
                </w14:textFill>
              </w:rPr>
            </w:pPr>
          </w:p>
        </w:tc>
      </w:tr>
      <w:tr w14:paraId="7066E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EDDB4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6BE375BC">
            <w:pPr>
              <w:spacing w:line="360" w:lineRule="auto"/>
              <w:rPr>
                <w:rFonts w:ascii="仿宋" w:hAnsi="仿宋" w:eastAsia="仿宋" w:cs="仿宋"/>
                <w:color w:val="000000" w:themeColor="text1"/>
                <w:sz w:val="24"/>
                <w:highlight w:val="none"/>
                <w14:textFill>
                  <w14:solidFill>
                    <w14:schemeClr w14:val="tx1"/>
                  </w14:solidFill>
                </w14:textFill>
              </w:rPr>
            </w:pPr>
          </w:p>
        </w:tc>
      </w:tr>
      <w:tr w14:paraId="11EE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27BBE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4E30A83A">
            <w:pPr>
              <w:spacing w:line="360" w:lineRule="auto"/>
              <w:rPr>
                <w:rFonts w:ascii="仿宋" w:hAnsi="仿宋" w:eastAsia="仿宋" w:cs="仿宋"/>
                <w:color w:val="000000" w:themeColor="text1"/>
                <w:sz w:val="24"/>
                <w:highlight w:val="none"/>
                <w14:textFill>
                  <w14:solidFill>
                    <w14:schemeClr w14:val="tx1"/>
                  </w14:solidFill>
                </w14:textFill>
              </w:rPr>
            </w:pPr>
          </w:p>
        </w:tc>
      </w:tr>
      <w:tr w14:paraId="763DF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2A62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6B94823F">
            <w:pPr>
              <w:spacing w:line="360" w:lineRule="auto"/>
              <w:rPr>
                <w:rFonts w:ascii="仿宋" w:hAnsi="仿宋" w:eastAsia="仿宋" w:cs="仿宋"/>
                <w:color w:val="000000" w:themeColor="text1"/>
                <w:sz w:val="24"/>
                <w:highlight w:val="none"/>
                <w14:textFill>
                  <w14:solidFill>
                    <w14:schemeClr w14:val="tx1"/>
                  </w14:solidFill>
                </w14:textFill>
              </w:rPr>
            </w:pPr>
          </w:p>
        </w:tc>
      </w:tr>
      <w:tr w14:paraId="5D1C6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A17D0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47C52702">
            <w:pPr>
              <w:spacing w:line="360" w:lineRule="auto"/>
              <w:rPr>
                <w:rFonts w:ascii="仿宋" w:hAnsi="仿宋" w:eastAsia="仿宋" w:cs="仿宋"/>
                <w:color w:val="000000" w:themeColor="text1"/>
                <w:sz w:val="24"/>
                <w:highlight w:val="none"/>
                <w14:textFill>
                  <w14:solidFill>
                    <w14:schemeClr w14:val="tx1"/>
                  </w14:solidFill>
                </w14:textFill>
              </w:rPr>
            </w:pPr>
          </w:p>
        </w:tc>
      </w:tr>
      <w:tr w14:paraId="1011B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9E8B5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4FA2A150">
            <w:pPr>
              <w:spacing w:line="360" w:lineRule="auto"/>
              <w:rPr>
                <w:rFonts w:ascii="仿宋" w:hAnsi="仿宋" w:eastAsia="仿宋" w:cs="仿宋"/>
                <w:color w:val="000000" w:themeColor="text1"/>
                <w:sz w:val="24"/>
                <w:highlight w:val="none"/>
                <w14:textFill>
                  <w14:solidFill>
                    <w14:schemeClr w14:val="tx1"/>
                  </w14:solidFill>
                </w14:textFill>
              </w:rPr>
            </w:pPr>
          </w:p>
        </w:tc>
      </w:tr>
      <w:tr w14:paraId="6B64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23D622">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vAlign w:val="center"/>
          </w:tcPr>
          <w:p w14:paraId="4081DC8F">
            <w:pPr>
              <w:spacing w:line="360" w:lineRule="auto"/>
              <w:rPr>
                <w:rFonts w:ascii="仿宋" w:hAnsi="仿宋" w:eastAsia="仿宋" w:cs="仿宋"/>
                <w:color w:val="000000" w:themeColor="text1"/>
                <w:sz w:val="24"/>
                <w:highlight w:val="none"/>
                <w14:textFill>
                  <w14:solidFill>
                    <w14:schemeClr w14:val="tx1"/>
                  </w14:solidFill>
                </w14:textFill>
              </w:rPr>
            </w:pPr>
          </w:p>
        </w:tc>
      </w:tr>
      <w:tr w14:paraId="1F833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5C745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vAlign w:val="center"/>
          </w:tcPr>
          <w:p w14:paraId="22CFEE7B">
            <w:pPr>
              <w:spacing w:line="360" w:lineRule="auto"/>
              <w:rPr>
                <w:rFonts w:ascii="仿宋" w:hAnsi="仿宋" w:eastAsia="仿宋" w:cs="仿宋"/>
                <w:color w:val="000000" w:themeColor="text1"/>
                <w:sz w:val="24"/>
                <w:highlight w:val="none"/>
                <w14:textFill>
                  <w14:solidFill>
                    <w14:schemeClr w14:val="tx1"/>
                  </w14:solidFill>
                </w14:textFill>
              </w:rPr>
            </w:pPr>
          </w:p>
        </w:tc>
      </w:tr>
      <w:tr w14:paraId="2B866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2E9CF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10CBCA61">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57B00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614A3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52E4E965">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2D1CD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0A5A1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7C196812">
            <w:pPr>
              <w:spacing w:line="360" w:lineRule="auto"/>
              <w:rPr>
                <w:rFonts w:ascii="仿宋" w:hAnsi="仿宋" w:eastAsia="仿宋" w:cs="仿宋"/>
                <w:color w:val="000000" w:themeColor="text1"/>
                <w:sz w:val="24"/>
                <w:highlight w:val="none"/>
                <w14:textFill>
                  <w14:solidFill>
                    <w14:schemeClr w14:val="tx1"/>
                  </w14:solidFill>
                </w14:textFill>
              </w:rPr>
            </w:pPr>
          </w:p>
        </w:tc>
      </w:tr>
      <w:tr w14:paraId="0D053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FE11E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7CC1E913">
            <w:pPr>
              <w:spacing w:line="360" w:lineRule="auto"/>
              <w:rPr>
                <w:rFonts w:ascii="仿宋" w:hAnsi="仿宋" w:eastAsia="仿宋" w:cs="仿宋"/>
                <w:color w:val="000000" w:themeColor="text1"/>
                <w:sz w:val="24"/>
                <w:highlight w:val="none"/>
                <w14:textFill>
                  <w14:solidFill>
                    <w14:schemeClr w14:val="tx1"/>
                  </w14:solidFill>
                </w14:textFill>
              </w:rPr>
            </w:pPr>
          </w:p>
        </w:tc>
      </w:tr>
      <w:tr w14:paraId="0268C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192C2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11AF3E1C">
            <w:pPr>
              <w:spacing w:line="360" w:lineRule="auto"/>
              <w:rPr>
                <w:rFonts w:ascii="仿宋" w:hAnsi="仿宋" w:eastAsia="仿宋" w:cs="仿宋"/>
                <w:color w:val="000000" w:themeColor="text1"/>
                <w:sz w:val="24"/>
                <w:highlight w:val="none"/>
                <w14:textFill>
                  <w14:solidFill>
                    <w14:schemeClr w14:val="tx1"/>
                  </w14:solidFill>
                </w14:textFill>
              </w:rPr>
            </w:pPr>
          </w:p>
        </w:tc>
      </w:tr>
      <w:tr w14:paraId="3B71D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A40C1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21C308AE">
            <w:pPr>
              <w:spacing w:line="360" w:lineRule="auto"/>
              <w:rPr>
                <w:rFonts w:ascii="仿宋" w:hAnsi="仿宋" w:eastAsia="仿宋" w:cs="仿宋"/>
                <w:color w:val="000000" w:themeColor="text1"/>
                <w:sz w:val="24"/>
                <w:highlight w:val="none"/>
                <w14:textFill>
                  <w14:solidFill>
                    <w14:schemeClr w14:val="tx1"/>
                  </w14:solidFill>
                </w14:textFill>
              </w:rPr>
            </w:pPr>
          </w:p>
        </w:tc>
      </w:tr>
      <w:tr w14:paraId="48C59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11C5B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tcPr>
          <w:p w14:paraId="0E471475">
            <w:pPr>
              <w:spacing w:line="360" w:lineRule="auto"/>
              <w:rPr>
                <w:rFonts w:ascii="仿宋" w:hAnsi="仿宋" w:eastAsia="仿宋" w:cs="仿宋"/>
                <w:color w:val="000000" w:themeColor="text1"/>
                <w:sz w:val="24"/>
                <w:highlight w:val="none"/>
                <w14:textFill>
                  <w14:solidFill>
                    <w14:schemeClr w14:val="tx1"/>
                  </w14:solidFill>
                </w14:textFill>
              </w:rPr>
            </w:pPr>
          </w:p>
        </w:tc>
      </w:tr>
    </w:tbl>
    <w:p w14:paraId="0F995F69">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p w14:paraId="03F13D72">
      <w:pPr>
        <w:spacing w:line="360" w:lineRule="auto"/>
        <w:ind w:left="-420" w:leftChars="-200" w:right="-420" w:rightChars="-200" w:firstLine="480" w:firstLineChars="200"/>
        <w:jc w:val="center"/>
        <w:outlineLvl w:val="0"/>
        <w:rPr>
          <w:rFonts w:ascii="仿宋" w:hAnsi="仿宋" w:eastAsia="仿宋" w:cs="仿宋"/>
          <w:color w:val="000000" w:themeColor="text1"/>
          <w:sz w:val="24"/>
          <w:highlight w:val="none"/>
          <w14:textFill>
            <w14:solidFill>
              <w14:schemeClr w14:val="tx1"/>
            </w14:solidFill>
          </w14:textFill>
        </w:rPr>
      </w:pPr>
    </w:p>
    <w:p w14:paraId="64ABC9DF">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6B640F9F">
      <w:pPr>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0570A7E7">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2343939">
      <w:pPr>
        <w:spacing w:line="440" w:lineRule="exact"/>
        <w:ind w:firstLine="472" w:firstLineChars="196"/>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6C2920">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787FBE5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0分，价格分</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0分。评分依下述所列为评标打分依据，分值如下（计算分值时，按其算术平均值保留小数2位）。</w:t>
      </w:r>
    </w:p>
    <w:p w14:paraId="7829BB3C">
      <w:pPr>
        <w:spacing w:line="440" w:lineRule="exact"/>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lang w:val="en-US" w:eastAsia="zh-CN"/>
          <w14:textFill>
            <w14:solidFill>
              <w14:schemeClr w14:val="tx1"/>
            </w14:solidFill>
          </w14:textFill>
        </w:rPr>
        <w:t>7</w:t>
      </w:r>
      <w:r>
        <w:rPr>
          <w:rFonts w:hint="eastAsia" w:ascii="仿宋" w:hAnsi="仿宋" w:eastAsia="仿宋" w:cs="仿宋"/>
          <w:b/>
          <w:bCs/>
          <w:iCs/>
          <w:color w:val="000000" w:themeColor="text1"/>
          <w:sz w:val="24"/>
          <w:highlight w:val="none"/>
          <w14:textFill>
            <w14:solidFill>
              <w14:schemeClr w14:val="tx1"/>
            </w14:solidFill>
          </w14:textFill>
        </w:rPr>
        <w:t>0分）</w:t>
      </w:r>
    </w:p>
    <w:tbl>
      <w:tblPr>
        <w:tblStyle w:val="63"/>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15"/>
        <w:gridCol w:w="5968"/>
        <w:gridCol w:w="850"/>
      </w:tblGrid>
      <w:tr w14:paraId="6FAF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8" w:type="dxa"/>
            <w:noWrap w:val="0"/>
            <w:vAlign w:val="center"/>
          </w:tcPr>
          <w:p w14:paraId="41232D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序号</w:t>
            </w:r>
          </w:p>
        </w:tc>
        <w:tc>
          <w:tcPr>
            <w:tcW w:w="1215" w:type="dxa"/>
            <w:noWrap w:val="0"/>
            <w:vAlign w:val="center"/>
          </w:tcPr>
          <w:p w14:paraId="45A58B2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评分内容</w:t>
            </w:r>
          </w:p>
        </w:tc>
        <w:tc>
          <w:tcPr>
            <w:tcW w:w="5968" w:type="dxa"/>
            <w:noWrap w:val="0"/>
            <w:vAlign w:val="center"/>
          </w:tcPr>
          <w:p w14:paraId="758CA65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评价标准</w:t>
            </w:r>
          </w:p>
        </w:tc>
        <w:tc>
          <w:tcPr>
            <w:tcW w:w="850" w:type="dxa"/>
            <w:noWrap w:val="0"/>
            <w:vAlign w:val="center"/>
          </w:tcPr>
          <w:p w14:paraId="322B9F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分值</w:t>
            </w:r>
          </w:p>
        </w:tc>
      </w:tr>
      <w:tr w14:paraId="08B3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08" w:type="dxa"/>
            <w:noWrap w:val="0"/>
            <w:vAlign w:val="center"/>
          </w:tcPr>
          <w:p w14:paraId="5D3C74D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p>
        </w:tc>
        <w:tc>
          <w:tcPr>
            <w:tcW w:w="1215" w:type="dxa"/>
            <w:noWrap w:val="0"/>
            <w:vAlign w:val="center"/>
          </w:tcPr>
          <w:p w14:paraId="103F08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企业证书</w:t>
            </w:r>
          </w:p>
        </w:tc>
        <w:tc>
          <w:tcPr>
            <w:tcW w:w="5968" w:type="dxa"/>
            <w:noWrap w:val="0"/>
            <w:vAlign w:val="center"/>
          </w:tcPr>
          <w:p w14:paraId="7307F19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供应商具有ISO9001质量管理体系认证证书、ISO14001环境管理体系认证证书、</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ISO45001</w:t>
            </w:r>
            <w:r>
              <w:rPr>
                <w:rFonts w:hint="eastAsia" w:ascii="仿宋" w:hAnsi="仿宋" w:eastAsia="仿宋" w:cs="仿宋"/>
                <w:bCs/>
                <w:color w:val="000000" w:themeColor="text1"/>
                <w:sz w:val="24"/>
                <w:szCs w:val="24"/>
                <w:highlight w:val="none"/>
                <w14:textFill>
                  <w14:solidFill>
                    <w14:schemeClr w14:val="tx1"/>
                  </w14:solidFill>
                </w14:textFill>
              </w:rPr>
              <w:t>职业健康安全管理体系认证证书，每项得</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1分，总分3分</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提供证书</w:t>
            </w:r>
            <w:r>
              <w:rPr>
                <w:rFonts w:hint="eastAsia" w:ascii="仿宋" w:hAnsi="仿宋" w:eastAsia="仿宋" w:cs="仿宋"/>
                <w:color w:val="000000" w:themeColor="text1"/>
                <w:sz w:val="24"/>
                <w:szCs w:val="24"/>
                <w:highlight w:val="none"/>
                <w:lang w:eastAsia="zh-CN"/>
                <w14:textFill>
                  <w14:solidFill>
                    <w14:schemeClr w14:val="tx1"/>
                  </w14:solidFill>
                </w14:textFill>
              </w:rPr>
              <w:t>复印件并加盖投标人公章</w:t>
            </w:r>
            <w:r>
              <w:rPr>
                <w:rFonts w:hint="eastAsia" w:ascii="仿宋" w:hAnsi="仿宋" w:eastAsia="仿宋" w:cs="仿宋"/>
                <w:color w:val="000000" w:themeColor="text1"/>
                <w:sz w:val="24"/>
                <w:szCs w:val="24"/>
                <w:highlight w:val="none"/>
                <w14:textFill>
                  <w14:solidFill>
                    <w14:schemeClr w14:val="tx1"/>
                  </w14:solidFill>
                </w14:textFill>
              </w:rPr>
              <w:t>，不提供不得分）</w:t>
            </w:r>
          </w:p>
        </w:tc>
        <w:tc>
          <w:tcPr>
            <w:tcW w:w="850" w:type="dxa"/>
            <w:noWrap w:val="0"/>
            <w:vAlign w:val="center"/>
          </w:tcPr>
          <w:p w14:paraId="2AAC958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r>
      <w:tr w14:paraId="786F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708" w:type="dxa"/>
            <w:noWrap w:val="0"/>
            <w:vAlign w:val="center"/>
          </w:tcPr>
          <w:p w14:paraId="2F27B6C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w:t>
            </w:r>
          </w:p>
        </w:tc>
        <w:tc>
          <w:tcPr>
            <w:tcW w:w="1215" w:type="dxa"/>
            <w:noWrap w:val="0"/>
            <w:vAlign w:val="center"/>
          </w:tcPr>
          <w:p w14:paraId="3EC3AB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基本运营情况</w:t>
            </w:r>
          </w:p>
        </w:tc>
        <w:tc>
          <w:tcPr>
            <w:tcW w:w="5968" w:type="dxa"/>
            <w:noWrap w:val="0"/>
            <w:vAlign w:val="center"/>
          </w:tcPr>
          <w:p w14:paraId="3778B7F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供应商应提供详细介绍公司运营状况及人员配置的情况说明，并提供三处认为最具企业文化代表性的办公现场照片，其中包括一处供应商自己的制作工厂或存在合作关系的制作工厂（需注明合作关系），</w:t>
            </w:r>
            <w:r>
              <w:rPr>
                <w:rFonts w:hint="eastAsia" w:ascii="仿宋" w:hAnsi="仿宋" w:eastAsia="仿宋" w:cs="仿宋"/>
                <w:bCs/>
                <w:color w:val="000000" w:themeColor="text1"/>
                <w:sz w:val="24"/>
                <w:szCs w:val="24"/>
                <w:highlight w:val="none"/>
                <w14:textFill>
                  <w14:solidFill>
                    <w14:schemeClr w14:val="tx1"/>
                  </w14:solidFill>
                </w14:textFill>
              </w:rPr>
              <w:t>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本项目需求的，得3.1-</w:t>
            </w:r>
            <w:r>
              <w:rPr>
                <w:rFonts w:hint="eastAsia" w:ascii="仿宋" w:hAnsi="仿宋" w:eastAsia="仿宋" w:cs="仿宋"/>
                <w:bCs/>
                <w:color w:val="000000" w:themeColor="text1"/>
                <w:sz w:val="24"/>
                <w:szCs w:val="24"/>
                <w:highlight w:val="none"/>
                <w:lang w:eastAsia="zh-CN"/>
                <w14:textFill>
                  <w14:solidFill>
                    <w14:schemeClr w14:val="tx1"/>
                  </w14:solidFill>
                </w14:textFill>
              </w:rPr>
              <w:t>4.0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基本符合</w:t>
            </w:r>
            <w:r>
              <w:rPr>
                <w:rFonts w:hint="eastAsia" w:ascii="仿宋" w:hAnsi="仿宋" w:eastAsia="仿宋" w:cs="仿宋"/>
                <w:bCs/>
                <w:color w:val="000000" w:themeColor="text1"/>
                <w:sz w:val="24"/>
                <w:szCs w:val="24"/>
                <w:highlight w:val="none"/>
                <w14:textFill>
                  <w14:solidFill>
                    <w14:schemeClr w14:val="tx1"/>
                  </w14:solidFill>
                </w14:textFill>
              </w:rPr>
              <w:t>本项目需求的，得1.6-3</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分；部分符合本项目需求的，得0.1-1.5分；未提供不得分。</w:t>
            </w:r>
          </w:p>
        </w:tc>
        <w:tc>
          <w:tcPr>
            <w:tcW w:w="850" w:type="dxa"/>
            <w:noWrap w:val="0"/>
            <w:vAlign w:val="center"/>
          </w:tcPr>
          <w:p w14:paraId="619B29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4</w:t>
            </w:r>
          </w:p>
        </w:tc>
      </w:tr>
      <w:tr w14:paraId="2415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08" w:type="dxa"/>
            <w:noWrap w:val="0"/>
            <w:vAlign w:val="center"/>
          </w:tcPr>
          <w:p w14:paraId="6C1F9C8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3</w:t>
            </w:r>
          </w:p>
        </w:tc>
        <w:tc>
          <w:tcPr>
            <w:tcW w:w="1215" w:type="dxa"/>
            <w:noWrap w:val="0"/>
            <w:vAlign w:val="center"/>
          </w:tcPr>
          <w:p w14:paraId="2C44AC7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业绩情况</w:t>
            </w:r>
          </w:p>
        </w:tc>
        <w:tc>
          <w:tcPr>
            <w:tcW w:w="5968" w:type="dxa"/>
            <w:noWrap w:val="0"/>
            <w:vAlign w:val="center"/>
          </w:tcPr>
          <w:p w14:paraId="500571A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供应商自</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2021</w:t>
            </w:r>
            <w:r>
              <w:rPr>
                <w:rFonts w:hint="eastAsia" w:ascii="仿宋" w:hAnsi="仿宋" w:eastAsia="仿宋" w:cs="仿宋"/>
                <w:bCs/>
                <w:color w:val="000000" w:themeColor="text1"/>
                <w:sz w:val="24"/>
                <w:szCs w:val="24"/>
                <w:highlight w:val="none"/>
                <w14:textFill>
                  <w14:solidFill>
                    <w14:schemeClr w14:val="tx1"/>
                  </w14:solidFill>
                </w14:textFill>
              </w:rPr>
              <w:t>年1月1日以来承担类似项目业绩情况</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（以合同签订时间为准）</w:t>
            </w:r>
            <w:r>
              <w:rPr>
                <w:rFonts w:hint="eastAsia" w:ascii="仿宋" w:hAnsi="仿宋" w:eastAsia="仿宋" w:cs="仿宋"/>
                <w:bCs/>
                <w:color w:val="000000" w:themeColor="text1"/>
                <w:sz w:val="24"/>
                <w:szCs w:val="24"/>
                <w:highlight w:val="none"/>
                <w14:textFill>
                  <w14:solidFill>
                    <w14:schemeClr w14:val="tx1"/>
                  </w14:solidFill>
                </w14:textFill>
              </w:rPr>
              <w:t>，每</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Cs/>
                <w:color w:val="000000" w:themeColor="text1"/>
                <w:sz w:val="24"/>
                <w:szCs w:val="24"/>
                <w:highlight w:val="none"/>
                <w14:textFill>
                  <w14:solidFill>
                    <w14:schemeClr w14:val="tx1"/>
                  </w14:solidFill>
                </w14:textFill>
              </w:rPr>
              <w:t>例得</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Cs/>
                <w:color w:val="000000" w:themeColor="text1"/>
                <w:sz w:val="24"/>
                <w:szCs w:val="24"/>
                <w:highlight w:val="none"/>
                <w14:textFill>
                  <w14:solidFill>
                    <w14:schemeClr w14:val="tx1"/>
                  </w14:solidFill>
                </w14:textFill>
              </w:rPr>
              <w:t>分，最多得</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3分，</w:t>
            </w:r>
            <w:r>
              <w:rPr>
                <w:rFonts w:hint="eastAsia" w:ascii="仿宋" w:hAnsi="仿宋" w:eastAsia="仿宋" w:cs="仿宋"/>
                <w:bCs/>
                <w:color w:val="000000" w:themeColor="text1"/>
                <w:sz w:val="24"/>
                <w:szCs w:val="24"/>
                <w:highlight w:val="none"/>
                <w14:textFill>
                  <w14:solidFill>
                    <w14:schemeClr w14:val="tx1"/>
                  </w14:solidFill>
                </w14:textFill>
              </w:rPr>
              <w:t>同一采购人的多份业绩每一类按一份计。提供合同复印件加盖公章，不提供不得分。</w:t>
            </w:r>
          </w:p>
        </w:tc>
        <w:tc>
          <w:tcPr>
            <w:tcW w:w="850" w:type="dxa"/>
            <w:noWrap w:val="0"/>
            <w:vAlign w:val="center"/>
          </w:tcPr>
          <w:p w14:paraId="36A832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r>
      <w:tr w14:paraId="06C7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14:paraId="6D3A23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4</w:t>
            </w:r>
          </w:p>
        </w:tc>
        <w:tc>
          <w:tcPr>
            <w:tcW w:w="1215" w:type="dxa"/>
            <w:noWrap w:val="0"/>
            <w:vAlign w:val="center"/>
          </w:tcPr>
          <w:p w14:paraId="06F0E9E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优惠承诺</w:t>
            </w:r>
          </w:p>
        </w:tc>
        <w:tc>
          <w:tcPr>
            <w:tcW w:w="5968" w:type="dxa"/>
            <w:noWrap w:val="0"/>
            <w:vAlign w:val="center"/>
          </w:tcPr>
          <w:p w14:paraId="22426BD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根据供应商针对本项目作出的实质性优惠承诺（包括不限于设计、创意、制作、配送、安装、维保及其他可能的活动策划、现场配合等</w:t>
            </w:r>
            <w:r>
              <w:rPr>
                <w:rFonts w:hint="eastAsia" w:ascii="仿宋" w:hAnsi="仿宋" w:eastAsia="仿宋" w:cs="仿宋"/>
                <w:b/>
                <w:bCs w:val="0"/>
                <w:color w:val="000000" w:themeColor="text1"/>
                <w:sz w:val="24"/>
                <w:szCs w:val="24"/>
                <w:highlight w:val="none"/>
                <w:lang w:eastAsia="zh-CN"/>
                <w14:textFill>
                  <w14:solidFill>
                    <w14:schemeClr w14:val="tx1"/>
                  </w14:solidFill>
                </w14:textFill>
              </w:rPr>
              <w:t>（实质性优惠承诺中不得出现报价，否则作无效标处理）</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本项目需求的，得8.1-12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符合本项目需求的，得4.1-8</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分；部分符合本项目需求的，得0.1-4</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分；未提供不得分。</w:t>
            </w:r>
          </w:p>
        </w:tc>
        <w:tc>
          <w:tcPr>
            <w:tcW w:w="850" w:type="dxa"/>
            <w:noWrap w:val="0"/>
            <w:vAlign w:val="center"/>
          </w:tcPr>
          <w:p w14:paraId="42E6B6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12</w:t>
            </w:r>
          </w:p>
        </w:tc>
      </w:tr>
      <w:tr w14:paraId="6BED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noWrap w:val="0"/>
            <w:vAlign w:val="center"/>
          </w:tcPr>
          <w:p w14:paraId="72C6CF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5</w:t>
            </w:r>
          </w:p>
        </w:tc>
        <w:tc>
          <w:tcPr>
            <w:tcW w:w="1215" w:type="dxa"/>
            <w:vMerge w:val="restart"/>
            <w:noWrap w:val="0"/>
            <w:vAlign w:val="center"/>
          </w:tcPr>
          <w:p w14:paraId="01E7CF6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人员配置情况</w:t>
            </w:r>
          </w:p>
        </w:tc>
        <w:tc>
          <w:tcPr>
            <w:tcW w:w="5968" w:type="dxa"/>
            <w:noWrap w:val="0"/>
            <w:vAlign w:val="center"/>
          </w:tcPr>
          <w:p w14:paraId="0884C18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根据供应商针对本项目的人员配置情况（包括项目负责人、人员数量、岗位分工、业务水平等）综合评价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面符合本项目需求的（</w:t>
            </w:r>
            <w:r>
              <w:rPr>
                <w:rFonts w:hint="eastAsia" w:ascii="仿宋" w:hAnsi="仿宋" w:eastAsia="仿宋" w:cs="仿宋"/>
                <w:bCs/>
                <w:color w:val="000000" w:themeColor="text1"/>
                <w:sz w:val="24"/>
                <w:szCs w:val="24"/>
                <w:highlight w:val="none"/>
                <w:lang w:eastAsia="zh-CN"/>
                <w14:textFill>
                  <w14:solidFill>
                    <w14:schemeClr w14:val="tx1"/>
                  </w14:solidFill>
                </w14:textFill>
              </w:rPr>
              <w:t>其中项目负责人具备工艺美术师中级及以上技术职称</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持证人员必须与单位社保一致</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），得3.1-4.0分；基本符合本项目需求的，得1.6-3.0分；部分符合本项目需求的，得0.1-1.5分。</w:t>
            </w:r>
            <w:r>
              <w:rPr>
                <w:rFonts w:hint="eastAsia" w:ascii="仿宋" w:hAnsi="仿宋" w:eastAsia="仿宋" w:cs="仿宋"/>
                <w:bCs/>
                <w:color w:val="000000" w:themeColor="text1"/>
                <w:sz w:val="24"/>
                <w:szCs w:val="24"/>
                <w:highlight w:val="none"/>
                <w:lang w:eastAsia="zh-CN"/>
                <w14:textFill>
                  <w14:solidFill>
                    <w14:schemeClr w14:val="tx1"/>
                  </w14:solidFill>
                </w14:textFill>
              </w:rPr>
              <w:t>相应人员须提供相应有效证书复印件和社保证明材料并加盖投标人公章，</w:t>
            </w:r>
            <w:r>
              <w:rPr>
                <w:rFonts w:hint="eastAsia" w:ascii="仿宋" w:hAnsi="仿宋" w:eastAsia="仿宋" w:cs="仿宋"/>
                <w:bCs/>
                <w:color w:val="000000" w:themeColor="text1"/>
                <w:sz w:val="24"/>
                <w:szCs w:val="24"/>
                <w:highlight w:val="none"/>
                <w14:textFill>
                  <w14:solidFill>
                    <w14:schemeClr w14:val="tx1"/>
                  </w14:solidFill>
                </w14:textFill>
              </w:rPr>
              <w:t>未提供不得分。</w:t>
            </w:r>
          </w:p>
        </w:tc>
        <w:tc>
          <w:tcPr>
            <w:tcW w:w="850" w:type="dxa"/>
            <w:noWrap w:val="0"/>
            <w:vAlign w:val="center"/>
          </w:tcPr>
          <w:p w14:paraId="05C05F38">
            <w:pPr>
              <w:pStyle w:val="80"/>
              <w:ind w:left="0" w:leftChars="0" w:firstLine="0" w:firstLineChars="0"/>
              <w:jc w:val="center"/>
              <w:rPr>
                <w:rFonts w:hint="default"/>
                <w:color w:val="000000" w:themeColor="text1"/>
                <w:highlight w:val="none"/>
                <w:lang w:val="en-US" w:eastAsia="zh-CN"/>
                <w14:textFill>
                  <w14:solidFill>
                    <w14:schemeClr w14:val="tx1"/>
                  </w14:solidFill>
                </w14:textFill>
              </w:rPr>
            </w:pPr>
            <w:bookmarkStart w:id="181" w:name="_GoBack"/>
            <w:bookmarkEnd w:id="181"/>
            <w:r>
              <w:rPr>
                <w:rFonts w:hint="eastAsia"/>
                <w:color w:val="000000" w:themeColor="text1"/>
                <w:highlight w:val="none"/>
                <w:lang w:val="en-US" w:eastAsia="zh-CN"/>
                <w14:textFill>
                  <w14:solidFill>
                    <w14:schemeClr w14:val="tx1"/>
                  </w14:solidFill>
                </w14:textFill>
              </w:rPr>
              <w:t>4</w:t>
            </w:r>
          </w:p>
        </w:tc>
      </w:tr>
      <w:tr w14:paraId="5469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noWrap w:val="0"/>
            <w:vAlign w:val="center"/>
          </w:tcPr>
          <w:p w14:paraId="68F2D82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p>
        </w:tc>
        <w:tc>
          <w:tcPr>
            <w:tcW w:w="1215" w:type="dxa"/>
            <w:vMerge w:val="continue"/>
            <w:noWrap w:val="0"/>
            <w:vAlign w:val="center"/>
          </w:tcPr>
          <w:p w14:paraId="6E596AF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p>
        </w:tc>
        <w:tc>
          <w:tcPr>
            <w:tcW w:w="5968" w:type="dxa"/>
            <w:noWrap w:val="0"/>
            <w:vAlign w:val="center"/>
          </w:tcPr>
          <w:p w14:paraId="1665CFF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其他人员配置</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本项目需求的，得4.1-6</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符合本项目需求的，得2.1-4</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分；未提供不得分。</w:t>
            </w:r>
          </w:p>
        </w:tc>
        <w:tc>
          <w:tcPr>
            <w:tcW w:w="850" w:type="dxa"/>
            <w:noWrap w:val="0"/>
            <w:vAlign w:val="center"/>
          </w:tcPr>
          <w:p w14:paraId="6CB99E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6</w:t>
            </w:r>
          </w:p>
        </w:tc>
      </w:tr>
      <w:tr w14:paraId="7A4F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14:paraId="5A1A2FC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6</w:t>
            </w:r>
          </w:p>
        </w:tc>
        <w:tc>
          <w:tcPr>
            <w:tcW w:w="1215" w:type="dxa"/>
            <w:noWrap w:val="0"/>
            <w:vAlign w:val="center"/>
          </w:tcPr>
          <w:p w14:paraId="1B758E3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生产加工能力</w:t>
            </w:r>
          </w:p>
        </w:tc>
        <w:tc>
          <w:tcPr>
            <w:tcW w:w="5968" w:type="dxa"/>
            <w:noWrap w:val="0"/>
            <w:vAlign w:val="center"/>
          </w:tcPr>
          <w:p w14:paraId="38F4E33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根据供应商的生产加工能力（如生产场地、专业设备、对应工程技术人员情况等）综合评价，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本项目需求的，得4.1-6</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符合本项目需求的，得2.1-4</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分，未提供不得分。</w:t>
            </w:r>
          </w:p>
        </w:tc>
        <w:tc>
          <w:tcPr>
            <w:tcW w:w="850" w:type="dxa"/>
            <w:noWrap w:val="0"/>
            <w:vAlign w:val="center"/>
          </w:tcPr>
          <w:p w14:paraId="1ABC98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6</w:t>
            </w:r>
          </w:p>
        </w:tc>
      </w:tr>
      <w:tr w14:paraId="76D9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14:paraId="3376A3D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7</w:t>
            </w:r>
          </w:p>
        </w:tc>
        <w:tc>
          <w:tcPr>
            <w:tcW w:w="1215" w:type="dxa"/>
            <w:noWrap w:val="0"/>
            <w:vAlign w:val="center"/>
          </w:tcPr>
          <w:p w14:paraId="39CB56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本地化服务、快速响应、配送能力等</w:t>
            </w:r>
          </w:p>
        </w:tc>
        <w:tc>
          <w:tcPr>
            <w:tcW w:w="5968" w:type="dxa"/>
            <w:noWrap w:val="0"/>
            <w:vAlign w:val="center"/>
          </w:tcPr>
          <w:p w14:paraId="6DE1FE7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根据供应商本地化服务、快速响应、配送能力等综合评价，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Cs/>
                <w:color w:val="000000" w:themeColor="text1"/>
                <w:sz w:val="24"/>
                <w:szCs w:val="24"/>
                <w:highlight w:val="none"/>
                <w14:textFill>
                  <w14:solidFill>
                    <w14:schemeClr w14:val="tx1"/>
                  </w14:solidFill>
                </w14:textFill>
              </w:rPr>
              <w:t>.1-</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8</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符合本项目需求的，得2.1-</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分，未提供不得分。</w:t>
            </w:r>
          </w:p>
        </w:tc>
        <w:tc>
          <w:tcPr>
            <w:tcW w:w="850" w:type="dxa"/>
            <w:noWrap w:val="0"/>
            <w:vAlign w:val="center"/>
          </w:tcPr>
          <w:p w14:paraId="1F0F3B7B">
            <w:pPr>
              <w:pStyle w:val="80"/>
              <w:ind w:left="0" w:leftChars="0" w:firstLine="240" w:firstLineChars="100"/>
              <w:rPr>
                <w:rFonts w:hint="eastAsia" w:eastAsia="仿宋"/>
                <w:color w:val="000000" w:themeColor="text1"/>
                <w:highlight w:val="none"/>
                <w:lang w:val="en-US" w:eastAsia="zh-CN"/>
                <w14:textFill>
                  <w14:solidFill>
                    <w14:schemeClr w14:val="tx1"/>
                  </w14:solidFill>
                </w14:textFill>
              </w:rPr>
            </w:pPr>
            <w:r>
              <w:rPr>
                <w:rFonts w:hint="eastAsia" w:ascii="仿宋" w:hAnsi="仿宋" w:eastAsia="仿宋" w:cs="仿宋"/>
                <w:bCs/>
                <w:strike w:val="0"/>
                <w:dstrike w:val="0"/>
                <w:color w:val="000000" w:themeColor="text1"/>
                <w:sz w:val="24"/>
                <w:szCs w:val="24"/>
                <w:highlight w:val="none"/>
                <w:lang w:val="en-US" w:eastAsia="zh-CN"/>
                <w14:textFill>
                  <w14:solidFill>
                    <w14:schemeClr w14:val="tx1"/>
                  </w14:solidFill>
                </w14:textFill>
              </w:rPr>
              <w:t>8</w:t>
            </w:r>
          </w:p>
        </w:tc>
      </w:tr>
      <w:tr w14:paraId="7B7C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14:paraId="2D7A631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8</w:t>
            </w:r>
          </w:p>
        </w:tc>
        <w:tc>
          <w:tcPr>
            <w:tcW w:w="1215" w:type="dxa"/>
            <w:noWrap w:val="0"/>
            <w:vAlign w:val="center"/>
          </w:tcPr>
          <w:p w14:paraId="29A2A1A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符合匹配性、材料选择和经费把控等</w:t>
            </w:r>
          </w:p>
        </w:tc>
        <w:tc>
          <w:tcPr>
            <w:tcW w:w="5968" w:type="dxa"/>
            <w:noWrap w:val="0"/>
            <w:vAlign w:val="center"/>
          </w:tcPr>
          <w:p w14:paraId="65DF3E5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w:t>
            </w:r>
            <w:r>
              <w:rPr>
                <w:rFonts w:hint="eastAsia" w:ascii="仿宋" w:hAnsi="仿宋" w:eastAsia="仿宋" w:cs="仿宋"/>
                <w:bCs/>
                <w:color w:val="000000" w:themeColor="text1"/>
                <w:sz w:val="24"/>
                <w:szCs w:val="24"/>
                <w:highlight w:val="none"/>
                <w:lang w:eastAsia="zh-CN"/>
                <w14:textFill>
                  <w14:solidFill>
                    <w14:schemeClr w14:val="tx1"/>
                  </w14:solidFill>
                </w14:textFill>
              </w:rPr>
              <w:t>提供的</w:t>
            </w:r>
            <w:r>
              <w:rPr>
                <w:rFonts w:hint="eastAsia" w:ascii="仿宋" w:hAnsi="仿宋" w:eastAsia="仿宋" w:cs="仿宋"/>
                <w:bCs/>
                <w:color w:val="000000" w:themeColor="text1"/>
                <w:sz w:val="24"/>
                <w:szCs w:val="24"/>
                <w:highlight w:val="none"/>
                <w14:textFill>
                  <w14:solidFill>
                    <w14:schemeClr w14:val="tx1"/>
                  </w14:solidFill>
                </w14:textFill>
              </w:rPr>
              <w:t>党建文化墙设计稿作品的风格色调与医院环境、标识标牌的符合匹配性、材料选择和经费把控等情况综合评价，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本项目需求的，得8.1-12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符合本项目需求的，得4.1-8</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分；部分符合本项目需求的，得0.1-4</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分，不符合或未提供不得分。</w:t>
            </w:r>
          </w:p>
        </w:tc>
        <w:tc>
          <w:tcPr>
            <w:tcW w:w="850" w:type="dxa"/>
            <w:noWrap w:val="0"/>
            <w:vAlign w:val="center"/>
          </w:tcPr>
          <w:p w14:paraId="358BAC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12</w:t>
            </w:r>
          </w:p>
        </w:tc>
      </w:tr>
      <w:tr w14:paraId="5164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noWrap w:val="0"/>
            <w:vAlign w:val="center"/>
          </w:tcPr>
          <w:p w14:paraId="6756407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9</w:t>
            </w:r>
          </w:p>
        </w:tc>
        <w:tc>
          <w:tcPr>
            <w:tcW w:w="1215" w:type="dxa"/>
            <w:noWrap w:val="0"/>
            <w:vAlign w:val="center"/>
          </w:tcPr>
          <w:p w14:paraId="50127F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样品品质</w:t>
            </w:r>
            <w:r>
              <w:rPr>
                <w:rFonts w:hint="eastAsia" w:ascii="仿宋" w:hAnsi="仿宋" w:eastAsia="仿宋" w:cs="仿宋"/>
                <w:bCs/>
                <w:color w:val="000000" w:themeColor="text1"/>
                <w:sz w:val="24"/>
                <w:szCs w:val="24"/>
                <w:highlight w:val="none"/>
                <w14:textFill>
                  <w14:solidFill>
                    <w14:schemeClr w14:val="tx1"/>
                  </w14:solidFill>
                </w14:textFill>
              </w:rPr>
              <w:t>相似程度</w:t>
            </w:r>
          </w:p>
        </w:tc>
        <w:tc>
          <w:tcPr>
            <w:tcW w:w="5968" w:type="dxa"/>
            <w:noWrap w:val="0"/>
            <w:vAlign w:val="center"/>
          </w:tcPr>
          <w:p w14:paraId="33E3071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依据第三部分招标项目范围及要求准备样品放置到开标现场</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根据</w:t>
            </w:r>
            <w:r>
              <w:rPr>
                <w:rFonts w:hint="eastAsia" w:ascii="仿宋" w:hAnsi="仿宋" w:eastAsia="仿宋" w:cs="仿宋"/>
                <w:bCs/>
                <w:color w:val="000000" w:themeColor="text1"/>
                <w:sz w:val="24"/>
                <w:szCs w:val="24"/>
                <w:highlight w:val="none"/>
                <w:lang w:eastAsia="zh-CN"/>
                <w14:textFill>
                  <w14:solidFill>
                    <w14:schemeClr w14:val="tx1"/>
                  </w14:solidFill>
                </w14:textFill>
              </w:rPr>
              <w:t>提供的</w:t>
            </w:r>
            <w:r>
              <w:rPr>
                <w:rFonts w:hint="eastAsia" w:ascii="仿宋" w:hAnsi="仿宋" w:eastAsia="仿宋" w:cs="仿宋"/>
                <w:bCs/>
                <w:color w:val="000000" w:themeColor="text1"/>
                <w:sz w:val="24"/>
                <w:szCs w:val="24"/>
                <w:highlight w:val="none"/>
                <w14:textFill>
                  <w14:solidFill>
                    <w14:schemeClr w14:val="tx1"/>
                  </w14:solidFill>
                </w14:textFill>
              </w:rPr>
              <w:t>标识标牌样品的材质、制作工艺和与医院提供样品相似程度等综合评价，</w:t>
            </w:r>
            <w:r>
              <w:rPr>
                <w:rFonts w:hint="eastAsia" w:ascii="仿宋" w:hAnsi="仿宋" w:eastAsia="仿宋" w:cs="仿宋"/>
                <w:bCs/>
                <w:color w:val="000000" w:themeColor="text1"/>
                <w:sz w:val="24"/>
                <w:szCs w:val="24"/>
                <w:highlight w:val="none"/>
                <w:lang w:eastAsia="zh-CN"/>
                <w14:textFill>
                  <w14:solidFill>
                    <w14:schemeClr w14:val="tx1"/>
                  </w14:solidFill>
                </w14:textFill>
              </w:rPr>
              <w:t>全面符合</w:t>
            </w:r>
            <w:r>
              <w:rPr>
                <w:rFonts w:hint="eastAsia" w:ascii="仿宋" w:hAnsi="仿宋" w:eastAsia="仿宋" w:cs="仿宋"/>
                <w:bCs/>
                <w:color w:val="000000" w:themeColor="text1"/>
                <w:sz w:val="24"/>
                <w:szCs w:val="24"/>
                <w:highlight w:val="none"/>
                <w14:textFill>
                  <w14:solidFill>
                    <w14:schemeClr w14:val="tx1"/>
                  </w14:solidFill>
                </w14:textFill>
              </w:rPr>
              <w:t>本项目需求的，得8.1-12</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Cs/>
                <w:color w:val="000000" w:themeColor="text1"/>
                <w:sz w:val="24"/>
                <w:szCs w:val="24"/>
                <w:highlight w:val="none"/>
                <w:lang w:eastAsia="zh-CN"/>
                <w14:textFill>
                  <w14:solidFill>
                    <w14:schemeClr w14:val="tx1"/>
                  </w14:solidFill>
                </w14:textFill>
              </w:rPr>
              <w:t>基本</w:t>
            </w:r>
            <w:r>
              <w:rPr>
                <w:rFonts w:hint="eastAsia" w:ascii="仿宋" w:hAnsi="仿宋" w:eastAsia="仿宋" w:cs="仿宋"/>
                <w:bCs/>
                <w:color w:val="000000" w:themeColor="text1"/>
                <w:sz w:val="24"/>
                <w:szCs w:val="24"/>
                <w:highlight w:val="none"/>
                <w14:textFill>
                  <w14:solidFill>
                    <w14:schemeClr w14:val="tx1"/>
                  </w14:solidFill>
                </w14:textFill>
              </w:rPr>
              <w:t>符合本项目需求的，得4.1-8</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分；部分符合本项目需求的，得0.1-4</w:t>
            </w:r>
            <w:r>
              <w:rPr>
                <w:rFonts w:hint="eastAsia" w:ascii="仿宋" w:hAnsi="仿宋" w:eastAsia="仿宋" w:cs="仿宋"/>
                <w:bCs/>
                <w:color w:val="000000" w:themeColor="text1"/>
                <w:sz w:val="24"/>
                <w:szCs w:val="24"/>
                <w:highlight w:val="none"/>
                <w:lang w:eastAsia="zh-CN"/>
                <w14:textFill>
                  <w14:solidFill>
                    <w14:schemeClr w14:val="tx1"/>
                  </w14:solidFill>
                </w14:textFill>
              </w:rPr>
              <w:t>.0</w:t>
            </w:r>
            <w:r>
              <w:rPr>
                <w:rFonts w:hint="eastAsia" w:ascii="仿宋" w:hAnsi="仿宋" w:eastAsia="仿宋" w:cs="仿宋"/>
                <w:bCs/>
                <w:color w:val="000000" w:themeColor="text1"/>
                <w:sz w:val="24"/>
                <w:szCs w:val="24"/>
                <w:highlight w:val="none"/>
                <w14:textFill>
                  <w14:solidFill>
                    <w14:schemeClr w14:val="tx1"/>
                  </w14:solidFill>
                </w14:textFill>
              </w:rPr>
              <w:t>分，</w:t>
            </w:r>
            <w:r>
              <w:rPr>
                <w:rFonts w:hint="eastAsia" w:ascii="仿宋" w:hAnsi="仿宋" w:eastAsia="仿宋" w:cs="仿宋"/>
                <w:b/>
                <w:bCs/>
                <w:color w:val="000000" w:themeColor="text1"/>
                <w:sz w:val="24"/>
                <w:szCs w:val="24"/>
                <w:highlight w:val="none"/>
                <w:lang w:eastAsia="zh-CN"/>
                <w14:textFill>
                  <w14:solidFill>
                    <w14:schemeClr w14:val="tx1"/>
                  </w14:solidFill>
                </w14:textFill>
              </w:rPr>
              <w:t>未提供样品或提供样品不满足采购需求实质性条件的</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作无效标处理。</w:t>
            </w:r>
          </w:p>
        </w:tc>
        <w:tc>
          <w:tcPr>
            <w:tcW w:w="850" w:type="dxa"/>
            <w:noWrap w:val="0"/>
            <w:vAlign w:val="center"/>
          </w:tcPr>
          <w:p w14:paraId="790B746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12</w:t>
            </w:r>
          </w:p>
        </w:tc>
      </w:tr>
    </w:tbl>
    <w:p w14:paraId="39EA3B2C">
      <w:pPr>
        <w:spacing w:line="440" w:lineRule="exact"/>
        <w:rPr>
          <w:rFonts w:hint="eastAsia" w:ascii="仿宋" w:hAnsi="仿宋" w:eastAsia="仿宋" w:cs="仿宋"/>
          <w:b/>
          <w:bCs/>
          <w:iCs/>
          <w:color w:val="000000" w:themeColor="text1"/>
          <w:sz w:val="24"/>
          <w:highlight w:val="none"/>
          <w:shd w:val="clear" w:color="auto" w:fill="auto"/>
          <w14:textFill>
            <w14:solidFill>
              <w14:schemeClr w14:val="tx1"/>
            </w14:solidFill>
          </w14:textFill>
        </w:rPr>
      </w:pPr>
      <w:r>
        <w:rPr>
          <w:rFonts w:hint="eastAsia" w:ascii="仿宋" w:hAnsi="仿宋" w:eastAsia="仿宋" w:cs="仿宋"/>
          <w:b/>
          <w:bCs/>
          <w:iCs/>
          <w:color w:val="000000" w:themeColor="text1"/>
          <w:sz w:val="24"/>
          <w:highlight w:val="none"/>
          <w:shd w:val="clear" w:color="auto" w:fill="auto"/>
          <w14:textFill>
            <w14:solidFill>
              <w14:schemeClr w14:val="tx1"/>
            </w14:solidFill>
          </w14:textFill>
        </w:rPr>
        <w:t>2.2价格分（</w:t>
      </w:r>
      <w:r>
        <w:rPr>
          <w:rFonts w:hint="eastAsia" w:ascii="仿宋" w:hAnsi="仿宋" w:eastAsia="仿宋" w:cs="仿宋"/>
          <w:b/>
          <w:bCs/>
          <w:iCs/>
          <w:color w:val="000000" w:themeColor="text1"/>
          <w:sz w:val="24"/>
          <w:highlight w:val="none"/>
          <w:shd w:val="clear" w:color="auto" w:fill="auto"/>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shd w:val="clear" w:color="auto" w:fill="auto"/>
          <w14:textFill>
            <w14:solidFill>
              <w14:schemeClr w14:val="tx1"/>
            </w14:solidFill>
          </w14:textFill>
        </w:rPr>
        <w:t>分）</w:t>
      </w:r>
    </w:p>
    <w:p w14:paraId="15D2A56C">
      <w:pPr>
        <w:spacing w:line="440" w:lineRule="exact"/>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2.2.1评标基准价：即满足招标文件要求且投标报价整体下浮率最</w:t>
      </w:r>
      <w:r>
        <w:rPr>
          <w:rFonts w:hint="eastAsia" w:ascii="仿宋" w:hAnsi="仿宋" w:eastAsia="仿宋" w:cs="仿宋"/>
          <w:bCs/>
          <w:iCs/>
          <w:color w:val="000000" w:themeColor="text1"/>
          <w:sz w:val="24"/>
          <w:highlight w:val="none"/>
          <w:lang w:eastAsia="zh-CN"/>
          <w14:textFill>
            <w14:solidFill>
              <w14:schemeClr w14:val="tx1"/>
            </w14:solidFill>
          </w14:textFill>
        </w:rPr>
        <w:t>大</w:t>
      </w:r>
      <w:r>
        <w:rPr>
          <w:rFonts w:hint="eastAsia" w:ascii="仿宋" w:hAnsi="仿宋" w:eastAsia="仿宋" w:cs="仿宋"/>
          <w:bCs/>
          <w:iCs/>
          <w:color w:val="000000" w:themeColor="text1"/>
          <w:sz w:val="24"/>
          <w:highlight w:val="none"/>
          <w14:textFill>
            <w14:solidFill>
              <w14:schemeClr w14:val="tx1"/>
            </w14:solidFill>
          </w14:textFill>
        </w:rPr>
        <w:t>的为评标基准价，其价格分为满分。</w:t>
      </w:r>
    </w:p>
    <w:p w14:paraId="1FCBCC08">
      <w:pPr>
        <w:spacing w:line="440" w:lineRule="exact"/>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2.2.2其他投标人的价格分统一按照下列公式计算：（保留小数2位）</w:t>
      </w:r>
    </w:p>
    <w:p w14:paraId="6508C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 xml:space="preserve">投标报价得分=(1-评标基准价）／（1-投标下浮率）×价格权值×100 </w:t>
      </w:r>
    </w:p>
    <w:p w14:paraId="3B1FB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即：投标报价得分=(1-评标基准价）／（1-投标下浮率）×</w:t>
      </w:r>
      <w:r>
        <w:rPr>
          <w:rFonts w:hint="eastAsia" w:ascii="仿宋" w:hAnsi="仿宋" w:eastAsia="仿宋" w:cs="仿宋"/>
          <w:bCs/>
          <w:iCs/>
          <w:color w:val="000000" w:themeColor="text1"/>
          <w:sz w:val="24"/>
          <w:highlight w:val="none"/>
          <w:lang w:val="en-US" w:eastAsia="zh-CN"/>
          <w14:textFill>
            <w14:solidFill>
              <w14:schemeClr w14:val="tx1"/>
            </w14:solidFill>
          </w14:textFill>
        </w:rPr>
        <w:t>30</w:t>
      </w:r>
    </w:p>
    <w:p w14:paraId="4EF836CC">
      <w:pPr>
        <w:pStyle w:val="24"/>
        <w:rPr>
          <w:color w:val="000000" w:themeColor="text1"/>
          <w:highlight w:val="none"/>
          <w14:textFill>
            <w14:solidFill>
              <w14:schemeClr w14:val="tx1"/>
            </w14:solidFill>
          </w14:textFill>
        </w:rPr>
      </w:pPr>
    </w:p>
    <w:p w14:paraId="4373860E">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5F8694B8">
      <w:pPr>
        <w:pStyle w:val="82"/>
        <w:rPr>
          <w:rFonts w:hint="default" w:ascii="仿宋" w:hAnsi="仿宋" w:eastAsia="仿宋" w:cs="仿宋"/>
          <w:b/>
          <w:color w:val="000000" w:themeColor="text1"/>
          <w:sz w:val="36"/>
          <w:szCs w:val="20"/>
          <w:highlight w:val="none"/>
          <w14:textFill>
            <w14:solidFill>
              <w14:schemeClr w14:val="tx1"/>
            </w14:solidFill>
          </w14:textFill>
        </w:rPr>
      </w:pPr>
    </w:p>
    <w:p w14:paraId="1EFA5CA7">
      <w:pPr>
        <w:pStyle w:val="82"/>
        <w:rPr>
          <w:rFonts w:hint="default" w:ascii="仿宋" w:hAnsi="仿宋" w:eastAsia="仿宋" w:cs="仿宋"/>
          <w:b/>
          <w:color w:val="000000" w:themeColor="text1"/>
          <w:sz w:val="36"/>
          <w:szCs w:val="20"/>
          <w:highlight w:val="none"/>
          <w14:textFill>
            <w14:solidFill>
              <w14:schemeClr w14:val="tx1"/>
            </w14:solidFill>
          </w14:textFill>
        </w:rPr>
      </w:pPr>
    </w:p>
    <w:p w14:paraId="2C802F75">
      <w:pPr>
        <w:pStyle w:val="82"/>
        <w:rPr>
          <w:rFonts w:hint="default" w:ascii="仿宋" w:hAnsi="仿宋" w:eastAsia="仿宋" w:cs="仿宋"/>
          <w:b/>
          <w:color w:val="000000" w:themeColor="text1"/>
          <w:sz w:val="36"/>
          <w:szCs w:val="20"/>
          <w:highlight w:val="none"/>
          <w14:textFill>
            <w14:solidFill>
              <w14:schemeClr w14:val="tx1"/>
            </w14:solidFill>
          </w14:textFill>
        </w:rPr>
      </w:pPr>
    </w:p>
    <w:p w14:paraId="434085ED">
      <w:pPr>
        <w:pStyle w:val="82"/>
        <w:rPr>
          <w:rFonts w:hint="default" w:ascii="仿宋" w:hAnsi="仿宋" w:eastAsia="仿宋" w:cs="仿宋"/>
          <w:b/>
          <w:color w:val="000000" w:themeColor="text1"/>
          <w:sz w:val="36"/>
          <w:szCs w:val="20"/>
          <w:highlight w:val="none"/>
          <w14:textFill>
            <w14:solidFill>
              <w14:schemeClr w14:val="tx1"/>
            </w14:solidFill>
          </w14:textFill>
        </w:rPr>
      </w:pPr>
    </w:p>
    <w:p w14:paraId="4D02AD8D">
      <w:pPr>
        <w:pStyle w:val="82"/>
        <w:rPr>
          <w:rFonts w:hint="default" w:ascii="仿宋" w:hAnsi="仿宋" w:eastAsia="仿宋" w:cs="仿宋"/>
          <w:b/>
          <w:color w:val="000000" w:themeColor="text1"/>
          <w:sz w:val="36"/>
          <w:szCs w:val="20"/>
          <w:highlight w:val="none"/>
          <w14:textFill>
            <w14:solidFill>
              <w14:schemeClr w14:val="tx1"/>
            </w14:solidFill>
          </w14:textFill>
        </w:rPr>
      </w:pPr>
    </w:p>
    <w:p w14:paraId="3A72065E">
      <w:pPr>
        <w:pStyle w:val="82"/>
        <w:rPr>
          <w:rFonts w:hint="default" w:ascii="仿宋" w:hAnsi="仿宋" w:eastAsia="仿宋" w:cs="仿宋"/>
          <w:b/>
          <w:color w:val="000000" w:themeColor="text1"/>
          <w:sz w:val="36"/>
          <w:szCs w:val="20"/>
          <w:highlight w:val="none"/>
          <w14:textFill>
            <w14:solidFill>
              <w14:schemeClr w14:val="tx1"/>
            </w14:solidFill>
          </w14:textFill>
        </w:rPr>
      </w:pPr>
    </w:p>
    <w:p w14:paraId="138BE17C">
      <w:pPr>
        <w:pStyle w:val="82"/>
        <w:rPr>
          <w:rFonts w:hint="default" w:ascii="仿宋" w:hAnsi="仿宋" w:eastAsia="仿宋" w:cs="仿宋"/>
          <w:b/>
          <w:color w:val="000000" w:themeColor="text1"/>
          <w:sz w:val="36"/>
          <w:szCs w:val="20"/>
          <w:highlight w:val="none"/>
          <w14:textFill>
            <w14:solidFill>
              <w14:schemeClr w14:val="tx1"/>
            </w14:solidFill>
          </w14:textFill>
        </w:rPr>
      </w:pPr>
    </w:p>
    <w:p w14:paraId="75EFBE2D">
      <w:pPr>
        <w:pStyle w:val="82"/>
        <w:rPr>
          <w:rFonts w:hint="default" w:ascii="仿宋" w:hAnsi="仿宋" w:eastAsia="仿宋" w:cs="仿宋"/>
          <w:b/>
          <w:color w:val="000000" w:themeColor="text1"/>
          <w:sz w:val="36"/>
          <w:szCs w:val="20"/>
          <w:highlight w:val="none"/>
          <w14:textFill>
            <w14:solidFill>
              <w14:schemeClr w14:val="tx1"/>
            </w14:solidFill>
          </w14:textFill>
        </w:rPr>
      </w:pPr>
    </w:p>
    <w:p w14:paraId="1EDD1D2E">
      <w:pPr>
        <w:pStyle w:val="82"/>
        <w:rPr>
          <w:rFonts w:hint="default" w:ascii="仿宋" w:hAnsi="仿宋" w:eastAsia="仿宋" w:cs="仿宋"/>
          <w:b/>
          <w:color w:val="000000" w:themeColor="text1"/>
          <w:sz w:val="36"/>
          <w:szCs w:val="20"/>
          <w:highlight w:val="none"/>
          <w14:textFill>
            <w14:solidFill>
              <w14:schemeClr w14:val="tx1"/>
            </w14:solidFill>
          </w14:textFill>
        </w:rPr>
      </w:pPr>
    </w:p>
    <w:p w14:paraId="132FCF35">
      <w:pPr>
        <w:pStyle w:val="82"/>
        <w:rPr>
          <w:rFonts w:hint="default" w:ascii="仿宋" w:hAnsi="仿宋" w:eastAsia="仿宋" w:cs="仿宋"/>
          <w:b/>
          <w:color w:val="000000" w:themeColor="text1"/>
          <w:sz w:val="36"/>
          <w:szCs w:val="20"/>
          <w:highlight w:val="none"/>
          <w14:textFill>
            <w14:solidFill>
              <w14:schemeClr w14:val="tx1"/>
            </w14:solidFill>
          </w14:textFill>
        </w:rPr>
      </w:pPr>
    </w:p>
    <w:p w14:paraId="05CF406E">
      <w:pPr>
        <w:pStyle w:val="82"/>
        <w:rPr>
          <w:rFonts w:hint="default" w:ascii="仿宋" w:hAnsi="仿宋" w:eastAsia="仿宋" w:cs="仿宋"/>
          <w:b/>
          <w:color w:val="000000" w:themeColor="text1"/>
          <w:sz w:val="36"/>
          <w:szCs w:val="20"/>
          <w:highlight w:val="none"/>
          <w14:textFill>
            <w14:solidFill>
              <w14:schemeClr w14:val="tx1"/>
            </w14:solidFill>
          </w14:textFill>
        </w:rPr>
      </w:pPr>
    </w:p>
    <w:p w14:paraId="761CC5BF">
      <w:pPr>
        <w:pStyle w:val="82"/>
        <w:rPr>
          <w:rFonts w:hint="default" w:ascii="仿宋" w:hAnsi="仿宋" w:eastAsia="仿宋" w:cs="仿宋"/>
          <w:b/>
          <w:color w:val="000000" w:themeColor="text1"/>
          <w:sz w:val="36"/>
          <w:szCs w:val="20"/>
          <w:highlight w:val="none"/>
          <w14:textFill>
            <w14:solidFill>
              <w14:schemeClr w14:val="tx1"/>
            </w14:solidFill>
          </w14:textFill>
        </w:rPr>
      </w:pPr>
    </w:p>
    <w:p w14:paraId="71FD169B">
      <w:pPr>
        <w:pStyle w:val="82"/>
        <w:rPr>
          <w:rFonts w:hint="default" w:ascii="仿宋" w:hAnsi="仿宋" w:eastAsia="仿宋" w:cs="仿宋"/>
          <w:b/>
          <w:color w:val="000000" w:themeColor="text1"/>
          <w:sz w:val="36"/>
          <w:szCs w:val="20"/>
          <w:highlight w:val="none"/>
          <w14:textFill>
            <w14:solidFill>
              <w14:schemeClr w14:val="tx1"/>
            </w14:solidFill>
          </w14:textFill>
        </w:rPr>
      </w:pPr>
    </w:p>
    <w:p w14:paraId="634C7AB6">
      <w:pPr>
        <w:pStyle w:val="82"/>
        <w:rPr>
          <w:rFonts w:hint="default" w:ascii="仿宋" w:hAnsi="仿宋" w:eastAsia="仿宋" w:cs="仿宋"/>
          <w:b/>
          <w:color w:val="000000" w:themeColor="text1"/>
          <w:sz w:val="36"/>
          <w:szCs w:val="20"/>
          <w:highlight w:val="none"/>
          <w14:textFill>
            <w14:solidFill>
              <w14:schemeClr w14:val="tx1"/>
            </w14:solidFill>
          </w14:textFill>
        </w:rPr>
      </w:pPr>
    </w:p>
    <w:p w14:paraId="02DC5C70">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296BFF31">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78BD7726">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7F08453E">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4F3E9188">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p>
    <w:p w14:paraId="4C4C4477">
      <w:pPr>
        <w:pStyle w:val="81"/>
        <w:rPr>
          <w:rFonts w:ascii="仿宋" w:hAnsi="仿宋" w:eastAsia="仿宋" w:cs="仿宋"/>
          <w:b/>
          <w:color w:val="000000" w:themeColor="text1"/>
          <w:sz w:val="36"/>
          <w:highlight w:val="none"/>
          <w14:textFill>
            <w14:solidFill>
              <w14:schemeClr w14:val="tx1"/>
            </w14:solidFill>
          </w14:textFill>
        </w:rPr>
      </w:pPr>
    </w:p>
    <w:p w14:paraId="3B89B192">
      <w:pPr>
        <w:pStyle w:val="81"/>
        <w:rPr>
          <w:rFonts w:ascii="仿宋" w:hAnsi="仿宋" w:eastAsia="仿宋" w:cs="仿宋"/>
          <w:b/>
          <w:color w:val="000000" w:themeColor="text1"/>
          <w:sz w:val="36"/>
          <w:highlight w:val="none"/>
          <w14:textFill>
            <w14:solidFill>
              <w14:schemeClr w14:val="tx1"/>
            </w14:solidFill>
          </w14:textFill>
        </w:rPr>
      </w:pPr>
    </w:p>
    <w:p w14:paraId="077ACC12">
      <w:pPr>
        <w:pStyle w:val="81"/>
        <w:rPr>
          <w:rFonts w:ascii="仿宋" w:hAnsi="仿宋" w:eastAsia="仿宋" w:cs="仿宋"/>
          <w:b/>
          <w:color w:val="000000" w:themeColor="text1"/>
          <w:sz w:val="36"/>
          <w:highlight w:val="none"/>
          <w14:textFill>
            <w14:solidFill>
              <w14:schemeClr w14:val="tx1"/>
            </w14:solidFill>
          </w14:textFill>
        </w:rPr>
      </w:pPr>
    </w:p>
    <w:p w14:paraId="69FBFCDF">
      <w:pPr>
        <w:pStyle w:val="81"/>
        <w:rPr>
          <w:rFonts w:ascii="仿宋" w:hAnsi="仿宋" w:eastAsia="仿宋" w:cs="仿宋"/>
          <w:b/>
          <w:color w:val="000000" w:themeColor="text1"/>
          <w:sz w:val="36"/>
          <w:highlight w:val="none"/>
          <w14:textFill>
            <w14:solidFill>
              <w14:schemeClr w14:val="tx1"/>
            </w14:solidFill>
          </w14:textFill>
        </w:rPr>
      </w:pPr>
    </w:p>
    <w:p w14:paraId="36E9FCC0">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6"/>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7"/>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700F1AD3">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7537F02A">
      <w:pPr>
        <w:pStyle w:val="82"/>
        <w:rPr>
          <w:rFonts w:hint="default" w:ascii="仿宋" w:hAnsi="仿宋" w:eastAsia="仿宋" w:cs="仿宋"/>
          <w:b/>
          <w:color w:val="000000" w:themeColor="text1"/>
          <w:sz w:val="36"/>
          <w:szCs w:val="36"/>
          <w:highlight w:val="none"/>
          <w14:textFill>
            <w14:solidFill>
              <w14:schemeClr w14:val="tx1"/>
            </w14:solidFill>
          </w14:textFill>
        </w:rPr>
      </w:pPr>
    </w:p>
    <w:p w14:paraId="016725E7">
      <w:pPr>
        <w:pStyle w:val="82"/>
        <w:rPr>
          <w:rFonts w:hint="default" w:ascii="仿宋" w:hAnsi="仿宋" w:eastAsia="仿宋" w:cs="仿宋"/>
          <w:b/>
          <w:color w:val="000000" w:themeColor="text1"/>
          <w:sz w:val="36"/>
          <w:szCs w:val="36"/>
          <w:highlight w:val="none"/>
          <w14:textFill>
            <w14:solidFill>
              <w14:schemeClr w14:val="tx1"/>
            </w14:solidFill>
          </w14:textFill>
        </w:rPr>
      </w:pPr>
    </w:p>
    <w:p w14:paraId="300BC7F2">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6BBA4D89">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27A53E4">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37643D08">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46FAE016">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2BCBE981">
      <w:pPr>
        <w:pStyle w:val="24"/>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（3）分包协议………………………………………………………………（页码）</w:t>
      </w:r>
    </w:p>
    <w:p w14:paraId="709F7FD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14:paraId="6FDECF3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14:paraId="779C2E1D">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0E1B8B4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6018E21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4EEB2315">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0EDC9D52">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7F3D5C6C">
      <w:pPr>
        <w:snapToGrid w:val="0"/>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42DFF194">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23F616">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3B000270">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339D9E41">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3532649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29A8088A">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593A09C3">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20C37E9">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099A361D">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0877639A">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3A3AA422">
      <w:pPr>
        <w:snapToGrid w:val="0"/>
        <w:spacing w:line="360" w:lineRule="auto"/>
        <w:ind w:firstLine="5520" w:firstLineChars="23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051672F3">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30CF38C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B1EA21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94F1974">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54CE3C50">
      <w:pPr>
        <w:widowControl/>
        <w:spacing w:line="360" w:lineRule="auto"/>
        <w:ind w:firstLine="643" w:firstLineChars="20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14:paraId="4F71D505">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1B502957">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0F125B82">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14:paraId="5884FE12">
      <w:pPr>
        <w:widowControl/>
        <w:spacing w:line="360" w:lineRule="auto"/>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6A05318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D457A91">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0B42BAC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1FEF506D">
      <w:pPr>
        <w:snapToGrid w:val="0"/>
        <w:spacing w:before="50" w:after="50"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5245A486">
      <w:pPr>
        <w:widowControl/>
        <w:spacing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46ED9FF0">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C5A7D82">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p>
    <w:p w14:paraId="15B606D2">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五、本项目的特定资格要求</w:t>
      </w:r>
      <w:r>
        <w:rPr>
          <w:rFonts w:hint="eastAsia" w:ascii="仿宋" w:hAnsi="仿宋" w:eastAsia="仿宋" w:cs="仿宋"/>
          <w:b/>
          <w:color w:val="000000" w:themeColor="text1"/>
          <w:sz w:val="32"/>
          <w:szCs w:val="32"/>
          <w:highlight w:val="none"/>
          <w14:textFill>
            <w14:solidFill>
              <w14:schemeClr w14:val="tx1"/>
            </w14:solidFill>
          </w14:textFill>
        </w:rPr>
        <w:t>（复印件）</w:t>
      </w:r>
    </w:p>
    <w:p w14:paraId="2B03632A">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7C9B45DC">
      <w:pPr>
        <w:spacing w:line="336" w:lineRule="auto"/>
        <w:jc w:val="right"/>
        <w:rPr>
          <w:rFonts w:ascii="仿宋" w:hAnsi="仿宋" w:eastAsia="仿宋" w:cs="仿宋"/>
          <w:color w:val="000000" w:themeColor="text1"/>
          <w:sz w:val="24"/>
          <w:highlight w:val="none"/>
          <w14:textFill>
            <w14:solidFill>
              <w14:schemeClr w14:val="tx1"/>
            </w14:solidFill>
          </w14:textFill>
        </w:rPr>
      </w:pPr>
    </w:p>
    <w:p w14:paraId="2A1314C0">
      <w:pPr>
        <w:spacing w:line="336" w:lineRule="auto"/>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745F652F">
      <w:pPr>
        <w:spacing w:line="360" w:lineRule="auto"/>
        <w:jc w:val="center"/>
        <w:outlineLvl w:val="0"/>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26B6EB91">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5C970AF1">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781B0D82">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5E2D9FCD">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（1）投标函…………………………………………………………………………（页码）</w:t>
      </w:r>
    </w:p>
    <w:p w14:paraId="1E8C4A08">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（2）法定代表人授权书 ………………………………………………………… （页码）</w:t>
      </w:r>
    </w:p>
    <w:p w14:paraId="3EEBD6D9">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（3）授权代表社保证明………………………………………………………… （页码）</w:t>
      </w:r>
    </w:p>
    <w:p w14:paraId="2A30D0B0">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（4）法定代表人及其授权代表身份证复印件（复印件）…………………… （页码）</w:t>
      </w:r>
    </w:p>
    <w:p w14:paraId="5535B756">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（5）法定代表人身份证明书…………………………………………………… （页码）</w:t>
      </w:r>
    </w:p>
    <w:p w14:paraId="31C12F3F">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（6）商务技术偏离表…………………………………………………………… （页码）</w:t>
      </w:r>
    </w:p>
    <w:p w14:paraId="79409126">
      <w:pPr>
        <w:pStyle w:val="909"/>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（7）</w:t>
      </w: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171585FC">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 （页码）</w:t>
      </w:r>
    </w:p>
    <w:p w14:paraId="16F18635">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（9）技术解决方案…………………………………………………</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22D00EAD">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（10）组织实施方案……………………………………………</w:t>
      </w: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78DD538">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（11）售后服务方案……………………………………………</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A1C5E91">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（12）供应商售后服务证明材料…………………………………………………（页码）</w:t>
      </w:r>
    </w:p>
    <w:p w14:paraId="65C87DD7">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（13）项目小组人员名单………………………………………</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274BF2B">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5CF676A">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D8691B4">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（16）</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8074DE2">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（17）</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36C4EDF">
      <w:pPr>
        <w:spacing w:line="360" w:lineRule="auto"/>
        <w:ind w:right="-368" w:rightChars="-175"/>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（18）</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认为需要的其他商务技术（资信）文件或说明………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A496FB7">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7229E25F">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9408B5B">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4D4F0CF7">
      <w:pPr>
        <w:snapToGrid w:val="0"/>
        <w:spacing w:line="360" w:lineRule="auto"/>
        <w:rPr>
          <w:rFonts w:ascii="仿宋" w:hAnsi="仿宋" w:eastAsia="仿宋" w:cs="仿宋"/>
          <w:b/>
          <w:color w:val="000000" w:themeColor="text1"/>
          <w:kern w:val="0"/>
          <w:sz w:val="32"/>
          <w:szCs w:val="32"/>
          <w:highlight w:val="none"/>
          <w:lang w:val="zh-CN"/>
          <w14:textFill>
            <w14:solidFill>
              <w14:schemeClr w14:val="tx1"/>
            </w14:solidFill>
          </w14:textFill>
        </w:rPr>
      </w:pPr>
    </w:p>
    <w:p w14:paraId="2D9C4522">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35F7E3C9">
      <w:pPr>
        <w:snapToGrid w:val="0"/>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56E2C81B">
      <w:pPr>
        <w:pStyle w:val="401"/>
        <w:spacing w:after="120" w:line="336" w:lineRule="auto"/>
        <w:ind w:firstLine="0" w:firstLineChars="0"/>
        <w:rPr>
          <w:rFonts w:ascii="仿宋" w:hAnsi="仿宋" w:eastAsia="仿宋" w:cs="仿宋"/>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致：</w:t>
      </w:r>
      <w:r>
        <w:rPr>
          <w:rFonts w:hint="eastAsia" w:ascii="仿宋_GB2312" w:hAnsi="宋体" w:eastAsia="仿宋_GB2312"/>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（采购人）、（采购代理机构）</w:t>
      </w:r>
      <w:r>
        <w:rPr>
          <w:rFonts w:hint="eastAsia" w:ascii="仿宋_GB2312" w:hAnsi="宋体" w:eastAsia="仿宋_GB2312"/>
          <w:color w:val="000000" w:themeColor="text1"/>
          <w:szCs w:val="24"/>
          <w:highlight w:val="none"/>
          <w:u w:val="single"/>
          <w14:textFill>
            <w14:solidFill>
              <w14:schemeClr w14:val="tx1"/>
            </w14:solidFill>
          </w14:textFill>
        </w:rPr>
        <w:t xml:space="preserve"> </w:t>
      </w:r>
    </w:p>
    <w:p w14:paraId="50B155BD">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根据贵方招标文件（</w:t>
      </w:r>
      <w:r>
        <w:rPr>
          <w:rFonts w:hint="eastAsia" w:ascii="仿宋" w:hAnsi="仿宋" w:eastAsia="仿宋" w:cs="仿宋"/>
          <w:b/>
          <w:color w:val="000000" w:themeColor="text1"/>
          <w:szCs w:val="24"/>
          <w:highlight w:val="none"/>
          <w:u w:val="single"/>
          <w14:textFill>
            <w14:solidFill>
              <w14:schemeClr w14:val="tx1"/>
            </w14:solidFill>
          </w14:textFill>
        </w:rPr>
        <w:t>填写招标编号：</w:t>
      </w:r>
      <w:r>
        <w:rPr>
          <w:rFonts w:hint="eastAsia" w:ascii="仿宋" w:hAnsi="仿宋" w:eastAsia="仿宋" w:cs="仿宋"/>
          <w:color w:val="000000" w:themeColor="text1"/>
          <w:szCs w:val="24"/>
          <w:highlight w:val="none"/>
          <w14:textFill>
            <w14:solidFill>
              <w14:schemeClr w14:val="tx1"/>
            </w14:solidFill>
          </w14:textFill>
        </w:rPr>
        <w:t>）的要求，正式授权</w:t>
      </w:r>
      <w:r>
        <w:rPr>
          <w:rFonts w:hint="eastAsia" w:ascii="仿宋" w:hAnsi="仿宋" w:eastAsia="仿宋" w:cs="仿宋"/>
          <w:b/>
          <w:color w:val="000000" w:themeColor="text1"/>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Cs w:val="24"/>
          <w:highlight w:val="none"/>
          <w14:textFill>
            <w14:solidFill>
              <w14:schemeClr w14:val="tx1"/>
            </w14:solidFill>
          </w14:textFill>
        </w:rPr>
        <w:t>代表投标人</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b/>
          <w:color w:val="000000" w:themeColor="text1"/>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提交投标文件。</w:t>
      </w:r>
    </w:p>
    <w:p w14:paraId="3339D19C">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我方已完全明白招标文件的所有条款要求，兹声明同意如下：</w:t>
      </w:r>
    </w:p>
    <w:p w14:paraId="70E997D0">
      <w:pPr>
        <w:pStyle w:val="14"/>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1.我方同意在投标人</w:t>
      </w:r>
      <w:r>
        <w:rPr>
          <w:rFonts w:hint="eastAsia" w:ascii="仿宋" w:hAnsi="仿宋" w:eastAsia="仿宋" w:cs="仿宋"/>
          <w:color w:val="000000" w:themeColor="text1"/>
          <w:kern w:val="44"/>
          <w:szCs w:val="24"/>
          <w:highlight w:val="none"/>
          <w14:textFill>
            <w14:solidFill>
              <w14:schemeClr w14:val="tx1"/>
            </w14:solidFill>
          </w14:textFill>
        </w:rPr>
        <w:t>须知</w:t>
      </w:r>
      <w:r>
        <w:rPr>
          <w:rFonts w:hint="eastAsia" w:ascii="仿宋" w:hAnsi="仿宋" w:eastAsia="仿宋" w:cs="仿宋"/>
          <w:color w:val="000000" w:themeColor="text1"/>
          <w:szCs w:val="24"/>
          <w:highlight w:val="none"/>
          <w14:textFill>
            <w14:solidFill>
              <w14:schemeClr w14:val="tx1"/>
            </w14:solidFill>
          </w14:textFill>
        </w:rPr>
        <w:t>规定的开标日期起遵守本投标文件中的承诺且在投标有效期满之前均具有约束力。</w:t>
      </w:r>
    </w:p>
    <w:p w14:paraId="1DD07A46">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2.我方承诺已经具备《中华人民共和国政府采购法》中规定的参加政府采购活动的供应商应当具备的条件。</w:t>
      </w:r>
    </w:p>
    <w:p w14:paraId="7F395C72">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07BDD04">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4.我方理解贵方将不受你们所收到的最低报价的约束。</w:t>
      </w:r>
    </w:p>
    <w:p w14:paraId="1E3D93E8">
      <w:pPr>
        <w:pStyle w:val="14"/>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5.本投标自开标之日（投标截止之日）起90天内有效。</w:t>
      </w:r>
    </w:p>
    <w:p w14:paraId="75B3C92B">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AE4FF0">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14:paraId="02A7461D">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14:paraId="12D35620">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14:paraId="74FD5305">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14:paraId="2A619196">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e)在招标采购过程中与采购人进行协商谈判的；</w:t>
      </w:r>
    </w:p>
    <w:p w14:paraId="012731C4">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14:paraId="6992556A">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14:paraId="5E56DE73">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　　　　　　　　　　　　　　　邮政编码：</w:t>
      </w:r>
    </w:p>
    <w:p w14:paraId="569DD57F">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电话：                              传真：</w:t>
      </w:r>
    </w:p>
    <w:p w14:paraId="380C3511">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开户银行：                          帐号：</w:t>
      </w:r>
    </w:p>
    <w:p w14:paraId="7805C79E">
      <w:pPr>
        <w:pStyle w:val="401"/>
        <w:spacing w:after="120" w:line="336" w:lineRule="auto"/>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法定代表人或其授权代表(签字或盖章)：</w:t>
      </w:r>
    </w:p>
    <w:p w14:paraId="637324A1">
      <w:pPr>
        <w:snapToGrid w:val="0"/>
        <w:spacing w:line="336" w:lineRule="auto"/>
        <w:ind w:firstLine="480" w:firstLineChars="200"/>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投标人(电子签章)：　　　　　　　　　日期：  </w:t>
      </w:r>
    </w:p>
    <w:p w14:paraId="2C36C9B6">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71F910A3">
      <w:pPr>
        <w:jc w:val="center"/>
        <w:rPr>
          <w:rFonts w:ascii="仿宋" w:hAnsi="仿宋" w:eastAsia="仿宋" w:cs="仿宋"/>
          <w:b/>
          <w:color w:val="000000" w:themeColor="text1"/>
          <w:sz w:val="24"/>
          <w:highlight w:val="none"/>
          <w14:textFill>
            <w14:solidFill>
              <w14:schemeClr w14:val="tx1"/>
            </w14:solidFill>
          </w14:textFill>
        </w:rPr>
      </w:pPr>
    </w:p>
    <w:p w14:paraId="75B415C4">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0B1CA91D">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545FF1C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08B52D50">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07E02E93">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210C075B">
      <w:pPr>
        <w:spacing w:line="360" w:lineRule="exact"/>
        <w:rPr>
          <w:rFonts w:ascii="仿宋" w:hAnsi="仿宋" w:eastAsia="仿宋" w:cs="仿宋"/>
          <w:color w:val="000000" w:themeColor="text1"/>
          <w:sz w:val="24"/>
          <w:highlight w:val="none"/>
          <w14:textFill>
            <w14:solidFill>
              <w14:schemeClr w14:val="tx1"/>
            </w14:solidFill>
          </w14:textFill>
        </w:rPr>
      </w:pPr>
    </w:p>
    <w:p w14:paraId="2EB2645C">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571DCB76">
      <w:pPr>
        <w:spacing w:line="360" w:lineRule="exact"/>
        <w:rPr>
          <w:rFonts w:ascii="仿宋" w:hAnsi="仿宋" w:eastAsia="仿宋" w:cs="仿宋"/>
          <w:color w:val="000000" w:themeColor="text1"/>
          <w:sz w:val="24"/>
          <w:highlight w:val="none"/>
          <w14:textFill>
            <w14:solidFill>
              <w14:schemeClr w14:val="tx1"/>
            </w14:solidFill>
          </w14:textFill>
        </w:rPr>
      </w:pPr>
    </w:p>
    <w:p w14:paraId="3019E774">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15740D6">
      <w:pPr>
        <w:spacing w:line="360" w:lineRule="exact"/>
        <w:rPr>
          <w:rFonts w:ascii="仿宋" w:hAnsi="仿宋" w:eastAsia="仿宋" w:cs="仿宋"/>
          <w:color w:val="000000" w:themeColor="text1"/>
          <w:sz w:val="24"/>
          <w:highlight w:val="none"/>
          <w14:textFill>
            <w14:solidFill>
              <w14:schemeClr w14:val="tx1"/>
            </w14:solidFill>
          </w14:textFill>
        </w:rPr>
      </w:pPr>
    </w:p>
    <w:p w14:paraId="53E75443">
      <w:pPr>
        <w:spacing w:line="360" w:lineRule="exact"/>
        <w:rPr>
          <w:rFonts w:ascii="仿宋" w:hAnsi="仿宋" w:eastAsia="仿宋" w:cs="仿宋"/>
          <w:color w:val="000000" w:themeColor="text1"/>
          <w:sz w:val="24"/>
          <w:highlight w:val="none"/>
          <w14:textFill>
            <w14:solidFill>
              <w14:schemeClr w14:val="tx1"/>
            </w14:solidFill>
          </w14:textFill>
        </w:rPr>
      </w:pPr>
    </w:p>
    <w:p w14:paraId="193F7EF5">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45221F9F">
      <w:pPr>
        <w:spacing w:line="360" w:lineRule="exact"/>
        <w:rPr>
          <w:rFonts w:ascii="仿宋" w:hAnsi="仿宋" w:eastAsia="仿宋" w:cs="仿宋"/>
          <w:color w:val="000000" w:themeColor="text1"/>
          <w:sz w:val="24"/>
          <w:highlight w:val="none"/>
          <w14:textFill>
            <w14:solidFill>
              <w14:schemeClr w14:val="tx1"/>
            </w14:solidFill>
          </w14:textFill>
        </w:rPr>
      </w:pPr>
    </w:p>
    <w:p w14:paraId="1B0ED729">
      <w:pPr>
        <w:spacing w:line="360" w:lineRule="exact"/>
        <w:rPr>
          <w:rFonts w:ascii="仿宋" w:hAnsi="仿宋" w:eastAsia="仿宋" w:cs="仿宋"/>
          <w:color w:val="000000" w:themeColor="text1"/>
          <w:sz w:val="24"/>
          <w:highlight w:val="none"/>
          <w14:textFill>
            <w14:solidFill>
              <w14:schemeClr w14:val="tx1"/>
            </w14:solidFill>
          </w14:textFill>
        </w:rPr>
      </w:pPr>
    </w:p>
    <w:p w14:paraId="38844B6E">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7D2EBAD7">
      <w:pPr>
        <w:spacing w:line="360" w:lineRule="exact"/>
        <w:rPr>
          <w:rFonts w:ascii="仿宋" w:hAnsi="仿宋" w:eastAsia="仿宋" w:cs="仿宋"/>
          <w:color w:val="000000" w:themeColor="text1"/>
          <w:sz w:val="24"/>
          <w:highlight w:val="none"/>
          <w14:textFill>
            <w14:solidFill>
              <w14:schemeClr w14:val="tx1"/>
            </w14:solidFill>
          </w14:textFill>
        </w:rPr>
      </w:pPr>
    </w:p>
    <w:p w14:paraId="4F296A99">
      <w:pPr>
        <w:spacing w:line="360" w:lineRule="exact"/>
        <w:rPr>
          <w:rFonts w:ascii="仿宋" w:hAnsi="仿宋" w:eastAsia="仿宋" w:cs="仿宋"/>
          <w:color w:val="000000" w:themeColor="text1"/>
          <w:sz w:val="24"/>
          <w:highlight w:val="none"/>
          <w14:textFill>
            <w14:solidFill>
              <w14:schemeClr w14:val="tx1"/>
            </w14:solidFill>
          </w14:textFill>
        </w:rPr>
      </w:pPr>
    </w:p>
    <w:p w14:paraId="3436BA53">
      <w:pPr>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70B3FCA">
      <w:pPr>
        <w:ind w:firstLine="4920" w:firstLineChars="2050"/>
        <w:jc w:val="left"/>
        <w:rPr>
          <w:rFonts w:ascii="仿宋" w:hAnsi="仿宋" w:eastAsia="仿宋" w:cs="仿宋"/>
          <w:color w:val="000000" w:themeColor="text1"/>
          <w:sz w:val="24"/>
          <w:highlight w:val="none"/>
          <w14:textFill>
            <w14:solidFill>
              <w14:schemeClr w14:val="tx1"/>
            </w14:solidFill>
          </w14:textFill>
        </w:rPr>
      </w:pPr>
    </w:p>
    <w:p w14:paraId="146F7139">
      <w:pPr>
        <w:spacing w:line="800" w:lineRule="exact"/>
        <w:rPr>
          <w:rFonts w:ascii="仿宋" w:hAnsi="仿宋" w:eastAsia="仿宋" w:cs="仿宋"/>
          <w:b/>
          <w:color w:val="000000" w:themeColor="text1"/>
          <w:sz w:val="24"/>
          <w:highlight w:val="none"/>
          <w14:textFill>
            <w14:solidFill>
              <w14:schemeClr w14:val="tx1"/>
            </w14:solidFill>
          </w14:textFill>
        </w:rPr>
      </w:pPr>
    </w:p>
    <w:p w14:paraId="772D5E89">
      <w:pPr>
        <w:spacing w:line="800" w:lineRule="exact"/>
        <w:rPr>
          <w:rFonts w:ascii="仿宋" w:hAnsi="仿宋" w:eastAsia="仿宋" w:cs="仿宋"/>
          <w:b/>
          <w:color w:val="000000" w:themeColor="text1"/>
          <w:sz w:val="24"/>
          <w:highlight w:val="none"/>
          <w14:textFill>
            <w14:solidFill>
              <w14:schemeClr w14:val="tx1"/>
            </w14:solidFill>
          </w14:textFill>
        </w:rPr>
      </w:pPr>
    </w:p>
    <w:p w14:paraId="47EBE724">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4DC03AD8">
      <w:pPr>
        <w:jc w:val="center"/>
        <w:rPr>
          <w:rFonts w:ascii="仿宋" w:hAnsi="仿宋" w:eastAsia="仿宋" w:cs="仿宋"/>
          <w:b/>
          <w:color w:val="000000" w:themeColor="text1"/>
          <w:sz w:val="24"/>
          <w:highlight w:val="none"/>
          <w14:textFill>
            <w14:solidFill>
              <w14:schemeClr w14:val="tx1"/>
            </w14:solidFill>
          </w14:textFill>
        </w:rPr>
      </w:pPr>
    </w:p>
    <w:p w14:paraId="10C7273E">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2530DA9E">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23F2BFFE">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660DE42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1C5242C2">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1071C8E5">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625CE8C5">
      <w:pPr>
        <w:spacing w:line="360" w:lineRule="exact"/>
        <w:rPr>
          <w:rFonts w:ascii="仿宋" w:hAnsi="仿宋" w:eastAsia="仿宋" w:cs="仿宋"/>
          <w:color w:val="000000" w:themeColor="text1"/>
          <w:sz w:val="24"/>
          <w:highlight w:val="none"/>
          <w14:textFill>
            <w14:solidFill>
              <w14:schemeClr w14:val="tx1"/>
            </w14:solidFill>
          </w14:textFill>
        </w:rPr>
      </w:pPr>
    </w:p>
    <w:p w14:paraId="02B5EA86">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3F646774">
      <w:pPr>
        <w:spacing w:line="360" w:lineRule="exact"/>
        <w:rPr>
          <w:rFonts w:ascii="仿宋" w:hAnsi="仿宋" w:eastAsia="仿宋" w:cs="仿宋"/>
          <w:color w:val="000000" w:themeColor="text1"/>
          <w:sz w:val="24"/>
          <w:highlight w:val="none"/>
          <w14:textFill>
            <w14:solidFill>
              <w14:schemeClr w14:val="tx1"/>
            </w14:solidFill>
          </w14:textFill>
        </w:rPr>
      </w:pPr>
    </w:p>
    <w:p w14:paraId="3F7790C2">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8DE2A23">
      <w:pPr>
        <w:spacing w:line="360" w:lineRule="exact"/>
        <w:rPr>
          <w:rFonts w:ascii="仿宋" w:hAnsi="仿宋" w:eastAsia="仿宋" w:cs="仿宋"/>
          <w:color w:val="000000" w:themeColor="text1"/>
          <w:sz w:val="24"/>
          <w:highlight w:val="none"/>
          <w14:textFill>
            <w14:solidFill>
              <w14:schemeClr w14:val="tx1"/>
            </w14:solidFill>
          </w14:textFill>
        </w:rPr>
      </w:pPr>
    </w:p>
    <w:p w14:paraId="5CDBFE27">
      <w:pPr>
        <w:spacing w:line="360" w:lineRule="exact"/>
        <w:rPr>
          <w:rFonts w:ascii="仿宋" w:hAnsi="仿宋" w:eastAsia="仿宋" w:cs="仿宋"/>
          <w:color w:val="000000" w:themeColor="text1"/>
          <w:sz w:val="24"/>
          <w:highlight w:val="none"/>
          <w14:textFill>
            <w14:solidFill>
              <w14:schemeClr w14:val="tx1"/>
            </w14:solidFill>
          </w14:textFill>
        </w:rPr>
      </w:pPr>
    </w:p>
    <w:p w14:paraId="32F3673B">
      <w:pPr>
        <w:jc w:val="center"/>
        <w:rPr>
          <w:rFonts w:ascii="仿宋" w:hAnsi="仿宋" w:eastAsia="仿宋" w:cs="仿宋"/>
          <w:b/>
          <w:color w:val="000000" w:themeColor="text1"/>
          <w:kern w:val="0"/>
          <w:sz w:val="32"/>
          <w:szCs w:val="32"/>
          <w:highlight w:val="none"/>
          <w14:textFill>
            <w14:solidFill>
              <w14:schemeClr w14:val="tx1"/>
            </w14:solidFill>
          </w14:textFill>
        </w:rPr>
      </w:pPr>
    </w:p>
    <w:p w14:paraId="253DC64C">
      <w:pPr>
        <w:rPr>
          <w:rFonts w:ascii="仿宋" w:hAnsi="仿宋" w:eastAsia="仿宋" w:cs="仿宋"/>
          <w:color w:val="000000" w:themeColor="text1"/>
          <w:highlight w:val="none"/>
          <w14:textFill>
            <w14:solidFill>
              <w14:schemeClr w14:val="tx1"/>
            </w14:solidFill>
          </w14:textFill>
        </w:rPr>
      </w:pPr>
    </w:p>
    <w:p w14:paraId="3A82A08E">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19DBCA0F">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B410A85">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AE5941F">
      <w:pPr>
        <w:snapToGrid w:val="0"/>
        <w:spacing w:line="360" w:lineRule="auto"/>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38626890">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430E3E84">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0801E7C5">
      <w:pPr>
        <w:spacing w:line="800" w:lineRule="exact"/>
        <w:rPr>
          <w:rFonts w:ascii="仿宋" w:hAnsi="仿宋" w:eastAsia="仿宋" w:cs="仿宋"/>
          <w:b/>
          <w:color w:val="000000" w:themeColor="text1"/>
          <w:sz w:val="30"/>
          <w:szCs w:val="30"/>
          <w:highlight w:val="none"/>
          <w14:textFill>
            <w14:solidFill>
              <w14:schemeClr w14:val="tx1"/>
            </w14:solidFill>
          </w14:textFill>
        </w:rPr>
      </w:pPr>
    </w:p>
    <w:p w14:paraId="0CA5344C">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三、授权代表社保证明</w:t>
      </w:r>
    </w:p>
    <w:p w14:paraId="1A18426A">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14167C3">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p>
    <w:p w14:paraId="5E42EEC8">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p>
    <w:p w14:paraId="66A14165">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四、法定代表人及其授权代表身份证复印件（正反面）</w:t>
      </w:r>
    </w:p>
    <w:p w14:paraId="1FD512DF">
      <w:pPr>
        <w:spacing w:line="800" w:lineRule="exact"/>
        <w:rPr>
          <w:rFonts w:ascii="仿宋" w:hAnsi="仿宋" w:eastAsia="仿宋" w:cs="仿宋"/>
          <w:b/>
          <w:color w:val="000000" w:themeColor="text1"/>
          <w:sz w:val="30"/>
          <w:szCs w:val="30"/>
          <w:highlight w:val="none"/>
          <w14:textFill>
            <w14:solidFill>
              <w14:schemeClr w14:val="tx1"/>
            </w14:solidFill>
          </w14:textFill>
        </w:rPr>
      </w:pPr>
    </w:p>
    <w:p w14:paraId="673E7F3F">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p>
    <w:p w14:paraId="75649C5B">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p>
    <w:p w14:paraId="095EFCD1">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36D5EC84">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3C5A5F9">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D216C10">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3B8ADCF">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780811B">
      <w:pPr>
        <w:spacing w:line="440" w:lineRule="exact"/>
        <w:ind w:right="281" w:rightChars="13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492963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20CEBFD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577B86A">
      <w:pPr>
        <w:spacing w:line="440" w:lineRule="exact"/>
        <w:rPr>
          <w:rFonts w:ascii="仿宋" w:hAnsi="仿宋" w:eastAsia="仿宋" w:cs="仿宋"/>
          <w:color w:val="000000" w:themeColor="text1"/>
          <w:sz w:val="24"/>
          <w:highlight w:val="none"/>
          <w14:textFill>
            <w14:solidFill>
              <w14:schemeClr w14:val="tx1"/>
            </w14:solidFill>
          </w14:textFill>
        </w:rPr>
      </w:pPr>
    </w:p>
    <w:p w14:paraId="304058EB">
      <w:pPr>
        <w:spacing w:line="440" w:lineRule="exact"/>
        <w:ind w:firstLine="5520" w:firstLineChars="2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投标人名称（电子签章）：                             </w:t>
      </w:r>
    </w:p>
    <w:p w14:paraId="11AA351F">
      <w:pPr>
        <w:spacing w:line="440" w:lineRule="exact"/>
        <w:ind w:right="72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日期：年   月   日</w:t>
      </w:r>
    </w:p>
    <w:p w14:paraId="37C681AF">
      <w:pPr>
        <w:jc w:val="center"/>
        <w:rPr>
          <w:rFonts w:ascii="仿宋" w:hAnsi="仿宋" w:eastAsia="仿宋" w:cs="仿宋"/>
          <w:b/>
          <w:color w:val="000000" w:themeColor="text1"/>
          <w:kern w:val="0"/>
          <w:sz w:val="32"/>
          <w:szCs w:val="32"/>
          <w:highlight w:val="none"/>
          <w14:textFill>
            <w14:solidFill>
              <w14:schemeClr w14:val="tx1"/>
            </w14:solidFill>
          </w14:textFill>
        </w:rPr>
      </w:pPr>
    </w:p>
    <w:p w14:paraId="33CC89FE">
      <w:pPr>
        <w:rPr>
          <w:rFonts w:ascii="仿宋" w:hAnsi="仿宋" w:eastAsia="仿宋" w:cs="仿宋"/>
          <w:b/>
          <w:color w:val="000000" w:themeColor="text1"/>
          <w:kern w:val="0"/>
          <w:sz w:val="32"/>
          <w:szCs w:val="32"/>
          <w:highlight w:val="none"/>
          <w14:textFill>
            <w14:solidFill>
              <w14:schemeClr w14:val="tx1"/>
            </w14:solidFill>
          </w14:textFill>
        </w:rPr>
      </w:pPr>
    </w:p>
    <w:p w14:paraId="2943F73C">
      <w:pPr>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E23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AD84EE">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11C973C0">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3C4B78F1">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3C7F6E59">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12A1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088AC1">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7B9E7624">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E9555DB">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0EE8B080">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06A6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00788D">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4F5C82CF">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BD92BF5">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4F471D4F">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5AB0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590F2B">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544489F3">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35268C5C">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33365CFC">
            <w:pPr>
              <w:jc w:val="center"/>
              <w:rPr>
                <w:rFonts w:ascii="仿宋" w:hAnsi="仿宋" w:eastAsia="仿宋" w:cs="仿宋"/>
                <w:b/>
                <w:color w:val="000000" w:themeColor="text1"/>
                <w:kern w:val="0"/>
                <w:sz w:val="32"/>
                <w:szCs w:val="32"/>
                <w:highlight w:val="none"/>
                <w14:textFill>
                  <w14:solidFill>
                    <w14:schemeClr w14:val="tx1"/>
                  </w14:solidFill>
                </w14:textFill>
              </w:rPr>
            </w:pPr>
          </w:p>
        </w:tc>
      </w:tr>
    </w:tbl>
    <w:p w14:paraId="45875A7B">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41BA7F0E">
      <w:pPr>
        <w:jc w:val="center"/>
        <w:rPr>
          <w:rFonts w:ascii="仿宋" w:hAnsi="仿宋" w:eastAsia="仿宋" w:cs="仿宋"/>
          <w:b/>
          <w:color w:val="000000" w:themeColor="text1"/>
          <w:kern w:val="0"/>
          <w:sz w:val="32"/>
          <w:szCs w:val="32"/>
          <w:highlight w:val="none"/>
          <w14:textFill>
            <w14:solidFill>
              <w14:schemeClr w14:val="tx1"/>
            </w14:solidFill>
          </w14:textFill>
        </w:rPr>
      </w:pPr>
    </w:p>
    <w:p w14:paraId="05BBCD6E">
      <w:pPr>
        <w:spacing w:line="360" w:lineRule="auto"/>
        <w:ind w:right="42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EC5CD80">
      <w:pPr>
        <w:widowControl/>
        <w:adjustRightInd/>
        <w:jc w:val="left"/>
        <w:rPr>
          <w:rFonts w:ascii="仿宋" w:hAnsi="仿宋" w:eastAsia="仿宋" w:cs="仿宋"/>
          <w:b/>
          <w:bCs/>
          <w:color w:val="000000" w:themeColor="text1"/>
          <w:sz w:val="32"/>
          <w:szCs w:val="32"/>
          <w:highlight w:val="none"/>
          <w14:textFill>
            <w14:solidFill>
              <w14:schemeClr w14:val="tx1"/>
            </w14:solidFill>
          </w14:textFill>
        </w:rPr>
      </w:pPr>
    </w:p>
    <w:p w14:paraId="7F60DF78">
      <w:pPr>
        <w:spacing w:line="336" w:lineRule="auto"/>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106DE311">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272A7BE7">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3EC86FB0">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5F0BFAC8">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45C0EC48">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2CB5F106">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414746AB">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4AB0A919">
      <w:pPr>
        <w:widowControl/>
        <w:adjustRightInd/>
        <w:jc w:val="center"/>
        <w:rPr>
          <w:rFonts w:ascii="仿宋" w:hAnsi="仿宋" w:eastAsia="仿宋" w:cs="仿宋"/>
          <w:b/>
          <w:bCs/>
          <w:color w:val="000000" w:themeColor="text1"/>
          <w:sz w:val="32"/>
          <w:szCs w:val="32"/>
          <w:highlight w:val="none"/>
          <w14:textFill>
            <w14:solidFill>
              <w14:schemeClr w14:val="tx1"/>
            </w14:solidFill>
          </w14:textFill>
        </w:rPr>
      </w:pPr>
    </w:p>
    <w:p w14:paraId="79CA8016">
      <w:pPr>
        <w:widowControl/>
        <w:adjustRightInd/>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54BF0BEB">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58A8B5B8">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8DC6E90">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7038D45E">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19B039F2">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5C4CF76">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2B346630">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7B7E1D35">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3AF7314E">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450DDCEE">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2FDDF2FC">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711726E7">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65DF54CA">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47A9FC8A">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6F5BBC13">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358303D6">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12685C11">
      <w:pPr>
        <w:spacing w:line="360" w:lineRule="auto"/>
        <w:ind w:left="4620" w:leftChars="2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098F8609">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5FF25D35">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47609F1">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343DA445">
      <w:pPr>
        <w:pStyle w:val="116"/>
        <w:jc w:val="center"/>
        <w:rPr>
          <w:rFonts w:ascii="仿宋" w:hAnsi="仿宋" w:eastAsia="仿宋" w:cs="仿宋"/>
          <w:b/>
          <w:bCs/>
          <w:color w:val="000000" w:themeColor="text1"/>
          <w:highlight w:val="none"/>
          <w14:textFill>
            <w14:solidFill>
              <w14:schemeClr w14:val="tx1"/>
            </w14:solidFill>
          </w14:textFill>
        </w:rPr>
      </w:pPr>
    </w:p>
    <w:p w14:paraId="34EED9BB">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14:paraId="2F7B4737">
      <w:pPr>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p>
    <w:p w14:paraId="7D04498F">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015BA418">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78F2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2778E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72D19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184AF8D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C5B9A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A6966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59D38CE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5DA226B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C19A8B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D34901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57558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C7A346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478404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4180B7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1856EC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B9B932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9AAB07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7F3B87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C351CC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A62A62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B6C37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6925D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1B0AD5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7AFE2B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30FCEA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3DC857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FD232B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FA53F7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A300A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946DB6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C253C4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B4B806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5CABE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9758E4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C0B431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0FBCED3">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64AD1E35">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2699969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02F9F386">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CF79A2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8BB367F">
      <w:pPr>
        <w:pStyle w:val="652"/>
        <w:ind w:firstLine="0"/>
        <w:jc w:val="both"/>
        <w:rPr>
          <w:rFonts w:hAnsi="仿宋_GB2312" w:cs="仿宋_GB2312"/>
          <w:color w:val="000000" w:themeColor="text1"/>
          <w:highlight w:val="none"/>
          <w14:textFill>
            <w14:solidFill>
              <w14:schemeClr w14:val="tx1"/>
            </w14:solidFill>
          </w14:textFill>
        </w:rPr>
      </w:pPr>
    </w:p>
    <w:p w14:paraId="7B5E6E1A">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九、技术解决方案</w:t>
      </w:r>
    </w:p>
    <w:p w14:paraId="13483EB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31FE1C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5FE4540C">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AE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5DD270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4C8E63DC">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6DD15AF3">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0808AA7E">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7C306E20">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3BA83F91">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3F21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39065F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3DB44047">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14C6426">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2AB945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1198EB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FEF057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2A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F4857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109E6FD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851E99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A5B46D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829792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FF4EA2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543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20501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5E61C49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2C56EF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1600C3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6A5F8F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C11EA8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A0F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5C482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540AD096">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DCDBE8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D0DC97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9BCB21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ACEE3B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052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800AB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1AF4591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20EF5F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97CF2A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D84199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35FACF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599D048E">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4B276F4">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D80F02D">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70980C2">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58826C6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0436AC2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1168EF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5819D44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1AA6C6B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十、组织实施方案</w:t>
      </w:r>
    </w:p>
    <w:p w14:paraId="710592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4EDB38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086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26E3CE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5BE3F6B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104F872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3761B03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4560848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7EB0975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11E87C8B">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7658B23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05A73BB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270B2DE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7EFABF4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1CC97A5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148E42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0DF2F00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5B32F47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391D2DD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1E8E8A7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38AD806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17D1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F1685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21BCC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06781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2264EC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EAFB61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C171AC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BC6F8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6B4F16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7E22B0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4DD84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5E7F9F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8FAADF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B8BCAB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B26020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D19CBC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997086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9B5468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67B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C322C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7E5119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184213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EF71A8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E62A6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D5618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3905B2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E82DCB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7EE8D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91427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D75289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81B9A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B14108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171D05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EF3AB4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C9C89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1B58E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4E2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4CAE0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02BDDE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5889E4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BCFD84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C3B5C8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91E4CE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6B07A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1A8628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49165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CF40C3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6B95DE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611488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B11E53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C440A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857850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DF900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C525BB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764D0B6">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511DB38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FAD13B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A119828">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0A37D91D">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538A64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748374A">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29B4C1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19EE241">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60F542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BD0B456">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73E32A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CEC8CFC">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049ABF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722E83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54FC85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61510BB">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8E52854">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B259599">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十一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7AE50C2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E749DF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BD8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D58E9DA">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29737A1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3F79B152">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33010917">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11E4AF7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05609EF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7A90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E5D6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4CD7989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105F44B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28013EA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B0823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1280DEC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9FC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8F45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F2C77A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3DB1F14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29B0F5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C0BB7F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EE7BEB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369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E76E3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54A553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7D26DB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5AC00FC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893EDA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5603F84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5EC0E446">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00D4ECD9">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426F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C035E7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8B8AD9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6102C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0EC5AA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0B8393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CD0AF6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068FC8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4187D5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F3AF5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0F24D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14CE79">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5EC9C9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51A3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862246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306C3E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BC17E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52DE6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573141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1DDF4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33BDC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9EAF5D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F534A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F04FD8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1A4DD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8953E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E4208E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738F3F1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BBB574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4ADDB1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F81B6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5B04B9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7816D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1D5AFD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0BFFF8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2BD6AB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2A4D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09E42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33752B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FEE5BD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CCA40E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14A260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D451B6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C73239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CC31E1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D1324D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24082C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F654AE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1A1607CC">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76FC8269">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64CF3E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09BA158">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14:paraId="2F757977">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p>
    <w:p w14:paraId="58AF71C4">
      <w:pPr>
        <w:pStyle w:val="116"/>
        <w:rPr>
          <w:color w:val="000000" w:themeColor="text1"/>
          <w:highlight w:val="none"/>
          <w14:textFill>
            <w14:solidFill>
              <w14:schemeClr w14:val="tx1"/>
            </w14:solidFill>
          </w14:textFill>
        </w:rPr>
      </w:pPr>
    </w:p>
    <w:p w14:paraId="7B98EABA">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十二、投标人售后服务能力证明材料</w:t>
      </w:r>
    </w:p>
    <w:p w14:paraId="787A7EE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6C696D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p>
    <w:p w14:paraId="16C8B01E">
      <w:pPr>
        <w:pStyle w:val="116"/>
        <w:rPr>
          <w:color w:val="000000" w:themeColor="text1"/>
          <w:highlight w:val="none"/>
          <w14:textFill>
            <w14:solidFill>
              <w14:schemeClr w14:val="tx1"/>
            </w14:solidFill>
          </w14:textFill>
        </w:rPr>
      </w:pPr>
    </w:p>
    <w:p w14:paraId="7043E13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B3F602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7A2AEAC">
      <w:pPr>
        <w:pStyle w:val="116"/>
        <w:rPr>
          <w:color w:val="000000" w:themeColor="text1"/>
          <w:highlight w:val="none"/>
          <w14:textFill>
            <w14:solidFill>
              <w14:schemeClr w14:val="tx1"/>
            </w14:solidFill>
          </w14:textFill>
        </w:rPr>
      </w:pPr>
    </w:p>
    <w:p w14:paraId="6BB88170">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十三、项目小组人员名单</w:t>
      </w:r>
    </w:p>
    <w:p w14:paraId="37E03EFC">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AFD069F">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1FC5C5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9E64C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AA1AB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98DC37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27C2D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5A54D0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454D7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9563E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16113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2013DE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DD21C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C0D4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2ACCA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A9F99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BFF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DB1A9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9A167F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8E87E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6E8FC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D6575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18F85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C0961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515D4B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70DD78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41631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A9576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87C7F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762AF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45422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0EB45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1376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D0EEC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88283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C5915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4718E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681C8D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847A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33540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555B7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675B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6B9185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F01703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D17F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07A5DE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58437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0326EC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E2C9A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018C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9487C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A9957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86D2C8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419BBF42">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6108D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0020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11E292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8D4A3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FDC13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160CE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0515490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EE6F4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0E5068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7B9DB0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4259B0F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553C3F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1ECB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1B0007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0CDAD15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F23B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564357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F54860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91EE2B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09A38D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FEF0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050A0C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D35F55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DD0C82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FAA1DF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5B38E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FCF8B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3C17A7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51FE8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DCD2A0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FF0883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10D88C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9B007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F1B185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05D89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4662CAB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237B3EA0">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7604B762">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附表C:本项目的项目负责人和小组人员社会保障资金记录情况表/商业保险</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（以社保部门出具缴纳凭证/商业保险证明材料作附件）</w:t>
      </w:r>
    </w:p>
    <w:p w14:paraId="34B9F5C0">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50EBC72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投标人名称（电子签名）：</w:t>
      </w:r>
    </w:p>
    <w:p w14:paraId="133DF49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D3ED942">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EE6D4A0">
      <w:pPr>
        <w:snapToGrid w:val="0"/>
        <w:spacing w:line="360" w:lineRule="auto"/>
        <w:ind w:right="960"/>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564D0B0E">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十四、</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3CB0B05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3CB17A76">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4E1E3762">
      <w:pPr>
        <w:pStyle w:val="116"/>
        <w:rPr>
          <w:color w:val="000000" w:themeColor="text1"/>
          <w:highlight w:val="none"/>
          <w14:textFill>
            <w14:solidFill>
              <w14:schemeClr w14:val="tx1"/>
            </w14:solidFill>
          </w14:textFill>
        </w:rPr>
      </w:pPr>
    </w:p>
    <w:p w14:paraId="6C7647B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3DD5CE3">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66F2ADF">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07F84BD2">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433BE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7D5413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FD1AADA">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十五、</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315BD77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16B9238C">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5FE503A">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0B7A9B6">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7BD30F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56BF3B1">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4EFDCF2">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EBB8CB8">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5CAA11D">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20265C0E">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7045A8E1">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1566D6E8">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5ED94D60">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4684FDB7">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540CBA5B">
      <w:pPr>
        <w:pStyle w:val="82"/>
        <w:rPr>
          <w:rFonts w:hint="default" w:ascii="仿宋_GB2312" w:hAnsi="仿宋_GB2312" w:eastAsia="仿宋_GB2312" w:cs="仿宋_GB2312"/>
          <w:b/>
          <w:bCs/>
          <w:color w:val="000000" w:themeColor="text1"/>
          <w:sz w:val="32"/>
          <w:szCs w:val="32"/>
          <w:highlight w:val="none"/>
          <w14:textFill>
            <w14:solidFill>
              <w14:schemeClr w14:val="tx1"/>
            </w14:solidFill>
          </w14:textFill>
        </w:rPr>
      </w:pPr>
    </w:p>
    <w:p w14:paraId="7452D882">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6FC6801">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十六、</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66C4711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473F4492">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0DA59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B4D5AE">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C380723">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103BA017">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F076AE0">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25BB5F72">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03118637">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5CCB00A">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66124A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F565C3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6FB9F1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2F7E59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7179C17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402B7BE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11364E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7CE8F43">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30DA3B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91B1EE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0F574A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25429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5491C5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E68165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6AAE30B">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DADDAA3">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AD092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1244961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2A5912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76D59D0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712A8FA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07A37D2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299E34E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2C930F67">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0D70CA14">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76D6E9B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CA7B30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217F1BB">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十七、验收方案</w:t>
      </w:r>
    </w:p>
    <w:p w14:paraId="0487E85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1855C62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046E46F9">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E33D51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129967C">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0F6D1CC4">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BE3CDFD">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D4B8527">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672F7040">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14:paraId="0A543CB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6AC6402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0A1DB3A6">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919DD7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3705303">
      <w:pPr>
        <w:pStyle w:val="117"/>
        <w:rPr>
          <w:color w:val="000000" w:themeColor="text1"/>
          <w:highlight w:val="none"/>
          <w14:textFill>
            <w14:solidFill>
              <w14:schemeClr w14:val="tx1"/>
            </w14:solidFill>
          </w14:textFill>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B660745">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27697A0F">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59653E97">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729C7F9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08628BD9">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7275550A">
      <w:pPr>
        <w:pStyle w:val="24"/>
        <w:snapToGrid w:val="0"/>
        <w:rPr>
          <w:rFonts w:ascii="仿宋" w:hAnsi="仿宋" w:eastAsia="仿宋" w:cs="仿宋"/>
          <w:color w:val="000000" w:themeColor="text1"/>
          <w:highlight w:val="none"/>
          <w14:textFill>
            <w14:solidFill>
              <w14:schemeClr w14:val="tx1"/>
            </w14:solidFill>
          </w14:textFill>
        </w:rPr>
      </w:pPr>
      <w:r>
        <w:rPr>
          <w:rFonts w:ascii="仿宋" w:hAnsi="仿宋" w:eastAsia="仿宋" w:cs="仿宋"/>
          <w:color w:val="000000" w:themeColor="text1"/>
          <w:szCs w:val="24"/>
          <w:highlight w:val="none"/>
          <w:lang w:val="en-US"/>
          <w14:textFill>
            <w14:solidFill>
              <w14:schemeClr w14:val="tx1"/>
            </w14:solidFill>
          </w14:textFill>
        </w:rPr>
        <w:t>（3）残疾人福利性单位声明函……………………………………………………（页码）</w:t>
      </w:r>
    </w:p>
    <w:p w14:paraId="5E89F9B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4BBA3DE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30BD683">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BB8185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A4117F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04C84331">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DA5905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1D54EC3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32D2FFB">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4533665">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09B864F9">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12AEE0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C50787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56621C2">
      <w:pPr>
        <w:snapToGrid w:val="0"/>
        <w:spacing w:line="360" w:lineRule="auto"/>
        <w:ind w:right="480"/>
        <w:rPr>
          <w:rFonts w:ascii="仿宋" w:hAnsi="仿宋" w:eastAsia="仿宋" w:cs="仿宋"/>
          <w:b/>
          <w:color w:val="000000" w:themeColor="text1"/>
          <w:kern w:val="0"/>
          <w:sz w:val="32"/>
          <w:szCs w:val="32"/>
          <w:highlight w:val="none"/>
          <w14:textFill>
            <w14:solidFill>
              <w14:schemeClr w14:val="tx1"/>
            </w14:solidFill>
          </w14:textFill>
        </w:rPr>
      </w:pPr>
    </w:p>
    <w:p w14:paraId="61DB2782">
      <w:pPr>
        <w:pStyle w:val="696"/>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6FFE995B">
      <w:pPr>
        <w:pStyle w:val="696"/>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18DDC554">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20AF68">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8EEBBC5">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w:t>
      </w:r>
      <w:r>
        <w:rPr>
          <w:rFonts w:hint="eastAsia" w:ascii="仿宋" w:hAnsi="仿宋" w:eastAsia="仿宋" w:cs="仿宋"/>
          <w:b/>
          <w:color w:val="000000" w:themeColor="text1"/>
          <w:kern w:val="0"/>
          <w:sz w:val="24"/>
          <w:highlight w:val="none"/>
          <w:lang w:val="en-US" w:eastAsia="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18F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86ECD29">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vAlign w:val="center"/>
          </w:tcPr>
          <w:p w14:paraId="60F06EFE">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tcPr>
          <w:p w14:paraId="45B43FFB">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7BF7E069">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vAlign w:val="center"/>
          </w:tcPr>
          <w:p w14:paraId="40B8EA98">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vAlign w:val="center"/>
          </w:tcPr>
          <w:p w14:paraId="3A27FD4B">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vAlign w:val="center"/>
          </w:tcPr>
          <w:p w14:paraId="1B603564">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tcPr>
          <w:p w14:paraId="12FC9555">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5C63281A">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vAlign w:val="center"/>
          </w:tcPr>
          <w:p w14:paraId="376296E9">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1C6BF0E4">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71DA0E82">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14:paraId="0052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817" w:type="dxa"/>
            <w:vAlign w:val="center"/>
          </w:tcPr>
          <w:p w14:paraId="271E44B4">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vAlign w:val="center"/>
          </w:tcPr>
          <w:p w14:paraId="3140E5CD">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vAlign w:val="center"/>
          </w:tcPr>
          <w:p w14:paraId="2E54349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410" w:type="dxa"/>
            <w:vAlign w:val="center"/>
          </w:tcPr>
          <w:p w14:paraId="36B4C59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268" w:type="dxa"/>
            <w:vAlign w:val="center"/>
          </w:tcPr>
          <w:p w14:paraId="2A73FB50">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0E5CA970">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7" w:type="dxa"/>
          </w:tcPr>
          <w:p w14:paraId="7876DAF7">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2126" w:type="dxa"/>
            <w:vAlign w:val="center"/>
          </w:tcPr>
          <w:p w14:paraId="328CA4D1">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671B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9DBFCAA">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w:t>
            </w:r>
            <w:r>
              <w:rPr>
                <w:rFonts w:hint="eastAsia" w:ascii="仿宋" w:hAnsi="仿宋" w:eastAsia="仿宋" w:cs="仿宋"/>
                <w:b/>
                <w:color w:val="000000" w:themeColor="text1"/>
                <w:sz w:val="24"/>
                <w:highlight w:val="none"/>
                <w:lang w:eastAsia="zh-CN"/>
                <w14:textFill>
                  <w14:solidFill>
                    <w14:schemeClr w14:val="tx1"/>
                  </w14:solidFill>
                </w14:textFill>
              </w:rPr>
              <w:t>单价下浮率</w:t>
            </w:r>
            <w:r>
              <w:rPr>
                <w:rFonts w:hint="eastAsia" w:ascii="仿宋" w:hAnsi="仿宋" w:eastAsia="仿宋" w:cs="仿宋"/>
                <w:b/>
                <w:color w:val="000000" w:themeColor="text1"/>
                <w:sz w:val="24"/>
                <w:highlight w:val="none"/>
                <w14:textFill>
                  <w14:solidFill>
                    <w14:schemeClr w14:val="tx1"/>
                  </w14:solidFill>
                </w14:textFill>
              </w:rPr>
              <w:t>报价（小写）</w:t>
            </w:r>
          </w:p>
        </w:tc>
        <w:tc>
          <w:tcPr>
            <w:tcW w:w="8647" w:type="dxa"/>
            <w:gridSpan w:val="4"/>
          </w:tcPr>
          <w:p w14:paraId="453634DF">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25F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E100D8D">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w:t>
            </w:r>
            <w:r>
              <w:rPr>
                <w:rFonts w:hint="eastAsia" w:ascii="仿宋" w:hAnsi="仿宋" w:eastAsia="仿宋" w:cs="仿宋"/>
                <w:b/>
                <w:color w:val="000000" w:themeColor="text1"/>
                <w:sz w:val="24"/>
                <w:highlight w:val="none"/>
                <w:lang w:eastAsia="zh-CN"/>
                <w14:textFill>
                  <w14:solidFill>
                    <w14:schemeClr w14:val="tx1"/>
                  </w14:solidFill>
                </w14:textFill>
              </w:rPr>
              <w:t>单价下浮率</w:t>
            </w:r>
            <w:r>
              <w:rPr>
                <w:rFonts w:hint="eastAsia" w:ascii="仿宋" w:hAnsi="仿宋" w:eastAsia="仿宋" w:cs="仿宋"/>
                <w:b/>
                <w:color w:val="000000" w:themeColor="text1"/>
                <w:sz w:val="24"/>
                <w:highlight w:val="none"/>
                <w14:textFill>
                  <w14:solidFill>
                    <w14:schemeClr w14:val="tx1"/>
                  </w14:solidFill>
                </w14:textFill>
              </w:rPr>
              <w:t>报价（大写）</w:t>
            </w:r>
          </w:p>
        </w:tc>
        <w:tc>
          <w:tcPr>
            <w:tcW w:w="8647" w:type="dxa"/>
            <w:gridSpan w:val="4"/>
          </w:tcPr>
          <w:p w14:paraId="06CE6C0B">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01A028C1">
      <w:pPr>
        <w:snapToGrid w:val="0"/>
        <w:spacing w:line="360" w:lineRule="auto"/>
        <w:ind w:firstLine="482" w:firstLineChars="20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r>
        <w:rPr>
          <w:rFonts w:hint="eastAsia" w:ascii="仿宋" w:hAnsi="仿宋" w:eastAsia="仿宋" w:cs="仿宋"/>
          <w:b/>
          <w:bCs/>
          <w:color w:val="000000" w:themeColor="text1"/>
          <w:sz w:val="24"/>
          <w:highlight w:val="none"/>
          <w:shd w:val="clear" w:color="auto" w:fill="auto"/>
          <w:lang w:val="en-US" w:eastAsia="zh-CN"/>
          <w14:textFill>
            <w14:solidFill>
              <w14:schemeClr w14:val="tx1"/>
            </w14:solidFill>
          </w14:textFill>
        </w:rPr>
        <w:t>以上报价中的参考计算方式：现价=原价*（1-下浮率），本次报价仅有一个统一下浮率。</w:t>
      </w:r>
    </w:p>
    <w:p w14:paraId="0EDA736B">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9CAD87A">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35376149">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64060584">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CF59366">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14:paraId="76514C38">
      <w:pPr>
        <w:spacing w:line="336" w:lineRule="auto"/>
        <w:ind w:firstLine="6720" w:firstLineChars="28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6B9D2DA5">
      <w:pPr>
        <w:pStyle w:val="696"/>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BFAF725">
      <w:pPr>
        <w:pStyle w:val="696"/>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中小企业声明函（如果有）</w:t>
      </w:r>
    </w:p>
    <w:p w14:paraId="42B1D659">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52EE389">
      <w:pPr>
        <w:pStyle w:val="116"/>
        <w:rPr>
          <w:rFonts w:ascii="仿宋" w:hAnsi="仿宋" w:eastAsia="仿宋" w:cs="仿宋"/>
          <w:b/>
          <w:color w:val="000000" w:themeColor="text1"/>
          <w:highlight w:val="none"/>
          <w14:textFill>
            <w14:solidFill>
              <w14:schemeClr w14:val="tx1"/>
            </w14:solidFill>
          </w14:textFill>
        </w:rPr>
      </w:pPr>
    </w:p>
    <w:p w14:paraId="42EE1739">
      <w:pPr>
        <w:pStyle w:val="117"/>
        <w:rPr>
          <w:rFonts w:ascii="仿宋" w:hAnsi="仿宋" w:eastAsia="仿宋" w:cs="仿宋"/>
          <w:b/>
          <w:color w:val="000000" w:themeColor="text1"/>
          <w:sz w:val="24"/>
          <w:highlight w:val="none"/>
          <w14:textFill>
            <w14:solidFill>
              <w14:schemeClr w14:val="tx1"/>
            </w14:solidFill>
          </w14:textFill>
        </w:rPr>
      </w:pPr>
    </w:p>
    <w:p w14:paraId="147622A3">
      <w:pPr>
        <w:rPr>
          <w:rFonts w:ascii="仿宋" w:hAnsi="仿宋" w:eastAsia="仿宋" w:cs="仿宋"/>
          <w:b/>
          <w:color w:val="000000" w:themeColor="text1"/>
          <w:sz w:val="24"/>
          <w:highlight w:val="none"/>
          <w14:textFill>
            <w14:solidFill>
              <w14:schemeClr w14:val="tx1"/>
            </w14:solidFill>
          </w14:textFill>
        </w:rPr>
      </w:pPr>
    </w:p>
    <w:p w14:paraId="197BD2F0">
      <w:pPr>
        <w:pStyle w:val="116"/>
        <w:rPr>
          <w:rFonts w:ascii="仿宋" w:hAnsi="仿宋" w:eastAsia="仿宋" w:cs="仿宋"/>
          <w:b/>
          <w:color w:val="000000" w:themeColor="text1"/>
          <w:highlight w:val="none"/>
          <w14:textFill>
            <w14:solidFill>
              <w14:schemeClr w14:val="tx1"/>
            </w14:solidFill>
          </w14:textFill>
        </w:rPr>
      </w:pPr>
    </w:p>
    <w:p w14:paraId="41CC54BE">
      <w:pPr>
        <w:pStyle w:val="117"/>
        <w:rPr>
          <w:rFonts w:ascii="仿宋" w:hAnsi="仿宋" w:eastAsia="仿宋" w:cs="仿宋"/>
          <w:b/>
          <w:color w:val="000000" w:themeColor="text1"/>
          <w:sz w:val="24"/>
          <w:highlight w:val="none"/>
          <w14:textFill>
            <w14:solidFill>
              <w14:schemeClr w14:val="tx1"/>
            </w14:solidFill>
          </w14:textFill>
        </w:rPr>
      </w:pPr>
    </w:p>
    <w:p w14:paraId="3D276B5B">
      <w:pPr>
        <w:rPr>
          <w:color w:val="000000" w:themeColor="text1"/>
          <w:highlight w:val="none"/>
          <w14:textFill>
            <w14:solidFill>
              <w14:schemeClr w14:val="tx1"/>
            </w14:solidFill>
          </w14:textFill>
        </w:rPr>
      </w:pPr>
    </w:p>
    <w:p w14:paraId="7EB4F94B">
      <w:pPr>
        <w:widowControl/>
        <w:spacing w:line="360" w:lineRule="auto"/>
        <w:ind w:firstLine="161" w:firstLineChars="50"/>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三、残疾人福利性单位声明函（如果有）</w:t>
      </w:r>
    </w:p>
    <w:p w14:paraId="6219F4DC">
      <w:pPr>
        <w:pStyle w:val="24"/>
        <w:widowControl/>
        <w:ind w:firstLine="120" w:firstLineChars="50"/>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[符合条件的残疾人福利性单位，提供残疾人福利性单位声明函(附件6)，否则不需要提供。]</w:t>
      </w:r>
    </w:p>
    <w:p w14:paraId="4F0DE5B3">
      <w:pPr>
        <w:pStyle w:val="696"/>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14:paraId="089265F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2EB56B86">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08CE0503">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532FCD9F">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24B57CA2">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7C1C8B4B">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13C2E79B">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3F864CAF">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4F7A7483">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77E138C7">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5F999E64">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78BDB52F">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552E5E2A">
      <w:pPr>
        <w:snapToGrid w:val="0"/>
        <w:spacing w:before="240" w:beforeLines="100"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046C521C">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4D875A8">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40818A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2CD2B8">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D6379EB">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45156DF">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82712F2">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2AC76074">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397E7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A9A597D">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58E61F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D3ECD71">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3E25A214">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EDB52D6">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D813C93">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B292225">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15234B1">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1D47C0">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3BAC9C14">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A9553D8">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209084B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AB1A1C2">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2D7F6392">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005351CF">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3E93277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6B580207">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7864A1F8">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536CB1F6">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10FFBAD2">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4B70FF3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388F2B7">
      <w:pPr>
        <w:widowControl/>
        <w:spacing w:line="360" w:lineRule="auto"/>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14:paraId="3F436C9C">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444CEC6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75D80D6E">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30595C4">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4815686C">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3DDB7D4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24D6BC80">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64CF7B2">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1D5D1036">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69E8B5FA">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564DD25B">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1567F178">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0698F8A3">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2811D2E2">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6BA8F366">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14:paraId="11D076F4">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587EB546">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3B0C0BC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84E5DB8">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232B4A2">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CCB114B">
      <w:pPr>
        <w:tabs>
          <w:tab w:val="left" w:pos="6510"/>
        </w:tabs>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E072771">
      <w:pPr>
        <w:tabs>
          <w:tab w:val="left" w:pos="6510"/>
        </w:tabs>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80F921">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BA25A69">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DB6C5DF">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15E58A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B860EE5">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293938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7AF8E5A7">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F841821">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A2646ED">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A7A12FE">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152C2F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708E9B63">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4FD70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677B74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A13836E">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8FBF86E">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AF7B48B">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F708F2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6F397EA6">
      <w:pPr>
        <w:spacing w:line="360" w:lineRule="auto"/>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656B797">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3EF540F4">
      <w:pPr>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1B77D825">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0702C63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CE6F69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E3ED54A">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8109F9E">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9CE882E">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5783A34">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467A9350">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23D0C0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5885B98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6B791D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329C880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64756AB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13CE0CBF">
      <w:pPr>
        <w:spacing w:line="360" w:lineRule="auto"/>
        <w:rPr>
          <w:rFonts w:ascii="仿宋" w:hAnsi="仿宋" w:eastAsia="仿宋" w:cs="仿宋"/>
          <w:b/>
          <w:color w:val="000000" w:themeColor="text1"/>
          <w:sz w:val="24"/>
          <w:highlight w:val="none"/>
          <w14:textFill>
            <w14:solidFill>
              <w14:schemeClr w14:val="tx1"/>
            </w14:solidFill>
          </w14:textFill>
        </w:rPr>
      </w:pPr>
    </w:p>
    <w:p w14:paraId="4473A444">
      <w:pPr>
        <w:spacing w:line="360" w:lineRule="auto"/>
        <w:rPr>
          <w:rFonts w:ascii="仿宋" w:hAnsi="仿宋" w:eastAsia="仿宋" w:cs="仿宋"/>
          <w:b/>
          <w:color w:val="000000" w:themeColor="text1"/>
          <w:sz w:val="24"/>
          <w:highlight w:val="none"/>
          <w14:textFill>
            <w14:solidFill>
              <w14:schemeClr w14:val="tx1"/>
            </w14:solidFill>
          </w14:textFill>
        </w:rPr>
      </w:pPr>
    </w:p>
    <w:p w14:paraId="07F5F6B4">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4D532BA7">
      <w:pPr>
        <w:widowControl/>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73D82E1F">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451FA2C6">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7A8BA760">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1FB3D6DA">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1463EC5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0C7694D2">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81A029F">
      <w:pPr>
        <w:spacing w:line="360" w:lineRule="auto"/>
        <w:rPr>
          <w:rFonts w:ascii="仿宋" w:hAnsi="仿宋" w:eastAsia="仿宋" w:cs="仿宋"/>
          <w:b/>
          <w:color w:val="000000" w:themeColor="text1"/>
          <w:sz w:val="24"/>
          <w:highlight w:val="none"/>
          <w14:textFill>
            <w14:solidFill>
              <w14:schemeClr w14:val="tx1"/>
            </w14:solidFill>
          </w14:textFill>
        </w:rPr>
      </w:pPr>
    </w:p>
    <w:p w14:paraId="0DA844C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AFAF46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9ED5551">
      <w:pPr>
        <w:autoSpaceDE w:val="0"/>
        <w:autoSpaceDN w:val="0"/>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附件3：</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66DF02B3">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260B5629">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4418247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3FBB424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35996C1F">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50C51B44">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47885151">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31E0C063">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128CC465">
      <w:pPr>
        <w:spacing w:line="360" w:lineRule="auto"/>
        <w:ind w:right="480" w:firstLine="4080" w:firstLineChars="17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202E5AC7">
      <w:pPr>
        <w:ind w:right="1440" w:firstLine="494"/>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4122B80">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5BC4D53B">
      <w:pPr>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517EB7C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6FA635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02B9BB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D09652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3793EC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56FD14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F2B33E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ACCF7E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03084B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24FF68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4DE6B5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82DA1C9">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71E1E2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CA879A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F1051C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3B8E57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9DB897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275EC52">
      <w:pPr>
        <w:autoSpaceDE w:val="0"/>
        <w:autoSpaceDN w:val="0"/>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附件4：</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08C69D52">
      <w:pPr>
        <w:widowControl/>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23AFE2C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0213515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3C15EF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1BC45DC9">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41A7E96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F5CE88">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B65F28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E24617D">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519A1906">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72"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72"/>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73"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73"/>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492149E">
      <w:pPr>
        <w:spacing w:line="44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74"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74"/>
    </w:p>
    <w:p w14:paraId="4FB74C2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3D32773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4EC28CC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7F28C419">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684398C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50BDFA4B">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9F72EF9">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10FF85A8">
      <w:pPr>
        <w:snapToGrid w:val="0"/>
        <w:spacing w:line="440" w:lineRule="exact"/>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200EE8A2">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2D57DD1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9BCB28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A9B52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4848CF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D63D90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1A38AA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CF60CA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830F42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FCF1F2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32E15B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CD0867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60C65C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02FD69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A866C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D2EEE6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720A36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53E34E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F465D2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152D2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7CCCFE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E3B85C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AC4E05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B78EC1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25EDE8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D03BAD7">
      <w:pPr>
        <w:snapToGrid w:val="0"/>
        <w:spacing w:line="360" w:lineRule="auto"/>
        <w:ind w:firstLine="3666" w:firstLineChars="1100"/>
        <w:rPr>
          <w:rFonts w:ascii="仿宋" w:hAnsi="仿宋" w:eastAsia="仿宋" w:cs="仿宋"/>
          <w:b/>
          <w:color w:val="000000" w:themeColor="text1"/>
          <w:spacing w:val="6"/>
          <w:sz w:val="32"/>
          <w:szCs w:val="32"/>
          <w:highlight w:val="none"/>
          <w14:textFill>
            <w14:solidFill>
              <w14:schemeClr w14:val="tx1"/>
            </w14:solidFill>
          </w14:textFill>
        </w:rPr>
      </w:pPr>
    </w:p>
    <w:p w14:paraId="2D6ADD9A">
      <w:pPr>
        <w:widowControl/>
        <w:adjustRightInd/>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3500E569">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489B3FAD">
      <w:pPr>
        <w:widowControl/>
        <w:spacing w:line="440" w:lineRule="exact"/>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56034C2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6936D4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0FFE437F">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03E79D30">
      <w:pPr>
        <w:pStyle w:val="4"/>
        <w:spacing w:line="440" w:lineRule="exact"/>
        <w:ind w:left="0" w:firstLine="229" w:firstLineChars="95"/>
        <w:rPr>
          <w:rFonts w:ascii="仿宋" w:eastAsia="仿宋" w:cs="仿宋"/>
          <w:color w:val="000000" w:themeColor="text1"/>
          <w:kern w:val="0"/>
          <w:sz w:val="24"/>
          <w:szCs w:val="24"/>
          <w:highlight w:val="none"/>
          <w14:textFill>
            <w14:solidFill>
              <w14:schemeClr w14:val="tx1"/>
            </w14:solidFill>
          </w14:textFill>
        </w:rPr>
      </w:pPr>
      <w:r>
        <w:rPr>
          <w:rFonts w:hint="eastAsia" w:ascii="仿宋" w:eastAsia="仿宋" w:cs="仿宋"/>
          <w:color w:val="000000" w:themeColor="text1"/>
          <w:kern w:val="0"/>
          <w:sz w:val="24"/>
          <w:szCs w:val="24"/>
          <w:highlight w:val="none"/>
          <w14:textFill>
            <w14:solidFill>
              <w14:schemeClr w14:val="tx1"/>
            </w14:solidFill>
          </w14:textFill>
        </w:rPr>
        <w:t>……</w:t>
      </w:r>
    </w:p>
    <w:p w14:paraId="50F41488">
      <w:pPr>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2FBC1568">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65A74A76">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210A07CA">
      <w:pPr>
        <w:spacing w:line="44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294AFA1F">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3B2C5B30">
      <w:pPr>
        <w:snapToGrid w:val="0"/>
        <w:spacing w:line="440" w:lineRule="exact"/>
        <w:ind w:firstLine="576"/>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474A57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27463B08">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419827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506E2556">
      <w:pPr>
        <w:snapToGrid w:val="0"/>
        <w:spacing w:line="440" w:lineRule="exac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90C5C72">
      <w:pPr>
        <w:snapToGrid w:val="0"/>
        <w:spacing w:line="440" w:lineRule="exact"/>
        <w:ind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783DBE78">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329BC6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4A9E25D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11D46B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548A9829">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56CCAACB">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3D16CB91">
      <w:pPr>
        <w:snapToGrid w:val="0"/>
        <w:spacing w:line="44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6263AAD0">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ABC7CB9">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8BC584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8AFC70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F6EF3F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5252DC3">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44B4C4F2">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555FAADE">
      <w:pPr>
        <w:rPr>
          <w:rFonts w:ascii="仿宋" w:hAnsi="仿宋" w:eastAsia="仿宋" w:cs="仿宋"/>
          <w:b/>
          <w:color w:val="000000" w:themeColor="text1"/>
          <w:spacing w:val="6"/>
          <w:sz w:val="32"/>
          <w:szCs w:val="32"/>
          <w:highlight w:val="none"/>
          <w14:textFill>
            <w14:solidFill>
              <w14:schemeClr w14:val="tx1"/>
            </w14:solidFill>
          </w14:textFill>
        </w:rPr>
      </w:pPr>
    </w:p>
    <w:p w14:paraId="462330BB">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652FC10B">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55F3078F">
      <w:pPr>
        <w:rPr>
          <w:rFonts w:ascii="仿宋" w:hAnsi="仿宋" w:eastAsia="仿宋" w:cs="仿宋"/>
          <w:b/>
          <w:color w:val="000000" w:themeColor="text1"/>
          <w:spacing w:val="6"/>
          <w:sz w:val="32"/>
          <w:szCs w:val="32"/>
          <w:highlight w:val="none"/>
          <w14:textFill>
            <w14:solidFill>
              <w14:schemeClr w14:val="tx1"/>
            </w14:solidFill>
          </w14:textFill>
        </w:rPr>
      </w:pPr>
    </w:p>
    <w:p w14:paraId="6577F5C2">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30EAEA55">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4878E68E">
      <w:pPr>
        <w:rPr>
          <w:rFonts w:ascii="仿宋" w:hAnsi="仿宋" w:eastAsia="仿宋" w:cs="仿宋"/>
          <w:b/>
          <w:color w:val="000000" w:themeColor="text1"/>
          <w:spacing w:val="6"/>
          <w:sz w:val="32"/>
          <w:szCs w:val="32"/>
          <w:highlight w:val="none"/>
          <w14:textFill>
            <w14:solidFill>
              <w14:schemeClr w14:val="tx1"/>
            </w14:solidFill>
          </w14:textFill>
        </w:rPr>
      </w:pPr>
    </w:p>
    <w:p w14:paraId="472900CE">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7BD8043A">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1840EA84">
      <w:pPr>
        <w:rPr>
          <w:rFonts w:ascii="仿宋" w:hAnsi="仿宋" w:eastAsia="仿宋" w:cs="仿宋"/>
          <w:b/>
          <w:color w:val="000000" w:themeColor="text1"/>
          <w:spacing w:val="6"/>
          <w:sz w:val="32"/>
          <w:szCs w:val="32"/>
          <w:highlight w:val="none"/>
          <w14:textFill>
            <w14:solidFill>
              <w14:schemeClr w14:val="tx1"/>
            </w14:solidFill>
          </w14:textFill>
        </w:rPr>
      </w:pPr>
    </w:p>
    <w:p w14:paraId="1DE5E57F">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6F668AEB">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42D28A66">
      <w:pPr>
        <w:rPr>
          <w:rFonts w:ascii="仿宋" w:hAnsi="仿宋" w:eastAsia="仿宋" w:cs="仿宋"/>
          <w:b/>
          <w:color w:val="000000" w:themeColor="text1"/>
          <w:spacing w:val="6"/>
          <w:sz w:val="32"/>
          <w:szCs w:val="32"/>
          <w:highlight w:val="none"/>
          <w14:textFill>
            <w14:solidFill>
              <w14:schemeClr w14:val="tx1"/>
            </w14:solidFill>
          </w14:textFill>
        </w:rPr>
      </w:pPr>
    </w:p>
    <w:p w14:paraId="3706E8CA">
      <w:pPr>
        <w:pStyle w:val="116"/>
        <w:rPr>
          <w:rFonts w:ascii="仿宋" w:hAnsi="仿宋" w:eastAsia="仿宋" w:cs="仿宋"/>
          <w:b/>
          <w:color w:val="000000" w:themeColor="text1"/>
          <w:spacing w:val="6"/>
          <w:sz w:val="32"/>
          <w:szCs w:val="32"/>
          <w:highlight w:val="none"/>
          <w14:textFill>
            <w14:solidFill>
              <w14:schemeClr w14:val="tx1"/>
            </w14:solidFill>
          </w14:textFill>
        </w:rPr>
      </w:pPr>
    </w:p>
    <w:p w14:paraId="0CBDE717">
      <w:pPr>
        <w:pStyle w:val="117"/>
        <w:rPr>
          <w:rFonts w:ascii="仿宋" w:hAnsi="仿宋" w:eastAsia="仿宋" w:cs="仿宋"/>
          <w:b/>
          <w:color w:val="000000" w:themeColor="text1"/>
          <w:spacing w:val="6"/>
          <w:sz w:val="32"/>
          <w:szCs w:val="32"/>
          <w:highlight w:val="none"/>
          <w14:textFill>
            <w14:solidFill>
              <w14:schemeClr w14:val="tx1"/>
            </w14:solidFill>
          </w14:textFill>
        </w:rPr>
      </w:pPr>
    </w:p>
    <w:p w14:paraId="52B2EDE7">
      <w:pPr>
        <w:rPr>
          <w:rFonts w:ascii="仿宋" w:hAnsi="仿宋" w:eastAsia="仿宋" w:cs="仿宋"/>
          <w:b/>
          <w:color w:val="000000" w:themeColor="text1"/>
          <w:spacing w:val="6"/>
          <w:sz w:val="32"/>
          <w:szCs w:val="32"/>
          <w:highlight w:val="none"/>
          <w14:textFill>
            <w14:solidFill>
              <w14:schemeClr w14:val="tx1"/>
            </w14:solidFill>
          </w14:textFill>
        </w:rPr>
      </w:pPr>
    </w:p>
    <w:p w14:paraId="01BF0048">
      <w:pPr>
        <w:pStyle w:val="116"/>
        <w:rPr>
          <w:color w:val="000000" w:themeColor="text1"/>
          <w:highlight w:val="none"/>
          <w14:textFill>
            <w14:solidFill>
              <w14:schemeClr w14:val="tx1"/>
            </w14:solidFill>
          </w14:textFill>
        </w:rPr>
      </w:pPr>
    </w:p>
    <w:p w14:paraId="10A01C7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BD43E3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5162C9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F6725A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FD12E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3A2CAE4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w:t>
      </w:r>
      <w:bookmarkStart w:id="175" w:name="OLE_LINK14"/>
      <w:bookmarkStart w:id="176"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75"/>
    <w:bookmarkEnd w:id="176"/>
    <w:p w14:paraId="2C3957F3">
      <w:pPr>
        <w:spacing w:line="360" w:lineRule="auto"/>
        <w:rPr>
          <w:rFonts w:ascii="仿宋" w:hAnsi="仿宋" w:eastAsia="仿宋" w:cs="仿宋"/>
          <w:b/>
          <w:color w:val="000000" w:themeColor="text1"/>
          <w:spacing w:val="6"/>
          <w:sz w:val="30"/>
          <w:szCs w:val="30"/>
          <w:highlight w:val="none"/>
          <w14:textFill>
            <w14:solidFill>
              <w14:schemeClr w14:val="tx1"/>
            </w14:solidFill>
          </w14:textFill>
        </w:rPr>
      </w:pPr>
    </w:p>
    <w:p w14:paraId="1404DF7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441EC37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0BA57C2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2252A1C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4448D61C">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5725EC05">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1A9E5EC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A171FB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359526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6BA7FF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B179A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052BA2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8A2739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DF6CED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98EB37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B589C5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5BC1FD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4A370B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AAA899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6836C9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484E1C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565FD96">
      <w:pPr>
        <w:pStyle w:val="24"/>
        <w:rPr>
          <w:rFonts w:ascii="仿宋" w:hAnsi="仿宋" w:eastAsia="仿宋" w:cs="仿宋"/>
          <w:color w:val="000000" w:themeColor="text1"/>
          <w:highlight w:val="none"/>
          <w14:textFill>
            <w14:solidFill>
              <w14:schemeClr w14:val="tx1"/>
            </w14:solidFill>
          </w14:textFill>
        </w:rPr>
      </w:pPr>
    </w:p>
    <w:p w14:paraId="09BA8685">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6E17C3E5">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664EE993">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7D3DFA93">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附件7：中小企业声明函</w:t>
      </w:r>
    </w:p>
    <w:p w14:paraId="73DDE32A">
      <w:pPr>
        <w:spacing w:line="360" w:lineRule="auto"/>
        <w:jc w:val="center"/>
        <w:rPr>
          <w:rFonts w:ascii="仿宋" w:hAnsi="仿宋" w:eastAsia="仿宋" w:cs="仿宋"/>
          <w:color w:val="000000" w:themeColor="text1"/>
          <w:sz w:val="24"/>
          <w:highlight w:val="none"/>
          <w:u w:val="single"/>
          <w14:textFill>
            <w14:solidFill>
              <w14:schemeClr w14:val="tx1"/>
            </w14:solidFill>
          </w14:textFill>
        </w:rPr>
      </w:pPr>
    </w:p>
    <w:p w14:paraId="5E1F3891">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4255E98A">
      <w:pPr>
        <w:spacing w:line="360" w:lineRule="auto"/>
        <w:ind w:firstLine="360" w:firstLineChars="1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7B883D3A">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0D85F3E8">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7B052E89">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F27660C">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DCF7A6F">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2E13110F">
      <w:pPr>
        <w:spacing w:line="360" w:lineRule="auto"/>
        <w:ind w:right="176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6AF2BE03">
      <w:pPr>
        <w:spacing w:line="360" w:lineRule="auto"/>
        <w:ind w:right="1120"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1C916F67">
      <w:pPr>
        <w:spacing w:line="360" w:lineRule="auto"/>
        <w:ind w:firstLine="310" w:firstLineChars="147"/>
        <w:jc w:val="lef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5D642973">
      <w:pPr>
        <w:spacing w:line="360" w:lineRule="auto"/>
        <w:ind w:right="420"/>
        <w:rPr>
          <w:rFonts w:ascii="仿宋" w:hAnsi="仿宋" w:eastAsia="仿宋" w:cs="仿宋"/>
          <w:color w:val="000000" w:themeColor="text1"/>
          <w:sz w:val="24"/>
          <w:highlight w:val="none"/>
          <w14:textFill>
            <w14:solidFill>
              <w14:schemeClr w14:val="tx1"/>
            </w14:solidFill>
          </w14:textFill>
        </w:rPr>
      </w:pPr>
    </w:p>
    <w:p w14:paraId="3C21DE43">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39CB899C">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F721F9A">
      <w:pPr>
        <w:spacing w:line="360" w:lineRule="auto"/>
        <w:ind w:right="420"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1BC9D4">
      <w:pPr>
        <w:pStyle w:val="4"/>
        <w:rPr>
          <w:rFonts w:ascii="仿宋" w:eastAsia="仿宋" w:cs="仿宋"/>
          <w:color w:val="000000" w:themeColor="text1"/>
          <w:highlight w:val="none"/>
          <w:lang w:val="en-US"/>
          <w14:textFill>
            <w14:solidFill>
              <w14:schemeClr w14:val="tx1"/>
            </w14:solidFill>
          </w14:textFill>
        </w:rPr>
      </w:pPr>
    </w:p>
    <w:p w14:paraId="57626336">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5FC64BBB">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3D2D1D6E">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988887">
      <w:pPr>
        <w:widowControl/>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4B7E1316">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68151B03">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0CAFF298">
      <w:pPr>
        <w:pStyle w:val="24"/>
        <w:rPr>
          <w:color w:val="000000" w:themeColor="text1"/>
          <w:highlight w:val="none"/>
          <w:lang w:val="en-US"/>
          <w14:textFill>
            <w14:solidFill>
              <w14:schemeClr w14:val="tx1"/>
            </w14:solidFill>
          </w14:textFill>
        </w:rPr>
      </w:pPr>
    </w:p>
    <w:p w14:paraId="4338BB7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2A1231B3">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1F69E56B">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3A3778E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25B88E">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01DEB26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753C4EE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A0DD3B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2A685D68">
      <w:pPr>
        <w:widowControl/>
        <w:jc w:val="left"/>
        <w:rPr>
          <w:rFonts w:ascii="仿宋" w:hAnsi="仿宋" w:eastAsia="仿宋" w:cs="仿宋"/>
          <w:color w:val="000000" w:themeColor="text1"/>
          <w:kern w:val="0"/>
          <w:sz w:val="24"/>
          <w:highlight w:val="none"/>
          <w14:textFill>
            <w14:solidFill>
              <w14:schemeClr w14:val="tx1"/>
            </w14:solidFill>
          </w14:textFill>
        </w:rPr>
      </w:pPr>
    </w:p>
    <w:p w14:paraId="5DC9E1DD">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1A4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8C61461">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75BEDF9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419C44C3">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288F0452">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583AF2A2">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33941D30">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4D4E4434">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6BD49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D2D9F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1B957C9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8AB9F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D5F4D1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218129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4C63BF5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19C52B7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137AB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97ED8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232026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9369FC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DEE77C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DCF5B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3A311B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1CD9374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61C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EE5FE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8E97B4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20D11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02EE1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67B5FF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391964C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781A73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27E5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759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5E311B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965E5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7851DE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74F07B8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33F4EF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683C48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3165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C6964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D8D920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70FE202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423C87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666133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044A42B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39B866D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0994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F0A54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6AB6849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C85C5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26478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B10E28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2A40960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1E9B13A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6F23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AF1F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FD98D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F8A182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F78F8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5A8923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68852DF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1F6CC1F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24E7A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AC23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4D149E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90BA6B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EA95FC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24309E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7B987E6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0D6D46F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664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4A452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2125A8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1B5993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9080D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39F3DA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18EED05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382B681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060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697D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551BDFB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B6AEE6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DE3471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E8EBFF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CBED7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0031AED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75D8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28267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5994D5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47981D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DB2C77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5A624E3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7FC8064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6CEC4D6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4A4E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B37C3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3409718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A5308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1F1A1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9431F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77662B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316910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7C186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1291E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3B952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538881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E9D2B6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C01873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43E4902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76CA6CB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8751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9FCB2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30822D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51394F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3A318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EEAD1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A5D2C5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23C5E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387B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A0D2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61A26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C56889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C3460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43497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49A8D9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A3E5CD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A3E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8B95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0FBFA3D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DEBCA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427AC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E96933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284A10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7CB1F3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0A6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22D4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824CD6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3C70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7FD0B5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14BAD8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3DC509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915EA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D7B8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D29F8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0AFB846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0FFF4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2AD556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4B514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0F816B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36E99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149B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C9AB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86089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D3B020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78EA81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F7EBDA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38078A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E23A57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9477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52FF7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00049A0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D443A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50F5B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6540B8F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41248B5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7E9AF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A87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1F2C7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6EEF3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BCDBD3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F83900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0CE641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2ADD487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6FAD3D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4F6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59D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7A8595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786CC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18495E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0A0D57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15CE1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354927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9D0D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3296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AD7BDC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CBAB48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EF4B9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5158877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46EA12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03CAA6D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18912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6859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0562A2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FE4999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CA81B3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6EAE58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6BD86E4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9B30B8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0CDB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7C9F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6C1DB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726D74C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10D5A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17F9C4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65DA27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767533A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5E8F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40CA3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50F4A4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120ABD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737B81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D71242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38795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31D72D9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5388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A2A4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AC916D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6026D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1AE38A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62F185C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24859F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75D8D0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6D343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4687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480DC69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D3C67C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54749B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26D935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4804BD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71C3D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21E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F1D9F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37C25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1E4B45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D99EB6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4868A7F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31EBF84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53E8867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11869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4CC3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4FFC8B0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825787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228FA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E32EB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1A327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64BD1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47290E6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2B5FA51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73E4D9CA">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15910B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723922E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03BFBFD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04C1F7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08C6715E">
      <w:pPr>
        <w:widowControl/>
        <w:jc w:val="left"/>
        <w:rPr>
          <w:rFonts w:ascii="仿宋" w:hAnsi="仿宋" w:eastAsia="仿宋" w:cs="仿宋"/>
          <w:color w:val="000000" w:themeColor="text1"/>
          <w:kern w:val="0"/>
          <w:sz w:val="24"/>
          <w:highlight w:val="none"/>
          <w14:textFill>
            <w14:solidFill>
              <w14:schemeClr w14:val="tx1"/>
            </w14:solidFill>
          </w14:textFill>
        </w:rPr>
      </w:pPr>
    </w:p>
    <w:p w14:paraId="5C383E87">
      <w:pPr>
        <w:widowControl/>
        <w:jc w:val="left"/>
        <w:rPr>
          <w:rFonts w:ascii="仿宋" w:hAnsi="仿宋" w:eastAsia="仿宋" w:cs="仿宋"/>
          <w:color w:val="000000" w:themeColor="text1"/>
          <w:kern w:val="0"/>
          <w:sz w:val="24"/>
          <w:highlight w:val="none"/>
          <w14:textFill>
            <w14:solidFill>
              <w14:schemeClr w14:val="tx1"/>
            </w14:solidFill>
          </w14:textFill>
        </w:rPr>
      </w:pPr>
    </w:p>
    <w:p w14:paraId="6F57EFD3">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010C22E4">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448B13F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E44507">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28B6B0">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037E5CDB">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82583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0B91F1A3">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6D53B291">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1C7ACB47">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597E176A">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1EE1B27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474252F9">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5E0E0B9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68EB6EC8">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2CB0A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6286A9C7">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325D7D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0B4B8CC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5384DAD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14:paraId="6D937EA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6486BA">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0B14CA6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1562306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09A6FB7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09CCDE4B">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49F4B8F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500DEF1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0D86B65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35FB8E0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437B64E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FC826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F7E52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14:paraId="4BB435B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76AB2AF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14:paraId="051E4B18">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6D1D886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5DF5691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69A2D4F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3E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167E5F1">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717494F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50D968D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7D6DE57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01D1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19C4B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2E94B0B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277759F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33B186A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0A1B4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3BD28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15597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042DDA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C7ED54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65359E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0E39B3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100DC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3663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2BD7E2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B62E53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46FCAF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9852B9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B941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4E28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4C4ABC2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217510B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2107745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370E1D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932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C442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CAFB35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AC8E5E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58F8C6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276B7C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A621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7100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B1BF16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7EDC25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4E24D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ABDAC5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7A77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98BA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A7559F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6A8FF32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102A40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77577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F931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813A2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6FBC07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8AFFCA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1E6915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616C1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596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34C2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AA50BD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132ADB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302CB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AB2509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A27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F332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11A62B2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1E4AA7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F65C51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51818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CF799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F379BE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9A6EEE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A4DFC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610A7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50361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8EF300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5E564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28D19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3C397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64FE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1D9DD2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529CFF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BCCD45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51F62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BDDA7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365854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8FAC83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D4C08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4808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4D425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14623F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339005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1635BC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4297C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6ACA7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2EA61CF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1156EE2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7CAFF13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231CDE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4C34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BC6F5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786064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1FAC4E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840245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1203BF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460E2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66E36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7B4752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4A2777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581B2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DAF97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2AED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E827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1C11CD8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7F4C356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4CB3BA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AF001C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722C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4EEA3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BEBAC5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575FDF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F6291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0675A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2CF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9A3E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68BCBA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4F5177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6C3ECD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60236B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FBC6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B5FA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32BCBB3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4EDB74B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1E289B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FB89E8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D4B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C2AD7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D1C0A7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E3FDE5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CA2397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EB20DB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6FC2C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F740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93DD21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B5BE88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3DBBD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60877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F10C1BA">
      <w:pPr>
        <w:rPr>
          <w:rFonts w:ascii="仿宋" w:hAnsi="仿宋" w:eastAsia="仿宋" w:cs="仿宋"/>
          <w:color w:val="000000" w:themeColor="text1"/>
          <w:sz w:val="24"/>
          <w:highlight w:val="none"/>
          <w14:textFill>
            <w14:solidFill>
              <w14:schemeClr w14:val="tx1"/>
            </w14:solidFill>
          </w14:textFill>
        </w:rPr>
      </w:pPr>
    </w:p>
    <w:p w14:paraId="0FF70CE0">
      <w:pPr>
        <w:ind w:firstLine="420" w:firstLineChars="200"/>
        <w:rPr>
          <w:rFonts w:ascii="仿宋" w:hAnsi="仿宋" w:eastAsia="仿宋" w:cs="仿宋"/>
          <w:color w:val="000000" w:themeColor="text1"/>
          <w:highlight w:val="none"/>
          <w14:textFill>
            <w14:solidFill>
              <w14:schemeClr w14:val="tx1"/>
            </w14:solidFill>
          </w14:textFill>
        </w:rPr>
      </w:pPr>
    </w:p>
    <w:p w14:paraId="28A5689C">
      <w:pPr>
        <w:spacing w:line="360" w:lineRule="auto"/>
        <w:ind w:right="420"/>
        <w:rPr>
          <w:rFonts w:ascii="仿宋" w:hAnsi="仿宋" w:eastAsia="仿宋" w:cs="仿宋"/>
          <w:color w:val="000000" w:themeColor="text1"/>
          <w:highlight w:val="none"/>
          <w14:textFill>
            <w14:solidFill>
              <w14:schemeClr w14:val="tx1"/>
            </w14:solidFill>
          </w14:textFill>
        </w:rPr>
      </w:pPr>
    </w:p>
    <w:p w14:paraId="740C9B6A">
      <w:pPr>
        <w:spacing w:line="360" w:lineRule="auto"/>
        <w:rPr>
          <w:rFonts w:ascii="宋体" w:hAnsi="宋体" w:cs="宋体"/>
          <w:bCs/>
          <w:color w:val="000000" w:themeColor="text1"/>
          <w:sz w:val="24"/>
          <w:highlight w:val="none"/>
          <w14:textFill>
            <w14:solidFill>
              <w14:schemeClr w14:val="tx1"/>
            </w14:solidFill>
          </w14:textFill>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2B082">
    <w:pPr>
      <w:pStyle w:val="42"/>
      <w:framePr w:wrap="around" w:vAnchor="text" w:hAnchor="margin" w:xAlign="right" w:y="1"/>
      <w:rPr>
        <w:rStyle w:val="73"/>
      </w:rPr>
    </w:pPr>
    <w:r>
      <w:fldChar w:fldCharType="begin"/>
    </w:r>
    <w:r>
      <w:rPr>
        <w:rStyle w:val="73"/>
      </w:rPr>
      <w:instrText xml:space="preserve">PAGE  </w:instrText>
    </w:r>
    <w:r>
      <w:fldChar w:fldCharType="end"/>
    </w:r>
  </w:p>
  <w:p w14:paraId="15DF8D99">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0942">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3A82B">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3CBCC71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2CA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6A4315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C943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BAE2A6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05F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8C341B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BB67">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BAC0">
    <w:pPr>
      <w:pStyle w:val="42"/>
      <w:framePr w:wrap="around" w:vAnchor="text" w:hAnchor="margin" w:xAlign="right" w:y="1"/>
      <w:rPr>
        <w:rStyle w:val="73"/>
      </w:rPr>
    </w:pPr>
    <w:r>
      <w:fldChar w:fldCharType="begin"/>
    </w:r>
    <w:r>
      <w:rPr>
        <w:rStyle w:val="73"/>
      </w:rPr>
      <w:instrText xml:space="preserve">PAGE  </w:instrText>
    </w:r>
    <w:r>
      <w:fldChar w:fldCharType="end"/>
    </w:r>
  </w:p>
  <w:p w14:paraId="542C0C87">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0306">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77" w:name="_Toc91899912"/>
    <w:bookmarkStart w:id="178" w:name="_Toc164085800"/>
    <w:bookmarkStart w:id="179" w:name="_Toc131845147"/>
    <w:bookmarkStart w:id="180" w:name="_Toc36110187"/>
    <w:r>
      <w:rPr>
        <w:rFonts w:hint="eastAsia" w:ascii="仿宋_GB2312" w:eastAsia="仿宋_GB2312"/>
        <w:kern w:val="0"/>
        <w:szCs w:val="21"/>
      </w:rPr>
      <w:t xml:space="preserve"> 页</w:t>
    </w:r>
    <w:bookmarkEnd w:id="177"/>
    <w:bookmarkEnd w:id="178"/>
    <w:bookmarkEnd w:id="179"/>
    <w:bookmarkEnd w:id="18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2D53E">
    <w:pPr>
      <w:pStyle w:val="43"/>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E469">
    <w:pPr>
      <w:pStyle w:val="4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SXJHCG-2024-N0143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F4F5">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p w14:paraId="2471800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EFD6">
    <w:pPr>
      <w:pStyle w:val="43"/>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r>
      <w:rPr>
        <w:rFonts w:hint="eastAsia" w:ascii="仿宋" w:hAnsi="仿宋" w:eastAsia="仿宋" w:cs="仿宋"/>
      </w:rPr>
      <w:t xml:space="preserve">  </w:t>
    </w:r>
  </w:p>
  <w:p w14:paraId="28F4E058">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EA06">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p w14:paraId="3BCB506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FFCF0">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p w14:paraId="0012D85E">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D8B4">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p w14:paraId="4747AA25">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B429">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SXJHCG-2024-N0143</w:t>
    </w:r>
  </w:p>
  <w:p w14:paraId="221C007A">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AAF47"/>
    <w:multiLevelType w:val="singleLevel"/>
    <w:tmpl w:val="AE5AAF47"/>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5A2E0D"/>
    <w:rsid w:val="0005132C"/>
    <w:rsid w:val="00387633"/>
    <w:rsid w:val="00423DF1"/>
    <w:rsid w:val="00506AEC"/>
    <w:rsid w:val="005A2E0D"/>
    <w:rsid w:val="006A1124"/>
    <w:rsid w:val="006D20E4"/>
    <w:rsid w:val="00727871"/>
    <w:rsid w:val="007849A4"/>
    <w:rsid w:val="00911D98"/>
    <w:rsid w:val="00A4520B"/>
    <w:rsid w:val="00A60A9F"/>
    <w:rsid w:val="00C12F5D"/>
    <w:rsid w:val="03AD1D79"/>
    <w:rsid w:val="03D64DF8"/>
    <w:rsid w:val="04022990"/>
    <w:rsid w:val="047F0C77"/>
    <w:rsid w:val="04F220FF"/>
    <w:rsid w:val="05720B50"/>
    <w:rsid w:val="06D06920"/>
    <w:rsid w:val="06E118FF"/>
    <w:rsid w:val="087E43DF"/>
    <w:rsid w:val="0AD034F0"/>
    <w:rsid w:val="0C106839"/>
    <w:rsid w:val="0D8A41A1"/>
    <w:rsid w:val="0F50443D"/>
    <w:rsid w:val="11E65CE9"/>
    <w:rsid w:val="15D64DE0"/>
    <w:rsid w:val="16DE6045"/>
    <w:rsid w:val="199F0F64"/>
    <w:rsid w:val="1A6A0F64"/>
    <w:rsid w:val="1B5B4731"/>
    <w:rsid w:val="1BF22168"/>
    <w:rsid w:val="1C9102C2"/>
    <w:rsid w:val="1D0936F0"/>
    <w:rsid w:val="1DF42015"/>
    <w:rsid w:val="1F252981"/>
    <w:rsid w:val="1FC75A7D"/>
    <w:rsid w:val="230F010E"/>
    <w:rsid w:val="24D42836"/>
    <w:rsid w:val="265C45E0"/>
    <w:rsid w:val="293C0B67"/>
    <w:rsid w:val="297C006E"/>
    <w:rsid w:val="29E33F82"/>
    <w:rsid w:val="2A8D2CC3"/>
    <w:rsid w:val="2AF44741"/>
    <w:rsid w:val="2EBA50DE"/>
    <w:rsid w:val="2F2841D9"/>
    <w:rsid w:val="2FF63768"/>
    <w:rsid w:val="30946E78"/>
    <w:rsid w:val="30D50236"/>
    <w:rsid w:val="31965201"/>
    <w:rsid w:val="338E251C"/>
    <w:rsid w:val="348474CC"/>
    <w:rsid w:val="35D81E8E"/>
    <w:rsid w:val="35ED3757"/>
    <w:rsid w:val="36296BDA"/>
    <w:rsid w:val="36F20426"/>
    <w:rsid w:val="38F728EB"/>
    <w:rsid w:val="3AC51C1D"/>
    <w:rsid w:val="3B6A2E17"/>
    <w:rsid w:val="3D1C7DD7"/>
    <w:rsid w:val="3D3E1B8B"/>
    <w:rsid w:val="3E123B32"/>
    <w:rsid w:val="3EC22607"/>
    <w:rsid w:val="3EE34E71"/>
    <w:rsid w:val="41503922"/>
    <w:rsid w:val="41A34D04"/>
    <w:rsid w:val="42580EE9"/>
    <w:rsid w:val="464C6278"/>
    <w:rsid w:val="49BC0410"/>
    <w:rsid w:val="49C8709B"/>
    <w:rsid w:val="4CD6598B"/>
    <w:rsid w:val="4D687A29"/>
    <w:rsid w:val="4F1C2E7C"/>
    <w:rsid w:val="501A1A7A"/>
    <w:rsid w:val="52802490"/>
    <w:rsid w:val="54432B73"/>
    <w:rsid w:val="57C570B4"/>
    <w:rsid w:val="57E87EEE"/>
    <w:rsid w:val="582F1155"/>
    <w:rsid w:val="58327B40"/>
    <w:rsid w:val="5B3E7BAA"/>
    <w:rsid w:val="5C7133B8"/>
    <w:rsid w:val="5D9A5143"/>
    <w:rsid w:val="5E612863"/>
    <w:rsid w:val="5EC64665"/>
    <w:rsid w:val="5F941D5A"/>
    <w:rsid w:val="5FF30E3F"/>
    <w:rsid w:val="602B0F33"/>
    <w:rsid w:val="6209255A"/>
    <w:rsid w:val="63801356"/>
    <w:rsid w:val="64002820"/>
    <w:rsid w:val="640A35A3"/>
    <w:rsid w:val="65495469"/>
    <w:rsid w:val="658060C5"/>
    <w:rsid w:val="66F36075"/>
    <w:rsid w:val="67B23590"/>
    <w:rsid w:val="681A5D7E"/>
    <w:rsid w:val="698E59B9"/>
    <w:rsid w:val="69E20025"/>
    <w:rsid w:val="69E47708"/>
    <w:rsid w:val="6B6B3FF3"/>
    <w:rsid w:val="6C485B13"/>
    <w:rsid w:val="6EB45F60"/>
    <w:rsid w:val="70A912CD"/>
    <w:rsid w:val="71A1204A"/>
    <w:rsid w:val="71A65069"/>
    <w:rsid w:val="72016718"/>
    <w:rsid w:val="74040239"/>
    <w:rsid w:val="744D5557"/>
    <w:rsid w:val="76146780"/>
    <w:rsid w:val="76E35DE6"/>
    <w:rsid w:val="77B123DD"/>
    <w:rsid w:val="78A81906"/>
    <w:rsid w:val="78B82605"/>
    <w:rsid w:val="794D2897"/>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5"/>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7"/>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8"/>
    <w:qFormat/>
    <w:uiPriority w:val="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9"/>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90"/>
    <w:qFormat/>
    <w:uiPriority w:val="9"/>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91"/>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92"/>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paragraph" w:styleId="6">
    <w:name w:val="Normal Indent"/>
    <w:basedOn w:val="1"/>
    <w:link w:val="86"/>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4"/>
    <w:qFormat/>
    <w:uiPriority w:val="0"/>
    <w:pPr>
      <w:shd w:val="clear" w:color="auto" w:fill="000080"/>
    </w:pPr>
  </w:style>
  <w:style w:type="paragraph" w:styleId="20">
    <w:name w:val="annotation text"/>
    <w:basedOn w:val="1"/>
    <w:link w:val="95"/>
    <w:qFormat/>
    <w:uiPriority w:val="99"/>
    <w:pPr>
      <w:jc w:val="left"/>
    </w:pPr>
  </w:style>
  <w:style w:type="paragraph" w:styleId="21">
    <w:name w:val="Salutation"/>
    <w:basedOn w:val="1"/>
    <w:next w:val="1"/>
    <w:link w:val="96"/>
    <w:qFormat/>
    <w:uiPriority w:val="0"/>
    <w:rPr>
      <w:rFonts w:ascii="仿宋_GB2312" w:eastAsia="仿宋_GB2312"/>
      <w:sz w:val="28"/>
      <w:szCs w:val="20"/>
    </w:rPr>
  </w:style>
  <w:style w:type="paragraph" w:styleId="22">
    <w:name w:val="Body Text 3"/>
    <w:basedOn w:val="1"/>
    <w:link w:val="9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98"/>
    <w:qFormat/>
    <w:uiPriority w:val="0"/>
    <w:pPr>
      <w:autoSpaceDE w:val="0"/>
      <w:autoSpaceDN w:val="0"/>
      <w:spacing w:line="360" w:lineRule="auto"/>
    </w:pPr>
    <w:rPr>
      <w:rFonts w:ascii="宋体" w:hAnsi="Arial" w:cs="Arial"/>
      <w:snapToGrid w:val="0"/>
      <w:sz w:val="24"/>
      <w:szCs w:val="21"/>
      <w:lang w:val="zh-CN"/>
    </w:rPr>
  </w:style>
  <w:style w:type="paragraph" w:styleId="25">
    <w:name w:val="Subtitle"/>
    <w:basedOn w:val="1"/>
    <w:next w:val="1"/>
    <w:link w:val="109"/>
    <w:qFormat/>
    <w:uiPriority w:val="0"/>
    <w:pPr>
      <w:snapToGrid w:val="0"/>
      <w:spacing w:before="240" w:after="480"/>
      <w:jc w:val="center"/>
    </w:pPr>
    <w:rPr>
      <w:rFonts w:ascii="Arial" w:hAnsi="Arial" w:eastAsia="隶书"/>
      <w:b/>
      <w:bCs/>
      <w:kern w:val="28"/>
      <w:sz w:val="44"/>
      <w:szCs w:val="32"/>
    </w:rPr>
  </w:style>
  <w:style w:type="paragraph" w:styleId="26">
    <w:name w:val="Body Text Indent"/>
    <w:basedOn w:val="1"/>
    <w:next w:val="27"/>
    <w:link w:val="83"/>
    <w:qFormat/>
    <w:uiPriority w:val="0"/>
    <w:pPr>
      <w:spacing w:line="480" w:lineRule="exact"/>
      <w:ind w:firstLine="480" w:firstLineChars="200"/>
    </w:pPr>
    <w:rPr>
      <w:rFonts w:ascii="宋体" w:hAnsi="宋体"/>
      <w:sz w:val="24"/>
    </w:rPr>
  </w:style>
  <w:style w:type="paragraph" w:styleId="27">
    <w:name w:val="Body Text First Indent 2"/>
    <w:basedOn w:val="26"/>
    <w:link w:val="84"/>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10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01"/>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02"/>
    <w:qFormat/>
    <w:uiPriority w:val="0"/>
    <w:pPr>
      <w:ind w:left="100" w:leftChars="2500"/>
    </w:pPr>
    <w:rPr>
      <w:rFonts w:ascii="宋体"/>
      <w:sz w:val="24"/>
      <w:szCs w:val="21"/>
      <w:lang w:val="zh-CN"/>
    </w:rPr>
  </w:style>
  <w:style w:type="paragraph" w:styleId="39">
    <w:name w:val="Body Text Indent 2"/>
    <w:basedOn w:val="1"/>
    <w:link w:val="103"/>
    <w:qFormat/>
    <w:uiPriority w:val="0"/>
    <w:pPr>
      <w:spacing w:line="360" w:lineRule="auto"/>
      <w:ind w:firstLine="601"/>
      <w:textAlignment w:val="baseline"/>
    </w:pPr>
    <w:rPr>
      <w:rFonts w:ascii="宋体"/>
      <w:kern w:val="0"/>
      <w:sz w:val="28"/>
      <w:szCs w:val="20"/>
    </w:rPr>
  </w:style>
  <w:style w:type="paragraph" w:styleId="40">
    <w:name w:val="endnote text"/>
    <w:basedOn w:val="1"/>
    <w:link w:val="104"/>
    <w:qFormat/>
    <w:uiPriority w:val="0"/>
    <w:rPr>
      <w:lang w:val="zh-CN"/>
    </w:rPr>
  </w:style>
  <w:style w:type="paragraph" w:styleId="41">
    <w:name w:val="Balloon Text"/>
    <w:basedOn w:val="1"/>
    <w:link w:val="105"/>
    <w:qFormat/>
    <w:uiPriority w:val="0"/>
    <w:rPr>
      <w:sz w:val="18"/>
      <w:szCs w:val="18"/>
    </w:rPr>
  </w:style>
  <w:style w:type="paragraph" w:styleId="42">
    <w:name w:val="footer"/>
    <w:basedOn w:val="1"/>
    <w:link w:val="106"/>
    <w:qFormat/>
    <w:uiPriority w:val="99"/>
    <w:pPr>
      <w:tabs>
        <w:tab w:val="center" w:pos="4153"/>
        <w:tab w:val="right" w:pos="8306"/>
      </w:tabs>
      <w:snapToGrid w:val="0"/>
      <w:jc w:val="left"/>
    </w:pPr>
    <w:rPr>
      <w:sz w:val="18"/>
      <w:szCs w:val="18"/>
    </w:rPr>
  </w:style>
  <w:style w:type="paragraph" w:styleId="43">
    <w:name w:val="header"/>
    <w:basedOn w:val="1"/>
    <w:link w:val="107"/>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8"/>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110"/>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11"/>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12"/>
    <w:qFormat/>
    <w:uiPriority w:val="0"/>
    <w:pPr>
      <w:spacing w:after="120" w:line="480" w:lineRule="auto"/>
    </w:pPr>
  </w:style>
  <w:style w:type="paragraph" w:styleId="58">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5"/>
    <w:qFormat/>
    <w:uiPriority w:val="0"/>
    <w:rPr>
      <w:b/>
      <w:bCs/>
    </w:rPr>
  </w:style>
  <w:style w:type="paragraph" w:styleId="62">
    <w:name w:val="Body Text First Indent"/>
    <w:basedOn w:val="24"/>
    <w:next w:val="1"/>
    <w:link w:val="99"/>
    <w:qFormat/>
    <w:uiPriority w:val="0"/>
    <w:pPr>
      <w:ind w:firstLine="420"/>
    </w:pPr>
    <w:rPr>
      <w:rFonts w:hAnsi="Calibri" w:cs="Times New Roman"/>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列出段落1"/>
    <w:basedOn w:val="1"/>
    <w:next w:val="1"/>
    <w:qFormat/>
    <w:uiPriority w:val="34"/>
    <w:pPr>
      <w:spacing w:line="360" w:lineRule="auto"/>
      <w:ind w:firstLine="200" w:firstLineChars="200"/>
    </w:pPr>
    <w:rPr>
      <w:rFonts w:eastAsia="楷体_GB2312" w:cs="Lucida Sans"/>
      <w:sz w:val="24"/>
    </w:rPr>
  </w:style>
  <w:style w:type="paragraph" w:customStyle="1" w:styleId="81">
    <w:name w:val="PlainText"/>
    <w:basedOn w:val="1"/>
    <w:qFormat/>
    <w:uiPriority w:val="0"/>
    <w:pPr>
      <w:jc w:val="left"/>
    </w:pPr>
    <w:rPr>
      <w:rFonts w:hAnsi="Courier New"/>
      <w:kern w:val="0"/>
      <w:szCs w:val="20"/>
    </w:rPr>
  </w:style>
  <w:style w:type="paragraph" w:customStyle="1" w:styleId="82">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3">
    <w:name w:val="正文文本缩进 Char3"/>
    <w:link w:val="26"/>
    <w:qFormat/>
    <w:uiPriority w:val="0"/>
    <w:rPr>
      <w:rFonts w:ascii="宋体" w:hAnsi="宋体"/>
      <w:kern w:val="2"/>
      <w:sz w:val="24"/>
      <w:szCs w:val="24"/>
    </w:rPr>
  </w:style>
  <w:style w:type="character" w:customStyle="1" w:styleId="84">
    <w:name w:val="正文首行缩进 2 Char"/>
    <w:link w:val="27"/>
    <w:qFormat/>
    <w:uiPriority w:val="0"/>
    <w:rPr>
      <w:rFonts w:ascii="宋体" w:hAnsi="宋体"/>
      <w:kern w:val="2"/>
      <w:sz w:val="21"/>
      <w:szCs w:val="24"/>
    </w:rPr>
  </w:style>
  <w:style w:type="character" w:customStyle="1" w:styleId="85">
    <w:name w:val="标题 1 Char"/>
    <w:link w:val="3"/>
    <w:qFormat/>
    <w:uiPriority w:val="9"/>
    <w:rPr>
      <w:b/>
      <w:bCs/>
      <w:kern w:val="44"/>
      <w:sz w:val="44"/>
      <w:szCs w:val="44"/>
    </w:rPr>
  </w:style>
  <w:style w:type="character" w:customStyle="1" w:styleId="86">
    <w:name w:val="正文缩进 Char2"/>
    <w:link w:val="6"/>
    <w:qFormat/>
    <w:uiPriority w:val="0"/>
    <w:rPr>
      <w:rFonts w:ascii="宋体" w:eastAsia="宋体"/>
      <w:snapToGrid w:val="0"/>
      <w:color w:val="000000"/>
      <w:kern w:val="28"/>
      <w:sz w:val="28"/>
      <w:lang w:val="en-US" w:eastAsia="zh-CN" w:bidi="ar-SA"/>
    </w:rPr>
  </w:style>
  <w:style w:type="character" w:customStyle="1" w:styleId="87">
    <w:name w:val="标题 4 Char2"/>
    <w:link w:val="7"/>
    <w:qFormat/>
    <w:uiPriority w:val="9"/>
    <w:rPr>
      <w:rFonts w:ascii="Arial" w:hAnsi="Arial" w:eastAsia="黑体"/>
      <w:b/>
      <w:bCs/>
      <w:kern w:val="2"/>
      <w:sz w:val="28"/>
      <w:szCs w:val="28"/>
      <w:lang w:val="zh-CN"/>
    </w:rPr>
  </w:style>
  <w:style w:type="character" w:customStyle="1" w:styleId="88">
    <w:name w:val="标题 5 Char"/>
    <w:link w:val="8"/>
    <w:qFormat/>
    <w:uiPriority w:val="9"/>
    <w:rPr>
      <w:b/>
      <w:bCs/>
      <w:kern w:val="2"/>
      <w:sz w:val="28"/>
      <w:szCs w:val="28"/>
    </w:rPr>
  </w:style>
  <w:style w:type="character" w:customStyle="1" w:styleId="89">
    <w:name w:val="标题 6 Char"/>
    <w:link w:val="9"/>
    <w:qFormat/>
    <w:uiPriority w:val="0"/>
    <w:rPr>
      <w:rFonts w:ascii="Arial" w:hAnsi="Arial" w:eastAsia="黑体"/>
      <w:b/>
      <w:bCs/>
      <w:kern w:val="2"/>
      <w:sz w:val="24"/>
      <w:szCs w:val="24"/>
    </w:rPr>
  </w:style>
  <w:style w:type="character" w:customStyle="1" w:styleId="90">
    <w:name w:val="标题 7 Char"/>
    <w:link w:val="10"/>
    <w:qFormat/>
    <w:uiPriority w:val="0"/>
    <w:rPr>
      <w:b/>
      <w:bCs/>
      <w:kern w:val="2"/>
      <w:sz w:val="24"/>
      <w:szCs w:val="24"/>
    </w:rPr>
  </w:style>
  <w:style w:type="character" w:customStyle="1" w:styleId="91">
    <w:name w:val="标题 8 Char"/>
    <w:link w:val="11"/>
    <w:qFormat/>
    <w:uiPriority w:val="0"/>
    <w:rPr>
      <w:rFonts w:ascii="Arial" w:hAnsi="Arial" w:eastAsia="黑体"/>
      <w:kern w:val="2"/>
      <w:sz w:val="24"/>
      <w:szCs w:val="24"/>
    </w:rPr>
  </w:style>
  <w:style w:type="character" w:customStyle="1" w:styleId="92">
    <w:name w:val="标题 9 Char"/>
    <w:link w:val="12"/>
    <w:qFormat/>
    <w:uiPriority w:val="0"/>
    <w:rPr>
      <w:rFonts w:ascii="Arial" w:hAnsi="Arial" w:eastAsia="黑体"/>
      <w:kern w:val="2"/>
      <w:sz w:val="21"/>
      <w:szCs w:val="21"/>
    </w:rPr>
  </w:style>
  <w:style w:type="character" w:customStyle="1" w:styleId="93">
    <w:name w:val="题注 Char"/>
    <w:link w:val="17"/>
    <w:qFormat/>
    <w:uiPriority w:val="0"/>
    <w:rPr>
      <w:b/>
      <w:kern w:val="2"/>
      <w:sz w:val="28"/>
    </w:rPr>
  </w:style>
  <w:style w:type="character" w:customStyle="1" w:styleId="94">
    <w:name w:val="文档结构图 Char1"/>
    <w:link w:val="19"/>
    <w:qFormat/>
    <w:uiPriority w:val="0"/>
    <w:rPr>
      <w:kern w:val="2"/>
      <w:sz w:val="21"/>
      <w:szCs w:val="24"/>
      <w:shd w:val="clear" w:color="auto" w:fill="000080"/>
    </w:rPr>
  </w:style>
  <w:style w:type="character" w:customStyle="1" w:styleId="95">
    <w:name w:val="批注文字 Char1"/>
    <w:link w:val="20"/>
    <w:qFormat/>
    <w:uiPriority w:val="99"/>
    <w:rPr>
      <w:kern w:val="2"/>
      <w:sz w:val="21"/>
      <w:szCs w:val="24"/>
    </w:rPr>
  </w:style>
  <w:style w:type="character" w:customStyle="1" w:styleId="96">
    <w:name w:val="称呼 Char"/>
    <w:link w:val="21"/>
    <w:qFormat/>
    <w:uiPriority w:val="0"/>
    <w:rPr>
      <w:rFonts w:ascii="仿宋_GB2312" w:eastAsia="仿宋_GB2312"/>
      <w:kern w:val="2"/>
      <w:sz w:val="28"/>
    </w:rPr>
  </w:style>
  <w:style w:type="character" w:customStyle="1" w:styleId="97">
    <w:name w:val="正文文本 3 Char"/>
    <w:link w:val="22"/>
    <w:qFormat/>
    <w:uiPriority w:val="0"/>
    <w:rPr>
      <w:kern w:val="2"/>
      <w:sz w:val="21"/>
    </w:rPr>
  </w:style>
  <w:style w:type="character" w:customStyle="1" w:styleId="9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9">
    <w:name w:val="正文首行缩进 Char"/>
    <w:link w:val="62"/>
    <w:qFormat/>
    <w:uiPriority w:val="0"/>
    <w:rPr>
      <w:rFonts w:ascii="宋体"/>
      <w:kern w:val="2"/>
      <w:sz w:val="24"/>
      <w:lang w:val="zh-CN"/>
    </w:rPr>
  </w:style>
  <w:style w:type="character" w:customStyle="1" w:styleId="100">
    <w:name w:val="HTML 地址 Char"/>
    <w:link w:val="32"/>
    <w:qFormat/>
    <w:uiPriority w:val="0"/>
    <w:rPr>
      <w:rFonts w:ascii="宋体" w:hAnsi="宋体"/>
      <w:i/>
      <w:iCs/>
      <w:sz w:val="24"/>
      <w:szCs w:val="24"/>
    </w:rPr>
  </w:style>
  <w:style w:type="character" w:customStyle="1" w:styleId="101">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02">
    <w:name w:val="日期 Char"/>
    <w:link w:val="38"/>
    <w:qFormat/>
    <w:uiPriority w:val="0"/>
    <w:rPr>
      <w:rFonts w:ascii="宋体"/>
      <w:kern w:val="2"/>
      <w:sz w:val="24"/>
      <w:szCs w:val="21"/>
      <w:lang w:val="zh-CN"/>
    </w:rPr>
  </w:style>
  <w:style w:type="character" w:customStyle="1" w:styleId="103">
    <w:name w:val="正文文本缩进 2 Char"/>
    <w:link w:val="39"/>
    <w:qFormat/>
    <w:uiPriority w:val="0"/>
    <w:rPr>
      <w:rFonts w:ascii="宋体"/>
      <w:sz w:val="28"/>
    </w:rPr>
  </w:style>
  <w:style w:type="character" w:customStyle="1" w:styleId="104">
    <w:name w:val="尾注文本 Char"/>
    <w:link w:val="40"/>
    <w:qFormat/>
    <w:uiPriority w:val="0"/>
    <w:rPr>
      <w:kern w:val="2"/>
      <w:sz w:val="21"/>
      <w:szCs w:val="24"/>
      <w:lang w:val="zh-CN"/>
    </w:rPr>
  </w:style>
  <w:style w:type="character" w:customStyle="1" w:styleId="105">
    <w:name w:val="批注框文本 Char"/>
    <w:link w:val="41"/>
    <w:qFormat/>
    <w:uiPriority w:val="0"/>
    <w:rPr>
      <w:kern w:val="2"/>
      <w:sz w:val="18"/>
      <w:szCs w:val="18"/>
    </w:rPr>
  </w:style>
  <w:style w:type="character" w:customStyle="1" w:styleId="106">
    <w:name w:val="页脚 Char2"/>
    <w:link w:val="42"/>
    <w:qFormat/>
    <w:uiPriority w:val="99"/>
    <w:rPr>
      <w:kern w:val="2"/>
      <w:sz w:val="18"/>
      <w:szCs w:val="18"/>
    </w:rPr>
  </w:style>
  <w:style w:type="character" w:customStyle="1" w:styleId="107">
    <w:name w:val="页眉 Char2"/>
    <w:link w:val="43"/>
    <w:qFormat/>
    <w:uiPriority w:val="99"/>
    <w:rPr>
      <w:kern w:val="2"/>
      <w:sz w:val="18"/>
      <w:szCs w:val="18"/>
    </w:rPr>
  </w:style>
  <w:style w:type="character" w:customStyle="1" w:styleId="108">
    <w:name w:val="签名 Char"/>
    <w:link w:val="44"/>
    <w:qFormat/>
    <w:uiPriority w:val="0"/>
    <w:rPr>
      <w:rFonts w:eastAsia="仿宋_GB2312"/>
      <w:sz w:val="24"/>
    </w:rPr>
  </w:style>
  <w:style w:type="character" w:customStyle="1" w:styleId="109">
    <w:name w:val="副标题 Char"/>
    <w:link w:val="25"/>
    <w:qFormat/>
    <w:uiPriority w:val="0"/>
    <w:rPr>
      <w:rFonts w:ascii="Arial" w:hAnsi="Arial" w:eastAsia="隶书"/>
      <w:b/>
      <w:bCs/>
      <w:kern w:val="28"/>
      <w:sz w:val="44"/>
      <w:szCs w:val="32"/>
      <w:lang w:val="en-US" w:eastAsia="zh-CN" w:bidi="ar-SA"/>
    </w:rPr>
  </w:style>
  <w:style w:type="character" w:customStyle="1" w:styleId="110">
    <w:name w:val="脚注文本 Char"/>
    <w:link w:val="51"/>
    <w:qFormat/>
    <w:uiPriority w:val="0"/>
    <w:rPr>
      <w:color w:val="0000FF"/>
      <w:sz w:val="21"/>
    </w:rPr>
  </w:style>
  <w:style w:type="character" w:customStyle="1" w:styleId="111">
    <w:name w:val="正文文本缩进 3 Char"/>
    <w:link w:val="54"/>
    <w:qFormat/>
    <w:uiPriority w:val="0"/>
    <w:rPr>
      <w:kern w:val="2"/>
      <w:sz w:val="24"/>
    </w:rPr>
  </w:style>
  <w:style w:type="character" w:customStyle="1" w:styleId="112">
    <w:name w:val="正文文本 2 Char1"/>
    <w:link w:val="57"/>
    <w:qFormat/>
    <w:uiPriority w:val="0"/>
    <w:rPr>
      <w:kern w:val="2"/>
      <w:sz w:val="21"/>
      <w:szCs w:val="24"/>
    </w:rPr>
  </w:style>
  <w:style w:type="character" w:customStyle="1" w:styleId="113">
    <w:name w:val="HTML 预设格式 Char"/>
    <w:link w:val="58"/>
    <w:qFormat/>
    <w:uiPriority w:val="0"/>
    <w:rPr>
      <w:rFonts w:ascii="黑体" w:hAnsi="Courier New" w:eastAsia="黑体"/>
    </w:rPr>
  </w:style>
  <w:style w:type="character" w:customStyle="1" w:styleId="114">
    <w:name w:val="标题 Char2"/>
    <w:link w:val="60"/>
    <w:qFormat/>
    <w:uiPriority w:val="10"/>
    <w:rPr>
      <w:b/>
      <w:sz w:val="24"/>
      <w:lang w:val="en-GB"/>
    </w:rPr>
  </w:style>
  <w:style w:type="character" w:customStyle="1" w:styleId="115">
    <w:name w:val="批注主题 Char1"/>
    <w:link w:val="61"/>
    <w:qFormat/>
    <w:uiPriority w:val="0"/>
    <w:rPr>
      <w:b/>
      <w:bCs/>
      <w:kern w:val="2"/>
      <w:sz w:val="21"/>
      <w:szCs w:val="24"/>
    </w:rPr>
  </w:style>
  <w:style w:type="paragraph" w:customStyle="1" w:styleId="116">
    <w:name w:val="Default"/>
    <w:next w:val="117"/>
    <w:link w:val="11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8">
    <w:name w:val="Default Char"/>
    <w:link w:val="116"/>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qFormat/>
    <w:uiPriority w:val="0"/>
    <w:rPr>
      <w:rFonts w:ascii="Futura Bk" w:hAnsi="Futura Bk"/>
      <w:kern w:val="2"/>
      <w:sz w:val="18"/>
      <w:szCs w:val="21"/>
      <w:lang w:val="en-US" w:eastAsia="zh-CN" w:bidi="ar-SA"/>
    </w:rPr>
  </w:style>
  <w:style w:type="paragraph" w:customStyle="1" w:styleId="120">
    <w:name w:val="表格非标题文字"/>
    <w:link w:val="11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qFormat/>
    <w:uiPriority w:val="0"/>
    <w:rPr>
      <w:rFonts w:ascii="宋体" w:hAnsi="宋体"/>
      <w:sz w:val="24"/>
    </w:rPr>
  </w:style>
  <w:style w:type="paragraph" w:customStyle="1" w:styleId="122">
    <w:name w:val="*正文"/>
    <w:basedOn w:val="1"/>
    <w:link w:val="121"/>
    <w:qFormat/>
    <w:uiPriority w:val="0"/>
    <w:pPr>
      <w:snapToGrid w:val="0"/>
      <w:spacing w:line="360" w:lineRule="auto"/>
      <w:ind w:firstLine="482"/>
      <w:jc w:val="left"/>
    </w:pPr>
    <w:rPr>
      <w:rFonts w:ascii="宋体" w:hAnsi="宋体"/>
      <w:kern w:val="0"/>
      <w:sz w:val="24"/>
      <w:szCs w:val="20"/>
    </w:rPr>
  </w:style>
  <w:style w:type="character" w:customStyle="1" w:styleId="123">
    <w:name w:val="Char Char71"/>
    <w:qFormat/>
    <w:uiPriority w:val="0"/>
    <w:rPr>
      <w:rFonts w:eastAsia="宋体"/>
      <w:kern w:val="2"/>
      <w:sz w:val="21"/>
      <w:szCs w:val="24"/>
      <w:lang w:val="en-US" w:eastAsia="zh-CN" w:bidi="ar-SA"/>
    </w:rPr>
  </w:style>
  <w:style w:type="character" w:customStyle="1" w:styleId="124">
    <w:name w:val="Char Char6"/>
    <w:qFormat/>
    <w:uiPriority w:val="0"/>
    <w:rPr>
      <w:rFonts w:eastAsia="宋体"/>
      <w:kern w:val="2"/>
      <w:sz w:val="21"/>
      <w:szCs w:val="24"/>
      <w:lang w:val="en-US" w:eastAsia="zh-CN" w:bidi="ar-SA"/>
    </w:rPr>
  </w:style>
  <w:style w:type="character" w:customStyle="1" w:styleId="125">
    <w:name w:val="正文缩进 Char"/>
    <w:qFormat/>
    <w:uiPriority w:val="0"/>
    <w:rPr>
      <w:rFonts w:eastAsia="宋体"/>
      <w:kern w:val="2"/>
      <w:sz w:val="21"/>
      <w:lang w:val="en-US" w:eastAsia="zh-CN"/>
    </w:rPr>
  </w:style>
  <w:style w:type="character" w:customStyle="1" w:styleId="126">
    <w:name w:val="正文首行缩进 Char1"/>
    <w:qFormat/>
    <w:uiPriority w:val="0"/>
    <w:rPr>
      <w:rFonts w:ascii="宋体" w:hAnsi="Times New Roman" w:eastAsia="宋体" w:cs="Times New Roman"/>
      <w:snapToGrid w:val="0"/>
      <w:kern w:val="2"/>
      <w:sz w:val="24"/>
      <w:szCs w:val="21"/>
      <w:lang w:val="zh-CN"/>
    </w:rPr>
  </w:style>
  <w:style w:type="character" w:customStyle="1" w:styleId="127">
    <w:name w:val="Char Char28"/>
    <w:qFormat/>
    <w:uiPriority w:val="6"/>
    <w:rPr>
      <w:rFonts w:ascii="仿宋_GB2312" w:hAnsi="仿宋_GB2312" w:eastAsia="仿宋_GB2312"/>
      <w:kern w:val="1"/>
      <w:sz w:val="28"/>
    </w:rPr>
  </w:style>
  <w:style w:type="character" w:customStyle="1" w:styleId="1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065a2bc-5607-4f88-bb9a-f4f6c7b4e0ea"/>
    <w:qFormat/>
    <w:uiPriority w:val="6"/>
    <w:rPr>
      <w:rFonts w:ascii="Times New Roman" w:hAnsi="Times New Roman" w:eastAsia="黑体" w:cs="Times New Roman"/>
      <w:b/>
      <w:kern w:val="0"/>
      <w:sz w:val="24"/>
      <w:szCs w:val="24"/>
    </w:rPr>
  </w:style>
  <w:style w:type="character" w:customStyle="1" w:styleId="130">
    <w:name w:val="U_正文 Char"/>
    <w:link w:val="131"/>
    <w:qFormat/>
    <w:uiPriority w:val="0"/>
    <w:rPr>
      <w:sz w:val="24"/>
      <w:szCs w:val="24"/>
    </w:rPr>
  </w:style>
  <w:style w:type="paragraph" w:customStyle="1" w:styleId="131">
    <w:name w:val="U_正文"/>
    <w:basedOn w:val="1"/>
    <w:link w:val="130"/>
    <w:qFormat/>
    <w:uiPriority w:val="0"/>
    <w:pPr>
      <w:adjustRightInd/>
      <w:spacing w:beforeLines="20" w:afterLines="20" w:line="300" w:lineRule="auto"/>
      <w:ind w:firstLine="200" w:firstLineChars="200"/>
    </w:pPr>
    <w:rPr>
      <w:kern w:val="0"/>
      <w:sz w:val="24"/>
    </w:rPr>
  </w:style>
  <w:style w:type="character" w:customStyle="1" w:styleId="132">
    <w:name w:val="HTML 地址 Char1"/>
    <w:qFormat/>
    <w:uiPriority w:val="0"/>
    <w:rPr>
      <w:rFonts w:ascii="Times New Roman" w:hAnsi="Times New Roman" w:eastAsia="宋体" w:cs="Times New Roman"/>
      <w:i/>
      <w:iCs/>
      <w:szCs w:val="24"/>
    </w:rPr>
  </w:style>
  <w:style w:type="character" w:customStyle="1" w:styleId="133">
    <w:name w:val="Char Char51"/>
    <w:qFormat/>
    <w:uiPriority w:val="0"/>
    <w:rPr>
      <w:rFonts w:ascii="宋体" w:hAnsi="Courier New" w:eastAsia="宋体"/>
      <w:kern w:val="2"/>
      <w:sz w:val="21"/>
      <w:lang w:val="en-US" w:eastAsia="zh-CN"/>
    </w:rPr>
  </w:style>
  <w:style w:type="character" w:customStyle="1" w:styleId="134">
    <w:name w:val="表正文 Char"/>
    <w:qFormat/>
    <w:uiPriority w:val="0"/>
    <w:rPr>
      <w:rFonts w:ascii="宋体" w:eastAsia="宋体"/>
      <w:snapToGrid w:val="0"/>
      <w:color w:val="000000"/>
      <w:kern w:val="28"/>
      <w:sz w:val="28"/>
      <w:lang w:val="en-US" w:eastAsia="zh-CN" w:bidi="ar-SA"/>
    </w:rPr>
  </w:style>
  <w:style w:type="character" w:customStyle="1" w:styleId="135">
    <w:name w:val="Char Char34"/>
    <w:qFormat/>
    <w:uiPriority w:val="6"/>
    <w:rPr>
      <w:b/>
      <w:kern w:val="1"/>
      <w:sz w:val="28"/>
      <w:szCs w:val="28"/>
    </w:rPr>
  </w:style>
  <w:style w:type="character" w:customStyle="1" w:styleId="136">
    <w:name w:val="Normal Indent Char"/>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qFormat/>
    <w:uiPriority w:val="0"/>
    <w:rPr>
      <w:rFonts w:ascii="宋体" w:hAnsi="宋体" w:eastAsia="宋体"/>
      <w:kern w:val="2"/>
      <w:sz w:val="24"/>
      <w:lang w:bidi="ar-SA"/>
    </w:rPr>
  </w:style>
  <w:style w:type="paragraph" w:customStyle="1" w:styleId="138">
    <w:name w:val="哈哈正文"/>
    <w:basedOn w:val="1"/>
    <w:link w:val="137"/>
    <w:qFormat/>
    <w:uiPriority w:val="0"/>
    <w:pPr>
      <w:adjustRightInd/>
      <w:spacing w:line="360" w:lineRule="auto"/>
      <w:ind w:firstLine="200" w:firstLineChars="200"/>
    </w:pPr>
    <w:rPr>
      <w:rFonts w:ascii="宋体" w:hAnsi="宋体"/>
      <w:sz w:val="24"/>
      <w:szCs w:val="20"/>
    </w:rPr>
  </w:style>
  <w:style w:type="character" w:customStyle="1" w:styleId="139">
    <w:name w:val="未处理的提及1"/>
    <w:qFormat/>
    <w:uiPriority w:val="0"/>
    <w:rPr>
      <w:color w:val="808080"/>
      <w:shd w:val="clear" w:color="auto" w:fill="E6E6E6"/>
    </w:rPr>
  </w:style>
  <w:style w:type="character" w:customStyle="1" w:styleId="140">
    <w:name w:val="txt"/>
    <w:qFormat/>
    <w:uiPriority w:val="0"/>
    <w:rPr>
      <w:rFonts w:ascii="仿宋_GB2312" w:eastAsia="微软雅黑"/>
      <w:b/>
      <w:kern w:val="2"/>
      <w:sz w:val="32"/>
      <w:szCs w:val="32"/>
      <w:lang w:val="en-US" w:eastAsia="zh-CN" w:bidi="ar-SA"/>
    </w:rPr>
  </w:style>
  <w:style w:type="character" w:customStyle="1" w:styleId="141">
    <w:name w:val="二级标题 Char Char"/>
    <w:qFormat/>
    <w:uiPriority w:val="0"/>
    <w:rPr>
      <w:rFonts w:ascii="宋体" w:hAnsi="宋体" w:eastAsia="宋体"/>
      <w:b/>
      <w:snapToGrid w:val="0"/>
      <w:kern w:val="2"/>
      <w:sz w:val="24"/>
      <w:szCs w:val="24"/>
      <w:lang w:val="en-US" w:eastAsia="zh-CN" w:bidi="ar-SA"/>
    </w:rPr>
  </w:style>
  <w:style w:type="character" w:customStyle="1" w:styleId="142">
    <w:name w:val="Char Char32"/>
    <w:qFormat/>
    <w:uiPriority w:val="6"/>
    <w:rPr>
      <w:b/>
      <w:kern w:val="1"/>
      <w:sz w:val="24"/>
      <w:szCs w:val="24"/>
    </w:rPr>
  </w:style>
  <w:style w:type="character" w:customStyle="1" w:styleId="143">
    <w:name w:val="PI Char1"/>
    <w:qFormat/>
    <w:uiPriority w:val="0"/>
    <w:rPr>
      <w:rFonts w:ascii="宋体" w:hAnsi="宋体"/>
      <w:kern w:val="2"/>
      <w:sz w:val="24"/>
      <w:szCs w:val="24"/>
    </w:rPr>
  </w:style>
  <w:style w:type="character" w:customStyle="1" w:styleId="144">
    <w:name w:val="tw4winTerm"/>
    <w:qFormat/>
    <w:uiPriority w:val="0"/>
    <w:rPr>
      <w:color w:val="0000FF"/>
    </w:rPr>
  </w:style>
  <w:style w:type="character" w:customStyle="1" w:styleId="145">
    <w:name w:val="Footer Char_29dca83e-cfa0-4d29-9006-28a1b752e563"/>
    <w:qFormat/>
    <w:uiPriority w:val="0"/>
    <w:rPr>
      <w:rFonts w:eastAsia="宋体"/>
      <w:kern w:val="2"/>
      <w:sz w:val="18"/>
      <w:lang w:val="en-US" w:eastAsia="zh-CN" w:bidi="ar-SA"/>
    </w:rPr>
  </w:style>
  <w:style w:type="character" w:customStyle="1" w:styleId="146">
    <w:name w:val="普通文字 Char Char1"/>
    <w:qFormat/>
    <w:uiPriority w:val="0"/>
    <w:rPr>
      <w:rFonts w:ascii="宋体" w:hAnsi="Courier New"/>
      <w:kern w:val="2"/>
      <w:sz w:val="21"/>
    </w:rPr>
  </w:style>
  <w:style w:type="character" w:customStyle="1" w:styleId="147">
    <w:name w:val="Char Char101"/>
    <w:qFormat/>
    <w:uiPriority w:val="6"/>
    <w:rPr>
      <w:rFonts w:ascii="宋体" w:hAnsi="宋体"/>
      <w:kern w:val="2"/>
      <w:sz w:val="21"/>
      <w:szCs w:val="24"/>
      <w:lang w:val="en-US" w:eastAsia="zh-CN"/>
    </w:rPr>
  </w:style>
  <w:style w:type="character" w:customStyle="1" w:styleId="148">
    <w:name w:val="标题 4 Char"/>
    <w:qFormat/>
    <w:uiPriority w:val="0"/>
    <w:rPr>
      <w:rFonts w:ascii="Arial" w:hAnsi="Arial" w:eastAsia="黑体"/>
      <w:b/>
      <w:kern w:val="2"/>
      <w:sz w:val="28"/>
    </w:rPr>
  </w:style>
  <w:style w:type="character" w:customStyle="1" w:styleId="149">
    <w:name w:val="链接"/>
    <w:qFormat/>
    <w:uiPriority w:val="0"/>
    <w:rPr>
      <w:color w:val="0000FF"/>
      <w:sz w:val="21"/>
      <w:szCs w:val="21"/>
      <w:u w:val="single"/>
    </w:rPr>
  </w:style>
  <w:style w:type="character" w:customStyle="1" w:styleId="150">
    <w:name w:val="h4 Char"/>
    <w:qFormat/>
    <w:uiPriority w:val="0"/>
    <w:rPr>
      <w:rFonts w:ascii="Arial" w:hAnsi="Arial" w:eastAsia="黑体"/>
      <w:b/>
      <w:bCs/>
      <w:kern w:val="2"/>
      <w:sz w:val="28"/>
      <w:szCs w:val="28"/>
      <w:lang w:val="zh-CN" w:eastAsia="zh-CN" w:bidi="ar-SA"/>
    </w:rPr>
  </w:style>
  <w:style w:type="character" w:customStyle="1" w:styleId="151">
    <w:name w:val="5正文 Char"/>
    <w:link w:val="152"/>
    <w:qFormat/>
    <w:uiPriority w:val="0"/>
    <w:rPr>
      <w:rFonts w:ascii="仿宋_GB2312" w:hAnsi="微软雅黑" w:eastAsia="仿宋_GB2312"/>
      <w:sz w:val="28"/>
      <w:szCs w:val="21"/>
    </w:rPr>
  </w:style>
  <w:style w:type="paragraph" w:customStyle="1" w:styleId="152">
    <w:name w:val="5正文"/>
    <w:basedOn w:val="1"/>
    <w:link w:val="15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qFormat/>
    <w:uiPriority w:val="9"/>
    <w:rPr>
      <w:b/>
      <w:bCs/>
      <w:kern w:val="2"/>
      <w:sz w:val="32"/>
      <w:szCs w:val="32"/>
    </w:rPr>
  </w:style>
  <w:style w:type="character" w:customStyle="1" w:styleId="154">
    <w:name w:val="样式6 Char"/>
    <w:qFormat/>
    <w:uiPriority w:val="0"/>
    <w:rPr>
      <w:rFonts w:ascii="仿宋_GB2312" w:hAnsi="宋体" w:eastAsia="仿宋_GB2312"/>
      <w:b/>
      <w:bCs/>
      <w:kern w:val="2"/>
      <w:sz w:val="24"/>
      <w:szCs w:val="24"/>
      <w:lang w:val="en-US" w:eastAsia="zh-CN" w:bidi="ar-SA"/>
    </w:rPr>
  </w:style>
  <w:style w:type="character" w:customStyle="1" w:styleId="155">
    <w:name w:val="Char Char14"/>
    <w:qFormat/>
    <w:uiPriority w:val="6"/>
    <w:rPr>
      <w:rFonts w:ascii="黑体" w:hAnsi="黑体" w:eastAsia="黑体"/>
    </w:rPr>
  </w:style>
  <w:style w:type="character" w:customStyle="1" w:styleId="156">
    <w:name w:val="Heading 2 Hidden Char"/>
    <w:qFormat/>
    <w:uiPriority w:val="0"/>
    <w:rPr>
      <w:rFonts w:ascii="仿宋_GB2312" w:eastAsia="仿宋_GB2312"/>
      <w:b/>
      <w:bCs/>
      <w:kern w:val="2"/>
      <w:sz w:val="24"/>
      <w:szCs w:val="24"/>
      <w:lang w:val="zh-CN" w:eastAsia="zh-CN" w:bidi="ar-SA"/>
    </w:rPr>
  </w:style>
  <w:style w:type="character" w:customStyle="1" w:styleId="157">
    <w:name w:val="font11"/>
    <w:qFormat/>
    <w:uiPriority w:val="0"/>
    <w:rPr>
      <w:rFonts w:hint="default" w:ascii="Times New Roman" w:hAnsi="Times New Roman" w:cs="Times New Roman"/>
      <w:color w:val="000000"/>
      <w:sz w:val="22"/>
      <w:szCs w:val="22"/>
      <w:u w:val="none"/>
    </w:rPr>
  </w:style>
  <w:style w:type="character" w:customStyle="1" w:styleId="158">
    <w:name w:val="表正文 Char1"/>
    <w:qFormat/>
    <w:uiPriority w:val="0"/>
    <w:rPr>
      <w:rFonts w:ascii="宋体" w:eastAsia="宋体"/>
      <w:snapToGrid w:val="0"/>
      <w:color w:val="000000"/>
      <w:kern w:val="28"/>
      <w:sz w:val="28"/>
    </w:rPr>
  </w:style>
  <w:style w:type="character" w:customStyle="1" w:styleId="159">
    <w:name w:val="blue1"/>
    <w:basedOn w:val="70"/>
    <w:qFormat/>
    <w:uiPriority w:val="0"/>
    <w:rPr>
      <w:rFonts w:ascii="Arial" w:hAnsi="Arial" w:eastAsia="黑体" w:cs="Arial"/>
      <w:snapToGrid w:val="0"/>
      <w:kern w:val="0"/>
      <w:szCs w:val="21"/>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样式5 Char"/>
    <w:qFormat/>
    <w:uiPriority w:val="0"/>
    <w:rPr>
      <w:rFonts w:ascii="仿宋_GB2312" w:hAnsi="仿宋" w:eastAsia="仿宋_GB2312"/>
      <w:kern w:val="2"/>
      <w:sz w:val="24"/>
      <w:szCs w:val="24"/>
    </w:rPr>
  </w:style>
  <w:style w:type="character" w:customStyle="1" w:styleId="162">
    <w:name w:val="样式4 Char"/>
    <w:qFormat/>
    <w:uiPriority w:val="0"/>
    <w:rPr>
      <w:rFonts w:ascii="仿宋_GB2312" w:hAnsi="仿宋" w:eastAsia="仿宋_GB2312"/>
      <w:b/>
      <w:kern w:val="2"/>
      <w:sz w:val="32"/>
      <w:szCs w:val="32"/>
      <w:lang w:bidi="ar-SA"/>
    </w:rPr>
  </w:style>
  <w:style w:type="character" w:customStyle="1" w:styleId="163">
    <w:name w:val="插图说明 Char"/>
    <w:qFormat/>
    <w:uiPriority w:val="0"/>
    <w:rPr>
      <w:rFonts w:eastAsia="黑体"/>
      <w:sz w:val="24"/>
      <w:lang w:val="en-US" w:eastAsia="zh-CN"/>
    </w:rPr>
  </w:style>
  <w:style w:type="character" w:customStyle="1" w:styleId="164">
    <w:name w:val="正文2 Char Char"/>
    <w:link w:val="165"/>
    <w:qFormat/>
    <w:uiPriority w:val="0"/>
    <w:rPr>
      <w:rFonts w:eastAsia="宋体"/>
      <w:kern w:val="2"/>
      <w:sz w:val="24"/>
      <w:lang w:val="en-US" w:eastAsia="zh-CN" w:bidi="ar-SA"/>
    </w:rPr>
  </w:style>
  <w:style w:type="paragraph" w:customStyle="1" w:styleId="165">
    <w:name w:val="正文2"/>
    <w:basedOn w:val="1"/>
    <w:link w:val="164"/>
    <w:qFormat/>
    <w:uiPriority w:val="0"/>
    <w:pPr>
      <w:spacing w:before="156" w:line="360" w:lineRule="auto"/>
      <w:ind w:firstLine="510" w:firstLineChars="200"/>
    </w:pPr>
    <w:rPr>
      <w:sz w:val="24"/>
      <w:szCs w:val="20"/>
    </w:rPr>
  </w:style>
  <w:style w:type="character" w:customStyle="1" w:styleId="166">
    <w:name w:val="Char Char24"/>
    <w:qFormat/>
    <w:uiPriority w:val="6"/>
    <w:rPr>
      <w:kern w:val="1"/>
      <w:sz w:val="21"/>
    </w:rPr>
  </w:style>
  <w:style w:type="character" w:customStyle="1" w:styleId="167">
    <w:name w:val="普通文字 Char1 Char"/>
    <w:qFormat/>
    <w:uiPriority w:val="0"/>
    <w:rPr>
      <w:rFonts w:ascii="宋体" w:hAnsi="Courier New" w:eastAsia="宋体"/>
      <w:kern w:val="2"/>
      <w:sz w:val="21"/>
      <w:szCs w:val="24"/>
      <w:lang w:val="en-US" w:eastAsia="zh-CN" w:bidi="ar-SA"/>
    </w:rPr>
  </w:style>
  <w:style w:type="character" w:customStyle="1" w:styleId="168">
    <w:name w:val="h3 Char1"/>
    <w:qFormat/>
    <w:uiPriority w:val="0"/>
    <w:rPr>
      <w:rFonts w:eastAsia="宋体"/>
      <w:b/>
      <w:bCs/>
      <w:kern w:val="2"/>
      <w:sz w:val="32"/>
      <w:szCs w:val="32"/>
      <w:lang w:bidi="ar-SA"/>
    </w:rPr>
  </w:style>
  <w:style w:type="character" w:customStyle="1" w:styleId="169">
    <w:name w:val="标题 Char1"/>
    <w:qFormat/>
    <w:uiPriority w:val="0"/>
    <w:rPr>
      <w:rFonts w:ascii="Cambria" w:hAnsi="Cambria" w:eastAsia="宋体" w:cs="Times New Roman"/>
      <w:b/>
      <w:bCs/>
      <w:sz w:val="32"/>
      <w:szCs w:val="32"/>
      <w:lang w:bidi="ar-SA"/>
    </w:rPr>
  </w:style>
  <w:style w:type="character" w:customStyle="1" w:styleId="170">
    <w:name w:val="gf正文1 Char"/>
    <w:qFormat/>
    <w:uiPriority w:val="0"/>
    <w:rPr>
      <w:rFonts w:ascii="宋体" w:hAnsi="宋体" w:eastAsia="宋体" w:cs="宋体"/>
      <w:kern w:val="2"/>
      <w:sz w:val="24"/>
      <w:szCs w:val="24"/>
      <w:lang w:val="en-US" w:eastAsia="zh-CN" w:bidi="ar-SA"/>
    </w:rPr>
  </w:style>
  <w:style w:type="character" w:customStyle="1" w:styleId="171">
    <w:name w:val="正文文本缩进 Char1"/>
    <w:qFormat/>
    <w:uiPriority w:val="0"/>
    <w:rPr>
      <w:rFonts w:ascii="Calibri" w:hAnsi="Calibri"/>
      <w:sz w:val="28"/>
    </w:rPr>
  </w:style>
  <w:style w:type="character" w:customStyle="1" w:styleId="172">
    <w:name w:val="No Spacing Char"/>
    <w:link w:val="173"/>
    <w:qFormat/>
    <w:uiPriority w:val="1"/>
    <w:rPr>
      <w:sz w:val="22"/>
      <w:szCs w:val="22"/>
      <w:lang w:val="en-US" w:eastAsia="zh-CN" w:bidi="ar-SA"/>
    </w:rPr>
  </w:style>
  <w:style w:type="paragraph" w:customStyle="1" w:styleId="173">
    <w:name w:val="无间隔1"/>
    <w:link w:val="172"/>
    <w:qFormat/>
    <w:uiPriority w:val="1"/>
    <w:rPr>
      <w:rFonts w:ascii="Times New Roman" w:hAnsi="Times New Roman" w:eastAsia="宋体" w:cs="Times New Roman"/>
      <w:sz w:val="22"/>
      <w:szCs w:val="22"/>
      <w:lang w:val="en-US" w:eastAsia="zh-CN" w:bidi="ar-SA"/>
    </w:rPr>
  </w:style>
  <w:style w:type="character" w:customStyle="1" w:styleId="174">
    <w:name w:val="样式7 Char"/>
    <w:qFormat/>
    <w:uiPriority w:val="0"/>
    <w:rPr>
      <w:rFonts w:ascii="仿宋_GB2312" w:hAnsi="仿宋" w:eastAsia="仿宋_GB2312"/>
      <w:b/>
      <w:kern w:val="2"/>
      <w:sz w:val="24"/>
      <w:szCs w:val="24"/>
    </w:rPr>
  </w:style>
  <w:style w:type="character" w:customStyle="1" w:styleId="175">
    <w:name w:val="font12gray1"/>
    <w:qFormat/>
    <w:uiPriority w:val="0"/>
    <w:rPr>
      <w:rFonts w:ascii="仿宋_GB2312" w:eastAsia="微软雅黑"/>
      <w:b/>
      <w:spacing w:val="300"/>
      <w:kern w:val="2"/>
      <w:sz w:val="18"/>
      <w:szCs w:val="18"/>
      <w:lang w:val="en-US" w:eastAsia="zh-CN" w:bidi="ar-SA"/>
    </w:rPr>
  </w:style>
  <w:style w:type="character" w:customStyle="1" w:styleId="176">
    <w:name w:val="Char Char7"/>
    <w:qFormat/>
    <w:uiPriority w:val="0"/>
    <w:rPr>
      <w:rFonts w:eastAsia="宋体"/>
      <w:kern w:val="2"/>
      <w:sz w:val="21"/>
      <w:szCs w:val="24"/>
      <w:lang w:val="en-US" w:eastAsia="zh-CN" w:bidi="ar-SA"/>
    </w:rPr>
  </w:style>
  <w:style w:type="character" w:customStyle="1" w:styleId="177">
    <w:name w:val="表名 Char"/>
    <w:qFormat/>
    <w:uiPriority w:val="0"/>
    <w:rPr>
      <w:rFonts w:eastAsia="宋体"/>
      <w:b/>
      <w:bCs/>
      <w:kern w:val="2"/>
      <w:sz w:val="24"/>
      <w:szCs w:val="24"/>
      <w:lang w:val="en-US" w:eastAsia="zh-CN" w:bidi="ar-SA"/>
    </w:rPr>
  </w:style>
  <w:style w:type="character" w:customStyle="1" w:styleId="178">
    <w:name w:val="Document Map Char"/>
    <w:qFormat/>
    <w:uiPriority w:val="0"/>
    <w:rPr>
      <w:rFonts w:eastAsia="宋体"/>
      <w:kern w:val="2"/>
      <w:sz w:val="21"/>
      <w:szCs w:val="24"/>
      <w:lang w:val="en-US" w:eastAsia="zh-CN" w:bidi="ar-SA"/>
    </w:rPr>
  </w:style>
  <w:style w:type="character" w:customStyle="1" w:styleId="179">
    <w:name w:val="font41"/>
    <w:qFormat/>
    <w:uiPriority w:val="0"/>
    <w:rPr>
      <w:rFonts w:hint="eastAsia" w:ascii="仿宋_GB2312" w:eastAsia="仿宋_GB2312" w:cs="仿宋_GB2312"/>
      <w:color w:val="000000"/>
      <w:sz w:val="22"/>
      <w:szCs w:val="22"/>
      <w:u w:val="none"/>
    </w:rPr>
  </w:style>
  <w:style w:type="character" w:customStyle="1" w:styleId="180">
    <w:name w:val="纯文本 Char_0"/>
    <w:link w:val="181"/>
    <w:qFormat/>
    <w:uiPriority w:val="0"/>
    <w:rPr>
      <w:rFonts w:ascii="宋体" w:hAnsi="Courier New"/>
      <w:kern w:val="2"/>
      <w:sz w:val="21"/>
      <w:szCs w:val="21"/>
      <w:lang w:val="en-US" w:eastAsia="zh-CN"/>
    </w:rPr>
  </w:style>
  <w:style w:type="paragraph" w:customStyle="1" w:styleId="181">
    <w:name w:val="纯文本_0_0"/>
    <w:basedOn w:val="182"/>
    <w:link w:val="180"/>
    <w:qFormat/>
    <w:uiPriority w:val="0"/>
    <w:rPr>
      <w:rFonts w:ascii="宋体" w:hAnsi="Courier New"/>
      <w:szCs w:val="21"/>
    </w:rPr>
  </w:style>
  <w:style w:type="paragraph" w:customStyle="1" w:styleId="1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qFormat/>
    <w:uiPriority w:val="0"/>
    <w:rPr>
      <w:rFonts w:eastAsia="宋体"/>
      <w:kern w:val="2"/>
      <w:sz w:val="18"/>
      <w:szCs w:val="18"/>
      <w:lang w:val="en-US" w:eastAsia="zh-CN" w:bidi="ar-SA"/>
    </w:rPr>
  </w:style>
  <w:style w:type="character" w:customStyle="1" w:styleId="184">
    <w:name w:val="正文 项目2 Char"/>
    <w:basedOn w:val="185"/>
    <w:qFormat/>
    <w:uiPriority w:val="0"/>
    <w:rPr>
      <w:rFonts w:ascii="仿宋_GB2312" w:hAnsi="仿宋_GB2312" w:eastAsia="仿宋_GB2312"/>
      <w:kern w:val="2"/>
      <w:sz w:val="24"/>
      <w:lang w:bidi="ar-SA"/>
    </w:rPr>
  </w:style>
  <w:style w:type="character" w:customStyle="1" w:styleId="185">
    <w:name w:val="正文 项目 Char"/>
    <w:qFormat/>
    <w:uiPriority w:val="0"/>
    <w:rPr>
      <w:rFonts w:ascii="仿宋_GB2312" w:hAnsi="仿宋_GB2312" w:eastAsia="仿宋_GB2312"/>
      <w:kern w:val="2"/>
      <w:sz w:val="24"/>
      <w:lang w:bidi="ar-SA"/>
    </w:rPr>
  </w:style>
  <w:style w:type="character" w:customStyle="1" w:styleId="186">
    <w:name w:val="h Char Char1"/>
    <w:qFormat/>
    <w:uiPriority w:val="0"/>
    <w:rPr>
      <w:rFonts w:eastAsia="宋体"/>
      <w:kern w:val="2"/>
      <w:sz w:val="18"/>
      <w:szCs w:val="18"/>
      <w:lang w:val="en-US" w:eastAsia="zh-CN" w:bidi="ar-SA"/>
    </w:rPr>
  </w:style>
  <w:style w:type="character" w:customStyle="1" w:styleId="187">
    <w:name w:val="Char Char27"/>
    <w:qFormat/>
    <w:uiPriority w:val="6"/>
    <w:rPr>
      <w:rFonts w:ascii="宋体" w:hAnsi="宋体" w:eastAsia="宋体"/>
      <w:color w:val="000000"/>
      <w:kern w:val="1"/>
      <w:sz w:val="28"/>
      <w:lang w:val="en-US" w:eastAsia="zh-CN" w:bidi="ar-SA"/>
    </w:rPr>
  </w:style>
  <w:style w:type="character" w:customStyle="1" w:styleId="188">
    <w:name w:val="px14"/>
    <w:qFormat/>
    <w:uiPriority w:val="0"/>
    <w:rPr>
      <w:rFonts w:ascii="仿宋_GB2312" w:eastAsia="微软雅黑" w:cs="Times New Roman"/>
      <w:b/>
      <w:kern w:val="2"/>
      <w:sz w:val="32"/>
      <w:szCs w:val="32"/>
      <w:lang w:val="en-US" w:eastAsia="zh-CN" w:bidi="ar-SA"/>
    </w:rPr>
  </w:style>
  <w:style w:type="character" w:customStyle="1" w:styleId="189">
    <w:name w:val="HTML 预设格式 Char1"/>
    <w:qFormat/>
    <w:uiPriority w:val="0"/>
    <w:rPr>
      <w:rFonts w:ascii="Courier New" w:hAnsi="Courier New" w:eastAsia="宋体" w:cs="Courier New"/>
      <w:sz w:val="20"/>
      <w:szCs w:val="20"/>
    </w:rPr>
  </w:style>
  <w:style w:type="character" w:customStyle="1" w:styleId="190">
    <w:name w:val="普通文字 Char1"/>
    <w:qFormat/>
    <w:uiPriority w:val="0"/>
    <w:rPr>
      <w:rFonts w:ascii="宋体" w:hAnsi="Courier New" w:eastAsia="宋体"/>
      <w:kern w:val="2"/>
      <w:sz w:val="21"/>
      <w:lang w:val="en-US" w:eastAsia="zh-CN"/>
    </w:rPr>
  </w:style>
  <w:style w:type="character" w:customStyle="1" w:styleId="191">
    <w:name w:val="hei16b1"/>
    <w:qFormat/>
    <w:uiPriority w:val="0"/>
    <w:rPr>
      <w:rFonts w:hint="default" w:ascii="Arial" w:hAnsi="Arial" w:cs="Arial"/>
      <w:b/>
      <w:bCs/>
      <w:color w:val="000000"/>
      <w:sz w:val="24"/>
      <w:szCs w:val="24"/>
    </w:rPr>
  </w:style>
  <w:style w:type="character" w:customStyle="1" w:styleId="192">
    <w:name w:val="正文（绿盟科技） Char"/>
    <w:link w:val="193"/>
    <w:qFormat/>
    <w:uiPriority w:val="0"/>
    <w:rPr>
      <w:rFonts w:ascii="Arial" w:hAnsi="Arial"/>
      <w:sz w:val="21"/>
      <w:szCs w:val="21"/>
    </w:rPr>
  </w:style>
  <w:style w:type="paragraph" w:customStyle="1" w:styleId="193">
    <w:name w:val="正文（绿盟科技）"/>
    <w:link w:val="192"/>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qFormat/>
    <w:uiPriority w:val="6"/>
    <w:rPr>
      <w:rFonts w:ascii="宋体" w:hAnsi="宋体"/>
      <w:i/>
      <w:sz w:val="24"/>
      <w:szCs w:val="24"/>
    </w:rPr>
  </w:style>
  <w:style w:type="character" w:customStyle="1" w:styleId="195">
    <w:name w:val="页脚 Char"/>
    <w:qFormat/>
    <w:uiPriority w:val="0"/>
    <w:rPr>
      <w:rFonts w:eastAsia="仿宋_GB2312"/>
      <w:kern w:val="2"/>
      <w:sz w:val="18"/>
      <w:lang w:val="en-US" w:eastAsia="zh-CN"/>
    </w:rPr>
  </w:style>
  <w:style w:type="character" w:customStyle="1" w:styleId="196">
    <w:name w:val="批注主题 Char"/>
    <w:qFormat/>
    <w:uiPriority w:val="0"/>
    <w:rPr>
      <w:rFonts w:eastAsia="宋体"/>
      <w:b/>
      <w:bCs/>
      <w:kern w:val="2"/>
      <w:sz w:val="21"/>
      <w:szCs w:val="24"/>
      <w:lang w:val="en-US" w:eastAsia="zh-CN" w:bidi="ar-SA"/>
    </w:rPr>
  </w:style>
  <w:style w:type="character" w:customStyle="1" w:styleId="197">
    <w:name w:val="Comment Text Char"/>
    <w:qFormat/>
    <w:uiPriority w:val="0"/>
    <w:rPr>
      <w:rFonts w:ascii="宋体" w:hAnsi="宋体" w:eastAsia="宋体"/>
      <w:kern w:val="2"/>
      <w:sz w:val="24"/>
      <w:lang w:val="en-US" w:eastAsia="zh-CN" w:bidi="ar-SA"/>
    </w:rPr>
  </w:style>
  <w:style w:type="character" w:customStyle="1" w:styleId="198">
    <w:name w:val="标题 2 字符"/>
    <w:qFormat/>
    <w:uiPriority w:val="1"/>
    <w:rPr>
      <w:rFonts w:ascii="仿宋_GB2312" w:hAnsi="Times New Roman" w:eastAsia="仿宋_GB2312" w:cs="Times New Roman"/>
      <w:b/>
      <w:kern w:val="2"/>
      <w:sz w:val="24"/>
      <w:lang w:val="zh-CN"/>
    </w:rPr>
  </w:style>
  <w:style w:type="character" w:customStyle="1" w:styleId="199">
    <w:name w:val="Char Char72"/>
    <w:qFormat/>
    <w:uiPriority w:val="0"/>
    <w:rPr>
      <w:rFonts w:eastAsia="宋体"/>
      <w:kern w:val="2"/>
      <w:sz w:val="21"/>
      <w:szCs w:val="24"/>
      <w:lang w:val="en-US" w:eastAsia="zh-CN" w:bidi="ar-SA"/>
    </w:rPr>
  </w:style>
  <w:style w:type="character" w:customStyle="1" w:styleId="200">
    <w:name w:val="正文文本缩进 Char2"/>
    <w:qFormat/>
    <w:uiPriority w:val="0"/>
    <w:rPr>
      <w:rFonts w:ascii="Times New Roman" w:hAnsi="Times New Roman" w:eastAsia="宋体" w:cs="Times New Roman"/>
      <w:snapToGrid w:val="0"/>
      <w:kern w:val="0"/>
      <w:szCs w:val="24"/>
    </w:rPr>
  </w:style>
  <w:style w:type="character" w:customStyle="1" w:styleId="201">
    <w:name w:val="样式2 Char"/>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qFormat/>
    <w:uiPriority w:val="0"/>
    <w:rPr>
      <w:sz w:val="32"/>
    </w:rPr>
  </w:style>
  <w:style w:type="paragraph" w:customStyle="1" w:styleId="203">
    <w:name w:val="表格名称"/>
    <w:basedOn w:val="4"/>
    <w:link w:val="20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qFormat/>
    <w:uiPriority w:val="0"/>
    <w:rPr>
      <w:rFonts w:eastAsia="宋体"/>
      <w:b/>
      <w:sz w:val="24"/>
      <w:lang w:val="en-GB" w:eastAsia="zh-CN" w:bidi="ar-SA"/>
    </w:rPr>
  </w:style>
  <w:style w:type="character" w:customStyle="1" w:styleId="205">
    <w:name w:val="c7 style3"/>
    <w:qFormat/>
    <w:uiPriority w:val="0"/>
  </w:style>
  <w:style w:type="character" w:customStyle="1" w:styleId="206">
    <w:name w:val="正文文本 3 Char1"/>
    <w:qFormat/>
    <w:uiPriority w:val="99"/>
    <w:rPr>
      <w:rFonts w:ascii="Times New Roman" w:hAnsi="Times New Roman" w:eastAsia="宋体" w:cs="Times New Roman"/>
      <w:sz w:val="16"/>
      <w:szCs w:val="16"/>
    </w:rPr>
  </w:style>
  <w:style w:type="character" w:customStyle="1" w:styleId="207">
    <w:name w:val="tw4winInternal"/>
    <w:qFormat/>
    <w:uiPriority w:val="0"/>
    <w:rPr>
      <w:rFonts w:ascii="Courier New" w:hAnsi="Courier New" w:cs="Courier New"/>
      <w:color w:val="FF0000"/>
      <w:lang w:val="en-US" w:eastAsia="zh-CN"/>
    </w:rPr>
  </w:style>
  <w:style w:type="character" w:customStyle="1" w:styleId="208">
    <w:name w:val="Char Char10"/>
    <w:qFormat/>
    <w:uiPriority w:val="0"/>
    <w:rPr>
      <w:rFonts w:ascii="宋体" w:hAnsi="宋体"/>
      <w:kern w:val="2"/>
      <w:sz w:val="21"/>
      <w:szCs w:val="24"/>
      <w:lang w:val="en-US" w:eastAsia="zh-CN"/>
    </w:rPr>
  </w:style>
  <w:style w:type="character" w:customStyle="1" w:styleId="209">
    <w:name w:val="shadow11"/>
    <w:qFormat/>
    <w:uiPriority w:val="0"/>
    <w:rPr>
      <w:color w:val="000000"/>
      <w:sz w:val="21"/>
    </w:rPr>
  </w:style>
  <w:style w:type="character" w:customStyle="1" w:styleId="210">
    <w:name w:val="正文非缩进 Char3"/>
    <w:qFormat/>
    <w:uiPriority w:val="0"/>
    <w:rPr>
      <w:rFonts w:ascii="宋体" w:eastAsia="宋体"/>
      <w:snapToGrid w:val="0"/>
      <w:color w:val="000000"/>
      <w:kern w:val="28"/>
      <w:sz w:val="28"/>
      <w:lang w:val="en-US" w:eastAsia="zh-CN" w:bidi="ar-SA"/>
    </w:rPr>
  </w:style>
  <w:style w:type="character" w:customStyle="1" w:styleId="211">
    <w:name w:val="Char Char"/>
    <w:qFormat/>
    <w:uiPriority w:val="0"/>
    <w:rPr>
      <w:rFonts w:ascii="宋体" w:hAnsi="Courier New" w:eastAsia="宋体"/>
      <w:kern w:val="2"/>
      <w:sz w:val="21"/>
      <w:lang w:val="en-US" w:eastAsia="zh-CN" w:bidi="ar-SA"/>
    </w:rPr>
  </w:style>
  <w:style w:type="character" w:customStyle="1" w:styleId="212">
    <w:name w:val="签名 Char1"/>
    <w:qFormat/>
    <w:uiPriority w:val="0"/>
    <w:rPr>
      <w:rFonts w:ascii="Times New Roman" w:hAnsi="Times New Roman" w:eastAsia="宋体" w:cs="Times New Roman"/>
      <w:szCs w:val="24"/>
    </w:rPr>
  </w:style>
  <w:style w:type="character" w:customStyle="1" w:styleId="213">
    <w:name w:val="Char Char18"/>
    <w:qFormat/>
    <w:uiPriority w:val="6"/>
    <w:rPr>
      <w:rFonts w:ascii="宋体" w:hAnsi="宋体"/>
      <w:sz w:val="28"/>
    </w:rPr>
  </w:style>
  <w:style w:type="character" w:customStyle="1" w:styleId="214">
    <w:name w:val="批注文字 Char"/>
    <w:qFormat/>
    <w:uiPriority w:val="99"/>
    <w:rPr>
      <w:kern w:val="2"/>
      <w:sz w:val="21"/>
      <w:szCs w:val="24"/>
    </w:rPr>
  </w:style>
  <w:style w:type="character" w:customStyle="1" w:styleId="215">
    <w:name w:val="Char Char22"/>
    <w:qFormat/>
    <w:uiPriority w:val="6"/>
    <w:rPr>
      <w:rFonts w:ascii="宋体" w:hAnsi="宋体"/>
      <w:kern w:val="1"/>
      <w:sz w:val="24"/>
      <w:szCs w:val="24"/>
    </w:rPr>
  </w:style>
  <w:style w:type="character" w:customStyle="1" w:styleId="216">
    <w:name w:val="pt141"/>
    <w:qFormat/>
    <w:uiPriority w:val="0"/>
    <w:rPr>
      <w:color w:val="330066"/>
      <w:sz w:val="22"/>
      <w:szCs w:val="22"/>
    </w:rPr>
  </w:style>
  <w:style w:type="character" w:customStyle="1" w:styleId="217">
    <w:name w:val="正文文本缩进 2 Char1"/>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qFormat/>
    <w:uiPriority w:val="0"/>
    <w:rPr>
      <w:rFonts w:ascii="仿宋_GB2312" w:eastAsia="微软雅黑"/>
      <w:b/>
      <w:kern w:val="2"/>
      <w:sz w:val="23"/>
      <w:szCs w:val="23"/>
      <w:lang w:val="en-US" w:eastAsia="zh-CN" w:bidi="ar-SA"/>
    </w:rPr>
  </w:style>
  <w:style w:type="character" w:customStyle="1" w:styleId="220">
    <w:name w:val="my正文 Char"/>
    <w:link w:val="221"/>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qFormat/>
    <w:uiPriority w:val="0"/>
    <w:rPr>
      <w:rFonts w:hAnsi="宋体"/>
      <w:kern w:val="2"/>
      <w:sz w:val="24"/>
      <w:lang w:bidi="ar-SA"/>
    </w:rPr>
  </w:style>
  <w:style w:type="character" w:customStyle="1" w:styleId="225">
    <w:name w:val="纯文本 字符"/>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qFormat/>
    <w:uiPriority w:val="0"/>
    <w:rPr>
      <w:rFonts w:ascii="宋体" w:hAnsi="宋体"/>
      <w:b/>
      <w:bCs/>
      <w:sz w:val="28"/>
    </w:rPr>
  </w:style>
  <w:style w:type="paragraph" w:customStyle="1" w:styleId="227">
    <w:name w:val="3级"/>
    <w:basedOn w:val="228"/>
    <w:link w:val="226"/>
    <w:qFormat/>
    <w:uiPriority w:val="0"/>
    <w:pPr>
      <w:ind w:left="0" w:right="466" w:firstLine="288"/>
    </w:pPr>
    <w:rPr>
      <w:rFonts w:hAnsi="宋体"/>
    </w:rPr>
  </w:style>
  <w:style w:type="paragraph" w:customStyle="1" w:styleId="22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qFormat/>
    <w:uiPriority w:val="0"/>
    <w:rPr>
      <w:rFonts w:ascii="仿宋_GB2312" w:eastAsia="微软雅黑"/>
      <w:b/>
      <w:kern w:val="2"/>
      <w:sz w:val="32"/>
      <w:szCs w:val="32"/>
      <w:lang w:val="en-US" w:eastAsia="zh-CN" w:bidi="ar-SA"/>
    </w:rPr>
  </w:style>
  <w:style w:type="character" w:customStyle="1" w:styleId="230">
    <w:name w:val="H6 Char"/>
    <w:qFormat/>
    <w:uiPriority w:val="0"/>
    <w:rPr>
      <w:rFonts w:ascii="Arial" w:hAnsi="Arial" w:eastAsia="黑体"/>
      <w:b/>
      <w:bCs/>
      <w:kern w:val="2"/>
      <w:sz w:val="24"/>
      <w:szCs w:val="24"/>
    </w:rPr>
  </w:style>
  <w:style w:type="character" w:customStyle="1" w:styleId="231">
    <w:name w:val="Char Char91"/>
    <w:qFormat/>
    <w:uiPriority w:val="0"/>
    <w:rPr>
      <w:rFonts w:eastAsia="宋体"/>
      <w:kern w:val="2"/>
      <w:sz w:val="18"/>
      <w:szCs w:val="18"/>
      <w:lang w:val="en-US" w:eastAsia="zh-CN" w:bidi="ar-SA"/>
    </w:rPr>
  </w:style>
  <w:style w:type="character" w:customStyle="1" w:styleId="232">
    <w:name w:val="副标题 Char1"/>
    <w:qFormat/>
    <w:uiPriority w:val="0"/>
    <w:rPr>
      <w:rFonts w:ascii="Cambria" w:hAnsi="Cambria" w:eastAsia="宋体" w:cs="Times New Roman"/>
      <w:b/>
      <w:bCs/>
      <w:snapToGrid w:val="0"/>
      <w:kern w:val="28"/>
      <w:sz w:val="32"/>
      <w:szCs w:val="32"/>
    </w:rPr>
  </w:style>
  <w:style w:type="character" w:customStyle="1" w:styleId="233">
    <w:name w:val="font61"/>
    <w:qFormat/>
    <w:uiPriority w:val="0"/>
    <w:rPr>
      <w:rFonts w:hint="eastAsia" w:ascii="仿宋" w:hAnsi="仿宋" w:eastAsia="仿宋" w:cs="仿宋"/>
      <w:color w:val="000000"/>
      <w:sz w:val="20"/>
      <w:szCs w:val="20"/>
      <w:u w:val="none"/>
    </w:rPr>
  </w:style>
  <w:style w:type="character" w:customStyle="1" w:styleId="2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qFormat/>
    <w:uiPriority w:val="0"/>
    <w:rPr>
      <w:rFonts w:eastAsia="宋体"/>
      <w:b/>
      <w:bCs/>
      <w:kern w:val="2"/>
      <w:sz w:val="21"/>
      <w:szCs w:val="24"/>
      <w:lang w:val="en-US" w:eastAsia="zh-CN" w:bidi="ar-SA"/>
    </w:rPr>
  </w:style>
  <w:style w:type="character" w:customStyle="1" w:styleId="236">
    <w:name w:val="标题 2 Char"/>
    <w:qFormat/>
    <w:uiPriority w:val="0"/>
    <w:rPr>
      <w:rFonts w:ascii="Arial" w:hAnsi="Arial" w:eastAsia="黑体"/>
      <w:b/>
      <w:kern w:val="2"/>
      <w:sz w:val="32"/>
      <w:lang w:val="en-US" w:eastAsia="zh-CN"/>
    </w:rPr>
  </w:style>
  <w:style w:type="character" w:customStyle="1" w:styleId="237">
    <w:name w:val="maywed421"/>
    <w:qFormat/>
    <w:uiPriority w:val="0"/>
    <w:rPr>
      <w:color w:val="366FB6"/>
      <w:u w:val="none"/>
    </w:rPr>
  </w:style>
  <w:style w:type="character" w:customStyle="1" w:styleId="238">
    <w:name w:val="正文文本缩进 Char"/>
    <w:qFormat/>
    <w:uiPriority w:val="0"/>
    <w:rPr>
      <w:rFonts w:ascii="宋体" w:hAnsi="宋体"/>
      <w:kern w:val="2"/>
      <w:sz w:val="24"/>
      <w:szCs w:val="24"/>
    </w:rPr>
  </w:style>
  <w:style w:type="character" w:customStyle="1" w:styleId="239">
    <w:name w:val="Char Char102"/>
    <w:qFormat/>
    <w:uiPriority w:val="0"/>
    <w:rPr>
      <w:rFonts w:ascii="宋体" w:hAnsi="宋体"/>
      <w:kern w:val="2"/>
      <w:sz w:val="21"/>
      <w:szCs w:val="24"/>
      <w:lang w:val="en-US" w:eastAsia="zh-CN"/>
    </w:rPr>
  </w:style>
  <w:style w:type="character" w:customStyle="1" w:styleId="240">
    <w:name w:val="页眉 Char1"/>
    <w:qFormat/>
    <w:uiPriority w:val="0"/>
    <w:rPr>
      <w:rFonts w:eastAsia="宋体"/>
      <w:kern w:val="2"/>
      <w:sz w:val="18"/>
      <w:szCs w:val="18"/>
      <w:lang w:val="en-US" w:eastAsia="zh-CN" w:bidi="ar-SA"/>
    </w:rPr>
  </w:style>
  <w:style w:type="character" w:customStyle="1" w:styleId="241">
    <w:name w:val="md"/>
    <w:basedOn w:val="70"/>
    <w:qFormat/>
    <w:uiPriority w:val="0"/>
    <w:rPr>
      <w:rFonts w:ascii="Arial" w:hAnsi="Arial" w:eastAsia="黑体" w:cs="Arial"/>
      <w:snapToGrid w:val="0"/>
      <w:kern w:val="0"/>
      <w:szCs w:val="21"/>
    </w:rPr>
  </w:style>
  <w:style w:type="character" w:customStyle="1" w:styleId="242">
    <w:name w:val="big1"/>
    <w:qFormat/>
    <w:uiPriority w:val="0"/>
    <w:rPr>
      <w:rFonts w:hint="eastAsia" w:ascii="宋体" w:hAnsi="宋体" w:eastAsia="宋体"/>
      <w:color w:val="333333"/>
      <w:sz w:val="22"/>
      <w:szCs w:val="22"/>
    </w:rPr>
  </w:style>
  <w:style w:type="character" w:customStyle="1" w:styleId="243">
    <w:name w:val="Char Char311"/>
    <w:qFormat/>
    <w:uiPriority w:val="0"/>
    <w:rPr>
      <w:rFonts w:eastAsia="宋体"/>
      <w:kern w:val="2"/>
      <w:sz w:val="21"/>
      <w:szCs w:val="24"/>
      <w:lang w:val="en-US" w:eastAsia="zh-CN" w:bidi="ar-SA"/>
    </w:rPr>
  </w:style>
  <w:style w:type="character" w:customStyle="1" w:styleId="244">
    <w:name w:val="Char Char81"/>
    <w:qFormat/>
    <w:uiPriority w:val="6"/>
    <w:rPr>
      <w:rFonts w:eastAsia="宋体"/>
      <w:b/>
      <w:sz w:val="24"/>
      <w:lang w:val="en-GB" w:eastAsia="zh-CN"/>
    </w:rPr>
  </w:style>
  <w:style w:type="character" w:customStyle="1" w:styleId="245">
    <w:name w:val="样式3 Char"/>
    <w:basedOn w:val="201"/>
    <w:qFormat/>
    <w:uiPriority w:val="0"/>
    <w:rPr>
      <w:rFonts w:ascii="仿宋_GB2312" w:hAnsi="仿宋" w:eastAsia="仿宋_GB2312" w:cs="仿宋_GB2312"/>
      <w:sz w:val="32"/>
      <w:szCs w:val="30"/>
      <w:lang w:val="zh-CN"/>
    </w:rPr>
  </w:style>
  <w:style w:type="character" w:customStyle="1" w:styleId="246">
    <w:name w:val="正文首行缩进 2 Char1"/>
    <w:qFormat/>
    <w:uiPriority w:val="0"/>
    <w:rPr>
      <w:rFonts w:ascii="Times New Roman" w:hAnsi="Times New Roman" w:eastAsia="宋体" w:cs="Times New Roman"/>
      <w:kern w:val="2"/>
      <w:sz w:val="24"/>
      <w:szCs w:val="24"/>
    </w:rPr>
  </w:style>
  <w:style w:type="character" w:customStyle="1" w:styleId="247">
    <w:name w:val="副标题 Char2"/>
    <w:qFormat/>
    <w:uiPriority w:val="0"/>
    <w:rPr>
      <w:rFonts w:ascii="Cambria" w:hAnsi="Cambria" w:eastAsia="宋体" w:cs="Times New Roman"/>
      <w:b/>
      <w:bCs/>
      <w:snapToGrid w:val="0"/>
      <w:kern w:val="28"/>
      <w:sz w:val="32"/>
      <w:szCs w:val="32"/>
    </w:rPr>
  </w:style>
  <w:style w:type="character" w:customStyle="1" w:styleId="248">
    <w:name w:val="标题4-dyf Char"/>
    <w:link w:val="249"/>
    <w:qFormat/>
    <w:uiPriority w:val="0"/>
    <w:rPr>
      <w:rFonts w:ascii="Cambria" w:hAnsi="Cambria"/>
      <w:b/>
      <w:bCs/>
      <w:color w:val="000000"/>
      <w:kern w:val="2"/>
      <w:sz w:val="21"/>
      <w:szCs w:val="21"/>
    </w:rPr>
  </w:style>
  <w:style w:type="paragraph" w:customStyle="1" w:styleId="249">
    <w:name w:val="标题4-dyf"/>
    <w:basedOn w:val="7"/>
    <w:link w:val="24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qFormat/>
    <w:uiPriority w:val="0"/>
    <w:rPr>
      <w:rFonts w:ascii="宋体" w:hAnsi="宋体" w:eastAsia="宋体"/>
      <w:color w:val="333333"/>
      <w:sz w:val="21"/>
      <w:szCs w:val="21"/>
      <w:u w:val="none"/>
    </w:rPr>
  </w:style>
  <w:style w:type="character" w:customStyle="1" w:styleId="251">
    <w:name w:val="冯 Char"/>
    <w:link w:val="252"/>
    <w:qFormat/>
    <w:uiPriority w:val="0"/>
    <w:rPr>
      <w:rFonts w:ascii="宋体" w:hAnsi="宋体"/>
      <w:color w:val="000000"/>
      <w:sz w:val="24"/>
      <w:szCs w:val="24"/>
    </w:rPr>
  </w:style>
  <w:style w:type="paragraph" w:customStyle="1" w:styleId="252">
    <w:name w:val="冯"/>
    <w:basedOn w:val="1"/>
    <w:link w:val="251"/>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b6bb7154-40a1-4532-be09-cdbace51fda5"/>
    <w:qFormat/>
    <w:uiPriority w:val="0"/>
    <w:rPr>
      <w:rFonts w:eastAsia="宋体"/>
      <w:kern w:val="2"/>
      <w:sz w:val="18"/>
      <w:szCs w:val="18"/>
      <w:lang w:val="en-US" w:eastAsia="zh-CN" w:bidi="ar-SA"/>
    </w:rPr>
  </w:style>
  <w:style w:type="character" w:customStyle="1" w:styleId="254">
    <w:name w:val="Char Char12"/>
    <w:qFormat/>
    <w:uiPriority w:val="0"/>
    <w:rPr>
      <w:rFonts w:ascii="仿宋_GB2312" w:eastAsia="仿宋_GB2312"/>
      <w:b/>
      <w:bCs/>
      <w:kern w:val="2"/>
      <w:sz w:val="24"/>
      <w:szCs w:val="24"/>
      <w:lang w:val="zh-CN" w:eastAsia="zh-CN" w:bidi="ar-SA"/>
    </w:rPr>
  </w:style>
  <w:style w:type="character" w:customStyle="1" w:styleId="255">
    <w:name w:val="普通文字 Char3"/>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qFormat/>
    <w:uiPriority w:val="0"/>
    <w:rPr>
      <w:sz w:val="20"/>
      <w:szCs w:val="20"/>
    </w:rPr>
  </w:style>
  <w:style w:type="character" w:customStyle="1" w:styleId="263">
    <w:name w:val="正文文本 Char2"/>
    <w:qFormat/>
    <w:uiPriority w:val="99"/>
    <w:rPr>
      <w:rFonts w:ascii="Times New Roman" w:hAnsi="Times New Roman" w:eastAsia="宋体" w:cs="Times New Roman"/>
      <w:snapToGrid w:val="0"/>
      <w:kern w:val="0"/>
      <w:szCs w:val="24"/>
    </w:rPr>
  </w:style>
  <w:style w:type="character" w:customStyle="1" w:styleId="264">
    <w:name w:val="标书正文格式 Char"/>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qFormat/>
    <w:uiPriority w:val="6"/>
    <w:rPr>
      <w:rFonts w:ascii="宋体" w:hAnsi="宋体"/>
      <w:kern w:val="1"/>
      <w:sz w:val="21"/>
    </w:rPr>
  </w:style>
  <w:style w:type="character" w:customStyle="1" w:styleId="278">
    <w:name w:val="正文缩进 Char3"/>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80"/>
    <w:link w:val="279"/>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1">
    <w:name w:val="Char Char8"/>
    <w:qFormat/>
    <w:uiPriority w:val="0"/>
    <w:rPr>
      <w:rFonts w:eastAsia="宋体"/>
      <w:b/>
      <w:sz w:val="24"/>
      <w:lang w:val="en-GB" w:eastAsia="zh-CN"/>
    </w:rPr>
  </w:style>
  <w:style w:type="character" w:customStyle="1" w:styleId="282">
    <w:name w:val="Normal Indent Char Char"/>
    <w:qFormat/>
    <w:uiPriority w:val="0"/>
    <w:rPr>
      <w:rFonts w:eastAsia="宋体"/>
      <w:kern w:val="2"/>
      <w:sz w:val="21"/>
      <w:lang w:val="en-US" w:eastAsia="zh-CN" w:bidi="ar-SA"/>
    </w:rPr>
  </w:style>
  <w:style w:type="character" w:customStyle="1" w:styleId="283">
    <w:name w:val="列表段落 字符"/>
    <w:qFormat/>
    <w:uiPriority w:val="99"/>
  </w:style>
  <w:style w:type="character" w:customStyle="1" w:styleId="284">
    <w:name w:val="Ò³Ã¼ Char Char1"/>
    <w:qFormat/>
    <w:uiPriority w:val="0"/>
    <w:rPr>
      <w:rFonts w:eastAsia="宋体"/>
      <w:kern w:val="2"/>
      <w:sz w:val="18"/>
      <w:szCs w:val="18"/>
      <w:lang w:val="en-US" w:eastAsia="zh-CN" w:bidi="ar-SA"/>
    </w:rPr>
  </w:style>
  <w:style w:type="character" w:customStyle="1" w:styleId="285">
    <w:name w:val="方案正文 Char"/>
    <w:qFormat/>
    <w:uiPriority w:val="0"/>
    <w:rPr>
      <w:rFonts w:ascii="仿宋_GB2312" w:eastAsia="仿宋_GB2312"/>
      <w:b/>
      <w:color w:val="000000"/>
      <w:kern w:val="2"/>
      <w:sz w:val="24"/>
      <w:lang w:val="en-US" w:eastAsia="zh-CN" w:bidi="ar-SA"/>
    </w:rPr>
  </w:style>
  <w:style w:type="character" w:customStyle="1" w:styleId="286">
    <w:name w:val="Char Char30"/>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qFormat/>
    <w:uiPriority w:val="0"/>
    <w:rPr>
      <w:rFonts w:eastAsia="宋体"/>
      <w:kern w:val="2"/>
      <w:sz w:val="18"/>
      <w:lang w:val="en-US" w:eastAsia="zh-CN" w:bidi="ar-SA"/>
    </w:rPr>
  </w:style>
  <w:style w:type="character" w:customStyle="1" w:styleId="294">
    <w:name w:val="message1"/>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qFormat/>
    <w:uiPriority w:val="6"/>
    <w:rPr>
      <w:rFonts w:ascii="宋体" w:hAnsi="宋体"/>
      <w:kern w:val="1"/>
      <w:sz w:val="24"/>
      <w:lang w:val="zh-CN"/>
    </w:rPr>
  </w:style>
  <w:style w:type="character" w:customStyle="1" w:styleId="299">
    <w:name w:val="Char Char411"/>
    <w:qFormat/>
    <w:uiPriority w:val="0"/>
    <w:rPr>
      <w:rFonts w:eastAsia="宋体"/>
      <w:b/>
      <w:sz w:val="24"/>
      <w:lang w:val="en-GB" w:eastAsia="zh-CN" w:bidi="ar-SA"/>
    </w:rPr>
  </w:style>
  <w:style w:type="character" w:customStyle="1" w:styleId="30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1">
    <w:name w:val="此正文 Char"/>
    <w:link w:val="302"/>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qFormat/>
    <w:uiPriority w:val="0"/>
    <w:rPr>
      <w:rFonts w:ascii="仿宋_GB2312" w:eastAsia="仿宋_GB2312"/>
      <w:color w:val="000000"/>
      <w:sz w:val="24"/>
      <w:lang w:bidi="ar-SA"/>
    </w:rPr>
  </w:style>
  <w:style w:type="character" w:customStyle="1" w:styleId="314">
    <w:name w:val="unnamed31"/>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qFormat/>
    <w:uiPriority w:val="0"/>
    <w:rPr>
      <w:rFonts w:ascii="宋体" w:eastAsia="宋体"/>
      <w:kern w:val="2"/>
      <w:sz w:val="24"/>
      <w:szCs w:val="24"/>
      <w:lang w:val="zh-CN" w:bidi="ar-SA"/>
    </w:rPr>
  </w:style>
  <w:style w:type="character" w:customStyle="1" w:styleId="316">
    <w:name w:val="文本正文 Char Char"/>
    <w:qFormat/>
    <w:uiPriority w:val="0"/>
    <w:rPr>
      <w:sz w:val="24"/>
      <w:lang w:bidi="ar-SA"/>
    </w:rPr>
  </w:style>
  <w:style w:type="character" w:customStyle="1" w:styleId="317">
    <w:name w:val="正文缩进 字符"/>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qFormat/>
    <w:uiPriority w:val="0"/>
    <w:pPr>
      <w:tabs>
        <w:tab w:val="left" w:pos="2356"/>
      </w:tabs>
    </w:pPr>
  </w:style>
  <w:style w:type="paragraph" w:customStyle="1" w:styleId="320">
    <w:name w:val="样式 标题 4h4H4Fab-4T5Ref Heading 1rh1Heading sqlsect 1.2.3...."/>
    <w:basedOn w:val="7"/>
    <w:link w:val="3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qFormat/>
    <w:uiPriority w:val="0"/>
    <w:rPr>
      <w:rFonts w:ascii="宋体" w:eastAsia="宋体"/>
      <w:snapToGrid w:val="0"/>
      <w:color w:val="000000"/>
      <w:kern w:val="28"/>
      <w:sz w:val="28"/>
      <w:lang w:val="en-US" w:eastAsia="zh-CN" w:bidi="ar-SA"/>
    </w:rPr>
  </w:style>
  <w:style w:type="character" w:customStyle="1" w:styleId="327">
    <w:name w:val="font21"/>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6"/>
    <w:link w:val="431"/>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8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486"/>
    <w:qFormat/>
    <w:uiPriority w:val="99"/>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6"/>
    <w:next w:val="116"/>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6"/>
    <w:next w:val="116"/>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9"/>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next w:val="35"/>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80"/>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1"/>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8"/>
    <w:next w:val="1"/>
    <w:qFormat/>
    <w:uiPriority w:val="0"/>
    <w:pPr>
      <w:tabs>
        <w:tab w:val="left" w:pos="1080"/>
      </w:tabs>
      <w:ind w:left="1080" w:hanging="1080"/>
    </w:pPr>
  </w:style>
  <w:style w:type="paragraph" w:customStyle="1" w:styleId="900">
    <w:name w:val="数字标题1"/>
    <w:basedOn w:val="3"/>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5"/>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8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7">
    <w:name w:val="Body Text Indent Char"/>
    <w:link w:val="968"/>
    <w:qFormat/>
    <w:locked/>
    <w:uiPriority w:val="0"/>
    <w:rPr>
      <w:rFonts w:ascii="仿宋_GB2312" w:hAnsi="Calibri" w:eastAsia="仿宋_GB2312"/>
      <w:sz w:val="32"/>
    </w:rPr>
  </w:style>
  <w:style w:type="paragraph" w:customStyle="1" w:styleId="968">
    <w:name w:val="正文文本缩进1"/>
    <w:basedOn w:val="1"/>
    <w:link w:val="967"/>
    <w:qFormat/>
    <w:uiPriority w:val="0"/>
    <w:pPr>
      <w:adjustRightInd/>
      <w:ind w:firstLine="830" w:firstLineChars="352"/>
    </w:pPr>
    <w:rPr>
      <w:rFonts w:ascii="仿宋_GB2312" w:hAnsi="Calibri" w:eastAsia="仿宋_GB2312"/>
      <w:sz w:val="32"/>
    </w:rPr>
  </w:style>
  <w:style w:type="paragraph" w:customStyle="1" w:styleId="969">
    <w:name w:val="Body Text Indent1"/>
    <w:basedOn w:val="1"/>
    <w:qFormat/>
    <w:uiPriority w:val="99"/>
    <w:pPr>
      <w:spacing w:line="360" w:lineRule="auto"/>
      <w:ind w:firstLine="560" w:firstLineChars="200"/>
    </w:pPr>
    <w:rPr>
      <w:kern w:val="0"/>
      <w:sz w:val="28"/>
    </w:rPr>
  </w:style>
  <w:style w:type="table" w:customStyle="1" w:styleId="970">
    <w:name w:val="表格框1"/>
    <w:basedOn w:val="63"/>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8CBA43-3B40-4329-9CE3-CD19B992217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45211</Words>
  <Characters>48652</Characters>
  <Lines>449</Lines>
  <Paragraphs>126</Paragraphs>
  <TotalTime>10</TotalTime>
  <ScaleCrop>false</ScaleCrop>
  <LinksUpToDate>false</LinksUpToDate>
  <CharactersWithSpaces>56150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2024-03-29T03:15:00Z</cp:lastPrinted>
  <dcterms:modified xsi:type="dcterms:W3CDTF">2024-09-13T12:11:03Z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436A58CD317147A7925B17183236CB81_13</vt:lpwstr>
  </property>
</Properties>
</file>