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7CE290">
      <w:pPr>
        <w:adjustRightInd/>
        <w:spacing w:line="360" w:lineRule="auto"/>
        <w:jc w:val="both"/>
        <w:rPr>
          <w:rFonts w:ascii="宋体" w:hAnsi="宋体" w:cs="宋体"/>
          <w:b/>
          <w:sz w:val="48"/>
          <w:szCs w:val="48"/>
        </w:rPr>
      </w:pPr>
    </w:p>
    <w:p w14:paraId="2FE635EE">
      <w:pPr>
        <w:jc w:val="center"/>
        <w:outlineLvl w:val="0"/>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绍兴市妇幼保健院远程胎心监护服务项目（重招）</w:t>
      </w:r>
    </w:p>
    <w:p w14:paraId="0713ECED">
      <w:pPr>
        <w:pStyle w:val="3"/>
        <w:rPr>
          <w:rFonts w:hint="eastAsia"/>
        </w:rPr>
      </w:pPr>
    </w:p>
    <w:p w14:paraId="7AF4FDC9">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48C137EC">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2D20C160">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3BF8439B">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670323BB">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3A28B323">
      <w:pPr>
        <w:jc w:val="center"/>
        <w:outlineLvl w:val="0"/>
        <w:rPr>
          <w:rFonts w:hint="eastAsia" w:ascii="仿宋" w:hAnsi="仿宋" w:eastAsia="仿宋" w:cs="仿宋"/>
          <w:sz w:val="44"/>
        </w:rPr>
      </w:pPr>
      <w:r>
        <w:rPr>
          <w:rFonts w:hint="eastAsia" w:ascii="仿宋" w:hAnsi="仿宋" w:eastAsia="仿宋" w:cs="仿宋"/>
          <w:b/>
          <w:sz w:val="72"/>
          <w:szCs w:val="72"/>
        </w:rPr>
        <w:t>件</w:t>
      </w:r>
    </w:p>
    <w:p w14:paraId="3E3DFAA1">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3AD9ED72">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14:paraId="32E23E9F">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SXJHCG-2025-N0015</w:t>
      </w:r>
    </w:p>
    <w:tbl>
      <w:tblPr>
        <w:tblStyle w:val="13"/>
        <w:tblW w:w="7801" w:type="dxa"/>
        <w:jc w:val="center"/>
        <w:tblLayout w:type="fixed"/>
        <w:tblCellMar>
          <w:top w:w="0" w:type="dxa"/>
          <w:left w:w="108" w:type="dxa"/>
          <w:bottom w:w="0" w:type="dxa"/>
          <w:right w:w="108" w:type="dxa"/>
        </w:tblCellMar>
      </w:tblPr>
      <w:tblGrid>
        <w:gridCol w:w="2356"/>
        <w:gridCol w:w="5445"/>
      </w:tblGrid>
      <w:tr w14:paraId="497A680C">
        <w:tblPrEx>
          <w:tblCellMar>
            <w:top w:w="0" w:type="dxa"/>
            <w:left w:w="108" w:type="dxa"/>
            <w:bottom w:w="0" w:type="dxa"/>
            <w:right w:w="108" w:type="dxa"/>
          </w:tblCellMar>
        </w:tblPrEx>
        <w:trPr>
          <w:trHeight w:val="443" w:hRule="atLeast"/>
          <w:jc w:val="center"/>
        </w:trPr>
        <w:tc>
          <w:tcPr>
            <w:tcW w:w="2356" w:type="dxa"/>
            <w:noWrap w:val="0"/>
            <w:vAlign w:val="top"/>
          </w:tcPr>
          <w:p w14:paraId="7D9C9F9E">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noWrap w:val="0"/>
            <w:vAlign w:val="center"/>
          </w:tcPr>
          <w:p w14:paraId="08FA173D">
            <w:pPr>
              <w:spacing w:line="320" w:lineRule="exact"/>
              <w:outlineLvl w:val="0"/>
              <w:rPr>
                <w:rFonts w:hint="eastAsia" w:ascii="仿宋" w:hAnsi="仿宋" w:eastAsia="仿宋" w:cs="仿宋"/>
                <w:sz w:val="28"/>
                <w:szCs w:val="28"/>
              </w:rPr>
            </w:pPr>
            <w:r>
              <w:rPr>
                <w:rFonts w:hint="eastAsia" w:ascii="仿宋" w:hAnsi="仿宋" w:eastAsia="仿宋" w:cs="仿宋"/>
                <w:sz w:val="28"/>
                <w:szCs w:val="28"/>
                <w:highlight w:val="none"/>
              </w:rPr>
              <w:t>绍兴市妇幼保健院</w:t>
            </w:r>
          </w:p>
        </w:tc>
      </w:tr>
      <w:tr w14:paraId="6DEA59C1">
        <w:tblPrEx>
          <w:tblCellMar>
            <w:top w:w="0" w:type="dxa"/>
            <w:left w:w="108" w:type="dxa"/>
            <w:bottom w:w="0" w:type="dxa"/>
            <w:right w:w="108" w:type="dxa"/>
          </w:tblCellMar>
        </w:tblPrEx>
        <w:trPr>
          <w:trHeight w:val="494" w:hRule="atLeast"/>
          <w:jc w:val="center"/>
        </w:trPr>
        <w:tc>
          <w:tcPr>
            <w:tcW w:w="2356" w:type="dxa"/>
            <w:noWrap w:val="0"/>
            <w:vAlign w:val="top"/>
          </w:tcPr>
          <w:p w14:paraId="114D8959">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276841762"/>
              </w:rPr>
              <w:t>采购代理机构</w:t>
            </w:r>
            <w:r>
              <w:rPr>
                <w:rFonts w:hint="eastAsia" w:ascii="仿宋" w:hAnsi="仿宋" w:eastAsia="仿宋" w:cs="仿宋"/>
                <w:sz w:val="28"/>
                <w:szCs w:val="28"/>
              </w:rPr>
              <w:t>：</w:t>
            </w:r>
          </w:p>
        </w:tc>
        <w:tc>
          <w:tcPr>
            <w:tcW w:w="5445" w:type="dxa"/>
            <w:noWrap w:val="0"/>
            <w:vAlign w:val="top"/>
          </w:tcPr>
          <w:p w14:paraId="05528A11">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highlight w:val="none"/>
              </w:rPr>
              <w:t>绍兴市嘉华项目管理有限公司</w:t>
            </w:r>
          </w:p>
        </w:tc>
      </w:tr>
      <w:tr w14:paraId="564657D3">
        <w:tblPrEx>
          <w:tblCellMar>
            <w:top w:w="0" w:type="dxa"/>
            <w:left w:w="108" w:type="dxa"/>
            <w:bottom w:w="0" w:type="dxa"/>
            <w:right w:w="108" w:type="dxa"/>
          </w:tblCellMar>
        </w:tblPrEx>
        <w:trPr>
          <w:trHeight w:val="397" w:hRule="atLeast"/>
          <w:jc w:val="center"/>
        </w:trPr>
        <w:tc>
          <w:tcPr>
            <w:tcW w:w="2356" w:type="dxa"/>
            <w:noWrap w:val="0"/>
            <w:vAlign w:val="center"/>
          </w:tcPr>
          <w:p w14:paraId="0D2F5EB6">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937726972"/>
              </w:rPr>
              <w:t>监督单</w:t>
            </w:r>
            <w:r>
              <w:rPr>
                <w:rFonts w:hint="eastAsia" w:ascii="仿宋" w:hAnsi="仿宋" w:eastAsia="仿宋" w:cs="仿宋"/>
                <w:spacing w:val="1"/>
                <w:kern w:val="0"/>
                <w:sz w:val="28"/>
                <w:szCs w:val="28"/>
                <w:fitText w:val="1680" w:id="1937726972"/>
              </w:rPr>
              <w:t>位</w:t>
            </w:r>
            <w:r>
              <w:rPr>
                <w:rFonts w:hint="eastAsia" w:ascii="仿宋" w:hAnsi="仿宋" w:eastAsia="仿宋" w:cs="仿宋"/>
                <w:sz w:val="28"/>
                <w:szCs w:val="28"/>
              </w:rPr>
              <w:t>：</w:t>
            </w:r>
          </w:p>
        </w:tc>
        <w:tc>
          <w:tcPr>
            <w:tcW w:w="5445" w:type="dxa"/>
            <w:noWrap w:val="0"/>
            <w:vAlign w:val="top"/>
          </w:tcPr>
          <w:p w14:paraId="2408B528">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highlight w:val="none"/>
              </w:rPr>
              <w:t>绍兴市财政局</w:t>
            </w:r>
          </w:p>
        </w:tc>
      </w:tr>
      <w:tr w14:paraId="5E9C22A5">
        <w:tblPrEx>
          <w:tblCellMar>
            <w:top w:w="0" w:type="dxa"/>
            <w:left w:w="108" w:type="dxa"/>
            <w:bottom w:w="0" w:type="dxa"/>
            <w:right w:w="108" w:type="dxa"/>
          </w:tblCellMar>
        </w:tblPrEx>
        <w:trPr>
          <w:trHeight w:val="333" w:hRule="atLeast"/>
          <w:jc w:val="center"/>
        </w:trPr>
        <w:tc>
          <w:tcPr>
            <w:tcW w:w="7801" w:type="dxa"/>
            <w:gridSpan w:val="2"/>
            <w:noWrap w:val="0"/>
            <w:vAlign w:val="top"/>
          </w:tcPr>
          <w:p w14:paraId="234B00CE">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eastAsia="zh-CN"/>
              </w:rPr>
              <w:t>五</w:t>
            </w:r>
            <w:r>
              <w:rPr>
                <w:rFonts w:hint="eastAsia" w:ascii="仿宋" w:hAnsi="仿宋" w:eastAsia="仿宋" w:cs="仿宋"/>
                <w:sz w:val="28"/>
                <w:szCs w:val="28"/>
              </w:rPr>
              <w:t>年</w:t>
            </w:r>
            <w:r>
              <w:rPr>
                <w:rFonts w:hint="eastAsia" w:ascii="仿宋" w:hAnsi="仿宋" w:eastAsia="仿宋" w:cs="仿宋"/>
                <w:sz w:val="28"/>
                <w:szCs w:val="28"/>
                <w:lang w:val="en-US" w:eastAsia="zh-CN"/>
              </w:rPr>
              <w:t>二</w:t>
            </w:r>
            <w:r>
              <w:rPr>
                <w:rFonts w:hint="eastAsia" w:ascii="仿宋" w:hAnsi="仿宋" w:eastAsia="仿宋" w:cs="仿宋"/>
                <w:sz w:val="28"/>
                <w:szCs w:val="28"/>
              </w:rPr>
              <w:t>月</w:t>
            </w:r>
          </w:p>
        </w:tc>
      </w:tr>
    </w:tbl>
    <w:p w14:paraId="3491C505">
      <w:pPr>
        <w:pStyle w:val="18"/>
        <w:rPr>
          <w:rFonts w:hint="eastAsia" w:ascii="仿宋" w:hAnsi="仿宋" w:eastAsia="仿宋" w:cs="仿宋"/>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1BAC80AB">
      <w:pPr>
        <w:pStyle w:val="18"/>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14:paraId="76A5CC1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6D68580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755894C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6776DD2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2C3044F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6AA902B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47528EF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548F92B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3FADC10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4A6EC66A">
      <w:pPr>
        <w:spacing w:line="360" w:lineRule="auto"/>
        <w:ind w:firstLine="549" w:firstLineChars="229"/>
        <w:rPr>
          <w:rFonts w:hint="eastAsia" w:ascii="仿宋" w:hAnsi="仿宋" w:eastAsia="仿宋" w:cs="仿宋"/>
          <w:sz w:val="24"/>
        </w:rPr>
      </w:pPr>
    </w:p>
    <w:p w14:paraId="2F6BB6CE">
      <w:pPr>
        <w:spacing w:line="360" w:lineRule="auto"/>
        <w:ind w:firstLine="549" w:firstLineChars="229"/>
        <w:rPr>
          <w:rFonts w:hint="eastAsia" w:ascii="仿宋" w:hAnsi="仿宋" w:eastAsia="仿宋" w:cs="仿宋"/>
          <w:sz w:val="24"/>
        </w:rPr>
      </w:pPr>
    </w:p>
    <w:p w14:paraId="3CAC13BE">
      <w:pPr>
        <w:spacing w:line="360" w:lineRule="auto"/>
        <w:ind w:firstLine="549" w:firstLineChars="229"/>
        <w:rPr>
          <w:rFonts w:hint="eastAsia" w:ascii="仿宋" w:hAnsi="仿宋" w:eastAsia="仿宋" w:cs="仿宋"/>
          <w:sz w:val="24"/>
        </w:rPr>
      </w:pPr>
    </w:p>
    <w:p w14:paraId="7C8DCCAC">
      <w:pPr>
        <w:spacing w:line="360" w:lineRule="auto"/>
        <w:ind w:firstLine="549" w:firstLineChars="229"/>
        <w:rPr>
          <w:rFonts w:hint="eastAsia" w:ascii="仿宋" w:hAnsi="仿宋" w:eastAsia="仿宋" w:cs="仿宋"/>
          <w:sz w:val="24"/>
        </w:rPr>
      </w:pPr>
    </w:p>
    <w:p w14:paraId="4FF9C7BA">
      <w:pPr>
        <w:spacing w:line="360" w:lineRule="auto"/>
        <w:ind w:firstLine="549" w:firstLineChars="229"/>
        <w:rPr>
          <w:rFonts w:hint="eastAsia" w:ascii="仿宋" w:hAnsi="仿宋" w:eastAsia="仿宋" w:cs="仿宋"/>
          <w:sz w:val="24"/>
        </w:rPr>
      </w:pPr>
    </w:p>
    <w:p w14:paraId="1A79EFF8">
      <w:pPr>
        <w:spacing w:line="360" w:lineRule="auto"/>
        <w:ind w:firstLine="549" w:firstLineChars="229"/>
        <w:rPr>
          <w:rFonts w:hint="eastAsia" w:ascii="仿宋" w:hAnsi="仿宋" w:eastAsia="仿宋" w:cs="仿宋"/>
          <w:sz w:val="24"/>
        </w:rPr>
      </w:pPr>
    </w:p>
    <w:p w14:paraId="528859E6">
      <w:pPr>
        <w:spacing w:line="360" w:lineRule="auto"/>
        <w:ind w:firstLine="549" w:firstLineChars="229"/>
        <w:rPr>
          <w:rFonts w:hint="eastAsia" w:ascii="仿宋" w:hAnsi="仿宋" w:eastAsia="仿宋" w:cs="仿宋"/>
          <w:sz w:val="24"/>
        </w:rPr>
      </w:pPr>
    </w:p>
    <w:p w14:paraId="3E70E3C3">
      <w:pPr>
        <w:spacing w:line="360" w:lineRule="auto"/>
        <w:ind w:firstLine="549" w:firstLineChars="229"/>
        <w:rPr>
          <w:rFonts w:hint="eastAsia" w:ascii="仿宋" w:hAnsi="仿宋" w:eastAsia="仿宋" w:cs="仿宋"/>
          <w:sz w:val="24"/>
        </w:rPr>
      </w:pPr>
    </w:p>
    <w:p w14:paraId="609BD372">
      <w:pPr>
        <w:spacing w:line="360" w:lineRule="auto"/>
        <w:ind w:firstLine="549" w:firstLineChars="229"/>
        <w:rPr>
          <w:rFonts w:hint="eastAsia" w:ascii="仿宋" w:hAnsi="仿宋" w:eastAsia="仿宋" w:cs="仿宋"/>
          <w:sz w:val="24"/>
        </w:rPr>
      </w:pPr>
    </w:p>
    <w:p w14:paraId="362CD8C3">
      <w:pPr>
        <w:spacing w:line="360" w:lineRule="auto"/>
        <w:ind w:firstLine="549" w:firstLineChars="229"/>
        <w:rPr>
          <w:rFonts w:hint="eastAsia" w:ascii="仿宋" w:hAnsi="仿宋" w:eastAsia="仿宋" w:cs="仿宋"/>
          <w:sz w:val="24"/>
        </w:rPr>
      </w:pPr>
    </w:p>
    <w:p w14:paraId="7E146578">
      <w:pPr>
        <w:spacing w:line="360" w:lineRule="auto"/>
        <w:ind w:firstLine="549" w:firstLineChars="229"/>
        <w:rPr>
          <w:rFonts w:hint="eastAsia" w:ascii="仿宋" w:hAnsi="仿宋" w:eastAsia="仿宋" w:cs="仿宋"/>
          <w:sz w:val="24"/>
        </w:rPr>
      </w:pPr>
    </w:p>
    <w:p w14:paraId="75103648">
      <w:pPr>
        <w:spacing w:line="360" w:lineRule="auto"/>
        <w:rPr>
          <w:rFonts w:hint="eastAsia" w:ascii="仿宋" w:hAnsi="仿宋" w:eastAsia="仿宋" w:cs="仿宋"/>
          <w:sz w:val="24"/>
        </w:rPr>
      </w:pPr>
    </w:p>
    <w:bookmarkEnd w:id="1"/>
    <w:p w14:paraId="46B7CB3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14:paraId="67E55B1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14:paraId="3F1C11D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footerReference r:id="rId6" w:type="default"/>
          <w:pgSz w:w="11906" w:h="16838"/>
          <w:pgMar w:top="1474" w:right="1814" w:bottom="1474" w:left="1814" w:header="851" w:footer="992" w:gutter="0"/>
          <w:pgNumType w:start="1"/>
          <w:cols w:space="720" w:num="1"/>
          <w:docGrid w:linePitch="312" w:charSpace="0"/>
        </w:sectPr>
      </w:pPr>
    </w:p>
    <w:p w14:paraId="4CB00CE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23D7DBA2">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0519CC80">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绍兴市妇幼保健院远程胎心监护服务项目（重招）</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17"/>
          <w:rFonts w:hint="eastAsia" w:ascii="仿宋" w:hAnsi="仿宋" w:eastAsia="仿宋" w:cs="仿宋"/>
          <w:snapToGrid/>
          <w:color w:val="auto"/>
          <w:kern w:val="2"/>
          <w:sz w:val="24"/>
          <w:szCs w:val="24"/>
        </w:rPr>
        <w:t>https://www.zcygov.cn/）获取（下载）招标文件，并于202</w:t>
      </w:r>
      <w:r>
        <w:rPr>
          <w:rStyle w:val="17"/>
          <w:rFonts w:hint="eastAsia" w:ascii="仿宋" w:hAnsi="仿宋" w:eastAsia="仿宋" w:cs="仿宋"/>
          <w:snapToGrid/>
          <w:color w:val="auto"/>
          <w:kern w:val="2"/>
          <w:sz w:val="24"/>
          <w:szCs w:val="24"/>
          <w:lang w:val="en-US" w:eastAsia="zh-CN"/>
        </w:rPr>
        <w:t>5</w:t>
      </w:r>
      <w:r>
        <w:rPr>
          <w:rStyle w:val="17"/>
          <w:rFonts w:hint="eastAsia" w:ascii="仿宋" w:hAnsi="仿宋" w:eastAsia="仿宋" w:cs="仿宋"/>
          <w:snapToGrid/>
          <w:color w:val="auto"/>
          <w:kern w:val="2"/>
          <w:sz w:val="24"/>
          <w:szCs w:val="24"/>
        </w:rPr>
        <w:t>年</w:t>
      </w:r>
      <w:r>
        <w:rPr>
          <w:rStyle w:val="17"/>
          <w:rFonts w:hint="eastAsia" w:ascii="仿宋" w:hAnsi="仿宋" w:eastAsia="仿宋" w:cs="仿宋"/>
          <w:snapToGrid/>
          <w:color w:val="auto"/>
          <w:kern w:val="2"/>
          <w:sz w:val="24"/>
          <w:szCs w:val="24"/>
          <w:lang w:val="en-US" w:eastAsia="zh-CN"/>
        </w:rPr>
        <w:t>04</w:t>
      </w:r>
      <w:r>
        <w:rPr>
          <w:rStyle w:val="17"/>
          <w:rFonts w:hint="eastAsia" w:ascii="仿宋" w:hAnsi="仿宋" w:eastAsia="仿宋" w:cs="仿宋"/>
          <w:snapToGrid/>
          <w:color w:val="auto"/>
          <w:kern w:val="2"/>
          <w:sz w:val="24"/>
          <w:szCs w:val="24"/>
        </w:rPr>
        <w:t>月</w:t>
      </w:r>
      <w:r>
        <w:rPr>
          <w:rStyle w:val="17"/>
          <w:rFonts w:hint="eastAsia" w:ascii="仿宋" w:hAnsi="仿宋" w:eastAsia="仿宋" w:cs="仿宋"/>
          <w:snapToGrid/>
          <w:color w:val="auto"/>
          <w:kern w:val="2"/>
          <w:sz w:val="24"/>
          <w:szCs w:val="24"/>
          <w:lang w:val="en-US" w:eastAsia="zh-CN"/>
        </w:rPr>
        <w:t>01</w:t>
      </w:r>
      <w:r>
        <w:rPr>
          <w:rStyle w:val="17"/>
          <w:rFonts w:hint="eastAsia" w:ascii="仿宋" w:hAnsi="仿宋" w:eastAsia="仿宋" w:cs="仿宋"/>
          <w:snapToGrid/>
          <w:color w:val="auto"/>
          <w:kern w:val="2"/>
          <w:sz w:val="24"/>
          <w:szCs w:val="24"/>
        </w:rPr>
        <w:t>日</w:t>
      </w:r>
      <w:r>
        <w:rPr>
          <w:rStyle w:val="17"/>
          <w:rFonts w:hint="eastAsia" w:ascii="仿宋" w:hAnsi="仿宋" w:eastAsia="仿宋" w:cs="仿宋"/>
          <w:snapToGrid/>
          <w:color w:val="auto"/>
          <w:kern w:val="2"/>
          <w:sz w:val="24"/>
          <w:szCs w:val="24"/>
          <w:lang w:val="en-US" w:eastAsia="zh-CN"/>
        </w:rPr>
        <w:t>09</w:t>
      </w:r>
      <w:r>
        <w:rPr>
          <w:rStyle w:val="17"/>
          <w:rFonts w:hint="eastAsia" w:ascii="仿宋" w:hAnsi="仿宋" w:eastAsia="仿宋" w:cs="仿宋"/>
          <w:snapToGrid/>
          <w:color w:val="auto"/>
          <w:kern w:val="2"/>
          <w:sz w:val="24"/>
          <w:szCs w:val="24"/>
        </w:rPr>
        <w:t>点</w:t>
      </w:r>
      <w:r>
        <w:rPr>
          <w:rStyle w:val="17"/>
          <w:rFonts w:hint="eastAsia" w:ascii="仿宋" w:hAnsi="仿宋" w:eastAsia="仿宋" w:cs="仿宋"/>
          <w:snapToGrid/>
          <w:color w:val="auto"/>
          <w:kern w:val="2"/>
          <w:sz w:val="24"/>
          <w:szCs w:val="24"/>
          <w:lang w:val="en-US" w:eastAsia="zh-CN"/>
        </w:rPr>
        <w:t>30</w:t>
      </w:r>
      <w:r>
        <w:rPr>
          <w:rStyle w:val="17"/>
          <w:rFonts w:hint="eastAsia" w:ascii="仿宋" w:hAnsi="仿宋" w:eastAsia="仿宋" w:cs="仿宋"/>
          <w:snapToGrid/>
          <w:color w:val="auto"/>
          <w:kern w:val="2"/>
          <w:sz w:val="24"/>
          <w:szCs w:val="24"/>
        </w:rPr>
        <w:t>分</w:t>
      </w:r>
      <w:r>
        <w:rPr>
          <w:rStyle w:val="17"/>
          <w:rFonts w:hint="eastAsia" w:ascii="仿宋" w:hAnsi="仿宋" w:eastAsia="仿宋" w:cs="仿宋"/>
          <w:bCs/>
          <w:snapToGrid/>
          <w:color w:val="auto"/>
          <w:kern w:val="2"/>
          <w:sz w:val="24"/>
          <w:szCs w:val="24"/>
        </w:rPr>
        <w:t>00秒</w:t>
      </w:r>
      <w:r>
        <w:rPr>
          <w:rStyle w:val="1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3498E9B0">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rPr>
      </w:pPr>
      <w:r>
        <w:rPr>
          <w:rFonts w:hint="eastAsia" w:ascii="黑体" w:hAnsi="黑体" w:eastAsia="黑体" w:cs="黑体"/>
          <w:b w:val="0"/>
          <w:bCs/>
          <w:color w:val="auto"/>
          <w:sz w:val="24"/>
        </w:rPr>
        <w:t xml:space="preserve">一、项目基本情况  </w:t>
      </w:r>
      <w:r>
        <w:rPr>
          <w:rFonts w:hint="eastAsia" w:ascii="仿宋" w:hAnsi="仿宋" w:eastAsia="仿宋" w:cs="仿宋"/>
          <w:b/>
          <w:color w:val="auto"/>
          <w:sz w:val="24"/>
        </w:rPr>
        <w:t xml:space="preserve">                                          </w:t>
      </w:r>
    </w:p>
    <w:p w14:paraId="3FBE77B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项目编号：</w:t>
      </w:r>
      <w:r>
        <w:rPr>
          <w:rFonts w:hint="eastAsia" w:ascii="仿宋" w:hAnsi="仿宋" w:eastAsia="仿宋" w:cs="仿宋"/>
          <w:color w:val="auto"/>
          <w:sz w:val="24"/>
          <w:lang w:eastAsia="zh-CN"/>
        </w:rPr>
        <w:t>SXJHCG-2025-N0015</w:t>
      </w:r>
    </w:p>
    <w:p w14:paraId="713D274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color w:val="auto"/>
          <w:sz w:val="24"/>
          <w:lang w:eastAsia="zh-CN"/>
        </w:rPr>
        <w:t>绍兴市妇幼保健院远程胎心监护服务项目（重招）</w:t>
      </w:r>
      <w:r>
        <w:rPr>
          <w:rFonts w:hint="eastAsia" w:ascii="仿宋" w:hAnsi="仿宋" w:eastAsia="仿宋" w:cs="仿宋"/>
          <w:color w:val="auto"/>
          <w:sz w:val="24"/>
          <w:lang w:val="en-US" w:eastAsia="zh-CN"/>
        </w:rPr>
        <w:t xml:space="preserve"> </w:t>
      </w:r>
    </w:p>
    <w:p w14:paraId="0448B86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预算金额（元）：300000.00 </w:t>
      </w:r>
    </w:p>
    <w:p w14:paraId="547FCEE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最高限价（元）：300000.00 </w:t>
      </w:r>
    </w:p>
    <w:p w14:paraId="6D1539E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采购需求：详见</w:t>
      </w:r>
      <w:r>
        <w:rPr>
          <w:rFonts w:hint="eastAsia" w:ascii="仿宋" w:hAnsi="仿宋" w:eastAsia="仿宋" w:cs="仿宋"/>
          <w:b/>
          <w:color w:val="auto"/>
          <w:sz w:val="24"/>
          <w:lang w:eastAsia="zh-CN"/>
        </w:rPr>
        <w:t>招标</w:t>
      </w:r>
      <w:r>
        <w:rPr>
          <w:rFonts w:hint="eastAsia" w:ascii="仿宋" w:hAnsi="仿宋" w:eastAsia="仿宋" w:cs="仿宋"/>
          <w:b/>
          <w:color w:val="auto"/>
          <w:sz w:val="24"/>
        </w:rPr>
        <w:t>文件。</w:t>
      </w:r>
    </w:p>
    <w:p w14:paraId="759686E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51666C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标项名称：绍兴市妇幼保健院远程胎心监护服务项目（重招）</w:t>
      </w:r>
    </w:p>
    <w:p w14:paraId="1F304CF4">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768C96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w:t>
      </w:r>
      <w:r>
        <w:rPr>
          <w:rFonts w:hint="eastAsia" w:ascii="仿宋" w:hAnsi="仿宋" w:eastAsia="仿宋" w:cs="仿宋"/>
          <w:bCs/>
          <w:color w:val="auto"/>
          <w:sz w:val="24"/>
        </w:rPr>
        <w:t xml:space="preserve">300000.00 </w:t>
      </w:r>
    </w:p>
    <w:p w14:paraId="497200B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 xml:space="preserve">主要内容： </w:t>
      </w:r>
      <w:r>
        <w:rPr>
          <w:rFonts w:hint="eastAsia" w:ascii="仿宋" w:hAnsi="仿宋" w:eastAsia="仿宋" w:cs="仿宋"/>
          <w:b/>
          <w:color w:val="auto"/>
          <w:sz w:val="24"/>
        </w:rPr>
        <w:t>详见</w:t>
      </w:r>
      <w:r>
        <w:rPr>
          <w:rFonts w:hint="eastAsia" w:ascii="仿宋" w:hAnsi="仿宋" w:eastAsia="仿宋" w:cs="仿宋"/>
          <w:b/>
          <w:color w:val="auto"/>
          <w:sz w:val="24"/>
          <w:lang w:eastAsia="zh-CN"/>
        </w:rPr>
        <w:t>招标</w:t>
      </w:r>
      <w:r>
        <w:rPr>
          <w:rFonts w:hint="eastAsia" w:ascii="仿宋" w:hAnsi="仿宋" w:eastAsia="仿宋" w:cs="仿宋"/>
          <w:b/>
          <w:color w:val="auto"/>
          <w:sz w:val="24"/>
        </w:rPr>
        <w:t>文件。</w:t>
      </w:r>
    </w:p>
    <w:p w14:paraId="1C11509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合同履行期限：按双方合同约定条款执行。</w:t>
      </w:r>
    </w:p>
    <w:p w14:paraId="7E80925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sz w:val="24"/>
          <w:highlight w:val="none"/>
        </w:rPr>
        <w:sym w:font="Wingdings" w:char="00FE"/>
      </w:r>
      <w:r>
        <w:rPr>
          <w:rFonts w:hint="eastAsia" w:ascii="仿宋" w:hAnsi="仿宋" w:eastAsia="仿宋" w:cs="仿宋"/>
          <w:b/>
          <w:color w:val="auto"/>
          <w:sz w:val="24"/>
        </w:rPr>
        <w:t>是，☐否。</w:t>
      </w:r>
    </w:p>
    <w:p w14:paraId="03495F4B">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二、申请人的资格要求</w:t>
      </w:r>
    </w:p>
    <w:p w14:paraId="3A4C2BC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090F58A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7E54FA0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65189CB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3368A78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sz w:val="24"/>
          <w:highlight w:val="none"/>
        </w:rPr>
        <w:sym w:font="Wingdings" w:char="00FE"/>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6E3C653C">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sz w:val="24"/>
          <w:highlight w:val="none"/>
        </w:rPr>
        <w:sym w:font="Wingdings" w:char="00FE"/>
      </w:r>
      <w:r>
        <w:rPr>
          <w:rFonts w:hint="eastAsia" w:ascii="仿宋" w:hAnsi="仿宋" w:eastAsia="仿宋" w:cs="仿宋"/>
          <w:color w:val="auto"/>
          <w:sz w:val="24"/>
        </w:rPr>
        <w:t>服务全部由符合政策要求的中小企业承接，提供中小企业声明函；</w:t>
      </w:r>
    </w:p>
    <w:p w14:paraId="585A88BD">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14:paraId="45491F4F">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4B4D3616">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w:t>
      </w:r>
      <w:r>
        <w:rPr>
          <w:rFonts w:hint="eastAsia" w:ascii="仿宋" w:hAnsi="仿宋" w:eastAsia="仿宋" w:cs="仿宋"/>
          <w:color w:val="auto"/>
          <w:sz w:val="24"/>
          <w:highlight w:val="none"/>
        </w:rPr>
        <w:t>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38A8080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sz w:val="24"/>
          <w:highlight w:val="none"/>
        </w:rPr>
        <w:t>无。</w:t>
      </w:r>
    </w:p>
    <w:p w14:paraId="3D92D9F1">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6E78A2D">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三、获取招标文件 </w:t>
      </w:r>
    </w:p>
    <w:p w14:paraId="5C4072A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04月01日</w:t>
      </w:r>
      <w:r>
        <w:rPr>
          <w:rFonts w:hint="eastAsia" w:ascii="仿宋" w:hAnsi="仿宋" w:eastAsia="仿宋" w:cs="仿宋"/>
          <w:color w:val="auto"/>
          <w:sz w:val="24"/>
        </w:rPr>
        <w:t>，每天上午00:00至12:00 ，下午12:00至23:59（北京时间，线上获取法定节假日均可，线下获取文件法定节假日除外）</w:t>
      </w:r>
    </w:p>
    <w:p w14:paraId="09B99AA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474A090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2BCDD10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74292404">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四、提交投标文件截止时间、开标时间和地点</w:t>
      </w:r>
    </w:p>
    <w:p w14:paraId="33C900E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04月01日09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4840A49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2C86EA0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04月01日09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582FFF0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rPr>
      </w:pPr>
      <w:r>
        <w:rPr>
          <w:rFonts w:hint="eastAsia" w:ascii="仿宋" w:hAnsi="仿宋" w:eastAsia="仿宋" w:cs="仿宋"/>
          <w:b/>
          <w:color w:val="auto"/>
          <w:sz w:val="24"/>
        </w:rPr>
        <w:t>开标地点（网址）：</w:t>
      </w:r>
      <w:r>
        <w:rPr>
          <w:rFonts w:hint="eastAsia" w:ascii="仿宋" w:hAnsi="仿宋" w:eastAsia="仿宋" w:cs="仿宋"/>
          <w:b w:val="0"/>
          <w:bCs/>
          <w:color w:val="auto"/>
          <w:sz w:val="24"/>
        </w:rPr>
        <w:t>绍兴市越城区灵芝街道颐高广场1幢1105室，政采云平台（https://www.zcygov.cn/）上开启投标文件。</w:t>
      </w:r>
    </w:p>
    <w:p w14:paraId="37938450">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lang w:eastAsia="zh-CN"/>
        </w:rPr>
        <w:t>五</w:t>
      </w:r>
      <w:r>
        <w:rPr>
          <w:rFonts w:hint="eastAsia" w:ascii="黑体" w:hAnsi="黑体" w:eastAsia="黑体" w:cs="黑体"/>
          <w:b w:val="0"/>
          <w:bCs/>
          <w:color w:val="auto"/>
          <w:sz w:val="24"/>
        </w:rPr>
        <w:t xml:space="preserve">、公告期限 </w:t>
      </w:r>
    </w:p>
    <w:p w14:paraId="70D0BB4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5BBB42FC">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lang w:eastAsia="zh-CN"/>
        </w:rPr>
        <w:t>六</w:t>
      </w:r>
      <w:r>
        <w:rPr>
          <w:rFonts w:hint="eastAsia" w:ascii="黑体" w:hAnsi="黑体" w:eastAsia="黑体" w:cs="黑体"/>
          <w:b w:val="0"/>
          <w:bCs/>
          <w:color w:val="auto"/>
          <w:sz w:val="24"/>
        </w:rPr>
        <w:t>、其他补充事宜</w:t>
      </w:r>
    </w:p>
    <w:p w14:paraId="228BFB9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 xml:space="preserve"> 1.《浙</w:t>
      </w:r>
      <w:r>
        <w:rPr>
          <w:rFonts w:hint="eastAsia" w:ascii="仿宋" w:hAnsi="仿宋" w:eastAsia="仿宋" w:cs="仿宋"/>
          <w:color w:val="auto"/>
          <w:sz w:val="24"/>
          <w:highlight w:val="none"/>
        </w:rPr>
        <w:t>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5A8A13D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3B9ACC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37CFC6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2F978410">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lang w:eastAsia="zh-CN"/>
        </w:rPr>
        <w:t>七</w:t>
      </w:r>
      <w:r>
        <w:rPr>
          <w:rFonts w:hint="eastAsia" w:ascii="黑体" w:hAnsi="黑体" w:eastAsia="黑体" w:cs="黑体"/>
          <w:b w:val="0"/>
          <w:bCs/>
          <w:color w:val="auto"/>
          <w:sz w:val="24"/>
          <w:highlight w:val="none"/>
        </w:rPr>
        <w:t>、对本次采购提出询问、质疑、投诉，请按以下方式联系</w:t>
      </w:r>
    </w:p>
    <w:p w14:paraId="2D544E84">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96"/>
      <w:bookmarkStart w:id="6" w:name="_Toc35393637"/>
      <w:bookmarkStart w:id="7" w:name="_Toc35393806"/>
      <w:bookmarkStart w:id="8" w:name="_Toc28359019"/>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376B42D2">
      <w:pPr>
        <w:spacing w:line="440" w:lineRule="exact"/>
        <w:ind w:firstLine="480" w:firstLineChars="200"/>
        <w:rPr>
          <w:rFonts w:ascii="仿宋" w:hAnsi="仿宋" w:eastAsia="仿宋" w:cs="仿宋"/>
          <w:sz w:val="24"/>
          <w:highlight w:val="none"/>
        </w:rPr>
      </w:pPr>
      <w:bookmarkStart w:id="9" w:name="_Toc35393638"/>
      <w:bookmarkStart w:id="10" w:name="_Toc35393807"/>
      <w:bookmarkStart w:id="11" w:name="_Toc28359097"/>
      <w:bookmarkStart w:id="12" w:name="_Toc28359020"/>
      <w:r>
        <w:rPr>
          <w:rFonts w:hint="eastAsia" w:ascii="仿宋" w:hAnsi="仿宋" w:eastAsia="仿宋" w:cs="仿宋"/>
          <w:sz w:val="24"/>
          <w:highlight w:val="none"/>
        </w:rPr>
        <w:t>名    称：绍兴市妇幼保健院</w:t>
      </w:r>
    </w:p>
    <w:p w14:paraId="0F2D9827">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地    址：绍兴市越城区凤林东路222号 </w:t>
      </w:r>
    </w:p>
    <w:p w14:paraId="334E04FE">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传    真：/</w:t>
      </w:r>
    </w:p>
    <w:p w14:paraId="1841F05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项目联系人（询问）：冯娟</w:t>
      </w:r>
    </w:p>
    <w:p w14:paraId="6B60E6D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项目联系方式（询问）：13616751637</w:t>
      </w:r>
    </w:p>
    <w:p w14:paraId="6B89E89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质疑联系人：孔月华 </w:t>
      </w:r>
    </w:p>
    <w:p w14:paraId="2F47E26F">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质疑联系方式：0575-88217331</w:t>
      </w:r>
    </w:p>
    <w:p w14:paraId="546727F1">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72DEEB43">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名    称：绍兴市嘉华项目管理有限公司             </w:t>
      </w:r>
    </w:p>
    <w:p w14:paraId="71E8BD90">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地    址：绍兴市越城区灵芝街道颐高广场1幢1105室 </w:t>
      </w:r>
    </w:p>
    <w:p w14:paraId="411C36AF">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传    真：/             </w:t>
      </w:r>
    </w:p>
    <w:p w14:paraId="022358A4">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项目联系人（询问）：王菲尔、周菊丽</w:t>
      </w:r>
    </w:p>
    <w:p w14:paraId="4E82754E">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项目联系方式（询问）：0575-85220681 </w:t>
      </w:r>
    </w:p>
    <w:p w14:paraId="49884AD0">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质疑联系人：杨华英      </w:t>
      </w:r>
    </w:p>
    <w:p w14:paraId="6073740C">
      <w:pPr>
        <w:spacing w:line="360" w:lineRule="auto"/>
        <w:ind w:firstLine="480" w:firstLineChars="200"/>
        <w:rPr>
          <w:rFonts w:hint="eastAsia" w:ascii="仿宋" w:hAnsi="仿宋" w:eastAsia="仿宋" w:cs="仿宋"/>
          <w:color w:val="auto"/>
          <w:sz w:val="24"/>
        </w:rPr>
      </w:pPr>
      <w:r>
        <w:rPr>
          <w:rFonts w:hint="eastAsia" w:ascii="仿宋" w:hAnsi="仿宋" w:eastAsia="仿宋" w:cs="仿宋"/>
          <w:sz w:val="24"/>
          <w:highlight w:val="none"/>
        </w:rPr>
        <w:t>质疑联系方式：18888705730</w:t>
      </w:r>
    </w:p>
    <w:p w14:paraId="1956102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35393808"/>
      <w:bookmarkStart w:id="14" w:name="_Toc35393639"/>
      <w:bookmarkStart w:id="15" w:name="_Toc28359021"/>
      <w:bookmarkStart w:id="16" w:name="_Toc28359098"/>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548FD34E">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名    称：绍兴市财政局</w:t>
      </w:r>
    </w:p>
    <w:p w14:paraId="6CB6A210">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地    址：绍兴市越城区凤林西路151号  </w:t>
      </w:r>
    </w:p>
    <w:p w14:paraId="464932B1">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传    真：0575-85209697 </w:t>
      </w:r>
    </w:p>
    <w:p w14:paraId="5C1A08F5">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联 系 人：张婷婷</w:t>
      </w:r>
    </w:p>
    <w:p w14:paraId="4448A22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sz w:val="24"/>
          <w:highlight w:val="none"/>
        </w:rPr>
        <w:t xml:space="preserve">监督投诉电话：0575-85209697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6B4ADEB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7167ED9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5B9BCC7E">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2F5EE28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0DC7525B">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1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29FE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noWrap w:val="0"/>
            <w:vAlign w:val="center"/>
          </w:tcPr>
          <w:p w14:paraId="4644014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noWrap w:val="0"/>
            <w:vAlign w:val="center"/>
          </w:tcPr>
          <w:p w14:paraId="0472B83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0C56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22E50D6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noWrap w:val="0"/>
            <w:vAlign w:val="center"/>
          </w:tcPr>
          <w:p w14:paraId="313F1C3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投标人按照项目要求特许资格、资信证明文件（如有）：</w:t>
            </w:r>
          </w:p>
          <w:p w14:paraId="4F62ADE3">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B213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55D074C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noWrap w:val="0"/>
            <w:vAlign w:val="center"/>
          </w:tcPr>
          <w:p w14:paraId="5CEF33D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03710E0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694DFBE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7EDF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noWrap w:val="0"/>
            <w:vAlign w:val="center"/>
          </w:tcPr>
          <w:p w14:paraId="43FCB29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noWrap w:val="0"/>
            <w:vAlign w:val="center"/>
          </w:tcPr>
          <w:p w14:paraId="1CF6D5E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1DB0A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5397197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noWrap w:val="0"/>
            <w:vAlign w:val="center"/>
          </w:tcPr>
          <w:p w14:paraId="74638A0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5F1D9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23C7110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noWrap w:val="0"/>
            <w:vAlign w:val="center"/>
          </w:tcPr>
          <w:p w14:paraId="29BDCF9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5CD5AF1F">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sz w:val="24"/>
                <w:highlight w:val="none"/>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14:paraId="4105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noWrap w:val="0"/>
            <w:vAlign w:val="center"/>
          </w:tcPr>
          <w:p w14:paraId="40C8CEF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noWrap w:val="0"/>
            <w:vAlign w:val="center"/>
          </w:tcPr>
          <w:p w14:paraId="0B165B7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7FF17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noWrap w:val="0"/>
            <w:vAlign w:val="center"/>
          </w:tcPr>
          <w:p w14:paraId="769D314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noWrap w:val="0"/>
            <w:vAlign w:val="center"/>
          </w:tcPr>
          <w:p w14:paraId="726C537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571C597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14:paraId="0E83F1CD">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21F81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noWrap w:val="0"/>
            <w:vAlign w:val="center"/>
          </w:tcPr>
          <w:p w14:paraId="46CA8C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noWrap w:val="0"/>
            <w:vAlign w:val="center"/>
          </w:tcPr>
          <w:p w14:paraId="65D4939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14:paraId="6EA9E8D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14:paraId="37A6B66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14:paraId="2F3113B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14:paraId="574AF81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4E21A29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45E5EFE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6AAEC7A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58255EC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w:t>
            </w:r>
            <w:r>
              <w:rPr>
                <w:rFonts w:hint="default" w:ascii="仿宋" w:hAnsi="仿宋" w:eastAsia="仿宋" w:cs="仿宋"/>
                <w:sz w:val="24"/>
                <w:lang w:val="en-US"/>
              </w:rPr>
              <w:t>6</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A51BD4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sz w:val="24"/>
              </w:rPr>
              <w:t>（7）制</w:t>
            </w:r>
            <w:r>
              <w:rPr>
                <w:rFonts w:hint="eastAsia" w:ascii="仿宋" w:hAnsi="仿宋" w:eastAsia="仿宋" w:cs="仿宋"/>
                <w:color w:val="auto"/>
                <w:sz w:val="24"/>
                <w:highlight w:val="none"/>
              </w:rPr>
              <w:t>作、运输、安装和保管样品所发生的一切费用由投标人自理。</w:t>
            </w:r>
          </w:p>
          <w:p w14:paraId="484768F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02773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noWrap w:val="0"/>
            <w:vAlign w:val="center"/>
          </w:tcPr>
          <w:p w14:paraId="35E0AF0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noWrap w:val="0"/>
            <w:vAlign w:val="center"/>
          </w:tcPr>
          <w:p w14:paraId="75E7BB2E">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14:paraId="1CCB1649">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14:paraId="21010598">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rPr>
              <w:t>□B有方案讲解演示：</w:t>
            </w:r>
          </w:p>
          <w:p w14:paraId="7CE4AA5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sz w:val="24"/>
                <w:szCs w:val="24"/>
                <w:lang w:val="zh-CN"/>
              </w:rPr>
              <w:t>（1）在评标时安排每个供应商进行方案讲解演示</w:t>
            </w:r>
            <w:r>
              <w:rPr>
                <w:rFonts w:hint="eastAsia" w:ascii="仿宋" w:hAnsi="仿宋" w:eastAsia="仿宋" w:cs="仿宋"/>
                <w:color w:val="auto"/>
                <w:sz w:val="24"/>
                <w:szCs w:val="24"/>
                <w:highlight w:val="none"/>
                <w:lang w:val="zh-CN"/>
              </w:rPr>
              <w:t>。每个供应商时间不超过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1B948849">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30A062C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3AA92331">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3D8C4D0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color w:val="auto"/>
                <w:sz w:val="24"/>
                <w:szCs w:val="24"/>
                <w:highlight w:val="none"/>
                <w:lang w:val="zh-CN"/>
              </w:rPr>
              <w:t>注：因供应商自身原因导致无法演示或者演示效果不理想的，责任自</w:t>
            </w:r>
            <w:r>
              <w:rPr>
                <w:rFonts w:hint="eastAsia" w:ascii="仿宋" w:hAnsi="仿宋" w:eastAsia="仿宋" w:cs="仿宋"/>
                <w:sz w:val="24"/>
                <w:szCs w:val="24"/>
                <w:lang w:val="zh-CN"/>
              </w:rPr>
              <w:t>负。因平台原因导致本项目方案讲解演示环节无法顺利开展，按照《浙江省政府采购项目电子交易管理暂行办法》相关规定执行。</w:t>
            </w:r>
          </w:p>
        </w:tc>
      </w:tr>
      <w:tr w14:paraId="69CE9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00D7F4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855" w:type="dxa"/>
            <w:noWrap w:val="0"/>
            <w:vAlign w:val="center"/>
          </w:tcPr>
          <w:p w14:paraId="0366E964">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rPr>
            </w:pPr>
            <w:r>
              <w:rPr>
                <w:rFonts w:hint="eastAsia" w:ascii="仿宋" w:hAnsi="仿宋" w:eastAsia="仿宋" w:cs="仿宋"/>
                <w:b/>
                <w:sz w:val="24"/>
              </w:rPr>
              <w:t>进口产品</w:t>
            </w:r>
          </w:p>
        </w:tc>
        <w:tc>
          <w:tcPr>
            <w:tcW w:w="7515" w:type="dxa"/>
            <w:noWrap w:val="0"/>
            <w:vAlign w:val="center"/>
          </w:tcPr>
          <w:p w14:paraId="7FD94EB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14:paraId="29C5375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7ECE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57D6E19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855" w:type="dxa"/>
            <w:noWrap w:val="0"/>
            <w:vAlign w:val="center"/>
          </w:tcPr>
          <w:p w14:paraId="36B18EF5">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noWrap w:val="0"/>
            <w:vAlign w:val="center"/>
          </w:tcPr>
          <w:p w14:paraId="63DFA54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1E7FE6E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highlight w:val="none"/>
              </w:rPr>
              <w:sym w:font="Wingdings" w:char="00FE"/>
            </w:r>
            <w:r>
              <w:rPr>
                <w:rFonts w:hint="eastAsia" w:ascii="仿宋" w:hAnsi="仿宋" w:eastAsia="仿宋" w:cs="仿宋"/>
                <w:kern w:val="0"/>
                <w:sz w:val="24"/>
              </w:rPr>
              <w:t>B</w:t>
            </w:r>
            <w:r>
              <w:rPr>
                <w:rFonts w:hint="eastAsia" w:ascii="仿宋" w:hAnsi="仿宋" w:eastAsia="仿宋" w:cs="仿宋"/>
                <w:sz w:val="24"/>
              </w:rPr>
              <w:t>服务类。</w:t>
            </w:r>
          </w:p>
        </w:tc>
      </w:tr>
      <w:tr w14:paraId="0452D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343455B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855" w:type="dxa"/>
            <w:noWrap w:val="0"/>
            <w:vAlign w:val="center"/>
          </w:tcPr>
          <w:p w14:paraId="67B68408">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noWrap w:val="0"/>
            <w:vAlign w:val="center"/>
          </w:tcPr>
          <w:p w14:paraId="629FD23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hint="eastAsia" w:ascii="仿宋" w:hAnsi="仿宋" w:eastAsia="仿宋" w:cs="仿宋"/>
                <w:kern w:val="0"/>
                <w:sz w:val="24"/>
                <w:highlight w:val="none"/>
              </w:rPr>
              <w:t>（1）标的：</w:t>
            </w:r>
            <w:r>
              <w:rPr>
                <w:rFonts w:hint="eastAsia" w:ascii="仿宋_GB2312" w:hAnsi="仿宋" w:eastAsia="仿宋_GB2312" w:cs="Arial"/>
                <w:kern w:val="0"/>
                <w:sz w:val="24"/>
                <w:highlight w:val="none"/>
                <w:u w:val="single"/>
              </w:rPr>
              <w:t>标项一</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lang w:eastAsia="zh-CN"/>
              </w:rPr>
              <w:t>其他未列明</w:t>
            </w:r>
            <w:r>
              <w:rPr>
                <w:rFonts w:hint="eastAsia" w:ascii="仿宋" w:hAnsi="仿宋" w:eastAsia="仿宋" w:cs="仿宋"/>
                <w:kern w:val="0"/>
                <w:sz w:val="24"/>
                <w:highlight w:val="none"/>
              </w:rPr>
              <w:t>行业；</w:t>
            </w:r>
          </w:p>
        </w:tc>
      </w:tr>
      <w:tr w14:paraId="08C9B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noWrap w:val="0"/>
            <w:vAlign w:val="center"/>
          </w:tcPr>
          <w:p w14:paraId="56A54D7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noWrap w:val="0"/>
            <w:vAlign w:val="center"/>
          </w:tcPr>
          <w:p w14:paraId="64F7AF6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noWrap w:val="0"/>
            <w:vAlign w:val="center"/>
          </w:tcPr>
          <w:p w14:paraId="3A59493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0B7CF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6A6691A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noWrap w:val="0"/>
            <w:vAlign w:val="center"/>
          </w:tcPr>
          <w:p w14:paraId="6984C02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noWrap w:val="0"/>
            <w:vAlign w:val="center"/>
          </w:tcPr>
          <w:p w14:paraId="570426C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581ED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1B4461F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noWrap w:val="0"/>
            <w:vAlign w:val="center"/>
          </w:tcPr>
          <w:p w14:paraId="072860F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noWrap w:val="0"/>
            <w:vAlign w:val="center"/>
          </w:tcPr>
          <w:p w14:paraId="415FA10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72BAEC8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329A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noWrap w:val="0"/>
            <w:vAlign w:val="center"/>
          </w:tcPr>
          <w:p w14:paraId="5EC6D0D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default" w:ascii="仿宋" w:hAnsi="仿宋" w:eastAsia="仿宋" w:cs="仿宋"/>
                <w:sz w:val="24"/>
                <w:lang w:val="en-US"/>
              </w:rPr>
              <w:t>4</w:t>
            </w:r>
          </w:p>
        </w:tc>
        <w:tc>
          <w:tcPr>
            <w:tcW w:w="8370" w:type="dxa"/>
            <w:gridSpan w:val="2"/>
            <w:noWrap w:val="0"/>
            <w:vAlign w:val="center"/>
          </w:tcPr>
          <w:p w14:paraId="2069A57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6BC08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1793B5C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rPr>
            </w:pPr>
            <w:r>
              <w:rPr>
                <w:rFonts w:hint="eastAsia" w:ascii="仿宋" w:hAnsi="仿宋" w:eastAsia="仿宋" w:cs="仿宋"/>
                <w:sz w:val="24"/>
              </w:rPr>
              <w:t>1</w:t>
            </w:r>
            <w:r>
              <w:rPr>
                <w:rFonts w:hint="default" w:ascii="仿宋" w:hAnsi="仿宋" w:eastAsia="仿宋" w:cs="仿宋"/>
                <w:sz w:val="24"/>
                <w:lang w:val="en-US"/>
              </w:rPr>
              <w:t>5</w:t>
            </w:r>
          </w:p>
        </w:tc>
        <w:tc>
          <w:tcPr>
            <w:tcW w:w="8370" w:type="dxa"/>
            <w:gridSpan w:val="2"/>
            <w:noWrap w:val="0"/>
            <w:vAlign w:val="center"/>
          </w:tcPr>
          <w:p w14:paraId="4CAE1FF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7FDA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4E94787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default" w:ascii="仿宋" w:hAnsi="仿宋" w:eastAsia="仿宋" w:cs="仿宋"/>
                <w:sz w:val="24"/>
                <w:lang w:val="en-US"/>
              </w:rPr>
              <w:t>6</w:t>
            </w:r>
            <w:r>
              <w:rPr>
                <w:rFonts w:hint="eastAsia" w:ascii="仿宋" w:hAnsi="仿宋" w:eastAsia="仿宋" w:cs="仿宋"/>
                <w:sz w:val="24"/>
              </w:rPr>
              <w:t xml:space="preserve">                                                                                                                                                                                                                                                                                                                                                                                                                                                                                                                                                                                                                                                                                                                                                                                                                                                                                                                                                                                                                                                                                                                                                                                                                                                                                                                                        </w:t>
            </w:r>
          </w:p>
        </w:tc>
        <w:tc>
          <w:tcPr>
            <w:tcW w:w="8370" w:type="dxa"/>
            <w:gridSpan w:val="2"/>
            <w:noWrap w:val="0"/>
            <w:vAlign w:val="center"/>
          </w:tcPr>
          <w:p w14:paraId="0737D06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324F138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5983AD6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08A1FD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6E3B177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2A091FC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202D0402">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1F8D95C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09C97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noWrap w:val="0"/>
            <w:vAlign w:val="center"/>
          </w:tcPr>
          <w:p w14:paraId="79452B4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rPr>
            </w:pPr>
            <w:r>
              <w:rPr>
                <w:rFonts w:hint="eastAsia" w:ascii="仿宋" w:hAnsi="仿宋" w:eastAsia="仿宋" w:cs="仿宋"/>
                <w:sz w:val="24"/>
              </w:rPr>
              <w:t>1</w:t>
            </w:r>
            <w:r>
              <w:rPr>
                <w:rFonts w:hint="default" w:ascii="仿宋" w:hAnsi="仿宋" w:eastAsia="仿宋" w:cs="仿宋"/>
                <w:sz w:val="24"/>
                <w:lang w:val="en-US"/>
              </w:rPr>
              <w:t>7</w:t>
            </w:r>
          </w:p>
        </w:tc>
        <w:tc>
          <w:tcPr>
            <w:tcW w:w="8370" w:type="dxa"/>
            <w:gridSpan w:val="2"/>
            <w:noWrap w:val="0"/>
            <w:vAlign w:val="center"/>
          </w:tcPr>
          <w:p w14:paraId="65EC827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178AE06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0F33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noWrap w:val="0"/>
            <w:vAlign w:val="center"/>
          </w:tcPr>
          <w:p w14:paraId="3F3491D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noWrap w:val="0"/>
            <w:vAlign w:val="center"/>
          </w:tcPr>
          <w:p w14:paraId="1BA2446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2F35AE1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highlight w:val="none"/>
              </w:rPr>
              <w:sym w:font="Wingdings" w:char="00FE"/>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389A4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noWrap w:val="0"/>
            <w:vAlign w:val="center"/>
          </w:tcPr>
          <w:p w14:paraId="55A17306">
            <w:pPr>
              <w:snapToGrid w:val="0"/>
              <w:spacing w:line="336"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w:t>
            </w:r>
            <w:r>
              <w:rPr>
                <w:rFonts w:hint="default" w:ascii="仿宋" w:hAnsi="仿宋" w:eastAsia="仿宋" w:cs="仿宋"/>
                <w:sz w:val="24"/>
                <w:lang w:val="en-US" w:eastAsia="zh-CN"/>
              </w:rPr>
              <w:t>8</w:t>
            </w:r>
          </w:p>
        </w:tc>
        <w:tc>
          <w:tcPr>
            <w:tcW w:w="8370" w:type="dxa"/>
            <w:gridSpan w:val="2"/>
            <w:noWrap w:val="0"/>
            <w:vAlign w:val="center"/>
          </w:tcPr>
          <w:p w14:paraId="5FB91A17">
            <w:pPr>
              <w:spacing w:line="336" w:lineRule="auto"/>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14:paraId="76B83F75">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①中标服务费：</w:t>
            </w:r>
          </w:p>
          <w:p w14:paraId="3B8635C5">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按代理协议约定的内容，中标单位需支付以下费用，根据项目的中标金额并按照以下收费标准的50%执行。采用差额定率累进法进行计算，具体费率标准如下：中标金额100万元以下的部分，服务类采购费率1.50%。本项目不足2000元，按2000元计算，超过15000元的按15000元收取。</w:t>
            </w:r>
          </w:p>
          <w:p w14:paraId="2688A624">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②中标服务费的交纳方式：</w:t>
            </w:r>
          </w:p>
          <w:p w14:paraId="7B31DA04">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用银行支票、汇票、电汇、现金等付款方式直接交纳中标服务费。</w:t>
            </w:r>
          </w:p>
          <w:p w14:paraId="3B19F737">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公司名称：绍兴市嘉华项目管理有限公司</w:t>
            </w:r>
          </w:p>
          <w:p w14:paraId="555725BC">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开户行：绍兴银行越城支行</w:t>
            </w:r>
          </w:p>
          <w:p w14:paraId="398D3251">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账  号：2003968202000011</w:t>
            </w:r>
          </w:p>
          <w:p w14:paraId="5FABB245">
            <w:pPr>
              <w:spacing w:line="336" w:lineRule="auto"/>
              <w:rPr>
                <w:rFonts w:hint="eastAsia" w:ascii="仿宋" w:hAnsi="仿宋" w:eastAsia="仿宋" w:cs="仿宋"/>
                <w:kern w:val="2"/>
                <w:sz w:val="21"/>
                <w:szCs w:val="24"/>
                <w:lang w:val="en-US" w:eastAsia="zh-CN" w:bidi="ar-SA"/>
              </w:rPr>
            </w:pPr>
            <w:r>
              <w:rPr>
                <w:rFonts w:hint="eastAsia" w:ascii="仿宋" w:hAnsi="仿宋" w:eastAsia="仿宋" w:cs="仿宋"/>
                <w:sz w:val="24"/>
                <w:highlight w:val="none"/>
              </w:rPr>
              <w:t>③中标服务费的交纳时间：领取中标通知书前交纳。</w:t>
            </w:r>
          </w:p>
        </w:tc>
      </w:tr>
      <w:tr w14:paraId="49C30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1433BFB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41ABE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54D5DF9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538EABA8">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17" w:name="_Toc164416483"/>
      <w:bookmarkStart w:id="18" w:name="第三部分"/>
    </w:p>
    <w:p w14:paraId="5B38D6C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254F124B">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01C3091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10BDD42A">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14:paraId="31BAA61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0E673F4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6E2DBF4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77D112F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543CB3F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14:paraId="5D518BB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14:paraId="42138BD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2502F7C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14:paraId="2E2C2E22">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3.采购项目需要落实的政府采购政策</w:t>
      </w:r>
    </w:p>
    <w:p w14:paraId="0B63C72E">
      <w:pPr>
        <w:spacing w:line="440" w:lineRule="exact"/>
        <w:ind w:firstLine="480" w:firstLineChars="200"/>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DA58D0D">
      <w:pPr>
        <w:spacing w:line="440" w:lineRule="exact"/>
        <w:ind w:firstLine="480" w:firstLineChars="200"/>
        <w:rPr>
          <w:rFonts w:hint="eastAsia" w:ascii="仿宋" w:hAnsi="仿宋" w:eastAsia="仿宋" w:cs="仿宋"/>
          <w:sz w:val="24"/>
        </w:rPr>
      </w:pPr>
      <w:r>
        <w:rPr>
          <w:rFonts w:hint="eastAsia" w:ascii="仿宋" w:hAnsi="仿宋" w:eastAsia="仿宋" w:cs="仿宋"/>
          <w:sz w:val="24"/>
        </w:rPr>
        <w:t>3.2 支持绿色发展</w:t>
      </w:r>
    </w:p>
    <w:p w14:paraId="462AC6A6">
      <w:pPr>
        <w:spacing w:line="440" w:lineRule="exact"/>
        <w:ind w:firstLine="480" w:firstLineChars="200"/>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2DBC442">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2DAA5AC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3075DC5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FD80C1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w:t>
      </w:r>
      <w:r>
        <w:rPr>
          <w:rFonts w:hint="eastAsia" w:ascii="仿宋" w:hAnsi="仿宋" w:eastAsia="仿宋" w:cs="仿宋"/>
          <w:color w:val="auto"/>
          <w:sz w:val="24"/>
          <w:highlight w:val="none"/>
        </w:rPr>
        <w:t>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0B0BA78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285FFD75">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0902513">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16A4949C">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A5DDC25">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195686C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700391E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3E39821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2BB804A4">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4DDAA62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1F0AE98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0B6754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098D9ED9">
      <w:pPr>
        <w:spacing w:line="440" w:lineRule="exact"/>
        <w:ind w:firstLine="480" w:firstLineChars="200"/>
        <w:rPr>
          <w:rFonts w:hint="eastAsia" w:ascii="仿宋" w:hAnsi="仿宋" w:eastAsia="仿宋" w:cs="仿宋"/>
          <w:sz w:val="24"/>
        </w:rPr>
      </w:pPr>
      <w:r>
        <w:rPr>
          <w:rFonts w:hint="eastAsia" w:ascii="仿宋" w:hAnsi="仿宋" w:eastAsia="仿宋" w:cs="仿宋"/>
          <w:color w:val="auto"/>
          <w:sz w:val="24"/>
          <w:highlight w:val="none"/>
        </w:rPr>
        <w:t>对省级以上主管</w:t>
      </w:r>
      <w:r>
        <w:rPr>
          <w:rFonts w:hint="eastAsia" w:ascii="仿宋" w:hAnsi="仿宋" w:eastAsia="仿宋" w:cs="仿宋"/>
          <w:sz w:val="24"/>
        </w:rPr>
        <w:t>部门认定的首台套产品，自纳入《省推广应用指导目录》起三年内参加政府采购活动，视同已具备相应销售业绩，业绩分为满分。</w:t>
      </w:r>
    </w:p>
    <w:p w14:paraId="073E0A13">
      <w:pPr>
        <w:spacing w:line="440" w:lineRule="exact"/>
        <w:ind w:firstLine="480" w:firstLineChars="200"/>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3A9C54B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rPr>
        <w:t>平等对待内外资企业和符合条件的破产重整企业，切实保障企业公平竞争，</w:t>
      </w:r>
      <w:r>
        <w:rPr>
          <w:rFonts w:hint="eastAsia" w:ascii="仿宋" w:hAnsi="仿宋" w:eastAsia="仿宋" w:cs="仿宋"/>
          <w:sz w:val="24"/>
          <w:highlight w:val="none"/>
        </w:rPr>
        <w:t>平等维护企业的合法利益。</w:t>
      </w:r>
    </w:p>
    <w:p w14:paraId="612DB2A2">
      <w:pPr>
        <w:spacing w:line="440" w:lineRule="exact"/>
        <w:ind w:firstLine="480" w:firstLineChars="200"/>
        <w:rPr>
          <w:rFonts w:hint="eastAsia" w:ascii="仿宋" w:hAnsi="仿宋" w:eastAsia="仿宋" w:cs="仿宋"/>
          <w:sz w:val="24"/>
        </w:rPr>
      </w:pPr>
      <w:r>
        <w:rPr>
          <w:rFonts w:hint="eastAsia" w:ascii="仿宋" w:hAnsi="仿宋" w:eastAsia="仿宋" w:cs="仿宋"/>
          <w:sz w:val="24"/>
        </w:rPr>
        <w:t>★4.特别说明：</w:t>
      </w:r>
    </w:p>
    <w:p w14:paraId="7E24B90D">
      <w:pPr>
        <w:spacing w:line="440" w:lineRule="exact"/>
        <w:ind w:firstLine="480" w:firstLineChars="200"/>
        <w:rPr>
          <w:rFonts w:hint="eastAsia"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179EBDA0">
      <w:pPr>
        <w:spacing w:line="440" w:lineRule="exact"/>
        <w:ind w:firstLine="480" w:firstLineChars="200"/>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7824389C">
      <w:pPr>
        <w:spacing w:line="440" w:lineRule="exact"/>
        <w:ind w:firstLine="480" w:firstLineChars="200"/>
        <w:rPr>
          <w:rFonts w:hint="eastAsia"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135307C">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3D9ECBF4">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5E46B973">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77B360A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1．招标方式</w:t>
      </w:r>
    </w:p>
    <w:p w14:paraId="2517276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14:paraId="0879B9B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2AB274F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3DA070E8">
      <w:pPr>
        <w:pStyle w:val="9"/>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2.授权委托</w:t>
      </w:r>
    </w:p>
    <w:p w14:paraId="28B3F6D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305F19A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3.投标费用</w:t>
      </w:r>
    </w:p>
    <w:p w14:paraId="7531A16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14:paraId="3E67994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4.招标文件的修改</w:t>
      </w:r>
    </w:p>
    <w:p w14:paraId="58DEE7E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638EBC4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6339742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DD9D01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4C962C4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A3B7B2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B59211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5.参考品牌</w:t>
      </w:r>
    </w:p>
    <w:p w14:paraId="2AD1EC9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1CB07AA">
      <w:pPr>
        <w:pStyle w:val="7"/>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2D70BE6A">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469580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417B4B5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3873BC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1669CA0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7686CE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30C13D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15173E6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31EBC86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0DE5FAB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26626207">
      <w:pPr>
        <w:pStyle w:val="10"/>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28199883">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13E236A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36F90FF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30FC5560">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56EE0104">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B5A347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792EBFE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7258230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492B341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3C5C343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74941AC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7511B83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666B451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10B330B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B641B2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6440794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88BFBE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226AC6D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1F46C14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3FD117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679613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1B477F7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3ADDB3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776043C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5A2E9B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47B3334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48FC79A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6B4918E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43E5C4A7">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5CE58C36">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4E7D160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1EDB8192">
      <w:pPr>
        <w:pStyle w:val="8"/>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3F14319">
      <w:pPr>
        <w:pStyle w:val="8"/>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42B029A6">
      <w:pPr>
        <w:pStyle w:val="8"/>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78A1FFB5">
      <w:pPr>
        <w:pStyle w:val="8"/>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AF37D16">
      <w:pPr>
        <w:pStyle w:val="8"/>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1FC77841">
      <w:pPr>
        <w:pStyle w:val="8"/>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77E7F5F1">
      <w:pPr>
        <w:pStyle w:val="8"/>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133F8143">
      <w:pPr>
        <w:pStyle w:val="8"/>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2D3F65A3">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04807A1">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97DDF50">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3C5D88A4">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15BCB303">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156E8C4F">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509201EE">
      <w:pPr>
        <w:pStyle w:val="19"/>
        <w:spacing w:before="0" w:line="440" w:lineRule="exact"/>
        <w:ind w:firstLine="482" w:firstLineChars="20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投标文件的提交、补充、修改、撤回</w:t>
      </w:r>
    </w:p>
    <w:p w14:paraId="5B499AC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103C0F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79822F2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61CB33D3">
      <w:pPr>
        <w:adjustRightInd w:val="0"/>
        <w:spacing w:line="440" w:lineRule="exact"/>
        <w:ind w:left="0" w:leftChars="0" w:firstLine="482" w:firstLineChars="20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564D226E">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2930F1DB">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3A515F1D">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01A9D86D">
      <w:pPr>
        <w:pStyle w:val="19"/>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p>
    <w:p w14:paraId="14AB89B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bookmarkStart w:id="19" w:name="_Toc91899903"/>
      <w:r>
        <w:rPr>
          <w:rFonts w:hint="eastAsia" w:ascii="仿宋" w:hAnsi="仿宋" w:eastAsia="仿宋" w:cs="仿宋"/>
          <w:b/>
          <w:sz w:val="32"/>
          <w:szCs w:val="32"/>
        </w:rPr>
        <w:t>四、开标和评标</w:t>
      </w:r>
    </w:p>
    <w:p w14:paraId="0962AFA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26543D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294B6E7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147EBC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14:paraId="2515480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14:paraId="12BAC73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7DF2E6A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14:paraId="005316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14:paraId="00A7080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3240193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0233C93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22A4A52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0EDCC79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64C20DF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47FE9F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56FB6D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7A17717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3．评标</w:t>
      </w:r>
    </w:p>
    <w:p w14:paraId="58020E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14:paraId="1267F2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14:paraId="1599B18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3.3评标委员会负责对投标人资格的最终审定。</w:t>
      </w:r>
    </w:p>
    <w:p w14:paraId="715671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3.4评标委员会可以要求投标人对其投标文件中含义不明确的内容作必要的澄清或者说明，但澄清或者说明不得超过投标文件的范围或者改变投标文件的实质性内容。</w:t>
      </w:r>
    </w:p>
    <w:p w14:paraId="3FB71AE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759DA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797411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DADEE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3.6评标委员会对投标文件的判定，只依据投标文件和招标文件内容本身，不依据任何外来证明。</w:t>
      </w:r>
    </w:p>
    <w:p w14:paraId="11A312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3.7评标委员会不向落标方解释落标的原因。</w:t>
      </w:r>
    </w:p>
    <w:p w14:paraId="1625C23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14:paraId="0E9DFF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14:paraId="5725EB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14:paraId="5D4BCA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14:paraId="79AEBF3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8C054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266D0716">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7A282B2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14:paraId="48D394B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14:paraId="6A1076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5.3单价金额小数点或者百分比有明显错位的，以开标一览表的总价为准，并修改单价；</w:t>
      </w:r>
    </w:p>
    <w:p w14:paraId="5309EC9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14:paraId="16A01F6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FDD36C9">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14:paraId="142C7B7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14:paraId="5DAEE8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6C67C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14:paraId="4BC4FE0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14:paraId="42E348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sz w:val="24"/>
          <w:lang w:val="en-US" w:eastAsia="zh-CN"/>
        </w:rPr>
        <w:t>6.5比较与评价。评标委员会应当按照评标标准，对符合性审查合格的投标文件进行</w:t>
      </w:r>
      <w:r>
        <w:rPr>
          <w:rFonts w:hint="eastAsia" w:ascii="仿宋" w:hAnsi="仿宋" w:eastAsia="仿宋" w:cs="仿宋"/>
          <w:color w:val="auto"/>
          <w:sz w:val="24"/>
          <w:highlight w:val="none"/>
          <w:lang w:val="en-US" w:eastAsia="zh-CN"/>
        </w:rPr>
        <w:t>商务和技术评估，综合比较与评价。</w:t>
      </w:r>
    </w:p>
    <w:p w14:paraId="3FB0F19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15E15E2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color w:val="auto"/>
          <w:sz w:val="24"/>
          <w:highlight w:val="none"/>
          <w:lang w:val="en-US" w:eastAsia="zh-CN"/>
        </w:rPr>
        <w:t>6.7 报价审</w:t>
      </w:r>
      <w:r>
        <w:rPr>
          <w:rFonts w:hint="eastAsia" w:ascii="仿宋" w:hAnsi="仿宋" w:eastAsia="仿宋" w:cs="仿宋"/>
          <w:sz w:val="24"/>
          <w:lang w:val="en-US" w:eastAsia="zh-CN"/>
        </w:rPr>
        <w:t>核。对符合采购需求且通过商务技术（资信）评审的投标人的报价的合理性、准确性等进行审查核实。</w:t>
      </w:r>
    </w:p>
    <w:p w14:paraId="23AF9A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7B67F7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1A5BA93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14:paraId="14F033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69A5C8D">
      <w:pPr>
        <w:pStyle w:val="5"/>
        <w:keepNext w:val="0"/>
        <w:keepLines w:val="0"/>
        <w:pageBreakBefore w:val="0"/>
        <w:widowControl w:val="0"/>
        <w:kinsoku/>
        <w:wordWrap/>
        <w:overflowPunct/>
        <w:topLinePunct w:val="0"/>
        <w:autoSpaceDE/>
        <w:autoSpaceDN/>
        <w:bidi w:val="0"/>
        <w:spacing w:after="0" w:line="440" w:lineRule="exact"/>
        <w:ind w:left="0" w:firstLine="422" w:firstLineChars="200"/>
        <w:textAlignment w:val="auto"/>
        <w:rPr>
          <w:rFonts w:hint="eastAsia" w:ascii="仿宋" w:hAnsi="仿宋" w:eastAsia="仿宋" w:cs="仿宋"/>
          <w:b/>
        </w:rPr>
      </w:pPr>
      <w:r>
        <w:rPr>
          <w:rFonts w:hint="eastAsia" w:ascii="仿宋" w:hAnsi="仿宋" w:eastAsia="仿宋" w:cs="仿宋"/>
          <w:b/>
        </w:rPr>
        <w:t>7.投标文件的澄清</w:t>
      </w:r>
    </w:p>
    <w:p w14:paraId="275E396B">
      <w:pPr>
        <w:pStyle w:val="5"/>
        <w:keepNext w:val="0"/>
        <w:keepLines w:val="0"/>
        <w:pageBreakBefore w:val="0"/>
        <w:widowControl w:val="0"/>
        <w:kinsoku/>
        <w:wordWrap/>
        <w:overflowPunct/>
        <w:topLinePunct w:val="0"/>
        <w:autoSpaceDE/>
        <w:autoSpaceDN/>
        <w:bidi w:val="0"/>
        <w:spacing w:after="0" w:line="440" w:lineRule="exact"/>
        <w:ind w:left="0" w:firstLine="42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D866E83">
      <w:pPr>
        <w:pStyle w:val="10"/>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14:paraId="45964BA3">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71E3705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2DE025A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3AF73E4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6B491A0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37ECF3A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5D1E396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3C41254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4F4A22A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6A325B6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1D3B12D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sz w:val="24"/>
        </w:rPr>
        <w:t>8.10未按招标文件规定的格式填写，或对招标服务或技术或产品等要求未详细应答或</w:t>
      </w:r>
      <w:r>
        <w:rPr>
          <w:rFonts w:hint="eastAsia" w:ascii="仿宋" w:hAnsi="仿宋" w:eastAsia="仿宋" w:cs="仿宋"/>
          <w:b/>
          <w:color w:val="auto"/>
          <w:sz w:val="24"/>
          <w:highlight w:val="none"/>
        </w:rPr>
        <w:t>应答内容不全、有缺失的,经评标委员会认定为无法评审的；</w:t>
      </w:r>
    </w:p>
    <w:p w14:paraId="5F317E6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w:t>
      </w:r>
      <w:r>
        <w:rPr>
          <w:rFonts w:hint="eastAsia" w:ascii="仿宋" w:hAnsi="仿宋" w:eastAsia="仿宋" w:cs="仿宋"/>
          <w:b/>
          <w:sz w:val="24"/>
        </w:rPr>
        <w:t>法评审的；</w:t>
      </w:r>
    </w:p>
    <w:p w14:paraId="6D27848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019A5F7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01FF27A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6D58F52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1319B11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sz w:val="24"/>
        </w:rPr>
        <w:t>8.16投标文件</w:t>
      </w:r>
      <w:r>
        <w:rPr>
          <w:rFonts w:hint="eastAsia" w:ascii="仿宋" w:hAnsi="仿宋" w:eastAsia="仿宋" w:cs="仿宋"/>
          <w:b/>
          <w:color w:val="auto"/>
          <w:sz w:val="24"/>
          <w:highlight w:val="none"/>
        </w:rPr>
        <w:t>“商务技术文件资料”部分中出现《开标一览表》相关内容的；</w:t>
      </w:r>
    </w:p>
    <w:p w14:paraId="3B67FFE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1879E4F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43B5D96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7709FEB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4771A52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6FDFB0E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FFFDEC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239C23C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4B4D68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3F4C0E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7D9988C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3C37029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443BB13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7D70098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3EE19DC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0BAC3C0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AC4C39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42F1ED6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0EFB0A9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6F3C87E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67D327A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3FF3B6A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4D08C5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DEC9B6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2756D0A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038F385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7A2B33E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w:t>
      </w:r>
      <w:r>
        <w:rPr>
          <w:rFonts w:hint="default"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val="en-US" w:eastAsia="zh-CN"/>
        </w:rPr>
        <w:t xml:space="preserve"> 未按招标文件要求提供样品或提供样品不满足采购需求实质性条件的（如需提供样品）；</w:t>
      </w:r>
    </w:p>
    <w:p w14:paraId="2F7C8E8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default" w:ascii="仿宋" w:hAnsi="仿宋" w:eastAsia="仿宋" w:cs="仿宋"/>
          <w:b/>
          <w:bCs/>
          <w:color w:val="auto"/>
          <w:sz w:val="24"/>
          <w:highlight w:val="none"/>
          <w:lang w:val="en-US"/>
        </w:rPr>
        <w:t>6参与同一个采购包(标段)的供应商存在下列情形之一的其投标(响应)文件无效:</w:t>
      </w:r>
    </w:p>
    <w:p w14:paraId="31B147B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default" w:ascii="仿宋" w:hAnsi="仿宋" w:eastAsia="仿宋" w:cs="仿宋"/>
          <w:b/>
          <w:bCs/>
          <w:color w:val="auto"/>
          <w:sz w:val="24"/>
          <w:highlight w:val="none"/>
          <w:lang w:val="en-US"/>
        </w:rPr>
        <w:t>不同供应商的电子投标(响应)文件上传计算机的网卡MAC地址、CPU序列号和硬盘序列号等硬件信息相同的;</w:t>
      </w:r>
    </w:p>
    <w:p w14:paraId="3D5FE69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default"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14:paraId="1F7D832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default" w:ascii="仿宋" w:hAnsi="仿宋" w:eastAsia="仿宋" w:cs="仿宋"/>
          <w:b/>
          <w:bCs/>
          <w:color w:val="auto"/>
          <w:sz w:val="24"/>
          <w:highlight w:val="none"/>
          <w:lang w:val="en-US"/>
        </w:rPr>
        <w:t>不同供应商的投标(响应)文件的内容存在三处(含)以上错误一致，且无法合理解释的;</w:t>
      </w:r>
    </w:p>
    <w:p w14:paraId="4E2B132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default" w:ascii="仿宋" w:hAnsi="仿宋" w:eastAsia="仿宋" w:cs="仿宋"/>
          <w:b/>
          <w:bCs/>
          <w:color w:val="auto"/>
          <w:sz w:val="24"/>
          <w:highlight w:val="none"/>
          <w:lang w:val="en-US"/>
        </w:rPr>
        <w:t>不同供应商联系人为同一人或不同联系人的联系电话一致，且无法合理解释的。</w:t>
      </w:r>
    </w:p>
    <w:p w14:paraId="1AFDC6C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8.2</w:t>
      </w:r>
      <w:r>
        <w:rPr>
          <w:rFonts w:hint="default" w:ascii="仿宋" w:hAnsi="仿宋" w:eastAsia="仿宋" w:cs="仿宋"/>
          <w:b/>
          <w:sz w:val="24"/>
          <w:lang w:val="en-US"/>
        </w:rPr>
        <w:t>7</w:t>
      </w:r>
      <w:r>
        <w:rPr>
          <w:rFonts w:hint="eastAsia" w:ascii="仿宋" w:hAnsi="仿宋" w:eastAsia="仿宋" w:cs="仿宋"/>
          <w:b/>
          <w:sz w:val="24"/>
        </w:rPr>
        <w:t>其他违反法律、法规的情形。</w:t>
      </w:r>
    </w:p>
    <w:p w14:paraId="6F14B0D2">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kern w:val="0"/>
          <w:sz w:val="24"/>
        </w:rPr>
      </w:pPr>
      <w:r>
        <w:rPr>
          <w:rFonts w:hint="eastAsia" w:ascii="仿宋" w:hAnsi="仿宋" w:eastAsia="仿宋" w:cs="仿宋"/>
          <w:b/>
          <w:kern w:val="0"/>
          <w:sz w:val="24"/>
        </w:rPr>
        <w:t>9.评标过程保密</w:t>
      </w:r>
    </w:p>
    <w:p w14:paraId="764CA4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2294E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1650D6D4">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19"/>
    <w:p w14:paraId="4162B56B">
      <w:pPr>
        <w:pStyle w:val="10"/>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bookmarkStart w:id="20" w:name="_Hlt68073093"/>
      <w:bookmarkEnd w:id="20"/>
      <w:bookmarkStart w:id="21" w:name="_Hlt68072990"/>
      <w:bookmarkEnd w:id="21"/>
      <w:bookmarkStart w:id="22" w:name="_Hlt75236290"/>
      <w:bookmarkEnd w:id="22"/>
      <w:bookmarkStart w:id="23" w:name="_Hlt68057669"/>
      <w:bookmarkEnd w:id="23"/>
      <w:bookmarkStart w:id="24" w:name="_Hlt74729768"/>
      <w:bookmarkEnd w:id="24"/>
      <w:bookmarkStart w:id="25" w:name="_Hlt68403820"/>
      <w:bookmarkEnd w:id="25"/>
      <w:bookmarkStart w:id="26" w:name="_Hlt75236101"/>
      <w:bookmarkEnd w:id="26"/>
      <w:bookmarkStart w:id="27" w:name="_Hlt68072998"/>
      <w:bookmarkEnd w:id="27"/>
      <w:bookmarkStart w:id="28" w:name="_Hlt74707468"/>
      <w:bookmarkEnd w:id="28"/>
      <w:bookmarkStart w:id="29" w:name="_Hlt74730295"/>
      <w:bookmarkEnd w:id="29"/>
      <w:bookmarkStart w:id="30" w:name="_Hlt74714665"/>
      <w:bookmarkEnd w:id="30"/>
      <w:bookmarkStart w:id="31" w:name="_Hlt75236011"/>
      <w:bookmarkEnd w:id="31"/>
      <w:bookmarkStart w:id="32" w:name="_Toc81372953"/>
      <w:bookmarkStart w:id="33" w:name="_Toc84325929"/>
      <w:bookmarkStart w:id="34" w:name="_Toc81372776"/>
      <w:r>
        <w:rPr>
          <w:rFonts w:hint="eastAsia" w:ascii="仿宋" w:hAnsi="仿宋" w:eastAsia="仿宋" w:cs="仿宋"/>
          <w:b/>
          <w:sz w:val="32"/>
          <w:szCs w:val="32"/>
        </w:rPr>
        <w:t>五、授予合同</w:t>
      </w:r>
    </w:p>
    <w:bookmarkEnd w:id="32"/>
    <w:bookmarkEnd w:id="33"/>
    <w:bookmarkEnd w:id="34"/>
    <w:p w14:paraId="20BAC95A">
      <w:pPr>
        <w:pStyle w:val="5"/>
        <w:keepNext w:val="0"/>
        <w:keepLines w:val="0"/>
        <w:pageBreakBefore w:val="0"/>
        <w:kinsoku/>
        <w:wordWrap/>
        <w:overflowPunct/>
        <w:topLinePunct w:val="0"/>
        <w:autoSpaceDE/>
        <w:autoSpaceDN/>
        <w:bidi w:val="0"/>
        <w:snapToGrid/>
        <w:spacing w:after="0" w:line="440" w:lineRule="exact"/>
        <w:ind w:left="0" w:firstLine="422" w:firstLineChars="200"/>
        <w:textAlignment w:val="auto"/>
        <w:rPr>
          <w:rFonts w:hint="eastAsia" w:ascii="仿宋" w:hAnsi="仿宋" w:eastAsia="仿宋" w:cs="仿宋"/>
          <w:b/>
          <w:szCs w:val="24"/>
        </w:rPr>
      </w:pPr>
      <w:r>
        <w:rPr>
          <w:rFonts w:hint="eastAsia" w:ascii="仿宋" w:hAnsi="仿宋" w:eastAsia="仿宋" w:cs="仿宋"/>
          <w:b/>
          <w:szCs w:val="24"/>
        </w:rPr>
        <w:t>1.中标条件</w:t>
      </w:r>
    </w:p>
    <w:p w14:paraId="5981C0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09099B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6D0B3F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649E52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7636CE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16F00279">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2.中标确认</w:t>
      </w:r>
    </w:p>
    <w:p w14:paraId="484EAA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24B8AF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74FCD1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26B639D3">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3．中标通知</w:t>
      </w:r>
    </w:p>
    <w:p w14:paraId="677920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0858F8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w:t>
      </w:r>
      <w:r>
        <w:rPr>
          <w:rFonts w:hint="eastAsia" w:ascii="仿宋" w:hAnsi="仿宋" w:eastAsia="仿宋" w:cs="仿宋"/>
          <w:strike/>
          <w:dstrike w:val="0"/>
          <w:sz w:val="24"/>
        </w:rPr>
        <w:t>采购机构通过政采云平台向中标供应商签发中标通知书。请中标供应商自行登录政采云平台下载并打印中标通知书。</w:t>
      </w:r>
      <w:r>
        <w:rPr>
          <w:rFonts w:hint="eastAsia" w:ascii="仿宋" w:hAnsi="仿宋" w:eastAsia="仿宋" w:cs="仿宋"/>
          <w:sz w:val="24"/>
        </w:rPr>
        <w:t>中标单位缴纳政府采购代理服务费及前附表中所规定的事项后，在采购代理机构发出中标通知书前，中标供应商如有违反有关法律法规和本项目要求行为的，则取消该投标人的中标资格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42B7DD2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b/>
          <w:bCs/>
          <w:sz w:val="24"/>
        </w:rPr>
      </w:pPr>
      <w:r>
        <w:rPr>
          <w:rFonts w:hint="eastAsia" w:ascii="仿宋" w:hAnsi="仿宋" w:eastAsia="仿宋" w:cs="仿宋"/>
          <w:b/>
          <w:bCs/>
          <w:sz w:val="24"/>
        </w:rPr>
        <w:t>提示：中标单位在领取中标通知书之前请提供2份与数据电文内容一致的纸质投标文件，当纸质文件与数据电文不一致时，以数据电文为准。</w:t>
      </w:r>
    </w:p>
    <w:p w14:paraId="587ED1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63189580">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14:paraId="520230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19598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4.2项目验收结束后，采购人应及时退还履约保证金。</w:t>
      </w:r>
    </w:p>
    <w:p w14:paraId="2F5E0A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4.3供应商以银行、保险公司出具保函形式提交履约保证金的，采购人不得拒收。</w:t>
      </w:r>
    </w:p>
    <w:p w14:paraId="31445F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4.4政府采购货物和服务项目不得收取质量保证金。</w:t>
      </w:r>
    </w:p>
    <w:p w14:paraId="7CD923E2">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34F61C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46262A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3033F48B">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29136A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849DB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062BB0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058C8B8E">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1CA317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7AEDDF00">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rPr>
      </w:pPr>
    </w:p>
    <w:p w14:paraId="5E016378">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68B3662F">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346D9517">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6C19F250">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7219D7FD">
      <w:pPr>
        <w:autoSpaceDE w:val="0"/>
        <w:autoSpaceDN w:val="0"/>
        <w:adjustRightInd w:val="0"/>
        <w:spacing w:line="336" w:lineRule="auto"/>
        <w:ind w:firstLine="480" w:firstLineChars="200"/>
        <w:jc w:val="left"/>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119A272C">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47DE8B4B">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4ACCCC33">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77BF9796">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A75879F">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159FD4E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232DD35C">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D46806C">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37EDA3FC">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36E6DCC4">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72C60316">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6E21990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42E2E3D1">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55ACDFEC">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77110BE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282027B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5FE4D357">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32F19ED">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02010B1B">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750B6E1B">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504A8B7A">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4EE9C61B">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2C59E0DF">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177F259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71641FEA">
      <w:pPr>
        <w:pStyle w:val="7"/>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7" w:type="default"/>
          <w:pgSz w:w="11906" w:h="16838"/>
          <w:pgMar w:top="1474" w:right="1814" w:bottom="1474" w:left="1814" w:header="851" w:footer="992" w:gutter="0"/>
          <w:pgNumType w:fmt="decimal" w:start="1"/>
          <w:cols w:space="720" w:num="1"/>
          <w:docGrid w:linePitch="312" w:charSpace="0"/>
        </w:sectPr>
      </w:pPr>
    </w:p>
    <w:bookmarkEnd w:id="17"/>
    <w:bookmarkEnd w:id="18"/>
    <w:p w14:paraId="4B6C790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14:paraId="57D1A8D6">
      <w:pPr>
        <w:snapToGrid w:val="0"/>
        <w:spacing w:line="440" w:lineRule="exact"/>
        <w:jc w:val="left"/>
        <w:rPr>
          <w:rFonts w:ascii="仿宋" w:hAnsi="仿宋" w:eastAsia="仿宋" w:cs="仿宋"/>
          <w:b/>
          <w:sz w:val="24"/>
          <w:highlight w:val="none"/>
        </w:rPr>
      </w:pPr>
      <w:bookmarkStart w:id="36" w:name="第五部分"/>
      <w:bookmarkStart w:id="37" w:name="_Toc86217003"/>
      <w:r>
        <w:rPr>
          <w:rFonts w:hint="eastAsia" w:ascii="仿宋" w:hAnsi="仿宋" w:eastAsia="仿宋" w:cs="仿宋"/>
          <w:b/>
          <w:sz w:val="24"/>
          <w:highlight w:val="none"/>
        </w:rPr>
        <w:t>1. 项目实施人员费用</w:t>
      </w:r>
    </w:p>
    <w:p w14:paraId="1B15BEFE">
      <w:pPr>
        <w:snapToGrid w:val="0"/>
        <w:spacing w:line="440" w:lineRule="exact"/>
        <w:jc w:val="left"/>
        <w:rPr>
          <w:rFonts w:ascii="仿宋" w:hAnsi="仿宋" w:eastAsia="仿宋" w:cs="仿宋"/>
          <w:b/>
          <w:sz w:val="24"/>
          <w:highlight w:val="none"/>
        </w:rPr>
      </w:pPr>
      <w:r>
        <w:rPr>
          <w:rFonts w:hint="eastAsia" w:ascii="仿宋" w:hAnsi="仿宋" w:eastAsia="仿宋" w:cs="仿宋"/>
          <w:sz w:val="24"/>
          <w:highlight w:val="none"/>
        </w:rPr>
        <w:t xml:space="preserve">   中标人应自行承担选派专业人员的住宿、就餐和交通等费用。</w:t>
      </w:r>
    </w:p>
    <w:p w14:paraId="3CD9F637">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2.招标项目设备（或服务）名称及数量：</w:t>
      </w:r>
    </w:p>
    <w:p w14:paraId="1E9951F2">
      <w:pPr>
        <w:spacing w:line="440" w:lineRule="exact"/>
        <w:rPr>
          <w:rFonts w:ascii="仿宋" w:hAnsi="仿宋" w:eastAsia="仿宋" w:cs="仿宋"/>
          <w:b/>
          <w:bCs/>
          <w:sz w:val="24"/>
          <w:highlight w:val="none"/>
        </w:rPr>
      </w:pPr>
      <w:r>
        <w:rPr>
          <w:rFonts w:hint="eastAsia" w:ascii="仿宋" w:hAnsi="仿宋" w:eastAsia="仿宋" w:cs="仿宋"/>
          <w:b/>
          <w:bCs/>
          <w:sz w:val="24"/>
          <w:highlight w:val="none"/>
          <w:bdr w:val="single" w:color="auto" w:sz="4" w:space="0"/>
        </w:rPr>
        <w:t>01标</w:t>
      </w:r>
      <w:r>
        <w:rPr>
          <w:rFonts w:hint="eastAsia" w:ascii="仿宋" w:hAnsi="仿宋" w:eastAsia="仿宋" w:cs="仿宋"/>
          <w:b/>
          <w:bCs/>
          <w:sz w:val="24"/>
          <w:highlight w:val="none"/>
          <w:lang w:eastAsia="zh-CN"/>
        </w:rPr>
        <w:t>绍兴市妇幼保健院远程胎心监护服务项目（重招）</w:t>
      </w:r>
      <w:r>
        <w:rPr>
          <w:rFonts w:hint="eastAsia" w:ascii="仿宋" w:hAnsi="仿宋" w:eastAsia="仿宋" w:cs="仿宋"/>
          <w:b/>
          <w:bCs/>
          <w:sz w:val="24"/>
          <w:highlight w:val="none"/>
        </w:rPr>
        <w:t xml:space="preserve"> 预算金额：</w:t>
      </w:r>
      <w:r>
        <w:rPr>
          <w:rFonts w:hint="eastAsia" w:ascii="仿宋" w:hAnsi="仿宋" w:eastAsia="仿宋" w:cs="仿宋"/>
          <w:b/>
          <w:bCs/>
          <w:sz w:val="24"/>
          <w:highlight w:val="none"/>
          <w:lang w:eastAsia="zh-CN"/>
        </w:rPr>
        <w:t xml:space="preserve">300000.00 </w:t>
      </w:r>
      <w:r>
        <w:rPr>
          <w:rFonts w:hint="eastAsia" w:ascii="仿宋" w:hAnsi="仿宋" w:eastAsia="仿宋" w:cs="仿宋"/>
          <w:b/>
          <w:bCs/>
          <w:sz w:val="24"/>
          <w:highlight w:val="none"/>
        </w:rPr>
        <w:t>元</w:t>
      </w:r>
    </w:p>
    <w:p w14:paraId="5D61CB87">
      <w:pPr>
        <w:keepNext w:val="0"/>
        <w:keepLines w:val="0"/>
        <w:pageBreakBefore w:val="0"/>
        <w:widowControl w:val="0"/>
        <w:kinsoku/>
        <w:wordWrap/>
        <w:overflowPunct/>
        <w:topLinePunct w:val="0"/>
        <w:autoSpaceDE/>
        <w:autoSpaceDN/>
        <w:bidi w:val="0"/>
        <w:adjustRightInd w:val="0"/>
        <w:snapToGrid/>
        <w:spacing w:line="440" w:lineRule="exact"/>
        <w:jc w:val="both"/>
        <w:textAlignment w:val="auto"/>
        <w:rPr>
          <w:rFonts w:hint="eastAsia" w:ascii="仿宋" w:hAnsi="仿宋" w:eastAsia="仿宋" w:cs="仿宋"/>
          <w:b/>
          <w:bCs/>
          <w:sz w:val="24"/>
          <w:szCs w:val="24"/>
          <w:highlight w:val="none"/>
          <w:lang w:val="en-US" w:eastAsia="zh-CN"/>
        </w:rPr>
      </w:pPr>
      <w:bookmarkStart w:id="38" w:name="_Toc234378361"/>
      <w:bookmarkEnd w:id="38"/>
      <w:bookmarkStart w:id="39" w:name="_Toc234378296"/>
      <w:bookmarkEnd w:id="39"/>
      <w:bookmarkStart w:id="40" w:name="_Hlt75083407"/>
      <w:bookmarkEnd w:id="40"/>
      <w:bookmarkStart w:id="41" w:name="_Toc234378360"/>
      <w:bookmarkEnd w:id="41"/>
      <w:bookmarkStart w:id="42" w:name="_Hlt67893470"/>
      <w:bookmarkEnd w:id="42"/>
      <w:bookmarkStart w:id="43" w:name="_Toc240256273"/>
      <w:bookmarkEnd w:id="43"/>
      <w:bookmarkStart w:id="44" w:name="_Hlt67893219"/>
      <w:bookmarkEnd w:id="44"/>
      <w:bookmarkStart w:id="45" w:name="_Hlt67893223"/>
      <w:bookmarkEnd w:id="45"/>
      <w:bookmarkStart w:id="46" w:name="_Toc240256274"/>
      <w:bookmarkEnd w:id="46"/>
      <w:bookmarkStart w:id="47" w:name="_Toc237851470"/>
      <w:bookmarkEnd w:id="47"/>
      <w:bookmarkStart w:id="48" w:name="_Toc237851471"/>
      <w:bookmarkEnd w:id="48"/>
      <w:bookmarkStart w:id="49" w:name="_Toc237851469"/>
      <w:bookmarkEnd w:id="49"/>
      <w:bookmarkStart w:id="50" w:name="_Toc240256275"/>
      <w:bookmarkEnd w:id="50"/>
      <w:bookmarkStart w:id="51" w:name="_Toc234378297"/>
      <w:bookmarkEnd w:id="51"/>
      <w:r>
        <w:rPr>
          <w:rFonts w:hint="eastAsia" w:ascii="仿宋" w:hAnsi="仿宋" w:eastAsia="仿宋" w:cs="仿宋"/>
          <w:b/>
          <w:bCs/>
          <w:sz w:val="24"/>
          <w:szCs w:val="24"/>
          <w:highlight w:val="none"/>
          <w:lang w:val="en-US" w:eastAsia="zh-CN"/>
        </w:rPr>
        <w:t>一、采购参数</w:t>
      </w:r>
    </w:p>
    <w:p w14:paraId="4E71FDCF">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highlight w:val="none"/>
        </w:rPr>
      </w:pPr>
      <w:r>
        <w:rPr>
          <w:rFonts w:hint="eastAsia" w:ascii="仿宋" w:hAnsi="仿宋" w:eastAsia="仿宋" w:cs="仿宋"/>
          <w:b/>
          <w:bCs/>
          <w:sz w:val="24"/>
          <w:szCs w:val="24"/>
          <w:highlight w:val="none"/>
        </w:rPr>
        <w:t>1、采购内容：</w:t>
      </w:r>
      <w:r>
        <w:rPr>
          <w:rFonts w:hint="eastAsia" w:ascii="仿宋" w:hAnsi="仿宋" w:eastAsia="仿宋" w:cs="仿宋"/>
          <w:sz w:val="24"/>
          <w:szCs w:val="24"/>
          <w:highlight w:val="none"/>
        </w:rPr>
        <w:t>提供孕妇远程胎心监护外包信息服务。具体包含:提供设备、数据收集、信息处理、三级判读及胎心异常的复查提醒等相关服务。</w:t>
      </w:r>
    </w:p>
    <w:p w14:paraId="1456F5CC">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highlight w:val="none"/>
        </w:rPr>
      </w:pPr>
      <w:r>
        <w:rPr>
          <w:rFonts w:hint="eastAsia" w:ascii="仿宋" w:hAnsi="仿宋" w:eastAsia="仿宋" w:cs="仿宋"/>
          <w:b/>
          <w:bCs/>
          <w:sz w:val="24"/>
          <w:szCs w:val="24"/>
          <w:highlight w:val="none"/>
        </w:rPr>
        <w:t>2、采购周期</w:t>
      </w:r>
      <w:r>
        <w:rPr>
          <w:rFonts w:hint="eastAsia" w:ascii="仿宋" w:hAnsi="仿宋" w:eastAsia="仿宋" w:cs="仿宋"/>
          <w:sz w:val="24"/>
          <w:szCs w:val="24"/>
          <w:highlight w:val="none"/>
        </w:rPr>
        <w:t>：自合同签订起</w:t>
      </w:r>
      <w:r>
        <w:rPr>
          <w:rFonts w:hint="eastAsia" w:ascii="仿宋" w:hAnsi="仿宋" w:eastAsia="仿宋" w:cs="仿宋"/>
          <w:sz w:val="24"/>
          <w:szCs w:val="24"/>
          <w:highlight w:val="none"/>
          <w:lang w:val="en-US" w:eastAsia="zh-CN"/>
        </w:rPr>
        <w:t>1年</w:t>
      </w:r>
      <w:r>
        <w:rPr>
          <w:rFonts w:hint="eastAsia" w:ascii="仿宋" w:hAnsi="仿宋" w:eastAsia="仿宋" w:cs="仿宋"/>
          <w:sz w:val="24"/>
          <w:szCs w:val="24"/>
          <w:highlight w:val="none"/>
        </w:rPr>
        <w:t>。</w:t>
      </w:r>
    </w:p>
    <w:p w14:paraId="210B72F3">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val="0"/>
          <w:bCs w:val="0"/>
          <w:sz w:val="24"/>
          <w:szCs w:val="24"/>
          <w:highlight w:val="none"/>
        </w:rPr>
      </w:pPr>
      <w:r>
        <w:rPr>
          <w:rFonts w:hint="eastAsia" w:ascii="仿宋" w:hAnsi="仿宋" w:eastAsia="仿宋" w:cs="仿宋"/>
          <w:b/>
          <w:bCs/>
          <w:sz w:val="24"/>
          <w:szCs w:val="24"/>
          <w:highlight w:val="none"/>
          <w:lang w:val="en-US" w:eastAsia="zh-CN"/>
        </w:rPr>
        <w:t>3、</w:t>
      </w:r>
      <w:r>
        <w:rPr>
          <w:rFonts w:hint="eastAsia" w:ascii="仿宋" w:hAnsi="仿宋" w:eastAsia="仿宋" w:cs="仿宋"/>
          <w:b/>
          <w:bCs/>
          <w:sz w:val="24"/>
          <w:szCs w:val="24"/>
          <w:highlight w:val="none"/>
        </w:rPr>
        <w:t>标准规范：</w:t>
      </w:r>
      <w:r>
        <w:rPr>
          <w:rFonts w:hint="eastAsia" w:ascii="仿宋" w:hAnsi="仿宋" w:eastAsia="仿宋" w:cs="仿宋"/>
          <w:b w:val="0"/>
          <w:bCs w:val="0"/>
          <w:sz w:val="24"/>
          <w:szCs w:val="24"/>
          <w:highlight w:val="none"/>
        </w:rPr>
        <w:t>符合国家和地方的相关法律法规要求；符合相关技术指南、专家共识、中华系列学术刊物及教材等关于相关业务标准的要求；符合浙江省相关质控标准。</w:t>
      </w:r>
    </w:p>
    <w:p w14:paraId="7D9BD4DA">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val="en-US" w:eastAsia="zh-CN"/>
        </w:rPr>
        <w:t>4</w:t>
      </w:r>
      <w:r>
        <w:rPr>
          <w:rFonts w:hint="eastAsia" w:ascii="仿宋" w:hAnsi="仿宋" w:eastAsia="仿宋" w:cs="仿宋"/>
          <w:b/>
          <w:bCs/>
          <w:sz w:val="24"/>
          <w:szCs w:val="24"/>
          <w:highlight w:val="none"/>
        </w:rPr>
        <w:t>、服务需求</w:t>
      </w:r>
    </w:p>
    <w:tbl>
      <w:tblPr>
        <w:tblStyle w:val="13"/>
        <w:tblW w:w="9691" w:type="dxa"/>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1242"/>
        <w:gridCol w:w="8449"/>
      </w:tblGrid>
      <w:tr w14:paraId="6BE37D9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7FDDB3BF">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序号</w:t>
            </w:r>
          </w:p>
        </w:tc>
        <w:tc>
          <w:tcPr>
            <w:tcW w:w="8449" w:type="dxa"/>
            <w:noWrap/>
            <w:vAlign w:val="center"/>
          </w:tcPr>
          <w:p w14:paraId="55A13006">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招标要求 </w:t>
            </w:r>
          </w:p>
        </w:tc>
      </w:tr>
      <w:tr w14:paraId="2DE0EBB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5F811AF1">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p>
        </w:tc>
        <w:tc>
          <w:tcPr>
            <w:tcW w:w="8449" w:type="dxa"/>
            <w:noWrap/>
            <w:vAlign w:val="center"/>
          </w:tcPr>
          <w:p w14:paraId="5D2994CD">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所投入设备:胎儿监护仪</w:t>
            </w:r>
          </w:p>
        </w:tc>
      </w:tr>
      <w:tr w14:paraId="2102371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208CE760">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1.1</w:t>
            </w:r>
          </w:p>
        </w:tc>
        <w:tc>
          <w:tcPr>
            <w:tcW w:w="8449" w:type="dxa"/>
            <w:noWrap/>
            <w:vAlign w:val="center"/>
          </w:tcPr>
          <w:p w14:paraId="1B3433D8">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工作原理：超声多普勒；</w:t>
            </w:r>
          </w:p>
        </w:tc>
      </w:tr>
      <w:tr w14:paraId="212C8A0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5044625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1.2</w:t>
            </w:r>
          </w:p>
        </w:tc>
        <w:tc>
          <w:tcPr>
            <w:tcW w:w="8449" w:type="dxa"/>
            <w:noWrap/>
            <w:vAlign w:val="center"/>
          </w:tcPr>
          <w:p w14:paraId="6136BE9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工作模式:连续工作；</w:t>
            </w:r>
          </w:p>
        </w:tc>
      </w:tr>
      <w:tr w14:paraId="6715F40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78FFF919">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1.3</w:t>
            </w:r>
          </w:p>
        </w:tc>
        <w:tc>
          <w:tcPr>
            <w:tcW w:w="8449" w:type="dxa"/>
            <w:noWrap/>
            <w:vAlign w:val="center"/>
          </w:tcPr>
          <w:p w14:paraId="664218F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工作环境：温度:+5℃~+40℃、湿度:≤80%；</w:t>
            </w:r>
          </w:p>
        </w:tc>
      </w:tr>
      <w:tr w14:paraId="00E954D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242" w:type="dxa"/>
            <w:noWrap/>
            <w:vAlign w:val="center"/>
          </w:tcPr>
          <w:p w14:paraId="331B35E3">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1.4</w:t>
            </w:r>
          </w:p>
        </w:tc>
        <w:tc>
          <w:tcPr>
            <w:tcW w:w="8449" w:type="dxa"/>
            <w:noWrap/>
            <w:vAlign w:val="center"/>
          </w:tcPr>
          <w:p w14:paraId="4EF04146">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运输和储存环境：温度:-10℃~+55℃、湿度: ≤90%；</w:t>
            </w:r>
          </w:p>
        </w:tc>
      </w:tr>
      <w:tr w14:paraId="28B80E9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34C43288">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1.5</w:t>
            </w:r>
          </w:p>
        </w:tc>
        <w:tc>
          <w:tcPr>
            <w:tcW w:w="8449" w:type="dxa"/>
            <w:noWrap/>
            <w:vAlign w:val="center"/>
          </w:tcPr>
          <w:p w14:paraId="007CAF47">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胎心率性能</w:t>
            </w:r>
          </w:p>
        </w:tc>
      </w:tr>
      <w:tr w14:paraId="7580D7B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2DFF3BD1">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1.5.1</w:t>
            </w:r>
          </w:p>
        </w:tc>
        <w:tc>
          <w:tcPr>
            <w:tcW w:w="8449" w:type="dxa"/>
            <w:noWrap/>
            <w:vAlign w:val="center"/>
          </w:tcPr>
          <w:p w14:paraId="530702B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胎心率测量范围:50~210BPM；</w:t>
            </w:r>
          </w:p>
        </w:tc>
      </w:tr>
      <w:tr w14:paraId="5E12CFC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704E5840">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1.5.2</w:t>
            </w:r>
          </w:p>
        </w:tc>
        <w:tc>
          <w:tcPr>
            <w:tcW w:w="8449" w:type="dxa"/>
            <w:noWrap/>
            <w:vAlign w:val="center"/>
          </w:tcPr>
          <w:p w14:paraId="133F5031">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准确度:等于或优于±2BPM；</w:t>
            </w:r>
          </w:p>
        </w:tc>
      </w:tr>
      <w:tr w14:paraId="59F1C6F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749FA16C">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1.6</w:t>
            </w:r>
          </w:p>
        </w:tc>
        <w:tc>
          <w:tcPr>
            <w:tcW w:w="8449" w:type="dxa"/>
            <w:noWrap/>
            <w:vAlign w:val="center"/>
          </w:tcPr>
          <w:p w14:paraId="2F4D8EC8">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超声探头</w:t>
            </w:r>
          </w:p>
        </w:tc>
      </w:tr>
      <w:tr w14:paraId="7A60A5C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6B0DC9F9">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1.6.1</w:t>
            </w:r>
          </w:p>
        </w:tc>
        <w:tc>
          <w:tcPr>
            <w:tcW w:w="8449" w:type="dxa"/>
            <w:noWrap/>
            <w:vAlign w:val="center"/>
          </w:tcPr>
          <w:p w14:paraId="6C610E86">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防滴液的封闭设备，等于或优于IPX1</w:t>
            </w:r>
          </w:p>
        </w:tc>
      </w:tr>
      <w:tr w14:paraId="58D47A7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04D25D21">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1.6.2</w:t>
            </w:r>
          </w:p>
        </w:tc>
        <w:tc>
          <w:tcPr>
            <w:tcW w:w="8449" w:type="dxa"/>
            <w:noWrap/>
            <w:vAlign w:val="center"/>
          </w:tcPr>
          <w:p w14:paraId="55C200CD">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多晶片、宽波束,脉冲工作方式,高度敏度</w:t>
            </w:r>
          </w:p>
        </w:tc>
      </w:tr>
      <w:tr w14:paraId="5B78178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5A363C1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1.6.3</w:t>
            </w:r>
          </w:p>
        </w:tc>
        <w:tc>
          <w:tcPr>
            <w:tcW w:w="8449" w:type="dxa"/>
            <w:noWrap/>
            <w:vAlign w:val="center"/>
          </w:tcPr>
          <w:p w14:paraId="31306F99">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超声强度:＜5mW/cm2</w:t>
            </w:r>
          </w:p>
        </w:tc>
      </w:tr>
      <w:tr w14:paraId="3E6AC84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75F7A58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1.6.4</w:t>
            </w:r>
          </w:p>
        </w:tc>
        <w:tc>
          <w:tcPr>
            <w:tcW w:w="8449" w:type="dxa"/>
            <w:noWrap/>
            <w:vAlign w:val="center"/>
          </w:tcPr>
          <w:p w14:paraId="5D030927">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工作频率:≤10MHz</w:t>
            </w:r>
          </w:p>
        </w:tc>
      </w:tr>
      <w:tr w14:paraId="67F909C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4E8C5D8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1.6.5</w:t>
            </w:r>
          </w:p>
        </w:tc>
        <w:tc>
          <w:tcPr>
            <w:tcW w:w="8449" w:type="dxa"/>
            <w:noWrap/>
            <w:vAlign w:val="center"/>
          </w:tcPr>
          <w:p w14:paraId="620FC66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信号处理:专用数字信号处理单元</w:t>
            </w:r>
          </w:p>
        </w:tc>
      </w:tr>
      <w:tr w14:paraId="75F8B75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19D49D01">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1.7</w:t>
            </w:r>
          </w:p>
        </w:tc>
        <w:tc>
          <w:tcPr>
            <w:tcW w:w="8449" w:type="dxa"/>
            <w:noWrap/>
            <w:vAlign w:val="center"/>
          </w:tcPr>
          <w:p w14:paraId="19858A6D">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宫缩压力</w:t>
            </w:r>
          </w:p>
        </w:tc>
      </w:tr>
      <w:tr w14:paraId="3AF1C3C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1D01C6BF">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1.7.1</w:t>
            </w:r>
          </w:p>
        </w:tc>
        <w:tc>
          <w:tcPr>
            <w:tcW w:w="8449" w:type="dxa"/>
            <w:noWrap/>
            <w:vAlign w:val="center"/>
          </w:tcPr>
          <w:p w14:paraId="797D622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测量范围:0~100压力单位</w:t>
            </w:r>
          </w:p>
        </w:tc>
      </w:tr>
      <w:tr w14:paraId="5254C32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691DA9C9">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1.7.2</w:t>
            </w:r>
          </w:p>
        </w:tc>
        <w:tc>
          <w:tcPr>
            <w:tcW w:w="8449" w:type="dxa"/>
            <w:noWrap/>
            <w:vAlign w:val="center"/>
          </w:tcPr>
          <w:p w14:paraId="1020D3E9">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非线性误差:≤±10%</w:t>
            </w:r>
          </w:p>
        </w:tc>
      </w:tr>
      <w:tr w14:paraId="626CC53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34B5790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1.8</w:t>
            </w:r>
          </w:p>
        </w:tc>
        <w:tc>
          <w:tcPr>
            <w:tcW w:w="8449" w:type="dxa"/>
            <w:noWrap/>
            <w:vAlign w:val="center"/>
          </w:tcPr>
          <w:p w14:paraId="22A79BB0">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宫缩探头与胎心探头均为有线连接</w:t>
            </w:r>
          </w:p>
        </w:tc>
      </w:tr>
      <w:tr w14:paraId="3C0640A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75371A3A">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1.9</w:t>
            </w:r>
          </w:p>
        </w:tc>
        <w:tc>
          <w:tcPr>
            <w:tcW w:w="8449" w:type="dxa"/>
            <w:noWrap/>
            <w:vAlign w:val="center"/>
          </w:tcPr>
          <w:p w14:paraId="4F94A9BC">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探头声输出:负压值声压不超过1兆帕(MPa),输出波束声强不超过20毫瓦/平方厘米。空间峰值时间平均导出声强不超过100毫瓦/平方厘米。</w:t>
            </w:r>
          </w:p>
        </w:tc>
      </w:tr>
      <w:tr w14:paraId="0E272AC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4DA67EEC">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1.10</w:t>
            </w:r>
          </w:p>
        </w:tc>
        <w:tc>
          <w:tcPr>
            <w:tcW w:w="8449" w:type="dxa"/>
            <w:noWrap/>
            <w:vAlign w:val="center"/>
          </w:tcPr>
          <w:p w14:paraId="7C88466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设备通过蓝牙等无线方式与手机连接（支持Android、IOS系统）</w:t>
            </w:r>
          </w:p>
        </w:tc>
      </w:tr>
      <w:tr w14:paraId="6B75EDD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35A3E3E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w:t>
            </w:r>
          </w:p>
        </w:tc>
        <w:tc>
          <w:tcPr>
            <w:tcW w:w="8449" w:type="dxa"/>
            <w:noWrap/>
            <w:vAlign w:val="center"/>
          </w:tcPr>
          <w:p w14:paraId="5C6114E0">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软件及远程服务功能</w:t>
            </w:r>
          </w:p>
        </w:tc>
      </w:tr>
      <w:tr w14:paraId="1722E95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3D0EE3DA">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2.1</w:t>
            </w:r>
          </w:p>
        </w:tc>
        <w:tc>
          <w:tcPr>
            <w:tcW w:w="8449" w:type="dxa"/>
            <w:noWrap/>
            <w:vAlign w:val="center"/>
          </w:tcPr>
          <w:p w14:paraId="3FDB85EA">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软件系统同时支持移动端（原生app，兼容Android、IOS）和电脑端，孕妇可以在移动端进行远程胎心监护并可直观的看到监护图像，监护数据上传后判读人员可任意选择在移动端或电脑端查看孕妇上传的监护数据并给予回复。判读人员回复后孕妇可实时看到回复信息。</w:t>
            </w:r>
          </w:p>
        </w:tc>
      </w:tr>
      <w:tr w14:paraId="350B699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280C4556">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2.2</w:t>
            </w:r>
          </w:p>
        </w:tc>
        <w:tc>
          <w:tcPr>
            <w:tcW w:w="8449" w:type="dxa"/>
            <w:noWrap/>
            <w:vAlign w:val="center"/>
          </w:tcPr>
          <w:p w14:paraId="19845B7C">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软件包含以下功能：</w:t>
            </w:r>
          </w:p>
        </w:tc>
      </w:tr>
      <w:tr w14:paraId="027D5CC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368DFB42">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2.2.1</w:t>
            </w:r>
          </w:p>
        </w:tc>
        <w:tc>
          <w:tcPr>
            <w:tcW w:w="8449" w:type="dxa"/>
            <w:noWrap/>
            <w:vAlign w:val="center"/>
          </w:tcPr>
          <w:p w14:paraId="31FBDE21">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提供指导如何使用远程胎心监护仪,有详细的使用流程</w:t>
            </w:r>
          </w:p>
        </w:tc>
      </w:tr>
      <w:tr w14:paraId="42F68FF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316BB63F">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2.2.2</w:t>
            </w:r>
          </w:p>
        </w:tc>
        <w:tc>
          <w:tcPr>
            <w:tcW w:w="8449" w:type="dxa"/>
            <w:noWrap/>
            <w:vAlign w:val="center"/>
          </w:tcPr>
          <w:p w14:paraId="298894E9">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可以自主查看远程胎心仪的数据</w:t>
            </w:r>
          </w:p>
        </w:tc>
      </w:tr>
      <w:tr w14:paraId="35D394C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0CFDF487">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2.2.3</w:t>
            </w:r>
          </w:p>
        </w:tc>
        <w:tc>
          <w:tcPr>
            <w:tcW w:w="8449" w:type="dxa"/>
            <w:noWrap/>
            <w:vAlign w:val="center"/>
          </w:tcPr>
          <w:p w14:paraId="2DA8DE6A">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可以上传至远程胎心监护判读中心</w:t>
            </w:r>
          </w:p>
        </w:tc>
      </w:tr>
      <w:tr w14:paraId="1C5E0B1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5612FAF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2.2.4</w:t>
            </w:r>
          </w:p>
        </w:tc>
        <w:tc>
          <w:tcPr>
            <w:tcW w:w="8449" w:type="dxa"/>
            <w:noWrap/>
            <w:vAlign w:val="center"/>
          </w:tcPr>
          <w:p w14:paraId="15FAD2D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收到数据后的分析流程，信息分析后结果在APP上回复及回复内容</w:t>
            </w:r>
          </w:p>
        </w:tc>
      </w:tr>
      <w:tr w14:paraId="0AC8234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585CB972">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2.3</w:t>
            </w:r>
          </w:p>
        </w:tc>
        <w:tc>
          <w:tcPr>
            <w:tcW w:w="8449" w:type="dxa"/>
            <w:noWrap/>
            <w:vAlign w:val="center"/>
          </w:tcPr>
          <w:p w14:paraId="1529AD0D">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提供判读系统，具备以下功能</w:t>
            </w:r>
          </w:p>
        </w:tc>
      </w:tr>
      <w:tr w14:paraId="60E27F3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57D2843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2.3.1</w:t>
            </w:r>
          </w:p>
        </w:tc>
        <w:tc>
          <w:tcPr>
            <w:tcW w:w="8449" w:type="dxa"/>
            <w:noWrap/>
            <w:vAlign w:val="center"/>
          </w:tcPr>
          <w:p w14:paraId="1812A171">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自动分析系统：系统可对孕妇上传的记录进行自动判读</w:t>
            </w:r>
          </w:p>
        </w:tc>
      </w:tr>
      <w:tr w14:paraId="78D2A40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458B0E1C">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2.3.2</w:t>
            </w:r>
          </w:p>
        </w:tc>
        <w:tc>
          <w:tcPr>
            <w:tcW w:w="8449" w:type="dxa"/>
            <w:noWrap/>
            <w:vAlign w:val="center"/>
          </w:tcPr>
          <w:p w14:paraId="627737F8">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人工判读系统—PC端、APP端：人工判读操作可在PC端进行判读，还可在APP中进行判读</w:t>
            </w:r>
          </w:p>
        </w:tc>
      </w:tr>
      <w:tr w14:paraId="7902951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35AA3B8D">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2.3.3</w:t>
            </w:r>
          </w:p>
        </w:tc>
        <w:tc>
          <w:tcPr>
            <w:tcW w:w="8449" w:type="dxa"/>
            <w:noWrap/>
            <w:vAlign w:val="center"/>
          </w:tcPr>
          <w:p w14:paraId="3C29E238">
            <w:pPr>
              <w:pStyle w:val="6"/>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质控系统：</w:t>
            </w:r>
            <w:r>
              <w:rPr>
                <w:rFonts w:hint="eastAsia" w:ascii="仿宋" w:hAnsi="仿宋" w:eastAsia="仿宋" w:cs="仿宋"/>
                <w:color w:val="000000"/>
                <w:kern w:val="2"/>
                <w:sz w:val="24"/>
                <w:szCs w:val="24"/>
                <w:highlight w:val="none"/>
                <w:lang w:val="en-US" w:eastAsia="zh-CN" w:bidi="ar-SA"/>
              </w:rPr>
              <w:t>支持PC端、移动端，可在PC端和移动端进行质控，同时能与“远程胎心监护判读中心”数据对接，按照其标准和让其进行质控；后台服务人员须保质保量地完成异常胎心数据判断工作和出具医疗报告；并提供回访服务。</w:t>
            </w:r>
          </w:p>
        </w:tc>
      </w:tr>
      <w:tr w14:paraId="4A9E824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52E709D9">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2.3.4</w:t>
            </w:r>
          </w:p>
        </w:tc>
        <w:tc>
          <w:tcPr>
            <w:tcW w:w="8449" w:type="dxa"/>
            <w:noWrap/>
            <w:vAlign w:val="center"/>
          </w:tcPr>
          <w:p w14:paraId="05F07613">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支持大数据高并发下的正常使用</w:t>
            </w:r>
          </w:p>
        </w:tc>
      </w:tr>
      <w:tr w14:paraId="44BDCF5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3A1DCB36">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2.4</w:t>
            </w:r>
          </w:p>
        </w:tc>
        <w:tc>
          <w:tcPr>
            <w:tcW w:w="8449" w:type="dxa"/>
            <w:noWrap/>
            <w:vAlign w:val="center"/>
          </w:tcPr>
          <w:p w14:paraId="2308947A">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用户端APP不得对用户收取任何费用。要保障用户信息和数据安全,防止泄露用户隐私</w:t>
            </w:r>
          </w:p>
        </w:tc>
      </w:tr>
      <w:tr w14:paraId="7E0D3C1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482C2AA9">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w:t>
            </w:r>
          </w:p>
        </w:tc>
        <w:tc>
          <w:tcPr>
            <w:tcW w:w="8449" w:type="dxa"/>
            <w:noWrap/>
            <w:vAlign w:val="center"/>
          </w:tcPr>
          <w:p w14:paraId="7509B1D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投标人人员配备数量要求</w:t>
            </w:r>
          </w:p>
        </w:tc>
      </w:tr>
      <w:tr w14:paraId="5899A85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3561D6E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3.1</w:t>
            </w:r>
          </w:p>
        </w:tc>
        <w:tc>
          <w:tcPr>
            <w:tcW w:w="8449" w:type="dxa"/>
            <w:noWrap/>
            <w:vAlign w:val="center"/>
          </w:tcPr>
          <w:p w14:paraId="6FCFF727">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项目技术指导负责人1人，应具备医师执业证书和副主任医师</w:t>
            </w:r>
            <w:r>
              <w:rPr>
                <w:rFonts w:hint="eastAsia" w:ascii="仿宋" w:hAnsi="仿宋" w:eastAsia="仿宋" w:cs="仿宋"/>
                <w:color w:val="000000"/>
                <w:sz w:val="24"/>
                <w:szCs w:val="24"/>
                <w:highlight w:val="none"/>
                <w:lang w:val="en-US" w:eastAsia="zh-CN"/>
              </w:rPr>
              <w:t>及以上</w:t>
            </w:r>
            <w:r>
              <w:rPr>
                <w:rFonts w:hint="eastAsia" w:ascii="仿宋" w:hAnsi="仿宋" w:eastAsia="仿宋" w:cs="仿宋"/>
                <w:color w:val="000000"/>
                <w:sz w:val="24"/>
                <w:szCs w:val="24"/>
                <w:highlight w:val="none"/>
              </w:rPr>
              <w:t>技术职称</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投标时提供证明文件，且从事围产监护工作。</w:t>
            </w:r>
          </w:p>
        </w:tc>
      </w:tr>
      <w:tr w14:paraId="5B57EBD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62B38580">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3.2</w:t>
            </w:r>
          </w:p>
        </w:tc>
        <w:tc>
          <w:tcPr>
            <w:tcW w:w="8449" w:type="dxa"/>
            <w:noWrap/>
            <w:vAlign w:val="center"/>
          </w:tcPr>
          <w:p w14:paraId="0AFE1C5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后台服务人员</w:t>
            </w:r>
            <w:r>
              <w:rPr>
                <w:rFonts w:hint="eastAsia" w:ascii="仿宋" w:hAnsi="仿宋" w:eastAsia="仿宋" w:cs="仿宋"/>
                <w:color w:val="000000"/>
                <w:sz w:val="24"/>
                <w:szCs w:val="24"/>
                <w:highlight w:val="none"/>
                <w:lang w:eastAsia="zh-CN"/>
              </w:rPr>
              <w:t>应</w:t>
            </w:r>
            <w:r>
              <w:rPr>
                <w:rFonts w:hint="eastAsia" w:ascii="仿宋" w:hAnsi="仿宋" w:eastAsia="仿宋" w:cs="仿宋"/>
                <w:color w:val="000000"/>
                <w:sz w:val="24"/>
                <w:szCs w:val="24"/>
                <w:highlight w:val="none"/>
              </w:rPr>
              <w:t>具备医师或</w:t>
            </w:r>
            <w:r>
              <w:rPr>
                <w:rFonts w:hint="eastAsia" w:ascii="仿宋" w:hAnsi="仿宋" w:eastAsia="仿宋" w:cs="仿宋"/>
                <w:color w:val="000000"/>
                <w:sz w:val="24"/>
                <w:szCs w:val="24"/>
                <w:highlight w:val="none"/>
                <w:lang w:eastAsia="zh-CN"/>
              </w:rPr>
              <w:t>护士</w:t>
            </w:r>
            <w:r>
              <w:rPr>
                <w:rFonts w:hint="eastAsia" w:ascii="仿宋" w:hAnsi="仿宋" w:eastAsia="仿宋" w:cs="仿宋"/>
                <w:color w:val="000000"/>
                <w:sz w:val="24"/>
                <w:szCs w:val="24"/>
                <w:highlight w:val="none"/>
              </w:rPr>
              <w:t>执业资格，</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投标时提供证明文件</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w:t>
            </w:r>
          </w:p>
        </w:tc>
      </w:tr>
      <w:tr w14:paraId="1091801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411ED5C9">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w:t>
            </w:r>
          </w:p>
        </w:tc>
        <w:tc>
          <w:tcPr>
            <w:tcW w:w="8449" w:type="dxa"/>
            <w:noWrap/>
            <w:vAlign w:val="center"/>
          </w:tcPr>
          <w:p w14:paraId="3435807D">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咨询服务要求</w:t>
            </w:r>
          </w:p>
        </w:tc>
      </w:tr>
      <w:tr w14:paraId="621BF51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3B4512C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4.1</w:t>
            </w:r>
          </w:p>
        </w:tc>
        <w:tc>
          <w:tcPr>
            <w:tcW w:w="8449" w:type="dxa"/>
            <w:noWrap/>
            <w:vAlign w:val="center"/>
          </w:tcPr>
          <w:p w14:paraId="7D830AA0">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咨询服务人员，要有医护资质的人员进行咨询服务，提供资质证书证明。</w:t>
            </w:r>
          </w:p>
        </w:tc>
      </w:tr>
      <w:tr w14:paraId="257F49C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5E5EB0A9">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4.2</w:t>
            </w:r>
          </w:p>
        </w:tc>
        <w:tc>
          <w:tcPr>
            <w:tcW w:w="8449" w:type="dxa"/>
            <w:noWrap/>
            <w:vAlign w:val="center"/>
          </w:tcPr>
          <w:p w14:paraId="29DA955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提供</w:t>
            </w:r>
            <w:r>
              <w:rPr>
                <w:rFonts w:hint="eastAsia" w:ascii="仿宋" w:hAnsi="仿宋" w:eastAsia="仿宋" w:cs="仿宋"/>
                <w:color w:val="000000"/>
                <w:sz w:val="24"/>
                <w:szCs w:val="24"/>
                <w:highlight w:val="none"/>
                <w:lang w:eastAsia="zh-CN"/>
              </w:rPr>
              <w:t>专业</w:t>
            </w:r>
            <w:r>
              <w:rPr>
                <w:rFonts w:hint="eastAsia" w:ascii="仿宋" w:hAnsi="仿宋" w:eastAsia="仿宋" w:cs="仿宋"/>
                <w:color w:val="000000"/>
                <w:sz w:val="24"/>
                <w:szCs w:val="24"/>
                <w:highlight w:val="none"/>
              </w:rPr>
              <w:t>咨询服务号码，须经过通信管理局批准</w:t>
            </w:r>
            <w:r>
              <w:rPr>
                <w:rFonts w:hint="eastAsia" w:ascii="仿宋" w:hAnsi="仿宋" w:eastAsia="仿宋" w:cs="仿宋"/>
                <w:color w:val="000000"/>
                <w:sz w:val="24"/>
                <w:szCs w:val="24"/>
                <w:highlight w:val="none"/>
                <w:lang w:eastAsia="zh-CN"/>
              </w:rPr>
              <w:t>，需提供电话号码和证明文件</w:t>
            </w:r>
            <w:r>
              <w:rPr>
                <w:rFonts w:hint="eastAsia" w:ascii="仿宋" w:hAnsi="仿宋" w:eastAsia="仿宋" w:cs="仿宋"/>
                <w:color w:val="000000"/>
                <w:sz w:val="24"/>
                <w:szCs w:val="24"/>
                <w:highlight w:val="none"/>
              </w:rPr>
              <w:t>。</w:t>
            </w:r>
          </w:p>
        </w:tc>
      </w:tr>
      <w:tr w14:paraId="30CB9BD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68CDCC4A">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4.3</w:t>
            </w:r>
          </w:p>
        </w:tc>
        <w:tc>
          <w:tcPr>
            <w:tcW w:w="8449" w:type="dxa"/>
            <w:noWrap/>
            <w:vAlign w:val="center"/>
          </w:tcPr>
          <w:p w14:paraId="4A32BCC7">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咨询服务时间每天不少于12小时。</w:t>
            </w:r>
          </w:p>
        </w:tc>
      </w:tr>
    </w:tbl>
    <w:p w14:paraId="39D1A0E8">
      <w:pPr>
        <w:pStyle w:val="30"/>
        <w:keepNext w:val="0"/>
        <w:keepLines w:val="0"/>
        <w:pageBreakBefore w:val="0"/>
        <w:widowControl w:val="0"/>
        <w:numPr>
          <w:ilvl w:val="0"/>
          <w:numId w:val="3"/>
        </w:numPr>
        <w:kinsoku/>
        <w:wordWrap/>
        <w:overflowPunct/>
        <w:topLinePunct w:val="0"/>
        <w:autoSpaceDE/>
        <w:autoSpaceDN/>
        <w:bidi w:val="0"/>
        <w:adjustRightInd w:val="0"/>
        <w:snapToGrid/>
        <w:spacing w:line="440" w:lineRule="exact"/>
        <w:textAlignment w:val="auto"/>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lang w:eastAsia="zh-CN"/>
        </w:rPr>
        <w:t>交货付款</w:t>
      </w:r>
      <w:r>
        <w:rPr>
          <w:rFonts w:hint="eastAsia" w:ascii="仿宋" w:hAnsi="仿宋" w:eastAsia="仿宋" w:cs="仿宋"/>
          <w:b/>
          <w:bCs/>
          <w:color w:val="000000"/>
          <w:sz w:val="24"/>
          <w:szCs w:val="24"/>
          <w:highlight w:val="none"/>
        </w:rPr>
        <w:t>要求</w:t>
      </w:r>
    </w:p>
    <w:p w14:paraId="707C5871">
      <w:pPr>
        <w:pStyle w:val="30"/>
        <w:keepNext w:val="0"/>
        <w:keepLines w:val="0"/>
        <w:pageBreakBefore w:val="0"/>
        <w:widowControl w:val="0"/>
        <w:numPr>
          <w:ilvl w:val="0"/>
          <w:numId w:val="0"/>
        </w:numPr>
        <w:kinsoku/>
        <w:wordWrap/>
        <w:overflowPunct/>
        <w:topLinePunct w:val="0"/>
        <w:autoSpaceDE/>
        <w:autoSpaceDN/>
        <w:bidi w:val="0"/>
        <w:adjustRightInd w:val="0"/>
        <w:snapToGrid/>
        <w:spacing w:line="440" w:lineRule="exac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rPr>
        <w:t>交货地点：采购人指定地点；</w:t>
      </w:r>
    </w:p>
    <w:p w14:paraId="4836C72B">
      <w:pPr>
        <w:pStyle w:val="30"/>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交货方式：现场交货或采购人认可的交货方式；</w:t>
      </w:r>
    </w:p>
    <w:p w14:paraId="20A86986">
      <w:pPr>
        <w:pStyle w:val="30"/>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付款方式：月结。成交人开具增值税专用发票，采购人自收到发票之日起30天内付款。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14:paraId="47746353">
      <w:pPr>
        <w:pStyle w:val="30"/>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bCs/>
          <w:color w:val="000000"/>
          <w:sz w:val="24"/>
          <w:szCs w:val="24"/>
          <w:highlight w:val="none"/>
          <w:lang w:eastAsia="zh-CN"/>
        </w:rPr>
      </w:pPr>
      <w:r>
        <w:rPr>
          <w:rFonts w:hint="eastAsia" w:ascii="仿宋" w:hAnsi="仿宋" w:eastAsia="仿宋" w:cs="仿宋"/>
          <w:b/>
          <w:bCs/>
          <w:color w:val="000000"/>
          <w:sz w:val="24"/>
          <w:szCs w:val="24"/>
          <w:highlight w:val="none"/>
          <w:lang w:eastAsia="zh-CN"/>
        </w:rPr>
        <w:t>三、其他要求</w:t>
      </w:r>
    </w:p>
    <w:p w14:paraId="593A27C7">
      <w:pPr>
        <w:pStyle w:val="30"/>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1、项目中标后要求在合同签订完成后一周内完成实施部署及正常开展试运行，未能完成实施部署的，视作中标方严重违约，采购方有权单方面终止合同，中标方须赔偿采购方所有损失。</w:t>
      </w:r>
    </w:p>
    <w:p w14:paraId="0D792C82">
      <w:pPr>
        <w:pStyle w:val="30"/>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2、上述专用术语不同或者功能名称不同，但是实际功能相同的按照符合参数要求执行。</w:t>
      </w:r>
    </w:p>
    <w:p w14:paraId="58992607">
      <w:pPr>
        <w:pStyle w:val="30"/>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3、因中标方系统原因导致产生医疗纠纷的，则由中标方承担事件所致的全部责任和经济损失。</w:t>
      </w:r>
    </w:p>
    <w:p w14:paraId="2426FF4F">
      <w:pPr>
        <w:pStyle w:val="30"/>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中标方需要按照浙江省质控标准及频次时间要求提供质控报告，以及按相关部门规定时间要求提供计量检测证明。免费维保期间，中标方不少于每季度一次进行系统及数据库巡检服务，并提供巡检报告；因采购方硬件设备故障或变动等情形，中标方不限次数免费配合采购方进行系统重装及数据迁移服务工作。</w:t>
      </w:r>
    </w:p>
    <w:p w14:paraId="45285A8D">
      <w:pPr>
        <w:pStyle w:val="30"/>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lang w:val="en-US" w:eastAsia="zh-CN"/>
        </w:rPr>
        <w:tab/>
      </w:r>
      <w:r>
        <w:rPr>
          <w:rFonts w:hint="eastAsia" w:ascii="仿宋" w:hAnsi="仿宋" w:eastAsia="仿宋" w:cs="仿宋"/>
          <w:color w:val="000000"/>
          <w:sz w:val="24"/>
          <w:szCs w:val="24"/>
          <w:highlight w:val="none"/>
          <w:lang w:val="en-US" w:eastAsia="zh-CN"/>
        </w:rPr>
        <w:t>中标人需要在项目实施地区投放不少于服务相关设备18台，实际使用最高量超过70%左右时，需要及时增加现场设备储备；条件成熟时允许设备通过自助机进行发放。设备押金须由采购人进行收取及退回，中标方协助相关工作。</w:t>
      </w:r>
    </w:p>
    <w:p w14:paraId="76D4E1FB">
      <w:pPr>
        <w:pStyle w:val="30"/>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6、整体系统需要符合信息安全三级等保规范要求；网络架构需要配合采购方按照三级等保管理要求执行；信息数据安全及病人隐私信息保护要求需要按照规范要求执行。</w:t>
      </w:r>
    </w:p>
    <w:p w14:paraId="4179137C">
      <w:pPr>
        <w:pStyle w:val="30"/>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 w:hAnsi="仿宋" w:eastAsia="仿宋" w:cs="仿宋"/>
          <w:b/>
          <w:sz w:val="36"/>
          <w:szCs w:val="36"/>
          <w:highlight w:val="none"/>
        </w:rPr>
      </w:pPr>
      <w:r>
        <w:rPr>
          <w:rFonts w:hint="eastAsia" w:ascii="仿宋" w:hAnsi="仿宋" w:eastAsia="仿宋" w:cs="仿宋"/>
          <w:color w:val="000000"/>
          <w:sz w:val="24"/>
          <w:szCs w:val="24"/>
          <w:highlight w:val="none"/>
          <w:lang w:val="en-US" w:eastAsia="zh-CN"/>
        </w:rPr>
        <w:t>7、中标方免费开放数据接口，用于采购方建设本地数据展示平台；需配合完成云平台上数据准实时回传医院或实时触发同步数据（按照不少于15分钟回传一次要求），供医院内部工作人员在门诊及住院服务时进行查询阅看。</w:t>
      </w:r>
    </w:p>
    <w:p w14:paraId="17C22CA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5F89E84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2CC2FD1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66A555C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1EABFAF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495D7A1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7B3A19F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09962BF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69C91AE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1F8023B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1774497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7AE55A5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7079E12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256025C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18816DE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34252A6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7193129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7242335C">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rPr>
      </w:pPr>
    </w:p>
    <w:p w14:paraId="6652260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0F1996E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6A57C810">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6562F8A5">
      <w:pPr>
        <w:spacing w:line="480" w:lineRule="auto"/>
        <w:jc w:val="center"/>
        <w:rPr>
          <w:rFonts w:hint="eastAsia" w:ascii="仿宋" w:hAnsi="仿宋" w:eastAsia="仿宋" w:cs="仿宋"/>
          <w:b/>
          <w:sz w:val="28"/>
          <w:szCs w:val="28"/>
        </w:rPr>
      </w:pPr>
    </w:p>
    <w:p w14:paraId="7A20A581">
      <w:pPr>
        <w:spacing w:line="480" w:lineRule="auto"/>
        <w:jc w:val="center"/>
        <w:rPr>
          <w:rFonts w:hint="eastAsia" w:ascii="仿宋" w:hAnsi="仿宋" w:eastAsia="仿宋" w:cs="仿宋"/>
          <w:b/>
          <w:sz w:val="24"/>
        </w:rPr>
      </w:pPr>
    </w:p>
    <w:p w14:paraId="590A967D">
      <w:pPr>
        <w:spacing w:line="480" w:lineRule="auto"/>
        <w:jc w:val="center"/>
        <w:rPr>
          <w:rFonts w:hint="eastAsia" w:ascii="仿宋" w:hAnsi="仿宋" w:eastAsia="仿宋" w:cs="仿宋"/>
          <w:b/>
          <w:sz w:val="24"/>
        </w:rPr>
      </w:pPr>
    </w:p>
    <w:p w14:paraId="0E7608D9">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0C92EBFC">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018D7308">
      <w:pPr>
        <w:pStyle w:val="2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2F87287A">
      <w:pPr>
        <w:spacing w:before="120" w:line="22" w:lineRule="atLeast"/>
        <w:rPr>
          <w:rFonts w:hint="eastAsia" w:ascii="仿宋" w:hAnsi="仿宋" w:eastAsia="仿宋" w:cs="仿宋"/>
          <w:sz w:val="24"/>
        </w:rPr>
      </w:pPr>
    </w:p>
    <w:p w14:paraId="0AC2239A">
      <w:pPr>
        <w:pStyle w:val="3"/>
        <w:rPr>
          <w:rFonts w:hint="eastAsia" w:ascii="仿宋" w:hAnsi="仿宋" w:eastAsia="仿宋" w:cs="仿宋"/>
        </w:rPr>
      </w:pPr>
    </w:p>
    <w:p w14:paraId="4EDAA583">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23D3D1D6">
      <w:pPr>
        <w:pStyle w:val="21"/>
        <w:spacing w:before="120" w:line="22" w:lineRule="atLeast"/>
        <w:rPr>
          <w:rFonts w:hint="eastAsia" w:ascii="仿宋" w:hAnsi="仿宋" w:eastAsia="仿宋" w:cs="仿宋"/>
          <w:szCs w:val="24"/>
        </w:rPr>
      </w:pPr>
    </w:p>
    <w:p w14:paraId="5AE5CBCB">
      <w:pPr>
        <w:pStyle w:val="21"/>
        <w:spacing w:before="120" w:line="22" w:lineRule="atLeast"/>
        <w:rPr>
          <w:rFonts w:hint="eastAsia" w:ascii="仿宋" w:hAnsi="仿宋" w:eastAsia="仿宋" w:cs="仿宋"/>
          <w:szCs w:val="24"/>
        </w:rPr>
      </w:pPr>
    </w:p>
    <w:p w14:paraId="227AD489">
      <w:pPr>
        <w:rPr>
          <w:rFonts w:hint="eastAsia" w:ascii="仿宋" w:hAnsi="仿宋" w:eastAsia="仿宋" w:cs="仿宋"/>
          <w:sz w:val="24"/>
        </w:rPr>
      </w:pPr>
    </w:p>
    <w:p w14:paraId="08A67AA9">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44EFD1E4">
      <w:pPr>
        <w:spacing w:before="120" w:line="22" w:lineRule="atLeast"/>
        <w:rPr>
          <w:rFonts w:hint="eastAsia" w:ascii="仿宋" w:hAnsi="仿宋" w:eastAsia="仿宋" w:cs="仿宋"/>
          <w:sz w:val="24"/>
        </w:rPr>
      </w:pPr>
    </w:p>
    <w:p w14:paraId="51325201">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20D93290">
      <w:pPr>
        <w:spacing w:before="120" w:line="22" w:lineRule="atLeast"/>
        <w:rPr>
          <w:rFonts w:hint="eastAsia" w:ascii="仿宋" w:hAnsi="仿宋" w:eastAsia="仿宋" w:cs="仿宋"/>
          <w:sz w:val="24"/>
        </w:rPr>
      </w:pPr>
    </w:p>
    <w:p w14:paraId="5B9FEF5F">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3D53E20C">
      <w:pPr>
        <w:spacing w:before="120" w:line="22" w:lineRule="atLeast"/>
        <w:rPr>
          <w:rFonts w:hint="eastAsia" w:ascii="仿宋" w:hAnsi="仿宋" w:eastAsia="仿宋" w:cs="仿宋"/>
          <w:sz w:val="24"/>
        </w:rPr>
      </w:pPr>
    </w:p>
    <w:p w14:paraId="40D79537">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7D92FCA0">
      <w:pPr>
        <w:widowControl/>
        <w:jc w:val="left"/>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14:paraId="7FA6FF0F">
      <w:pPr>
        <w:rPr>
          <w:rFonts w:hint="eastAsia" w:ascii="仿宋" w:hAnsi="仿宋" w:eastAsia="仿宋" w:cs="仿宋"/>
          <w:b/>
          <w:sz w:val="24"/>
        </w:rPr>
      </w:pPr>
    </w:p>
    <w:p w14:paraId="4CA5213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w:t>
      </w:r>
      <w:r>
        <w:rPr>
          <w:rFonts w:hint="eastAsia" w:ascii="仿宋" w:hAnsi="仿宋" w:eastAsia="仿宋" w:cs="仿宋"/>
          <w:color w:val="auto"/>
          <w:sz w:val="24"/>
          <w:highlight w:val="none"/>
        </w:rPr>
        <w:t>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00FD4D4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lang w:val="zh-CN"/>
        </w:rPr>
        <w:t>根据《中</w:t>
      </w:r>
      <w:r>
        <w:rPr>
          <w:rFonts w:hint="eastAsia" w:ascii="仿宋" w:hAnsi="仿宋" w:eastAsia="仿宋" w:cs="仿宋"/>
          <w:color w:val="auto"/>
          <w:sz w:val="24"/>
          <w:lang w:val="zh-CN"/>
        </w:rPr>
        <w:t>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4888EFD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52" w:name="_Toc28855"/>
      <w:bookmarkStart w:id="53" w:name="_Toc19273"/>
      <w:bookmarkStart w:id="54" w:name="_Toc20421"/>
      <w:bookmarkStart w:id="55" w:name="_Toc22967"/>
      <w:bookmarkStart w:id="56" w:name="_Toc15367"/>
      <w:r>
        <w:rPr>
          <w:rFonts w:hint="eastAsia" w:ascii="仿宋" w:hAnsi="仿宋" w:eastAsia="仿宋" w:cs="仿宋"/>
          <w:b/>
          <w:sz w:val="24"/>
        </w:rPr>
        <w:t>1.1 合同组成部分</w:t>
      </w:r>
      <w:bookmarkEnd w:id="52"/>
      <w:bookmarkEnd w:id="53"/>
      <w:bookmarkEnd w:id="54"/>
      <w:bookmarkEnd w:id="55"/>
      <w:bookmarkEnd w:id="56"/>
    </w:p>
    <w:p w14:paraId="3D46B20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67BF10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7F558ED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2EAF4AB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6376B9F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4677CF3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39267FC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57" w:name="_Toc2918"/>
      <w:bookmarkStart w:id="58" w:name="_Toc6311"/>
      <w:bookmarkStart w:id="59" w:name="_Toc6773"/>
      <w:bookmarkStart w:id="60" w:name="_Toc22185"/>
      <w:bookmarkStart w:id="61" w:name="_Toc18585"/>
      <w:r>
        <w:rPr>
          <w:rFonts w:hint="eastAsia" w:ascii="仿宋" w:hAnsi="仿宋" w:eastAsia="仿宋" w:cs="仿宋"/>
          <w:b/>
          <w:sz w:val="24"/>
        </w:rPr>
        <w:t>1.2 标的</w:t>
      </w:r>
      <w:bookmarkEnd w:id="57"/>
      <w:bookmarkEnd w:id="58"/>
      <w:bookmarkEnd w:id="59"/>
      <w:bookmarkEnd w:id="60"/>
      <w:bookmarkEnd w:id="61"/>
    </w:p>
    <w:p w14:paraId="119FC20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16BF1B6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663A7DD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2A8E3B5B">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1353D776">
      <w:pPr>
        <w:pStyle w:val="22"/>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3BEBD05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62" w:name="_Toc4929"/>
      <w:bookmarkStart w:id="63" w:name="_Toc21124"/>
      <w:bookmarkStart w:id="64" w:name="_Toc13918"/>
      <w:bookmarkStart w:id="65" w:name="_Toc1386"/>
      <w:bookmarkStart w:id="66" w:name="_Toc5635"/>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10892E3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41B90AE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136FA85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62"/>
      <w:bookmarkEnd w:id="63"/>
      <w:bookmarkEnd w:id="64"/>
      <w:bookmarkEnd w:id="65"/>
      <w:bookmarkEnd w:id="66"/>
    </w:p>
    <w:p w14:paraId="224FEB4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11106C3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4432E31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1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870F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7E4C903F">
            <w:pPr>
              <w:pStyle w:val="2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noWrap w:val="0"/>
            <w:vAlign w:val="center"/>
          </w:tcPr>
          <w:p w14:paraId="4F45F1C2">
            <w:pPr>
              <w:pStyle w:val="2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noWrap w:val="0"/>
            <w:vAlign w:val="center"/>
          </w:tcPr>
          <w:p w14:paraId="40DB73AC">
            <w:pPr>
              <w:pStyle w:val="2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1840A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12D36AAA">
            <w:pPr>
              <w:pStyle w:val="2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08E35D69">
            <w:pPr>
              <w:pStyle w:val="2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410E966C">
            <w:pPr>
              <w:pStyle w:val="2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7858D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5DE75835">
            <w:pPr>
              <w:pStyle w:val="2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12CE37FC">
            <w:pPr>
              <w:pStyle w:val="2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38094937">
            <w:pPr>
              <w:pStyle w:val="2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75F39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4A32D701">
            <w:pPr>
              <w:pStyle w:val="2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5FFF44A2">
            <w:pPr>
              <w:pStyle w:val="2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4630B95A">
            <w:pPr>
              <w:pStyle w:val="2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376A8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7385B0E6">
            <w:pPr>
              <w:pStyle w:val="2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62987402">
            <w:pPr>
              <w:pStyle w:val="2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52404A49">
            <w:pPr>
              <w:pStyle w:val="2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36F96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59925DF4">
            <w:pPr>
              <w:pStyle w:val="2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noWrap w:val="0"/>
            <w:vAlign w:val="center"/>
          </w:tcPr>
          <w:p w14:paraId="3182F23A">
            <w:pPr>
              <w:pStyle w:val="2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14:paraId="0CC1DE4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67" w:name="_Toc30506"/>
      <w:bookmarkStart w:id="68" w:name="_Toc30158"/>
      <w:bookmarkStart w:id="69" w:name="_Toc26916"/>
      <w:bookmarkStart w:id="70" w:name="_Toc14993"/>
      <w:bookmarkStart w:id="71" w:name="_Toc3654"/>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1F4EC254">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67"/>
    <w:bookmarkEnd w:id="68"/>
    <w:bookmarkEnd w:id="69"/>
    <w:bookmarkEnd w:id="70"/>
    <w:bookmarkEnd w:id="71"/>
    <w:p w14:paraId="6CC0D7E8">
      <w:pPr>
        <w:pStyle w:val="22"/>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72" w:name="_Toc10340"/>
      <w:bookmarkStart w:id="73" w:name="_Toc1814"/>
      <w:bookmarkStart w:id="74" w:name="_Toc22618"/>
      <w:bookmarkStart w:id="75" w:name="_Toc11108"/>
      <w:bookmarkStart w:id="76" w:name="_Toc4760"/>
      <w:bookmarkStart w:id="77" w:name="_Toc31421"/>
      <w:bookmarkStart w:id="78" w:name="_Toc3625"/>
      <w:bookmarkStart w:id="79" w:name="_Toc8772"/>
      <w:r>
        <w:rPr>
          <w:rFonts w:hint="eastAsia" w:ascii="仿宋" w:hAnsi="仿宋" w:eastAsia="仿宋" w:cs="仿宋"/>
          <w:b/>
        </w:rPr>
        <w:t>1.4履约保证金</w:t>
      </w:r>
    </w:p>
    <w:p w14:paraId="388DB8ED">
      <w:pPr>
        <w:pStyle w:val="22"/>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20403C0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2089757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C9081AD">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8AC7A3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3C0811B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72"/>
      <w:bookmarkEnd w:id="73"/>
      <w:bookmarkEnd w:id="74"/>
      <w:r>
        <w:rPr>
          <w:rFonts w:hint="eastAsia" w:ascii="仿宋" w:hAnsi="仿宋" w:eastAsia="仿宋" w:cs="仿宋"/>
          <w:b/>
          <w:sz w:val="24"/>
        </w:rPr>
        <w:t>预付款</w:t>
      </w:r>
    </w:p>
    <w:p w14:paraId="7E5D18DA">
      <w:pPr>
        <w:pStyle w:val="22"/>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56C12A3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D75D7C1">
      <w:pPr>
        <w:pStyle w:val="22"/>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464114A2">
      <w:pPr>
        <w:pStyle w:val="22"/>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w:t>
      </w:r>
      <w:r>
        <w:rPr>
          <w:rFonts w:hint="eastAsia" w:ascii="仿宋" w:hAnsi="仿宋" w:eastAsia="仿宋" w:cs="仿宋"/>
          <w:b/>
          <w:i/>
          <w:color w:val="auto"/>
          <w:highlight w:val="none"/>
          <w:u w:val="single"/>
        </w:rPr>
        <w:t>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1863C52F">
      <w:pPr>
        <w:pStyle w:val="22"/>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2B703395">
      <w:pPr>
        <w:pStyle w:val="22"/>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4007CB1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FB1264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75"/>
      <w:bookmarkEnd w:id="76"/>
      <w:bookmarkEnd w:id="77"/>
      <w:bookmarkEnd w:id="78"/>
      <w:bookmarkEnd w:id="79"/>
    </w:p>
    <w:p w14:paraId="14D9AE4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529ADB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240DE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160411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80" w:name="_Toc3079"/>
      <w:bookmarkStart w:id="81" w:name="_Toc5698"/>
      <w:bookmarkStart w:id="82" w:name="_Toc8586"/>
      <w:bookmarkStart w:id="83" w:name="_Toc24662"/>
      <w:bookmarkStart w:id="84" w:name="_Toc2375"/>
      <w:r>
        <w:rPr>
          <w:rFonts w:hint="eastAsia" w:ascii="仿宋" w:hAnsi="仿宋" w:eastAsia="仿宋" w:cs="仿宋"/>
          <w:bCs/>
          <w:color w:val="auto"/>
          <w:sz w:val="24"/>
          <w:highlight w:val="none"/>
        </w:rPr>
        <w:t>1.7.4若服务涉及货物的，则货物的：</w:t>
      </w:r>
    </w:p>
    <w:p w14:paraId="6E6588C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E0278A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F8834E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53ADF7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80"/>
      <w:bookmarkEnd w:id="81"/>
      <w:bookmarkEnd w:id="82"/>
      <w:bookmarkEnd w:id="83"/>
      <w:bookmarkEnd w:id="84"/>
    </w:p>
    <w:p w14:paraId="043921C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3DDB9312">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6AD75C5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44D733F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85" w:name="_Toc18683"/>
      <w:bookmarkStart w:id="86" w:name="_Toc9497"/>
      <w:bookmarkStart w:id="87" w:name="_Toc30329"/>
      <w:bookmarkStart w:id="88" w:name="_Toc32454"/>
      <w:bookmarkStart w:id="89"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w:t>
      </w:r>
      <w:r>
        <w:rPr>
          <w:rFonts w:hint="eastAsia" w:ascii="仿宋" w:hAnsi="仿宋" w:eastAsia="仿宋" w:cs="仿宋"/>
          <w:sz w:val="24"/>
        </w:rPr>
        <w:t>相的方法来影响对方当事人在合同签订、履行过程中的行为）的，对方当事人可以书面通知违约方解除本合同；</w:t>
      </w:r>
    </w:p>
    <w:p w14:paraId="765F45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D65053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5A89A0B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w:t>
      </w:r>
      <w:r>
        <w:rPr>
          <w:rFonts w:hint="eastAsia" w:ascii="仿宋" w:hAnsi="仿宋" w:eastAsia="仿宋" w:cs="仿宋"/>
          <w:color w:val="auto"/>
          <w:sz w:val="24"/>
          <w:highlight w:val="none"/>
        </w:rPr>
        <w:t>约定的，从其约定。</w:t>
      </w:r>
    </w:p>
    <w:bookmarkEnd w:id="85"/>
    <w:bookmarkEnd w:id="86"/>
    <w:bookmarkEnd w:id="87"/>
    <w:bookmarkEnd w:id="88"/>
    <w:bookmarkEnd w:id="89"/>
    <w:p w14:paraId="39F8EDC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90" w:name="_Toc28375"/>
      <w:bookmarkStart w:id="91" w:name="_Toc15583"/>
      <w:bookmarkStart w:id="92" w:name="_Toc16021"/>
      <w:r>
        <w:rPr>
          <w:rFonts w:hint="eastAsia" w:ascii="仿宋" w:hAnsi="仿宋" w:eastAsia="仿宋" w:cs="仿宋"/>
          <w:b/>
          <w:color w:val="auto"/>
          <w:sz w:val="24"/>
          <w:highlight w:val="none"/>
        </w:rPr>
        <w:t>1.9合同争议的解决</w:t>
      </w:r>
      <w:bookmarkEnd w:id="90"/>
      <w:bookmarkEnd w:id="91"/>
      <w:bookmarkEnd w:id="92"/>
    </w:p>
    <w:p w14:paraId="3CC6E8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0D3C2C4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93" w:name="_Toc11173"/>
      <w:bookmarkStart w:id="94" w:name="_Toc15322"/>
      <w:bookmarkStart w:id="95" w:name="_Toc7245"/>
      <w:r>
        <w:rPr>
          <w:rFonts w:hint="eastAsia" w:ascii="仿宋" w:hAnsi="仿宋" w:eastAsia="仿宋" w:cs="仿宋"/>
          <w:b/>
          <w:color w:val="auto"/>
          <w:sz w:val="24"/>
          <w:highlight w:val="none"/>
        </w:rPr>
        <w:t>2.0 合同生效</w:t>
      </w:r>
      <w:bookmarkEnd w:id="93"/>
      <w:bookmarkEnd w:id="94"/>
      <w:bookmarkEnd w:id="95"/>
    </w:p>
    <w:p w14:paraId="1751A78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171A302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721E0DB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35FE2BC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5CD9B1A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6C9B18B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7431113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523E0C6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19C80A5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000AF22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323D22B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6CB00B1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469A637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2E98BFC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12754A2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287DA87F">
      <w:pPr>
        <w:widowControl/>
        <w:adjustRightInd/>
        <w:jc w:val="left"/>
        <w:rPr>
          <w:rFonts w:hint="eastAsia" w:ascii="仿宋" w:hAnsi="仿宋" w:eastAsia="仿宋" w:cs="仿宋"/>
          <w:b/>
          <w:sz w:val="24"/>
        </w:rPr>
      </w:pPr>
      <w:r>
        <w:rPr>
          <w:rFonts w:hint="eastAsia" w:ascii="仿宋" w:hAnsi="仿宋" w:eastAsia="仿宋" w:cs="仿宋"/>
          <w:b/>
        </w:rPr>
        <w:br w:type="page"/>
      </w:r>
    </w:p>
    <w:p w14:paraId="4DD6DE8F">
      <w:pPr>
        <w:pStyle w:val="20"/>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387A8732">
      <w:pPr>
        <w:spacing w:line="560" w:lineRule="exact"/>
        <w:ind w:firstLine="482" w:firstLineChars="200"/>
        <w:outlineLvl w:val="0"/>
        <w:rPr>
          <w:rFonts w:hint="eastAsia" w:ascii="仿宋" w:hAnsi="仿宋" w:eastAsia="仿宋" w:cs="仿宋"/>
          <w:b/>
          <w:sz w:val="24"/>
        </w:rPr>
      </w:pPr>
      <w:bookmarkStart w:id="96" w:name="_Toc5228"/>
      <w:bookmarkStart w:id="97" w:name="_Toc31297"/>
      <w:bookmarkStart w:id="98" w:name="_Toc25079"/>
      <w:bookmarkStart w:id="99" w:name="_Toc14021"/>
      <w:bookmarkStart w:id="100" w:name="_Toc19680"/>
      <w:r>
        <w:rPr>
          <w:rFonts w:hint="eastAsia" w:ascii="仿宋" w:hAnsi="仿宋" w:eastAsia="仿宋" w:cs="仿宋"/>
          <w:b/>
          <w:sz w:val="24"/>
        </w:rPr>
        <w:t>2.1 定义</w:t>
      </w:r>
      <w:bookmarkEnd w:id="96"/>
      <w:bookmarkEnd w:id="97"/>
      <w:bookmarkEnd w:id="98"/>
      <w:bookmarkEnd w:id="99"/>
      <w:bookmarkEnd w:id="100"/>
    </w:p>
    <w:p w14:paraId="61E47DF1">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46C2CE8B">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5C2E58F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76F06481">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4F4913D6">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06A58F4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67B8E8E1">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52981E2D">
      <w:pPr>
        <w:spacing w:line="560" w:lineRule="exact"/>
        <w:ind w:firstLine="482" w:firstLineChars="200"/>
        <w:outlineLvl w:val="0"/>
        <w:rPr>
          <w:rFonts w:hint="eastAsia" w:ascii="仿宋" w:hAnsi="仿宋" w:eastAsia="仿宋" w:cs="仿宋"/>
          <w:b/>
          <w:sz w:val="24"/>
        </w:rPr>
      </w:pPr>
      <w:bookmarkStart w:id="101" w:name="_Toc3769"/>
      <w:bookmarkStart w:id="102" w:name="_Toc16752"/>
      <w:bookmarkStart w:id="103" w:name="_Toc23289"/>
      <w:bookmarkStart w:id="104" w:name="_Toc31402"/>
      <w:bookmarkStart w:id="105" w:name="_Toc19539"/>
      <w:r>
        <w:rPr>
          <w:rFonts w:hint="eastAsia" w:ascii="仿宋" w:hAnsi="仿宋" w:eastAsia="仿宋" w:cs="仿宋"/>
          <w:b/>
          <w:sz w:val="24"/>
        </w:rPr>
        <w:t>2.2 技术规范</w:t>
      </w:r>
      <w:bookmarkEnd w:id="101"/>
      <w:bookmarkEnd w:id="102"/>
      <w:bookmarkEnd w:id="103"/>
      <w:bookmarkEnd w:id="104"/>
      <w:bookmarkEnd w:id="105"/>
    </w:p>
    <w:p w14:paraId="0DB095AD">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2474282">
      <w:pPr>
        <w:spacing w:line="560" w:lineRule="exact"/>
        <w:ind w:firstLine="482" w:firstLineChars="200"/>
        <w:outlineLvl w:val="0"/>
        <w:rPr>
          <w:rFonts w:hint="eastAsia" w:ascii="仿宋" w:hAnsi="仿宋" w:eastAsia="仿宋" w:cs="仿宋"/>
          <w:b/>
          <w:sz w:val="24"/>
        </w:rPr>
      </w:pPr>
      <w:bookmarkStart w:id="106" w:name="_Toc9161"/>
      <w:bookmarkStart w:id="107" w:name="_Toc12412"/>
      <w:bookmarkStart w:id="108" w:name="_Toc13673"/>
      <w:bookmarkStart w:id="109" w:name="_Toc27945"/>
      <w:bookmarkStart w:id="110" w:name="_Toc4133"/>
      <w:r>
        <w:rPr>
          <w:rFonts w:hint="eastAsia" w:ascii="仿宋" w:hAnsi="仿宋" w:eastAsia="仿宋" w:cs="仿宋"/>
          <w:b/>
          <w:sz w:val="24"/>
        </w:rPr>
        <w:t>2.3 知识产权</w:t>
      </w:r>
      <w:bookmarkEnd w:id="106"/>
      <w:bookmarkEnd w:id="107"/>
      <w:bookmarkEnd w:id="108"/>
      <w:bookmarkEnd w:id="109"/>
      <w:bookmarkEnd w:id="110"/>
    </w:p>
    <w:p w14:paraId="2A92ED68">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EB58656">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17C8FA66">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42F02B13">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212AC839">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5E118A12">
      <w:pPr>
        <w:spacing w:line="560" w:lineRule="exact"/>
        <w:ind w:firstLine="482" w:firstLineChars="200"/>
        <w:outlineLvl w:val="0"/>
        <w:rPr>
          <w:rFonts w:hint="eastAsia" w:ascii="仿宋" w:hAnsi="仿宋" w:eastAsia="仿宋" w:cs="仿宋"/>
          <w:b/>
          <w:sz w:val="24"/>
        </w:rPr>
      </w:pPr>
      <w:bookmarkStart w:id="111" w:name="_Toc31233"/>
      <w:bookmarkStart w:id="112" w:name="_Toc32670"/>
      <w:bookmarkStart w:id="113" w:name="_Toc15447"/>
      <w:bookmarkStart w:id="114" w:name="_Toc22011"/>
      <w:bookmarkStart w:id="115" w:name="_Toc26555"/>
      <w:r>
        <w:rPr>
          <w:rFonts w:hint="eastAsia" w:ascii="仿宋" w:hAnsi="仿宋" w:eastAsia="仿宋" w:cs="仿宋"/>
          <w:b/>
          <w:sz w:val="24"/>
        </w:rPr>
        <w:t>2.5 结算方式和付款条件</w:t>
      </w:r>
      <w:bookmarkEnd w:id="111"/>
      <w:bookmarkEnd w:id="112"/>
      <w:bookmarkEnd w:id="113"/>
      <w:bookmarkEnd w:id="114"/>
      <w:bookmarkEnd w:id="115"/>
    </w:p>
    <w:p w14:paraId="5C4F5349">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23402A51">
      <w:pPr>
        <w:spacing w:line="560" w:lineRule="exact"/>
        <w:ind w:firstLine="482" w:firstLineChars="200"/>
        <w:outlineLvl w:val="0"/>
        <w:rPr>
          <w:rFonts w:hint="eastAsia" w:ascii="仿宋" w:hAnsi="仿宋" w:eastAsia="仿宋" w:cs="仿宋"/>
          <w:b/>
          <w:sz w:val="24"/>
        </w:rPr>
      </w:pPr>
      <w:bookmarkStart w:id="116" w:name="_Toc16163"/>
      <w:bookmarkStart w:id="117" w:name="_Toc18990"/>
      <w:bookmarkStart w:id="118" w:name="_Toc30507"/>
      <w:bookmarkStart w:id="119" w:name="_Toc13467"/>
      <w:bookmarkStart w:id="120" w:name="_Toc13154"/>
      <w:r>
        <w:rPr>
          <w:rFonts w:hint="eastAsia" w:ascii="仿宋" w:hAnsi="仿宋" w:eastAsia="仿宋" w:cs="仿宋"/>
          <w:b/>
          <w:sz w:val="24"/>
        </w:rPr>
        <w:t>2.6 技术资料和保密义务</w:t>
      </w:r>
      <w:bookmarkEnd w:id="116"/>
      <w:bookmarkEnd w:id="117"/>
      <w:bookmarkEnd w:id="118"/>
      <w:bookmarkEnd w:id="119"/>
      <w:bookmarkEnd w:id="120"/>
    </w:p>
    <w:p w14:paraId="53B6B3DE">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4D9C8308">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75E405E9">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6143FD8">
      <w:pPr>
        <w:spacing w:line="560" w:lineRule="exact"/>
        <w:ind w:firstLine="482" w:firstLineChars="200"/>
        <w:outlineLvl w:val="0"/>
        <w:rPr>
          <w:rFonts w:hint="eastAsia" w:ascii="仿宋" w:hAnsi="仿宋" w:eastAsia="仿宋" w:cs="仿宋"/>
          <w:b/>
          <w:sz w:val="24"/>
        </w:rPr>
      </w:pPr>
      <w:bookmarkStart w:id="121" w:name="_Toc19069"/>
      <w:r>
        <w:rPr>
          <w:rFonts w:hint="eastAsia" w:ascii="仿宋" w:hAnsi="仿宋" w:eastAsia="仿宋" w:cs="仿宋"/>
          <w:b/>
          <w:sz w:val="24"/>
        </w:rPr>
        <w:t>2.7 质量保证</w:t>
      </w:r>
      <w:bookmarkEnd w:id="121"/>
    </w:p>
    <w:p w14:paraId="2FAF2E9A">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446A38B8">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60C91890">
      <w:pPr>
        <w:spacing w:line="560" w:lineRule="exact"/>
        <w:ind w:firstLine="482" w:firstLineChars="200"/>
        <w:outlineLvl w:val="0"/>
        <w:rPr>
          <w:rFonts w:hint="eastAsia" w:ascii="仿宋" w:hAnsi="仿宋" w:eastAsia="仿宋" w:cs="仿宋"/>
          <w:b/>
          <w:sz w:val="24"/>
        </w:rPr>
      </w:pPr>
      <w:bookmarkStart w:id="122" w:name="_Toc22267"/>
      <w:r>
        <w:rPr>
          <w:rFonts w:hint="eastAsia" w:ascii="仿宋" w:hAnsi="仿宋" w:eastAsia="仿宋" w:cs="仿宋"/>
          <w:b/>
          <w:sz w:val="24"/>
        </w:rPr>
        <w:t>2.8 延迟履行</w:t>
      </w:r>
      <w:bookmarkEnd w:id="122"/>
    </w:p>
    <w:p w14:paraId="398D0FD9">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1121DDF">
      <w:pPr>
        <w:spacing w:line="560" w:lineRule="exact"/>
        <w:ind w:firstLine="482" w:firstLineChars="200"/>
        <w:outlineLvl w:val="0"/>
        <w:rPr>
          <w:rFonts w:hint="eastAsia" w:ascii="仿宋" w:hAnsi="仿宋" w:eastAsia="仿宋" w:cs="仿宋"/>
          <w:b/>
          <w:sz w:val="24"/>
        </w:rPr>
      </w:pPr>
      <w:bookmarkStart w:id="123" w:name="_Toc10611"/>
      <w:r>
        <w:rPr>
          <w:rFonts w:hint="eastAsia" w:ascii="仿宋" w:hAnsi="仿宋" w:eastAsia="仿宋" w:cs="仿宋"/>
          <w:b/>
          <w:sz w:val="24"/>
        </w:rPr>
        <w:t>2.9 合同变更</w:t>
      </w:r>
      <w:bookmarkEnd w:id="123"/>
    </w:p>
    <w:p w14:paraId="7C4D79FC">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3FE6C159">
      <w:pPr>
        <w:spacing w:line="560" w:lineRule="exact"/>
        <w:ind w:firstLine="482" w:firstLineChars="200"/>
        <w:outlineLvl w:val="0"/>
        <w:rPr>
          <w:rFonts w:hint="eastAsia" w:ascii="仿宋" w:hAnsi="仿宋" w:eastAsia="仿宋" w:cs="仿宋"/>
          <w:b/>
          <w:sz w:val="24"/>
        </w:rPr>
      </w:pPr>
      <w:bookmarkStart w:id="124" w:name="_Toc26689"/>
      <w:bookmarkStart w:id="125" w:name="_Toc42"/>
      <w:bookmarkStart w:id="126" w:name="_Toc21830"/>
      <w:bookmarkStart w:id="127" w:name="_Toc10663"/>
      <w:bookmarkStart w:id="128" w:name="_Toc23368"/>
      <w:r>
        <w:rPr>
          <w:rFonts w:hint="eastAsia" w:ascii="仿宋" w:hAnsi="仿宋" w:eastAsia="仿宋" w:cs="仿宋"/>
          <w:b/>
          <w:sz w:val="24"/>
        </w:rPr>
        <w:t>2.10 合同转让和分包</w:t>
      </w:r>
      <w:bookmarkEnd w:id="124"/>
      <w:bookmarkEnd w:id="125"/>
      <w:bookmarkEnd w:id="126"/>
      <w:bookmarkEnd w:id="127"/>
      <w:bookmarkEnd w:id="128"/>
    </w:p>
    <w:p w14:paraId="5FD6DDB4">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0FCCAE3">
      <w:pPr>
        <w:spacing w:line="560" w:lineRule="exact"/>
        <w:ind w:firstLine="482" w:firstLineChars="200"/>
        <w:outlineLvl w:val="0"/>
        <w:rPr>
          <w:rFonts w:hint="eastAsia" w:ascii="仿宋" w:hAnsi="仿宋" w:eastAsia="仿宋" w:cs="仿宋"/>
          <w:b/>
          <w:sz w:val="24"/>
        </w:rPr>
      </w:pPr>
      <w:bookmarkStart w:id="129" w:name="_Toc25571"/>
      <w:bookmarkStart w:id="130" w:name="_Toc32494"/>
      <w:bookmarkStart w:id="131" w:name="_Toc14371"/>
      <w:bookmarkStart w:id="132" w:name="_Toc4720"/>
      <w:bookmarkStart w:id="133" w:name="_Toc26633"/>
      <w:r>
        <w:rPr>
          <w:rFonts w:hint="eastAsia" w:ascii="仿宋" w:hAnsi="仿宋" w:eastAsia="仿宋" w:cs="仿宋"/>
          <w:b/>
          <w:sz w:val="24"/>
        </w:rPr>
        <w:t>2.11 不可抗力</w:t>
      </w:r>
      <w:bookmarkEnd w:id="129"/>
      <w:bookmarkEnd w:id="130"/>
      <w:bookmarkEnd w:id="131"/>
      <w:bookmarkEnd w:id="132"/>
      <w:bookmarkEnd w:id="133"/>
    </w:p>
    <w:p w14:paraId="4F9B43A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3EE452F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0E631A5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0A02E49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15E904E8">
      <w:pPr>
        <w:spacing w:line="560" w:lineRule="exact"/>
        <w:ind w:firstLine="482" w:firstLineChars="200"/>
        <w:outlineLvl w:val="0"/>
        <w:rPr>
          <w:rFonts w:hint="eastAsia" w:ascii="仿宋" w:hAnsi="仿宋" w:eastAsia="仿宋" w:cs="仿宋"/>
          <w:b/>
          <w:sz w:val="24"/>
        </w:rPr>
      </w:pPr>
      <w:bookmarkStart w:id="134" w:name="_Toc24465"/>
      <w:bookmarkStart w:id="135" w:name="_Toc25783"/>
      <w:bookmarkStart w:id="136" w:name="_Toc14115"/>
      <w:bookmarkStart w:id="137" w:name="_Toc3638"/>
      <w:bookmarkStart w:id="138" w:name="_Toc23854"/>
      <w:r>
        <w:rPr>
          <w:rFonts w:hint="eastAsia" w:ascii="仿宋" w:hAnsi="仿宋" w:eastAsia="仿宋" w:cs="仿宋"/>
          <w:b/>
          <w:sz w:val="24"/>
        </w:rPr>
        <w:t>2.12 税费</w:t>
      </w:r>
      <w:bookmarkEnd w:id="134"/>
      <w:bookmarkEnd w:id="135"/>
      <w:bookmarkEnd w:id="136"/>
      <w:bookmarkEnd w:id="137"/>
      <w:bookmarkEnd w:id="138"/>
    </w:p>
    <w:p w14:paraId="48C5831B">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3A8AAF99">
      <w:pPr>
        <w:spacing w:line="560" w:lineRule="exact"/>
        <w:ind w:firstLine="482" w:firstLineChars="200"/>
        <w:outlineLvl w:val="0"/>
        <w:rPr>
          <w:rFonts w:hint="eastAsia" w:ascii="仿宋" w:hAnsi="仿宋" w:eastAsia="仿宋" w:cs="仿宋"/>
          <w:b/>
          <w:sz w:val="24"/>
        </w:rPr>
      </w:pPr>
      <w:bookmarkStart w:id="139" w:name="_Toc30105"/>
      <w:bookmarkStart w:id="140" w:name="_Toc14814"/>
      <w:bookmarkStart w:id="141" w:name="_Toc25525"/>
      <w:bookmarkStart w:id="142" w:name="_Toc7315"/>
      <w:bookmarkStart w:id="143" w:name="_Toc26883"/>
      <w:r>
        <w:rPr>
          <w:rFonts w:hint="eastAsia" w:ascii="仿宋" w:hAnsi="仿宋" w:eastAsia="仿宋" w:cs="仿宋"/>
          <w:b/>
          <w:sz w:val="24"/>
        </w:rPr>
        <w:t>2.13 乙方破产</w:t>
      </w:r>
      <w:bookmarkEnd w:id="139"/>
      <w:bookmarkEnd w:id="140"/>
      <w:bookmarkEnd w:id="141"/>
      <w:bookmarkEnd w:id="142"/>
      <w:bookmarkEnd w:id="143"/>
    </w:p>
    <w:p w14:paraId="672C4FD4">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A4BB14E">
      <w:pPr>
        <w:spacing w:line="560" w:lineRule="exact"/>
        <w:ind w:firstLine="482" w:firstLineChars="200"/>
        <w:outlineLvl w:val="0"/>
        <w:rPr>
          <w:rFonts w:hint="eastAsia" w:ascii="仿宋" w:hAnsi="仿宋" w:eastAsia="仿宋" w:cs="仿宋"/>
          <w:b/>
          <w:sz w:val="24"/>
        </w:rPr>
      </w:pPr>
      <w:bookmarkStart w:id="144" w:name="_Toc2016"/>
      <w:bookmarkStart w:id="145" w:name="_Toc1123"/>
      <w:bookmarkStart w:id="146" w:name="_Toc23323"/>
      <w:r>
        <w:rPr>
          <w:rFonts w:hint="eastAsia" w:ascii="仿宋" w:hAnsi="仿宋" w:eastAsia="仿宋" w:cs="仿宋"/>
          <w:b/>
          <w:sz w:val="24"/>
        </w:rPr>
        <w:t>2.14 合同中止、终止</w:t>
      </w:r>
      <w:bookmarkEnd w:id="144"/>
      <w:bookmarkEnd w:id="145"/>
      <w:bookmarkEnd w:id="146"/>
    </w:p>
    <w:p w14:paraId="0C2DA35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2FD420F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2585A6E3">
      <w:pPr>
        <w:spacing w:line="560" w:lineRule="exact"/>
        <w:ind w:firstLine="482" w:firstLineChars="200"/>
        <w:outlineLvl w:val="0"/>
        <w:rPr>
          <w:rFonts w:hint="eastAsia" w:ascii="仿宋" w:hAnsi="仿宋" w:eastAsia="仿宋" w:cs="仿宋"/>
          <w:b/>
          <w:sz w:val="24"/>
        </w:rPr>
      </w:pPr>
      <w:bookmarkStart w:id="147" w:name="_Toc14525"/>
      <w:bookmarkStart w:id="148" w:name="_Toc1969"/>
      <w:bookmarkStart w:id="149" w:name="_Toc17363"/>
      <w:r>
        <w:rPr>
          <w:rFonts w:hint="eastAsia" w:ascii="仿宋" w:hAnsi="仿宋" w:eastAsia="仿宋" w:cs="仿宋"/>
          <w:b/>
          <w:sz w:val="24"/>
        </w:rPr>
        <w:t>2.15 检验和验收</w:t>
      </w:r>
      <w:bookmarkEnd w:id="147"/>
      <w:bookmarkEnd w:id="148"/>
      <w:bookmarkEnd w:id="149"/>
    </w:p>
    <w:p w14:paraId="659C05DC">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30DE61CF">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6AD21D0">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34BF059E">
      <w:pPr>
        <w:spacing w:line="560" w:lineRule="exact"/>
        <w:ind w:firstLine="482" w:firstLineChars="200"/>
        <w:outlineLvl w:val="0"/>
        <w:rPr>
          <w:rFonts w:hint="eastAsia" w:ascii="仿宋" w:hAnsi="仿宋" w:eastAsia="仿宋" w:cs="仿宋"/>
          <w:b/>
          <w:sz w:val="24"/>
        </w:rPr>
      </w:pPr>
      <w:bookmarkStart w:id="150" w:name="_Toc12666"/>
      <w:bookmarkStart w:id="151" w:name="_Toc31892"/>
      <w:bookmarkStart w:id="152" w:name="_Toc25198"/>
      <w:bookmarkStart w:id="153" w:name="_Toc2308"/>
      <w:bookmarkStart w:id="154" w:name="_Toc9808"/>
      <w:r>
        <w:rPr>
          <w:rFonts w:hint="eastAsia" w:ascii="仿宋" w:hAnsi="仿宋" w:eastAsia="仿宋" w:cs="仿宋"/>
          <w:b/>
          <w:sz w:val="24"/>
        </w:rPr>
        <w:t>2.16 通知和送达</w:t>
      </w:r>
      <w:bookmarkEnd w:id="150"/>
      <w:bookmarkEnd w:id="151"/>
      <w:bookmarkEnd w:id="152"/>
      <w:bookmarkEnd w:id="153"/>
      <w:bookmarkEnd w:id="154"/>
    </w:p>
    <w:p w14:paraId="09E58411">
      <w:pPr>
        <w:spacing w:line="560" w:lineRule="exact"/>
        <w:ind w:firstLine="480" w:firstLineChars="200"/>
        <w:rPr>
          <w:rFonts w:hint="eastAsia" w:ascii="仿宋" w:hAnsi="仿宋" w:eastAsia="仿宋" w:cs="仿宋"/>
          <w:sz w:val="24"/>
        </w:rPr>
      </w:pPr>
      <w:bookmarkStart w:id="155" w:name="_Toc18401"/>
      <w:bookmarkStart w:id="156" w:name="_Toc27674"/>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 xml:space="preserve">.1任何一方因履行合同而以合同第一部分尾部所列明的传真或电子邮件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44E527D6">
      <w:pPr>
        <w:spacing w:line="560" w:lineRule="exact"/>
        <w:ind w:firstLine="480" w:firstLineChars="200"/>
        <w:rPr>
          <w:rFonts w:hint="eastAsia" w:ascii="仿宋" w:hAnsi="仿宋" w:eastAsia="仿宋" w:cs="仿宋"/>
          <w:sz w:val="24"/>
        </w:rPr>
      </w:pPr>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5"/>
      <w:bookmarkEnd w:id="156"/>
    </w:p>
    <w:p w14:paraId="7E7C2BE2">
      <w:pPr>
        <w:spacing w:line="560" w:lineRule="exact"/>
        <w:ind w:firstLine="482" w:firstLineChars="200"/>
        <w:outlineLvl w:val="0"/>
        <w:rPr>
          <w:rFonts w:hint="eastAsia" w:ascii="仿宋" w:hAnsi="仿宋" w:eastAsia="仿宋" w:cs="仿宋"/>
          <w:b/>
          <w:sz w:val="24"/>
        </w:rPr>
      </w:pPr>
      <w:bookmarkStart w:id="157" w:name="_Toc20808"/>
      <w:bookmarkStart w:id="158" w:name="_Toc28906"/>
      <w:bookmarkStart w:id="159" w:name="_Toc27644"/>
      <w:bookmarkStart w:id="160" w:name="_Toc12254"/>
      <w:bookmarkStart w:id="161" w:name="_Toc5063"/>
      <w:r>
        <w:rPr>
          <w:rFonts w:hint="eastAsia" w:ascii="仿宋" w:hAnsi="仿宋" w:eastAsia="仿宋" w:cs="仿宋"/>
          <w:b/>
          <w:sz w:val="24"/>
        </w:rPr>
        <w:t>2.17 合同使用的文字和适用的法律</w:t>
      </w:r>
      <w:bookmarkEnd w:id="157"/>
      <w:bookmarkEnd w:id="158"/>
      <w:bookmarkEnd w:id="159"/>
      <w:bookmarkEnd w:id="160"/>
      <w:bookmarkEnd w:id="161"/>
    </w:p>
    <w:p w14:paraId="710DD59A">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049974E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724200BB">
      <w:pPr>
        <w:spacing w:line="560" w:lineRule="exact"/>
        <w:ind w:firstLine="482" w:firstLineChars="200"/>
        <w:outlineLvl w:val="0"/>
        <w:rPr>
          <w:rFonts w:hint="eastAsia" w:ascii="仿宋" w:hAnsi="仿宋" w:eastAsia="仿宋" w:cs="仿宋"/>
          <w:b/>
          <w:sz w:val="24"/>
        </w:rPr>
      </w:pPr>
      <w:bookmarkStart w:id="162" w:name="_Toc30599"/>
      <w:bookmarkStart w:id="163" w:name="_Toc4355"/>
      <w:bookmarkStart w:id="164" w:name="_Toc18540"/>
      <w:r>
        <w:rPr>
          <w:rFonts w:hint="eastAsia" w:ascii="仿宋" w:hAnsi="仿宋" w:eastAsia="仿宋" w:cs="仿宋"/>
          <w:b/>
          <w:sz w:val="24"/>
        </w:rPr>
        <w:t>2.18 计量单位</w:t>
      </w:r>
      <w:bookmarkEnd w:id="162"/>
      <w:bookmarkEnd w:id="163"/>
      <w:bookmarkEnd w:id="164"/>
    </w:p>
    <w:p w14:paraId="23AD57F1">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1F7CA66C">
      <w:pPr>
        <w:spacing w:line="560" w:lineRule="exact"/>
        <w:ind w:firstLine="482" w:firstLineChars="200"/>
        <w:outlineLvl w:val="0"/>
        <w:rPr>
          <w:rFonts w:hint="eastAsia" w:ascii="仿宋" w:hAnsi="仿宋" w:eastAsia="仿宋" w:cs="仿宋"/>
          <w:b/>
          <w:sz w:val="24"/>
        </w:rPr>
      </w:pPr>
      <w:bookmarkStart w:id="165" w:name="_Toc10330"/>
      <w:bookmarkStart w:id="166" w:name="_Toc18567"/>
      <w:bookmarkStart w:id="167" w:name="_Toc259093692"/>
      <w:bookmarkStart w:id="168" w:name="_Toc279701263"/>
      <w:bookmarkStart w:id="169" w:name="_Toc487900373"/>
      <w:bookmarkStart w:id="170" w:name="_Toc12773"/>
      <w:r>
        <w:rPr>
          <w:rFonts w:hint="eastAsia" w:ascii="仿宋" w:hAnsi="仿宋" w:eastAsia="仿宋" w:cs="仿宋"/>
          <w:b/>
          <w:sz w:val="24"/>
        </w:rPr>
        <w:t>2.19 合同使用的文字和适用的法律</w:t>
      </w:r>
      <w:bookmarkEnd w:id="165"/>
      <w:bookmarkEnd w:id="166"/>
      <w:bookmarkEnd w:id="167"/>
      <w:bookmarkEnd w:id="168"/>
      <w:bookmarkEnd w:id="169"/>
      <w:bookmarkEnd w:id="170"/>
    </w:p>
    <w:p w14:paraId="09B4BB5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6D514D9A">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0156CA25">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691A7567">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3835F3A7">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71" w:name="_Toc331685784"/>
      <w:r>
        <w:rPr>
          <w:rFonts w:hint="eastAsia" w:ascii="仿宋" w:hAnsi="仿宋" w:eastAsia="仿宋" w:cs="仿宋"/>
          <w:b/>
          <w:sz w:val="24"/>
        </w:rPr>
        <w:t xml:space="preserve"> </w:t>
      </w:r>
      <w:bookmarkEnd w:id="171"/>
      <w:r>
        <w:rPr>
          <w:rFonts w:hint="eastAsia" w:ascii="仿宋" w:hAnsi="仿宋" w:eastAsia="仿宋" w:cs="仿宋"/>
          <w:b/>
          <w:kern w:val="2"/>
          <w:sz w:val="24"/>
          <w:szCs w:val="24"/>
          <w:lang w:val="en-US" w:eastAsia="zh-CN" w:bidi="ar-SA"/>
        </w:rPr>
        <w:t>第三部分  合同专用条款</w:t>
      </w:r>
    </w:p>
    <w:p w14:paraId="096E0DD2">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676A9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3C4975D">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noWrap w:val="0"/>
            <w:vAlign w:val="center"/>
          </w:tcPr>
          <w:p w14:paraId="014ECEB5">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061CCB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09B2F5A">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noWrap w:val="0"/>
            <w:vAlign w:val="center"/>
          </w:tcPr>
          <w:p w14:paraId="618BB929">
            <w:pPr>
              <w:spacing w:line="360" w:lineRule="auto"/>
              <w:rPr>
                <w:rFonts w:hint="eastAsia" w:ascii="仿宋" w:hAnsi="仿宋" w:eastAsia="仿宋" w:cs="仿宋"/>
                <w:sz w:val="24"/>
              </w:rPr>
            </w:pPr>
          </w:p>
        </w:tc>
      </w:tr>
      <w:tr w14:paraId="03ABDE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DE7356E">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noWrap w:val="0"/>
            <w:vAlign w:val="center"/>
          </w:tcPr>
          <w:p w14:paraId="09131408">
            <w:pPr>
              <w:spacing w:line="360" w:lineRule="auto"/>
              <w:rPr>
                <w:rFonts w:hint="eastAsia" w:ascii="仿宋" w:hAnsi="仿宋" w:eastAsia="仿宋" w:cs="仿宋"/>
                <w:sz w:val="24"/>
              </w:rPr>
            </w:pPr>
          </w:p>
        </w:tc>
      </w:tr>
      <w:tr w14:paraId="0618B2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8A42232">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noWrap w:val="0"/>
            <w:vAlign w:val="center"/>
          </w:tcPr>
          <w:p w14:paraId="72D4E5C2">
            <w:pPr>
              <w:spacing w:line="360" w:lineRule="auto"/>
              <w:rPr>
                <w:rFonts w:hint="eastAsia" w:ascii="仿宋" w:hAnsi="仿宋" w:eastAsia="仿宋" w:cs="仿宋"/>
                <w:sz w:val="24"/>
              </w:rPr>
            </w:pPr>
          </w:p>
        </w:tc>
      </w:tr>
      <w:tr w14:paraId="6A0F55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2B9BD08">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noWrap w:val="0"/>
            <w:vAlign w:val="center"/>
          </w:tcPr>
          <w:p w14:paraId="29A13C99">
            <w:pPr>
              <w:spacing w:line="360" w:lineRule="auto"/>
              <w:rPr>
                <w:rFonts w:hint="eastAsia" w:ascii="仿宋" w:hAnsi="仿宋" w:eastAsia="仿宋" w:cs="仿宋"/>
                <w:sz w:val="24"/>
              </w:rPr>
            </w:pPr>
          </w:p>
        </w:tc>
      </w:tr>
      <w:tr w14:paraId="30B28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5E246E1">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noWrap w:val="0"/>
            <w:vAlign w:val="center"/>
          </w:tcPr>
          <w:p w14:paraId="5F60D120">
            <w:pPr>
              <w:spacing w:line="360" w:lineRule="auto"/>
              <w:rPr>
                <w:rFonts w:hint="eastAsia" w:ascii="仿宋" w:hAnsi="仿宋" w:eastAsia="仿宋" w:cs="仿宋"/>
                <w:sz w:val="24"/>
              </w:rPr>
            </w:pPr>
          </w:p>
        </w:tc>
      </w:tr>
      <w:tr w14:paraId="268549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9BF7780">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noWrap w:val="0"/>
            <w:vAlign w:val="center"/>
          </w:tcPr>
          <w:p w14:paraId="4D52B0A2">
            <w:pPr>
              <w:spacing w:line="360" w:lineRule="auto"/>
              <w:rPr>
                <w:rFonts w:hint="eastAsia" w:ascii="仿宋" w:hAnsi="仿宋" w:eastAsia="仿宋" w:cs="仿宋"/>
                <w:sz w:val="24"/>
              </w:rPr>
            </w:pPr>
          </w:p>
        </w:tc>
      </w:tr>
      <w:tr w14:paraId="211D44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45C3242">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noWrap w:val="0"/>
            <w:vAlign w:val="center"/>
          </w:tcPr>
          <w:p w14:paraId="7F67D865">
            <w:pPr>
              <w:spacing w:line="360" w:lineRule="auto"/>
              <w:rPr>
                <w:rFonts w:hint="eastAsia" w:ascii="仿宋" w:hAnsi="仿宋" w:eastAsia="仿宋" w:cs="仿宋"/>
                <w:sz w:val="24"/>
              </w:rPr>
            </w:pPr>
          </w:p>
        </w:tc>
      </w:tr>
      <w:tr w14:paraId="61D3E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47C9E1D">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noWrap w:val="0"/>
            <w:vAlign w:val="center"/>
          </w:tcPr>
          <w:p w14:paraId="727338C9">
            <w:pPr>
              <w:spacing w:line="360" w:lineRule="auto"/>
              <w:rPr>
                <w:rFonts w:hint="eastAsia" w:ascii="仿宋" w:hAnsi="仿宋" w:eastAsia="仿宋" w:cs="仿宋"/>
                <w:sz w:val="24"/>
              </w:rPr>
            </w:pPr>
          </w:p>
        </w:tc>
      </w:tr>
      <w:tr w14:paraId="5A4391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E3F7914">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noWrap w:val="0"/>
            <w:vAlign w:val="center"/>
          </w:tcPr>
          <w:p w14:paraId="3E3130CC">
            <w:pPr>
              <w:spacing w:line="360" w:lineRule="auto"/>
              <w:rPr>
                <w:rFonts w:hint="eastAsia" w:ascii="仿宋" w:hAnsi="仿宋" w:eastAsia="仿宋" w:cs="仿宋"/>
                <w:sz w:val="24"/>
              </w:rPr>
            </w:pPr>
          </w:p>
        </w:tc>
      </w:tr>
      <w:tr w14:paraId="243DF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5BC3D33">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noWrap w:val="0"/>
            <w:vAlign w:val="center"/>
          </w:tcPr>
          <w:p w14:paraId="46AB35BF">
            <w:pPr>
              <w:spacing w:line="360" w:lineRule="auto"/>
              <w:rPr>
                <w:rFonts w:hint="eastAsia" w:ascii="仿宋" w:hAnsi="仿宋" w:eastAsia="仿宋" w:cs="仿宋"/>
                <w:sz w:val="24"/>
              </w:rPr>
            </w:pPr>
          </w:p>
        </w:tc>
      </w:tr>
      <w:tr w14:paraId="265BCE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BC3231C">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noWrap w:val="0"/>
            <w:vAlign w:val="center"/>
          </w:tcPr>
          <w:p w14:paraId="313FFFD3">
            <w:pPr>
              <w:spacing w:line="360" w:lineRule="auto"/>
              <w:rPr>
                <w:rFonts w:hint="eastAsia" w:ascii="仿宋" w:hAnsi="仿宋" w:eastAsia="仿宋" w:cs="仿宋"/>
                <w:sz w:val="24"/>
              </w:rPr>
            </w:pPr>
          </w:p>
        </w:tc>
      </w:tr>
      <w:tr w14:paraId="3398C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F894D96">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noWrap w:val="0"/>
            <w:vAlign w:val="center"/>
          </w:tcPr>
          <w:p w14:paraId="2BA334A1">
            <w:pPr>
              <w:spacing w:line="360" w:lineRule="auto"/>
              <w:rPr>
                <w:rFonts w:hint="eastAsia" w:ascii="仿宋" w:hAnsi="仿宋" w:eastAsia="仿宋" w:cs="仿宋"/>
                <w:sz w:val="24"/>
              </w:rPr>
            </w:pPr>
          </w:p>
        </w:tc>
      </w:tr>
      <w:tr w14:paraId="0872A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E7CEC88">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noWrap w:val="0"/>
            <w:vAlign w:val="center"/>
          </w:tcPr>
          <w:p w14:paraId="6C14A438">
            <w:pPr>
              <w:spacing w:line="360" w:lineRule="auto"/>
              <w:rPr>
                <w:rFonts w:hint="eastAsia" w:ascii="仿宋" w:hAnsi="仿宋" w:eastAsia="仿宋" w:cs="仿宋"/>
                <w:sz w:val="24"/>
              </w:rPr>
            </w:pPr>
          </w:p>
        </w:tc>
      </w:tr>
      <w:tr w14:paraId="190F9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D4F9057">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noWrap w:val="0"/>
            <w:vAlign w:val="center"/>
          </w:tcPr>
          <w:p w14:paraId="56F8872A">
            <w:pPr>
              <w:spacing w:line="360" w:lineRule="auto"/>
              <w:rPr>
                <w:rFonts w:hint="eastAsia" w:ascii="仿宋" w:hAnsi="仿宋" w:eastAsia="仿宋" w:cs="仿宋"/>
                <w:sz w:val="24"/>
              </w:rPr>
            </w:pPr>
          </w:p>
        </w:tc>
      </w:tr>
      <w:tr w14:paraId="7A2D39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0C3B23F">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noWrap w:val="0"/>
            <w:vAlign w:val="center"/>
          </w:tcPr>
          <w:p w14:paraId="4DA62C9E">
            <w:pPr>
              <w:spacing w:line="360" w:lineRule="auto"/>
              <w:rPr>
                <w:rFonts w:hint="eastAsia" w:ascii="仿宋" w:hAnsi="仿宋" w:eastAsia="仿宋" w:cs="仿宋"/>
                <w:sz w:val="24"/>
              </w:rPr>
            </w:pPr>
          </w:p>
        </w:tc>
      </w:tr>
      <w:tr w14:paraId="0822E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1667CC2">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noWrap w:val="0"/>
            <w:vAlign w:val="center"/>
          </w:tcPr>
          <w:p w14:paraId="08D10A5F">
            <w:pPr>
              <w:spacing w:line="360" w:lineRule="auto"/>
              <w:ind w:left="-420" w:leftChars="-200" w:right="-420" w:rightChars="-200" w:firstLine="480" w:firstLineChars="200"/>
              <w:rPr>
                <w:rFonts w:hint="eastAsia" w:ascii="仿宋" w:hAnsi="仿宋" w:eastAsia="仿宋" w:cs="仿宋"/>
                <w:sz w:val="24"/>
              </w:rPr>
            </w:pPr>
          </w:p>
        </w:tc>
      </w:tr>
      <w:tr w14:paraId="02DAF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7270A7D">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noWrap w:val="0"/>
            <w:vAlign w:val="center"/>
          </w:tcPr>
          <w:p w14:paraId="09C15C92">
            <w:pPr>
              <w:spacing w:line="360" w:lineRule="auto"/>
              <w:ind w:left="-420" w:leftChars="-200" w:right="-420" w:rightChars="-200" w:firstLine="480" w:firstLineChars="200"/>
              <w:rPr>
                <w:rFonts w:hint="eastAsia" w:ascii="仿宋" w:hAnsi="仿宋" w:eastAsia="仿宋" w:cs="仿宋"/>
                <w:sz w:val="24"/>
              </w:rPr>
            </w:pPr>
          </w:p>
        </w:tc>
      </w:tr>
      <w:tr w14:paraId="03754E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6055E9B">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noWrap w:val="0"/>
            <w:vAlign w:val="center"/>
          </w:tcPr>
          <w:p w14:paraId="227CE2CE">
            <w:pPr>
              <w:spacing w:line="360" w:lineRule="auto"/>
              <w:rPr>
                <w:rFonts w:hint="eastAsia" w:ascii="仿宋" w:hAnsi="仿宋" w:eastAsia="仿宋" w:cs="仿宋"/>
                <w:sz w:val="24"/>
              </w:rPr>
            </w:pPr>
          </w:p>
        </w:tc>
      </w:tr>
      <w:tr w14:paraId="0DA8AC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23DF466E">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noWrap w:val="0"/>
            <w:vAlign w:val="top"/>
          </w:tcPr>
          <w:p w14:paraId="530A1B19">
            <w:pPr>
              <w:spacing w:line="360" w:lineRule="auto"/>
              <w:rPr>
                <w:rFonts w:hint="eastAsia" w:ascii="仿宋" w:hAnsi="仿宋" w:eastAsia="仿宋" w:cs="仿宋"/>
                <w:sz w:val="24"/>
              </w:rPr>
            </w:pPr>
          </w:p>
        </w:tc>
      </w:tr>
      <w:tr w14:paraId="525FE1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72C2816">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noWrap w:val="0"/>
            <w:vAlign w:val="center"/>
          </w:tcPr>
          <w:p w14:paraId="5C3BDA00">
            <w:pPr>
              <w:spacing w:line="360" w:lineRule="auto"/>
              <w:rPr>
                <w:rFonts w:hint="eastAsia" w:ascii="仿宋" w:hAnsi="仿宋" w:eastAsia="仿宋" w:cs="仿宋"/>
                <w:sz w:val="24"/>
              </w:rPr>
            </w:pPr>
          </w:p>
        </w:tc>
      </w:tr>
      <w:tr w14:paraId="520F49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2934D2B">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noWrap w:val="0"/>
            <w:vAlign w:val="center"/>
          </w:tcPr>
          <w:p w14:paraId="43DA1802">
            <w:pPr>
              <w:spacing w:line="360" w:lineRule="auto"/>
              <w:rPr>
                <w:rFonts w:hint="eastAsia" w:ascii="仿宋" w:hAnsi="仿宋" w:eastAsia="仿宋" w:cs="仿宋"/>
                <w:sz w:val="24"/>
              </w:rPr>
            </w:pPr>
          </w:p>
        </w:tc>
      </w:tr>
      <w:tr w14:paraId="4A07DF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02213E4C">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noWrap w:val="0"/>
            <w:vAlign w:val="top"/>
          </w:tcPr>
          <w:p w14:paraId="7368FAFF">
            <w:pPr>
              <w:spacing w:line="360" w:lineRule="auto"/>
              <w:rPr>
                <w:rFonts w:hint="eastAsia" w:ascii="仿宋" w:hAnsi="仿宋" w:eastAsia="仿宋" w:cs="仿宋"/>
                <w:sz w:val="24"/>
              </w:rPr>
            </w:pPr>
          </w:p>
        </w:tc>
      </w:tr>
    </w:tbl>
    <w:p w14:paraId="41A4619C">
      <w:pPr>
        <w:spacing w:line="360" w:lineRule="auto"/>
        <w:ind w:left="-420" w:leftChars="-200" w:right="-420" w:rightChars="-200" w:firstLine="480" w:firstLineChars="200"/>
        <w:rPr>
          <w:rFonts w:hint="eastAsia" w:ascii="仿宋" w:hAnsi="仿宋" w:eastAsia="仿宋" w:cs="仿宋"/>
          <w:sz w:val="24"/>
        </w:rPr>
      </w:pPr>
    </w:p>
    <w:p w14:paraId="7F1880F4">
      <w:pPr>
        <w:pStyle w:val="2"/>
        <w:spacing w:before="0" w:after="0" w:line="240" w:lineRule="auto"/>
        <w:ind w:left="0" w:leftChars="0" w:firstLine="0" w:firstLineChars="0"/>
        <w:rPr>
          <w:rFonts w:hint="eastAsia"/>
        </w:rPr>
      </w:pPr>
    </w:p>
    <w:p w14:paraId="7B96285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3D1D8DB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4DC0001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1、评标方法：</w:t>
      </w:r>
    </w:p>
    <w:p w14:paraId="168117E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B90C02B">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51523D4">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265BC39B">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80</w:t>
      </w:r>
      <w:r>
        <w:rPr>
          <w:rFonts w:hint="eastAsia" w:ascii="仿宋" w:hAnsi="仿宋" w:eastAsia="仿宋" w:cs="仿宋"/>
          <w:sz w:val="24"/>
        </w:rPr>
        <w:t>分，价格分</w:t>
      </w:r>
      <w:r>
        <w:rPr>
          <w:rFonts w:hint="eastAsia" w:ascii="仿宋" w:hAnsi="仿宋" w:eastAsia="仿宋" w:cs="仿宋"/>
          <w:sz w:val="24"/>
          <w:u w:val="single"/>
          <w:lang w:val="en-US" w:eastAsia="zh-CN"/>
        </w:rPr>
        <w:t>20</w:t>
      </w:r>
      <w:r>
        <w:rPr>
          <w:rFonts w:hint="eastAsia" w:ascii="仿宋" w:hAnsi="仿宋" w:eastAsia="仿宋" w:cs="仿宋"/>
          <w:sz w:val="24"/>
        </w:rPr>
        <w:t>分。评分依下述所列为评标打分依据，分值如下（计算分值时，按其算术平均值保留小数2位）。</w:t>
      </w:r>
    </w:p>
    <w:p w14:paraId="3CC2244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80</w:t>
      </w:r>
      <w:r>
        <w:rPr>
          <w:rFonts w:hint="eastAsia" w:ascii="仿宋" w:hAnsi="仿宋" w:eastAsia="仿宋" w:cs="仿宋"/>
          <w:b/>
          <w:bCs/>
          <w:iCs/>
          <w:sz w:val="24"/>
        </w:rPr>
        <w:t>分）</w:t>
      </w:r>
    </w:p>
    <w:tbl>
      <w:tblPr>
        <w:tblStyle w:val="13"/>
        <w:tblW w:w="9838" w:type="dxa"/>
        <w:jc w:val="center"/>
        <w:tblLayout w:type="fixed"/>
        <w:tblCellMar>
          <w:top w:w="0" w:type="dxa"/>
          <w:left w:w="108" w:type="dxa"/>
          <w:bottom w:w="0" w:type="dxa"/>
          <w:right w:w="108" w:type="dxa"/>
        </w:tblCellMar>
      </w:tblPr>
      <w:tblGrid>
        <w:gridCol w:w="1220"/>
        <w:gridCol w:w="1220"/>
        <w:gridCol w:w="6162"/>
        <w:gridCol w:w="1236"/>
      </w:tblGrid>
      <w:tr w14:paraId="36570899">
        <w:tblPrEx>
          <w:tblCellMar>
            <w:top w:w="0" w:type="dxa"/>
            <w:left w:w="108" w:type="dxa"/>
            <w:bottom w:w="0" w:type="dxa"/>
            <w:right w:w="108" w:type="dxa"/>
          </w:tblCellMar>
        </w:tblPrEx>
        <w:trPr>
          <w:trHeight w:val="561"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0B78B456">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序号</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0F34CCB3">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评分项</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66F3324E">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评审依据及标准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4789F624">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分值</w:t>
            </w:r>
          </w:p>
        </w:tc>
      </w:tr>
      <w:tr w14:paraId="2A5C8B4A">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77D78CA9">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val="en-US" w:eastAsia="zh-CN"/>
              </w:rPr>
            </w:pPr>
            <w:r>
              <w:rPr>
                <w:rFonts w:hint="eastAsia" w:ascii="仿宋" w:hAnsi="仿宋" w:eastAsia="仿宋" w:cs="仿宋"/>
                <w:sz w:val="24"/>
                <w:szCs w:val="24"/>
                <w:highlight w:val="none"/>
              </w:rPr>
              <w:t>1</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01211665">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kern w:val="0"/>
                <w:sz w:val="24"/>
                <w:szCs w:val="24"/>
                <w:lang w:eastAsia="zh-CN"/>
              </w:rPr>
            </w:pPr>
            <w:r>
              <w:rPr>
                <w:rFonts w:hint="eastAsia" w:ascii="仿宋" w:hAnsi="仿宋" w:eastAsia="仿宋" w:cs="仿宋"/>
                <w:sz w:val="24"/>
                <w:szCs w:val="24"/>
                <w:highlight w:val="none"/>
                <w:lang w:eastAsia="zh-CN"/>
              </w:rPr>
              <w:t>重</w:t>
            </w:r>
            <w:r>
              <w:rPr>
                <w:rFonts w:hint="eastAsia" w:ascii="仿宋" w:hAnsi="仿宋" w:eastAsia="仿宋" w:cs="仿宋"/>
                <w:sz w:val="24"/>
                <w:szCs w:val="24"/>
                <w:highlight w:val="none"/>
              </w:rPr>
              <w:t>难点</w:t>
            </w:r>
            <w:r>
              <w:rPr>
                <w:rFonts w:hint="eastAsia" w:ascii="仿宋" w:hAnsi="仿宋" w:eastAsia="仿宋" w:cs="仿宋"/>
                <w:sz w:val="24"/>
                <w:szCs w:val="24"/>
                <w:highlight w:val="none"/>
                <w:lang w:val="en-US" w:eastAsia="zh-CN"/>
              </w:rPr>
              <w:t>分析</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79078847">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highlight w:val="none"/>
              </w:rPr>
              <w:t>供应商对整个项目的重点、难点技术环节</w:t>
            </w:r>
            <w:r>
              <w:rPr>
                <w:rFonts w:hint="eastAsia" w:ascii="仿宋" w:hAnsi="仿宋" w:eastAsia="仿宋" w:cs="仿宋"/>
                <w:sz w:val="24"/>
                <w:szCs w:val="24"/>
                <w:highlight w:val="none"/>
                <w:lang w:eastAsia="zh-CN"/>
              </w:rPr>
              <w:t>详细分析并提供解决方案。根据</w:t>
            </w:r>
            <w:r>
              <w:rPr>
                <w:rFonts w:hint="eastAsia" w:ascii="仿宋" w:hAnsi="仿宋" w:eastAsia="仿宋" w:cs="仿宋"/>
                <w:sz w:val="24"/>
                <w:szCs w:val="24"/>
                <w:highlight w:val="none"/>
              </w:rPr>
              <w:t>方案的科学性、可靠性、成熟性、合理性等由专家进行综合评审。（0-</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39AA1C74">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rPr>
            </w:pPr>
            <w:r>
              <w:rPr>
                <w:rFonts w:hint="eastAsia" w:ascii="仿宋" w:hAnsi="仿宋" w:eastAsia="仿宋" w:cs="仿宋"/>
                <w:sz w:val="24"/>
                <w:szCs w:val="24"/>
                <w:highlight w:val="none"/>
                <w:lang w:val="en-US" w:eastAsia="zh-CN"/>
              </w:rPr>
              <w:t>6</w:t>
            </w:r>
          </w:p>
        </w:tc>
      </w:tr>
      <w:tr w14:paraId="7652B3C4">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624804ED">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val="en-US" w:eastAsia="zh-CN"/>
              </w:rPr>
            </w:pPr>
            <w:r>
              <w:rPr>
                <w:rFonts w:hint="eastAsia" w:ascii="仿宋" w:hAnsi="仿宋" w:eastAsia="仿宋" w:cs="仿宋"/>
                <w:sz w:val="24"/>
                <w:szCs w:val="24"/>
                <w:highlight w:val="none"/>
                <w:lang w:val="en-US" w:eastAsia="zh-CN"/>
              </w:rPr>
              <w:t>2</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3777E3F1">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kern w:val="0"/>
                <w:sz w:val="24"/>
                <w:szCs w:val="24"/>
              </w:rPr>
            </w:pPr>
            <w:r>
              <w:rPr>
                <w:rFonts w:hint="eastAsia" w:ascii="仿宋" w:hAnsi="仿宋" w:eastAsia="仿宋" w:cs="仿宋"/>
                <w:sz w:val="24"/>
                <w:szCs w:val="24"/>
                <w:highlight w:val="none"/>
                <w:lang w:val="en-US" w:eastAsia="zh-CN"/>
              </w:rPr>
              <w:t>熟悉程度</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0E7C189B">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textAlignment w:val="auto"/>
              <w:rPr>
                <w:rFonts w:hint="eastAsia" w:ascii="仿宋" w:hAnsi="仿宋" w:eastAsia="仿宋" w:cs="仿宋"/>
                <w:sz w:val="24"/>
                <w:szCs w:val="24"/>
                <w:lang w:eastAsia="zh-CN"/>
              </w:rPr>
            </w:pPr>
            <w:r>
              <w:rPr>
                <w:rFonts w:hint="eastAsia" w:ascii="仿宋" w:hAnsi="仿宋" w:eastAsia="仿宋" w:cs="仿宋"/>
                <w:color w:val="000000"/>
                <w:sz w:val="24"/>
                <w:szCs w:val="24"/>
                <w:highlight w:val="none"/>
              </w:rPr>
              <w:t>根据投标人对整个项目的熟悉程度、服务方案和完善情况的详尽程度及相关经验等，以及方案对用户要求的满足程度，包括远程服务方案的科学性、可靠性、成熟性、合理性等</w:t>
            </w:r>
            <w:r>
              <w:rPr>
                <w:rFonts w:hint="eastAsia" w:ascii="仿宋" w:hAnsi="仿宋" w:eastAsia="仿宋" w:cs="仿宋"/>
                <w:sz w:val="24"/>
                <w:szCs w:val="24"/>
                <w:highlight w:val="none"/>
              </w:rPr>
              <w:t>由专家进行综合评审</w:t>
            </w:r>
            <w:r>
              <w:rPr>
                <w:rFonts w:hint="eastAsia" w:ascii="仿宋" w:hAnsi="仿宋" w:eastAsia="仿宋" w:cs="仿宋"/>
                <w:color w:val="000000"/>
                <w:sz w:val="24"/>
                <w:szCs w:val="24"/>
                <w:highlight w:val="none"/>
              </w:rPr>
              <w:t>。（0-</w:t>
            </w:r>
            <w:r>
              <w:rPr>
                <w:rFonts w:hint="eastAsia" w:ascii="仿宋" w:hAnsi="仿宋" w:eastAsia="仿宋" w:cs="仿宋"/>
                <w:color w:val="000000"/>
                <w:sz w:val="24"/>
                <w:szCs w:val="24"/>
                <w:highlight w:val="none"/>
                <w:lang w:val="en-US" w:eastAsia="zh-CN"/>
              </w:rPr>
              <w:t>8</w:t>
            </w:r>
            <w:r>
              <w:rPr>
                <w:rFonts w:hint="eastAsia" w:ascii="仿宋" w:hAnsi="仿宋" w:eastAsia="仿宋" w:cs="仿宋"/>
                <w:color w:val="000000"/>
                <w:sz w:val="24"/>
                <w:szCs w:val="24"/>
                <w:highlight w:val="none"/>
              </w:rPr>
              <w:t>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0A8AEB5A">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eastAsia="zh-CN"/>
              </w:rPr>
            </w:pPr>
            <w:r>
              <w:rPr>
                <w:rFonts w:hint="eastAsia" w:ascii="仿宋" w:hAnsi="仿宋" w:eastAsia="仿宋" w:cs="仿宋"/>
                <w:sz w:val="24"/>
                <w:szCs w:val="24"/>
                <w:highlight w:val="none"/>
                <w:lang w:val="en-US" w:eastAsia="zh-CN"/>
              </w:rPr>
              <w:t>8</w:t>
            </w:r>
          </w:p>
        </w:tc>
      </w:tr>
      <w:tr w14:paraId="25D93D21">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35FE2C40">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val="en-US" w:eastAsia="zh-CN"/>
              </w:rPr>
            </w:pPr>
            <w:r>
              <w:rPr>
                <w:rFonts w:hint="eastAsia" w:ascii="仿宋" w:hAnsi="仿宋" w:eastAsia="仿宋" w:cs="仿宋"/>
                <w:sz w:val="24"/>
                <w:szCs w:val="24"/>
                <w:highlight w:val="none"/>
                <w:lang w:val="en-US" w:eastAsia="zh-CN"/>
              </w:rPr>
              <w:t>3</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38D2785D">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kern w:val="0"/>
                <w:sz w:val="24"/>
                <w:szCs w:val="24"/>
              </w:rPr>
            </w:pPr>
            <w:r>
              <w:rPr>
                <w:rFonts w:hint="eastAsia" w:ascii="仿宋" w:hAnsi="仿宋" w:eastAsia="仿宋" w:cs="仿宋"/>
                <w:sz w:val="24"/>
                <w:szCs w:val="24"/>
                <w:highlight w:val="none"/>
                <w:lang w:val="en-US" w:eastAsia="zh-CN"/>
              </w:rPr>
              <w:t>服务方案</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622DA652">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textAlignment w:val="auto"/>
              <w:rPr>
                <w:rFonts w:hint="eastAsia" w:ascii="仿宋" w:hAnsi="仿宋" w:eastAsia="仿宋" w:cs="仿宋"/>
                <w:sz w:val="24"/>
                <w:szCs w:val="24"/>
                <w:lang w:eastAsia="zh-CN"/>
              </w:rPr>
            </w:pPr>
            <w:r>
              <w:rPr>
                <w:rFonts w:hint="eastAsia" w:ascii="仿宋" w:hAnsi="仿宋" w:eastAsia="仿宋" w:cs="仿宋"/>
                <w:color w:val="000000"/>
                <w:sz w:val="24"/>
                <w:szCs w:val="24"/>
                <w:highlight w:val="none"/>
              </w:rPr>
              <w:t>根据投标人提供的服务方案，以及服务承诺的可行性、完整性及服务承诺落实的保障措施。对服务质量、响应时间、故障响应能力等合理性和可行性等</w:t>
            </w:r>
            <w:r>
              <w:rPr>
                <w:rFonts w:hint="eastAsia" w:ascii="仿宋" w:hAnsi="仿宋" w:eastAsia="仿宋" w:cs="仿宋"/>
                <w:sz w:val="24"/>
                <w:szCs w:val="24"/>
                <w:highlight w:val="none"/>
              </w:rPr>
              <w:t>由专家进行综合评审</w:t>
            </w:r>
            <w:r>
              <w:rPr>
                <w:rFonts w:hint="eastAsia" w:ascii="仿宋" w:hAnsi="仿宋" w:eastAsia="仿宋" w:cs="仿宋"/>
                <w:color w:val="000000"/>
                <w:sz w:val="24"/>
                <w:szCs w:val="24"/>
                <w:highlight w:val="none"/>
              </w:rPr>
              <w:t>。（0-</w:t>
            </w:r>
            <w:r>
              <w:rPr>
                <w:rFonts w:hint="eastAsia" w:ascii="仿宋" w:hAnsi="仿宋" w:eastAsia="仿宋" w:cs="仿宋"/>
                <w:color w:val="000000"/>
                <w:sz w:val="24"/>
                <w:szCs w:val="24"/>
                <w:highlight w:val="none"/>
                <w:lang w:val="en-US" w:eastAsia="zh-CN"/>
              </w:rPr>
              <w:t>8</w:t>
            </w:r>
            <w:r>
              <w:rPr>
                <w:rFonts w:hint="eastAsia" w:ascii="仿宋" w:hAnsi="仿宋" w:eastAsia="仿宋" w:cs="仿宋"/>
                <w:color w:val="000000"/>
                <w:sz w:val="24"/>
                <w:szCs w:val="24"/>
                <w:highlight w:val="none"/>
              </w:rPr>
              <w:t>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4EA37158">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eastAsia="zh-CN"/>
              </w:rPr>
            </w:pPr>
            <w:r>
              <w:rPr>
                <w:rFonts w:hint="eastAsia" w:ascii="仿宋" w:hAnsi="仿宋" w:eastAsia="仿宋" w:cs="仿宋"/>
                <w:sz w:val="24"/>
                <w:szCs w:val="24"/>
                <w:highlight w:val="none"/>
                <w:lang w:val="en-US" w:eastAsia="zh-CN"/>
              </w:rPr>
              <w:t>8</w:t>
            </w:r>
          </w:p>
        </w:tc>
      </w:tr>
      <w:tr w14:paraId="641A8C17">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471E2F95">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val="en-US" w:eastAsia="zh-CN"/>
              </w:rPr>
            </w:pPr>
            <w:r>
              <w:rPr>
                <w:rFonts w:hint="eastAsia" w:ascii="仿宋" w:hAnsi="仿宋" w:eastAsia="仿宋" w:cs="仿宋"/>
                <w:sz w:val="24"/>
                <w:szCs w:val="24"/>
                <w:highlight w:val="none"/>
                <w:lang w:val="en-US" w:eastAsia="zh-CN"/>
              </w:rPr>
              <w:t>4</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05FBB1DB">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kern w:val="0"/>
                <w:sz w:val="24"/>
                <w:szCs w:val="24"/>
              </w:rPr>
            </w:pPr>
            <w:r>
              <w:rPr>
                <w:rFonts w:hint="eastAsia" w:ascii="仿宋" w:hAnsi="仿宋" w:eastAsia="仿宋" w:cs="仿宋"/>
                <w:sz w:val="24"/>
                <w:szCs w:val="24"/>
                <w:highlight w:val="none"/>
                <w:lang w:val="en-US" w:eastAsia="zh-CN"/>
              </w:rPr>
              <w:t>培训方案</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56D4BA35">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textAlignment w:val="auto"/>
              <w:rPr>
                <w:rFonts w:hint="eastAsia" w:ascii="仿宋" w:hAnsi="仿宋" w:eastAsia="仿宋" w:cs="仿宋"/>
                <w:sz w:val="24"/>
                <w:szCs w:val="24"/>
                <w:lang w:eastAsia="zh-CN"/>
              </w:rPr>
            </w:pPr>
            <w:r>
              <w:rPr>
                <w:rFonts w:hint="eastAsia" w:ascii="仿宋" w:hAnsi="仿宋" w:eastAsia="仿宋" w:cs="仿宋"/>
                <w:color w:val="000000"/>
                <w:sz w:val="24"/>
                <w:szCs w:val="24"/>
                <w:highlight w:val="none"/>
              </w:rPr>
              <w:t>培训方案：根据客户的具体情况制定详细的培训方案，根据方案可行程度、措施得力等</w:t>
            </w:r>
            <w:r>
              <w:rPr>
                <w:rFonts w:hint="eastAsia" w:ascii="仿宋" w:hAnsi="仿宋" w:eastAsia="仿宋" w:cs="仿宋"/>
                <w:sz w:val="24"/>
                <w:szCs w:val="24"/>
                <w:highlight w:val="none"/>
              </w:rPr>
              <w:t>由专家进行综合评审</w:t>
            </w:r>
            <w:r>
              <w:rPr>
                <w:rFonts w:hint="eastAsia" w:ascii="仿宋" w:hAnsi="仿宋" w:eastAsia="仿宋" w:cs="仿宋"/>
                <w:color w:val="000000"/>
                <w:sz w:val="24"/>
                <w:szCs w:val="24"/>
                <w:highlight w:val="none"/>
              </w:rPr>
              <w:t>。（0-</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7BE29723">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eastAsia="zh-CN"/>
              </w:rPr>
            </w:pPr>
            <w:r>
              <w:rPr>
                <w:rFonts w:hint="eastAsia" w:ascii="仿宋" w:hAnsi="仿宋" w:eastAsia="仿宋" w:cs="仿宋"/>
                <w:sz w:val="24"/>
                <w:szCs w:val="24"/>
                <w:highlight w:val="none"/>
                <w:lang w:val="en-US" w:eastAsia="zh-CN"/>
              </w:rPr>
              <w:t>5</w:t>
            </w:r>
          </w:p>
        </w:tc>
      </w:tr>
      <w:tr w14:paraId="7CB92423">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5D9FDF48">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val="en-US" w:eastAsia="zh-CN"/>
              </w:rPr>
            </w:pPr>
            <w:r>
              <w:rPr>
                <w:rFonts w:hint="eastAsia" w:ascii="仿宋" w:hAnsi="仿宋" w:eastAsia="仿宋" w:cs="仿宋"/>
                <w:sz w:val="24"/>
                <w:szCs w:val="24"/>
                <w:highlight w:val="none"/>
                <w:lang w:val="en-US" w:eastAsia="zh-CN"/>
              </w:rPr>
              <w:t>5</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601FABD9">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kern w:val="0"/>
                <w:sz w:val="24"/>
                <w:szCs w:val="24"/>
              </w:rPr>
            </w:pPr>
            <w:r>
              <w:rPr>
                <w:rFonts w:hint="eastAsia" w:ascii="仿宋" w:hAnsi="仿宋" w:eastAsia="仿宋" w:cs="仿宋"/>
                <w:sz w:val="24"/>
                <w:szCs w:val="24"/>
                <w:highlight w:val="none"/>
                <w:lang w:val="en-US" w:eastAsia="zh-CN"/>
              </w:rPr>
              <w:t>应急方案</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4B9A2C9D">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textAlignment w:val="auto"/>
              <w:rPr>
                <w:rFonts w:hint="eastAsia" w:ascii="仿宋" w:hAnsi="仿宋" w:eastAsia="仿宋" w:cs="仿宋"/>
                <w:sz w:val="24"/>
                <w:szCs w:val="24"/>
                <w:lang w:eastAsia="zh-CN"/>
              </w:rPr>
            </w:pPr>
            <w:r>
              <w:rPr>
                <w:rFonts w:hint="eastAsia" w:ascii="仿宋" w:hAnsi="仿宋" w:eastAsia="仿宋" w:cs="仿宋"/>
                <w:color w:val="000000"/>
                <w:sz w:val="24"/>
                <w:szCs w:val="24"/>
                <w:highlight w:val="none"/>
              </w:rPr>
              <w:t>对在服务期间的应急方案设计</w:t>
            </w:r>
            <w:r>
              <w:rPr>
                <w:rFonts w:hint="eastAsia" w:ascii="仿宋" w:hAnsi="仿宋" w:eastAsia="仿宋" w:cs="仿宋"/>
                <w:color w:val="000000"/>
                <w:sz w:val="24"/>
                <w:szCs w:val="24"/>
                <w:highlight w:val="none"/>
                <w:lang w:val="en-US" w:eastAsia="zh-CN"/>
              </w:rPr>
              <w:t>和</w:t>
            </w:r>
            <w:r>
              <w:rPr>
                <w:rFonts w:hint="eastAsia" w:ascii="仿宋" w:hAnsi="仿宋" w:eastAsia="仿宋" w:cs="仿宋"/>
                <w:color w:val="000000"/>
                <w:sz w:val="24"/>
                <w:szCs w:val="24"/>
                <w:highlight w:val="none"/>
              </w:rPr>
              <w:t>用户实际使用需求，对维保服务期间可能遇到的问题及其应对措施的考虑情况，方案在确保阶段性任务实现的同时，是否统筹考虑了总体目标的实现</w:t>
            </w:r>
            <w:r>
              <w:rPr>
                <w:rFonts w:hint="eastAsia" w:ascii="仿宋" w:hAnsi="仿宋" w:eastAsia="仿宋" w:cs="仿宋"/>
                <w:sz w:val="24"/>
                <w:szCs w:val="24"/>
                <w:highlight w:val="none"/>
              </w:rPr>
              <w:t>由专家进行综合评审</w:t>
            </w:r>
            <w:r>
              <w:rPr>
                <w:rFonts w:hint="eastAsia" w:ascii="仿宋" w:hAnsi="仿宋" w:eastAsia="仿宋" w:cs="仿宋"/>
                <w:color w:val="000000"/>
                <w:sz w:val="24"/>
                <w:szCs w:val="24"/>
                <w:highlight w:val="none"/>
              </w:rPr>
              <w:t>。（0-</w:t>
            </w:r>
            <w:r>
              <w:rPr>
                <w:rFonts w:hint="eastAsia" w:ascii="仿宋" w:hAnsi="仿宋" w:eastAsia="仿宋" w:cs="仿宋"/>
                <w:color w:val="000000"/>
                <w:sz w:val="24"/>
                <w:szCs w:val="24"/>
                <w:highlight w:val="none"/>
                <w:lang w:val="en-US" w:eastAsia="zh-CN"/>
              </w:rPr>
              <w:t>8</w:t>
            </w:r>
            <w:r>
              <w:rPr>
                <w:rFonts w:hint="eastAsia" w:ascii="仿宋" w:hAnsi="仿宋" w:eastAsia="仿宋" w:cs="仿宋"/>
                <w:color w:val="000000"/>
                <w:sz w:val="24"/>
                <w:szCs w:val="24"/>
                <w:highlight w:val="none"/>
              </w:rPr>
              <w:t>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68DB4D44">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eastAsia="zh-CN"/>
              </w:rPr>
            </w:pPr>
            <w:r>
              <w:rPr>
                <w:rFonts w:hint="eastAsia" w:ascii="仿宋" w:hAnsi="仿宋" w:eastAsia="仿宋" w:cs="仿宋"/>
                <w:sz w:val="24"/>
                <w:szCs w:val="24"/>
                <w:highlight w:val="none"/>
                <w:lang w:val="en-US" w:eastAsia="zh-CN"/>
              </w:rPr>
              <w:t>8</w:t>
            </w:r>
          </w:p>
        </w:tc>
      </w:tr>
      <w:tr w14:paraId="7B2389AB">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628053BE">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val="en-US" w:eastAsia="zh-CN"/>
              </w:rPr>
            </w:pPr>
            <w:r>
              <w:rPr>
                <w:rFonts w:hint="eastAsia" w:ascii="仿宋" w:hAnsi="仿宋" w:eastAsia="仿宋" w:cs="仿宋"/>
                <w:sz w:val="24"/>
                <w:szCs w:val="24"/>
                <w:highlight w:val="none"/>
                <w:lang w:val="en-US" w:eastAsia="zh-CN"/>
              </w:rPr>
              <w:t>6</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25AB0267">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textAlignment w:val="auto"/>
              <w:rPr>
                <w:rFonts w:hint="eastAsia" w:ascii="仿宋" w:hAnsi="仿宋" w:eastAsia="仿宋" w:cs="仿宋"/>
                <w:kern w:val="0"/>
                <w:sz w:val="24"/>
                <w:szCs w:val="24"/>
              </w:rPr>
            </w:pPr>
            <w:r>
              <w:rPr>
                <w:rFonts w:hint="eastAsia" w:ascii="仿宋" w:hAnsi="仿宋" w:eastAsia="仿宋" w:cs="仿宋"/>
                <w:sz w:val="24"/>
                <w:szCs w:val="24"/>
                <w:highlight w:val="none"/>
                <w:lang w:val="en-US" w:eastAsia="zh-CN"/>
              </w:rPr>
              <w:t>信息安全</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46EB17EB">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textAlignment w:val="auto"/>
              <w:rPr>
                <w:rFonts w:hint="eastAsia" w:ascii="仿宋" w:hAnsi="仿宋" w:eastAsia="仿宋" w:cs="仿宋"/>
                <w:sz w:val="24"/>
                <w:szCs w:val="24"/>
                <w:lang w:eastAsia="zh-CN"/>
              </w:rPr>
            </w:pPr>
            <w:r>
              <w:rPr>
                <w:rFonts w:hint="eastAsia" w:ascii="仿宋" w:hAnsi="仿宋" w:eastAsia="仿宋" w:cs="仿宋"/>
                <w:color w:val="000000"/>
                <w:sz w:val="24"/>
                <w:szCs w:val="24"/>
                <w:highlight w:val="none"/>
              </w:rPr>
              <w:t>根据投标人提供的</w:t>
            </w:r>
            <w:r>
              <w:rPr>
                <w:rFonts w:hint="eastAsia" w:ascii="仿宋" w:hAnsi="仿宋" w:eastAsia="仿宋" w:cs="仿宋"/>
                <w:color w:val="000000"/>
                <w:sz w:val="24"/>
                <w:szCs w:val="24"/>
                <w:highlight w:val="none"/>
                <w:lang w:val="en-US" w:eastAsia="zh-CN"/>
              </w:rPr>
              <w:t>信息安全</w:t>
            </w:r>
            <w:r>
              <w:rPr>
                <w:rFonts w:hint="eastAsia" w:ascii="仿宋" w:hAnsi="仿宋" w:eastAsia="仿宋" w:cs="仿宋"/>
                <w:color w:val="000000"/>
                <w:sz w:val="24"/>
                <w:szCs w:val="24"/>
                <w:highlight w:val="none"/>
              </w:rPr>
              <w:t>方案，</w:t>
            </w:r>
            <w:r>
              <w:rPr>
                <w:rFonts w:hint="eastAsia" w:ascii="仿宋" w:hAnsi="仿宋" w:eastAsia="仿宋" w:cs="仿宋"/>
                <w:sz w:val="24"/>
                <w:szCs w:val="24"/>
                <w:highlight w:val="none"/>
                <w:lang w:eastAsia="zh-CN"/>
              </w:rPr>
              <w:t>根据</w:t>
            </w:r>
            <w:r>
              <w:rPr>
                <w:rFonts w:hint="eastAsia" w:ascii="仿宋" w:hAnsi="仿宋" w:eastAsia="仿宋" w:cs="仿宋"/>
                <w:sz w:val="24"/>
                <w:szCs w:val="24"/>
                <w:highlight w:val="none"/>
              </w:rPr>
              <w:t>方案的科学性、可靠性、成熟性、合理性等由专家进行综合评审。（0-</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57668344">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eastAsia="zh-CN"/>
              </w:rPr>
            </w:pPr>
            <w:r>
              <w:rPr>
                <w:rFonts w:hint="eastAsia" w:ascii="仿宋" w:hAnsi="仿宋" w:eastAsia="仿宋" w:cs="仿宋"/>
                <w:sz w:val="24"/>
                <w:szCs w:val="24"/>
                <w:highlight w:val="none"/>
                <w:lang w:val="en-US" w:eastAsia="zh-CN"/>
              </w:rPr>
              <w:t>4</w:t>
            </w:r>
          </w:p>
        </w:tc>
      </w:tr>
      <w:tr w14:paraId="65260F66">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05260012">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val="en-US" w:eastAsia="zh-CN"/>
              </w:rPr>
            </w:pPr>
            <w:r>
              <w:rPr>
                <w:rFonts w:hint="eastAsia" w:ascii="仿宋" w:hAnsi="仿宋" w:eastAsia="仿宋" w:cs="仿宋"/>
                <w:sz w:val="24"/>
                <w:szCs w:val="24"/>
                <w:highlight w:val="none"/>
                <w:lang w:val="en-US" w:eastAsia="zh-CN"/>
              </w:rPr>
              <w:t>7</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6207A8DF">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kern w:val="0"/>
                <w:sz w:val="24"/>
                <w:szCs w:val="24"/>
              </w:rPr>
            </w:pPr>
            <w:r>
              <w:rPr>
                <w:rFonts w:hint="eastAsia" w:ascii="仿宋" w:hAnsi="仿宋" w:eastAsia="仿宋" w:cs="仿宋"/>
                <w:sz w:val="24"/>
                <w:szCs w:val="24"/>
                <w:highlight w:val="none"/>
                <w:lang w:eastAsia="zh-CN"/>
              </w:rPr>
              <w:t>流程管理与人性化设计</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20431C61">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sz w:val="24"/>
                <w:szCs w:val="24"/>
                <w:lang w:eastAsia="zh-CN"/>
              </w:rPr>
            </w:pPr>
            <w:r>
              <w:rPr>
                <w:rFonts w:hint="eastAsia" w:ascii="仿宋" w:hAnsi="仿宋" w:eastAsia="仿宋" w:cs="仿宋"/>
                <w:sz w:val="24"/>
                <w:szCs w:val="24"/>
                <w:highlight w:val="none"/>
                <w:lang w:eastAsia="zh-CN"/>
              </w:rPr>
              <w:t>根据投标人提供的服务流程管理、人性化设计的安排情况，对流程规范完整、安排设计具有针对性</w:t>
            </w:r>
            <w:r>
              <w:rPr>
                <w:rFonts w:hint="eastAsia" w:ascii="仿宋" w:hAnsi="仿宋" w:eastAsia="仿宋" w:cs="仿宋"/>
                <w:sz w:val="24"/>
                <w:szCs w:val="24"/>
                <w:highlight w:val="none"/>
              </w:rPr>
              <w:t>由专家进行综合评审</w:t>
            </w:r>
            <w:r>
              <w:rPr>
                <w:rFonts w:hint="eastAsia" w:ascii="仿宋" w:hAnsi="仿宋" w:eastAsia="仿宋" w:cs="仿宋"/>
                <w:color w:val="000000"/>
                <w:sz w:val="24"/>
                <w:szCs w:val="24"/>
                <w:highlight w:val="none"/>
              </w:rPr>
              <w:t>。（0-</w:t>
            </w:r>
            <w:r>
              <w:rPr>
                <w:rFonts w:hint="eastAsia" w:ascii="仿宋" w:hAnsi="仿宋" w:eastAsia="仿宋" w:cs="仿宋"/>
                <w:color w:val="000000"/>
                <w:sz w:val="24"/>
                <w:szCs w:val="24"/>
                <w:highlight w:val="none"/>
                <w:lang w:val="en-US" w:eastAsia="zh-CN"/>
              </w:rPr>
              <w:t>8</w:t>
            </w:r>
            <w:r>
              <w:rPr>
                <w:rFonts w:hint="eastAsia" w:ascii="仿宋" w:hAnsi="仿宋" w:eastAsia="仿宋" w:cs="仿宋"/>
                <w:color w:val="000000"/>
                <w:sz w:val="24"/>
                <w:szCs w:val="24"/>
                <w:highlight w:val="none"/>
              </w:rPr>
              <w:t>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5F900589">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eastAsia="zh-CN"/>
              </w:rPr>
            </w:pPr>
            <w:r>
              <w:rPr>
                <w:rFonts w:hint="eastAsia" w:ascii="仿宋" w:hAnsi="仿宋" w:eastAsia="仿宋" w:cs="仿宋"/>
                <w:sz w:val="24"/>
                <w:szCs w:val="24"/>
                <w:highlight w:val="none"/>
                <w:lang w:val="en-US" w:eastAsia="zh-CN"/>
              </w:rPr>
              <w:t>8</w:t>
            </w:r>
          </w:p>
        </w:tc>
      </w:tr>
      <w:tr w14:paraId="1FA45DFE">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7633C032">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val="en-US" w:eastAsia="zh-CN"/>
              </w:rPr>
            </w:pPr>
            <w:r>
              <w:rPr>
                <w:rFonts w:hint="eastAsia" w:ascii="仿宋" w:hAnsi="仿宋" w:eastAsia="仿宋" w:cs="仿宋"/>
                <w:sz w:val="24"/>
                <w:szCs w:val="24"/>
                <w:highlight w:val="none"/>
                <w:lang w:val="en-US" w:eastAsia="zh-CN"/>
              </w:rPr>
              <w:t>8</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72ADB46E">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textAlignment w:val="auto"/>
              <w:rPr>
                <w:rFonts w:hint="eastAsia" w:ascii="仿宋" w:hAnsi="仿宋" w:eastAsia="仿宋" w:cs="仿宋"/>
                <w:kern w:val="0"/>
                <w:sz w:val="24"/>
                <w:szCs w:val="24"/>
              </w:rPr>
            </w:pPr>
            <w:r>
              <w:rPr>
                <w:rFonts w:hint="eastAsia" w:ascii="仿宋" w:hAnsi="仿宋" w:eastAsia="仿宋" w:cs="仿宋"/>
                <w:sz w:val="24"/>
                <w:szCs w:val="24"/>
                <w:highlight w:val="none"/>
              </w:rPr>
              <w:t>服务需求满足程度</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02A4350E">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供应商对服务需求中满足程度，所有指标均满足的得基本分</w:t>
            </w:r>
            <w:r>
              <w:rPr>
                <w:rFonts w:hint="eastAsia" w:ascii="仿宋" w:hAnsi="仿宋" w:eastAsia="仿宋" w:cs="仿宋"/>
                <w:sz w:val="24"/>
                <w:szCs w:val="24"/>
                <w:highlight w:val="none"/>
                <w:lang w:val="en-US" w:eastAsia="zh-CN"/>
              </w:rPr>
              <w:t>31</w:t>
            </w:r>
            <w:r>
              <w:rPr>
                <w:rFonts w:hint="eastAsia" w:ascii="仿宋" w:hAnsi="仿宋" w:eastAsia="仿宋" w:cs="仿宋"/>
                <w:sz w:val="24"/>
                <w:szCs w:val="24"/>
                <w:highlight w:val="none"/>
              </w:rPr>
              <w:t>分，</w:t>
            </w:r>
            <w:r>
              <w:rPr>
                <w:rFonts w:hint="eastAsia" w:ascii="仿宋" w:hAnsi="仿宋" w:eastAsia="仿宋" w:cs="仿宋"/>
                <w:sz w:val="24"/>
                <w:szCs w:val="24"/>
                <w:highlight w:val="none"/>
                <w:lang w:eastAsia="zh-CN"/>
              </w:rPr>
              <w:t>一般指标每有一项</w:t>
            </w:r>
            <w:r>
              <w:rPr>
                <w:rFonts w:hint="eastAsia" w:ascii="仿宋" w:hAnsi="仿宋" w:eastAsia="仿宋" w:cs="仿宋"/>
                <w:sz w:val="24"/>
                <w:szCs w:val="24"/>
                <w:highlight w:val="none"/>
              </w:rPr>
              <w:t>”有负偏离或未响应的，每项扣1分，扣完为止。</w:t>
            </w:r>
          </w:p>
          <w:p w14:paraId="52454215">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textAlignment w:val="auto"/>
              <w:rPr>
                <w:rFonts w:hint="eastAsia" w:ascii="仿宋" w:hAnsi="仿宋" w:eastAsia="仿宋" w:cs="仿宋"/>
                <w:sz w:val="24"/>
                <w:szCs w:val="24"/>
                <w:lang w:eastAsia="zh-CN"/>
              </w:rPr>
            </w:pPr>
            <w:r>
              <w:rPr>
                <w:rFonts w:hint="eastAsia" w:ascii="仿宋" w:hAnsi="仿宋" w:eastAsia="仿宋" w:cs="仿宋"/>
                <w:sz w:val="24"/>
                <w:szCs w:val="24"/>
                <w:highlight w:val="none"/>
              </w:rPr>
              <w:t>注：以供应商“技术响应表”为依据，服务需求中要求提供证明材料的如没有提供视为负偏离。</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0-31分</w:t>
            </w:r>
            <w:r>
              <w:rPr>
                <w:rFonts w:hint="eastAsia" w:ascii="仿宋" w:hAnsi="仿宋" w:eastAsia="仿宋" w:cs="仿宋"/>
                <w:sz w:val="24"/>
                <w:szCs w:val="24"/>
                <w:highlight w:val="none"/>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0ACC3815">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eastAsia="zh-CN"/>
              </w:rPr>
            </w:pPr>
            <w:r>
              <w:rPr>
                <w:rFonts w:hint="eastAsia" w:ascii="仿宋" w:hAnsi="仿宋" w:eastAsia="仿宋" w:cs="仿宋"/>
                <w:sz w:val="24"/>
                <w:szCs w:val="24"/>
                <w:highlight w:val="none"/>
                <w:lang w:val="en-US" w:eastAsia="zh-CN"/>
              </w:rPr>
              <w:t>31</w:t>
            </w:r>
          </w:p>
        </w:tc>
      </w:tr>
      <w:tr w14:paraId="22DE1E42">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286F8376">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val="en-US" w:eastAsia="zh-CN"/>
              </w:rPr>
            </w:pPr>
            <w:r>
              <w:rPr>
                <w:rFonts w:hint="eastAsia" w:ascii="仿宋" w:hAnsi="仿宋" w:eastAsia="仿宋" w:cs="仿宋"/>
                <w:sz w:val="24"/>
                <w:szCs w:val="24"/>
                <w:highlight w:val="none"/>
                <w:lang w:val="en-US" w:eastAsia="zh-CN"/>
              </w:rPr>
              <w:t>9</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25D90D52">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kern w:val="0"/>
                <w:sz w:val="24"/>
                <w:szCs w:val="24"/>
              </w:rPr>
            </w:pPr>
            <w:r>
              <w:rPr>
                <w:rFonts w:hint="eastAsia" w:ascii="仿宋" w:hAnsi="仿宋" w:eastAsia="仿宋" w:cs="仿宋"/>
                <w:sz w:val="24"/>
                <w:szCs w:val="24"/>
                <w:highlight w:val="none"/>
              </w:rPr>
              <w:t>业绩</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26C082A7">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textAlignment w:val="auto"/>
              <w:rPr>
                <w:rFonts w:hint="eastAsia" w:ascii="仿宋" w:hAnsi="仿宋" w:eastAsia="仿宋" w:cs="仿宋"/>
                <w:sz w:val="24"/>
                <w:szCs w:val="24"/>
                <w:lang w:eastAsia="zh-CN"/>
              </w:rPr>
            </w:pPr>
            <w:r>
              <w:rPr>
                <w:rFonts w:hint="eastAsia" w:ascii="仿宋" w:hAnsi="仿宋" w:eastAsia="仿宋" w:cs="仿宋"/>
                <w:color w:val="000000"/>
                <w:sz w:val="24"/>
                <w:szCs w:val="24"/>
                <w:highlight w:val="none"/>
              </w:rPr>
              <w:t>投标人提供202</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年1月1日以来(以合同签订时间为准)同类项目合同业绩，每提供1个得1分，本项最高得2分。（须提供合同复印件并加盖投标人公章，未提供不得分）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78A38E37">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eastAsia="zh-CN"/>
              </w:rPr>
            </w:pPr>
            <w:r>
              <w:rPr>
                <w:rFonts w:hint="eastAsia" w:ascii="仿宋" w:hAnsi="仿宋" w:eastAsia="仿宋" w:cs="仿宋"/>
                <w:sz w:val="24"/>
                <w:szCs w:val="24"/>
                <w:highlight w:val="none"/>
                <w:lang w:val="en-US" w:eastAsia="zh-CN"/>
              </w:rPr>
              <w:t>2</w:t>
            </w:r>
          </w:p>
        </w:tc>
      </w:tr>
    </w:tbl>
    <w:p w14:paraId="52E1F858">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78CBDC2B">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20</w:t>
      </w:r>
      <w:r>
        <w:rPr>
          <w:rFonts w:hint="eastAsia" w:ascii="仿宋" w:hAnsi="仿宋" w:eastAsia="仿宋" w:cs="仿宋"/>
          <w:b/>
          <w:bCs/>
          <w:iCs/>
          <w:sz w:val="24"/>
        </w:rPr>
        <w:t>分）</w:t>
      </w:r>
    </w:p>
    <w:p w14:paraId="70BF987A">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14069340">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32DF38E8">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0E9D84B2">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u w:val="single"/>
          <w:lang w:val="en-US" w:eastAsia="zh-CN"/>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20</w:t>
      </w:r>
    </w:p>
    <w:p w14:paraId="2EA3363B">
      <w:pPr>
        <w:spacing w:line="440" w:lineRule="exact"/>
        <w:rPr>
          <w:rFonts w:hint="eastAsia" w:ascii="仿宋" w:hAnsi="仿宋" w:eastAsia="仿宋" w:cs="仿宋"/>
          <w:b/>
          <w:bCs w:val="0"/>
          <w:iCs/>
          <w:sz w:val="24"/>
          <w:highlight w:val="none"/>
          <w:lang w:eastAsia="zh-CN"/>
        </w:rPr>
      </w:pPr>
      <w:r>
        <w:rPr>
          <w:rFonts w:hint="eastAsia" w:ascii="仿宋" w:hAnsi="仿宋" w:eastAsia="仿宋" w:cs="仿宋"/>
          <w:b/>
          <w:bCs w:val="0"/>
          <w:iCs/>
          <w:sz w:val="24"/>
          <w:highlight w:val="none"/>
          <w:lang w:eastAsia="zh-CN"/>
        </w:rPr>
        <w:t>注：本项目远程胎心监护服务项目上限单价：每人单价收费为</w:t>
      </w:r>
      <w:r>
        <w:rPr>
          <w:rFonts w:hint="eastAsia" w:ascii="仿宋" w:hAnsi="仿宋" w:eastAsia="仿宋" w:cs="仿宋"/>
          <w:b/>
          <w:bCs w:val="0"/>
          <w:iCs/>
          <w:sz w:val="24"/>
          <w:highlight w:val="none"/>
          <w:lang w:val="en-US" w:eastAsia="zh-CN"/>
        </w:rPr>
        <w:t>40元/天。</w:t>
      </w:r>
    </w:p>
    <w:p w14:paraId="6FD513EE">
      <w:pPr>
        <w:pStyle w:val="3"/>
        <w:rPr>
          <w:rFonts w:hint="default"/>
          <w:lang w:val="en-US" w:eastAsia="zh-CN"/>
        </w:rPr>
      </w:pPr>
    </w:p>
    <w:p w14:paraId="26576C9F">
      <w:pPr>
        <w:pStyle w:val="9"/>
        <w:snapToGrid w:val="0"/>
        <w:spacing w:line="360" w:lineRule="auto"/>
        <w:ind w:firstLine="0" w:firstLineChars="0"/>
        <w:rPr>
          <w:rFonts w:hint="eastAsia" w:ascii="仿宋" w:hAnsi="仿宋" w:eastAsia="仿宋" w:cs="仿宋"/>
        </w:rPr>
      </w:pPr>
    </w:p>
    <w:p w14:paraId="0C4A8BC8">
      <w:pPr>
        <w:pStyle w:val="8"/>
        <w:ind w:left="0" w:leftChars="0" w:firstLine="0" w:firstLineChars="0"/>
        <w:rPr>
          <w:rFonts w:hint="eastAsia" w:ascii="仿宋" w:hAnsi="仿宋" w:eastAsia="仿宋" w:cs="仿宋"/>
          <w:b/>
          <w:sz w:val="36"/>
          <w:szCs w:val="20"/>
        </w:rPr>
      </w:pPr>
    </w:p>
    <w:p w14:paraId="3297A73C">
      <w:pPr>
        <w:rPr>
          <w:rFonts w:hint="eastAsia" w:ascii="仿宋" w:hAnsi="仿宋" w:eastAsia="仿宋" w:cs="仿宋"/>
        </w:rPr>
      </w:pPr>
    </w:p>
    <w:p w14:paraId="2C8536F5">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36"/>
      <w:r>
        <w:rPr>
          <w:rFonts w:hint="eastAsia" w:ascii="仿宋" w:hAnsi="仿宋" w:eastAsia="仿宋" w:cs="仿宋"/>
          <w:b/>
          <w:sz w:val="36"/>
          <w:szCs w:val="20"/>
        </w:rPr>
        <w:t xml:space="preserve"> </w:t>
      </w:r>
      <w:bookmarkEnd w:id="37"/>
      <w:r>
        <w:rPr>
          <w:rFonts w:hint="eastAsia" w:ascii="仿宋" w:hAnsi="仿宋" w:eastAsia="仿宋" w:cs="仿宋"/>
          <w:b/>
          <w:sz w:val="36"/>
          <w:szCs w:val="20"/>
        </w:rPr>
        <w:t>投标文件及其附件格式</w:t>
      </w:r>
    </w:p>
    <w:p w14:paraId="06011B6E">
      <w:pPr>
        <w:spacing w:line="360" w:lineRule="auto"/>
        <w:jc w:val="center"/>
        <w:outlineLvl w:val="0"/>
        <w:rPr>
          <w:rFonts w:hint="eastAsia" w:ascii="仿宋" w:hAnsi="仿宋" w:eastAsia="仿宋" w:cs="仿宋"/>
          <w:b/>
          <w:kern w:val="0"/>
          <w:sz w:val="36"/>
          <w:szCs w:val="36"/>
        </w:rPr>
      </w:pPr>
    </w:p>
    <w:p w14:paraId="7E1980F8">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7F03BCE0">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2B2E17FF">
      <w:pPr>
        <w:spacing w:line="360" w:lineRule="auto"/>
        <w:jc w:val="center"/>
        <w:outlineLvl w:val="0"/>
        <w:rPr>
          <w:rFonts w:hint="eastAsia" w:ascii="仿宋" w:hAnsi="仿宋" w:eastAsia="仿宋" w:cs="仿宋"/>
          <w:b/>
          <w:kern w:val="0"/>
          <w:sz w:val="36"/>
          <w:szCs w:val="36"/>
        </w:rPr>
      </w:pPr>
    </w:p>
    <w:p w14:paraId="01E8A6F7">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77C334B7">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7C0E06B3">
      <w:pPr>
        <w:pStyle w:val="7"/>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14:paraId="2E857BAB">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01E57116">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0B04B3EB">
      <w:pPr>
        <w:snapToGrid w:val="0"/>
        <w:spacing w:line="360" w:lineRule="auto"/>
        <w:ind w:firstLine="480" w:firstLineChars="200"/>
        <w:rPr>
          <w:rFonts w:hint="eastAsia" w:ascii="仿宋" w:hAnsi="仿宋" w:eastAsia="仿宋" w:cs="仿宋"/>
          <w:sz w:val="24"/>
        </w:rPr>
      </w:pPr>
    </w:p>
    <w:p w14:paraId="07EC8687">
      <w:pPr>
        <w:spacing w:line="360" w:lineRule="auto"/>
        <w:ind w:firstLine="480" w:firstLineChars="200"/>
        <w:rPr>
          <w:rFonts w:hint="eastAsia" w:ascii="仿宋" w:hAnsi="仿宋" w:eastAsia="仿宋" w:cs="仿宋"/>
          <w:sz w:val="24"/>
        </w:rPr>
      </w:pPr>
    </w:p>
    <w:p w14:paraId="726FBA01">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683C941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2E1D5CA4">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14:paraId="2CDBA6BB">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0EEE1349">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6A9804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22DF8CF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5A2BB00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7CC280E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30232E7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012CA48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79EC057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71D290F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45BDB0C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3BA57699">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752C5DA1">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0CFC6293">
      <w:pPr>
        <w:snapToGrid w:val="0"/>
        <w:spacing w:line="360" w:lineRule="auto"/>
        <w:ind w:right="480"/>
        <w:jc w:val="center"/>
        <w:rPr>
          <w:rFonts w:hint="eastAsia" w:ascii="仿宋" w:hAnsi="仿宋" w:eastAsia="仿宋" w:cs="仿宋"/>
          <w:b/>
          <w:kern w:val="0"/>
          <w:sz w:val="32"/>
          <w:szCs w:val="32"/>
        </w:rPr>
      </w:pPr>
    </w:p>
    <w:p w14:paraId="0660B3EF">
      <w:pPr>
        <w:snapToGrid w:val="0"/>
        <w:spacing w:line="360" w:lineRule="auto"/>
        <w:ind w:right="480"/>
        <w:jc w:val="center"/>
        <w:rPr>
          <w:rFonts w:hint="eastAsia" w:ascii="仿宋" w:hAnsi="仿宋" w:eastAsia="仿宋" w:cs="仿宋"/>
          <w:b/>
          <w:kern w:val="0"/>
          <w:sz w:val="32"/>
          <w:szCs w:val="32"/>
        </w:rPr>
      </w:pPr>
    </w:p>
    <w:p w14:paraId="575E7DAE">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5859094A">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6A612C46">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787B8282">
      <w:pPr>
        <w:snapToGrid w:val="0"/>
        <w:spacing w:line="360" w:lineRule="auto"/>
        <w:ind w:right="480"/>
        <w:jc w:val="center"/>
        <w:rPr>
          <w:rFonts w:hint="eastAsia" w:ascii="仿宋" w:hAnsi="仿宋" w:eastAsia="仿宋" w:cs="仿宋"/>
          <w:b/>
          <w:color w:val="auto"/>
          <w:kern w:val="0"/>
          <w:sz w:val="32"/>
          <w:szCs w:val="32"/>
        </w:rPr>
      </w:pPr>
    </w:p>
    <w:p w14:paraId="1135506F">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2DB291A8">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4D7CAB49">
      <w:pPr>
        <w:snapToGrid w:val="0"/>
        <w:spacing w:line="360" w:lineRule="auto"/>
        <w:ind w:right="480"/>
        <w:jc w:val="center"/>
        <w:rPr>
          <w:rFonts w:hint="eastAsia" w:ascii="仿宋" w:hAnsi="仿宋" w:eastAsia="仿宋" w:cs="仿宋"/>
          <w:b/>
          <w:kern w:val="0"/>
          <w:sz w:val="32"/>
          <w:szCs w:val="32"/>
        </w:rPr>
      </w:pPr>
    </w:p>
    <w:p w14:paraId="77A68C4D">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14:paraId="737216A8">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5E07FC21">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4774FB18">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1B5D8981">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1529AD6C">
      <w:pPr>
        <w:widowControl/>
        <w:spacing w:line="360" w:lineRule="auto"/>
        <w:ind w:left="150"/>
        <w:jc w:val="center"/>
        <w:rPr>
          <w:rFonts w:hint="eastAsia" w:ascii="仿宋" w:hAnsi="仿宋" w:eastAsia="仿宋" w:cs="仿宋"/>
          <w:b/>
          <w:kern w:val="0"/>
          <w:sz w:val="32"/>
          <w:szCs w:val="32"/>
        </w:rPr>
      </w:pPr>
    </w:p>
    <w:p w14:paraId="065BDCE6">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14:paraId="5C5F7782">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349626F3">
      <w:pPr>
        <w:spacing w:line="360" w:lineRule="auto"/>
        <w:jc w:val="center"/>
        <w:outlineLvl w:val="0"/>
        <w:rPr>
          <w:rFonts w:hint="eastAsia" w:ascii="仿宋" w:hAnsi="仿宋" w:eastAsia="仿宋" w:cs="仿宋"/>
          <w:b/>
          <w:kern w:val="0"/>
          <w:sz w:val="24"/>
        </w:rPr>
      </w:pPr>
    </w:p>
    <w:p w14:paraId="75D0D2AF">
      <w:pPr>
        <w:spacing w:line="336" w:lineRule="auto"/>
        <w:jc w:val="center"/>
        <w:rPr>
          <w:rFonts w:hint="eastAsia" w:ascii="仿宋" w:hAnsi="仿宋" w:eastAsia="仿宋" w:cs="仿宋"/>
          <w:b/>
          <w:kern w:val="0"/>
          <w:sz w:val="36"/>
          <w:szCs w:val="36"/>
        </w:rPr>
      </w:pPr>
    </w:p>
    <w:p w14:paraId="626A42BC">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23C20D68">
      <w:pPr>
        <w:spacing w:line="336" w:lineRule="auto"/>
        <w:jc w:val="center"/>
        <w:outlineLvl w:val="0"/>
        <w:rPr>
          <w:rFonts w:ascii="仿宋" w:hAnsi="仿宋" w:eastAsia="仿宋" w:cs="仿宋"/>
          <w:b/>
          <w:color w:val="auto"/>
          <w:kern w:val="0"/>
          <w:sz w:val="24"/>
          <w:highlight w:val="none"/>
        </w:rPr>
      </w:pPr>
    </w:p>
    <w:p w14:paraId="7BCD1E5D">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7B14110">
      <w:pPr>
        <w:pStyle w:val="2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433EACD6">
      <w:pPr>
        <w:pStyle w:val="2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71D68954">
      <w:pPr>
        <w:pStyle w:val="2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2ECA1E7C">
      <w:pPr>
        <w:pStyle w:val="2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0B6DA086">
      <w:pPr>
        <w:pStyle w:val="2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4E9EBA0A">
      <w:pPr>
        <w:pStyle w:val="2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1B27C807">
      <w:pPr>
        <w:pStyle w:val="2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7D9A771D">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18743871">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07C3DB9">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71EB7A8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CE9BE80">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08620DA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BC3970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10A9B83">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E0BBFD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6708A2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1D2648D">
      <w:pPr>
        <w:spacing w:line="360" w:lineRule="auto"/>
        <w:ind w:right="-368" w:rightChars="-175"/>
        <w:jc w:val="both"/>
        <w:rPr>
          <w:rFonts w:hint="eastAsia" w:ascii="仿宋" w:hAnsi="仿宋" w:eastAsia="仿宋" w:cs="仿宋"/>
          <w:b/>
          <w:bCs/>
          <w:color w:val="auto"/>
          <w:sz w:val="24"/>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0426B5BC">
      <w:pPr>
        <w:snapToGrid w:val="0"/>
        <w:spacing w:line="360" w:lineRule="auto"/>
        <w:jc w:val="center"/>
        <w:rPr>
          <w:rFonts w:hint="eastAsia" w:ascii="仿宋" w:hAnsi="仿宋" w:eastAsia="仿宋" w:cs="仿宋"/>
          <w:b/>
          <w:color w:val="auto"/>
          <w:kern w:val="0"/>
          <w:sz w:val="32"/>
          <w:szCs w:val="32"/>
          <w:lang w:val="zh-CN"/>
        </w:rPr>
      </w:pPr>
    </w:p>
    <w:p w14:paraId="6FF36960">
      <w:pPr>
        <w:snapToGrid w:val="0"/>
        <w:spacing w:line="360" w:lineRule="auto"/>
        <w:jc w:val="center"/>
        <w:rPr>
          <w:rFonts w:hint="eastAsia" w:ascii="仿宋" w:hAnsi="仿宋" w:eastAsia="仿宋" w:cs="仿宋"/>
          <w:b/>
          <w:kern w:val="0"/>
          <w:sz w:val="32"/>
          <w:szCs w:val="32"/>
          <w:lang w:val="zh-CN"/>
        </w:rPr>
      </w:pPr>
    </w:p>
    <w:p w14:paraId="03854160">
      <w:pPr>
        <w:snapToGrid w:val="0"/>
        <w:spacing w:line="360" w:lineRule="auto"/>
        <w:jc w:val="center"/>
        <w:rPr>
          <w:rFonts w:hint="eastAsia" w:ascii="仿宋" w:hAnsi="仿宋" w:eastAsia="仿宋" w:cs="仿宋"/>
          <w:b/>
          <w:kern w:val="0"/>
          <w:sz w:val="32"/>
          <w:szCs w:val="32"/>
          <w:lang w:val="zh-CN"/>
        </w:rPr>
      </w:pPr>
    </w:p>
    <w:p w14:paraId="2A78E74B">
      <w:pPr>
        <w:snapToGrid w:val="0"/>
        <w:spacing w:line="360" w:lineRule="auto"/>
        <w:jc w:val="both"/>
        <w:rPr>
          <w:rFonts w:hint="eastAsia" w:ascii="仿宋" w:hAnsi="仿宋" w:eastAsia="仿宋" w:cs="仿宋"/>
          <w:b/>
          <w:kern w:val="0"/>
          <w:sz w:val="32"/>
          <w:szCs w:val="32"/>
          <w:lang w:val="zh-CN"/>
        </w:rPr>
      </w:pPr>
    </w:p>
    <w:p w14:paraId="782FE9D4">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01D9A7E2">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46514F4F">
      <w:pPr>
        <w:pStyle w:val="2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14:paraId="7A7D213F">
      <w:pPr>
        <w:pStyle w:val="2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14:paraId="4713AEEE">
      <w:pPr>
        <w:pStyle w:val="2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14:paraId="16BDDF22">
      <w:pPr>
        <w:pStyle w:val="4"/>
        <w:keepNext w:val="0"/>
        <w:keepLines w:val="0"/>
        <w:pageBreakBefore w:val="0"/>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14:paraId="0711B2F7">
      <w:pPr>
        <w:pStyle w:val="2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14:paraId="67204F5D">
      <w:pPr>
        <w:pStyle w:val="2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14:paraId="61D06A4A">
      <w:pPr>
        <w:pStyle w:val="2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14:paraId="0347B6CC">
      <w:pPr>
        <w:pStyle w:val="4"/>
        <w:keepNext w:val="0"/>
        <w:keepLines w:val="0"/>
        <w:pageBreakBefore w:val="0"/>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14:paraId="7CF87DB2">
      <w:pPr>
        <w:pStyle w:val="2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397154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14:paraId="1C61C04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14:paraId="36817C6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14:paraId="4327756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14:paraId="2681B14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14:paraId="6A355EE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14:paraId="46FA536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14:paraId="3AA06968">
      <w:pPr>
        <w:pStyle w:val="2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14:paraId="74243C2B">
      <w:pPr>
        <w:pStyle w:val="2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14:paraId="566B91FC">
      <w:pPr>
        <w:pStyle w:val="2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14:paraId="151429BE">
      <w:pPr>
        <w:pStyle w:val="2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14:paraId="19E2A21B">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14:paraId="308A2FAC">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14:paraId="255606E5">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14:paraId="54DBFD42">
      <w:pPr>
        <w:jc w:val="center"/>
        <w:rPr>
          <w:rFonts w:hint="eastAsia" w:ascii="仿宋" w:hAnsi="仿宋" w:eastAsia="仿宋" w:cs="仿宋"/>
          <w:b/>
          <w:sz w:val="24"/>
        </w:rPr>
      </w:pPr>
    </w:p>
    <w:p w14:paraId="4CFD91DF">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63036153">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23AE05D4">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3E20EBED">
      <w:pPr>
        <w:snapToGrid w:val="0"/>
        <w:spacing w:line="600" w:lineRule="exact"/>
        <w:jc w:val="left"/>
        <w:rPr>
          <w:rFonts w:hint="eastAsia" w:ascii="仿宋" w:hAnsi="仿宋" w:eastAsia="仿宋" w:cs="仿宋"/>
          <w:sz w:val="24"/>
        </w:rPr>
      </w:pPr>
    </w:p>
    <w:p w14:paraId="07757E6A">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6F9D282A">
      <w:pPr>
        <w:spacing w:line="360" w:lineRule="exact"/>
        <w:rPr>
          <w:rFonts w:hint="eastAsia" w:ascii="仿宋" w:hAnsi="仿宋" w:eastAsia="仿宋" w:cs="仿宋"/>
          <w:sz w:val="24"/>
        </w:rPr>
      </w:pPr>
    </w:p>
    <w:p w14:paraId="1A72504B">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5D30A2C4">
      <w:pPr>
        <w:spacing w:line="360" w:lineRule="exact"/>
        <w:rPr>
          <w:rFonts w:hint="eastAsia" w:ascii="仿宋" w:hAnsi="仿宋" w:eastAsia="仿宋" w:cs="仿宋"/>
          <w:sz w:val="24"/>
        </w:rPr>
      </w:pPr>
    </w:p>
    <w:p w14:paraId="6CD62212">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120CD1BA">
      <w:pPr>
        <w:spacing w:line="360" w:lineRule="exact"/>
        <w:rPr>
          <w:rFonts w:hint="eastAsia" w:ascii="仿宋" w:hAnsi="仿宋" w:eastAsia="仿宋" w:cs="仿宋"/>
          <w:sz w:val="24"/>
        </w:rPr>
      </w:pPr>
    </w:p>
    <w:p w14:paraId="7BD461BE">
      <w:pPr>
        <w:spacing w:line="360" w:lineRule="exact"/>
        <w:rPr>
          <w:rFonts w:hint="eastAsia" w:ascii="仿宋" w:hAnsi="仿宋" w:eastAsia="仿宋" w:cs="仿宋"/>
          <w:sz w:val="24"/>
        </w:rPr>
      </w:pPr>
    </w:p>
    <w:p w14:paraId="60262774">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03A6D365">
      <w:pPr>
        <w:spacing w:line="360" w:lineRule="exact"/>
        <w:rPr>
          <w:rFonts w:hint="eastAsia" w:ascii="仿宋" w:hAnsi="仿宋" w:eastAsia="仿宋" w:cs="仿宋"/>
          <w:sz w:val="24"/>
        </w:rPr>
      </w:pPr>
    </w:p>
    <w:p w14:paraId="111A536D">
      <w:pPr>
        <w:spacing w:line="360" w:lineRule="exact"/>
        <w:rPr>
          <w:rFonts w:hint="eastAsia" w:ascii="仿宋" w:hAnsi="仿宋" w:eastAsia="仿宋" w:cs="仿宋"/>
          <w:sz w:val="24"/>
        </w:rPr>
      </w:pPr>
    </w:p>
    <w:p w14:paraId="416252E1">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0E0E1E58">
      <w:pPr>
        <w:spacing w:line="360" w:lineRule="exact"/>
        <w:rPr>
          <w:rFonts w:hint="eastAsia" w:ascii="仿宋" w:hAnsi="仿宋" w:eastAsia="仿宋" w:cs="仿宋"/>
          <w:sz w:val="24"/>
        </w:rPr>
      </w:pPr>
    </w:p>
    <w:p w14:paraId="4902D4B9">
      <w:pPr>
        <w:spacing w:line="360" w:lineRule="exact"/>
        <w:rPr>
          <w:rFonts w:hint="eastAsia" w:ascii="仿宋" w:hAnsi="仿宋" w:eastAsia="仿宋" w:cs="仿宋"/>
          <w:sz w:val="24"/>
        </w:rPr>
      </w:pPr>
    </w:p>
    <w:p w14:paraId="712887AA">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36AB38C5">
      <w:pPr>
        <w:ind w:firstLine="4920" w:firstLineChars="2050"/>
        <w:jc w:val="left"/>
        <w:rPr>
          <w:rFonts w:hint="eastAsia" w:ascii="仿宋" w:hAnsi="仿宋" w:eastAsia="仿宋" w:cs="仿宋"/>
          <w:sz w:val="24"/>
        </w:rPr>
      </w:pPr>
    </w:p>
    <w:p w14:paraId="52FC3429">
      <w:pPr>
        <w:spacing w:line="800" w:lineRule="exact"/>
        <w:rPr>
          <w:rFonts w:hint="eastAsia" w:ascii="仿宋" w:hAnsi="仿宋" w:eastAsia="仿宋" w:cs="仿宋"/>
          <w:b/>
          <w:sz w:val="24"/>
        </w:rPr>
      </w:pPr>
    </w:p>
    <w:p w14:paraId="4EC6F8ED">
      <w:pPr>
        <w:spacing w:line="800" w:lineRule="exact"/>
        <w:rPr>
          <w:rFonts w:hint="eastAsia" w:ascii="仿宋" w:hAnsi="仿宋" w:eastAsia="仿宋" w:cs="仿宋"/>
          <w:b/>
          <w:sz w:val="24"/>
        </w:rPr>
      </w:pPr>
    </w:p>
    <w:p w14:paraId="45934F76">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40D8607C">
      <w:pPr>
        <w:jc w:val="center"/>
        <w:rPr>
          <w:rFonts w:hint="eastAsia" w:ascii="仿宋" w:hAnsi="仿宋" w:eastAsia="仿宋" w:cs="仿宋"/>
          <w:b/>
          <w:sz w:val="24"/>
        </w:rPr>
      </w:pPr>
    </w:p>
    <w:p w14:paraId="2F324FB9">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623B1376">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3441EE1B">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A73440E">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32503C60">
      <w:pPr>
        <w:snapToGrid w:val="0"/>
        <w:spacing w:line="600" w:lineRule="exact"/>
        <w:jc w:val="left"/>
        <w:rPr>
          <w:rFonts w:hint="eastAsia" w:ascii="仿宋" w:hAnsi="仿宋" w:eastAsia="仿宋" w:cs="仿宋"/>
          <w:sz w:val="24"/>
        </w:rPr>
      </w:pPr>
    </w:p>
    <w:p w14:paraId="0E601FBC">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47EE1063">
      <w:pPr>
        <w:spacing w:line="360" w:lineRule="exact"/>
        <w:rPr>
          <w:rFonts w:hint="eastAsia" w:ascii="仿宋" w:hAnsi="仿宋" w:eastAsia="仿宋" w:cs="仿宋"/>
          <w:sz w:val="24"/>
        </w:rPr>
      </w:pPr>
    </w:p>
    <w:p w14:paraId="0CD10209">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099A64FC">
      <w:pPr>
        <w:spacing w:line="360" w:lineRule="exact"/>
        <w:rPr>
          <w:rFonts w:hint="eastAsia" w:ascii="仿宋" w:hAnsi="仿宋" w:eastAsia="仿宋" w:cs="仿宋"/>
          <w:sz w:val="24"/>
        </w:rPr>
      </w:pPr>
    </w:p>
    <w:p w14:paraId="6F75E16F">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0B984D53">
      <w:pPr>
        <w:spacing w:line="360" w:lineRule="exact"/>
        <w:rPr>
          <w:rFonts w:hint="eastAsia" w:ascii="仿宋" w:hAnsi="仿宋" w:eastAsia="仿宋" w:cs="仿宋"/>
          <w:sz w:val="24"/>
        </w:rPr>
      </w:pPr>
    </w:p>
    <w:p w14:paraId="645633D3">
      <w:pPr>
        <w:spacing w:line="360" w:lineRule="exact"/>
        <w:rPr>
          <w:rFonts w:hint="eastAsia" w:ascii="仿宋" w:hAnsi="仿宋" w:eastAsia="仿宋" w:cs="仿宋"/>
          <w:sz w:val="24"/>
        </w:rPr>
      </w:pPr>
    </w:p>
    <w:p w14:paraId="5B605763">
      <w:pPr>
        <w:jc w:val="center"/>
        <w:rPr>
          <w:rFonts w:hint="eastAsia" w:ascii="仿宋" w:hAnsi="仿宋" w:eastAsia="仿宋" w:cs="仿宋"/>
          <w:b/>
          <w:kern w:val="0"/>
          <w:sz w:val="32"/>
          <w:szCs w:val="32"/>
        </w:rPr>
      </w:pPr>
    </w:p>
    <w:p w14:paraId="38140138">
      <w:pPr>
        <w:rPr>
          <w:rFonts w:hint="eastAsia" w:ascii="仿宋" w:hAnsi="仿宋" w:eastAsia="仿宋" w:cs="仿宋"/>
        </w:rPr>
      </w:pPr>
    </w:p>
    <w:p w14:paraId="3948118A">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4F811AD">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67B25A4">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74951667">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57A6933">
      <w:pPr>
        <w:autoSpaceDE w:val="0"/>
        <w:autoSpaceDN w:val="0"/>
        <w:spacing w:line="360" w:lineRule="auto"/>
        <w:jc w:val="center"/>
        <w:rPr>
          <w:rFonts w:hint="eastAsia" w:ascii="仿宋" w:hAnsi="仿宋" w:eastAsia="仿宋" w:cs="仿宋"/>
          <w:b/>
          <w:kern w:val="0"/>
          <w:sz w:val="32"/>
          <w:szCs w:val="32"/>
          <w:lang w:val="zh-CN"/>
        </w:rPr>
      </w:pPr>
    </w:p>
    <w:p w14:paraId="6F404B8B">
      <w:pPr>
        <w:autoSpaceDE w:val="0"/>
        <w:autoSpaceDN w:val="0"/>
        <w:spacing w:line="360" w:lineRule="auto"/>
        <w:jc w:val="center"/>
        <w:rPr>
          <w:rFonts w:hint="eastAsia" w:ascii="仿宋" w:hAnsi="仿宋" w:eastAsia="仿宋" w:cs="仿宋"/>
          <w:b/>
          <w:kern w:val="0"/>
          <w:sz w:val="32"/>
          <w:szCs w:val="32"/>
          <w:lang w:val="zh-CN"/>
        </w:rPr>
      </w:pPr>
    </w:p>
    <w:p w14:paraId="597C5C70">
      <w:pPr>
        <w:autoSpaceDE w:val="0"/>
        <w:autoSpaceDN w:val="0"/>
        <w:spacing w:line="360" w:lineRule="auto"/>
        <w:jc w:val="center"/>
        <w:rPr>
          <w:rFonts w:hint="eastAsia" w:ascii="仿宋" w:hAnsi="仿宋" w:eastAsia="仿宋" w:cs="仿宋"/>
          <w:b/>
          <w:kern w:val="0"/>
          <w:sz w:val="32"/>
          <w:szCs w:val="32"/>
          <w:lang w:val="zh-CN"/>
        </w:rPr>
      </w:pPr>
    </w:p>
    <w:p w14:paraId="51B9AC5B">
      <w:pPr>
        <w:spacing w:line="800" w:lineRule="exact"/>
        <w:rPr>
          <w:rFonts w:hint="eastAsia" w:ascii="仿宋" w:hAnsi="仿宋" w:eastAsia="仿宋" w:cs="仿宋"/>
          <w:b/>
          <w:sz w:val="24"/>
        </w:rPr>
      </w:pPr>
    </w:p>
    <w:p w14:paraId="1093A985">
      <w:pPr>
        <w:numPr>
          <w:ilvl w:val="0"/>
          <w:numId w:val="0"/>
        </w:numPr>
        <w:spacing w:line="800" w:lineRule="exact"/>
        <w:jc w:val="center"/>
        <w:rPr>
          <w:rFonts w:hint="eastAsia" w:ascii="仿宋" w:hAnsi="仿宋" w:eastAsia="仿宋" w:cs="仿宋"/>
          <w:b/>
          <w:sz w:val="30"/>
          <w:szCs w:val="30"/>
        </w:rPr>
      </w:pPr>
      <w:r>
        <w:rPr>
          <w:rFonts w:hint="eastAsia" w:ascii="仿宋" w:hAnsi="仿宋" w:eastAsia="仿宋" w:cs="仿宋"/>
          <w:b/>
          <w:kern w:val="2"/>
          <w:sz w:val="30"/>
          <w:szCs w:val="30"/>
          <w:lang w:val="en-US" w:eastAsia="zh-CN" w:bidi="ar-SA"/>
        </w:rPr>
        <w:t>三、</w:t>
      </w:r>
      <w:r>
        <w:rPr>
          <w:rFonts w:hint="eastAsia" w:ascii="仿宋" w:hAnsi="仿宋" w:eastAsia="仿宋" w:cs="仿宋"/>
          <w:b/>
          <w:sz w:val="30"/>
          <w:szCs w:val="30"/>
        </w:rPr>
        <w:t>法定代表人及其授权代表身份证复印件（正反面）</w:t>
      </w:r>
    </w:p>
    <w:p w14:paraId="20E85BE0">
      <w:pPr>
        <w:numPr>
          <w:ilvl w:val="0"/>
          <w:numId w:val="0"/>
        </w:numPr>
        <w:spacing w:line="800" w:lineRule="exact"/>
        <w:jc w:val="both"/>
        <w:rPr>
          <w:rFonts w:hint="eastAsia" w:ascii="仿宋_GB2312" w:hAnsi="宋体" w:eastAsia="仿宋_GB2312"/>
          <w:b/>
          <w:color w:val="auto"/>
          <w:sz w:val="30"/>
          <w:szCs w:val="30"/>
        </w:rPr>
      </w:pPr>
    </w:p>
    <w:p w14:paraId="6E59B4D5">
      <w:pPr>
        <w:numPr>
          <w:ilvl w:val="0"/>
          <w:numId w:val="0"/>
        </w:numPr>
        <w:spacing w:line="800" w:lineRule="exact"/>
        <w:ind w:firstLine="602" w:firstLineChars="200"/>
        <w:jc w:val="both"/>
        <w:rPr>
          <w:rFonts w:ascii="仿宋_GB2312" w:hAnsi="宋体" w:eastAsia="仿宋_GB2312"/>
          <w:b/>
          <w:color w:val="auto"/>
          <w:sz w:val="30"/>
          <w:szCs w:val="30"/>
        </w:rPr>
      </w:pPr>
      <w:r>
        <w:rPr>
          <w:rFonts w:hint="eastAsia" w:ascii="仿宋_GB2312" w:hAnsi="宋体" w:eastAsia="仿宋_GB2312"/>
          <w:b/>
          <w:color w:val="auto"/>
          <w:sz w:val="30"/>
          <w:szCs w:val="30"/>
          <w:lang w:eastAsia="zh-CN"/>
        </w:rPr>
        <w:t>四</w:t>
      </w:r>
      <w:r>
        <w:rPr>
          <w:rFonts w:hint="eastAsia" w:ascii="仿宋_GB2312" w:hAnsi="宋体" w:eastAsia="仿宋_GB2312"/>
          <w:b/>
          <w:color w:val="auto"/>
          <w:sz w:val="30"/>
          <w:szCs w:val="30"/>
        </w:rPr>
        <w:t>、授权代表社保证明（复印件）</w:t>
      </w:r>
    </w:p>
    <w:p w14:paraId="309E3495">
      <w:pPr>
        <w:spacing w:line="800" w:lineRule="exact"/>
        <w:ind w:firstLine="480" w:firstLineChars="200"/>
        <w:rPr>
          <w:rFonts w:ascii="仿宋_GB2312" w:hAnsi="宋体" w:eastAsia="仿宋_GB2312"/>
          <w:color w:val="auto"/>
          <w:sz w:val="24"/>
          <w:u w:val="wave"/>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F761BB9">
      <w:pPr>
        <w:spacing w:line="800" w:lineRule="exact"/>
        <w:rPr>
          <w:rFonts w:hint="eastAsia" w:ascii="仿宋" w:hAnsi="仿宋" w:eastAsia="仿宋" w:cs="仿宋"/>
          <w:b/>
          <w:color w:val="auto"/>
          <w:sz w:val="24"/>
        </w:rPr>
      </w:pPr>
    </w:p>
    <w:p w14:paraId="0BD0FF3C">
      <w:pPr>
        <w:spacing w:line="800" w:lineRule="exact"/>
        <w:rPr>
          <w:rFonts w:hint="eastAsia" w:ascii="仿宋" w:hAnsi="仿宋" w:eastAsia="仿宋" w:cs="仿宋"/>
          <w:b/>
          <w:sz w:val="24"/>
        </w:rPr>
      </w:pPr>
    </w:p>
    <w:p w14:paraId="0FD7BB64">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14:paraId="6784150A">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6FE89411">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7A12749D">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022A6C7F">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062AAE1A">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24FD3AFD">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5EC272E7">
      <w:pPr>
        <w:spacing w:line="440" w:lineRule="exact"/>
        <w:rPr>
          <w:rFonts w:hint="eastAsia" w:ascii="仿宋" w:hAnsi="仿宋" w:eastAsia="仿宋" w:cs="仿宋"/>
          <w:sz w:val="24"/>
        </w:rPr>
      </w:pPr>
      <w:r>
        <w:rPr>
          <w:rFonts w:hint="eastAsia" w:ascii="仿宋" w:hAnsi="仿宋" w:eastAsia="仿宋" w:cs="仿宋"/>
          <w:sz w:val="24"/>
        </w:rPr>
        <w:t>特此证明。</w:t>
      </w:r>
    </w:p>
    <w:p w14:paraId="2015AAB7">
      <w:pPr>
        <w:spacing w:line="440" w:lineRule="exact"/>
        <w:rPr>
          <w:rFonts w:hint="eastAsia" w:ascii="仿宋" w:hAnsi="仿宋" w:eastAsia="仿宋" w:cs="仿宋"/>
          <w:sz w:val="24"/>
        </w:rPr>
      </w:pPr>
    </w:p>
    <w:p w14:paraId="67399953">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14:paraId="4C91D181">
      <w:pPr>
        <w:spacing w:line="440" w:lineRule="exact"/>
        <w:ind w:right="480"/>
        <w:rPr>
          <w:rFonts w:hint="eastAsia" w:ascii="仿宋" w:hAnsi="仿宋" w:eastAsia="仿宋" w:cs="仿宋"/>
          <w:sz w:val="24"/>
        </w:rPr>
      </w:pPr>
    </w:p>
    <w:p w14:paraId="0BE4EE25">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1610FD69">
      <w:pPr>
        <w:jc w:val="center"/>
        <w:rPr>
          <w:rFonts w:hint="eastAsia" w:ascii="仿宋" w:hAnsi="仿宋" w:eastAsia="仿宋" w:cs="仿宋"/>
          <w:b/>
          <w:kern w:val="0"/>
          <w:sz w:val="32"/>
          <w:szCs w:val="32"/>
        </w:rPr>
      </w:pPr>
    </w:p>
    <w:p w14:paraId="343ADEBC">
      <w:pPr>
        <w:jc w:val="center"/>
        <w:rPr>
          <w:rFonts w:hint="eastAsia" w:ascii="仿宋" w:hAnsi="仿宋" w:eastAsia="仿宋" w:cs="仿宋"/>
          <w:b/>
          <w:kern w:val="0"/>
          <w:sz w:val="32"/>
          <w:szCs w:val="32"/>
        </w:rPr>
      </w:pPr>
    </w:p>
    <w:p w14:paraId="1C605498">
      <w:pPr>
        <w:jc w:val="both"/>
        <w:rPr>
          <w:rFonts w:hint="eastAsia" w:ascii="仿宋" w:hAnsi="仿宋" w:eastAsia="仿宋" w:cs="仿宋"/>
          <w:b/>
          <w:kern w:val="0"/>
          <w:sz w:val="32"/>
          <w:szCs w:val="32"/>
        </w:rPr>
      </w:pPr>
    </w:p>
    <w:p w14:paraId="24345FC2">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1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ABCF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15141E19">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noWrap w:val="0"/>
            <w:vAlign w:val="top"/>
          </w:tcPr>
          <w:p w14:paraId="6917CBE4">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noWrap w:val="0"/>
            <w:vAlign w:val="top"/>
          </w:tcPr>
          <w:p w14:paraId="52BD07F8">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noWrap w:val="0"/>
            <w:vAlign w:val="top"/>
          </w:tcPr>
          <w:p w14:paraId="402B9715">
            <w:pPr>
              <w:jc w:val="center"/>
              <w:rPr>
                <w:rFonts w:hint="eastAsia" w:ascii="仿宋" w:hAnsi="仿宋" w:eastAsia="仿宋" w:cs="仿宋"/>
                <w:b/>
                <w:bCs/>
                <w:sz w:val="24"/>
              </w:rPr>
            </w:pPr>
            <w:r>
              <w:rPr>
                <w:rFonts w:hint="eastAsia" w:ascii="仿宋" w:hAnsi="仿宋" w:eastAsia="仿宋" w:cs="仿宋"/>
                <w:b/>
                <w:bCs/>
                <w:sz w:val="24"/>
              </w:rPr>
              <w:t>偏离说明</w:t>
            </w:r>
          </w:p>
        </w:tc>
      </w:tr>
      <w:tr w14:paraId="7EF08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6D21AA07">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noWrap w:val="0"/>
            <w:vAlign w:val="top"/>
          </w:tcPr>
          <w:p w14:paraId="4DB630A2">
            <w:pPr>
              <w:jc w:val="center"/>
              <w:rPr>
                <w:rFonts w:hint="eastAsia" w:ascii="仿宋" w:hAnsi="仿宋" w:eastAsia="仿宋" w:cs="仿宋"/>
                <w:b/>
                <w:kern w:val="0"/>
                <w:sz w:val="32"/>
                <w:szCs w:val="32"/>
              </w:rPr>
            </w:pPr>
          </w:p>
        </w:tc>
        <w:tc>
          <w:tcPr>
            <w:tcW w:w="3546" w:type="dxa"/>
            <w:noWrap w:val="0"/>
            <w:vAlign w:val="top"/>
          </w:tcPr>
          <w:p w14:paraId="31C1A893">
            <w:pPr>
              <w:jc w:val="center"/>
              <w:rPr>
                <w:rFonts w:hint="eastAsia" w:ascii="仿宋" w:hAnsi="仿宋" w:eastAsia="仿宋" w:cs="仿宋"/>
                <w:b/>
                <w:kern w:val="0"/>
                <w:sz w:val="32"/>
                <w:szCs w:val="32"/>
              </w:rPr>
            </w:pPr>
          </w:p>
        </w:tc>
        <w:tc>
          <w:tcPr>
            <w:tcW w:w="1276" w:type="dxa"/>
            <w:noWrap w:val="0"/>
            <w:vAlign w:val="top"/>
          </w:tcPr>
          <w:p w14:paraId="5664E41A">
            <w:pPr>
              <w:jc w:val="center"/>
              <w:rPr>
                <w:rFonts w:hint="eastAsia" w:ascii="仿宋" w:hAnsi="仿宋" w:eastAsia="仿宋" w:cs="仿宋"/>
                <w:b/>
                <w:kern w:val="0"/>
                <w:sz w:val="32"/>
                <w:szCs w:val="32"/>
              </w:rPr>
            </w:pPr>
          </w:p>
        </w:tc>
      </w:tr>
      <w:tr w14:paraId="3CF0E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60EE1287">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noWrap w:val="0"/>
            <w:vAlign w:val="top"/>
          </w:tcPr>
          <w:p w14:paraId="0237CA6A">
            <w:pPr>
              <w:jc w:val="center"/>
              <w:rPr>
                <w:rFonts w:hint="eastAsia" w:ascii="仿宋" w:hAnsi="仿宋" w:eastAsia="仿宋" w:cs="仿宋"/>
                <w:b/>
                <w:kern w:val="0"/>
                <w:sz w:val="32"/>
                <w:szCs w:val="32"/>
              </w:rPr>
            </w:pPr>
          </w:p>
        </w:tc>
        <w:tc>
          <w:tcPr>
            <w:tcW w:w="3546" w:type="dxa"/>
            <w:noWrap w:val="0"/>
            <w:vAlign w:val="top"/>
          </w:tcPr>
          <w:p w14:paraId="62E2CAC7">
            <w:pPr>
              <w:jc w:val="center"/>
              <w:rPr>
                <w:rFonts w:hint="eastAsia" w:ascii="仿宋" w:hAnsi="仿宋" w:eastAsia="仿宋" w:cs="仿宋"/>
                <w:b/>
                <w:kern w:val="0"/>
                <w:sz w:val="32"/>
                <w:szCs w:val="32"/>
              </w:rPr>
            </w:pPr>
          </w:p>
        </w:tc>
        <w:tc>
          <w:tcPr>
            <w:tcW w:w="1276" w:type="dxa"/>
            <w:noWrap w:val="0"/>
            <w:vAlign w:val="top"/>
          </w:tcPr>
          <w:p w14:paraId="6BB0D4AA">
            <w:pPr>
              <w:jc w:val="center"/>
              <w:rPr>
                <w:rFonts w:hint="eastAsia" w:ascii="仿宋" w:hAnsi="仿宋" w:eastAsia="仿宋" w:cs="仿宋"/>
                <w:b/>
                <w:kern w:val="0"/>
                <w:sz w:val="32"/>
                <w:szCs w:val="32"/>
              </w:rPr>
            </w:pPr>
          </w:p>
        </w:tc>
      </w:tr>
      <w:tr w14:paraId="6316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70179326">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noWrap w:val="0"/>
            <w:vAlign w:val="top"/>
          </w:tcPr>
          <w:p w14:paraId="57DF54D9">
            <w:pPr>
              <w:jc w:val="center"/>
              <w:rPr>
                <w:rFonts w:hint="eastAsia" w:ascii="仿宋" w:hAnsi="仿宋" w:eastAsia="仿宋" w:cs="仿宋"/>
                <w:b/>
                <w:kern w:val="0"/>
                <w:sz w:val="32"/>
                <w:szCs w:val="32"/>
              </w:rPr>
            </w:pPr>
          </w:p>
        </w:tc>
        <w:tc>
          <w:tcPr>
            <w:tcW w:w="3546" w:type="dxa"/>
            <w:noWrap w:val="0"/>
            <w:vAlign w:val="top"/>
          </w:tcPr>
          <w:p w14:paraId="0736747A">
            <w:pPr>
              <w:jc w:val="center"/>
              <w:rPr>
                <w:rFonts w:hint="eastAsia" w:ascii="仿宋" w:hAnsi="仿宋" w:eastAsia="仿宋" w:cs="仿宋"/>
                <w:b/>
                <w:kern w:val="0"/>
                <w:sz w:val="32"/>
                <w:szCs w:val="32"/>
              </w:rPr>
            </w:pPr>
          </w:p>
        </w:tc>
        <w:tc>
          <w:tcPr>
            <w:tcW w:w="1276" w:type="dxa"/>
            <w:noWrap w:val="0"/>
            <w:vAlign w:val="top"/>
          </w:tcPr>
          <w:p w14:paraId="0CD9C5FD">
            <w:pPr>
              <w:jc w:val="center"/>
              <w:rPr>
                <w:rFonts w:hint="eastAsia" w:ascii="仿宋" w:hAnsi="仿宋" w:eastAsia="仿宋" w:cs="仿宋"/>
                <w:b/>
                <w:kern w:val="0"/>
                <w:sz w:val="32"/>
                <w:szCs w:val="32"/>
              </w:rPr>
            </w:pPr>
          </w:p>
        </w:tc>
      </w:tr>
    </w:tbl>
    <w:p w14:paraId="3BEA8D80">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13F6070C">
      <w:pPr>
        <w:jc w:val="center"/>
        <w:rPr>
          <w:rFonts w:hint="eastAsia" w:ascii="仿宋" w:hAnsi="仿宋" w:eastAsia="仿宋" w:cs="仿宋"/>
          <w:b/>
          <w:kern w:val="0"/>
          <w:sz w:val="32"/>
          <w:szCs w:val="32"/>
        </w:rPr>
      </w:pPr>
    </w:p>
    <w:p w14:paraId="1A2EB1B9">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14:paraId="2F7C5F42">
      <w:pPr>
        <w:widowControl/>
        <w:adjustRightInd/>
        <w:jc w:val="left"/>
        <w:rPr>
          <w:rFonts w:hint="eastAsia" w:ascii="仿宋" w:hAnsi="仿宋" w:eastAsia="仿宋" w:cs="仿宋"/>
          <w:b/>
          <w:bCs/>
          <w:sz w:val="32"/>
          <w:szCs w:val="32"/>
          <w:lang w:eastAsia="zh-CN"/>
        </w:rPr>
      </w:pPr>
    </w:p>
    <w:p w14:paraId="6F88FFBB">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kern w:val="0"/>
          <w:sz w:val="32"/>
          <w:szCs w:val="32"/>
        </w:rPr>
      </w:pP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54AD3D81">
      <w:pPr>
        <w:snapToGrid w:val="0"/>
        <w:spacing w:line="360" w:lineRule="auto"/>
        <w:rPr>
          <w:rFonts w:hint="eastAsia" w:ascii="仿宋" w:hAnsi="仿宋" w:eastAsia="仿宋" w:cs="仿宋"/>
          <w:color w:val="auto"/>
          <w:sz w:val="24"/>
          <w:highlight w:val="none"/>
        </w:rPr>
      </w:pPr>
    </w:p>
    <w:p w14:paraId="479D2288">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14:paraId="4086155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6966FB1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50FFF8D0">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50A146FA">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11C2C3D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2D7BC17C">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524EE3C1">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05749A56">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42987B8C">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71ECC533">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19429289">
      <w:pPr>
        <w:autoSpaceDE w:val="0"/>
        <w:autoSpaceDN w:val="0"/>
        <w:spacing w:line="360" w:lineRule="auto"/>
        <w:ind w:left="2"/>
        <w:jc w:val="left"/>
        <w:rPr>
          <w:rFonts w:hint="eastAsia" w:ascii="仿宋" w:hAnsi="仿宋" w:eastAsia="仿宋" w:cs="仿宋"/>
          <w:kern w:val="0"/>
          <w:sz w:val="24"/>
          <w:lang w:val="zh-CN"/>
        </w:rPr>
      </w:pPr>
    </w:p>
    <w:p w14:paraId="23C4083C">
      <w:pPr>
        <w:autoSpaceDE w:val="0"/>
        <w:autoSpaceDN w:val="0"/>
        <w:spacing w:line="360" w:lineRule="auto"/>
        <w:ind w:left="2"/>
        <w:jc w:val="left"/>
        <w:rPr>
          <w:rFonts w:hint="eastAsia" w:ascii="仿宋" w:hAnsi="仿宋" w:eastAsia="仿宋" w:cs="仿宋"/>
          <w:kern w:val="0"/>
          <w:sz w:val="24"/>
          <w:lang w:val="zh-CN"/>
        </w:rPr>
      </w:pPr>
    </w:p>
    <w:p w14:paraId="71ACC60B">
      <w:pPr>
        <w:autoSpaceDE w:val="0"/>
        <w:autoSpaceDN w:val="0"/>
        <w:spacing w:line="360" w:lineRule="auto"/>
        <w:ind w:left="2"/>
        <w:jc w:val="left"/>
        <w:rPr>
          <w:rFonts w:hint="eastAsia" w:ascii="仿宋" w:hAnsi="仿宋" w:eastAsia="仿宋" w:cs="仿宋"/>
          <w:kern w:val="0"/>
          <w:sz w:val="24"/>
          <w:lang w:val="zh-CN"/>
        </w:rPr>
      </w:pPr>
    </w:p>
    <w:p w14:paraId="4A669C6D">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461BDEA7">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70402F19">
      <w:pPr>
        <w:spacing w:line="360" w:lineRule="auto"/>
        <w:jc w:val="center"/>
        <w:rPr>
          <w:rFonts w:hint="eastAsia" w:ascii="仿宋" w:hAnsi="仿宋" w:eastAsia="仿宋" w:cs="仿宋"/>
          <w:b/>
          <w:bCs/>
          <w:sz w:val="24"/>
        </w:rPr>
      </w:pPr>
    </w:p>
    <w:p w14:paraId="3B77FF2A">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6E245CE0">
      <w:pPr>
        <w:spacing w:line="360" w:lineRule="auto"/>
        <w:jc w:val="center"/>
        <w:rPr>
          <w:rFonts w:hint="eastAsia" w:ascii="仿宋" w:hAnsi="仿宋" w:eastAsia="仿宋" w:cs="仿宋"/>
          <w:b/>
          <w:bCs/>
          <w:sz w:val="24"/>
        </w:rPr>
      </w:pPr>
    </w:p>
    <w:p w14:paraId="1F947D5C">
      <w:pPr>
        <w:pStyle w:val="26"/>
        <w:jc w:val="center"/>
        <w:rPr>
          <w:rFonts w:hint="eastAsia" w:ascii="仿宋" w:hAnsi="仿宋" w:eastAsia="仿宋" w:cs="仿宋"/>
          <w:b/>
          <w:bCs/>
          <w:sz w:val="24"/>
        </w:rPr>
      </w:pPr>
    </w:p>
    <w:p w14:paraId="4A189127">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val="en-US" w:eastAsia="zh-CN"/>
        </w:rPr>
        <w:t>八</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14:paraId="1F68C41F">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1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3C7CAF3">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14:paraId="51E5732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14:paraId="14F68FF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3E8E8CB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14:paraId="162C3C6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14:paraId="17AFA10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6F17FB2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2F7880D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14:paraId="20539A0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noWrap w:val="0"/>
            <w:vAlign w:val="center"/>
          </w:tcPr>
          <w:p w14:paraId="7D241D5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14:paraId="6A8A9C9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1FCA0545">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3741AE18">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4D166E98">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621541B6">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49F3419D">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2FA37E68">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66403702">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1D0F82EC">
            <w:pPr>
              <w:autoSpaceDE w:val="0"/>
              <w:autoSpaceDN w:val="0"/>
              <w:spacing w:line="360" w:lineRule="auto"/>
              <w:rPr>
                <w:rFonts w:ascii="仿宋_GB2312" w:hAnsi="仿宋_GB2312" w:eastAsia="仿宋_GB2312" w:cs="仿宋_GB2312"/>
                <w:sz w:val="24"/>
              </w:rPr>
            </w:pPr>
          </w:p>
        </w:tc>
      </w:tr>
      <w:tr w14:paraId="46A4ECFA">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22E21355">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21757CF5">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1D6B4014">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0CE58728">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0CD0E696">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052356FF">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51094CB9">
            <w:pPr>
              <w:autoSpaceDE w:val="0"/>
              <w:autoSpaceDN w:val="0"/>
              <w:spacing w:line="360" w:lineRule="auto"/>
              <w:rPr>
                <w:rFonts w:ascii="仿宋_GB2312" w:hAnsi="仿宋_GB2312" w:eastAsia="仿宋_GB2312" w:cs="仿宋_GB2312"/>
                <w:sz w:val="24"/>
              </w:rPr>
            </w:pPr>
          </w:p>
        </w:tc>
      </w:tr>
      <w:tr w14:paraId="643CDCF5">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6EDFBCD6">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30EF4570">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3F37383A">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013FEB28">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3C133CC4">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031F8A49">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3F5F28B0">
            <w:pPr>
              <w:autoSpaceDE w:val="0"/>
              <w:autoSpaceDN w:val="0"/>
              <w:spacing w:line="360" w:lineRule="auto"/>
              <w:rPr>
                <w:rFonts w:ascii="仿宋_GB2312" w:hAnsi="仿宋_GB2312" w:eastAsia="仿宋_GB2312" w:cs="仿宋_GB2312"/>
                <w:sz w:val="24"/>
              </w:rPr>
            </w:pPr>
          </w:p>
        </w:tc>
      </w:tr>
    </w:tbl>
    <w:p w14:paraId="135FC620">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2B58DEE4">
      <w:pPr>
        <w:autoSpaceDE w:val="0"/>
        <w:autoSpaceDN w:val="0"/>
        <w:spacing w:line="360" w:lineRule="auto"/>
        <w:rPr>
          <w:rFonts w:ascii="仿宋_GB2312" w:hAnsi="仿宋_GB2312" w:eastAsia="仿宋_GB2312" w:cs="仿宋_GB2312"/>
          <w:b/>
          <w:sz w:val="24"/>
        </w:rPr>
      </w:pPr>
    </w:p>
    <w:p w14:paraId="45EDD737">
      <w:pPr>
        <w:autoSpaceDE w:val="0"/>
        <w:autoSpaceDN w:val="0"/>
        <w:spacing w:line="360" w:lineRule="auto"/>
        <w:rPr>
          <w:rFonts w:ascii="仿宋_GB2312" w:hAnsi="仿宋_GB2312" w:eastAsia="仿宋_GB2312" w:cs="仿宋_GB2312"/>
          <w:sz w:val="24"/>
        </w:rPr>
      </w:pPr>
    </w:p>
    <w:p w14:paraId="756DD39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20834C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0CB6E4A">
      <w:pPr>
        <w:pStyle w:val="28"/>
        <w:ind w:firstLine="0"/>
        <w:jc w:val="both"/>
        <w:rPr>
          <w:rFonts w:hAnsi="仿宋_GB2312" w:cs="仿宋_GB2312"/>
        </w:rPr>
      </w:pPr>
    </w:p>
    <w:p w14:paraId="40A274D7">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14:paraId="07C4203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6B51A133">
      <w:pPr>
        <w:spacing w:line="360" w:lineRule="auto"/>
        <w:jc w:val="center"/>
        <w:rPr>
          <w:rFonts w:ascii="仿宋_GB2312" w:hAnsi="仿宋_GB2312" w:eastAsia="仿宋_GB2312" w:cs="仿宋_GB2312"/>
          <w:sz w:val="24"/>
        </w:rPr>
      </w:pPr>
    </w:p>
    <w:p w14:paraId="0CFA1AB5">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1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9024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14:paraId="12D6DDF2">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noWrap w:val="0"/>
            <w:vAlign w:val="center"/>
          </w:tcPr>
          <w:p w14:paraId="702344D7">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noWrap w:val="0"/>
            <w:vAlign w:val="center"/>
          </w:tcPr>
          <w:p w14:paraId="0FE97E55">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noWrap w:val="0"/>
            <w:vAlign w:val="center"/>
          </w:tcPr>
          <w:p w14:paraId="43A3C0BF">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noWrap w:val="0"/>
            <w:vAlign w:val="center"/>
          </w:tcPr>
          <w:p w14:paraId="573C295F">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noWrap w:val="0"/>
            <w:vAlign w:val="center"/>
          </w:tcPr>
          <w:p w14:paraId="77CAA3F5">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4AFB0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14:paraId="7D65874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noWrap w:val="0"/>
            <w:vAlign w:val="center"/>
          </w:tcPr>
          <w:p w14:paraId="49E49350">
            <w:pPr>
              <w:snapToGrid w:val="0"/>
              <w:spacing w:line="360" w:lineRule="auto"/>
              <w:jc w:val="center"/>
              <w:rPr>
                <w:rFonts w:ascii="仿宋_GB2312" w:hAnsi="仿宋_GB2312" w:eastAsia="仿宋_GB2312" w:cs="仿宋_GB2312"/>
                <w:sz w:val="24"/>
              </w:rPr>
            </w:pPr>
          </w:p>
        </w:tc>
        <w:tc>
          <w:tcPr>
            <w:tcW w:w="2160" w:type="dxa"/>
            <w:noWrap w:val="0"/>
            <w:vAlign w:val="center"/>
          </w:tcPr>
          <w:p w14:paraId="6403CA8A">
            <w:pPr>
              <w:snapToGrid w:val="0"/>
              <w:spacing w:line="360" w:lineRule="auto"/>
              <w:jc w:val="center"/>
              <w:rPr>
                <w:rFonts w:ascii="仿宋_GB2312" w:hAnsi="仿宋_GB2312" w:eastAsia="仿宋_GB2312" w:cs="仿宋_GB2312"/>
                <w:sz w:val="24"/>
              </w:rPr>
            </w:pPr>
          </w:p>
        </w:tc>
        <w:tc>
          <w:tcPr>
            <w:tcW w:w="2340" w:type="dxa"/>
            <w:noWrap w:val="0"/>
            <w:vAlign w:val="center"/>
          </w:tcPr>
          <w:p w14:paraId="59053E97">
            <w:pPr>
              <w:spacing w:line="360" w:lineRule="auto"/>
              <w:jc w:val="center"/>
              <w:rPr>
                <w:rFonts w:ascii="仿宋_GB2312" w:hAnsi="仿宋_GB2312" w:eastAsia="仿宋_GB2312" w:cs="仿宋_GB2312"/>
                <w:sz w:val="24"/>
              </w:rPr>
            </w:pPr>
          </w:p>
        </w:tc>
        <w:tc>
          <w:tcPr>
            <w:tcW w:w="1080" w:type="dxa"/>
            <w:noWrap w:val="0"/>
            <w:vAlign w:val="center"/>
          </w:tcPr>
          <w:p w14:paraId="119CA9CE">
            <w:pPr>
              <w:spacing w:line="360" w:lineRule="auto"/>
              <w:jc w:val="center"/>
              <w:rPr>
                <w:rFonts w:ascii="仿宋_GB2312" w:hAnsi="仿宋_GB2312" w:eastAsia="仿宋_GB2312" w:cs="仿宋_GB2312"/>
                <w:sz w:val="24"/>
              </w:rPr>
            </w:pPr>
          </w:p>
        </w:tc>
        <w:tc>
          <w:tcPr>
            <w:tcW w:w="1332" w:type="dxa"/>
            <w:noWrap w:val="0"/>
            <w:vAlign w:val="center"/>
          </w:tcPr>
          <w:p w14:paraId="5C8F9DA9">
            <w:pPr>
              <w:spacing w:line="360" w:lineRule="auto"/>
              <w:jc w:val="center"/>
              <w:rPr>
                <w:rFonts w:ascii="仿宋_GB2312" w:hAnsi="仿宋_GB2312" w:eastAsia="仿宋_GB2312" w:cs="仿宋_GB2312"/>
                <w:sz w:val="24"/>
              </w:rPr>
            </w:pPr>
          </w:p>
        </w:tc>
      </w:tr>
      <w:tr w14:paraId="3307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34462B0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noWrap w:val="0"/>
            <w:vAlign w:val="center"/>
          </w:tcPr>
          <w:p w14:paraId="2C3185EC">
            <w:pPr>
              <w:snapToGrid w:val="0"/>
              <w:spacing w:line="360" w:lineRule="auto"/>
              <w:jc w:val="center"/>
              <w:rPr>
                <w:rFonts w:ascii="仿宋_GB2312" w:hAnsi="仿宋_GB2312" w:eastAsia="仿宋_GB2312" w:cs="仿宋_GB2312"/>
                <w:sz w:val="24"/>
              </w:rPr>
            </w:pPr>
          </w:p>
        </w:tc>
        <w:tc>
          <w:tcPr>
            <w:tcW w:w="2160" w:type="dxa"/>
            <w:noWrap w:val="0"/>
            <w:vAlign w:val="center"/>
          </w:tcPr>
          <w:p w14:paraId="61884E3A">
            <w:pPr>
              <w:snapToGrid w:val="0"/>
              <w:spacing w:line="360" w:lineRule="auto"/>
              <w:jc w:val="center"/>
              <w:rPr>
                <w:rFonts w:ascii="仿宋_GB2312" w:hAnsi="仿宋_GB2312" w:eastAsia="仿宋_GB2312" w:cs="仿宋_GB2312"/>
                <w:sz w:val="24"/>
              </w:rPr>
            </w:pPr>
          </w:p>
        </w:tc>
        <w:tc>
          <w:tcPr>
            <w:tcW w:w="2340" w:type="dxa"/>
            <w:noWrap w:val="0"/>
            <w:vAlign w:val="center"/>
          </w:tcPr>
          <w:p w14:paraId="6C7E1B56">
            <w:pPr>
              <w:spacing w:line="360" w:lineRule="auto"/>
              <w:jc w:val="center"/>
              <w:rPr>
                <w:rFonts w:ascii="仿宋_GB2312" w:hAnsi="仿宋_GB2312" w:eastAsia="仿宋_GB2312" w:cs="仿宋_GB2312"/>
                <w:sz w:val="24"/>
              </w:rPr>
            </w:pPr>
          </w:p>
        </w:tc>
        <w:tc>
          <w:tcPr>
            <w:tcW w:w="1080" w:type="dxa"/>
            <w:noWrap w:val="0"/>
            <w:vAlign w:val="center"/>
          </w:tcPr>
          <w:p w14:paraId="7CDC67D4">
            <w:pPr>
              <w:spacing w:line="360" w:lineRule="auto"/>
              <w:jc w:val="center"/>
              <w:rPr>
                <w:rFonts w:ascii="仿宋_GB2312" w:hAnsi="仿宋_GB2312" w:eastAsia="仿宋_GB2312" w:cs="仿宋_GB2312"/>
                <w:sz w:val="24"/>
              </w:rPr>
            </w:pPr>
          </w:p>
        </w:tc>
        <w:tc>
          <w:tcPr>
            <w:tcW w:w="1332" w:type="dxa"/>
            <w:noWrap w:val="0"/>
            <w:vAlign w:val="center"/>
          </w:tcPr>
          <w:p w14:paraId="48C3FA86">
            <w:pPr>
              <w:spacing w:line="360" w:lineRule="auto"/>
              <w:jc w:val="center"/>
              <w:rPr>
                <w:rFonts w:ascii="仿宋_GB2312" w:hAnsi="仿宋_GB2312" w:eastAsia="仿宋_GB2312" w:cs="仿宋_GB2312"/>
                <w:sz w:val="24"/>
              </w:rPr>
            </w:pPr>
          </w:p>
        </w:tc>
      </w:tr>
      <w:tr w14:paraId="0EA31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18E4FD3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noWrap w:val="0"/>
            <w:vAlign w:val="center"/>
          </w:tcPr>
          <w:p w14:paraId="17CB3839">
            <w:pPr>
              <w:snapToGrid w:val="0"/>
              <w:spacing w:line="360" w:lineRule="auto"/>
              <w:jc w:val="center"/>
              <w:rPr>
                <w:rFonts w:ascii="仿宋_GB2312" w:hAnsi="仿宋_GB2312" w:eastAsia="仿宋_GB2312" w:cs="仿宋_GB2312"/>
                <w:sz w:val="24"/>
              </w:rPr>
            </w:pPr>
          </w:p>
        </w:tc>
        <w:tc>
          <w:tcPr>
            <w:tcW w:w="2160" w:type="dxa"/>
            <w:noWrap w:val="0"/>
            <w:vAlign w:val="center"/>
          </w:tcPr>
          <w:p w14:paraId="1EF6E6BC">
            <w:pPr>
              <w:snapToGrid w:val="0"/>
              <w:spacing w:line="360" w:lineRule="auto"/>
              <w:jc w:val="center"/>
              <w:rPr>
                <w:rFonts w:ascii="仿宋_GB2312" w:hAnsi="仿宋_GB2312" w:eastAsia="仿宋_GB2312" w:cs="仿宋_GB2312"/>
                <w:sz w:val="24"/>
              </w:rPr>
            </w:pPr>
          </w:p>
        </w:tc>
        <w:tc>
          <w:tcPr>
            <w:tcW w:w="2340" w:type="dxa"/>
            <w:noWrap w:val="0"/>
            <w:vAlign w:val="center"/>
          </w:tcPr>
          <w:p w14:paraId="44838027">
            <w:pPr>
              <w:spacing w:line="360" w:lineRule="auto"/>
              <w:jc w:val="center"/>
              <w:rPr>
                <w:rFonts w:ascii="仿宋_GB2312" w:hAnsi="仿宋_GB2312" w:eastAsia="仿宋_GB2312" w:cs="仿宋_GB2312"/>
                <w:sz w:val="24"/>
              </w:rPr>
            </w:pPr>
          </w:p>
        </w:tc>
        <w:tc>
          <w:tcPr>
            <w:tcW w:w="1080" w:type="dxa"/>
            <w:noWrap w:val="0"/>
            <w:vAlign w:val="center"/>
          </w:tcPr>
          <w:p w14:paraId="05B0F064">
            <w:pPr>
              <w:spacing w:line="360" w:lineRule="auto"/>
              <w:jc w:val="center"/>
              <w:rPr>
                <w:rFonts w:ascii="仿宋_GB2312" w:hAnsi="仿宋_GB2312" w:eastAsia="仿宋_GB2312" w:cs="仿宋_GB2312"/>
                <w:sz w:val="24"/>
              </w:rPr>
            </w:pPr>
          </w:p>
        </w:tc>
        <w:tc>
          <w:tcPr>
            <w:tcW w:w="1332" w:type="dxa"/>
            <w:noWrap w:val="0"/>
            <w:vAlign w:val="center"/>
          </w:tcPr>
          <w:p w14:paraId="60F4DE58">
            <w:pPr>
              <w:spacing w:line="360" w:lineRule="auto"/>
              <w:jc w:val="center"/>
              <w:rPr>
                <w:rFonts w:ascii="仿宋_GB2312" w:hAnsi="仿宋_GB2312" w:eastAsia="仿宋_GB2312" w:cs="仿宋_GB2312"/>
                <w:sz w:val="24"/>
              </w:rPr>
            </w:pPr>
          </w:p>
        </w:tc>
      </w:tr>
      <w:tr w14:paraId="4E6B1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23080A5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noWrap w:val="0"/>
            <w:vAlign w:val="center"/>
          </w:tcPr>
          <w:p w14:paraId="009BD175">
            <w:pPr>
              <w:snapToGrid w:val="0"/>
              <w:spacing w:line="360" w:lineRule="auto"/>
              <w:jc w:val="center"/>
              <w:rPr>
                <w:rFonts w:ascii="仿宋_GB2312" w:hAnsi="仿宋_GB2312" w:eastAsia="仿宋_GB2312" w:cs="仿宋_GB2312"/>
                <w:sz w:val="24"/>
              </w:rPr>
            </w:pPr>
          </w:p>
        </w:tc>
        <w:tc>
          <w:tcPr>
            <w:tcW w:w="2160" w:type="dxa"/>
            <w:noWrap w:val="0"/>
            <w:vAlign w:val="center"/>
          </w:tcPr>
          <w:p w14:paraId="51BE8620">
            <w:pPr>
              <w:snapToGrid w:val="0"/>
              <w:spacing w:line="360" w:lineRule="auto"/>
              <w:jc w:val="center"/>
              <w:rPr>
                <w:rFonts w:ascii="仿宋_GB2312" w:hAnsi="仿宋_GB2312" w:eastAsia="仿宋_GB2312" w:cs="仿宋_GB2312"/>
                <w:sz w:val="24"/>
              </w:rPr>
            </w:pPr>
          </w:p>
        </w:tc>
        <w:tc>
          <w:tcPr>
            <w:tcW w:w="2340" w:type="dxa"/>
            <w:noWrap w:val="0"/>
            <w:vAlign w:val="center"/>
          </w:tcPr>
          <w:p w14:paraId="259F3630">
            <w:pPr>
              <w:spacing w:line="360" w:lineRule="auto"/>
              <w:jc w:val="center"/>
              <w:rPr>
                <w:rFonts w:ascii="仿宋_GB2312" w:hAnsi="仿宋_GB2312" w:eastAsia="仿宋_GB2312" w:cs="仿宋_GB2312"/>
                <w:sz w:val="24"/>
              </w:rPr>
            </w:pPr>
          </w:p>
        </w:tc>
        <w:tc>
          <w:tcPr>
            <w:tcW w:w="1080" w:type="dxa"/>
            <w:noWrap w:val="0"/>
            <w:vAlign w:val="center"/>
          </w:tcPr>
          <w:p w14:paraId="7B1189CE">
            <w:pPr>
              <w:spacing w:line="360" w:lineRule="auto"/>
              <w:jc w:val="center"/>
              <w:rPr>
                <w:rFonts w:ascii="仿宋_GB2312" w:hAnsi="仿宋_GB2312" w:eastAsia="仿宋_GB2312" w:cs="仿宋_GB2312"/>
                <w:sz w:val="24"/>
              </w:rPr>
            </w:pPr>
          </w:p>
        </w:tc>
        <w:tc>
          <w:tcPr>
            <w:tcW w:w="1332" w:type="dxa"/>
            <w:noWrap w:val="0"/>
            <w:vAlign w:val="center"/>
          </w:tcPr>
          <w:p w14:paraId="7AB34AD6">
            <w:pPr>
              <w:spacing w:line="360" w:lineRule="auto"/>
              <w:jc w:val="center"/>
              <w:rPr>
                <w:rFonts w:ascii="仿宋_GB2312" w:hAnsi="仿宋_GB2312" w:eastAsia="仿宋_GB2312" w:cs="仿宋_GB2312"/>
                <w:sz w:val="24"/>
              </w:rPr>
            </w:pPr>
          </w:p>
        </w:tc>
      </w:tr>
      <w:tr w14:paraId="67C6D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2F23A97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noWrap w:val="0"/>
            <w:vAlign w:val="center"/>
          </w:tcPr>
          <w:p w14:paraId="4594FEF4">
            <w:pPr>
              <w:snapToGrid w:val="0"/>
              <w:spacing w:line="360" w:lineRule="auto"/>
              <w:jc w:val="center"/>
              <w:rPr>
                <w:rFonts w:ascii="仿宋_GB2312" w:hAnsi="仿宋_GB2312" w:eastAsia="仿宋_GB2312" w:cs="仿宋_GB2312"/>
                <w:sz w:val="24"/>
              </w:rPr>
            </w:pPr>
          </w:p>
        </w:tc>
        <w:tc>
          <w:tcPr>
            <w:tcW w:w="2160" w:type="dxa"/>
            <w:noWrap w:val="0"/>
            <w:vAlign w:val="center"/>
          </w:tcPr>
          <w:p w14:paraId="6E4FE03B">
            <w:pPr>
              <w:snapToGrid w:val="0"/>
              <w:spacing w:line="360" w:lineRule="auto"/>
              <w:jc w:val="center"/>
              <w:rPr>
                <w:rFonts w:ascii="仿宋_GB2312" w:hAnsi="仿宋_GB2312" w:eastAsia="仿宋_GB2312" w:cs="仿宋_GB2312"/>
                <w:sz w:val="24"/>
              </w:rPr>
            </w:pPr>
          </w:p>
        </w:tc>
        <w:tc>
          <w:tcPr>
            <w:tcW w:w="2340" w:type="dxa"/>
            <w:noWrap w:val="0"/>
            <w:vAlign w:val="center"/>
          </w:tcPr>
          <w:p w14:paraId="38F84DF8">
            <w:pPr>
              <w:spacing w:line="360" w:lineRule="auto"/>
              <w:jc w:val="center"/>
              <w:rPr>
                <w:rFonts w:ascii="仿宋_GB2312" w:hAnsi="仿宋_GB2312" w:eastAsia="仿宋_GB2312" w:cs="仿宋_GB2312"/>
                <w:sz w:val="24"/>
              </w:rPr>
            </w:pPr>
          </w:p>
        </w:tc>
        <w:tc>
          <w:tcPr>
            <w:tcW w:w="1080" w:type="dxa"/>
            <w:noWrap w:val="0"/>
            <w:vAlign w:val="center"/>
          </w:tcPr>
          <w:p w14:paraId="44904829">
            <w:pPr>
              <w:spacing w:line="360" w:lineRule="auto"/>
              <w:jc w:val="center"/>
              <w:rPr>
                <w:rFonts w:ascii="仿宋_GB2312" w:hAnsi="仿宋_GB2312" w:eastAsia="仿宋_GB2312" w:cs="仿宋_GB2312"/>
                <w:sz w:val="24"/>
              </w:rPr>
            </w:pPr>
          </w:p>
        </w:tc>
        <w:tc>
          <w:tcPr>
            <w:tcW w:w="1332" w:type="dxa"/>
            <w:noWrap w:val="0"/>
            <w:vAlign w:val="center"/>
          </w:tcPr>
          <w:p w14:paraId="26E84207">
            <w:pPr>
              <w:spacing w:line="360" w:lineRule="auto"/>
              <w:jc w:val="center"/>
              <w:rPr>
                <w:rFonts w:ascii="仿宋_GB2312" w:hAnsi="仿宋_GB2312" w:eastAsia="仿宋_GB2312" w:cs="仿宋_GB2312"/>
                <w:sz w:val="24"/>
              </w:rPr>
            </w:pPr>
          </w:p>
        </w:tc>
      </w:tr>
    </w:tbl>
    <w:p w14:paraId="2CC87F67">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0A371602">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6ADAF173">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16" o:title=""/>
            <o:lock v:ext="edit" aspectratio="t"/>
            <w10:wrap type="none"/>
            <w10:anchorlock/>
          </v:shape>
          <o:OLEObject Type="Embed" ProgID="Package" ShapeID="_x0000_i1025" DrawAspect="Content" ObjectID="_1468075725" r:id="rId15">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18" o:title=""/>
            <o:lock v:ext="edit" aspectratio="t"/>
            <w10:wrap type="none"/>
            <w10:anchorlock/>
          </v:shape>
          <o:OLEObject Type="Embed" ProgID="Package" ShapeID="_x0000_i1026" DrawAspect="Content" ObjectID="_1468075726" r:id="rId17">
            <o:LockedField>false</o:LockedField>
          </o:OLEObject>
        </w:object>
      </w:r>
    </w:p>
    <w:p w14:paraId="5EE3B8A2">
      <w:pPr>
        <w:autoSpaceDE w:val="0"/>
        <w:autoSpaceDN w:val="0"/>
        <w:spacing w:line="360" w:lineRule="auto"/>
        <w:ind w:firstLine="4560" w:firstLineChars="1900"/>
        <w:rPr>
          <w:rFonts w:ascii="仿宋_GB2312" w:hAnsi="仿宋_GB2312" w:eastAsia="仿宋_GB2312" w:cs="仿宋_GB2312"/>
          <w:kern w:val="0"/>
          <w:sz w:val="24"/>
        </w:rPr>
      </w:pPr>
    </w:p>
    <w:p w14:paraId="09357067">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CA3FB4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DAAF5B8">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71E0D832">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00C624D5">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en-US" w:eastAsia="zh-CN"/>
        </w:rPr>
        <w:t>十</w:t>
      </w:r>
      <w:r>
        <w:rPr>
          <w:rFonts w:hint="eastAsia" w:ascii="仿宋_GB2312" w:hAnsi="仿宋_GB2312" w:eastAsia="仿宋_GB2312" w:cs="仿宋_GB2312"/>
          <w:b/>
          <w:bCs/>
          <w:kern w:val="0"/>
          <w:sz w:val="32"/>
          <w:szCs w:val="32"/>
          <w:lang w:val="zh-CN"/>
        </w:rPr>
        <w:t>、组织实施方案</w:t>
      </w:r>
    </w:p>
    <w:p w14:paraId="6D9D390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7359911">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1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E4D1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14:paraId="28CC42E5">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3E99E897">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noWrap w:val="0"/>
            <w:vAlign w:val="center"/>
          </w:tcPr>
          <w:p w14:paraId="06BF001C">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noWrap w:val="0"/>
            <w:vAlign w:val="center"/>
          </w:tcPr>
          <w:p w14:paraId="5531C8D8">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noWrap w:val="0"/>
            <w:vAlign w:val="center"/>
          </w:tcPr>
          <w:p w14:paraId="28376BBD">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noWrap w:val="0"/>
            <w:vAlign w:val="center"/>
          </w:tcPr>
          <w:p w14:paraId="5FFB13BF">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noWrap w:val="0"/>
            <w:vAlign w:val="center"/>
          </w:tcPr>
          <w:p w14:paraId="5140B357">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noWrap w:val="0"/>
            <w:vAlign w:val="center"/>
          </w:tcPr>
          <w:p w14:paraId="0B73E972">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noWrap w:val="0"/>
            <w:vAlign w:val="center"/>
          </w:tcPr>
          <w:p w14:paraId="00160538">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noWrap w:val="0"/>
            <w:vAlign w:val="center"/>
          </w:tcPr>
          <w:p w14:paraId="464D1422">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noWrap w:val="0"/>
            <w:vAlign w:val="center"/>
          </w:tcPr>
          <w:p w14:paraId="6FCCFE73">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noWrap w:val="0"/>
            <w:vAlign w:val="center"/>
          </w:tcPr>
          <w:p w14:paraId="2D27C2BF">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noWrap w:val="0"/>
            <w:vAlign w:val="center"/>
          </w:tcPr>
          <w:p w14:paraId="2F2DA620">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noWrap w:val="0"/>
            <w:vAlign w:val="center"/>
          </w:tcPr>
          <w:p w14:paraId="29B0829D">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noWrap w:val="0"/>
            <w:vAlign w:val="center"/>
          </w:tcPr>
          <w:p w14:paraId="6F98993C">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noWrap w:val="0"/>
            <w:vAlign w:val="center"/>
          </w:tcPr>
          <w:p w14:paraId="37D8884F">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noWrap w:val="0"/>
            <w:vAlign w:val="center"/>
          </w:tcPr>
          <w:p w14:paraId="21DF19BB">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noWrap w:val="0"/>
            <w:vAlign w:val="center"/>
          </w:tcPr>
          <w:p w14:paraId="7B356DB9">
            <w:pPr>
              <w:rPr>
                <w:rFonts w:ascii="仿宋_GB2312" w:hAnsi="仿宋_GB2312" w:eastAsia="仿宋_GB2312" w:cs="仿宋_GB2312"/>
                <w:sz w:val="24"/>
              </w:rPr>
            </w:pPr>
            <w:r>
              <w:rPr>
                <w:rFonts w:hint="eastAsia" w:ascii="仿宋_GB2312" w:hAnsi="仿宋_GB2312" w:eastAsia="仿宋_GB2312" w:cs="仿宋_GB2312"/>
                <w:sz w:val="24"/>
              </w:rPr>
              <w:t>…</w:t>
            </w:r>
          </w:p>
        </w:tc>
      </w:tr>
      <w:tr w14:paraId="17A6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7755F5F4">
            <w:pPr>
              <w:spacing w:line="360" w:lineRule="auto"/>
              <w:rPr>
                <w:rFonts w:ascii="仿宋_GB2312" w:hAnsi="仿宋_GB2312" w:eastAsia="仿宋_GB2312" w:cs="仿宋_GB2312"/>
                <w:sz w:val="24"/>
              </w:rPr>
            </w:pPr>
          </w:p>
        </w:tc>
        <w:tc>
          <w:tcPr>
            <w:tcW w:w="552" w:type="dxa"/>
            <w:noWrap w:val="0"/>
            <w:vAlign w:val="top"/>
          </w:tcPr>
          <w:p w14:paraId="5682807B">
            <w:pPr>
              <w:spacing w:line="360" w:lineRule="auto"/>
              <w:rPr>
                <w:rFonts w:ascii="仿宋_GB2312" w:hAnsi="仿宋_GB2312" w:eastAsia="仿宋_GB2312" w:cs="仿宋_GB2312"/>
                <w:sz w:val="24"/>
              </w:rPr>
            </w:pPr>
          </w:p>
        </w:tc>
        <w:tc>
          <w:tcPr>
            <w:tcW w:w="552" w:type="dxa"/>
            <w:noWrap w:val="0"/>
            <w:vAlign w:val="top"/>
          </w:tcPr>
          <w:p w14:paraId="4CCEA120">
            <w:pPr>
              <w:spacing w:line="360" w:lineRule="auto"/>
              <w:rPr>
                <w:rFonts w:ascii="仿宋_GB2312" w:hAnsi="仿宋_GB2312" w:eastAsia="仿宋_GB2312" w:cs="仿宋_GB2312"/>
                <w:sz w:val="24"/>
              </w:rPr>
            </w:pPr>
          </w:p>
        </w:tc>
        <w:tc>
          <w:tcPr>
            <w:tcW w:w="552" w:type="dxa"/>
            <w:noWrap w:val="0"/>
            <w:vAlign w:val="top"/>
          </w:tcPr>
          <w:p w14:paraId="4125F24B">
            <w:pPr>
              <w:spacing w:line="360" w:lineRule="auto"/>
              <w:rPr>
                <w:rFonts w:ascii="仿宋_GB2312" w:hAnsi="仿宋_GB2312" w:eastAsia="仿宋_GB2312" w:cs="仿宋_GB2312"/>
                <w:sz w:val="24"/>
              </w:rPr>
            </w:pPr>
          </w:p>
        </w:tc>
        <w:tc>
          <w:tcPr>
            <w:tcW w:w="552" w:type="dxa"/>
            <w:noWrap w:val="0"/>
            <w:vAlign w:val="top"/>
          </w:tcPr>
          <w:p w14:paraId="22BF4E9C">
            <w:pPr>
              <w:spacing w:line="360" w:lineRule="auto"/>
              <w:rPr>
                <w:rFonts w:ascii="仿宋_GB2312" w:hAnsi="仿宋_GB2312" w:eastAsia="仿宋_GB2312" w:cs="仿宋_GB2312"/>
                <w:sz w:val="24"/>
              </w:rPr>
            </w:pPr>
          </w:p>
        </w:tc>
        <w:tc>
          <w:tcPr>
            <w:tcW w:w="552" w:type="dxa"/>
            <w:noWrap w:val="0"/>
            <w:vAlign w:val="top"/>
          </w:tcPr>
          <w:p w14:paraId="257E5CEA">
            <w:pPr>
              <w:spacing w:line="360" w:lineRule="auto"/>
              <w:rPr>
                <w:rFonts w:ascii="仿宋_GB2312" w:hAnsi="仿宋_GB2312" w:eastAsia="仿宋_GB2312" w:cs="仿宋_GB2312"/>
                <w:sz w:val="24"/>
              </w:rPr>
            </w:pPr>
          </w:p>
        </w:tc>
        <w:tc>
          <w:tcPr>
            <w:tcW w:w="552" w:type="dxa"/>
            <w:noWrap w:val="0"/>
            <w:vAlign w:val="top"/>
          </w:tcPr>
          <w:p w14:paraId="480E12F1">
            <w:pPr>
              <w:spacing w:line="360" w:lineRule="auto"/>
              <w:rPr>
                <w:rFonts w:ascii="仿宋_GB2312" w:hAnsi="仿宋_GB2312" w:eastAsia="仿宋_GB2312" w:cs="仿宋_GB2312"/>
                <w:sz w:val="24"/>
              </w:rPr>
            </w:pPr>
          </w:p>
        </w:tc>
        <w:tc>
          <w:tcPr>
            <w:tcW w:w="553" w:type="dxa"/>
            <w:noWrap w:val="0"/>
            <w:vAlign w:val="top"/>
          </w:tcPr>
          <w:p w14:paraId="7F46F75B">
            <w:pPr>
              <w:spacing w:line="360" w:lineRule="auto"/>
              <w:rPr>
                <w:rFonts w:ascii="仿宋_GB2312" w:hAnsi="仿宋_GB2312" w:eastAsia="仿宋_GB2312" w:cs="仿宋_GB2312"/>
                <w:sz w:val="24"/>
              </w:rPr>
            </w:pPr>
          </w:p>
        </w:tc>
        <w:tc>
          <w:tcPr>
            <w:tcW w:w="553" w:type="dxa"/>
            <w:noWrap w:val="0"/>
            <w:vAlign w:val="top"/>
          </w:tcPr>
          <w:p w14:paraId="73DDB131">
            <w:pPr>
              <w:spacing w:line="360" w:lineRule="auto"/>
              <w:rPr>
                <w:rFonts w:ascii="仿宋_GB2312" w:hAnsi="仿宋_GB2312" w:eastAsia="仿宋_GB2312" w:cs="仿宋_GB2312"/>
                <w:sz w:val="24"/>
              </w:rPr>
            </w:pPr>
          </w:p>
        </w:tc>
        <w:tc>
          <w:tcPr>
            <w:tcW w:w="553" w:type="dxa"/>
            <w:noWrap w:val="0"/>
            <w:vAlign w:val="top"/>
          </w:tcPr>
          <w:p w14:paraId="21043BB2">
            <w:pPr>
              <w:spacing w:line="360" w:lineRule="auto"/>
              <w:rPr>
                <w:rFonts w:ascii="仿宋_GB2312" w:hAnsi="仿宋_GB2312" w:eastAsia="仿宋_GB2312" w:cs="仿宋_GB2312"/>
                <w:sz w:val="24"/>
              </w:rPr>
            </w:pPr>
          </w:p>
        </w:tc>
        <w:tc>
          <w:tcPr>
            <w:tcW w:w="553" w:type="dxa"/>
            <w:noWrap w:val="0"/>
            <w:vAlign w:val="top"/>
          </w:tcPr>
          <w:p w14:paraId="3B0005B9">
            <w:pPr>
              <w:spacing w:line="360" w:lineRule="auto"/>
              <w:rPr>
                <w:rFonts w:ascii="仿宋_GB2312" w:hAnsi="仿宋_GB2312" w:eastAsia="仿宋_GB2312" w:cs="仿宋_GB2312"/>
                <w:sz w:val="24"/>
              </w:rPr>
            </w:pPr>
          </w:p>
        </w:tc>
        <w:tc>
          <w:tcPr>
            <w:tcW w:w="553" w:type="dxa"/>
            <w:noWrap w:val="0"/>
            <w:vAlign w:val="top"/>
          </w:tcPr>
          <w:p w14:paraId="22D1A83A">
            <w:pPr>
              <w:spacing w:line="360" w:lineRule="auto"/>
              <w:rPr>
                <w:rFonts w:ascii="仿宋_GB2312" w:hAnsi="仿宋_GB2312" w:eastAsia="仿宋_GB2312" w:cs="仿宋_GB2312"/>
                <w:sz w:val="24"/>
              </w:rPr>
            </w:pPr>
          </w:p>
        </w:tc>
        <w:tc>
          <w:tcPr>
            <w:tcW w:w="553" w:type="dxa"/>
            <w:noWrap w:val="0"/>
            <w:vAlign w:val="top"/>
          </w:tcPr>
          <w:p w14:paraId="761DA1A8">
            <w:pPr>
              <w:spacing w:line="360" w:lineRule="auto"/>
              <w:rPr>
                <w:rFonts w:ascii="仿宋_GB2312" w:hAnsi="仿宋_GB2312" w:eastAsia="仿宋_GB2312" w:cs="仿宋_GB2312"/>
                <w:sz w:val="24"/>
              </w:rPr>
            </w:pPr>
          </w:p>
        </w:tc>
        <w:tc>
          <w:tcPr>
            <w:tcW w:w="553" w:type="dxa"/>
            <w:noWrap w:val="0"/>
            <w:vAlign w:val="top"/>
          </w:tcPr>
          <w:p w14:paraId="447EE4A8">
            <w:pPr>
              <w:spacing w:line="360" w:lineRule="auto"/>
              <w:rPr>
                <w:rFonts w:ascii="仿宋_GB2312" w:hAnsi="仿宋_GB2312" w:eastAsia="仿宋_GB2312" w:cs="仿宋_GB2312"/>
                <w:sz w:val="24"/>
              </w:rPr>
            </w:pPr>
          </w:p>
        </w:tc>
        <w:tc>
          <w:tcPr>
            <w:tcW w:w="553" w:type="dxa"/>
            <w:noWrap w:val="0"/>
            <w:vAlign w:val="top"/>
          </w:tcPr>
          <w:p w14:paraId="385816E5">
            <w:pPr>
              <w:spacing w:line="360" w:lineRule="auto"/>
              <w:rPr>
                <w:rFonts w:ascii="仿宋_GB2312" w:hAnsi="仿宋_GB2312" w:eastAsia="仿宋_GB2312" w:cs="仿宋_GB2312"/>
                <w:sz w:val="24"/>
              </w:rPr>
            </w:pPr>
          </w:p>
        </w:tc>
        <w:tc>
          <w:tcPr>
            <w:tcW w:w="553" w:type="dxa"/>
            <w:noWrap w:val="0"/>
            <w:vAlign w:val="top"/>
          </w:tcPr>
          <w:p w14:paraId="0A188E37">
            <w:pPr>
              <w:spacing w:line="360" w:lineRule="auto"/>
              <w:rPr>
                <w:rFonts w:ascii="仿宋_GB2312" w:hAnsi="仿宋_GB2312" w:eastAsia="仿宋_GB2312" w:cs="仿宋_GB2312"/>
                <w:sz w:val="24"/>
              </w:rPr>
            </w:pPr>
          </w:p>
        </w:tc>
        <w:tc>
          <w:tcPr>
            <w:tcW w:w="553" w:type="dxa"/>
            <w:noWrap w:val="0"/>
            <w:vAlign w:val="top"/>
          </w:tcPr>
          <w:p w14:paraId="2140C201">
            <w:pPr>
              <w:spacing w:line="360" w:lineRule="auto"/>
              <w:rPr>
                <w:rFonts w:ascii="仿宋_GB2312" w:hAnsi="仿宋_GB2312" w:eastAsia="仿宋_GB2312" w:cs="仿宋_GB2312"/>
                <w:sz w:val="24"/>
              </w:rPr>
            </w:pPr>
          </w:p>
        </w:tc>
      </w:tr>
      <w:tr w14:paraId="3D311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43E7FF16">
            <w:pPr>
              <w:spacing w:line="360" w:lineRule="auto"/>
              <w:rPr>
                <w:rFonts w:ascii="仿宋_GB2312" w:hAnsi="仿宋_GB2312" w:eastAsia="仿宋_GB2312" w:cs="仿宋_GB2312"/>
                <w:sz w:val="24"/>
              </w:rPr>
            </w:pPr>
          </w:p>
        </w:tc>
        <w:tc>
          <w:tcPr>
            <w:tcW w:w="552" w:type="dxa"/>
            <w:noWrap w:val="0"/>
            <w:vAlign w:val="top"/>
          </w:tcPr>
          <w:p w14:paraId="75146E8B">
            <w:pPr>
              <w:spacing w:line="360" w:lineRule="auto"/>
              <w:rPr>
                <w:rFonts w:ascii="仿宋_GB2312" w:hAnsi="仿宋_GB2312" w:eastAsia="仿宋_GB2312" w:cs="仿宋_GB2312"/>
                <w:sz w:val="24"/>
              </w:rPr>
            </w:pPr>
          </w:p>
        </w:tc>
        <w:tc>
          <w:tcPr>
            <w:tcW w:w="552" w:type="dxa"/>
            <w:noWrap w:val="0"/>
            <w:vAlign w:val="top"/>
          </w:tcPr>
          <w:p w14:paraId="74C61D4C">
            <w:pPr>
              <w:spacing w:line="360" w:lineRule="auto"/>
              <w:rPr>
                <w:rFonts w:ascii="仿宋_GB2312" w:hAnsi="仿宋_GB2312" w:eastAsia="仿宋_GB2312" w:cs="仿宋_GB2312"/>
                <w:sz w:val="24"/>
              </w:rPr>
            </w:pPr>
          </w:p>
        </w:tc>
        <w:tc>
          <w:tcPr>
            <w:tcW w:w="552" w:type="dxa"/>
            <w:noWrap w:val="0"/>
            <w:vAlign w:val="top"/>
          </w:tcPr>
          <w:p w14:paraId="10B3249A">
            <w:pPr>
              <w:spacing w:line="360" w:lineRule="auto"/>
              <w:rPr>
                <w:rFonts w:ascii="仿宋_GB2312" w:hAnsi="仿宋_GB2312" w:eastAsia="仿宋_GB2312" w:cs="仿宋_GB2312"/>
                <w:sz w:val="24"/>
              </w:rPr>
            </w:pPr>
          </w:p>
        </w:tc>
        <w:tc>
          <w:tcPr>
            <w:tcW w:w="552" w:type="dxa"/>
            <w:noWrap w:val="0"/>
            <w:vAlign w:val="top"/>
          </w:tcPr>
          <w:p w14:paraId="48A4111F">
            <w:pPr>
              <w:spacing w:line="360" w:lineRule="auto"/>
              <w:rPr>
                <w:rFonts w:ascii="仿宋_GB2312" w:hAnsi="仿宋_GB2312" w:eastAsia="仿宋_GB2312" w:cs="仿宋_GB2312"/>
                <w:sz w:val="24"/>
              </w:rPr>
            </w:pPr>
          </w:p>
        </w:tc>
        <w:tc>
          <w:tcPr>
            <w:tcW w:w="552" w:type="dxa"/>
            <w:noWrap w:val="0"/>
            <w:vAlign w:val="top"/>
          </w:tcPr>
          <w:p w14:paraId="7E35CAC0">
            <w:pPr>
              <w:spacing w:line="360" w:lineRule="auto"/>
              <w:rPr>
                <w:rFonts w:ascii="仿宋_GB2312" w:hAnsi="仿宋_GB2312" w:eastAsia="仿宋_GB2312" w:cs="仿宋_GB2312"/>
                <w:sz w:val="24"/>
              </w:rPr>
            </w:pPr>
          </w:p>
        </w:tc>
        <w:tc>
          <w:tcPr>
            <w:tcW w:w="552" w:type="dxa"/>
            <w:noWrap w:val="0"/>
            <w:vAlign w:val="top"/>
          </w:tcPr>
          <w:p w14:paraId="1F241B90">
            <w:pPr>
              <w:spacing w:line="360" w:lineRule="auto"/>
              <w:rPr>
                <w:rFonts w:ascii="仿宋_GB2312" w:hAnsi="仿宋_GB2312" w:eastAsia="仿宋_GB2312" w:cs="仿宋_GB2312"/>
                <w:sz w:val="24"/>
              </w:rPr>
            </w:pPr>
          </w:p>
        </w:tc>
        <w:tc>
          <w:tcPr>
            <w:tcW w:w="553" w:type="dxa"/>
            <w:noWrap w:val="0"/>
            <w:vAlign w:val="top"/>
          </w:tcPr>
          <w:p w14:paraId="66320F95">
            <w:pPr>
              <w:spacing w:line="360" w:lineRule="auto"/>
              <w:rPr>
                <w:rFonts w:ascii="仿宋_GB2312" w:hAnsi="仿宋_GB2312" w:eastAsia="仿宋_GB2312" w:cs="仿宋_GB2312"/>
                <w:sz w:val="24"/>
              </w:rPr>
            </w:pPr>
          </w:p>
        </w:tc>
        <w:tc>
          <w:tcPr>
            <w:tcW w:w="553" w:type="dxa"/>
            <w:noWrap w:val="0"/>
            <w:vAlign w:val="top"/>
          </w:tcPr>
          <w:p w14:paraId="2FE1818E">
            <w:pPr>
              <w:spacing w:line="360" w:lineRule="auto"/>
              <w:rPr>
                <w:rFonts w:ascii="仿宋_GB2312" w:hAnsi="仿宋_GB2312" w:eastAsia="仿宋_GB2312" w:cs="仿宋_GB2312"/>
                <w:sz w:val="24"/>
              </w:rPr>
            </w:pPr>
          </w:p>
        </w:tc>
        <w:tc>
          <w:tcPr>
            <w:tcW w:w="553" w:type="dxa"/>
            <w:noWrap w:val="0"/>
            <w:vAlign w:val="top"/>
          </w:tcPr>
          <w:p w14:paraId="78F7AD31">
            <w:pPr>
              <w:spacing w:line="360" w:lineRule="auto"/>
              <w:rPr>
                <w:rFonts w:ascii="仿宋_GB2312" w:hAnsi="仿宋_GB2312" w:eastAsia="仿宋_GB2312" w:cs="仿宋_GB2312"/>
                <w:sz w:val="24"/>
              </w:rPr>
            </w:pPr>
          </w:p>
        </w:tc>
        <w:tc>
          <w:tcPr>
            <w:tcW w:w="553" w:type="dxa"/>
            <w:noWrap w:val="0"/>
            <w:vAlign w:val="top"/>
          </w:tcPr>
          <w:p w14:paraId="2ED3FE83">
            <w:pPr>
              <w:spacing w:line="360" w:lineRule="auto"/>
              <w:rPr>
                <w:rFonts w:ascii="仿宋_GB2312" w:hAnsi="仿宋_GB2312" w:eastAsia="仿宋_GB2312" w:cs="仿宋_GB2312"/>
                <w:sz w:val="24"/>
              </w:rPr>
            </w:pPr>
          </w:p>
        </w:tc>
        <w:tc>
          <w:tcPr>
            <w:tcW w:w="553" w:type="dxa"/>
            <w:noWrap w:val="0"/>
            <w:vAlign w:val="top"/>
          </w:tcPr>
          <w:p w14:paraId="21138EE1">
            <w:pPr>
              <w:spacing w:line="360" w:lineRule="auto"/>
              <w:rPr>
                <w:rFonts w:ascii="仿宋_GB2312" w:hAnsi="仿宋_GB2312" w:eastAsia="仿宋_GB2312" w:cs="仿宋_GB2312"/>
                <w:sz w:val="24"/>
              </w:rPr>
            </w:pPr>
          </w:p>
        </w:tc>
        <w:tc>
          <w:tcPr>
            <w:tcW w:w="553" w:type="dxa"/>
            <w:noWrap w:val="0"/>
            <w:vAlign w:val="top"/>
          </w:tcPr>
          <w:p w14:paraId="1AF9E9BD">
            <w:pPr>
              <w:spacing w:line="360" w:lineRule="auto"/>
              <w:rPr>
                <w:rFonts w:ascii="仿宋_GB2312" w:hAnsi="仿宋_GB2312" w:eastAsia="仿宋_GB2312" w:cs="仿宋_GB2312"/>
                <w:sz w:val="24"/>
              </w:rPr>
            </w:pPr>
          </w:p>
        </w:tc>
        <w:tc>
          <w:tcPr>
            <w:tcW w:w="553" w:type="dxa"/>
            <w:noWrap w:val="0"/>
            <w:vAlign w:val="top"/>
          </w:tcPr>
          <w:p w14:paraId="0CA1ED52">
            <w:pPr>
              <w:spacing w:line="360" w:lineRule="auto"/>
              <w:rPr>
                <w:rFonts w:ascii="仿宋_GB2312" w:hAnsi="仿宋_GB2312" w:eastAsia="仿宋_GB2312" w:cs="仿宋_GB2312"/>
                <w:sz w:val="24"/>
              </w:rPr>
            </w:pPr>
          </w:p>
        </w:tc>
        <w:tc>
          <w:tcPr>
            <w:tcW w:w="553" w:type="dxa"/>
            <w:noWrap w:val="0"/>
            <w:vAlign w:val="top"/>
          </w:tcPr>
          <w:p w14:paraId="2934558E">
            <w:pPr>
              <w:spacing w:line="360" w:lineRule="auto"/>
              <w:rPr>
                <w:rFonts w:ascii="仿宋_GB2312" w:hAnsi="仿宋_GB2312" w:eastAsia="仿宋_GB2312" w:cs="仿宋_GB2312"/>
                <w:sz w:val="24"/>
              </w:rPr>
            </w:pPr>
          </w:p>
        </w:tc>
        <w:tc>
          <w:tcPr>
            <w:tcW w:w="553" w:type="dxa"/>
            <w:noWrap w:val="0"/>
            <w:vAlign w:val="top"/>
          </w:tcPr>
          <w:p w14:paraId="07894158">
            <w:pPr>
              <w:spacing w:line="360" w:lineRule="auto"/>
              <w:rPr>
                <w:rFonts w:ascii="仿宋_GB2312" w:hAnsi="仿宋_GB2312" w:eastAsia="仿宋_GB2312" w:cs="仿宋_GB2312"/>
                <w:sz w:val="24"/>
              </w:rPr>
            </w:pPr>
          </w:p>
        </w:tc>
        <w:tc>
          <w:tcPr>
            <w:tcW w:w="553" w:type="dxa"/>
            <w:noWrap w:val="0"/>
            <w:vAlign w:val="top"/>
          </w:tcPr>
          <w:p w14:paraId="79884788">
            <w:pPr>
              <w:spacing w:line="360" w:lineRule="auto"/>
              <w:rPr>
                <w:rFonts w:ascii="仿宋_GB2312" w:hAnsi="仿宋_GB2312" w:eastAsia="仿宋_GB2312" w:cs="仿宋_GB2312"/>
                <w:sz w:val="24"/>
              </w:rPr>
            </w:pPr>
          </w:p>
        </w:tc>
      </w:tr>
      <w:tr w14:paraId="57384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2EFA13E6">
            <w:pPr>
              <w:spacing w:line="360" w:lineRule="auto"/>
              <w:rPr>
                <w:rFonts w:ascii="仿宋_GB2312" w:hAnsi="仿宋_GB2312" w:eastAsia="仿宋_GB2312" w:cs="仿宋_GB2312"/>
                <w:sz w:val="24"/>
              </w:rPr>
            </w:pPr>
          </w:p>
        </w:tc>
        <w:tc>
          <w:tcPr>
            <w:tcW w:w="552" w:type="dxa"/>
            <w:noWrap w:val="0"/>
            <w:vAlign w:val="top"/>
          </w:tcPr>
          <w:p w14:paraId="7E028B6E">
            <w:pPr>
              <w:spacing w:line="360" w:lineRule="auto"/>
              <w:rPr>
                <w:rFonts w:ascii="仿宋_GB2312" w:hAnsi="仿宋_GB2312" w:eastAsia="仿宋_GB2312" w:cs="仿宋_GB2312"/>
                <w:sz w:val="24"/>
              </w:rPr>
            </w:pPr>
          </w:p>
        </w:tc>
        <w:tc>
          <w:tcPr>
            <w:tcW w:w="552" w:type="dxa"/>
            <w:noWrap w:val="0"/>
            <w:vAlign w:val="top"/>
          </w:tcPr>
          <w:p w14:paraId="3665CF02">
            <w:pPr>
              <w:spacing w:line="360" w:lineRule="auto"/>
              <w:rPr>
                <w:rFonts w:ascii="仿宋_GB2312" w:hAnsi="仿宋_GB2312" w:eastAsia="仿宋_GB2312" w:cs="仿宋_GB2312"/>
                <w:sz w:val="24"/>
              </w:rPr>
            </w:pPr>
          </w:p>
        </w:tc>
        <w:tc>
          <w:tcPr>
            <w:tcW w:w="552" w:type="dxa"/>
            <w:noWrap w:val="0"/>
            <w:vAlign w:val="top"/>
          </w:tcPr>
          <w:p w14:paraId="430D7E0B">
            <w:pPr>
              <w:spacing w:line="360" w:lineRule="auto"/>
              <w:rPr>
                <w:rFonts w:ascii="仿宋_GB2312" w:hAnsi="仿宋_GB2312" w:eastAsia="仿宋_GB2312" w:cs="仿宋_GB2312"/>
                <w:sz w:val="24"/>
              </w:rPr>
            </w:pPr>
          </w:p>
        </w:tc>
        <w:tc>
          <w:tcPr>
            <w:tcW w:w="552" w:type="dxa"/>
            <w:noWrap w:val="0"/>
            <w:vAlign w:val="top"/>
          </w:tcPr>
          <w:p w14:paraId="058E9848">
            <w:pPr>
              <w:spacing w:line="360" w:lineRule="auto"/>
              <w:rPr>
                <w:rFonts w:ascii="仿宋_GB2312" w:hAnsi="仿宋_GB2312" w:eastAsia="仿宋_GB2312" w:cs="仿宋_GB2312"/>
                <w:sz w:val="24"/>
              </w:rPr>
            </w:pPr>
          </w:p>
        </w:tc>
        <w:tc>
          <w:tcPr>
            <w:tcW w:w="552" w:type="dxa"/>
            <w:noWrap w:val="0"/>
            <w:vAlign w:val="top"/>
          </w:tcPr>
          <w:p w14:paraId="680B32BD">
            <w:pPr>
              <w:spacing w:line="360" w:lineRule="auto"/>
              <w:rPr>
                <w:rFonts w:ascii="仿宋_GB2312" w:hAnsi="仿宋_GB2312" w:eastAsia="仿宋_GB2312" w:cs="仿宋_GB2312"/>
                <w:sz w:val="24"/>
              </w:rPr>
            </w:pPr>
          </w:p>
        </w:tc>
        <w:tc>
          <w:tcPr>
            <w:tcW w:w="552" w:type="dxa"/>
            <w:noWrap w:val="0"/>
            <w:vAlign w:val="top"/>
          </w:tcPr>
          <w:p w14:paraId="6952E3CE">
            <w:pPr>
              <w:spacing w:line="360" w:lineRule="auto"/>
              <w:rPr>
                <w:rFonts w:ascii="仿宋_GB2312" w:hAnsi="仿宋_GB2312" w:eastAsia="仿宋_GB2312" w:cs="仿宋_GB2312"/>
                <w:sz w:val="24"/>
              </w:rPr>
            </w:pPr>
          </w:p>
        </w:tc>
        <w:tc>
          <w:tcPr>
            <w:tcW w:w="553" w:type="dxa"/>
            <w:noWrap w:val="0"/>
            <w:vAlign w:val="top"/>
          </w:tcPr>
          <w:p w14:paraId="61D0DEEA">
            <w:pPr>
              <w:spacing w:line="360" w:lineRule="auto"/>
              <w:rPr>
                <w:rFonts w:ascii="仿宋_GB2312" w:hAnsi="仿宋_GB2312" w:eastAsia="仿宋_GB2312" w:cs="仿宋_GB2312"/>
                <w:sz w:val="24"/>
              </w:rPr>
            </w:pPr>
          </w:p>
        </w:tc>
        <w:tc>
          <w:tcPr>
            <w:tcW w:w="553" w:type="dxa"/>
            <w:noWrap w:val="0"/>
            <w:vAlign w:val="top"/>
          </w:tcPr>
          <w:p w14:paraId="635DF7D6">
            <w:pPr>
              <w:spacing w:line="360" w:lineRule="auto"/>
              <w:rPr>
                <w:rFonts w:ascii="仿宋_GB2312" w:hAnsi="仿宋_GB2312" w:eastAsia="仿宋_GB2312" w:cs="仿宋_GB2312"/>
                <w:sz w:val="24"/>
              </w:rPr>
            </w:pPr>
          </w:p>
        </w:tc>
        <w:tc>
          <w:tcPr>
            <w:tcW w:w="553" w:type="dxa"/>
            <w:noWrap w:val="0"/>
            <w:vAlign w:val="top"/>
          </w:tcPr>
          <w:p w14:paraId="7C08940F">
            <w:pPr>
              <w:spacing w:line="360" w:lineRule="auto"/>
              <w:rPr>
                <w:rFonts w:ascii="仿宋_GB2312" w:hAnsi="仿宋_GB2312" w:eastAsia="仿宋_GB2312" w:cs="仿宋_GB2312"/>
                <w:sz w:val="24"/>
              </w:rPr>
            </w:pPr>
          </w:p>
        </w:tc>
        <w:tc>
          <w:tcPr>
            <w:tcW w:w="553" w:type="dxa"/>
            <w:noWrap w:val="0"/>
            <w:vAlign w:val="top"/>
          </w:tcPr>
          <w:p w14:paraId="7057D028">
            <w:pPr>
              <w:spacing w:line="360" w:lineRule="auto"/>
              <w:rPr>
                <w:rFonts w:ascii="仿宋_GB2312" w:hAnsi="仿宋_GB2312" w:eastAsia="仿宋_GB2312" w:cs="仿宋_GB2312"/>
                <w:sz w:val="24"/>
              </w:rPr>
            </w:pPr>
          </w:p>
        </w:tc>
        <w:tc>
          <w:tcPr>
            <w:tcW w:w="553" w:type="dxa"/>
            <w:noWrap w:val="0"/>
            <w:vAlign w:val="top"/>
          </w:tcPr>
          <w:p w14:paraId="28EB6A4F">
            <w:pPr>
              <w:spacing w:line="360" w:lineRule="auto"/>
              <w:rPr>
                <w:rFonts w:ascii="仿宋_GB2312" w:hAnsi="仿宋_GB2312" w:eastAsia="仿宋_GB2312" w:cs="仿宋_GB2312"/>
                <w:sz w:val="24"/>
              </w:rPr>
            </w:pPr>
          </w:p>
        </w:tc>
        <w:tc>
          <w:tcPr>
            <w:tcW w:w="553" w:type="dxa"/>
            <w:noWrap w:val="0"/>
            <w:vAlign w:val="top"/>
          </w:tcPr>
          <w:p w14:paraId="0C17E499">
            <w:pPr>
              <w:spacing w:line="360" w:lineRule="auto"/>
              <w:rPr>
                <w:rFonts w:ascii="仿宋_GB2312" w:hAnsi="仿宋_GB2312" w:eastAsia="仿宋_GB2312" w:cs="仿宋_GB2312"/>
                <w:sz w:val="24"/>
              </w:rPr>
            </w:pPr>
          </w:p>
        </w:tc>
        <w:tc>
          <w:tcPr>
            <w:tcW w:w="553" w:type="dxa"/>
            <w:noWrap w:val="0"/>
            <w:vAlign w:val="top"/>
          </w:tcPr>
          <w:p w14:paraId="428529D5">
            <w:pPr>
              <w:spacing w:line="360" w:lineRule="auto"/>
              <w:rPr>
                <w:rFonts w:ascii="仿宋_GB2312" w:hAnsi="仿宋_GB2312" w:eastAsia="仿宋_GB2312" w:cs="仿宋_GB2312"/>
                <w:sz w:val="24"/>
              </w:rPr>
            </w:pPr>
          </w:p>
        </w:tc>
        <w:tc>
          <w:tcPr>
            <w:tcW w:w="553" w:type="dxa"/>
            <w:noWrap w:val="0"/>
            <w:vAlign w:val="top"/>
          </w:tcPr>
          <w:p w14:paraId="24DC36DB">
            <w:pPr>
              <w:spacing w:line="360" w:lineRule="auto"/>
              <w:rPr>
                <w:rFonts w:ascii="仿宋_GB2312" w:hAnsi="仿宋_GB2312" w:eastAsia="仿宋_GB2312" w:cs="仿宋_GB2312"/>
                <w:sz w:val="24"/>
              </w:rPr>
            </w:pPr>
          </w:p>
        </w:tc>
        <w:tc>
          <w:tcPr>
            <w:tcW w:w="553" w:type="dxa"/>
            <w:noWrap w:val="0"/>
            <w:vAlign w:val="top"/>
          </w:tcPr>
          <w:p w14:paraId="4F26D601">
            <w:pPr>
              <w:spacing w:line="360" w:lineRule="auto"/>
              <w:rPr>
                <w:rFonts w:ascii="仿宋_GB2312" w:hAnsi="仿宋_GB2312" w:eastAsia="仿宋_GB2312" w:cs="仿宋_GB2312"/>
                <w:sz w:val="24"/>
              </w:rPr>
            </w:pPr>
          </w:p>
        </w:tc>
        <w:tc>
          <w:tcPr>
            <w:tcW w:w="553" w:type="dxa"/>
            <w:noWrap w:val="0"/>
            <w:vAlign w:val="top"/>
          </w:tcPr>
          <w:p w14:paraId="4EA86C6C">
            <w:pPr>
              <w:spacing w:line="360" w:lineRule="auto"/>
              <w:rPr>
                <w:rFonts w:ascii="仿宋_GB2312" w:hAnsi="仿宋_GB2312" w:eastAsia="仿宋_GB2312" w:cs="仿宋_GB2312"/>
                <w:sz w:val="24"/>
              </w:rPr>
            </w:pPr>
          </w:p>
        </w:tc>
      </w:tr>
    </w:tbl>
    <w:p w14:paraId="5762DC92">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43741E4F">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266361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5B67967">
      <w:pPr>
        <w:spacing w:line="360" w:lineRule="auto"/>
        <w:rPr>
          <w:rFonts w:ascii="仿宋_GB2312" w:hAnsi="仿宋_GB2312" w:eastAsia="仿宋_GB2312" w:cs="仿宋_GB2312"/>
          <w:kern w:val="0"/>
          <w:sz w:val="24"/>
        </w:rPr>
      </w:pPr>
    </w:p>
    <w:p w14:paraId="4EDC1691">
      <w:pPr>
        <w:spacing w:line="360" w:lineRule="auto"/>
        <w:rPr>
          <w:rFonts w:ascii="仿宋_GB2312" w:hAnsi="仿宋_GB2312" w:eastAsia="仿宋_GB2312" w:cs="仿宋_GB2312"/>
          <w:b/>
          <w:bCs/>
          <w:sz w:val="32"/>
          <w:szCs w:val="32"/>
        </w:rPr>
      </w:pPr>
    </w:p>
    <w:p w14:paraId="15398152">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14:paraId="3AD86D3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E4B91D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1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3A13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14:paraId="75F7B152">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noWrap w:val="0"/>
            <w:vAlign w:val="top"/>
          </w:tcPr>
          <w:p w14:paraId="176AC140">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noWrap w:val="0"/>
            <w:vAlign w:val="top"/>
          </w:tcPr>
          <w:p w14:paraId="6FBA9C8B">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noWrap w:val="0"/>
            <w:vAlign w:val="top"/>
          </w:tcPr>
          <w:p w14:paraId="39F82107">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noWrap w:val="0"/>
            <w:vAlign w:val="top"/>
          </w:tcPr>
          <w:p w14:paraId="4ED03857">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noWrap w:val="0"/>
            <w:vAlign w:val="top"/>
          </w:tcPr>
          <w:p w14:paraId="3399E22C">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37D63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387519D6">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0A8B1228">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5212C425">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1E246F32">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0B1DDF3D">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0CC3F23B">
            <w:pPr>
              <w:autoSpaceDE w:val="0"/>
              <w:autoSpaceDN w:val="0"/>
              <w:spacing w:line="360" w:lineRule="auto"/>
              <w:jc w:val="center"/>
              <w:rPr>
                <w:rFonts w:ascii="仿宋_GB2312" w:hAnsi="仿宋_GB2312" w:eastAsia="仿宋_GB2312" w:cs="仿宋_GB2312"/>
                <w:sz w:val="24"/>
              </w:rPr>
            </w:pPr>
          </w:p>
        </w:tc>
      </w:tr>
      <w:tr w14:paraId="04044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6D5D6450">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18D92469">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1EEEA4D9">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22AD777D">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77242053">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510072B1">
            <w:pPr>
              <w:autoSpaceDE w:val="0"/>
              <w:autoSpaceDN w:val="0"/>
              <w:spacing w:line="360" w:lineRule="auto"/>
              <w:jc w:val="center"/>
              <w:rPr>
                <w:rFonts w:ascii="仿宋_GB2312" w:hAnsi="仿宋_GB2312" w:eastAsia="仿宋_GB2312" w:cs="仿宋_GB2312"/>
                <w:sz w:val="24"/>
              </w:rPr>
            </w:pPr>
          </w:p>
        </w:tc>
      </w:tr>
      <w:tr w14:paraId="0DECC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02A2A903">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65FD584D">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49638CCA">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14384D95">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17A39DFA">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433CB3D6">
            <w:pPr>
              <w:autoSpaceDE w:val="0"/>
              <w:autoSpaceDN w:val="0"/>
              <w:spacing w:line="360" w:lineRule="auto"/>
              <w:jc w:val="center"/>
              <w:rPr>
                <w:rFonts w:ascii="仿宋_GB2312" w:hAnsi="仿宋_GB2312" w:eastAsia="仿宋_GB2312" w:cs="仿宋_GB2312"/>
                <w:sz w:val="24"/>
              </w:rPr>
            </w:pPr>
          </w:p>
        </w:tc>
      </w:tr>
    </w:tbl>
    <w:p w14:paraId="035D9EB8">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77D91AC9">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1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FC7EFB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14:paraId="2430E5F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60AA5B2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26C7F7C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4D6010F9">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AAA91A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7BE1E23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1F85F629">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48BFD7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4D118F1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628EE2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14:paraId="3513BFBE">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1A80200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373DD082">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762E128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26C10F9F">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248F454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267A34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366121A">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606A77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DB18053">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48A3C4D4">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92396AD">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744B397D">
            <w:pPr>
              <w:autoSpaceDE w:val="0"/>
              <w:autoSpaceDN w:val="0"/>
              <w:spacing w:line="240" w:lineRule="exact"/>
              <w:rPr>
                <w:rFonts w:ascii="仿宋_GB2312" w:hAnsi="仿宋_GB2312" w:eastAsia="仿宋_GB2312" w:cs="仿宋_GB2312"/>
                <w:sz w:val="24"/>
              </w:rPr>
            </w:pPr>
          </w:p>
        </w:tc>
      </w:tr>
      <w:tr w14:paraId="724D258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1C85CA8E">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670DA9C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4857ACFF">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21B70385">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DF4F73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1675F86">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266EC9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827BD0C">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384C1B0">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FB8F89C">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23B6A780">
            <w:pPr>
              <w:autoSpaceDE w:val="0"/>
              <w:autoSpaceDN w:val="0"/>
              <w:spacing w:line="240" w:lineRule="exact"/>
              <w:rPr>
                <w:rFonts w:ascii="仿宋_GB2312" w:hAnsi="仿宋_GB2312" w:eastAsia="仿宋_GB2312" w:cs="仿宋_GB2312"/>
                <w:sz w:val="24"/>
              </w:rPr>
            </w:pPr>
          </w:p>
        </w:tc>
      </w:tr>
      <w:tr w14:paraId="477A337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44F196BD">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5E5908E1">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noWrap w:val="0"/>
            <w:vAlign w:val="top"/>
          </w:tcPr>
          <w:p w14:paraId="58BE3255">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44E5F9D7">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9B34D8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EAC1CF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AE20B76">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78A0647">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118C2A2">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A200329">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4C76B37F">
            <w:pPr>
              <w:autoSpaceDE w:val="0"/>
              <w:autoSpaceDN w:val="0"/>
              <w:spacing w:line="240" w:lineRule="exact"/>
              <w:rPr>
                <w:rFonts w:ascii="仿宋_GB2312" w:hAnsi="仿宋_GB2312" w:eastAsia="仿宋_GB2312" w:cs="仿宋_GB2312"/>
                <w:sz w:val="24"/>
              </w:rPr>
            </w:pPr>
          </w:p>
        </w:tc>
      </w:tr>
    </w:tbl>
    <w:p w14:paraId="726EB207">
      <w:pPr>
        <w:spacing w:line="360" w:lineRule="auto"/>
        <w:ind w:firstLine="480" w:firstLineChars="200"/>
        <w:rPr>
          <w:rFonts w:ascii="仿宋_GB2312" w:hAnsi="仿宋_GB2312" w:eastAsia="仿宋_GB2312" w:cs="仿宋_GB2312"/>
          <w:sz w:val="24"/>
          <w:szCs w:val="20"/>
        </w:rPr>
      </w:pPr>
    </w:p>
    <w:p w14:paraId="7BD36214">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EE958A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DF16EB0">
      <w:pPr>
        <w:spacing w:line="360" w:lineRule="auto"/>
        <w:rPr>
          <w:rFonts w:hint="eastAsia" w:ascii="仿宋_GB2312" w:hAnsi="仿宋_GB2312" w:eastAsia="仿宋_GB2312" w:cs="仿宋_GB2312"/>
          <w:b/>
          <w:sz w:val="30"/>
          <w:szCs w:val="30"/>
          <w:lang w:eastAsia="zh-CN"/>
        </w:rPr>
      </w:pPr>
    </w:p>
    <w:p w14:paraId="7EAB5D1D">
      <w:pPr>
        <w:pStyle w:val="26"/>
        <w:rPr>
          <w:rFonts w:hint="eastAsia"/>
          <w:lang w:eastAsia="zh-CN"/>
        </w:rPr>
      </w:pPr>
    </w:p>
    <w:p w14:paraId="158B3288">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14:paraId="275F298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14:paraId="240BC167">
      <w:pPr>
        <w:spacing w:line="336" w:lineRule="auto"/>
        <w:ind w:firstLine="3600" w:firstLineChars="1500"/>
        <w:rPr>
          <w:rFonts w:hint="eastAsia" w:ascii="仿宋" w:hAnsi="仿宋" w:eastAsia="仿宋" w:cs="仿宋"/>
          <w:sz w:val="24"/>
        </w:rPr>
      </w:pPr>
    </w:p>
    <w:p w14:paraId="72085F71">
      <w:pPr>
        <w:pStyle w:val="26"/>
        <w:rPr>
          <w:rFonts w:hint="eastAsia"/>
        </w:rPr>
      </w:pPr>
    </w:p>
    <w:p w14:paraId="41057221">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96AFF8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BEE3363">
      <w:pPr>
        <w:pStyle w:val="26"/>
      </w:pPr>
    </w:p>
    <w:p w14:paraId="553BA3FF">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14:paraId="2D42FF99">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332740C9">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13"/>
        <w:tblW w:w="8755" w:type="dxa"/>
        <w:tblInd w:w="0" w:type="dxa"/>
        <w:tblLayout w:type="fixed"/>
        <w:tblCellMar>
          <w:top w:w="0" w:type="dxa"/>
          <w:left w:w="108" w:type="dxa"/>
          <w:bottom w:w="0" w:type="dxa"/>
          <w:right w:w="108" w:type="dxa"/>
        </w:tblCellMar>
      </w:tblPr>
      <w:tblGrid>
        <w:gridCol w:w="2061"/>
        <w:gridCol w:w="1287"/>
        <w:gridCol w:w="1260"/>
        <w:gridCol w:w="4147"/>
      </w:tblGrid>
      <w:tr w14:paraId="4D6269E7">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F8F46B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1193863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D67A41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37049D5A">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7F27DAD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FE6963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3A6831D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48E97802">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75A3AFB9">
            <w:pPr>
              <w:autoSpaceDE w:val="0"/>
              <w:autoSpaceDN w:val="0"/>
              <w:spacing w:line="360" w:lineRule="auto"/>
              <w:jc w:val="center"/>
              <w:rPr>
                <w:rFonts w:ascii="仿宋_GB2312" w:hAnsi="仿宋_GB2312" w:eastAsia="仿宋_GB2312" w:cs="仿宋_GB2312"/>
                <w:sz w:val="24"/>
              </w:rPr>
            </w:pPr>
          </w:p>
        </w:tc>
      </w:tr>
      <w:tr w14:paraId="12F3A9A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E012AC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62F3CF2B">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01CB4B9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86B55D7">
            <w:pPr>
              <w:autoSpaceDE w:val="0"/>
              <w:autoSpaceDN w:val="0"/>
              <w:spacing w:line="360" w:lineRule="auto"/>
              <w:jc w:val="center"/>
              <w:rPr>
                <w:rFonts w:ascii="仿宋_GB2312" w:hAnsi="仿宋_GB2312" w:eastAsia="仿宋_GB2312" w:cs="仿宋_GB2312"/>
                <w:sz w:val="24"/>
              </w:rPr>
            </w:pPr>
          </w:p>
        </w:tc>
      </w:tr>
      <w:tr w14:paraId="604D51E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22DE16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51763A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6ADB47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2716FB2">
            <w:pPr>
              <w:autoSpaceDE w:val="0"/>
              <w:autoSpaceDN w:val="0"/>
              <w:spacing w:line="360" w:lineRule="auto"/>
              <w:jc w:val="center"/>
              <w:rPr>
                <w:rFonts w:ascii="仿宋_GB2312" w:hAnsi="仿宋_GB2312" w:eastAsia="仿宋_GB2312" w:cs="仿宋_GB2312"/>
                <w:sz w:val="24"/>
              </w:rPr>
            </w:pPr>
          </w:p>
        </w:tc>
      </w:tr>
      <w:tr w14:paraId="0F65B52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C574D7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54BE580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7951E1F0">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3F58ECD">
            <w:pPr>
              <w:autoSpaceDE w:val="0"/>
              <w:autoSpaceDN w:val="0"/>
              <w:spacing w:line="360" w:lineRule="auto"/>
              <w:jc w:val="center"/>
              <w:rPr>
                <w:rFonts w:ascii="仿宋_GB2312" w:hAnsi="仿宋_GB2312" w:eastAsia="仿宋_GB2312" w:cs="仿宋_GB2312"/>
                <w:sz w:val="24"/>
              </w:rPr>
            </w:pPr>
          </w:p>
        </w:tc>
      </w:tr>
      <w:tr w14:paraId="6A05BAE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775CF5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9DF752B">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77C3B61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1D0F6ED">
            <w:pPr>
              <w:autoSpaceDE w:val="0"/>
              <w:autoSpaceDN w:val="0"/>
              <w:spacing w:line="360" w:lineRule="auto"/>
              <w:jc w:val="center"/>
              <w:rPr>
                <w:rFonts w:ascii="仿宋_GB2312" w:hAnsi="仿宋_GB2312" w:eastAsia="仿宋_GB2312" w:cs="仿宋_GB2312"/>
                <w:sz w:val="24"/>
              </w:rPr>
            </w:pPr>
          </w:p>
        </w:tc>
      </w:tr>
      <w:tr w14:paraId="72FD661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C20E6C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6A2EEF5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06567BD">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41CFCD7">
            <w:pPr>
              <w:autoSpaceDE w:val="0"/>
              <w:autoSpaceDN w:val="0"/>
              <w:spacing w:line="360" w:lineRule="auto"/>
              <w:jc w:val="center"/>
              <w:rPr>
                <w:rFonts w:ascii="仿宋_GB2312" w:hAnsi="仿宋_GB2312" w:eastAsia="仿宋_GB2312" w:cs="仿宋_GB2312"/>
                <w:sz w:val="24"/>
              </w:rPr>
            </w:pPr>
          </w:p>
        </w:tc>
      </w:tr>
      <w:tr w14:paraId="600E8BD3">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07B875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350E7A1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5FCA45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7D612B6">
            <w:pPr>
              <w:autoSpaceDE w:val="0"/>
              <w:autoSpaceDN w:val="0"/>
              <w:spacing w:line="360" w:lineRule="auto"/>
              <w:jc w:val="center"/>
              <w:rPr>
                <w:rFonts w:ascii="仿宋_GB2312" w:hAnsi="仿宋_GB2312" w:eastAsia="仿宋_GB2312" w:cs="仿宋_GB2312"/>
                <w:sz w:val="24"/>
              </w:rPr>
            </w:pPr>
          </w:p>
        </w:tc>
      </w:tr>
      <w:tr w14:paraId="47E446EE">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66367D9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F7C3A1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B303F69">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F5D64C0">
            <w:pPr>
              <w:autoSpaceDE w:val="0"/>
              <w:autoSpaceDN w:val="0"/>
              <w:spacing w:line="360" w:lineRule="auto"/>
              <w:jc w:val="center"/>
              <w:rPr>
                <w:rFonts w:ascii="仿宋_GB2312" w:hAnsi="仿宋_GB2312" w:eastAsia="仿宋_GB2312" w:cs="仿宋_GB2312"/>
                <w:sz w:val="24"/>
              </w:rPr>
            </w:pPr>
          </w:p>
        </w:tc>
      </w:tr>
      <w:tr w14:paraId="31A1E9B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60DDF1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224E49E1">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0681195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2F72B83">
            <w:pPr>
              <w:autoSpaceDE w:val="0"/>
              <w:autoSpaceDN w:val="0"/>
              <w:spacing w:line="360" w:lineRule="auto"/>
              <w:jc w:val="center"/>
              <w:rPr>
                <w:rFonts w:ascii="仿宋_GB2312" w:hAnsi="仿宋_GB2312" w:eastAsia="仿宋_GB2312" w:cs="仿宋_GB2312"/>
                <w:sz w:val="24"/>
              </w:rPr>
            </w:pPr>
          </w:p>
        </w:tc>
      </w:tr>
    </w:tbl>
    <w:p w14:paraId="738AD195">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48E4B981">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1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670DCF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1993A47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4659B1C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73E192D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1D36FF7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234A32E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0E08270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F97326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7F76EFE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60FB622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17AC822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77519EF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392B4A3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3E16ACB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00880FC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6A1FC24E">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3D82B006">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6913BD98">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14763819">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4ECE64BE">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5F48887">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1EEA1AE">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1941CA35">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12F367E">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4B1F3AD6">
            <w:pPr>
              <w:autoSpaceDE w:val="0"/>
              <w:autoSpaceDN w:val="0"/>
              <w:spacing w:line="360" w:lineRule="auto"/>
              <w:rPr>
                <w:rFonts w:ascii="仿宋_GB2312" w:hAnsi="仿宋_GB2312" w:eastAsia="仿宋_GB2312" w:cs="仿宋_GB2312"/>
                <w:sz w:val="24"/>
              </w:rPr>
            </w:pPr>
          </w:p>
        </w:tc>
      </w:tr>
      <w:tr w14:paraId="2CF5CE5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699723DF">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4AA92F34">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6AD92E3B">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5D7135F1">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51949FF2">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2B4634A">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E0AB241">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D1AC358">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3EBF098">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5DFA8592">
            <w:pPr>
              <w:autoSpaceDE w:val="0"/>
              <w:autoSpaceDN w:val="0"/>
              <w:spacing w:line="360" w:lineRule="auto"/>
              <w:rPr>
                <w:rFonts w:ascii="仿宋_GB2312" w:hAnsi="仿宋_GB2312" w:eastAsia="仿宋_GB2312" w:cs="仿宋_GB2312"/>
                <w:sz w:val="24"/>
              </w:rPr>
            </w:pPr>
          </w:p>
        </w:tc>
      </w:tr>
    </w:tbl>
    <w:p w14:paraId="6E7A0D7A">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0A6C4D30">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199EA12F">
      <w:pPr>
        <w:spacing w:line="360" w:lineRule="auto"/>
        <w:ind w:firstLine="480" w:firstLineChars="200"/>
        <w:rPr>
          <w:rFonts w:ascii="仿宋_GB2312" w:hAnsi="仿宋_GB2312" w:eastAsia="仿宋_GB2312" w:cs="仿宋_GB2312"/>
          <w:sz w:val="24"/>
          <w:szCs w:val="20"/>
        </w:rPr>
      </w:pPr>
    </w:p>
    <w:p w14:paraId="60D1D229">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268B4AB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23B338D">
      <w:pPr>
        <w:snapToGrid w:val="0"/>
        <w:spacing w:line="360" w:lineRule="auto"/>
        <w:ind w:firstLine="6907" w:firstLineChars="2150"/>
        <w:rPr>
          <w:rFonts w:ascii="仿宋_GB2312" w:hAnsi="仿宋_GB2312" w:eastAsia="仿宋_GB2312" w:cs="仿宋_GB2312"/>
          <w:b/>
          <w:bCs/>
          <w:sz w:val="32"/>
          <w:szCs w:val="32"/>
        </w:rPr>
      </w:pPr>
    </w:p>
    <w:p w14:paraId="26978376">
      <w:pPr>
        <w:snapToGrid w:val="0"/>
        <w:spacing w:line="360" w:lineRule="auto"/>
        <w:ind w:right="960"/>
        <w:jc w:val="both"/>
        <w:rPr>
          <w:rFonts w:hint="eastAsia" w:ascii="仿宋_GB2312" w:hAnsi="仿宋_GB2312" w:eastAsia="仿宋_GB2312" w:cs="仿宋_GB2312"/>
          <w:kern w:val="0"/>
          <w:sz w:val="24"/>
          <w:lang w:val="zh-CN"/>
        </w:rPr>
      </w:pPr>
    </w:p>
    <w:p w14:paraId="73357572">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05A5606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42F97EA3">
      <w:pPr>
        <w:spacing w:line="360" w:lineRule="auto"/>
        <w:rPr>
          <w:rFonts w:ascii="仿宋_GB2312" w:hAnsi="仿宋_GB2312" w:eastAsia="仿宋_GB2312" w:cs="仿宋_GB2312"/>
          <w:sz w:val="18"/>
          <w:szCs w:val="18"/>
        </w:rPr>
      </w:pPr>
    </w:p>
    <w:p w14:paraId="004961C8">
      <w:pPr>
        <w:pStyle w:val="26"/>
      </w:pPr>
    </w:p>
    <w:p w14:paraId="51390A82">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618B12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08E20F9">
      <w:pPr>
        <w:spacing w:line="360" w:lineRule="auto"/>
        <w:rPr>
          <w:rFonts w:ascii="仿宋_GB2312" w:hAnsi="仿宋_GB2312" w:eastAsia="仿宋_GB2312" w:cs="仿宋_GB2312"/>
          <w:b/>
          <w:bCs/>
          <w:sz w:val="18"/>
          <w:szCs w:val="18"/>
        </w:rPr>
      </w:pPr>
    </w:p>
    <w:p w14:paraId="5D862130">
      <w:pPr>
        <w:spacing w:line="360" w:lineRule="auto"/>
        <w:rPr>
          <w:rFonts w:ascii="仿宋_GB2312" w:hAnsi="仿宋_GB2312" w:eastAsia="仿宋_GB2312" w:cs="仿宋_GB2312"/>
          <w:b/>
          <w:bCs/>
          <w:sz w:val="32"/>
          <w:szCs w:val="32"/>
        </w:rPr>
      </w:pPr>
    </w:p>
    <w:p w14:paraId="1EB6E6E7">
      <w:pPr>
        <w:spacing w:line="360" w:lineRule="auto"/>
        <w:rPr>
          <w:rFonts w:ascii="仿宋_GB2312" w:hAnsi="仿宋_GB2312" w:eastAsia="仿宋_GB2312" w:cs="仿宋_GB2312"/>
          <w:b/>
          <w:bCs/>
          <w:sz w:val="32"/>
          <w:szCs w:val="32"/>
        </w:rPr>
      </w:pPr>
    </w:p>
    <w:p w14:paraId="6F706E8B">
      <w:pPr>
        <w:spacing w:line="360" w:lineRule="auto"/>
        <w:rPr>
          <w:rFonts w:ascii="仿宋_GB2312" w:hAnsi="仿宋_GB2312" w:eastAsia="仿宋_GB2312" w:cs="仿宋_GB2312"/>
          <w:b/>
          <w:bCs/>
          <w:sz w:val="32"/>
          <w:szCs w:val="32"/>
        </w:rPr>
      </w:pPr>
    </w:p>
    <w:p w14:paraId="6C6BC025">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5C18698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7D7CB6E0">
      <w:pPr>
        <w:snapToGrid w:val="0"/>
        <w:spacing w:line="360" w:lineRule="auto"/>
        <w:ind w:right="960"/>
        <w:jc w:val="right"/>
        <w:rPr>
          <w:rFonts w:ascii="仿宋_GB2312" w:hAnsi="仿宋_GB2312" w:eastAsia="仿宋_GB2312" w:cs="仿宋_GB2312"/>
          <w:kern w:val="0"/>
          <w:sz w:val="24"/>
          <w:lang w:val="zh-CN"/>
        </w:rPr>
      </w:pPr>
    </w:p>
    <w:p w14:paraId="69EEE3E9">
      <w:pPr>
        <w:snapToGrid w:val="0"/>
        <w:spacing w:line="360" w:lineRule="auto"/>
        <w:ind w:right="960"/>
        <w:jc w:val="right"/>
        <w:rPr>
          <w:rFonts w:ascii="仿宋_GB2312" w:hAnsi="仿宋_GB2312" w:eastAsia="仿宋_GB2312" w:cs="仿宋_GB2312"/>
          <w:kern w:val="0"/>
          <w:sz w:val="24"/>
          <w:lang w:val="zh-CN"/>
        </w:rPr>
      </w:pPr>
    </w:p>
    <w:p w14:paraId="6AF81E8A">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A3410B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C41FEC8">
      <w:pPr>
        <w:spacing w:line="360" w:lineRule="auto"/>
        <w:rPr>
          <w:rFonts w:ascii="仿宋_GB2312" w:hAnsi="仿宋_GB2312" w:eastAsia="仿宋_GB2312" w:cs="仿宋_GB2312"/>
          <w:b/>
          <w:bCs/>
          <w:sz w:val="32"/>
          <w:szCs w:val="32"/>
        </w:rPr>
      </w:pPr>
    </w:p>
    <w:p w14:paraId="610B006F">
      <w:pPr>
        <w:spacing w:line="360" w:lineRule="auto"/>
        <w:rPr>
          <w:rFonts w:ascii="仿宋_GB2312" w:hAnsi="仿宋_GB2312" w:eastAsia="仿宋_GB2312" w:cs="仿宋_GB2312"/>
          <w:b/>
          <w:bCs/>
          <w:sz w:val="32"/>
          <w:szCs w:val="32"/>
        </w:rPr>
      </w:pPr>
    </w:p>
    <w:p w14:paraId="2027E7EB">
      <w:pPr>
        <w:spacing w:line="360" w:lineRule="auto"/>
        <w:rPr>
          <w:rFonts w:ascii="仿宋_GB2312" w:hAnsi="仿宋_GB2312" w:eastAsia="仿宋_GB2312" w:cs="仿宋_GB2312"/>
          <w:b/>
          <w:bCs/>
          <w:sz w:val="32"/>
          <w:szCs w:val="32"/>
        </w:rPr>
      </w:pPr>
    </w:p>
    <w:p w14:paraId="2B615E75">
      <w:pPr>
        <w:spacing w:line="360" w:lineRule="auto"/>
        <w:rPr>
          <w:rFonts w:ascii="仿宋_GB2312" w:hAnsi="仿宋_GB2312" w:eastAsia="仿宋_GB2312" w:cs="仿宋_GB2312"/>
          <w:b/>
          <w:bCs/>
          <w:sz w:val="32"/>
          <w:szCs w:val="32"/>
        </w:rPr>
      </w:pPr>
    </w:p>
    <w:p w14:paraId="0933B22D">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7F5248F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58EC5B05">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1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26701D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2D3A4B6B">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5A6B6B3D">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537699E6">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636AB651">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2A6D0273">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0FFA82C1">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0E81EC0E">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71F3211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2B37394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noWrap w:val="0"/>
            <w:vAlign w:val="top"/>
          </w:tcPr>
          <w:p w14:paraId="0BF0697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noWrap w:val="0"/>
            <w:vAlign w:val="top"/>
          </w:tcPr>
          <w:p w14:paraId="379A10C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noWrap w:val="0"/>
            <w:vAlign w:val="top"/>
          </w:tcPr>
          <w:p w14:paraId="610C9B0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noWrap w:val="0"/>
            <w:vAlign w:val="top"/>
          </w:tcPr>
          <w:p w14:paraId="423FDA9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noWrap w:val="0"/>
            <w:vAlign w:val="top"/>
          </w:tcPr>
          <w:p w14:paraId="0ACA106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noWrap w:val="0"/>
            <w:vAlign w:val="top"/>
          </w:tcPr>
          <w:p w14:paraId="5327415A">
            <w:pPr>
              <w:suppressAutoHyphens/>
              <w:autoSpaceDE w:val="0"/>
              <w:autoSpaceDN w:val="0"/>
              <w:spacing w:line="360" w:lineRule="auto"/>
              <w:rPr>
                <w:rFonts w:ascii="仿宋_GB2312" w:hAnsi="仿宋_GB2312" w:eastAsia="仿宋_GB2312" w:cs="仿宋_GB2312"/>
                <w:sz w:val="24"/>
              </w:rPr>
            </w:pPr>
          </w:p>
        </w:tc>
      </w:tr>
      <w:tr w14:paraId="2D61549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4F7CBEB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0AC50D0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367749D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682CC05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4A7E8AD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559E93E5">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2BF7E98E">
            <w:pPr>
              <w:suppressAutoHyphens/>
              <w:autoSpaceDE w:val="0"/>
              <w:autoSpaceDN w:val="0"/>
              <w:spacing w:line="360" w:lineRule="auto"/>
              <w:rPr>
                <w:rFonts w:ascii="仿宋_GB2312" w:hAnsi="仿宋_GB2312" w:eastAsia="仿宋_GB2312" w:cs="仿宋_GB2312"/>
                <w:sz w:val="24"/>
              </w:rPr>
            </w:pPr>
          </w:p>
        </w:tc>
      </w:tr>
    </w:tbl>
    <w:p w14:paraId="3688307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7DE837DE">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42BE563E">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59292892">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51E8F4AB">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24BB0CC0">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00DCE0A4">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4918271A">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47957A28">
      <w:pPr>
        <w:spacing w:line="360" w:lineRule="auto"/>
        <w:ind w:firstLine="480" w:firstLineChars="200"/>
        <w:rPr>
          <w:rFonts w:ascii="仿宋_GB2312" w:hAnsi="仿宋_GB2312" w:eastAsia="仿宋_GB2312" w:cs="仿宋_GB2312"/>
          <w:sz w:val="24"/>
          <w:szCs w:val="20"/>
        </w:rPr>
      </w:pPr>
    </w:p>
    <w:p w14:paraId="1D7EB99B">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54EA75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ADF6CDF">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14:paraId="0678356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4AC1446A">
      <w:pPr>
        <w:spacing w:line="360" w:lineRule="auto"/>
        <w:jc w:val="center"/>
        <w:rPr>
          <w:rFonts w:ascii="仿宋_GB2312" w:hAnsi="仿宋_GB2312" w:eastAsia="仿宋_GB2312" w:cs="仿宋_GB2312"/>
          <w:sz w:val="24"/>
        </w:rPr>
      </w:pPr>
    </w:p>
    <w:p w14:paraId="498D2946">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65C7BE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9590ACA">
      <w:pPr>
        <w:spacing w:line="360" w:lineRule="auto"/>
        <w:jc w:val="center"/>
        <w:rPr>
          <w:rFonts w:ascii="仿宋_GB2312" w:hAnsi="仿宋_GB2312" w:eastAsia="仿宋_GB2312" w:cs="仿宋_GB2312"/>
          <w:b/>
          <w:bCs/>
          <w:sz w:val="30"/>
          <w:szCs w:val="30"/>
        </w:rPr>
      </w:pPr>
    </w:p>
    <w:p w14:paraId="7FD2F1FF">
      <w:pPr>
        <w:spacing w:line="360" w:lineRule="auto"/>
        <w:jc w:val="center"/>
        <w:rPr>
          <w:rFonts w:ascii="仿宋_GB2312" w:hAnsi="仿宋_GB2312" w:eastAsia="仿宋_GB2312" w:cs="仿宋_GB2312"/>
          <w:b/>
          <w:bCs/>
          <w:sz w:val="30"/>
          <w:szCs w:val="30"/>
        </w:rPr>
      </w:pPr>
    </w:p>
    <w:p w14:paraId="6BE73921">
      <w:pPr>
        <w:spacing w:line="360" w:lineRule="auto"/>
        <w:jc w:val="center"/>
        <w:rPr>
          <w:rFonts w:ascii="仿宋_GB2312" w:hAnsi="仿宋_GB2312" w:eastAsia="仿宋_GB2312" w:cs="仿宋_GB2312"/>
          <w:b/>
          <w:bCs/>
          <w:sz w:val="24"/>
        </w:rPr>
      </w:pPr>
    </w:p>
    <w:p w14:paraId="72E1E696">
      <w:pPr>
        <w:spacing w:line="360" w:lineRule="auto"/>
        <w:jc w:val="center"/>
        <w:rPr>
          <w:rFonts w:ascii="仿宋_GB2312" w:hAnsi="仿宋_GB2312" w:eastAsia="仿宋_GB2312" w:cs="仿宋_GB2312"/>
          <w:b/>
          <w:bCs/>
          <w:sz w:val="24"/>
        </w:rPr>
      </w:pPr>
    </w:p>
    <w:p w14:paraId="7052F798">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八</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w:t>
      </w:r>
      <w:r>
        <w:rPr>
          <w:rFonts w:hint="eastAsia" w:ascii="仿宋_GB2312" w:hAnsi="仿宋_GB2312" w:eastAsia="仿宋_GB2312" w:cs="仿宋_GB2312"/>
          <w:b/>
          <w:color w:val="auto"/>
          <w:kern w:val="0"/>
          <w:sz w:val="32"/>
          <w:szCs w:val="32"/>
          <w:highlight w:val="none"/>
          <w:lang w:val="zh-CN"/>
        </w:rPr>
        <w:t>他商务技术文件或说明</w:t>
      </w:r>
    </w:p>
    <w:p w14:paraId="53F786D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B183013">
      <w:pPr>
        <w:spacing w:line="360" w:lineRule="auto"/>
        <w:rPr>
          <w:rFonts w:ascii="仿宋_GB2312" w:hAnsi="仿宋_GB2312" w:eastAsia="仿宋_GB2312" w:cs="仿宋_GB2312"/>
          <w:color w:val="auto"/>
          <w:sz w:val="24"/>
          <w:highlight w:val="none"/>
        </w:rPr>
      </w:pPr>
    </w:p>
    <w:p w14:paraId="04C7F1C3">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F9940F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2A58AF4">
      <w:pPr>
        <w:pStyle w:val="27"/>
        <w:rPr>
          <w:rFonts w:hint="eastAsia"/>
        </w:rPr>
        <w:sectPr>
          <w:footerReference r:id="rId9" w:type="first"/>
          <w:footerReference r:id="rId8" w:type="default"/>
          <w:pgSz w:w="11906" w:h="16838"/>
          <w:pgMar w:top="1276" w:right="1418" w:bottom="1247" w:left="1418" w:header="851" w:footer="992" w:gutter="0"/>
          <w:pgNumType w:fmt="decimal"/>
          <w:cols w:space="720" w:num="1"/>
          <w:titlePg/>
          <w:docGrid w:linePitch="312" w:charSpace="0"/>
        </w:sectPr>
      </w:pPr>
    </w:p>
    <w:p w14:paraId="0B34A1CD">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5D6F2D9C">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7375EA7A">
      <w:pPr>
        <w:spacing w:line="360" w:lineRule="auto"/>
        <w:jc w:val="center"/>
        <w:outlineLvl w:val="0"/>
        <w:rPr>
          <w:rFonts w:hint="eastAsia" w:ascii="仿宋" w:hAnsi="仿宋" w:eastAsia="仿宋" w:cs="仿宋"/>
          <w:b/>
          <w:kern w:val="0"/>
          <w:sz w:val="36"/>
          <w:szCs w:val="36"/>
        </w:rPr>
      </w:pPr>
    </w:p>
    <w:p w14:paraId="63AC818B">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66873F32">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7C55EDED">
      <w:pPr>
        <w:pStyle w:val="7"/>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30046295">
      <w:pPr>
        <w:snapToGrid w:val="0"/>
        <w:spacing w:line="360" w:lineRule="auto"/>
        <w:ind w:right="480"/>
        <w:jc w:val="center"/>
        <w:rPr>
          <w:rFonts w:hint="eastAsia" w:ascii="仿宋" w:hAnsi="仿宋" w:eastAsia="仿宋" w:cs="仿宋"/>
          <w:b/>
          <w:kern w:val="0"/>
          <w:sz w:val="32"/>
          <w:szCs w:val="32"/>
        </w:rPr>
      </w:pPr>
    </w:p>
    <w:p w14:paraId="3AA4FDBB">
      <w:pPr>
        <w:snapToGrid w:val="0"/>
        <w:spacing w:line="360" w:lineRule="auto"/>
        <w:ind w:right="480"/>
        <w:jc w:val="center"/>
        <w:rPr>
          <w:rFonts w:hint="eastAsia" w:ascii="仿宋" w:hAnsi="仿宋" w:eastAsia="仿宋" w:cs="仿宋"/>
          <w:b/>
          <w:kern w:val="0"/>
          <w:sz w:val="32"/>
          <w:szCs w:val="32"/>
        </w:rPr>
      </w:pPr>
    </w:p>
    <w:p w14:paraId="1944F527">
      <w:pPr>
        <w:snapToGrid w:val="0"/>
        <w:spacing w:line="360" w:lineRule="auto"/>
        <w:ind w:right="480"/>
        <w:jc w:val="center"/>
        <w:rPr>
          <w:rFonts w:hint="eastAsia" w:ascii="仿宋" w:hAnsi="仿宋" w:eastAsia="仿宋" w:cs="仿宋"/>
          <w:b/>
          <w:kern w:val="0"/>
          <w:sz w:val="32"/>
          <w:szCs w:val="32"/>
        </w:rPr>
      </w:pPr>
    </w:p>
    <w:p w14:paraId="229942AD">
      <w:pPr>
        <w:snapToGrid w:val="0"/>
        <w:spacing w:line="360" w:lineRule="auto"/>
        <w:ind w:right="480"/>
        <w:jc w:val="center"/>
        <w:rPr>
          <w:rFonts w:hint="eastAsia" w:ascii="仿宋" w:hAnsi="仿宋" w:eastAsia="仿宋" w:cs="仿宋"/>
          <w:b/>
          <w:kern w:val="0"/>
          <w:sz w:val="32"/>
          <w:szCs w:val="32"/>
        </w:rPr>
      </w:pPr>
    </w:p>
    <w:p w14:paraId="01D94C85">
      <w:pPr>
        <w:snapToGrid w:val="0"/>
        <w:spacing w:line="360" w:lineRule="auto"/>
        <w:ind w:right="480"/>
        <w:jc w:val="center"/>
        <w:rPr>
          <w:rFonts w:hint="eastAsia" w:ascii="仿宋" w:hAnsi="仿宋" w:eastAsia="仿宋" w:cs="仿宋"/>
          <w:b/>
          <w:kern w:val="0"/>
          <w:sz w:val="32"/>
          <w:szCs w:val="32"/>
        </w:rPr>
      </w:pPr>
    </w:p>
    <w:p w14:paraId="1B750319">
      <w:pPr>
        <w:snapToGrid w:val="0"/>
        <w:spacing w:line="360" w:lineRule="auto"/>
        <w:ind w:right="480"/>
        <w:jc w:val="center"/>
        <w:rPr>
          <w:rFonts w:hint="eastAsia" w:ascii="仿宋" w:hAnsi="仿宋" w:eastAsia="仿宋" w:cs="仿宋"/>
          <w:b/>
          <w:kern w:val="0"/>
          <w:sz w:val="32"/>
          <w:szCs w:val="32"/>
        </w:rPr>
      </w:pPr>
    </w:p>
    <w:p w14:paraId="1931D933">
      <w:pPr>
        <w:snapToGrid w:val="0"/>
        <w:spacing w:line="360" w:lineRule="auto"/>
        <w:ind w:right="480"/>
        <w:jc w:val="center"/>
        <w:rPr>
          <w:rFonts w:hint="eastAsia" w:ascii="仿宋" w:hAnsi="仿宋" w:eastAsia="仿宋" w:cs="仿宋"/>
          <w:b/>
          <w:kern w:val="0"/>
          <w:sz w:val="32"/>
          <w:szCs w:val="32"/>
        </w:rPr>
      </w:pPr>
    </w:p>
    <w:p w14:paraId="2CD9758C">
      <w:pPr>
        <w:snapToGrid w:val="0"/>
        <w:spacing w:line="360" w:lineRule="auto"/>
        <w:ind w:right="480"/>
        <w:jc w:val="center"/>
        <w:rPr>
          <w:rFonts w:hint="eastAsia" w:ascii="仿宋" w:hAnsi="仿宋" w:eastAsia="仿宋" w:cs="仿宋"/>
          <w:b/>
          <w:kern w:val="0"/>
          <w:sz w:val="32"/>
          <w:szCs w:val="32"/>
        </w:rPr>
      </w:pPr>
    </w:p>
    <w:p w14:paraId="435BDB7F">
      <w:pPr>
        <w:snapToGrid w:val="0"/>
        <w:spacing w:line="360" w:lineRule="auto"/>
        <w:ind w:right="480"/>
        <w:jc w:val="center"/>
        <w:rPr>
          <w:rFonts w:hint="eastAsia" w:ascii="仿宋" w:hAnsi="仿宋" w:eastAsia="仿宋" w:cs="仿宋"/>
          <w:b/>
          <w:kern w:val="0"/>
          <w:sz w:val="32"/>
          <w:szCs w:val="32"/>
        </w:rPr>
      </w:pPr>
    </w:p>
    <w:p w14:paraId="705B8776">
      <w:pPr>
        <w:snapToGrid w:val="0"/>
        <w:spacing w:line="360" w:lineRule="auto"/>
        <w:ind w:right="480"/>
        <w:jc w:val="center"/>
        <w:rPr>
          <w:rFonts w:hint="eastAsia" w:ascii="仿宋" w:hAnsi="仿宋" w:eastAsia="仿宋" w:cs="仿宋"/>
          <w:b/>
          <w:kern w:val="0"/>
          <w:sz w:val="32"/>
          <w:szCs w:val="32"/>
        </w:rPr>
      </w:pPr>
    </w:p>
    <w:p w14:paraId="786B34EF">
      <w:pPr>
        <w:snapToGrid w:val="0"/>
        <w:spacing w:line="360" w:lineRule="auto"/>
        <w:ind w:right="480"/>
        <w:jc w:val="center"/>
        <w:rPr>
          <w:rFonts w:hint="eastAsia" w:ascii="仿宋" w:hAnsi="仿宋" w:eastAsia="仿宋" w:cs="仿宋"/>
          <w:b/>
          <w:kern w:val="0"/>
          <w:sz w:val="32"/>
          <w:szCs w:val="32"/>
        </w:rPr>
      </w:pPr>
    </w:p>
    <w:p w14:paraId="2AFA924C">
      <w:pPr>
        <w:snapToGrid w:val="0"/>
        <w:spacing w:line="360" w:lineRule="auto"/>
        <w:ind w:right="480"/>
        <w:jc w:val="center"/>
        <w:rPr>
          <w:rFonts w:hint="eastAsia" w:ascii="仿宋" w:hAnsi="仿宋" w:eastAsia="仿宋" w:cs="仿宋"/>
          <w:b/>
          <w:kern w:val="0"/>
          <w:sz w:val="32"/>
          <w:szCs w:val="32"/>
        </w:rPr>
      </w:pPr>
    </w:p>
    <w:p w14:paraId="0142D6A9">
      <w:pPr>
        <w:snapToGrid w:val="0"/>
        <w:spacing w:line="360" w:lineRule="auto"/>
        <w:ind w:right="480"/>
        <w:jc w:val="center"/>
        <w:rPr>
          <w:rFonts w:hint="eastAsia" w:ascii="仿宋" w:hAnsi="仿宋" w:eastAsia="仿宋" w:cs="仿宋"/>
          <w:b/>
          <w:kern w:val="0"/>
          <w:sz w:val="32"/>
          <w:szCs w:val="32"/>
        </w:rPr>
      </w:pPr>
    </w:p>
    <w:p w14:paraId="2FA5598E">
      <w:pPr>
        <w:snapToGrid w:val="0"/>
        <w:spacing w:line="360" w:lineRule="auto"/>
        <w:ind w:right="480"/>
        <w:jc w:val="both"/>
        <w:rPr>
          <w:rFonts w:hint="eastAsia" w:ascii="仿宋" w:hAnsi="仿宋" w:eastAsia="仿宋" w:cs="仿宋"/>
          <w:b/>
          <w:kern w:val="0"/>
          <w:sz w:val="32"/>
          <w:szCs w:val="32"/>
        </w:rPr>
      </w:pPr>
    </w:p>
    <w:p w14:paraId="52E57619">
      <w:pPr>
        <w:pStyle w:val="29"/>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1" w:type="first"/>
          <w:footerReference r:id="rId13" w:type="first"/>
          <w:headerReference r:id="rId10" w:type="default"/>
          <w:footerReference r:id="rId12" w:type="default"/>
          <w:pgSz w:w="11906" w:h="16838"/>
          <w:pgMar w:top="1276" w:right="1418" w:bottom="1247" w:left="1418" w:header="851" w:footer="992" w:gutter="0"/>
          <w:pgNumType w:fmt="decimal"/>
          <w:cols w:space="720" w:num="1"/>
          <w:titlePg/>
          <w:docGrid w:linePitch="312" w:charSpace="0"/>
        </w:sectPr>
      </w:pPr>
    </w:p>
    <w:p w14:paraId="2A2D9433">
      <w:pPr>
        <w:pStyle w:val="29"/>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0B1AE6B0">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3A60CF96">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7E06AD7C">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r>
        <w:rPr>
          <w:rFonts w:hint="eastAsia" w:ascii="仿宋" w:hAnsi="仿宋" w:eastAsia="仿宋" w:cs="仿宋"/>
          <w:b/>
          <w:color w:val="auto"/>
          <w:kern w:val="0"/>
          <w:sz w:val="24"/>
          <w:lang w:val="en-US" w:eastAsia="zh-CN"/>
        </w:rPr>
        <w:t>/天</w:t>
      </w:r>
      <w:r>
        <w:rPr>
          <w:rFonts w:hint="eastAsia" w:ascii="仿宋" w:hAnsi="仿宋" w:eastAsia="仿宋" w:cs="仿宋"/>
          <w:b/>
          <w:color w:val="auto"/>
          <w:kern w:val="0"/>
          <w:sz w:val="24"/>
          <w:lang w:val="zh-CN"/>
        </w:rPr>
        <w:t>)</w:t>
      </w:r>
    </w:p>
    <w:tbl>
      <w:tblPr>
        <w:tblStyle w:val="13"/>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816"/>
        <w:gridCol w:w="1899"/>
        <w:gridCol w:w="2061"/>
        <w:gridCol w:w="1908"/>
        <w:gridCol w:w="1786"/>
        <w:gridCol w:w="1786"/>
        <w:gridCol w:w="3594"/>
      </w:tblGrid>
      <w:tr w14:paraId="140F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29" w:type="pct"/>
            <w:noWrap w:val="0"/>
            <w:vAlign w:val="center"/>
          </w:tcPr>
          <w:p w14:paraId="52D43BB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1" w:type="pct"/>
            <w:noWrap w:val="0"/>
            <w:vAlign w:val="center"/>
          </w:tcPr>
          <w:p w14:paraId="6A53686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4" w:type="pct"/>
            <w:noWrap w:val="0"/>
            <w:vAlign w:val="top"/>
          </w:tcPr>
          <w:p w14:paraId="279034B9">
            <w:pPr>
              <w:spacing w:line="360" w:lineRule="auto"/>
              <w:jc w:val="center"/>
              <w:rPr>
                <w:rFonts w:hint="eastAsia" w:ascii="仿宋" w:hAnsi="仿宋" w:eastAsia="仿宋" w:cs="仿宋"/>
                <w:b/>
                <w:color w:val="auto"/>
                <w:sz w:val="24"/>
                <w:highlight w:val="none"/>
              </w:rPr>
            </w:pPr>
          </w:p>
          <w:p w14:paraId="28B788D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708" w:type="pct"/>
            <w:noWrap w:val="0"/>
            <w:vAlign w:val="center"/>
          </w:tcPr>
          <w:p w14:paraId="00ED827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noWrap w:val="0"/>
            <w:vAlign w:val="center"/>
          </w:tcPr>
          <w:p w14:paraId="053592C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noWrap w:val="0"/>
            <w:vAlign w:val="center"/>
          </w:tcPr>
          <w:p w14:paraId="386E3B6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5" w:type="pct"/>
            <w:noWrap w:val="0"/>
            <w:vAlign w:val="top"/>
          </w:tcPr>
          <w:p w14:paraId="1D010EF7">
            <w:pPr>
              <w:spacing w:line="360" w:lineRule="auto"/>
              <w:jc w:val="center"/>
              <w:rPr>
                <w:rFonts w:hint="eastAsia" w:ascii="仿宋" w:hAnsi="仿宋" w:eastAsia="仿宋" w:cs="仿宋"/>
                <w:b/>
                <w:color w:val="auto"/>
                <w:sz w:val="24"/>
                <w:highlight w:val="none"/>
              </w:rPr>
            </w:pPr>
          </w:p>
          <w:p w14:paraId="6400319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1237" w:type="pct"/>
            <w:noWrap w:val="0"/>
            <w:vAlign w:val="center"/>
          </w:tcPr>
          <w:p w14:paraId="2E367256">
            <w:pPr>
              <w:spacing w:line="360" w:lineRule="auto"/>
              <w:jc w:val="center"/>
              <w:rPr>
                <w:rFonts w:hint="eastAsia" w:ascii="仿宋" w:hAnsi="仿宋" w:eastAsia="仿宋" w:cs="仿宋"/>
                <w:b/>
                <w:color w:val="auto"/>
                <w:sz w:val="24"/>
                <w:highlight w:val="none"/>
              </w:rPr>
            </w:pPr>
          </w:p>
          <w:p w14:paraId="05AE4C1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39286A43">
            <w:pPr>
              <w:spacing w:line="360" w:lineRule="auto"/>
              <w:jc w:val="center"/>
              <w:rPr>
                <w:rFonts w:hint="eastAsia" w:ascii="仿宋" w:hAnsi="仿宋" w:eastAsia="仿宋" w:cs="仿宋"/>
                <w:b/>
                <w:color w:val="auto"/>
                <w:sz w:val="24"/>
                <w:highlight w:val="none"/>
              </w:rPr>
            </w:pPr>
          </w:p>
        </w:tc>
      </w:tr>
      <w:tr w14:paraId="79EB7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29" w:type="pct"/>
            <w:noWrap w:val="0"/>
            <w:vAlign w:val="center"/>
          </w:tcPr>
          <w:p w14:paraId="77A339F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1" w:type="pct"/>
            <w:noWrap w:val="0"/>
            <w:vAlign w:val="center"/>
          </w:tcPr>
          <w:p w14:paraId="21651522">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4" w:type="pct"/>
            <w:noWrap w:val="0"/>
            <w:vAlign w:val="center"/>
          </w:tcPr>
          <w:p w14:paraId="069CF5E5">
            <w:pPr>
              <w:snapToGrid w:val="0"/>
              <w:spacing w:line="360" w:lineRule="auto"/>
              <w:jc w:val="center"/>
              <w:rPr>
                <w:rFonts w:hint="eastAsia" w:ascii="仿宋" w:hAnsi="仿宋" w:eastAsia="仿宋" w:cs="仿宋"/>
                <w:color w:val="auto"/>
                <w:sz w:val="24"/>
                <w:highlight w:val="none"/>
              </w:rPr>
            </w:pPr>
          </w:p>
        </w:tc>
        <w:tc>
          <w:tcPr>
            <w:tcW w:w="708" w:type="pct"/>
            <w:noWrap w:val="0"/>
            <w:vAlign w:val="center"/>
          </w:tcPr>
          <w:p w14:paraId="5FFB03A6">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362CA3DF">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72CB8EAF">
            <w:pPr>
              <w:spacing w:line="360" w:lineRule="auto"/>
              <w:jc w:val="center"/>
              <w:rPr>
                <w:rFonts w:hint="eastAsia" w:ascii="仿宋" w:hAnsi="仿宋" w:eastAsia="仿宋" w:cs="仿宋"/>
                <w:color w:val="auto"/>
                <w:sz w:val="24"/>
                <w:highlight w:val="none"/>
              </w:rPr>
            </w:pPr>
          </w:p>
        </w:tc>
        <w:tc>
          <w:tcPr>
            <w:tcW w:w="615" w:type="pct"/>
            <w:noWrap w:val="0"/>
            <w:vAlign w:val="top"/>
          </w:tcPr>
          <w:p w14:paraId="587CDD8C">
            <w:pPr>
              <w:spacing w:line="360" w:lineRule="auto"/>
              <w:jc w:val="center"/>
              <w:rPr>
                <w:rFonts w:hint="eastAsia" w:ascii="仿宋" w:hAnsi="仿宋" w:eastAsia="仿宋" w:cs="仿宋"/>
                <w:color w:val="auto"/>
                <w:sz w:val="24"/>
                <w:highlight w:val="none"/>
              </w:rPr>
            </w:pPr>
          </w:p>
        </w:tc>
        <w:tc>
          <w:tcPr>
            <w:tcW w:w="1237" w:type="pct"/>
            <w:noWrap w:val="0"/>
            <w:vAlign w:val="center"/>
          </w:tcPr>
          <w:p w14:paraId="366DDE4A">
            <w:pPr>
              <w:spacing w:line="360" w:lineRule="auto"/>
              <w:jc w:val="center"/>
              <w:rPr>
                <w:rFonts w:hint="eastAsia" w:ascii="仿宋" w:hAnsi="仿宋" w:eastAsia="仿宋" w:cs="仿宋"/>
                <w:color w:val="auto"/>
                <w:sz w:val="24"/>
                <w:highlight w:val="none"/>
              </w:rPr>
            </w:pPr>
          </w:p>
        </w:tc>
      </w:tr>
      <w:tr w14:paraId="4CCAA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29" w:type="pct"/>
            <w:noWrap w:val="0"/>
            <w:vAlign w:val="center"/>
          </w:tcPr>
          <w:p w14:paraId="51AAE2C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1" w:type="pct"/>
            <w:noWrap w:val="0"/>
            <w:vAlign w:val="center"/>
          </w:tcPr>
          <w:p w14:paraId="66697382">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4" w:type="pct"/>
            <w:noWrap w:val="0"/>
            <w:vAlign w:val="center"/>
          </w:tcPr>
          <w:p w14:paraId="34ACE3A3">
            <w:pPr>
              <w:snapToGrid w:val="0"/>
              <w:spacing w:line="360" w:lineRule="auto"/>
              <w:jc w:val="center"/>
              <w:rPr>
                <w:rFonts w:hint="eastAsia" w:ascii="仿宋" w:hAnsi="仿宋" w:eastAsia="仿宋" w:cs="仿宋"/>
                <w:color w:val="auto"/>
                <w:sz w:val="24"/>
                <w:highlight w:val="none"/>
              </w:rPr>
            </w:pPr>
          </w:p>
        </w:tc>
        <w:tc>
          <w:tcPr>
            <w:tcW w:w="708" w:type="pct"/>
            <w:noWrap w:val="0"/>
            <w:vAlign w:val="center"/>
          </w:tcPr>
          <w:p w14:paraId="1CEE0D05">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1554F62C">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10F31BF5">
            <w:pPr>
              <w:spacing w:line="360" w:lineRule="auto"/>
              <w:jc w:val="center"/>
              <w:rPr>
                <w:rFonts w:hint="eastAsia" w:ascii="仿宋" w:hAnsi="仿宋" w:eastAsia="仿宋" w:cs="仿宋"/>
                <w:color w:val="auto"/>
                <w:sz w:val="24"/>
                <w:highlight w:val="none"/>
              </w:rPr>
            </w:pPr>
          </w:p>
        </w:tc>
        <w:tc>
          <w:tcPr>
            <w:tcW w:w="615" w:type="pct"/>
            <w:noWrap w:val="0"/>
            <w:vAlign w:val="top"/>
          </w:tcPr>
          <w:p w14:paraId="3BEF7F11">
            <w:pPr>
              <w:spacing w:line="360" w:lineRule="auto"/>
              <w:jc w:val="center"/>
              <w:rPr>
                <w:rFonts w:hint="eastAsia" w:ascii="仿宋" w:hAnsi="仿宋" w:eastAsia="仿宋" w:cs="仿宋"/>
                <w:color w:val="auto"/>
                <w:sz w:val="24"/>
                <w:highlight w:val="none"/>
              </w:rPr>
            </w:pPr>
          </w:p>
        </w:tc>
        <w:tc>
          <w:tcPr>
            <w:tcW w:w="1237" w:type="pct"/>
            <w:noWrap w:val="0"/>
            <w:vAlign w:val="center"/>
          </w:tcPr>
          <w:p w14:paraId="512BDD0E">
            <w:pPr>
              <w:spacing w:line="360" w:lineRule="auto"/>
              <w:jc w:val="center"/>
              <w:rPr>
                <w:rFonts w:hint="eastAsia" w:ascii="仿宋" w:hAnsi="仿宋" w:eastAsia="仿宋" w:cs="仿宋"/>
                <w:color w:val="auto"/>
                <w:sz w:val="24"/>
                <w:highlight w:val="none"/>
              </w:rPr>
            </w:pPr>
          </w:p>
        </w:tc>
      </w:tr>
      <w:tr w14:paraId="7D804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29" w:type="pct"/>
            <w:noWrap w:val="0"/>
            <w:vAlign w:val="center"/>
          </w:tcPr>
          <w:p w14:paraId="731389C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1" w:type="pct"/>
            <w:noWrap w:val="0"/>
            <w:vAlign w:val="center"/>
          </w:tcPr>
          <w:p w14:paraId="2EDFE42C">
            <w:pPr>
              <w:snapToGrid w:val="0"/>
              <w:spacing w:line="360" w:lineRule="auto"/>
              <w:jc w:val="center"/>
              <w:rPr>
                <w:rFonts w:hint="eastAsia" w:ascii="仿宋" w:hAnsi="仿宋" w:eastAsia="仿宋" w:cs="仿宋"/>
                <w:color w:val="auto"/>
                <w:sz w:val="24"/>
                <w:highlight w:val="none"/>
              </w:rPr>
            </w:pPr>
          </w:p>
        </w:tc>
        <w:tc>
          <w:tcPr>
            <w:tcW w:w="654" w:type="pct"/>
            <w:noWrap w:val="0"/>
            <w:vAlign w:val="center"/>
          </w:tcPr>
          <w:p w14:paraId="41CF9285">
            <w:pPr>
              <w:snapToGrid w:val="0"/>
              <w:spacing w:line="360" w:lineRule="auto"/>
              <w:jc w:val="center"/>
              <w:rPr>
                <w:rFonts w:hint="eastAsia" w:ascii="仿宋" w:hAnsi="仿宋" w:eastAsia="仿宋" w:cs="仿宋"/>
                <w:color w:val="auto"/>
                <w:sz w:val="24"/>
                <w:highlight w:val="none"/>
              </w:rPr>
            </w:pPr>
          </w:p>
        </w:tc>
        <w:tc>
          <w:tcPr>
            <w:tcW w:w="708" w:type="pct"/>
            <w:noWrap w:val="0"/>
            <w:vAlign w:val="center"/>
          </w:tcPr>
          <w:p w14:paraId="03F61AD0">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32E8028F">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1FF0CD22">
            <w:pPr>
              <w:spacing w:line="360" w:lineRule="auto"/>
              <w:jc w:val="center"/>
              <w:rPr>
                <w:rFonts w:hint="eastAsia" w:ascii="仿宋" w:hAnsi="仿宋" w:eastAsia="仿宋" w:cs="仿宋"/>
                <w:color w:val="auto"/>
                <w:sz w:val="24"/>
                <w:highlight w:val="none"/>
              </w:rPr>
            </w:pPr>
          </w:p>
        </w:tc>
        <w:tc>
          <w:tcPr>
            <w:tcW w:w="615" w:type="pct"/>
            <w:noWrap w:val="0"/>
            <w:vAlign w:val="top"/>
          </w:tcPr>
          <w:p w14:paraId="030FBBE0">
            <w:pPr>
              <w:spacing w:line="360" w:lineRule="auto"/>
              <w:jc w:val="center"/>
              <w:rPr>
                <w:rFonts w:hint="eastAsia" w:ascii="仿宋" w:hAnsi="仿宋" w:eastAsia="仿宋" w:cs="仿宋"/>
                <w:color w:val="auto"/>
                <w:sz w:val="24"/>
                <w:highlight w:val="none"/>
              </w:rPr>
            </w:pPr>
          </w:p>
        </w:tc>
        <w:tc>
          <w:tcPr>
            <w:tcW w:w="1237" w:type="pct"/>
            <w:noWrap w:val="0"/>
            <w:vAlign w:val="center"/>
          </w:tcPr>
          <w:p w14:paraId="372EFA40">
            <w:pPr>
              <w:spacing w:line="360" w:lineRule="auto"/>
              <w:jc w:val="center"/>
              <w:rPr>
                <w:rFonts w:hint="eastAsia" w:ascii="仿宋" w:hAnsi="仿宋" w:eastAsia="仿宋" w:cs="仿宋"/>
                <w:color w:val="auto"/>
                <w:sz w:val="24"/>
                <w:highlight w:val="none"/>
              </w:rPr>
            </w:pPr>
          </w:p>
        </w:tc>
      </w:tr>
      <w:tr w14:paraId="3E17D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29" w:type="pct"/>
            <w:noWrap w:val="0"/>
            <w:vAlign w:val="center"/>
          </w:tcPr>
          <w:p w14:paraId="6C6B3707">
            <w:pPr>
              <w:spacing w:line="360" w:lineRule="auto"/>
              <w:jc w:val="center"/>
              <w:rPr>
                <w:rFonts w:hint="eastAsia" w:ascii="仿宋" w:hAnsi="仿宋" w:eastAsia="仿宋" w:cs="仿宋"/>
                <w:color w:val="auto"/>
                <w:sz w:val="24"/>
                <w:highlight w:val="none"/>
              </w:rPr>
            </w:pPr>
          </w:p>
        </w:tc>
        <w:tc>
          <w:tcPr>
            <w:tcW w:w="281" w:type="pct"/>
            <w:noWrap w:val="0"/>
            <w:vAlign w:val="center"/>
          </w:tcPr>
          <w:p w14:paraId="77CF4E11">
            <w:pPr>
              <w:snapToGrid w:val="0"/>
              <w:spacing w:line="360" w:lineRule="auto"/>
              <w:jc w:val="center"/>
              <w:rPr>
                <w:rFonts w:hint="eastAsia" w:ascii="仿宋" w:hAnsi="仿宋" w:eastAsia="仿宋" w:cs="仿宋"/>
                <w:color w:val="auto"/>
                <w:sz w:val="24"/>
                <w:highlight w:val="none"/>
              </w:rPr>
            </w:pPr>
          </w:p>
        </w:tc>
        <w:tc>
          <w:tcPr>
            <w:tcW w:w="654" w:type="pct"/>
            <w:noWrap w:val="0"/>
            <w:vAlign w:val="center"/>
          </w:tcPr>
          <w:p w14:paraId="26798B84">
            <w:pPr>
              <w:snapToGrid w:val="0"/>
              <w:spacing w:line="360" w:lineRule="auto"/>
              <w:jc w:val="center"/>
              <w:rPr>
                <w:rFonts w:hint="eastAsia" w:ascii="仿宋" w:hAnsi="仿宋" w:eastAsia="仿宋" w:cs="仿宋"/>
                <w:color w:val="auto"/>
                <w:sz w:val="24"/>
                <w:highlight w:val="none"/>
              </w:rPr>
            </w:pPr>
          </w:p>
        </w:tc>
        <w:tc>
          <w:tcPr>
            <w:tcW w:w="708" w:type="pct"/>
            <w:noWrap w:val="0"/>
            <w:vAlign w:val="center"/>
          </w:tcPr>
          <w:p w14:paraId="1A4B53D2">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06FC339B">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08D008AA">
            <w:pPr>
              <w:spacing w:line="360" w:lineRule="auto"/>
              <w:jc w:val="center"/>
              <w:rPr>
                <w:rFonts w:hint="eastAsia" w:ascii="仿宋" w:hAnsi="仿宋" w:eastAsia="仿宋" w:cs="仿宋"/>
                <w:color w:val="auto"/>
                <w:sz w:val="24"/>
                <w:highlight w:val="none"/>
              </w:rPr>
            </w:pPr>
          </w:p>
        </w:tc>
        <w:tc>
          <w:tcPr>
            <w:tcW w:w="615" w:type="pct"/>
            <w:noWrap w:val="0"/>
            <w:vAlign w:val="top"/>
          </w:tcPr>
          <w:p w14:paraId="6736E0C8">
            <w:pPr>
              <w:spacing w:line="360" w:lineRule="auto"/>
              <w:jc w:val="center"/>
              <w:rPr>
                <w:rFonts w:hint="eastAsia" w:ascii="仿宋" w:hAnsi="仿宋" w:eastAsia="仿宋" w:cs="仿宋"/>
                <w:color w:val="auto"/>
                <w:sz w:val="24"/>
                <w:highlight w:val="none"/>
              </w:rPr>
            </w:pPr>
          </w:p>
        </w:tc>
        <w:tc>
          <w:tcPr>
            <w:tcW w:w="1237" w:type="pct"/>
            <w:noWrap w:val="0"/>
            <w:vAlign w:val="center"/>
          </w:tcPr>
          <w:p w14:paraId="7DCF075C">
            <w:pPr>
              <w:spacing w:line="360" w:lineRule="auto"/>
              <w:jc w:val="center"/>
              <w:rPr>
                <w:rFonts w:hint="eastAsia" w:ascii="仿宋" w:hAnsi="仿宋" w:eastAsia="仿宋" w:cs="仿宋"/>
                <w:color w:val="auto"/>
                <w:sz w:val="24"/>
                <w:highlight w:val="none"/>
              </w:rPr>
            </w:pPr>
          </w:p>
        </w:tc>
      </w:tr>
      <w:tr w14:paraId="16067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29" w:type="pct"/>
            <w:noWrap w:val="0"/>
            <w:vAlign w:val="center"/>
          </w:tcPr>
          <w:p w14:paraId="60903855">
            <w:pPr>
              <w:spacing w:line="360" w:lineRule="auto"/>
              <w:jc w:val="center"/>
              <w:rPr>
                <w:rFonts w:hint="eastAsia" w:ascii="仿宋" w:hAnsi="仿宋" w:eastAsia="仿宋" w:cs="仿宋"/>
                <w:color w:val="auto"/>
                <w:sz w:val="24"/>
                <w:highlight w:val="none"/>
              </w:rPr>
            </w:pPr>
            <w:bookmarkStart w:id="177" w:name="_GoBack" w:colFirst="7" w:colLast="7"/>
          </w:p>
        </w:tc>
        <w:tc>
          <w:tcPr>
            <w:tcW w:w="281" w:type="pct"/>
            <w:noWrap w:val="0"/>
            <w:vAlign w:val="center"/>
          </w:tcPr>
          <w:p w14:paraId="7CFF7E8F">
            <w:pPr>
              <w:snapToGrid w:val="0"/>
              <w:spacing w:line="360" w:lineRule="auto"/>
              <w:jc w:val="center"/>
              <w:rPr>
                <w:rFonts w:hint="eastAsia" w:ascii="仿宋" w:hAnsi="仿宋" w:eastAsia="仿宋" w:cs="仿宋"/>
                <w:color w:val="auto"/>
                <w:sz w:val="24"/>
                <w:highlight w:val="none"/>
              </w:rPr>
            </w:pPr>
          </w:p>
        </w:tc>
        <w:tc>
          <w:tcPr>
            <w:tcW w:w="654" w:type="pct"/>
            <w:noWrap w:val="0"/>
            <w:vAlign w:val="center"/>
          </w:tcPr>
          <w:p w14:paraId="336D3863">
            <w:pPr>
              <w:snapToGrid w:val="0"/>
              <w:spacing w:line="360" w:lineRule="auto"/>
              <w:jc w:val="center"/>
              <w:rPr>
                <w:rFonts w:hint="eastAsia" w:ascii="仿宋" w:hAnsi="仿宋" w:eastAsia="仿宋" w:cs="仿宋"/>
                <w:color w:val="auto"/>
                <w:sz w:val="24"/>
                <w:highlight w:val="none"/>
              </w:rPr>
            </w:pPr>
          </w:p>
        </w:tc>
        <w:tc>
          <w:tcPr>
            <w:tcW w:w="708" w:type="pct"/>
            <w:noWrap w:val="0"/>
            <w:vAlign w:val="center"/>
          </w:tcPr>
          <w:p w14:paraId="58657872">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3B211F15">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4FF531D6">
            <w:pPr>
              <w:spacing w:line="360" w:lineRule="auto"/>
              <w:jc w:val="center"/>
              <w:rPr>
                <w:rFonts w:hint="eastAsia" w:ascii="仿宋" w:hAnsi="仿宋" w:eastAsia="仿宋" w:cs="仿宋"/>
                <w:color w:val="auto"/>
                <w:sz w:val="24"/>
                <w:highlight w:val="none"/>
              </w:rPr>
            </w:pPr>
          </w:p>
        </w:tc>
        <w:tc>
          <w:tcPr>
            <w:tcW w:w="615" w:type="pct"/>
            <w:noWrap w:val="0"/>
            <w:vAlign w:val="top"/>
          </w:tcPr>
          <w:p w14:paraId="663E031A">
            <w:pPr>
              <w:spacing w:line="360" w:lineRule="auto"/>
              <w:jc w:val="center"/>
              <w:rPr>
                <w:rFonts w:hint="eastAsia" w:ascii="仿宋" w:hAnsi="仿宋" w:eastAsia="仿宋" w:cs="仿宋"/>
                <w:color w:val="auto"/>
                <w:sz w:val="24"/>
                <w:highlight w:val="none"/>
              </w:rPr>
            </w:pPr>
          </w:p>
        </w:tc>
        <w:tc>
          <w:tcPr>
            <w:tcW w:w="1237" w:type="pct"/>
            <w:noWrap w:val="0"/>
            <w:vAlign w:val="center"/>
          </w:tcPr>
          <w:p w14:paraId="67CCF31D">
            <w:pPr>
              <w:spacing w:line="360" w:lineRule="auto"/>
              <w:jc w:val="center"/>
              <w:rPr>
                <w:rFonts w:hint="eastAsia" w:ascii="仿宋" w:hAnsi="仿宋" w:eastAsia="仿宋" w:cs="仿宋"/>
                <w:color w:val="auto"/>
                <w:sz w:val="24"/>
                <w:highlight w:val="none"/>
              </w:rPr>
            </w:pPr>
          </w:p>
        </w:tc>
      </w:tr>
      <w:bookmarkEnd w:id="177"/>
      <w:tr w14:paraId="2F11F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874" w:type="pct"/>
            <w:gridSpan w:val="4"/>
            <w:noWrap w:val="0"/>
            <w:vAlign w:val="center"/>
          </w:tcPr>
          <w:p w14:paraId="5462F99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w:t>
            </w:r>
            <w:r>
              <w:rPr>
                <w:rFonts w:hint="eastAsia" w:ascii="仿宋" w:hAnsi="仿宋" w:eastAsia="仿宋" w:cs="仿宋"/>
                <w:b/>
                <w:color w:val="auto"/>
                <w:sz w:val="24"/>
                <w:highlight w:val="none"/>
                <w:lang w:eastAsia="zh-CN"/>
              </w:rPr>
              <w:t>每人单价</w:t>
            </w:r>
            <w:r>
              <w:rPr>
                <w:rFonts w:hint="eastAsia" w:ascii="仿宋" w:hAnsi="仿宋" w:eastAsia="仿宋" w:cs="仿宋"/>
                <w:b/>
                <w:color w:val="auto"/>
                <w:sz w:val="24"/>
                <w:highlight w:val="none"/>
              </w:rPr>
              <w:t>报价（小写）</w:t>
            </w:r>
          </w:p>
        </w:tc>
        <w:tc>
          <w:tcPr>
            <w:tcW w:w="3125" w:type="pct"/>
            <w:gridSpan w:val="4"/>
            <w:noWrap w:val="0"/>
            <w:vAlign w:val="center"/>
          </w:tcPr>
          <w:p w14:paraId="32A9D83F">
            <w:pPr>
              <w:spacing w:line="360" w:lineRule="auto"/>
              <w:ind w:firstLine="241" w:firstLineChars="100"/>
              <w:jc w:val="both"/>
              <w:rPr>
                <w:rFonts w:hint="eastAsia" w:ascii="仿宋" w:hAnsi="仿宋" w:eastAsia="仿宋" w:cs="仿宋"/>
                <w:color w:val="auto"/>
                <w:sz w:val="24"/>
                <w:highlight w:val="none"/>
              </w:rPr>
            </w:pPr>
            <w:r>
              <w:rPr>
                <w:rFonts w:hint="eastAsia" w:ascii="仿宋" w:hAnsi="仿宋" w:eastAsia="仿宋" w:cs="仿宋"/>
                <w:b/>
                <w:bCs w:val="0"/>
                <w:iCs/>
                <w:color w:val="auto"/>
                <w:sz w:val="24"/>
                <w:highlight w:val="none"/>
                <w:u w:val="single"/>
                <w:lang w:val="en-US" w:eastAsia="zh-CN"/>
              </w:rPr>
              <w:t xml:space="preserve">        </w:t>
            </w:r>
            <w:r>
              <w:rPr>
                <w:rFonts w:hint="eastAsia" w:ascii="仿宋" w:hAnsi="仿宋" w:eastAsia="仿宋" w:cs="仿宋"/>
                <w:b/>
                <w:bCs w:val="0"/>
                <w:iCs/>
                <w:color w:val="auto"/>
                <w:sz w:val="24"/>
                <w:highlight w:val="none"/>
                <w:lang w:val="en-US" w:eastAsia="zh-CN"/>
              </w:rPr>
              <w:t>元/天</w:t>
            </w:r>
          </w:p>
        </w:tc>
      </w:tr>
      <w:tr w14:paraId="19CBD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4" w:type="pct"/>
            <w:gridSpan w:val="4"/>
            <w:noWrap w:val="0"/>
            <w:vAlign w:val="center"/>
          </w:tcPr>
          <w:p w14:paraId="609D90B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w:t>
            </w:r>
            <w:r>
              <w:rPr>
                <w:rFonts w:hint="eastAsia" w:ascii="仿宋" w:hAnsi="仿宋" w:eastAsia="仿宋" w:cs="仿宋"/>
                <w:b/>
                <w:color w:val="auto"/>
                <w:sz w:val="24"/>
                <w:highlight w:val="none"/>
                <w:lang w:eastAsia="zh-CN"/>
              </w:rPr>
              <w:t>每人单价</w:t>
            </w:r>
            <w:r>
              <w:rPr>
                <w:rFonts w:hint="eastAsia" w:ascii="仿宋" w:hAnsi="仿宋" w:eastAsia="仿宋" w:cs="仿宋"/>
                <w:b/>
                <w:color w:val="auto"/>
                <w:sz w:val="24"/>
                <w:highlight w:val="none"/>
              </w:rPr>
              <w:t>报价（大写）</w:t>
            </w:r>
          </w:p>
        </w:tc>
        <w:tc>
          <w:tcPr>
            <w:tcW w:w="3125" w:type="pct"/>
            <w:gridSpan w:val="4"/>
            <w:noWrap w:val="0"/>
            <w:vAlign w:val="top"/>
          </w:tcPr>
          <w:p w14:paraId="0E22AE0C">
            <w:pPr>
              <w:spacing w:line="360" w:lineRule="auto"/>
              <w:jc w:val="center"/>
              <w:rPr>
                <w:rFonts w:hint="eastAsia" w:ascii="仿宋" w:hAnsi="仿宋" w:eastAsia="仿宋" w:cs="仿宋"/>
                <w:color w:val="auto"/>
                <w:sz w:val="24"/>
                <w:highlight w:val="none"/>
              </w:rPr>
            </w:pPr>
          </w:p>
        </w:tc>
      </w:tr>
    </w:tbl>
    <w:p w14:paraId="15CC02BE">
      <w:pPr>
        <w:snapToGrid w:val="0"/>
        <w:spacing w:line="360" w:lineRule="auto"/>
        <w:ind w:left="480"/>
        <w:rPr>
          <w:rFonts w:hint="eastAsia" w:ascii="仿宋" w:hAnsi="仿宋" w:eastAsia="仿宋" w:cs="仿宋"/>
          <w:b/>
          <w:color w:val="auto"/>
          <w:kern w:val="0"/>
          <w:sz w:val="24"/>
          <w:highlight w:val="none"/>
          <w:lang w:val="zh-CN"/>
        </w:rPr>
      </w:pPr>
    </w:p>
    <w:p w14:paraId="4439AC60">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6F6A537E">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015C4DA8">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3AA52FBC">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30EAC391">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91A2692">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422846B6">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9AC49F2">
      <w:pPr>
        <w:spacing w:line="360" w:lineRule="auto"/>
        <w:ind w:firstLine="482" w:firstLineChars="200"/>
        <w:rPr>
          <w:rFonts w:hint="eastAsia" w:ascii="仿宋" w:hAnsi="仿宋" w:eastAsia="仿宋" w:cs="仿宋"/>
          <w:b/>
          <w:color w:val="auto"/>
          <w:kern w:val="0"/>
          <w:sz w:val="24"/>
          <w:highlight w:val="none"/>
        </w:rPr>
      </w:pPr>
    </w:p>
    <w:p w14:paraId="132AAFCD">
      <w:pPr>
        <w:pStyle w:val="2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4FC1C3CC">
      <w:pPr>
        <w:pStyle w:val="2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0B193B94">
      <w:pPr>
        <w:pStyle w:val="29"/>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0B197C01">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0870B43">
      <w:pPr>
        <w:pStyle w:val="26"/>
        <w:rPr>
          <w:rFonts w:hint="eastAsia" w:ascii="仿宋" w:hAnsi="仿宋" w:eastAsia="仿宋" w:cs="仿宋"/>
          <w:b/>
          <w:color w:val="auto"/>
          <w:sz w:val="24"/>
          <w:highlight w:val="none"/>
        </w:rPr>
      </w:pPr>
    </w:p>
    <w:p w14:paraId="79A7CD09">
      <w:pPr>
        <w:pStyle w:val="27"/>
        <w:rPr>
          <w:rFonts w:hint="eastAsia" w:ascii="仿宋" w:hAnsi="仿宋" w:eastAsia="仿宋" w:cs="仿宋"/>
          <w:b/>
          <w:color w:val="auto"/>
          <w:sz w:val="24"/>
          <w:highlight w:val="none"/>
        </w:rPr>
      </w:pPr>
    </w:p>
    <w:p w14:paraId="7810A056">
      <w:pPr>
        <w:rPr>
          <w:rFonts w:hint="eastAsia" w:ascii="仿宋" w:hAnsi="仿宋" w:eastAsia="仿宋" w:cs="仿宋"/>
          <w:b/>
          <w:color w:val="auto"/>
          <w:sz w:val="24"/>
          <w:highlight w:val="none"/>
        </w:rPr>
      </w:pPr>
    </w:p>
    <w:p w14:paraId="39762527">
      <w:pPr>
        <w:pStyle w:val="26"/>
        <w:rPr>
          <w:rFonts w:hint="eastAsia" w:ascii="仿宋" w:hAnsi="仿宋" w:eastAsia="仿宋" w:cs="仿宋"/>
          <w:b/>
          <w:color w:val="auto"/>
          <w:sz w:val="24"/>
          <w:highlight w:val="none"/>
        </w:rPr>
      </w:pPr>
    </w:p>
    <w:p w14:paraId="7DB2BB83">
      <w:pPr>
        <w:pStyle w:val="27"/>
        <w:rPr>
          <w:rFonts w:hint="eastAsia" w:ascii="仿宋" w:hAnsi="仿宋" w:eastAsia="仿宋" w:cs="仿宋"/>
          <w:b/>
          <w:color w:val="auto"/>
          <w:sz w:val="24"/>
          <w:highlight w:val="none"/>
        </w:rPr>
      </w:pPr>
    </w:p>
    <w:p w14:paraId="03D67F4E">
      <w:pPr>
        <w:rPr>
          <w:rFonts w:hint="eastAsia"/>
          <w:color w:val="auto"/>
          <w:highlight w:val="none"/>
          <w:lang w:eastAsia="zh-CN"/>
        </w:rPr>
      </w:pPr>
    </w:p>
    <w:p w14:paraId="7CA2EA0A">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40FE131D">
      <w:pPr>
        <w:pStyle w:val="7"/>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1EB50C36">
      <w:pPr>
        <w:pStyle w:val="29"/>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517AC94C">
      <w:pPr>
        <w:spacing w:line="360" w:lineRule="auto"/>
        <w:ind w:right="420" w:firstLine="3614" w:firstLineChars="1000"/>
        <w:rPr>
          <w:rFonts w:hint="eastAsia" w:ascii="仿宋" w:hAnsi="仿宋" w:eastAsia="仿宋" w:cs="仿宋"/>
          <w:b/>
          <w:color w:val="auto"/>
          <w:kern w:val="0"/>
          <w:sz w:val="36"/>
          <w:szCs w:val="36"/>
          <w:highlight w:val="none"/>
        </w:rPr>
      </w:pPr>
    </w:p>
    <w:p w14:paraId="74DAF966">
      <w:pPr>
        <w:spacing w:line="360" w:lineRule="auto"/>
        <w:ind w:right="420" w:firstLine="3614" w:firstLineChars="1000"/>
        <w:rPr>
          <w:rFonts w:hint="eastAsia" w:ascii="仿宋" w:hAnsi="仿宋" w:eastAsia="仿宋" w:cs="仿宋"/>
          <w:b/>
          <w:color w:val="auto"/>
          <w:kern w:val="0"/>
          <w:sz w:val="36"/>
          <w:szCs w:val="36"/>
          <w:highlight w:val="none"/>
        </w:rPr>
      </w:pPr>
    </w:p>
    <w:p w14:paraId="49066ADA">
      <w:pPr>
        <w:spacing w:line="360" w:lineRule="auto"/>
        <w:ind w:right="420" w:firstLine="3614" w:firstLineChars="1000"/>
        <w:rPr>
          <w:rFonts w:hint="eastAsia" w:ascii="仿宋" w:hAnsi="仿宋" w:eastAsia="仿宋" w:cs="仿宋"/>
          <w:b/>
          <w:color w:val="auto"/>
          <w:kern w:val="0"/>
          <w:sz w:val="36"/>
          <w:szCs w:val="36"/>
          <w:highlight w:val="none"/>
        </w:rPr>
      </w:pPr>
    </w:p>
    <w:p w14:paraId="16746057">
      <w:pPr>
        <w:spacing w:line="360" w:lineRule="auto"/>
        <w:ind w:right="420" w:firstLine="3614" w:firstLineChars="1000"/>
        <w:rPr>
          <w:rFonts w:hint="eastAsia" w:ascii="仿宋" w:hAnsi="仿宋" w:eastAsia="仿宋" w:cs="仿宋"/>
          <w:b/>
          <w:color w:val="auto"/>
          <w:kern w:val="0"/>
          <w:sz w:val="36"/>
          <w:szCs w:val="36"/>
          <w:highlight w:val="none"/>
        </w:rPr>
      </w:pPr>
    </w:p>
    <w:p w14:paraId="5AA66A41">
      <w:pPr>
        <w:spacing w:line="360" w:lineRule="auto"/>
        <w:ind w:right="420" w:firstLine="3614" w:firstLineChars="1000"/>
        <w:rPr>
          <w:rFonts w:hint="eastAsia" w:ascii="仿宋" w:hAnsi="仿宋" w:eastAsia="仿宋" w:cs="仿宋"/>
          <w:b/>
          <w:color w:val="auto"/>
          <w:kern w:val="0"/>
          <w:sz w:val="36"/>
          <w:szCs w:val="36"/>
          <w:highlight w:val="none"/>
        </w:rPr>
      </w:pPr>
    </w:p>
    <w:p w14:paraId="6FF0AC54">
      <w:pPr>
        <w:spacing w:line="360" w:lineRule="auto"/>
        <w:ind w:right="420" w:firstLine="3614" w:firstLineChars="1000"/>
        <w:rPr>
          <w:rFonts w:hint="eastAsia" w:ascii="仿宋" w:hAnsi="仿宋" w:eastAsia="仿宋" w:cs="仿宋"/>
          <w:b/>
          <w:color w:val="auto"/>
          <w:kern w:val="0"/>
          <w:sz w:val="36"/>
          <w:szCs w:val="36"/>
          <w:highlight w:val="none"/>
        </w:rPr>
      </w:pPr>
    </w:p>
    <w:p w14:paraId="3436E3A2">
      <w:pPr>
        <w:spacing w:line="360" w:lineRule="auto"/>
        <w:ind w:right="420" w:firstLine="3614" w:firstLineChars="1000"/>
        <w:rPr>
          <w:rFonts w:hint="eastAsia" w:ascii="仿宋" w:hAnsi="仿宋" w:eastAsia="仿宋" w:cs="仿宋"/>
          <w:b/>
          <w:color w:val="auto"/>
          <w:kern w:val="0"/>
          <w:sz w:val="36"/>
          <w:szCs w:val="36"/>
          <w:highlight w:val="none"/>
        </w:rPr>
      </w:pPr>
    </w:p>
    <w:p w14:paraId="00BFD10F">
      <w:pPr>
        <w:spacing w:line="360" w:lineRule="auto"/>
        <w:ind w:right="420" w:firstLine="3614" w:firstLineChars="1000"/>
        <w:rPr>
          <w:rFonts w:hint="eastAsia" w:ascii="仿宋" w:hAnsi="仿宋" w:eastAsia="仿宋" w:cs="仿宋"/>
          <w:b/>
          <w:color w:val="auto"/>
          <w:kern w:val="0"/>
          <w:sz w:val="36"/>
          <w:szCs w:val="36"/>
          <w:highlight w:val="none"/>
        </w:rPr>
      </w:pPr>
    </w:p>
    <w:p w14:paraId="1BA1202B">
      <w:pPr>
        <w:spacing w:line="360" w:lineRule="auto"/>
        <w:ind w:right="420" w:firstLine="3614" w:firstLineChars="1000"/>
        <w:rPr>
          <w:rFonts w:hint="eastAsia" w:ascii="仿宋" w:hAnsi="仿宋" w:eastAsia="仿宋" w:cs="仿宋"/>
          <w:b/>
          <w:color w:val="auto"/>
          <w:kern w:val="0"/>
          <w:sz w:val="36"/>
          <w:szCs w:val="36"/>
          <w:highlight w:val="none"/>
        </w:rPr>
      </w:pPr>
    </w:p>
    <w:p w14:paraId="6FB4B86A">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1112083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5C81DCE0">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47D4E5D4">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A60CDD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26BACA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D84AE6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5C3EC2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33D3B6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5C2571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ED6102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556FF1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28BE25C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7812C0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6859389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2D89AC69">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0656886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3A4390D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11C3623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7EC164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455892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AAF6C6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2C8A72C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BFAA12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3DD005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5587AB0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8AC936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548D3F4">
      <w:pPr>
        <w:spacing w:line="360" w:lineRule="auto"/>
        <w:jc w:val="center"/>
        <w:rPr>
          <w:rFonts w:hint="eastAsia" w:ascii="仿宋" w:hAnsi="仿宋" w:eastAsia="仿宋" w:cs="仿宋"/>
          <w:b/>
          <w:bCs/>
          <w:color w:val="auto"/>
          <w:sz w:val="24"/>
          <w:highlight w:val="none"/>
        </w:rPr>
      </w:pPr>
    </w:p>
    <w:p w14:paraId="307E7CC2">
      <w:pPr>
        <w:spacing w:line="360" w:lineRule="auto"/>
        <w:rPr>
          <w:rFonts w:hint="eastAsia" w:ascii="仿宋" w:hAnsi="仿宋" w:eastAsia="仿宋" w:cs="仿宋"/>
          <w:b/>
          <w:color w:val="auto"/>
          <w:sz w:val="24"/>
          <w:highlight w:val="none"/>
        </w:rPr>
      </w:pPr>
    </w:p>
    <w:p w14:paraId="65E1212D">
      <w:pPr>
        <w:spacing w:line="360" w:lineRule="auto"/>
        <w:rPr>
          <w:rFonts w:hint="eastAsia" w:ascii="仿宋" w:hAnsi="仿宋" w:eastAsia="仿宋" w:cs="仿宋"/>
          <w:b/>
          <w:color w:val="auto"/>
          <w:sz w:val="24"/>
          <w:highlight w:val="none"/>
        </w:rPr>
      </w:pPr>
    </w:p>
    <w:p w14:paraId="3AB07CAE">
      <w:pPr>
        <w:spacing w:line="360" w:lineRule="auto"/>
        <w:rPr>
          <w:rFonts w:hint="eastAsia" w:ascii="仿宋" w:hAnsi="仿宋" w:eastAsia="仿宋" w:cs="仿宋"/>
          <w:b/>
          <w:color w:val="auto"/>
          <w:sz w:val="24"/>
          <w:highlight w:val="none"/>
        </w:rPr>
      </w:pPr>
    </w:p>
    <w:p w14:paraId="1C766758">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3BA3AE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9D07FF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4F1C3E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78B036E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012885E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156373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1EDFD84">
      <w:pPr>
        <w:widowControl/>
        <w:spacing w:line="360" w:lineRule="auto"/>
        <w:ind w:firstLine="600" w:firstLineChars="200"/>
        <w:jc w:val="left"/>
        <w:rPr>
          <w:rFonts w:hint="eastAsia" w:ascii="仿宋" w:hAnsi="仿宋" w:eastAsia="仿宋" w:cs="仿宋"/>
          <w:color w:val="auto"/>
          <w:sz w:val="30"/>
          <w:szCs w:val="30"/>
          <w:highlight w:val="none"/>
        </w:rPr>
      </w:pPr>
    </w:p>
    <w:p w14:paraId="4654FE23">
      <w:pPr>
        <w:spacing w:line="360" w:lineRule="auto"/>
        <w:jc w:val="center"/>
        <w:rPr>
          <w:rFonts w:hint="eastAsia" w:ascii="仿宋" w:hAnsi="仿宋" w:eastAsia="仿宋" w:cs="仿宋"/>
          <w:b/>
          <w:color w:val="auto"/>
          <w:spacing w:val="6"/>
          <w:sz w:val="32"/>
          <w:szCs w:val="32"/>
          <w:highlight w:val="none"/>
        </w:rPr>
      </w:pPr>
    </w:p>
    <w:p w14:paraId="06C28F29">
      <w:pPr>
        <w:spacing w:line="360" w:lineRule="auto"/>
        <w:jc w:val="center"/>
        <w:rPr>
          <w:rFonts w:hint="eastAsia" w:ascii="仿宋" w:hAnsi="仿宋" w:eastAsia="仿宋" w:cs="仿宋"/>
          <w:b/>
          <w:color w:val="auto"/>
          <w:spacing w:val="6"/>
          <w:sz w:val="32"/>
          <w:szCs w:val="32"/>
          <w:highlight w:val="none"/>
        </w:rPr>
      </w:pPr>
    </w:p>
    <w:p w14:paraId="17528AF9">
      <w:pPr>
        <w:spacing w:line="360" w:lineRule="auto"/>
        <w:jc w:val="center"/>
        <w:rPr>
          <w:rFonts w:hint="eastAsia" w:ascii="仿宋" w:hAnsi="仿宋" w:eastAsia="仿宋" w:cs="仿宋"/>
          <w:b/>
          <w:color w:val="auto"/>
          <w:spacing w:val="6"/>
          <w:sz w:val="32"/>
          <w:szCs w:val="32"/>
          <w:highlight w:val="none"/>
        </w:rPr>
      </w:pPr>
    </w:p>
    <w:p w14:paraId="26B39235">
      <w:pPr>
        <w:spacing w:line="360" w:lineRule="auto"/>
        <w:jc w:val="center"/>
        <w:rPr>
          <w:rFonts w:hint="eastAsia" w:ascii="仿宋" w:hAnsi="仿宋" w:eastAsia="仿宋" w:cs="仿宋"/>
          <w:b/>
          <w:color w:val="auto"/>
          <w:spacing w:val="6"/>
          <w:sz w:val="32"/>
          <w:szCs w:val="32"/>
          <w:highlight w:val="none"/>
        </w:rPr>
      </w:pPr>
    </w:p>
    <w:p w14:paraId="27D9DFF6">
      <w:pPr>
        <w:spacing w:line="360" w:lineRule="auto"/>
        <w:jc w:val="center"/>
        <w:rPr>
          <w:rFonts w:hint="eastAsia" w:ascii="仿宋" w:hAnsi="仿宋" w:eastAsia="仿宋" w:cs="仿宋"/>
          <w:b/>
          <w:color w:val="auto"/>
          <w:spacing w:val="6"/>
          <w:sz w:val="32"/>
          <w:szCs w:val="32"/>
          <w:highlight w:val="none"/>
        </w:rPr>
      </w:pPr>
    </w:p>
    <w:p w14:paraId="6299C51C">
      <w:pPr>
        <w:spacing w:line="360" w:lineRule="auto"/>
        <w:jc w:val="center"/>
        <w:rPr>
          <w:rFonts w:hint="eastAsia" w:ascii="仿宋" w:hAnsi="仿宋" w:eastAsia="仿宋" w:cs="仿宋"/>
          <w:b/>
          <w:color w:val="auto"/>
          <w:spacing w:val="6"/>
          <w:sz w:val="32"/>
          <w:szCs w:val="32"/>
          <w:highlight w:val="none"/>
        </w:rPr>
      </w:pPr>
    </w:p>
    <w:p w14:paraId="4D509061">
      <w:pPr>
        <w:spacing w:line="360" w:lineRule="auto"/>
        <w:jc w:val="center"/>
        <w:rPr>
          <w:rFonts w:hint="eastAsia" w:ascii="仿宋" w:hAnsi="仿宋" w:eastAsia="仿宋" w:cs="仿宋"/>
          <w:b/>
          <w:color w:val="auto"/>
          <w:spacing w:val="6"/>
          <w:sz w:val="32"/>
          <w:szCs w:val="32"/>
          <w:highlight w:val="none"/>
        </w:rPr>
      </w:pPr>
    </w:p>
    <w:p w14:paraId="68F51B0A">
      <w:pPr>
        <w:spacing w:line="360" w:lineRule="auto"/>
        <w:jc w:val="left"/>
        <w:rPr>
          <w:rFonts w:hint="eastAsia" w:ascii="仿宋" w:hAnsi="仿宋" w:eastAsia="仿宋" w:cs="仿宋"/>
          <w:b/>
          <w:color w:val="auto"/>
          <w:spacing w:val="6"/>
          <w:sz w:val="32"/>
          <w:szCs w:val="32"/>
          <w:highlight w:val="none"/>
        </w:rPr>
      </w:pPr>
    </w:p>
    <w:p w14:paraId="26874290">
      <w:pPr>
        <w:spacing w:line="360" w:lineRule="auto"/>
        <w:jc w:val="left"/>
        <w:rPr>
          <w:rFonts w:hint="eastAsia" w:ascii="仿宋" w:hAnsi="仿宋" w:eastAsia="仿宋" w:cs="仿宋"/>
          <w:b/>
          <w:color w:val="auto"/>
          <w:spacing w:val="6"/>
          <w:sz w:val="32"/>
          <w:szCs w:val="32"/>
          <w:highlight w:val="none"/>
        </w:rPr>
      </w:pPr>
    </w:p>
    <w:p w14:paraId="4C52CD15">
      <w:pPr>
        <w:spacing w:line="360" w:lineRule="auto"/>
        <w:jc w:val="left"/>
        <w:rPr>
          <w:rFonts w:hint="eastAsia" w:ascii="仿宋" w:hAnsi="仿宋" w:eastAsia="仿宋" w:cs="仿宋"/>
          <w:b/>
          <w:color w:val="auto"/>
          <w:spacing w:val="6"/>
          <w:sz w:val="32"/>
          <w:szCs w:val="32"/>
          <w:highlight w:val="none"/>
        </w:rPr>
      </w:pPr>
    </w:p>
    <w:p w14:paraId="3FE1739E">
      <w:pPr>
        <w:spacing w:line="360" w:lineRule="auto"/>
        <w:jc w:val="left"/>
        <w:rPr>
          <w:rFonts w:hint="eastAsia" w:ascii="仿宋" w:hAnsi="仿宋" w:eastAsia="仿宋" w:cs="仿宋"/>
          <w:b/>
          <w:color w:val="auto"/>
          <w:spacing w:val="6"/>
          <w:sz w:val="32"/>
          <w:szCs w:val="32"/>
          <w:highlight w:val="none"/>
        </w:rPr>
      </w:pPr>
    </w:p>
    <w:p w14:paraId="2384597C">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3F1AC4F1">
      <w:pPr>
        <w:spacing w:line="360" w:lineRule="auto"/>
        <w:jc w:val="center"/>
        <w:rPr>
          <w:rFonts w:hint="eastAsia" w:ascii="仿宋" w:hAnsi="仿宋" w:eastAsia="仿宋" w:cs="仿宋"/>
          <w:b/>
          <w:sz w:val="24"/>
        </w:rPr>
      </w:pPr>
    </w:p>
    <w:p w14:paraId="51F202F2">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1719F3F9">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67E53B8B">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0B96F81F">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4F3435C">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6B4BC7A">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23A84EBE">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DA377AF">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7F537532">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46B0B7B">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63DD903">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C32B24D">
      <w:pPr>
        <w:spacing w:line="360" w:lineRule="auto"/>
        <w:rPr>
          <w:rFonts w:hint="eastAsia" w:ascii="仿宋" w:hAnsi="仿宋" w:eastAsia="仿宋" w:cs="仿宋"/>
          <w:sz w:val="24"/>
        </w:rPr>
      </w:pPr>
      <w:r>
        <w:rPr>
          <w:rFonts w:hint="eastAsia" w:ascii="仿宋" w:hAnsi="仿宋" w:eastAsia="仿宋" w:cs="仿宋"/>
          <w:sz w:val="24"/>
        </w:rPr>
        <w:t>被投诉人2</w:t>
      </w:r>
    </w:p>
    <w:p w14:paraId="1105C57D">
      <w:pPr>
        <w:spacing w:line="360" w:lineRule="auto"/>
        <w:rPr>
          <w:rFonts w:hint="eastAsia" w:ascii="仿宋" w:hAnsi="仿宋" w:eastAsia="仿宋" w:cs="仿宋"/>
          <w:sz w:val="24"/>
          <w:u w:val="dotted"/>
        </w:rPr>
      </w:pPr>
      <w:r>
        <w:rPr>
          <w:rFonts w:hint="eastAsia" w:ascii="仿宋" w:hAnsi="仿宋" w:eastAsia="仿宋" w:cs="仿宋"/>
          <w:sz w:val="24"/>
        </w:rPr>
        <w:t>……</w:t>
      </w:r>
    </w:p>
    <w:p w14:paraId="564B1BDE">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26A2328">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246E3A7">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89BB92B">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2BEB7A57">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0E9B5596">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5D565092">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7AA0DD5">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32718BF5">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5A90DE70">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4F9AE777">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2F5D6600">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181BF25A">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9B0BF69">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3676DF0C">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62AF88A8">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772F0E4D">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6029D5A9">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1698E3F3">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2200844A">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6673E5DF">
      <w:pPr>
        <w:spacing w:line="360" w:lineRule="auto"/>
        <w:rPr>
          <w:rFonts w:hint="eastAsia" w:ascii="仿宋" w:hAnsi="仿宋" w:eastAsia="仿宋" w:cs="仿宋"/>
          <w:sz w:val="24"/>
        </w:rPr>
      </w:pPr>
      <w:r>
        <w:rPr>
          <w:rFonts w:hint="eastAsia" w:ascii="仿宋" w:hAnsi="仿宋" w:eastAsia="仿宋" w:cs="仿宋"/>
          <w:sz w:val="24"/>
        </w:rPr>
        <w:t>投诉事项2</w:t>
      </w:r>
    </w:p>
    <w:p w14:paraId="0A08EEBE">
      <w:pPr>
        <w:spacing w:line="360" w:lineRule="auto"/>
        <w:rPr>
          <w:rFonts w:hint="eastAsia" w:ascii="仿宋" w:hAnsi="仿宋" w:eastAsia="仿宋" w:cs="仿宋"/>
          <w:sz w:val="24"/>
          <w:u w:val="dotted"/>
        </w:rPr>
      </w:pPr>
      <w:r>
        <w:rPr>
          <w:rFonts w:hint="eastAsia" w:ascii="仿宋" w:hAnsi="仿宋" w:eastAsia="仿宋" w:cs="仿宋"/>
          <w:sz w:val="24"/>
        </w:rPr>
        <w:t>……</w:t>
      </w:r>
    </w:p>
    <w:p w14:paraId="417774D6">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3906A4B8">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A14A505">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19E8D6AB">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1F8BEDFF">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0E621751">
      <w:pPr>
        <w:spacing w:line="360" w:lineRule="auto"/>
        <w:rPr>
          <w:rFonts w:hint="eastAsia" w:ascii="仿宋" w:hAnsi="仿宋" w:eastAsia="仿宋" w:cs="仿宋"/>
          <w:b/>
          <w:sz w:val="24"/>
        </w:rPr>
      </w:pPr>
    </w:p>
    <w:p w14:paraId="3A6C6ABB">
      <w:pPr>
        <w:spacing w:line="360" w:lineRule="auto"/>
        <w:rPr>
          <w:rFonts w:hint="eastAsia" w:ascii="仿宋" w:hAnsi="仿宋" w:eastAsia="仿宋" w:cs="仿宋"/>
          <w:b/>
          <w:sz w:val="24"/>
        </w:rPr>
      </w:pPr>
    </w:p>
    <w:p w14:paraId="6B3BCB56">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5496041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46E4541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3A42CAE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3E43F3C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1D6086F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3A15569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76D9465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32D433A4">
      <w:pPr>
        <w:spacing w:line="360" w:lineRule="auto"/>
        <w:rPr>
          <w:rFonts w:hint="eastAsia" w:ascii="仿宋" w:hAnsi="仿宋" w:eastAsia="仿宋" w:cs="仿宋"/>
          <w:b/>
          <w:sz w:val="24"/>
        </w:rPr>
      </w:pPr>
    </w:p>
    <w:p w14:paraId="11CA3A5E">
      <w:pPr>
        <w:autoSpaceDE w:val="0"/>
        <w:autoSpaceDN w:val="0"/>
        <w:jc w:val="center"/>
        <w:rPr>
          <w:rFonts w:hint="eastAsia" w:ascii="仿宋" w:hAnsi="仿宋" w:eastAsia="仿宋" w:cs="仿宋"/>
          <w:b/>
          <w:spacing w:val="6"/>
          <w:sz w:val="32"/>
          <w:szCs w:val="32"/>
        </w:rPr>
      </w:pPr>
    </w:p>
    <w:p w14:paraId="5B9909A4">
      <w:pPr>
        <w:autoSpaceDE w:val="0"/>
        <w:autoSpaceDN w:val="0"/>
        <w:jc w:val="center"/>
        <w:rPr>
          <w:rFonts w:hint="eastAsia" w:ascii="仿宋" w:hAnsi="仿宋" w:eastAsia="仿宋" w:cs="仿宋"/>
          <w:b/>
          <w:spacing w:val="6"/>
          <w:sz w:val="32"/>
          <w:szCs w:val="32"/>
        </w:rPr>
      </w:pPr>
    </w:p>
    <w:p w14:paraId="779E0BBE">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2C88A958">
      <w:pPr>
        <w:spacing w:line="360" w:lineRule="auto"/>
        <w:rPr>
          <w:rFonts w:hint="eastAsia" w:ascii="仿宋" w:hAnsi="仿宋" w:eastAsia="仿宋" w:cs="仿宋"/>
          <w:color w:val="auto"/>
          <w:sz w:val="24"/>
          <w:u w:val="single"/>
        </w:rPr>
      </w:pPr>
    </w:p>
    <w:p w14:paraId="14E4FE53">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5C7E2C9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56196A3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14:paraId="24009300">
      <w:pPr>
        <w:spacing w:line="360" w:lineRule="auto"/>
        <w:ind w:firstLine="494"/>
        <w:rPr>
          <w:rFonts w:hint="eastAsia" w:ascii="仿宋" w:hAnsi="仿宋" w:eastAsia="仿宋" w:cs="仿宋"/>
          <w:sz w:val="24"/>
        </w:rPr>
      </w:pPr>
    </w:p>
    <w:p w14:paraId="7F86D31B">
      <w:pPr>
        <w:spacing w:line="360" w:lineRule="auto"/>
        <w:ind w:firstLine="494"/>
        <w:rPr>
          <w:rFonts w:hint="eastAsia" w:ascii="仿宋" w:hAnsi="仿宋" w:eastAsia="仿宋" w:cs="仿宋"/>
          <w:sz w:val="24"/>
        </w:rPr>
      </w:pPr>
    </w:p>
    <w:p w14:paraId="1C8A4C31">
      <w:pPr>
        <w:spacing w:line="360" w:lineRule="auto"/>
        <w:ind w:firstLine="494"/>
        <w:rPr>
          <w:rFonts w:hint="eastAsia" w:ascii="仿宋" w:hAnsi="仿宋" w:eastAsia="仿宋" w:cs="仿宋"/>
          <w:sz w:val="24"/>
        </w:rPr>
      </w:pPr>
    </w:p>
    <w:p w14:paraId="679A4690">
      <w:pPr>
        <w:spacing w:line="360" w:lineRule="auto"/>
        <w:ind w:firstLine="494"/>
        <w:rPr>
          <w:rFonts w:hint="eastAsia" w:ascii="仿宋" w:hAnsi="仿宋" w:eastAsia="仿宋" w:cs="仿宋"/>
          <w:sz w:val="24"/>
        </w:rPr>
      </w:pPr>
    </w:p>
    <w:p w14:paraId="4B3CD1D7">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6A041921">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61386C5B">
      <w:pPr>
        <w:rPr>
          <w:rFonts w:hint="eastAsia" w:ascii="仿宋" w:hAnsi="仿宋" w:eastAsia="仿宋" w:cs="仿宋"/>
          <w:sz w:val="24"/>
        </w:rPr>
      </w:pPr>
      <w:r>
        <w:rPr>
          <w:rFonts w:hint="eastAsia" w:ascii="仿宋" w:hAnsi="仿宋" w:eastAsia="仿宋" w:cs="仿宋"/>
          <w:b/>
          <w:bCs/>
          <w:sz w:val="24"/>
        </w:rPr>
        <w:t>附：</w:t>
      </w:r>
    </w:p>
    <w:p w14:paraId="78DDF952">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1868AC9B">
      <w:pPr>
        <w:autoSpaceDE w:val="0"/>
        <w:autoSpaceDN w:val="0"/>
        <w:jc w:val="center"/>
        <w:rPr>
          <w:rFonts w:hint="eastAsia" w:ascii="仿宋" w:hAnsi="仿宋" w:eastAsia="仿宋" w:cs="仿宋"/>
          <w:b/>
          <w:spacing w:val="6"/>
          <w:sz w:val="32"/>
          <w:szCs w:val="32"/>
        </w:rPr>
      </w:pPr>
    </w:p>
    <w:p w14:paraId="6C0EC372">
      <w:pPr>
        <w:autoSpaceDE w:val="0"/>
        <w:autoSpaceDN w:val="0"/>
        <w:jc w:val="center"/>
        <w:rPr>
          <w:rFonts w:hint="eastAsia" w:ascii="仿宋" w:hAnsi="仿宋" w:eastAsia="仿宋" w:cs="仿宋"/>
          <w:b/>
          <w:spacing w:val="6"/>
          <w:sz w:val="32"/>
          <w:szCs w:val="32"/>
        </w:rPr>
      </w:pPr>
    </w:p>
    <w:p w14:paraId="7B28103A">
      <w:pPr>
        <w:autoSpaceDE w:val="0"/>
        <w:autoSpaceDN w:val="0"/>
        <w:jc w:val="center"/>
        <w:rPr>
          <w:rFonts w:hint="eastAsia" w:ascii="仿宋" w:hAnsi="仿宋" w:eastAsia="仿宋" w:cs="仿宋"/>
          <w:b/>
          <w:spacing w:val="6"/>
          <w:sz w:val="32"/>
          <w:szCs w:val="32"/>
        </w:rPr>
      </w:pPr>
    </w:p>
    <w:p w14:paraId="40F219F2">
      <w:pPr>
        <w:autoSpaceDE w:val="0"/>
        <w:autoSpaceDN w:val="0"/>
        <w:jc w:val="center"/>
        <w:rPr>
          <w:rFonts w:hint="eastAsia" w:ascii="仿宋" w:hAnsi="仿宋" w:eastAsia="仿宋" w:cs="仿宋"/>
          <w:b/>
          <w:spacing w:val="6"/>
          <w:sz w:val="32"/>
          <w:szCs w:val="32"/>
        </w:rPr>
      </w:pPr>
    </w:p>
    <w:p w14:paraId="0207A9EE">
      <w:pPr>
        <w:autoSpaceDE w:val="0"/>
        <w:autoSpaceDN w:val="0"/>
        <w:jc w:val="center"/>
        <w:rPr>
          <w:rFonts w:hint="eastAsia" w:ascii="仿宋" w:hAnsi="仿宋" w:eastAsia="仿宋" w:cs="仿宋"/>
          <w:b/>
          <w:spacing w:val="6"/>
          <w:sz w:val="32"/>
          <w:szCs w:val="32"/>
        </w:rPr>
      </w:pPr>
    </w:p>
    <w:p w14:paraId="266110EC">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14:paraId="6264D5CE">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6395BFA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6897B27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1407E1A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7EC0F37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2D8E9A7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54EB1DA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6719EA0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14:paraId="22AF286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21DE717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72" w:name="_Hlk101131882"/>
      <w:r>
        <w:rPr>
          <w:rFonts w:hint="eastAsia" w:ascii="仿宋" w:hAnsi="仿宋" w:eastAsia="仿宋" w:cs="仿宋"/>
          <w:kern w:val="0"/>
          <w:sz w:val="24"/>
          <w:u w:val="single"/>
        </w:rPr>
        <w:t>联合体成员X,……</w:t>
      </w:r>
      <w:bookmarkEnd w:id="172"/>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73"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73"/>
      <w:r>
        <w:rPr>
          <w:rFonts w:hint="eastAsia" w:ascii="仿宋" w:hAnsi="仿宋" w:eastAsia="仿宋" w:cs="仿宋"/>
          <w:b/>
          <w:kern w:val="0"/>
          <w:sz w:val="24"/>
          <w:lang w:val="zh-CN"/>
        </w:rPr>
        <w:t>）</w:t>
      </w:r>
    </w:p>
    <w:p w14:paraId="155A39A6">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74"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74"/>
    </w:p>
    <w:p w14:paraId="41E2EAC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35D8524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5679B65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74F1F3D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08D445C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7AE5170B">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A09A2AA">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2D3FD86">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7604B55B">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7592CF6D">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00619F31">
      <w:pPr>
        <w:autoSpaceDE w:val="0"/>
        <w:autoSpaceDN w:val="0"/>
        <w:jc w:val="center"/>
        <w:rPr>
          <w:rFonts w:hint="eastAsia" w:ascii="仿宋" w:hAnsi="仿宋" w:eastAsia="仿宋" w:cs="仿宋"/>
          <w:b/>
          <w:spacing w:val="6"/>
          <w:sz w:val="32"/>
          <w:szCs w:val="32"/>
        </w:rPr>
      </w:pPr>
    </w:p>
    <w:p w14:paraId="4EACAC58">
      <w:pPr>
        <w:autoSpaceDE w:val="0"/>
        <w:autoSpaceDN w:val="0"/>
        <w:jc w:val="center"/>
        <w:rPr>
          <w:rFonts w:hint="eastAsia" w:ascii="仿宋" w:hAnsi="仿宋" w:eastAsia="仿宋" w:cs="仿宋"/>
          <w:b/>
          <w:spacing w:val="6"/>
          <w:sz w:val="32"/>
          <w:szCs w:val="32"/>
        </w:rPr>
      </w:pPr>
    </w:p>
    <w:p w14:paraId="14ED7CF9">
      <w:pPr>
        <w:autoSpaceDE w:val="0"/>
        <w:autoSpaceDN w:val="0"/>
        <w:jc w:val="center"/>
        <w:rPr>
          <w:rFonts w:hint="eastAsia" w:ascii="仿宋" w:hAnsi="仿宋" w:eastAsia="仿宋" w:cs="仿宋"/>
          <w:b/>
          <w:spacing w:val="6"/>
          <w:sz w:val="32"/>
          <w:szCs w:val="32"/>
        </w:rPr>
      </w:pPr>
    </w:p>
    <w:p w14:paraId="6B526EDF">
      <w:pPr>
        <w:autoSpaceDE w:val="0"/>
        <w:autoSpaceDN w:val="0"/>
        <w:jc w:val="center"/>
        <w:rPr>
          <w:rFonts w:hint="eastAsia" w:ascii="仿宋" w:hAnsi="仿宋" w:eastAsia="仿宋" w:cs="仿宋"/>
          <w:b/>
          <w:spacing w:val="6"/>
          <w:sz w:val="32"/>
          <w:szCs w:val="32"/>
        </w:rPr>
      </w:pPr>
    </w:p>
    <w:p w14:paraId="64867B44">
      <w:pPr>
        <w:autoSpaceDE w:val="0"/>
        <w:autoSpaceDN w:val="0"/>
        <w:jc w:val="center"/>
        <w:rPr>
          <w:rFonts w:hint="eastAsia" w:ascii="仿宋" w:hAnsi="仿宋" w:eastAsia="仿宋" w:cs="仿宋"/>
          <w:b/>
          <w:spacing w:val="6"/>
          <w:sz w:val="32"/>
          <w:szCs w:val="32"/>
        </w:rPr>
      </w:pPr>
    </w:p>
    <w:p w14:paraId="269D51BE">
      <w:pPr>
        <w:autoSpaceDE w:val="0"/>
        <w:autoSpaceDN w:val="0"/>
        <w:jc w:val="center"/>
        <w:rPr>
          <w:rFonts w:hint="eastAsia" w:ascii="仿宋" w:hAnsi="仿宋" w:eastAsia="仿宋" w:cs="仿宋"/>
          <w:b/>
          <w:spacing w:val="6"/>
          <w:sz w:val="32"/>
          <w:szCs w:val="32"/>
        </w:rPr>
      </w:pPr>
    </w:p>
    <w:p w14:paraId="3718C218">
      <w:pPr>
        <w:autoSpaceDE w:val="0"/>
        <w:autoSpaceDN w:val="0"/>
        <w:jc w:val="center"/>
        <w:rPr>
          <w:rFonts w:hint="eastAsia" w:ascii="仿宋" w:hAnsi="仿宋" w:eastAsia="仿宋" w:cs="仿宋"/>
          <w:b/>
          <w:spacing w:val="6"/>
          <w:sz w:val="32"/>
          <w:szCs w:val="32"/>
        </w:rPr>
      </w:pPr>
    </w:p>
    <w:p w14:paraId="565BFF10">
      <w:pPr>
        <w:autoSpaceDE w:val="0"/>
        <w:autoSpaceDN w:val="0"/>
        <w:jc w:val="center"/>
        <w:rPr>
          <w:rFonts w:hint="eastAsia" w:ascii="仿宋" w:hAnsi="仿宋" w:eastAsia="仿宋" w:cs="仿宋"/>
          <w:b/>
          <w:spacing w:val="6"/>
          <w:sz w:val="32"/>
          <w:szCs w:val="32"/>
        </w:rPr>
      </w:pPr>
    </w:p>
    <w:p w14:paraId="5AA7313C">
      <w:pPr>
        <w:autoSpaceDE w:val="0"/>
        <w:autoSpaceDN w:val="0"/>
        <w:jc w:val="center"/>
        <w:rPr>
          <w:rFonts w:hint="eastAsia" w:ascii="仿宋" w:hAnsi="仿宋" w:eastAsia="仿宋" w:cs="仿宋"/>
          <w:b/>
          <w:spacing w:val="6"/>
          <w:sz w:val="32"/>
          <w:szCs w:val="32"/>
        </w:rPr>
      </w:pPr>
    </w:p>
    <w:p w14:paraId="733DF36F">
      <w:pPr>
        <w:autoSpaceDE w:val="0"/>
        <w:autoSpaceDN w:val="0"/>
        <w:jc w:val="center"/>
        <w:rPr>
          <w:rFonts w:hint="eastAsia" w:ascii="仿宋" w:hAnsi="仿宋" w:eastAsia="仿宋" w:cs="仿宋"/>
          <w:b/>
          <w:spacing w:val="6"/>
          <w:sz w:val="32"/>
          <w:szCs w:val="32"/>
        </w:rPr>
      </w:pPr>
    </w:p>
    <w:p w14:paraId="76B5C7A0">
      <w:pPr>
        <w:autoSpaceDE w:val="0"/>
        <w:autoSpaceDN w:val="0"/>
        <w:jc w:val="center"/>
        <w:rPr>
          <w:rFonts w:hint="eastAsia" w:ascii="仿宋" w:hAnsi="仿宋" w:eastAsia="仿宋" w:cs="仿宋"/>
          <w:b/>
          <w:spacing w:val="6"/>
          <w:sz w:val="32"/>
          <w:szCs w:val="32"/>
        </w:rPr>
      </w:pPr>
    </w:p>
    <w:p w14:paraId="16FB0CF3">
      <w:pPr>
        <w:autoSpaceDE w:val="0"/>
        <w:autoSpaceDN w:val="0"/>
        <w:jc w:val="center"/>
        <w:rPr>
          <w:rFonts w:hint="eastAsia" w:ascii="仿宋" w:hAnsi="仿宋" w:eastAsia="仿宋" w:cs="仿宋"/>
          <w:b/>
          <w:spacing w:val="6"/>
          <w:sz w:val="32"/>
          <w:szCs w:val="32"/>
        </w:rPr>
      </w:pPr>
    </w:p>
    <w:p w14:paraId="4953D160">
      <w:pPr>
        <w:autoSpaceDE w:val="0"/>
        <w:autoSpaceDN w:val="0"/>
        <w:jc w:val="center"/>
        <w:rPr>
          <w:rFonts w:hint="eastAsia" w:ascii="仿宋" w:hAnsi="仿宋" w:eastAsia="仿宋" w:cs="仿宋"/>
          <w:b/>
          <w:spacing w:val="6"/>
          <w:sz w:val="32"/>
          <w:szCs w:val="32"/>
        </w:rPr>
      </w:pPr>
    </w:p>
    <w:p w14:paraId="140F05DF">
      <w:pPr>
        <w:autoSpaceDE w:val="0"/>
        <w:autoSpaceDN w:val="0"/>
        <w:jc w:val="center"/>
        <w:rPr>
          <w:rFonts w:hint="eastAsia" w:ascii="仿宋" w:hAnsi="仿宋" w:eastAsia="仿宋" w:cs="仿宋"/>
          <w:b/>
          <w:spacing w:val="6"/>
          <w:sz w:val="32"/>
          <w:szCs w:val="32"/>
        </w:rPr>
      </w:pPr>
    </w:p>
    <w:p w14:paraId="5E21FC31">
      <w:pPr>
        <w:autoSpaceDE w:val="0"/>
        <w:autoSpaceDN w:val="0"/>
        <w:jc w:val="center"/>
        <w:rPr>
          <w:rFonts w:hint="eastAsia" w:ascii="仿宋" w:hAnsi="仿宋" w:eastAsia="仿宋" w:cs="仿宋"/>
          <w:b/>
          <w:spacing w:val="6"/>
          <w:sz w:val="32"/>
          <w:szCs w:val="32"/>
        </w:rPr>
      </w:pPr>
    </w:p>
    <w:p w14:paraId="08C0EE3B">
      <w:pPr>
        <w:widowControl/>
        <w:adjustRightInd/>
        <w:jc w:val="left"/>
        <w:rPr>
          <w:rFonts w:hint="eastAsia" w:ascii="仿宋" w:hAnsi="仿宋" w:eastAsia="仿宋" w:cs="仿宋"/>
          <w:b/>
          <w:spacing w:val="6"/>
          <w:sz w:val="32"/>
          <w:szCs w:val="32"/>
        </w:rPr>
      </w:pPr>
    </w:p>
    <w:p w14:paraId="69B960D2">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14:paraId="4684D035">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7D0FFAC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145B355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145AEC0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0C256022">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429EBBCE">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14:paraId="392D9A7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4560B33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409B1CE1">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08373EF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00FB672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31505A0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22CB59F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6264141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5FE9AED1">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u w:val="single"/>
        </w:rPr>
      </w:pPr>
      <w:r>
        <w:rPr>
          <w:rFonts w:hint="eastAsia" w:ascii="仿宋" w:hAnsi="仿宋" w:eastAsia="仿宋" w:cs="仿宋"/>
          <w:u w:val="single"/>
        </w:rPr>
        <w:t xml:space="preserve">                                                                                 </w:t>
      </w:r>
    </w:p>
    <w:p w14:paraId="0C82A03D">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180A913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2D238C9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1E0269A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45DE9AB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08EC69AD">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3FB8F416">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07423C89">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04AD6CD2">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661ED3E">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77CDCB8B">
      <w:pPr>
        <w:autoSpaceDE w:val="0"/>
        <w:autoSpaceDN w:val="0"/>
        <w:jc w:val="center"/>
        <w:rPr>
          <w:rFonts w:hint="eastAsia" w:ascii="仿宋" w:hAnsi="仿宋" w:eastAsia="仿宋" w:cs="仿宋"/>
          <w:b/>
          <w:spacing w:val="6"/>
          <w:sz w:val="32"/>
          <w:szCs w:val="32"/>
        </w:rPr>
      </w:pPr>
    </w:p>
    <w:p w14:paraId="057C1310">
      <w:pPr>
        <w:autoSpaceDE w:val="0"/>
        <w:autoSpaceDN w:val="0"/>
        <w:jc w:val="center"/>
        <w:rPr>
          <w:rFonts w:hint="eastAsia" w:ascii="仿宋" w:hAnsi="仿宋" w:eastAsia="仿宋" w:cs="仿宋"/>
          <w:b/>
          <w:spacing w:val="6"/>
          <w:sz w:val="32"/>
          <w:szCs w:val="32"/>
        </w:rPr>
      </w:pPr>
    </w:p>
    <w:p w14:paraId="22FE8E15">
      <w:pPr>
        <w:autoSpaceDE w:val="0"/>
        <w:autoSpaceDN w:val="0"/>
        <w:jc w:val="center"/>
        <w:rPr>
          <w:rFonts w:hint="eastAsia" w:ascii="仿宋" w:hAnsi="仿宋" w:eastAsia="仿宋" w:cs="仿宋"/>
          <w:b/>
          <w:spacing w:val="6"/>
          <w:sz w:val="32"/>
          <w:szCs w:val="32"/>
        </w:rPr>
      </w:pPr>
    </w:p>
    <w:p w14:paraId="4A12ECC7">
      <w:pPr>
        <w:pStyle w:val="26"/>
        <w:rPr>
          <w:rFonts w:hint="eastAsia" w:ascii="仿宋" w:hAnsi="仿宋" w:eastAsia="仿宋" w:cs="仿宋"/>
          <w:b/>
          <w:spacing w:val="6"/>
          <w:sz w:val="32"/>
          <w:szCs w:val="32"/>
        </w:rPr>
      </w:pPr>
    </w:p>
    <w:p w14:paraId="75E3A8B4">
      <w:pPr>
        <w:pStyle w:val="27"/>
        <w:rPr>
          <w:rFonts w:hint="eastAsia" w:ascii="仿宋" w:hAnsi="仿宋" w:eastAsia="仿宋" w:cs="仿宋"/>
          <w:b/>
          <w:spacing w:val="6"/>
          <w:sz w:val="32"/>
          <w:szCs w:val="32"/>
        </w:rPr>
      </w:pPr>
    </w:p>
    <w:p w14:paraId="06433FF6">
      <w:pPr>
        <w:rPr>
          <w:rFonts w:hint="eastAsia" w:ascii="仿宋" w:hAnsi="仿宋" w:eastAsia="仿宋" w:cs="仿宋"/>
          <w:b/>
          <w:spacing w:val="6"/>
          <w:sz w:val="32"/>
          <w:szCs w:val="32"/>
        </w:rPr>
      </w:pPr>
    </w:p>
    <w:p w14:paraId="2D63C42B">
      <w:pPr>
        <w:pStyle w:val="26"/>
        <w:rPr>
          <w:rFonts w:hint="eastAsia" w:ascii="仿宋" w:hAnsi="仿宋" w:eastAsia="仿宋" w:cs="仿宋"/>
          <w:b/>
          <w:spacing w:val="6"/>
          <w:sz w:val="32"/>
          <w:szCs w:val="32"/>
        </w:rPr>
      </w:pPr>
    </w:p>
    <w:p w14:paraId="65EF647D">
      <w:pPr>
        <w:pStyle w:val="27"/>
        <w:rPr>
          <w:rFonts w:hint="eastAsia" w:ascii="仿宋" w:hAnsi="仿宋" w:eastAsia="仿宋" w:cs="仿宋"/>
          <w:b/>
          <w:spacing w:val="6"/>
          <w:sz w:val="32"/>
          <w:szCs w:val="32"/>
        </w:rPr>
      </w:pPr>
    </w:p>
    <w:p w14:paraId="713556AD">
      <w:pPr>
        <w:rPr>
          <w:rFonts w:hint="eastAsia" w:ascii="仿宋" w:hAnsi="仿宋" w:eastAsia="仿宋" w:cs="仿宋"/>
          <w:b/>
          <w:spacing w:val="6"/>
          <w:sz w:val="32"/>
          <w:szCs w:val="32"/>
        </w:rPr>
      </w:pPr>
    </w:p>
    <w:p w14:paraId="7EA4D004">
      <w:pPr>
        <w:pStyle w:val="26"/>
        <w:rPr>
          <w:rFonts w:hint="eastAsia" w:ascii="仿宋" w:hAnsi="仿宋" w:eastAsia="仿宋" w:cs="仿宋"/>
          <w:b/>
          <w:spacing w:val="6"/>
          <w:sz w:val="32"/>
          <w:szCs w:val="32"/>
        </w:rPr>
      </w:pPr>
    </w:p>
    <w:p w14:paraId="3CA5704D">
      <w:pPr>
        <w:pStyle w:val="27"/>
        <w:rPr>
          <w:rFonts w:hint="eastAsia" w:ascii="仿宋" w:hAnsi="仿宋" w:eastAsia="仿宋" w:cs="仿宋"/>
          <w:b/>
          <w:spacing w:val="6"/>
          <w:sz w:val="32"/>
          <w:szCs w:val="32"/>
        </w:rPr>
      </w:pPr>
    </w:p>
    <w:p w14:paraId="3398F395">
      <w:pPr>
        <w:rPr>
          <w:rFonts w:hint="eastAsia" w:ascii="仿宋" w:hAnsi="仿宋" w:eastAsia="仿宋" w:cs="仿宋"/>
          <w:b/>
          <w:spacing w:val="6"/>
          <w:sz w:val="32"/>
          <w:szCs w:val="32"/>
        </w:rPr>
      </w:pPr>
    </w:p>
    <w:p w14:paraId="1F6F497C">
      <w:pPr>
        <w:pStyle w:val="26"/>
        <w:rPr>
          <w:rFonts w:hint="eastAsia" w:ascii="仿宋" w:hAnsi="仿宋" w:eastAsia="仿宋" w:cs="仿宋"/>
          <w:b/>
          <w:spacing w:val="6"/>
          <w:sz w:val="32"/>
          <w:szCs w:val="32"/>
        </w:rPr>
      </w:pPr>
    </w:p>
    <w:p w14:paraId="01E1BF06">
      <w:pPr>
        <w:pStyle w:val="27"/>
        <w:rPr>
          <w:rFonts w:hint="eastAsia" w:ascii="仿宋" w:hAnsi="仿宋" w:eastAsia="仿宋" w:cs="仿宋"/>
          <w:b/>
          <w:spacing w:val="6"/>
          <w:sz w:val="32"/>
          <w:szCs w:val="32"/>
        </w:rPr>
      </w:pPr>
    </w:p>
    <w:p w14:paraId="397E6F27">
      <w:pPr>
        <w:rPr>
          <w:rFonts w:hint="eastAsia" w:ascii="仿宋" w:hAnsi="仿宋" w:eastAsia="仿宋" w:cs="仿宋"/>
          <w:b/>
          <w:spacing w:val="6"/>
          <w:sz w:val="32"/>
          <w:szCs w:val="32"/>
        </w:rPr>
      </w:pPr>
    </w:p>
    <w:p w14:paraId="497193E3">
      <w:pPr>
        <w:pStyle w:val="26"/>
        <w:rPr>
          <w:rFonts w:hint="eastAsia" w:ascii="仿宋" w:hAnsi="仿宋" w:eastAsia="仿宋" w:cs="仿宋"/>
          <w:b/>
          <w:spacing w:val="6"/>
          <w:sz w:val="32"/>
          <w:szCs w:val="32"/>
        </w:rPr>
      </w:pPr>
    </w:p>
    <w:p w14:paraId="55D2FCFD">
      <w:pPr>
        <w:pStyle w:val="27"/>
        <w:rPr>
          <w:rFonts w:hint="eastAsia" w:ascii="仿宋" w:hAnsi="仿宋" w:eastAsia="仿宋" w:cs="仿宋"/>
          <w:b/>
          <w:spacing w:val="6"/>
          <w:sz w:val="32"/>
          <w:szCs w:val="32"/>
        </w:rPr>
      </w:pPr>
    </w:p>
    <w:p w14:paraId="0FEA8F36">
      <w:pPr>
        <w:spacing w:line="360" w:lineRule="auto"/>
        <w:jc w:val="center"/>
        <w:rPr>
          <w:rFonts w:hint="eastAsia" w:ascii="仿宋" w:hAnsi="仿宋" w:eastAsia="仿宋" w:cs="仿宋"/>
          <w:b/>
          <w:spacing w:val="6"/>
          <w:sz w:val="32"/>
          <w:szCs w:val="32"/>
        </w:rPr>
      </w:pPr>
    </w:p>
    <w:p w14:paraId="48A74032">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75" w:name="OLE_LINK14"/>
      <w:bookmarkStart w:id="176" w:name="OLE_LINK13"/>
      <w:r>
        <w:rPr>
          <w:rFonts w:hint="eastAsia" w:ascii="仿宋" w:hAnsi="仿宋" w:eastAsia="仿宋" w:cs="仿宋"/>
          <w:b/>
          <w:spacing w:val="6"/>
          <w:sz w:val="32"/>
          <w:szCs w:val="32"/>
        </w:rPr>
        <w:t>残疾人福利性单位声明函</w:t>
      </w:r>
    </w:p>
    <w:bookmarkEnd w:id="175"/>
    <w:bookmarkEnd w:id="176"/>
    <w:p w14:paraId="04D0FD6C">
      <w:pPr>
        <w:spacing w:line="360" w:lineRule="auto"/>
        <w:rPr>
          <w:rFonts w:hint="eastAsia" w:ascii="仿宋" w:hAnsi="仿宋" w:eastAsia="仿宋" w:cs="仿宋"/>
          <w:b/>
          <w:spacing w:val="6"/>
          <w:sz w:val="30"/>
          <w:szCs w:val="30"/>
        </w:rPr>
      </w:pPr>
    </w:p>
    <w:p w14:paraId="09373357">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3629C461">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41EBE32E">
      <w:pPr>
        <w:spacing w:line="360" w:lineRule="auto"/>
        <w:ind w:firstLine="480" w:firstLineChars="200"/>
        <w:rPr>
          <w:rFonts w:hint="eastAsia" w:ascii="仿宋" w:hAnsi="仿宋" w:eastAsia="仿宋" w:cs="仿宋"/>
          <w:sz w:val="24"/>
        </w:rPr>
      </w:pPr>
    </w:p>
    <w:p w14:paraId="13D0E2A2">
      <w:pPr>
        <w:spacing w:line="360" w:lineRule="auto"/>
        <w:ind w:firstLine="480" w:firstLineChars="200"/>
        <w:rPr>
          <w:rFonts w:hint="eastAsia" w:ascii="仿宋" w:hAnsi="仿宋" w:eastAsia="仿宋" w:cs="仿宋"/>
          <w:sz w:val="24"/>
        </w:rPr>
      </w:pPr>
    </w:p>
    <w:p w14:paraId="0B89C700">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660D8225">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3B53E495">
      <w:pPr>
        <w:autoSpaceDE w:val="0"/>
        <w:autoSpaceDN w:val="0"/>
        <w:jc w:val="center"/>
        <w:rPr>
          <w:rFonts w:hint="eastAsia" w:ascii="仿宋" w:hAnsi="仿宋" w:eastAsia="仿宋" w:cs="仿宋"/>
          <w:b/>
          <w:spacing w:val="6"/>
          <w:sz w:val="32"/>
          <w:szCs w:val="32"/>
        </w:rPr>
      </w:pPr>
    </w:p>
    <w:p w14:paraId="139E3A59">
      <w:pPr>
        <w:autoSpaceDE w:val="0"/>
        <w:autoSpaceDN w:val="0"/>
        <w:jc w:val="center"/>
        <w:rPr>
          <w:rFonts w:hint="eastAsia" w:ascii="仿宋" w:hAnsi="仿宋" w:eastAsia="仿宋" w:cs="仿宋"/>
          <w:b/>
          <w:spacing w:val="6"/>
          <w:sz w:val="32"/>
          <w:szCs w:val="32"/>
        </w:rPr>
      </w:pPr>
    </w:p>
    <w:p w14:paraId="23568679">
      <w:pPr>
        <w:autoSpaceDE w:val="0"/>
        <w:autoSpaceDN w:val="0"/>
        <w:jc w:val="center"/>
        <w:rPr>
          <w:rFonts w:hint="eastAsia" w:ascii="仿宋" w:hAnsi="仿宋" w:eastAsia="仿宋" w:cs="仿宋"/>
          <w:b/>
          <w:spacing w:val="6"/>
          <w:sz w:val="32"/>
          <w:szCs w:val="32"/>
        </w:rPr>
      </w:pPr>
    </w:p>
    <w:p w14:paraId="6A4579B7">
      <w:pPr>
        <w:autoSpaceDE w:val="0"/>
        <w:autoSpaceDN w:val="0"/>
        <w:jc w:val="center"/>
        <w:rPr>
          <w:rFonts w:hint="eastAsia" w:ascii="仿宋" w:hAnsi="仿宋" w:eastAsia="仿宋" w:cs="仿宋"/>
          <w:b/>
          <w:spacing w:val="6"/>
          <w:sz w:val="32"/>
          <w:szCs w:val="32"/>
        </w:rPr>
      </w:pPr>
    </w:p>
    <w:p w14:paraId="01C09306">
      <w:pPr>
        <w:autoSpaceDE w:val="0"/>
        <w:autoSpaceDN w:val="0"/>
        <w:jc w:val="center"/>
        <w:rPr>
          <w:rFonts w:hint="eastAsia" w:ascii="仿宋" w:hAnsi="仿宋" w:eastAsia="仿宋" w:cs="仿宋"/>
          <w:b/>
          <w:spacing w:val="6"/>
          <w:sz w:val="32"/>
          <w:szCs w:val="32"/>
        </w:rPr>
      </w:pPr>
    </w:p>
    <w:p w14:paraId="3B214663">
      <w:pPr>
        <w:autoSpaceDE w:val="0"/>
        <w:autoSpaceDN w:val="0"/>
        <w:jc w:val="center"/>
        <w:rPr>
          <w:rFonts w:hint="eastAsia" w:ascii="仿宋" w:hAnsi="仿宋" w:eastAsia="仿宋" w:cs="仿宋"/>
          <w:b/>
          <w:spacing w:val="6"/>
          <w:sz w:val="32"/>
          <w:szCs w:val="32"/>
        </w:rPr>
      </w:pPr>
    </w:p>
    <w:p w14:paraId="4449A569">
      <w:pPr>
        <w:autoSpaceDE w:val="0"/>
        <w:autoSpaceDN w:val="0"/>
        <w:jc w:val="center"/>
        <w:rPr>
          <w:rFonts w:hint="eastAsia" w:ascii="仿宋" w:hAnsi="仿宋" w:eastAsia="仿宋" w:cs="仿宋"/>
          <w:b/>
          <w:spacing w:val="6"/>
          <w:sz w:val="32"/>
          <w:szCs w:val="32"/>
        </w:rPr>
      </w:pPr>
    </w:p>
    <w:p w14:paraId="215B122C">
      <w:pPr>
        <w:autoSpaceDE w:val="0"/>
        <w:autoSpaceDN w:val="0"/>
        <w:jc w:val="center"/>
        <w:rPr>
          <w:rFonts w:hint="eastAsia" w:ascii="仿宋" w:hAnsi="仿宋" w:eastAsia="仿宋" w:cs="仿宋"/>
          <w:b/>
          <w:spacing w:val="6"/>
          <w:sz w:val="32"/>
          <w:szCs w:val="32"/>
        </w:rPr>
      </w:pPr>
    </w:p>
    <w:p w14:paraId="65FC2CB1">
      <w:pPr>
        <w:autoSpaceDE w:val="0"/>
        <w:autoSpaceDN w:val="0"/>
        <w:jc w:val="center"/>
        <w:rPr>
          <w:rFonts w:hint="eastAsia" w:ascii="仿宋" w:hAnsi="仿宋" w:eastAsia="仿宋" w:cs="仿宋"/>
          <w:b/>
          <w:spacing w:val="6"/>
          <w:sz w:val="32"/>
          <w:szCs w:val="32"/>
        </w:rPr>
      </w:pPr>
    </w:p>
    <w:p w14:paraId="3B2F5FA2">
      <w:pPr>
        <w:autoSpaceDE w:val="0"/>
        <w:autoSpaceDN w:val="0"/>
        <w:jc w:val="center"/>
        <w:rPr>
          <w:rFonts w:hint="eastAsia" w:ascii="仿宋" w:hAnsi="仿宋" w:eastAsia="仿宋" w:cs="仿宋"/>
          <w:b/>
          <w:spacing w:val="6"/>
          <w:sz w:val="32"/>
          <w:szCs w:val="32"/>
        </w:rPr>
      </w:pPr>
    </w:p>
    <w:p w14:paraId="7771D345">
      <w:pPr>
        <w:autoSpaceDE w:val="0"/>
        <w:autoSpaceDN w:val="0"/>
        <w:jc w:val="center"/>
        <w:rPr>
          <w:rFonts w:hint="eastAsia" w:ascii="仿宋" w:hAnsi="仿宋" w:eastAsia="仿宋" w:cs="仿宋"/>
          <w:b/>
          <w:spacing w:val="6"/>
          <w:sz w:val="32"/>
          <w:szCs w:val="32"/>
        </w:rPr>
      </w:pPr>
    </w:p>
    <w:p w14:paraId="4901FDD4">
      <w:pPr>
        <w:snapToGrid w:val="0"/>
        <w:spacing w:line="360" w:lineRule="auto"/>
        <w:rPr>
          <w:rFonts w:hint="eastAsia" w:ascii="仿宋" w:hAnsi="仿宋" w:eastAsia="仿宋" w:cs="仿宋"/>
          <w:b/>
          <w:kern w:val="0"/>
          <w:sz w:val="32"/>
          <w:szCs w:val="32"/>
        </w:rPr>
      </w:pPr>
    </w:p>
    <w:p w14:paraId="115AD09F">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14:paraId="05CE6548">
      <w:pPr>
        <w:spacing w:line="360" w:lineRule="auto"/>
        <w:jc w:val="center"/>
        <w:rPr>
          <w:rFonts w:hint="eastAsia" w:ascii="仿宋" w:hAnsi="仿宋" w:eastAsia="仿宋" w:cs="仿宋"/>
          <w:sz w:val="24"/>
          <w:u w:val="single"/>
        </w:rPr>
      </w:pPr>
    </w:p>
    <w:p w14:paraId="3BDA5EC0">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62E43374">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7CD8A605">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1FE30AC1">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3091ABAF">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6ACD828F">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72F38FFF">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12B6687B">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39A951CE">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34158CDF">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62C552D9">
      <w:pPr>
        <w:spacing w:line="360" w:lineRule="auto"/>
        <w:ind w:right="420"/>
        <w:rPr>
          <w:rFonts w:hint="eastAsia" w:ascii="仿宋" w:hAnsi="仿宋" w:eastAsia="仿宋" w:cs="仿宋"/>
          <w:sz w:val="24"/>
        </w:rPr>
      </w:pPr>
    </w:p>
    <w:p w14:paraId="2108B0A6">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14:paraId="72CB5BCC">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91FBEEC">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F9B50DC">
      <w:pPr>
        <w:pStyle w:val="3"/>
        <w:rPr>
          <w:rFonts w:hint="eastAsia" w:ascii="仿宋" w:hAnsi="仿宋" w:eastAsia="仿宋" w:cs="仿宋"/>
          <w:lang w:val="en-US"/>
        </w:rPr>
      </w:pPr>
    </w:p>
    <w:p w14:paraId="68A85C8B">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1EC50CF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7F023814">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32CF294">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65C6A305">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61515B7C">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08C796E6">
      <w:pPr>
        <w:pStyle w:val="7"/>
        <w:rPr>
          <w:rFonts w:hint="eastAsia"/>
          <w:lang w:val="en-US" w:eastAsia="zh-CN"/>
        </w:rPr>
      </w:pPr>
    </w:p>
    <w:p w14:paraId="76EDDB13">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1DD18FE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1134EF6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68A0375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82E094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48EEC90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0BAE371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42057C6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00CE4BAD">
      <w:pPr>
        <w:widowControl/>
        <w:jc w:val="left"/>
        <w:rPr>
          <w:rFonts w:hint="eastAsia" w:ascii="仿宋" w:hAnsi="仿宋" w:eastAsia="仿宋" w:cs="仿宋"/>
          <w:kern w:val="0"/>
          <w:sz w:val="24"/>
        </w:rPr>
      </w:pPr>
    </w:p>
    <w:p w14:paraId="36D99AA2">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1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CFE8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14:paraId="715B393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noWrap w:val="0"/>
            <w:tcMar>
              <w:top w:w="75" w:type="dxa"/>
              <w:left w:w="75" w:type="dxa"/>
              <w:bottom w:w="75" w:type="dxa"/>
              <w:right w:w="75" w:type="dxa"/>
            </w:tcMar>
            <w:vAlign w:val="bottom"/>
          </w:tcPr>
          <w:p w14:paraId="40352BC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noWrap w:val="0"/>
            <w:tcMar>
              <w:top w:w="75" w:type="dxa"/>
              <w:left w:w="75" w:type="dxa"/>
              <w:bottom w:w="75" w:type="dxa"/>
              <w:right w:w="75" w:type="dxa"/>
            </w:tcMar>
            <w:vAlign w:val="bottom"/>
          </w:tcPr>
          <w:p w14:paraId="7F8AD142">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noWrap w:val="0"/>
            <w:tcMar>
              <w:top w:w="75" w:type="dxa"/>
              <w:left w:w="75" w:type="dxa"/>
              <w:bottom w:w="75" w:type="dxa"/>
              <w:right w:w="75" w:type="dxa"/>
            </w:tcMar>
            <w:vAlign w:val="bottom"/>
          </w:tcPr>
          <w:p w14:paraId="20032E6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noWrap w:val="0"/>
            <w:tcMar>
              <w:top w:w="75" w:type="dxa"/>
              <w:left w:w="75" w:type="dxa"/>
              <w:bottom w:w="75" w:type="dxa"/>
              <w:right w:w="75" w:type="dxa"/>
            </w:tcMar>
            <w:vAlign w:val="bottom"/>
          </w:tcPr>
          <w:p w14:paraId="0FA2FB0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noWrap w:val="0"/>
            <w:tcMar>
              <w:top w:w="75" w:type="dxa"/>
              <w:left w:w="75" w:type="dxa"/>
              <w:bottom w:w="75" w:type="dxa"/>
              <w:right w:w="75" w:type="dxa"/>
            </w:tcMar>
            <w:vAlign w:val="bottom"/>
          </w:tcPr>
          <w:p w14:paraId="239FD2F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noWrap w:val="0"/>
            <w:tcMar>
              <w:top w:w="75" w:type="dxa"/>
              <w:left w:w="75" w:type="dxa"/>
              <w:bottom w:w="75" w:type="dxa"/>
              <w:right w:w="75" w:type="dxa"/>
            </w:tcMar>
            <w:vAlign w:val="bottom"/>
          </w:tcPr>
          <w:p w14:paraId="5FD98F89">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63429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248086FF">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noWrap w:val="0"/>
            <w:vAlign w:val="center"/>
          </w:tcPr>
          <w:p w14:paraId="25A2315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69F141C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23437F3E">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noWrap w:val="0"/>
            <w:vAlign w:val="center"/>
          </w:tcPr>
          <w:p w14:paraId="04311FF4">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noWrap w:val="0"/>
            <w:vAlign w:val="center"/>
          </w:tcPr>
          <w:p w14:paraId="502BDAEB">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noWrap w:val="0"/>
            <w:vAlign w:val="center"/>
          </w:tcPr>
          <w:p w14:paraId="484862E7">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18C8E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90BB28E">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noWrap w:val="0"/>
            <w:vAlign w:val="center"/>
          </w:tcPr>
          <w:p w14:paraId="607A5A3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44DF2B5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69EB9DFD">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01E5F825">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088B4FDA">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661671DA">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5298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064D461">
            <w:pPr>
              <w:widowControl/>
              <w:jc w:val="left"/>
              <w:rPr>
                <w:rFonts w:hint="eastAsia" w:ascii="仿宋" w:hAnsi="仿宋" w:eastAsia="仿宋" w:cs="仿宋"/>
                <w:kern w:val="0"/>
                <w:sz w:val="24"/>
              </w:rPr>
            </w:pPr>
          </w:p>
        </w:tc>
        <w:tc>
          <w:tcPr>
            <w:tcW w:w="1560" w:type="dxa"/>
            <w:noWrap w:val="0"/>
            <w:vAlign w:val="center"/>
          </w:tcPr>
          <w:p w14:paraId="41E4C76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4E7D81C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B37C6CC">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noWrap w:val="0"/>
            <w:vAlign w:val="center"/>
          </w:tcPr>
          <w:p w14:paraId="419838EE">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noWrap w:val="0"/>
            <w:vAlign w:val="center"/>
          </w:tcPr>
          <w:p w14:paraId="7FE54C33">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noWrap w:val="0"/>
            <w:vAlign w:val="center"/>
          </w:tcPr>
          <w:p w14:paraId="2E355B8C">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075A0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010833D">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noWrap w:val="0"/>
            <w:vAlign w:val="center"/>
          </w:tcPr>
          <w:p w14:paraId="4663258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50EB38E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21F487EE">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noWrap w:val="0"/>
            <w:vAlign w:val="center"/>
          </w:tcPr>
          <w:p w14:paraId="682A5FCA">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noWrap w:val="0"/>
            <w:vAlign w:val="center"/>
          </w:tcPr>
          <w:p w14:paraId="637A3BF5">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noWrap w:val="0"/>
            <w:vAlign w:val="center"/>
          </w:tcPr>
          <w:p w14:paraId="6097B613">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6F932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3CDDA89">
            <w:pPr>
              <w:widowControl/>
              <w:jc w:val="left"/>
              <w:rPr>
                <w:rFonts w:hint="eastAsia" w:ascii="仿宋" w:hAnsi="仿宋" w:eastAsia="仿宋" w:cs="仿宋"/>
                <w:kern w:val="0"/>
                <w:sz w:val="24"/>
              </w:rPr>
            </w:pPr>
          </w:p>
        </w:tc>
        <w:tc>
          <w:tcPr>
            <w:tcW w:w="1560" w:type="dxa"/>
            <w:noWrap w:val="0"/>
            <w:vAlign w:val="center"/>
          </w:tcPr>
          <w:p w14:paraId="715A516B">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09040D6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4A4CE7C0">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noWrap w:val="0"/>
            <w:vAlign w:val="center"/>
          </w:tcPr>
          <w:p w14:paraId="122E4322">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noWrap w:val="0"/>
            <w:vAlign w:val="center"/>
          </w:tcPr>
          <w:p w14:paraId="6ED0AD55">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noWrap w:val="0"/>
            <w:vAlign w:val="center"/>
          </w:tcPr>
          <w:p w14:paraId="74616560">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1F9D3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26DB910">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noWrap w:val="0"/>
            <w:vAlign w:val="center"/>
          </w:tcPr>
          <w:p w14:paraId="7DDAA5B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61528ED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408DC2D0">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noWrap w:val="0"/>
            <w:vAlign w:val="center"/>
          </w:tcPr>
          <w:p w14:paraId="432BC15D">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noWrap w:val="0"/>
            <w:vAlign w:val="center"/>
          </w:tcPr>
          <w:p w14:paraId="2CDFC6E3">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noWrap w:val="0"/>
            <w:vAlign w:val="center"/>
          </w:tcPr>
          <w:p w14:paraId="31DBF6BD">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01E68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FDD2EE6">
            <w:pPr>
              <w:widowControl/>
              <w:jc w:val="left"/>
              <w:rPr>
                <w:rFonts w:hint="eastAsia" w:ascii="仿宋" w:hAnsi="仿宋" w:eastAsia="仿宋" w:cs="仿宋"/>
                <w:kern w:val="0"/>
                <w:sz w:val="24"/>
              </w:rPr>
            </w:pPr>
          </w:p>
        </w:tc>
        <w:tc>
          <w:tcPr>
            <w:tcW w:w="1560" w:type="dxa"/>
            <w:noWrap w:val="0"/>
            <w:vAlign w:val="center"/>
          </w:tcPr>
          <w:p w14:paraId="79C1022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A930A6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93AAA95">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noWrap w:val="0"/>
            <w:vAlign w:val="center"/>
          </w:tcPr>
          <w:p w14:paraId="547D02F8">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noWrap w:val="0"/>
            <w:vAlign w:val="center"/>
          </w:tcPr>
          <w:p w14:paraId="0422E447">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noWrap w:val="0"/>
            <w:vAlign w:val="center"/>
          </w:tcPr>
          <w:p w14:paraId="33511C34">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1D314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6D92FE28">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noWrap w:val="0"/>
            <w:vAlign w:val="center"/>
          </w:tcPr>
          <w:p w14:paraId="63C333C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4012384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1AE4BAA4">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6E495DBB">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noWrap w:val="0"/>
            <w:vAlign w:val="center"/>
          </w:tcPr>
          <w:p w14:paraId="3314A943">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noWrap w:val="0"/>
            <w:vAlign w:val="center"/>
          </w:tcPr>
          <w:p w14:paraId="66902526">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3FB4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C6B0B5E">
            <w:pPr>
              <w:widowControl/>
              <w:jc w:val="left"/>
              <w:rPr>
                <w:rFonts w:hint="eastAsia" w:ascii="仿宋" w:hAnsi="仿宋" w:eastAsia="仿宋" w:cs="仿宋"/>
                <w:kern w:val="0"/>
                <w:sz w:val="24"/>
              </w:rPr>
            </w:pPr>
          </w:p>
        </w:tc>
        <w:tc>
          <w:tcPr>
            <w:tcW w:w="1560" w:type="dxa"/>
            <w:noWrap w:val="0"/>
            <w:vAlign w:val="center"/>
          </w:tcPr>
          <w:p w14:paraId="14AD3A3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10B26D8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E48B711">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noWrap w:val="0"/>
            <w:vAlign w:val="center"/>
          </w:tcPr>
          <w:p w14:paraId="0978721F">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noWrap w:val="0"/>
            <w:vAlign w:val="center"/>
          </w:tcPr>
          <w:p w14:paraId="60F13FCF">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noWrap w:val="0"/>
            <w:vAlign w:val="center"/>
          </w:tcPr>
          <w:p w14:paraId="6FD37123">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9C8A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97DAC67">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noWrap w:val="0"/>
            <w:vAlign w:val="center"/>
          </w:tcPr>
          <w:p w14:paraId="465942B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089B889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4B3770B7">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16919E80">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1CB3A4F7">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010C3DD8">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3B117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1C57CE8">
            <w:pPr>
              <w:widowControl/>
              <w:jc w:val="left"/>
              <w:rPr>
                <w:rFonts w:hint="eastAsia" w:ascii="仿宋" w:hAnsi="仿宋" w:eastAsia="仿宋" w:cs="仿宋"/>
                <w:kern w:val="0"/>
                <w:sz w:val="24"/>
              </w:rPr>
            </w:pPr>
          </w:p>
        </w:tc>
        <w:tc>
          <w:tcPr>
            <w:tcW w:w="1560" w:type="dxa"/>
            <w:noWrap w:val="0"/>
            <w:vAlign w:val="center"/>
          </w:tcPr>
          <w:p w14:paraId="23A8F65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623F13B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2F306A9B">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00797B4C">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noWrap w:val="0"/>
            <w:vAlign w:val="center"/>
          </w:tcPr>
          <w:p w14:paraId="10DA16B4">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noWrap w:val="0"/>
            <w:vAlign w:val="center"/>
          </w:tcPr>
          <w:p w14:paraId="44CAE363">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2C883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AC45100">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noWrap w:val="0"/>
            <w:vAlign w:val="center"/>
          </w:tcPr>
          <w:p w14:paraId="09161D1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FF4C8FF">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50DC72EB">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noWrap w:val="0"/>
            <w:vAlign w:val="center"/>
          </w:tcPr>
          <w:p w14:paraId="24513F51">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noWrap w:val="0"/>
            <w:vAlign w:val="center"/>
          </w:tcPr>
          <w:p w14:paraId="5B896D24">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noWrap w:val="0"/>
            <w:vAlign w:val="center"/>
          </w:tcPr>
          <w:p w14:paraId="4947442B">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C3BB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529A2B3">
            <w:pPr>
              <w:widowControl/>
              <w:jc w:val="left"/>
              <w:rPr>
                <w:rFonts w:hint="eastAsia" w:ascii="仿宋" w:hAnsi="仿宋" w:eastAsia="仿宋" w:cs="仿宋"/>
                <w:kern w:val="0"/>
                <w:sz w:val="24"/>
              </w:rPr>
            </w:pPr>
          </w:p>
        </w:tc>
        <w:tc>
          <w:tcPr>
            <w:tcW w:w="1560" w:type="dxa"/>
            <w:noWrap w:val="0"/>
            <w:vAlign w:val="center"/>
          </w:tcPr>
          <w:p w14:paraId="5091EB7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CB8EF9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5747447">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788DB2A6">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noWrap w:val="0"/>
            <w:vAlign w:val="center"/>
          </w:tcPr>
          <w:p w14:paraId="28B0E258">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3881CEEC">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B01D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1C041BA">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noWrap w:val="0"/>
            <w:vAlign w:val="center"/>
          </w:tcPr>
          <w:p w14:paraId="7CFB75D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3DCFA5A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24512257">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143B5D9F">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5D606CB5">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2593BBC1">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4076C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C4D8B96">
            <w:pPr>
              <w:widowControl/>
              <w:jc w:val="left"/>
              <w:rPr>
                <w:rFonts w:hint="eastAsia" w:ascii="仿宋" w:hAnsi="仿宋" w:eastAsia="仿宋" w:cs="仿宋"/>
                <w:kern w:val="0"/>
                <w:sz w:val="24"/>
              </w:rPr>
            </w:pPr>
          </w:p>
        </w:tc>
        <w:tc>
          <w:tcPr>
            <w:tcW w:w="1560" w:type="dxa"/>
            <w:noWrap w:val="0"/>
            <w:vAlign w:val="center"/>
          </w:tcPr>
          <w:p w14:paraId="51E09B6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61CCBFC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B57F32D">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3A05FDCA">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noWrap w:val="0"/>
            <w:vAlign w:val="center"/>
          </w:tcPr>
          <w:p w14:paraId="795B9C9B">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63740C88">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035A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6296400">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noWrap w:val="0"/>
            <w:vAlign w:val="center"/>
          </w:tcPr>
          <w:p w14:paraId="30F021D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5BA452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10998E61">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603EF1E0">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2E402EA6">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36887EF9">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9CF1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08C87CC">
            <w:pPr>
              <w:widowControl/>
              <w:jc w:val="left"/>
              <w:rPr>
                <w:rFonts w:hint="eastAsia" w:ascii="仿宋" w:hAnsi="仿宋" w:eastAsia="仿宋" w:cs="仿宋"/>
                <w:kern w:val="0"/>
                <w:sz w:val="24"/>
              </w:rPr>
            </w:pPr>
          </w:p>
        </w:tc>
        <w:tc>
          <w:tcPr>
            <w:tcW w:w="1560" w:type="dxa"/>
            <w:noWrap w:val="0"/>
            <w:vAlign w:val="center"/>
          </w:tcPr>
          <w:p w14:paraId="331736F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5F083E2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F20551B">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25036277">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noWrap w:val="0"/>
            <w:vAlign w:val="center"/>
          </w:tcPr>
          <w:p w14:paraId="44D9BAB0">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573EC129">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47BA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34D9070">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noWrap w:val="0"/>
            <w:vAlign w:val="center"/>
          </w:tcPr>
          <w:p w14:paraId="5CA4CB1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04B06D9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70C2D4DF">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6733770B">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63FD7062">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26F5EFAB">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6D15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602A3D1">
            <w:pPr>
              <w:widowControl/>
              <w:jc w:val="left"/>
              <w:rPr>
                <w:rFonts w:hint="eastAsia" w:ascii="仿宋" w:hAnsi="仿宋" w:eastAsia="仿宋" w:cs="仿宋"/>
                <w:kern w:val="0"/>
                <w:sz w:val="24"/>
              </w:rPr>
            </w:pPr>
          </w:p>
        </w:tc>
        <w:tc>
          <w:tcPr>
            <w:tcW w:w="1560" w:type="dxa"/>
            <w:noWrap w:val="0"/>
            <w:vAlign w:val="center"/>
          </w:tcPr>
          <w:p w14:paraId="532310C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55A90D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B32307D">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6A546F68">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noWrap w:val="0"/>
            <w:vAlign w:val="center"/>
          </w:tcPr>
          <w:p w14:paraId="2F780BB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4236AD69">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2EBD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88CE20F">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noWrap w:val="0"/>
            <w:vAlign w:val="center"/>
          </w:tcPr>
          <w:p w14:paraId="1B7CE87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51BE25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291E20BB">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noWrap w:val="0"/>
            <w:vAlign w:val="center"/>
          </w:tcPr>
          <w:p w14:paraId="0B42CD62">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noWrap w:val="0"/>
            <w:vAlign w:val="center"/>
          </w:tcPr>
          <w:p w14:paraId="7CBCC2D2">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2096BA8D">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DA21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0D32190">
            <w:pPr>
              <w:widowControl/>
              <w:jc w:val="left"/>
              <w:rPr>
                <w:rFonts w:hint="eastAsia" w:ascii="仿宋" w:hAnsi="仿宋" w:eastAsia="仿宋" w:cs="仿宋"/>
                <w:kern w:val="0"/>
                <w:sz w:val="24"/>
              </w:rPr>
            </w:pPr>
          </w:p>
        </w:tc>
        <w:tc>
          <w:tcPr>
            <w:tcW w:w="1560" w:type="dxa"/>
            <w:noWrap w:val="0"/>
            <w:vAlign w:val="center"/>
          </w:tcPr>
          <w:p w14:paraId="08FB288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072B63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BF71276">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noWrap w:val="0"/>
            <w:vAlign w:val="center"/>
          </w:tcPr>
          <w:p w14:paraId="7372BBB4">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noWrap w:val="0"/>
            <w:vAlign w:val="center"/>
          </w:tcPr>
          <w:p w14:paraId="0117DC17">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330B7840">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42DB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836681D">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noWrap w:val="0"/>
            <w:vAlign w:val="center"/>
          </w:tcPr>
          <w:p w14:paraId="0D122BB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2E64EBE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4E05D23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15614C91">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4C0C7770">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6E18DBCD">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5637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251BE36">
            <w:pPr>
              <w:widowControl/>
              <w:jc w:val="left"/>
              <w:rPr>
                <w:rFonts w:hint="eastAsia" w:ascii="仿宋" w:hAnsi="仿宋" w:eastAsia="仿宋" w:cs="仿宋"/>
                <w:kern w:val="0"/>
                <w:sz w:val="24"/>
              </w:rPr>
            </w:pPr>
          </w:p>
        </w:tc>
        <w:tc>
          <w:tcPr>
            <w:tcW w:w="1560" w:type="dxa"/>
            <w:noWrap w:val="0"/>
            <w:vAlign w:val="center"/>
          </w:tcPr>
          <w:p w14:paraId="5E521C9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484A9D1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7EAEE9CF">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7C61FD14">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noWrap w:val="0"/>
            <w:vAlign w:val="center"/>
          </w:tcPr>
          <w:p w14:paraId="12575E8F">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noWrap w:val="0"/>
            <w:vAlign w:val="center"/>
          </w:tcPr>
          <w:p w14:paraId="396D759D">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4524A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6E5AF7D2">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noWrap w:val="0"/>
            <w:vAlign w:val="center"/>
          </w:tcPr>
          <w:p w14:paraId="456F6FB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69CE7D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9EDB26F">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noWrap w:val="0"/>
            <w:vAlign w:val="center"/>
          </w:tcPr>
          <w:p w14:paraId="6AA8D91D">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noWrap w:val="0"/>
            <w:vAlign w:val="center"/>
          </w:tcPr>
          <w:p w14:paraId="0C94518E">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558D9A44">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D9A9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6DC8E83">
            <w:pPr>
              <w:widowControl/>
              <w:jc w:val="left"/>
              <w:rPr>
                <w:rFonts w:hint="eastAsia" w:ascii="仿宋" w:hAnsi="仿宋" w:eastAsia="仿宋" w:cs="仿宋"/>
                <w:kern w:val="0"/>
                <w:sz w:val="24"/>
              </w:rPr>
            </w:pPr>
          </w:p>
        </w:tc>
        <w:tc>
          <w:tcPr>
            <w:tcW w:w="1560" w:type="dxa"/>
            <w:noWrap w:val="0"/>
            <w:vAlign w:val="center"/>
          </w:tcPr>
          <w:p w14:paraId="26158997">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1B57474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3F12CD8">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noWrap w:val="0"/>
            <w:vAlign w:val="center"/>
          </w:tcPr>
          <w:p w14:paraId="01D68255">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noWrap w:val="0"/>
            <w:vAlign w:val="center"/>
          </w:tcPr>
          <w:p w14:paraId="0A8343CC">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noWrap w:val="0"/>
            <w:vAlign w:val="center"/>
          </w:tcPr>
          <w:p w14:paraId="3AC1E0EE">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1EDFD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D78352F">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noWrap w:val="0"/>
            <w:vAlign w:val="center"/>
          </w:tcPr>
          <w:p w14:paraId="688C05A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6F45AC6F">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6FC9A3B7">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26A22459">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6C0A9EF4">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noWrap w:val="0"/>
            <w:vAlign w:val="center"/>
          </w:tcPr>
          <w:p w14:paraId="5C4975F1">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10A6F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4D35F96">
            <w:pPr>
              <w:widowControl/>
              <w:jc w:val="left"/>
              <w:rPr>
                <w:rFonts w:hint="eastAsia" w:ascii="仿宋" w:hAnsi="仿宋" w:eastAsia="仿宋" w:cs="仿宋"/>
                <w:kern w:val="0"/>
                <w:sz w:val="24"/>
              </w:rPr>
            </w:pPr>
          </w:p>
        </w:tc>
        <w:tc>
          <w:tcPr>
            <w:tcW w:w="1560" w:type="dxa"/>
            <w:noWrap w:val="0"/>
            <w:vAlign w:val="center"/>
          </w:tcPr>
          <w:p w14:paraId="5B05174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53AB2CA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776BAC1">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noWrap w:val="0"/>
            <w:vAlign w:val="center"/>
          </w:tcPr>
          <w:p w14:paraId="225E8AC5">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noWrap w:val="0"/>
            <w:vAlign w:val="center"/>
          </w:tcPr>
          <w:p w14:paraId="7D975959">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noWrap w:val="0"/>
            <w:vAlign w:val="center"/>
          </w:tcPr>
          <w:p w14:paraId="095E7443">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6FC57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E2485BD">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noWrap w:val="0"/>
            <w:vAlign w:val="center"/>
          </w:tcPr>
          <w:p w14:paraId="4AD8F6D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0E4953C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67740F6C">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7AA6A76E">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055BBABA">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247585C3">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554F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55D09EE">
            <w:pPr>
              <w:widowControl/>
              <w:jc w:val="left"/>
              <w:rPr>
                <w:rFonts w:hint="eastAsia" w:ascii="仿宋" w:hAnsi="仿宋" w:eastAsia="仿宋" w:cs="仿宋"/>
                <w:kern w:val="0"/>
                <w:sz w:val="24"/>
              </w:rPr>
            </w:pPr>
          </w:p>
        </w:tc>
        <w:tc>
          <w:tcPr>
            <w:tcW w:w="1560" w:type="dxa"/>
            <w:noWrap w:val="0"/>
            <w:vAlign w:val="center"/>
          </w:tcPr>
          <w:p w14:paraId="6A5B4FED">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2033B99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8153456">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noWrap w:val="0"/>
            <w:vAlign w:val="center"/>
          </w:tcPr>
          <w:p w14:paraId="12CF6FD0">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noWrap w:val="0"/>
            <w:vAlign w:val="center"/>
          </w:tcPr>
          <w:p w14:paraId="3F20EE82">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noWrap w:val="0"/>
            <w:vAlign w:val="center"/>
          </w:tcPr>
          <w:p w14:paraId="54D0E2AD">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13C5E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6F8080D9">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noWrap w:val="0"/>
            <w:vAlign w:val="center"/>
          </w:tcPr>
          <w:p w14:paraId="1432F6C8">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6BD7DA4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18CE506C">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24C1284F">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18FF0F8F">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4CAC747F">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31493B3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14AFB2E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14:paraId="7CF99D7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C91F6D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3.企业划分指标以现行统计制度为准。</w:t>
      </w:r>
    </w:p>
    <w:p w14:paraId="1FAE8E2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4230AA3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2A2214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46FBDF18">
      <w:pPr>
        <w:widowControl/>
        <w:jc w:val="left"/>
        <w:rPr>
          <w:rFonts w:hint="eastAsia" w:ascii="仿宋" w:hAnsi="仿宋" w:eastAsia="仿宋" w:cs="仿宋"/>
          <w:kern w:val="0"/>
          <w:sz w:val="24"/>
        </w:rPr>
      </w:pPr>
    </w:p>
    <w:p w14:paraId="1424B57B">
      <w:pPr>
        <w:widowControl/>
        <w:jc w:val="left"/>
        <w:rPr>
          <w:rFonts w:hint="eastAsia" w:ascii="仿宋" w:hAnsi="仿宋" w:eastAsia="仿宋" w:cs="仿宋"/>
          <w:kern w:val="0"/>
          <w:sz w:val="24"/>
        </w:rPr>
      </w:pPr>
    </w:p>
    <w:p w14:paraId="33465E81">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173F6417">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6E1E510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B691C8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27F2BCE">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3BF2847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717CD4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将交通运输业中包括的“装卸搬运和运输代理业”修改为“多式联运和运输代理业、装卸搬运”。</w:t>
      </w:r>
    </w:p>
    <w:p w14:paraId="1761DD8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53467B79">
      <w:pPr>
        <w:widowControl/>
        <w:jc w:val="left"/>
        <w:rPr>
          <w:rFonts w:hint="eastAsia" w:ascii="仿宋" w:hAnsi="仿宋" w:eastAsia="仿宋" w:cs="仿宋"/>
          <w:kern w:val="0"/>
          <w:sz w:val="18"/>
          <w:szCs w:val="18"/>
        </w:rPr>
      </w:pPr>
    </w:p>
    <w:p w14:paraId="15DCD125">
      <w:pPr>
        <w:widowControl/>
        <w:jc w:val="left"/>
        <w:rPr>
          <w:rFonts w:hint="eastAsia" w:ascii="仿宋" w:hAnsi="仿宋" w:eastAsia="仿宋" w:cs="仿宋"/>
          <w:kern w:val="0"/>
          <w:sz w:val="18"/>
          <w:szCs w:val="18"/>
        </w:rPr>
      </w:pPr>
    </w:p>
    <w:p w14:paraId="339D60F4">
      <w:pPr>
        <w:widowControl/>
        <w:jc w:val="left"/>
        <w:rPr>
          <w:rFonts w:hint="eastAsia" w:ascii="仿宋" w:hAnsi="仿宋" w:eastAsia="仿宋" w:cs="仿宋"/>
          <w:kern w:val="0"/>
          <w:sz w:val="18"/>
          <w:szCs w:val="18"/>
        </w:rPr>
      </w:pPr>
    </w:p>
    <w:p w14:paraId="7968A3DF">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6A05D0A0">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056CCBA1">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4669DFD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11253B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52E1D29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5B5B9179">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6D70E20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3AAA75A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二、适用范围。本规定适用于从事《国民经济行业分类》(GB/T4754-2011)中J门类（金融业）活动的企业。</w:t>
      </w:r>
    </w:p>
    <w:p w14:paraId="48284B6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31D2B6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50C13B1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73AA27D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6D3598C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0740205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0A90026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1C869E7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5FC3E41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7165170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04243C6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830BC1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35CE7D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399C0E2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47BF34D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九</w:t>
      </w:r>
      <w:r>
        <w:rPr>
          <w:rFonts w:hint="eastAsia" w:ascii="仿宋" w:hAnsi="仿宋" w:eastAsia="仿宋" w:cs="仿宋"/>
          <w:kern w:val="0"/>
          <w:szCs w:val="21"/>
          <w:lang w:eastAsia="zh-CN"/>
        </w:rPr>
        <w:t>、</w:t>
      </w:r>
      <w:r>
        <w:rPr>
          <w:rFonts w:hint="eastAsia" w:ascii="仿宋" w:hAnsi="仿宋" w:eastAsia="仿宋" w:cs="仿宋"/>
          <w:kern w:val="0"/>
          <w:szCs w:val="21"/>
        </w:rPr>
        <w:t>融资担保公司参照本规定中“除贷款公司、小额贷款公司、典当行以外的其他金融机构”标准划型。</w:t>
      </w:r>
    </w:p>
    <w:p w14:paraId="1F5B433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十、本规定由人民银行会同银监会，证监会、保监会和统计局负责解释。</w:t>
      </w:r>
    </w:p>
    <w:p w14:paraId="7F64101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十一、本规定自发布之日起实施。</w:t>
      </w:r>
    </w:p>
    <w:p w14:paraId="1008777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10D421D5">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1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59D4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14:paraId="17C66A8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noWrap w:val="0"/>
            <w:tcMar>
              <w:top w:w="75" w:type="dxa"/>
              <w:left w:w="75" w:type="dxa"/>
              <w:bottom w:w="75" w:type="dxa"/>
              <w:right w:w="75" w:type="dxa"/>
            </w:tcMar>
            <w:vAlign w:val="bottom"/>
          </w:tcPr>
          <w:p w14:paraId="28D7964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noWrap w:val="0"/>
            <w:tcMar>
              <w:top w:w="75" w:type="dxa"/>
              <w:left w:w="75" w:type="dxa"/>
              <w:bottom w:w="75" w:type="dxa"/>
              <w:right w:w="75" w:type="dxa"/>
            </w:tcMar>
            <w:vAlign w:val="bottom"/>
          </w:tcPr>
          <w:p w14:paraId="46C8DA7E">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noWrap w:val="0"/>
            <w:tcMar>
              <w:top w:w="75" w:type="dxa"/>
              <w:left w:w="75" w:type="dxa"/>
              <w:bottom w:w="75" w:type="dxa"/>
              <w:right w:w="75" w:type="dxa"/>
            </w:tcMar>
            <w:vAlign w:val="bottom"/>
          </w:tcPr>
          <w:p w14:paraId="6326854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1D51C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175D2FCC">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noWrap w:val="0"/>
            <w:vAlign w:val="center"/>
          </w:tcPr>
          <w:p w14:paraId="073D7EFC">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noWrap w:val="0"/>
            <w:vAlign w:val="center"/>
          </w:tcPr>
          <w:p w14:paraId="5656C55D">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noWrap w:val="0"/>
            <w:vAlign w:val="center"/>
          </w:tcPr>
          <w:p w14:paraId="427B351E">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785BFDFF">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31E1E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4D1C042">
            <w:pPr>
              <w:widowControl/>
              <w:jc w:val="left"/>
              <w:rPr>
                <w:rFonts w:hint="eastAsia" w:ascii="仿宋" w:hAnsi="仿宋" w:eastAsia="仿宋" w:cs="仿宋"/>
                <w:kern w:val="0"/>
                <w:sz w:val="24"/>
              </w:rPr>
            </w:pPr>
          </w:p>
        </w:tc>
        <w:tc>
          <w:tcPr>
            <w:tcW w:w="1025" w:type="dxa"/>
            <w:vMerge w:val="continue"/>
            <w:noWrap w:val="0"/>
            <w:vAlign w:val="center"/>
          </w:tcPr>
          <w:p w14:paraId="758F518E">
            <w:pPr>
              <w:widowControl/>
              <w:jc w:val="left"/>
              <w:rPr>
                <w:rFonts w:hint="eastAsia" w:ascii="仿宋" w:hAnsi="仿宋" w:eastAsia="仿宋" w:cs="仿宋"/>
                <w:kern w:val="0"/>
                <w:sz w:val="24"/>
              </w:rPr>
            </w:pPr>
          </w:p>
        </w:tc>
        <w:tc>
          <w:tcPr>
            <w:tcW w:w="2836" w:type="dxa"/>
            <w:vMerge w:val="continue"/>
            <w:noWrap w:val="0"/>
            <w:vAlign w:val="center"/>
          </w:tcPr>
          <w:p w14:paraId="68E550AE">
            <w:pPr>
              <w:widowControl/>
              <w:jc w:val="left"/>
              <w:rPr>
                <w:rFonts w:hint="eastAsia" w:ascii="仿宋" w:hAnsi="仿宋" w:eastAsia="仿宋" w:cs="仿宋"/>
                <w:kern w:val="0"/>
                <w:sz w:val="24"/>
              </w:rPr>
            </w:pPr>
          </w:p>
        </w:tc>
        <w:tc>
          <w:tcPr>
            <w:tcW w:w="606" w:type="dxa"/>
            <w:noWrap w:val="0"/>
            <w:vAlign w:val="center"/>
          </w:tcPr>
          <w:p w14:paraId="18E960B0">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330591A2">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60CB2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F839BDB">
            <w:pPr>
              <w:widowControl/>
              <w:jc w:val="left"/>
              <w:rPr>
                <w:rFonts w:hint="eastAsia" w:ascii="仿宋" w:hAnsi="仿宋" w:eastAsia="仿宋" w:cs="仿宋"/>
                <w:kern w:val="0"/>
                <w:sz w:val="24"/>
              </w:rPr>
            </w:pPr>
          </w:p>
        </w:tc>
        <w:tc>
          <w:tcPr>
            <w:tcW w:w="1025" w:type="dxa"/>
            <w:vMerge w:val="continue"/>
            <w:noWrap w:val="0"/>
            <w:vAlign w:val="center"/>
          </w:tcPr>
          <w:p w14:paraId="27DA022B">
            <w:pPr>
              <w:widowControl/>
              <w:jc w:val="left"/>
              <w:rPr>
                <w:rFonts w:hint="eastAsia" w:ascii="仿宋" w:hAnsi="仿宋" w:eastAsia="仿宋" w:cs="仿宋"/>
                <w:kern w:val="0"/>
                <w:sz w:val="24"/>
              </w:rPr>
            </w:pPr>
          </w:p>
        </w:tc>
        <w:tc>
          <w:tcPr>
            <w:tcW w:w="2836" w:type="dxa"/>
            <w:vMerge w:val="continue"/>
            <w:noWrap w:val="0"/>
            <w:vAlign w:val="center"/>
          </w:tcPr>
          <w:p w14:paraId="79DD9A5C">
            <w:pPr>
              <w:widowControl/>
              <w:jc w:val="left"/>
              <w:rPr>
                <w:rFonts w:hint="eastAsia" w:ascii="仿宋" w:hAnsi="仿宋" w:eastAsia="仿宋" w:cs="仿宋"/>
                <w:kern w:val="0"/>
                <w:sz w:val="24"/>
              </w:rPr>
            </w:pPr>
          </w:p>
        </w:tc>
        <w:tc>
          <w:tcPr>
            <w:tcW w:w="606" w:type="dxa"/>
            <w:noWrap w:val="0"/>
            <w:vAlign w:val="center"/>
          </w:tcPr>
          <w:p w14:paraId="3E64DA2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7CC6A1E7">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9CF0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CB7797B">
            <w:pPr>
              <w:widowControl/>
              <w:jc w:val="left"/>
              <w:rPr>
                <w:rFonts w:hint="eastAsia" w:ascii="仿宋" w:hAnsi="仿宋" w:eastAsia="仿宋" w:cs="仿宋"/>
                <w:kern w:val="0"/>
                <w:sz w:val="24"/>
              </w:rPr>
            </w:pPr>
          </w:p>
        </w:tc>
        <w:tc>
          <w:tcPr>
            <w:tcW w:w="1025" w:type="dxa"/>
            <w:vMerge w:val="restart"/>
            <w:noWrap w:val="0"/>
            <w:vAlign w:val="center"/>
          </w:tcPr>
          <w:p w14:paraId="72EA1D6B">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noWrap w:val="0"/>
            <w:vAlign w:val="center"/>
          </w:tcPr>
          <w:p w14:paraId="1C8E9394">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noWrap w:val="0"/>
            <w:vAlign w:val="center"/>
          </w:tcPr>
          <w:p w14:paraId="0246148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6EA85691">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DEC2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4A86877">
            <w:pPr>
              <w:widowControl/>
              <w:jc w:val="left"/>
              <w:rPr>
                <w:rFonts w:hint="eastAsia" w:ascii="仿宋" w:hAnsi="仿宋" w:eastAsia="仿宋" w:cs="仿宋"/>
                <w:kern w:val="0"/>
                <w:sz w:val="24"/>
              </w:rPr>
            </w:pPr>
          </w:p>
        </w:tc>
        <w:tc>
          <w:tcPr>
            <w:tcW w:w="1025" w:type="dxa"/>
            <w:vMerge w:val="continue"/>
            <w:noWrap w:val="0"/>
            <w:vAlign w:val="center"/>
          </w:tcPr>
          <w:p w14:paraId="23636E29">
            <w:pPr>
              <w:widowControl/>
              <w:jc w:val="left"/>
              <w:rPr>
                <w:rFonts w:hint="eastAsia" w:ascii="仿宋" w:hAnsi="仿宋" w:eastAsia="仿宋" w:cs="仿宋"/>
                <w:kern w:val="0"/>
                <w:sz w:val="24"/>
              </w:rPr>
            </w:pPr>
          </w:p>
        </w:tc>
        <w:tc>
          <w:tcPr>
            <w:tcW w:w="2836" w:type="dxa"/>
            <w:vMerge w:val="continue"/>
            <w:noWrap w:val="0"/>
            <w:vAlign w:val="center"/>
          </w:tcPr>
          <w:p w14:paraId="1D330833">
            <w:pPr>
              <w:widowControl/>
              <w:jc w:val="left"/>
              <w:rPr>
                <w:rFonts w:hint="eastAsia" w:ascii="仿宋" w:hAnsi="仿宋" w:eastAsia="仿宋" w:cs="仿宋"/>
                <w:kern w:val="0"/>
                <w:sz w:val="24"/>
              </w:rPr>
            </w:pPr>
          </w:p>
        </w:tc>
        <w:tc>
          <w:tcPr>
            <w:tcW w:w="606" w:type="dxa"/>
            <w:noWrap w:val="0"/>
            <w:vAlign w:val="center"/>
          </w:tcPr>
          <w:p w14:paraId="21D18C54">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004A04B6">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5716D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0CA5C26">
            <w:pPr>
              <w:widowControl/>
              <w:jc w:val="left"/>
              <w:rPr>
                <w:rFonts w:hint="eastAsia" w:ascii="仿宋" w:hAnsi="仿宋" w:eastAsia="仿宋" w:cs="仿宋"/>
                <w:kern w:val="0"/>
                <w:sz w:val="24"/>
              </w:rPr>
            </w:pPr>
          </w:p>
        </w:tc>
        <w:tc>
          <w:tcPr>
            <w:tcW w:w="1025" w:type="dxa"/>
            <w:vMerge w:val="continue"/>
            <w:noWrap w:val="0"/>
            <w:vAlign w:val="center"/>
          </w:tcPr>
          <w:p w14:paraId="770DC8E9">
            <w:pPr>
              <w:widowControl/>
              <w:jc w:val="left"/>
              <w:rPr>
                <w:rFonts w:hint="eastAsia" w:ascii="仿宋" w:hAnsi="仿宋" w:eastAsia="仿宋" w:cs="仿宋"/>
                <w:kern w:val="0"/>
                <w:sz w:val="24"/>
              </w:rPr>
            </w:pPr>
          </w:p>
        </w:tc>
        <w:tc>
          <w:tcPr>
            <w:tcW w:w="2836" w:type="dxa"/>
            <w:vMerge w:val="continue"/>
            <w:noWrap w:val="0"/>
            <w:vAlign w:val="center"/>
          </w:tcPr>
          <w:p w14:paraId="17BF16C5">
            <w:pPr>
              <w:widowControl/>
              <w:jc w:val="left"/>
              <w:rPr>
                <w:rFonts w:hint="eastAsia" w:ascii="仿宋" w:hAnsi="仿宋" w:eastAsia="仿宋" w:cs="仿宋"/>
                <w:kern w:val="0"/>
                <w:sz w:val="24"/>
              </w:rPr>
            </w:pPr>
          </w:p>
        </w:tc>
        <w:tc>
          <w:tcPr>
            <w:tcW w:w="606" w:type="dxa"/>
            <w:noWrap w:val="0"/>
            <w:vAlign w:val="center"/>
          </w:tcPr>
          <w:p w14:paraId="59429873">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25716F39">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6A51B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E65B660">
            <w:pPr>
              <w:widowControl/>
              <w:jc w:val="left"/>
              <w:rPr>
                <w:rFonts w:hint="eastAsia" w:ascii="仿宋" w:hAnsi="仿宋" w:eastAsia="仿宋" w:cs="仿宋"/>
                <w:kern w:val="0"/>
                <w:sz w:val="24"/>
              </w:rPr>
            </w:pPr>
          </w:p>
        </w:tc>
        <w:tc>
          <w:tcPr>
            <w:tcW w:w="1025" w:type="dxa"/>
            <w:vMerge w:val="continue"/>
            <w:noWrap w:val="0"/>
            <w:vAlign w:val="center"/>
          </w:tcPr>
          <w:p w14:paraId="7DC17376">
            <w:pPr>
              <w:widowControl/>
              <w:jc w:val="left"/>
              <w:rPr>
                <w:rFonts w:hint="eastAsia" w:ascii="仿宋" w:hAnsi="仿宋" w:eastAsia="仿宋" w:cs="仿宋"/>
                <w:kern w:val="0"/>
                <w:sz w:val="24"/>
              </w:rPr>
            </w:pPr>
          </w:p>
        </w:tc>
        <w:tc>
          <w:tcPr>
            <w:tcW w:w="2836" w:type="dxa"/>
            <w:vMerge w:val="restart"/>
            <w:noWrap w:val="0"/>
            <w:vAlign w:val="center"/>
          </w:tcPr>
          <w:p w14:paraId="2B2A0F52">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noWrap w:val="0"/>
            <w:vAlign w:val="center"/>
          </w:tcPr>
          <w:p w14:paraId="3E6A4763">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39363766">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0E278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DD13A03">
            <w:pPr>
              <w:widowControl/>
              <w:jc w:val="left"/>
              <w:rPr>
                <w:rFonts w:hint="eastAsia" w:ascii="仿宋" w:hAnsi="仿宋" w:eastAsia="仿宋" w:cs="仿宋"/>
                <w:kern w:val="0"/>
                <w:sz w:val="24"/>
              </w:rPr>
            </w:pPr>
          </w:p>
        </w:tc>
        <w:tc>
          <w:tcPr>
            <w:tcW w:w="1025" w:type="dxa"/>
            <w:vMerge w:val="continue"/>
            <w:noWrap w:val="0"/>
            <w:vAlign w:val="center"/>
          </w:tcPr>
          <w:p w14:paraId="0E025AA3">
            <w:pPr>
              <w:widowControl/>
              <w:jc w:val="left"/>
              <w:rPr>
                <w:rFonts w:hint="eastAsia" w:ascii="仿宋" w:hAnsi="仿宋" w:eastAsia="仿宋" w:cs="仿宋"/>
                <w:kern w:val="0"/>
                <w:sz w:val="24"/>
              </w:rPr>
            </w:pPr>
          </w:p>
        </w:tc>
        <w:tc>
          <w:tcPr>
            <w:tcW w:w="2836" w:type="dxa"/>
            <w:vMerge w:val="continue"/>
            <w:noWrap w:val="0"/>
            <w:vAlign w:val="center"/>
          </w:tcPr>
          <w:p w14:paraId="463CD197">
            <w:pPr>
              <w:widowControl/>
              <w:jc w:val="left"/>
              <w:rPr>
                <w:rFonts w:hint="eastAsia" w:ascii="仿宋" w:hAnsi="仿宋" w:eastAsia="仿宋" w:cs="仿宋"/>
                <w:kern w:val="0"/>
                <w:sz w:val="24"/>
              </w:rPr>
            </w:pPr>
          </w:p>
        </w:tc>
        <w:tc>
          <w:tcPr>
            <w:tcW w:w="606" w:type="dxa"/>
            <w:noWrap w:val="0"/>
            <w:vAlign w:val="center"/>
          </w:tcPr>
          <w:p w14:paraId="69C95696">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110C5FE4">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4E8C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83F9E7C">
            <w:pPr>
              <w:widowControl/>
              <w:jc w:val="left"/>
              <w:rPr>
                <w:rFonts w:hint="eastAsia" w:ascii="仿宋" w:hAnsi="仿宋" w:eastAsia="仿宋" w:cs="仿宋"/>
                <w:kern w:val="0"/>
                <w:sz w:val="24"/>
              </w:rPr>
            </w:pPr>
          </w:p>
        </w:tc>
        <w:tc>
          <w:tcPr>
            <w:tcW w:w="1025" w:type="dxa"/>
            <w:vMerge w:val="continue"/>
            <w:noWrap w:val="0"/>
            <w:vAlign w:val="center"/>
          </w:tcPr>
          <w:p w14:paraId="64CA843E">
            <w:pPr>
              <w:widowControl/>
              <w:jc w:val="left"/>
              <w:rPr>
                <w:rFonts w:hint="eastAsia" w:ascii="仿宋" w:hAnsi="仿宋" w:eastAsia="仿宋" w:cs="仿宋"/>
                <w:kern w:val="0"/>
                <w:sz w:val="24"/>
              </w:rPr>
            </w:pPr>
          </w:p>
        </w:tc>
        <w:tc>
          <w:tcPr>
            <w:tcW w:w="2836" w:type="dxa"/>
            <w:vMerge w:val="continue"/>
            <w:noWrap w:val="0"/>
            <w:vAlign w:val="center"/>
          </w:tcPr>
          <w:p w14:paraId="535622B5">
            <w:pPr>
              <w:widowControl/>
              <w:jc w:val="left"/>
              <w:rPr>
                <w:rFonts w:hint="eastAsia" w:ascii="仿宋" w:hAnsi="仿宋" w:eastAsia="仿宋" w:cs="仿宋"/>
                <w:kern w:val="0"/>
                <w:sz w:val="24"/>
              </w:rPr>
            </w:pPr>
          </w:p>
        </w:tc>
        <w:tc>
          <w:tcPr>
            <w:tcW w:w="606" w:type="dxa"/>
            <w:noWrap w:val="0"/>
            <w:vAlign w:val="center"/>
          </w:tcPr>
          <w:p w14:paraId="7B568774">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4761E50D">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621D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661AE5D8">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noWrap w:val="0"/>
            <w:vAlign w:val="center"/>
          </w:tcPr>
          <w:p w14:paraId="78B4D4AB">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noWrap w:val="0"/>
            <w:vAlign w:val="center"/>
          </w:tcPr>
          <w:p w14:paraId="11A0B9A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7F62BFEC">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35610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0121C723">
            <w:pPr>
              <w:widowControl/>
              <w:jc w:val="left"/>
              <w:rPr>
                <w:rFonts w:hint="eastAsia" w:ascii="仿宋" w:hAnsi="仿宋" w:eastAsia="仿宋" w:cs="仿宋"/>
                <w:kern w:val="0"/>
                <w:sz w:val="24"/>
              </w:rPr>
            </w:pPr>
          </w:p>
        </w:tc>
        <w:tc>
          <w:tcPr>
            <w:tcW w:w="2836" w:type="dxa"/>
            <w:vMerge w:val="continue"/>
            <w:noWrap w:val="0"/>
            <w:vAlign w:val="center"/>
          </w:tcPr>
          <w:p w14:paraId="61AB9492">
            <w:pPr>
              <w:widowControl/>
              <w:jc w:val="left"/>
              <w:rPr>
                <w:rFonts w:hint="eastAsia" w:ascii="仿宋" w:hAnsi="仿宋" w:eastAsia="仿宋" w:cs="仿宋"/>
                <w:kern w:val="0"/>
                <w:sz w:val="24"/>
              </w:rPr>
            </w:pPr>
          </w:p>
        </w:tc>
        <w:tc>
          <w:tcPr>
            <w:tcW w:w="606" w:type="dxa"/>
            <w:noWrap w:val="0"/>
            <w:vAlign w:val="center"/>
          </w:tcPr>
          <w:p w14:paraId="3435B67F">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26804091">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69FFE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05B2F2AC">
            <w:pPr>
              <w:widowControl/>
              <w:jc w:val="left"/>
              <w:rPr>
                <w:rFonts w:hint="eastAsia" w:ascii="仿宋" w:hAnsi="仿宋" w:eastAsia="仿宋" w:cs="仿宋"/>
                <w:kern w:val="0"/>
                <w:sz w:val="24"/>
              </w:rPr>
            </w:pPr>
          </w:p>
        </w:tc>
        <w:tc>
          <w:tcPr>
            <w:tcW w:w="2836" w:type="dxa"/>
            <w:vMerge w:val="continue"/>
            <w:noWrap w:val="0"/>
            <w:vAlign w:val="center"/>
          </w:tcPr>
          <w:p w14:paraId="47625A4C">
            <w:pPr>
              <w:widowControl/>
              <w:jc w:val="left"/>
              <w:rPr>
                <w:rFonts w:hint="eastAsia" w:ascii="仿宋" w:hAnsi="仿宋" w:eastAsia="仿宋" w:cs="仿宋"/>
                <w:kern w:val="0"/>
                <w:sz w:val="24"/>
              </w:rPr>
            </w:pPr>
          </w:p>
        </w:tc>
        <w:tc>
          <w:tcPr>
            <w:tcW w:w="606" w:type="dxa"/>
            <w:noWrap w:val="0"/>
            <w:vAlign w:val="center"/>
          </w:tcPr>
          <w:p w14:paraId="3CB877E1">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784906C0">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0606A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677AD99A">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noWrap w:val="0"/>
            <w:vAlign w:val="center"/>
          </w:tcPr>
          <w:p w14:paraId="5C6EDEAD">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noWrap w:val="0"/>
            <w:vAlign w:val="center"/>
          </w:tcPr>
          <w:p w14:paraId="794125E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34FE0C31">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08276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23A648BE">
            <w:pPr>
              <w:widowControl/>
              <w:jc w:val="left"/>
              <w:rPr>
                <w:rFonts w:hint="eastAsia" w:ascii="仿宋" w:hAnsi="仿宋" w:eastAsia="仿宋" w:cs="仿宋"/>
                <w:kern w:val="0"/>
                <w:sz w:val="24"/>
              </w:rPr>
            </w:pPr>
          </w:p>
        </w:tc>
        <w:tc>
          <w:tcPr>
            <w:tcW w:w="2836" w:type="dxa"/>
            <w:vMerge w:val="continue"/>
            <w:noWrap w:val="0"/>
            <w:vAlign w:val="center"/>
          </w:tcPr>
          <w:p w14:paraId="647A6199">
            <w:pPr>
              <w:widowControl/>
              <w:jc w:val="left"/>
              <w:rPr>
                <w:rFonts w:hint="eastAsia" w:ascii="仿宋" w:hAnsi="仿宋" w:eastAsia="仿宋" w:cs="仿宋"/>
                <w:kern w:val="0"/>
                <w:sz w:val="24"/>
              </w:rPr>
            </w:pPr>
          </w:p>
        </w:tc>
        <w:tc>
          <w:tcPr>
            <w:tcW w:w="606" w:type="dxa"/>
            <w:noWrap w:val="0"/>
            <w:vAlign w:val="center"/>
          </w:tcPr>
          <w:p w14:paraId="5BD134FD">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0846D5E8">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53634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159D9DD2">
            <w:pPr>
              <w:widowControl/>
              <w:jc w:val="left"/>
              <w:rPr>
                <w:rFonts w:hint="eastAsia" w:ascii="仿宋" w:hAnsi="仿宋" w:eastAsia="仿宋" w:cs="仿宋"/>
                <w:kern w:val="0"/>
                <w:sz w:val="24"/>
              </w:rPr>
            </w:pPr>
          </w:p>
        </w:tc>
        <w:tc>
          <w:tcPr>
            <w:tcW w:w="2836" w:type="dxa"/>
            <w:vMerge w:val="continue"/>
            <w:noWrap w:val="0"/>
            <w:vAlign w:val="center"/>
          </w:tcPr>
          <w:p w14:paraId="6997D035">
            <w:pPr>
              <w:widowControl/>
              <w:jc w:val="left"/>
              <w:rPr>
                <w:rFonts w:hint="eastAsia" w:ascii="仿宋" w:hAnsi="仿宋" w:eastAsia="仿宋" w:cs="仿宋"/>
                <w:kern w:val="0"/>
                <w:sz w:val="24"/>
              </w:rPr>
            </w:pPr>
          </w:p>
        </w:tc>
        <w:tc>
          <w:tcPr>
            <w:tcW w:w="606" w:type="dxa"/>
            <w:noWrap w:val="0"/>
            <w:vAlign w:val="center"/>
          </w:tcPr>
          <w:p w14:paraId="5DB724BF">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1C88E528">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09026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6A8A01FA">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noWrap w:val="0"/>
            <w:vAlign w:val="center"/>
          </w:tcPr>
          <w:p w14:paraId="5ABBEFBF">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noWrap w:val="0"/>
            <w:vAlign w:val="center"/>
          </w:tcPr>
          <w:p w14:paraId="4FE95B6A">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noWrap w:val="0"/>
            <w:vAlign w:val="center"/>
          </w:tcPr>
          <w:p w14:paraId="56F362CE">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3F0098DC">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593A8E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98CA183">
            <w:pPr>
              <w:widowControl/>
              <w:jc w:val="left"/>
              <w:rPr>
                <w:rFonts w:hint="eastAsia" w:ascii="仿宋" w:hAnsi="仿宋" w:eastAsia="仿宋" w:cs="仿宋"/>
                <w:kern w:val="0"/>
                <w:sz w:val="24"/>
              </w:rPr>
            </w:pPr>
          </w:p>
        </w:tc>
        <w:tc>
          <w:tcPr>
            <w:tcW w:w="1025" w:type="dxa"/>
            <w:vMerge w:val="continue"/>
            <w:noWrap w:val="0"/>
            <w:vAlign w:val="center"/>
          </w:tcPr>
          <w:p w14:paraId="77E174FA">
            <w:pPr>
              <w:widowControl/>
              <w:jc w:val="left"/>
              <w:rPr>
                <w:rFonts w:hint="eastAsia" w:ascii="仿宋" w:hAnsi="仿宋" w:eastAsia="仿宋" w:cs="仿宋"/>
                <w:kern w:val="0"/>
                <w:sz w:val="24"/>
              </w:rPr>
            </w:pPr>
          </w:p>
        </w:tc>
        <w:tc>
          <w:tcPr>
            <w:tcW w:w="2836" w:type="dxa"/>
            <w:vMerge w:val="continue"/>
            <w:noWrap w:val="0"/>
            <w:vAlign w:val="center"/>
          </w:tcPr>
          <w:p w14:paraId="009E9E02">
            <w:pPr>
              <w:widowControl/>
              <w:jc w:val="left"/>
              <w:rPr>
                <w:rFonts w:hint="eastAsia" w:ascii="仿宋" w:hAnsi="仿宋" w:eastAsia="仿宋" w:cs="仿宋"/>
                <w:kern w:val="0"/>
                <w:sz w:val="24"/>
              </w:rPr>
            </w:pPr>
          </w:p>
        </w:tc>
        <w:tc>
          <w:tcPr>
            <w:tcW w:w="606" w:type="dxa"/>
            <w:noWrap w:val="0"/>
            <w:vAlign w:val="center"/>
          </w:tcPr>
          <w:p w14:paraId="4CC838B4">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025CE55D">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1EF37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E4364AE">
            <w:pPr>
              <w:widowControl/>
              <w:jc w:val="left"/>
              <w:rPr>
                <w:rFonts w:hint="eastAsia" w:ascii="仿宋" w:hAnsi="仿宋" w:eastAsia="仿宋" w:cs="仿宋"/>
                <w:kern w:val="0"/>
                <w:sz w:val="24"/>
              </w:rPr>
            </w:pPr>
          </w:p>
        </w:tc>
        <w:tc>
          <w:tcPr>
            <w:tcW w:w="1025" w:type="dxa"/>
            <w:vMerge w:val="continue"/>
            <w:noWrap w:val="0"/>
            <w:vAlign w:val="center"/>
          </w:tcPr>
          <w:p w14:paraId="256D9C69">
            <w:pPr>
              <w:widowControl/>
              <w:jc w:val="left"/>
              <w:rPr>
                <w:rFonts w:hint="eastAsia" w:ascii="仿宋" w:hAnsi="仿宋" w:eastAsia="仿宋" w:cs="仿宋"/>
                <w:kern w:val="0"/>
                <w:sz w:val="24"/>
              </w:rPr>
            </w:pPr>
          </w:p>
        </w:tc>
        <w:tc>
          <w:tcPr>
            <w:tcW w:w="2836" w:type="dxa"/>
            <w:vMerge w:val="continue"/>
            <w:noWrap w:val="0"/>
            <w:vAlign w:val="center"/>
          </w:tcPr>
          <w:p w14:paraId="0FDD394C">
            <w:pPr>
              <w:widowControl/>
              <w:jc w:val="left"/>
              <w:rPr>
                <w:rFonts w:hint="eastAsia" w:ascii="仿宋" w:hAnsi="仿宋" w:eastAsia="仿宋" w:cs="仿宋"/>
                <w:kern w:val="0"/>
                <w:sz w:val="24"/>
              </w:rPr>
            </w:pPr>
          </w:p>
        </w:tc>
        <w:tc>
          <w:tcPr>
            <w:tcW w:w="606" w:type="dxa"/>
            <w:noWrap w:val="0"/>
            <w:vAlign w:val="center"/>
          </w:tcPr>
          <w:p w14:paraId="72590D58">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1E6826AB">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30AD0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0E68A14">
            <w:pPr>
              <w:widowControl/>
              <w:jc w:val="left"/>
              <w:rPr>
                <w:rFonts w:hint="eastAsia" w:ascii="仿宋" w:hAnsi="仿宋" w:eastAsia="仿宋" w:cs="仿宋"/>
                <w:kern w:val="0"/>
                <w:sz w:val="24"/>
              </w:rPr>
            </w:pPr>
          </w:p>
        </w:tc>
        <w:tc>
          <w:tcPr>
            <w:tcW w:w="1025" w:type="dxa"/>
            <w:vMerge w:val="restart"/>
            <w:noWrap w:val="0"/>
            <w:vAlign w:val="center"/>
          </w:tcPr>
          <w:p w14:paraId="0292E579">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noWrap w:val="0"/>
            <w:vAlign w:val="center"/>
          </w:tcPr>
          <w:p w14:paraId="162194F0">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noWrap w:val="0"/>
            <w:vAlign w:val="center"/>
          </w:tcPr>
          <w:p w14:paraId="525B3FA0">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4D8896C6">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2CF6CE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BD4BF67">
            <w:pPr>
              <w:widowControl/>
              <w:jc w:val="left"/>
              <w:rPr>
                <w:rFonts w:hint="eastAsia" w:ascii="仿宋" w:hAnsi="仿宋" w:eastAsia="仿宋" w:cs="仿宋"/>
                <w:kern w:val="0"/>
                <w:sz w:val="24"/>
              </w:rPr>
            </w:pPr>
          </w:p>
        </w:tc>
        <w:tc>
          <w:tcPr>
            <w:tcW w:w="1025" w:type="dxa"/>
            <w:vMerge w:val="continue"/>
            <w:noWrap w:val="0"/>
            <w:vAlign w:val="center"/>
          </w:tcPr>
          <w:p w14:paraId="3698F07F">
            <w:pPr>
              <w:widowControl/>
              <w:jc w:val="left"/>
              <w:rPr>
                <w:rFonts w:hint="eastAsia" w:ascii="仿宋" w:hAnsi="仿宋" w:eastAsia="仿宋" w:cs="仿宋"/>
                <w:kern w:val="0"/>
                <w:sz w:val="24"/>
              </w:rPr>
            </w:pPr>
          </w:p>
        </w:tc>
        <w:tc>
          <w:tcPr>
            <w:tcW w:w="2836" w:type="dxa"/>
            <w:vMerge w:val="continue"/>
            <w:noWrap w:val="0"/>
            <w:vAlign w:val="center"/>
          </w:tcPr>
          <w:p w14:paraId="785C0C0A">
            <w:pPr>
              <w:widowControl/>
              <w:jc w:val="left"/>
              <w:rPr>
                <w:rFonts w:hint="eastAsia" w:ascii="仿宋" w:hAnsi="仿宋" w:eastAsia="仿宋" w:cs="仿宋"/>
                <w:kern w:val="0"/>
                <w:sz w:val="24"/>
              </w:rPr>
            </w:pPr>
          </w:p>
        </w:tc>
        <w:tc>
          <w:tcPr>
            <w:tcW w:w="606" w:type="dxa"/>
            <w:noWrap w:val="0"/>
            <w:vAlign w:val="center"/>
          </w:tcPr>
          <w:p w14:paraId="40537495">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2EECC660">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155FE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C7DE994">
            <w:pPr>
              <w:widowControl/>
              <w:jc w:val="left"/>
              <w:rPr>
                <w:rFonts w:hint="eastAsia" w:ascii="仿宋" w:hAnsi="仿宋" w:eastAsia="仿宋" w:cs="仿宋"/>
                <w:kern w:val="0"/>
                <w:sz w:val="24"/>
              </w:rPr>
            </w:pPr>
          </w:p>
        </w:tc>
        <w:tc>
          <w:tcPr>
            <w:tcW w:w="1025" w:type="dxa"/>
            <w:vMerge w:val="continue"/>
            <w:noWrap w:val="0"/>
            <w:vAlign w:val="center"/>
          </w:tcPr>
          <w:p w14:paraId="18F3C15A">
            <w:pPr>
              <w:widowControl/>
              <w:jc w:val="left"/>
              <w:rPr>
                <w:rFonts w:hint="eastAsia" w:ascii="仿宋" w:hAnsi="仿宋" w:eastAsia="仿宋" w:cs="仿宋"/>
                <w:kern w:val="0"/>
                <w:sz w:val="24"/>
              </w:rPr>
            </w:pPr>
          </w:p>
        </w:tc>
        <w:tc>
          <w:tcPr>
            <w:tcW w:w="2836" w:type="dxa"/>
            <w:vMerge w:val="continue"/>
            <w:noWrap w:val="0"/>
            <w:vAlign w:val="center"/>
          </w:tcPr>
          <w:p w14:paraId="22B91B99">
            <w:pPr>
              <w:widowControl/>
              <w:jc w:val="left"/>
              <w:rPr>
                <w:rFonts w:hint="eastAsia" w:ascii="仿宋" w:hAnsi="仿宋" w:eastAsia="仿宋" w:cs="仿宋"/>
                <w:kern w:val="0"/>
                <w:sz w:val="24"/>
              </w:rPr>
            </w:pPr>
          </w:p>
        </w:tc>
        <w:tc>
          <w:tcPr>
            <w:tcW w:w="606" w:type="dxa"/>
            <w:noWrap w:val="0"/>
            <w:vAlign w:val="center"/>
          </w:tcPr>
          <w:p w14:paraId="7B3DCAD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0B8B0BD3">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61A89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66E6947">
            <w:pPr>
              <w:widowControl/>
              <w:jc w:val="left"/>
              <w:rPr>
                <w:rFonts w:hint="eastAsia" w:ascii="仿宋" w:hAnsi="仿宋" w:eastAsia="仿宋" w:cs="仿宋"/>
                <w:kern w:val="0"/>
                <w:sz w:val="24"/>
              </w:rPr>
            </w:pPr>
          </w:p>
        </w:tc>
        <w:tc>
          <w:tcPr>
            <w:tcW w:w="1025" w:type="dxa"/>
            <w:vMerge w:val="restart"/>
            <w:noWrap w:val="0"/>
            <w:vAlign w:val="center"/>
          </w:tcPr>
          <w:p w14:paraId="6A3C9702">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noWrap w:val="0"/>
            <w:vAlign w:val="center"/>
          </w:tcPr>
          <w:p w14:paraId="0DB230ED">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noWrap w:val="0"/>
            <w:vAlign w:val="center"/>
          </w:tcPr>
          <w:p w14:paraId="02937416">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358BF222">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403A7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3FE685B">
            <w:pPr>
              <w:widowControl/>
              <w:jc w:val="left"/>
              <w:rPr>
                <w:rFonts w:hint="eastAsia" w:ascii="仿宋" w:hAnsi="仿宋" w:eastAsia="仿宋" w:cs="仿宋"/>
                <w:kern w:val="0"/>
                <w:sz w:val="24"/>
              </w:rPr>
            </w:pPr>
          </w:p>
        </w:tc>
        <w:tc>
          <w:tcPr>
            <w:tcW w:w="1025" w:type="dxa"/>
            <w:vMerge w:val="continue"/>
            <w:noWrap w:val="0"/>
            <w:vAlign w:val="center"/>
          </w:tcPr>
          <w:p w14:paraId="19777A02">
            <w:pPr>
              <w:widowControl/>
              <w:jc w:val="left"/>
              <w:rPr>
                <w:rFonts w:hint="eastAsia" w:ascii="仿宋" w:hAnsi="仿宋" w:eastAsia="仿宋" w:cs="仿宋"/>
                <w:kern w:val="0"/>
                <w:sz w:val="24"/>
              </w:rPr>
            </w:pPr>
          </w:p>
        </w:tc>
        <w:tc>
          <w:tcPr>
            <w:tcW w:w="2836" w:type="dxa"/>
            <w:vMerge w:val="continue"/>
            <w:noWrap w:val="0"/>
            <w:vAlign w:val="center"/>
          </w:tcPr>
          <w:p w14:paraId="41E70FD2">
            <w:pPr>
              <w:widowControl/>
              <w:jc w:val="left"/>
              <w:rPr>
                <w:rFonts w:hint="eastAsia" w:ascii="仿宋" w:hAnsi="仿宋" w:eastAsia="仿宋" w:cs="仿宋"/>
                <w:kern w:val="0"/>
                <w:sz w:val="24"/>
              </w:rPr>
            </w:pPr>
          </w:p>
        </w:tc>
        <w:tc>
          <w:tcPr>
            <w:tcW w:w="606" w:type="dxa"/>
            <w:noWrap w:val="0"/>
            <w:vAlign w:val="center"/>
          </w:tcPr>
          <w:p w14:paraId="029EAE57">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50F7F7C5">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0644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8A05161">
            <w:pPr>
              <w:widowControl/>
              <w:jc w:val="left"/>
              <w:rPr>
                <w:rFonts w:hint="eastAsia" w:ascii="仿宋" w:hAnsi="仿宋" w:eastAsia="仿宋" w:cs="仿宋"/>
                <w:kern w:val="0"/>
                <w:sz w:val="24"/>
              </w:rPr>
            </w:pPr>
          </w:p>
        </w:tc>
        <w:tc>
          <w:tcPr>
            <w:tcW w:w="1025" w:type="dxa"/>
            <w:vMerge w:val="continue"/>
            <w:noWrap w:val="0"/>
            <w:vAlign w:val="center"/>
          </w:tcPr>
          <w:p w14:paraId="37A24DC0">
            <w:pPr>
              <w:widowControl/>
              <w:jc w:val="left"/>
              <w:rPr>
                <w:rFonts w:hint="eastAsia" w:ascii="仿宋" w:hAnsi="仿宋" w:eastAsia="仿宋" w:cs="仿宋"/>
                <w:kern w:val="0"/>
                <w:sz w:val="24"/>
              </w:rPr>
            </w:pPr>
          </w:p>
        </w:tc>
        <w:tc>
          <w:tcPr>
            <w:tcW w:w="2836" w:type="dxa"/>
            <w:vMerge w:val="continue"/>
            <w:noWrap w:val="0"/>
            <w:vAlign w:val="center"/>
          </w:tcPr>
          <w:p w14:paraId="30379CF3">
            <w:pPr>
              <w:widowControl/>
              <w:jc w:val="left"/>
              <w:rPr>
                <w:rFonts w:hint="eastAsia" w:ascii="仿宋" w:hAnsi="仿宋" w:eastAsia="仿宋" w:cs="仿宋"/>
                <w:kern w:val="0"/>
                <w:sz w:val="24"/>
              </w:rPr>
            </w:pPr>
          </w:p>
        </w:tc>
        <w:tc>
          <w:tcPr>
            <w:tcW w:w="606" w:type="dxa"/>
            <w:noWrap w:val="0"/>
            <w:vAlign w:val="center"/>
          </w:tcPr>
          <w:p w14:paraId="706D3D0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04E427BE">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4CABED07">
      <w:pPr>
        <w:rPr>
          <w:rFonts w:hint="eastAsia" w:ascii="仿宋" w:hAnsi="仿宋" w:eastAsia="仿宋" w:cs="仿宋"/>
          <w:sz w:val="24"/>
        </w:rPr>
      </w:pPr>
    </w:p>
    <w:p w14:paraId="0128FF76"/>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E23CC">
    <w:pPr>
      <w:pStyle w:val="11"/>
      <w:framePr w:wrap="around" w:vAnchor="text" w:hAnchor="margin" w:xAlign="right" w:y="1"/>
      <w:rPr>
        <w:rStyle w:val="16"/>
      </w:rPr>
    </w:pPr>
    <w:r>
      <w:fldChar w:fldCharType="begin"/>
    </w:r>
    <w:r>
      <w:rPr>
        <w:rStyle w:val="16"/>
      </w:rPr>
      <w:instrText xml:space="preserve">PAGE  </w:instrText>
    </w:r>
    <w:r>
      <w:fldChar w:fldCharType="end"/>
    </w:r>
  </w:p>
  <w:p w14:paraId="018B344C">
    <w:pPr>
      <w:pStyle w:val="1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DD098">
    <w:pPr>
      <w:pStyle w:val="1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D1E26">
    <w:pPr>
      <w:pStyle w:val="1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050DBDD">
                          <w:pPr>
                            <w:pStyle w:val="1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1050DBDD">
                    <w:pPr>
                      <w:pStyle w:val="1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F862B">
    <w:pPr>
      <w:pStyle w:val="1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9162A7E">
                          <w:pPr>
                            <w:pStyle w:val="1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19162A7E">
                    <w:pPr>
                      <w:pStyle w:val="1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9531375">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B5FDA">
    <w:pPr>
      <w:pStyle w:val="1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BDD72BB">
                          <w:pPr>
                            <w:pStyle w:val="1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5BDD72BB">
                    <w:pPr>
                      <w:pStyle w:val="1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F3F0FF3">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A399E">
    <w:pPr>
      <w:pStyle w:val="1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1F55924">
                          <w:pPr>
                            <w:pStyle w:val="1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61F55924">
                    <w:pPr>
                      <w:pStyle w:val="1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4919102">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8FDCF">
    <w:pPr>
      <w:pStyle w:val="1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AA423EE">
                          <w:pPr>
                            <w:pStyle w:val="1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3AA423EE">
                    <w:pPr>
                      <w:pStyle w:val="1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233CD49">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A540D">
    <w:pPr>
      <w:pStyle w:val="12"/>
      <w:pBdr>
        <w:bottom w:val="none" w:color="auto" w:sz="0" w:space="0"/>
      </w:pBdr>
      <w:tabs>
        <w:tab w:val="clear" w:pos="4153"/>
        <w:tab w:val="clear" w:pos="8306"/>
      </w:tabs>
      <w:jc w:val="both"/>
      <w:rPr>
        <w:lang w:val="en-US"/>
      </w:rPr>
    </w:pPr>
    <w:r>
      <w:rPr>
        <w:rFonts w:hint="eastAsia" w:ascii="仿宋" w:hAnsi="仿宋" w:eastAsia="仿宋" w:cs="仿宋"/>
        <w:u w:val="single"/>
      </w:rPr>
      <w:t>代理机构：绍兴市嘉华项目管理有限公司                              文件编号:</w:t>
    </w:r>
    <w:r>
      <w:rPr>
        <w:rFonts w:hint="eastAsia" w:ascii="仿宋" w:hAnsi="仿宋" w:eastAsia="仿宋" w:cs="仿宋"/>
        <w:u w:val="single"/>
        <w:lang w:eastAsia="zh-CN"/>
      </w:rPr>
      <w:t>SXJHCG-2025-N0015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98A4F">
    <w:pPr>
      <w:pStyle w:val="12"/>
      <w:pBdr>
        <w:bottom w:val="none" w:color="auto" w:sz="0" w:space="0"/>
      </w:pBdr>
      <w:tabs>
        <w:tab w:val="clear" w:pos="4153"/>
        <w:tab w:val="clear" w:pos="8306"/>
      </w:tabs>
      <w:jc w:val="both"/>
      <w:rPr>
        <w:rFonts w:hint="eastAsia" w:eastAsia="仿宋"/>
        <w:lang w:eastAsia="zh-CN"/>
      </w:rPr>
    </w:pPr>
    <w:r>
      <w:rPr>
        <w:rFonts w:hint="eastAsia" w:ascii="仿宋" w:hAnsi="仿宋" w:eastAsia="仿宋" w:cs="仿宋"/>
        <w:u w:val="single"/>
      </w:rPr>
      <w:t>代理机构：绍兴市嘉华项目管理有限公司                              文件编号:</w:t>
    </w:r>
    <w:r>
      <w:rPr>
        <w:rFonts w:hint="eastAsia" w:ascii="仿宋" w:hAnsi="仿宋" w:eastAsia="仿宋" w:cs="仿宋"/>
        <w:u w:val="single"/>
        <w:lang w:eastAsia="zh-CN"/>
      </w:rPr>
      <w:t>SXJHCG-2025-N0015</w:t>
    </w:r>
  </w:p>
  <w:p w14:paraId="7F787CE0">
    <w:pPr>
      <w:pStyle w:val="12"/>
      <w:pBdr>
        <w:bottom w:val="none" w:color="auto" w:sz="0" w:space="0"/>
      </w:pBdr>
      <w:tabs>
        <w:tab w:val="clear" w:pos="4153"/>
        <w:tab w:val="clear" w:pos="8306"/>
      </w:tabs>
      <w:jc w:val="both"/>
    </w:pPr>
  </w:p>
  <w:p w14:paraId="34B0D51E">
    <w:pPr>
      <w:pStyle w:val="1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342AB">
    <w:pPr>
      <w:pStyle w:val="12"/>
      <w:jc w:val="left"/>
      <w:rPr>
        <w:rFonts w:ascii="仿宋_GB2312" w:eastAsia="仿宋_GB2312"/>
        <w:b/>
        <w:i/>
        <w:u w:val="single"/>
      </w:rPr>
    </w:pPr>
    <w:r>
      <w:rPr>
        <w:rFonts w:hint="eastAsia"/>
      </w:rPr>
      <w:t xml:space="preserve">        </w:t>
    </w:r>
    <w:r>
      <w:rPr>
        <w:rFonts w:hint="eastAsia" w:ascii="仿宋" w:hAnsi="仿宋" w:eastAsia="仿宋" w:cs="仿宋"/>
      </w:rPr>
      <w:t>代理机构：绍兴市嘉华项目管理有限公司                文件编号:</w:t>
    </w:r>
    <w:r>
      <w:rPr>
        <w:rFonts w:hint="eastAsia" w:ascii="仿宋" w:hAnsi="仿宋" w:eastAsia="仿宋" w:cs="仿宋"/>
        <w:lang w:eastAsia="zh-CN"/>
      </w:rPr>
      <w:t>SXJHCG-2025-N0015</w:t>
    </w:r>
  </w:p>
  <w:p w14:paraId="019BD4B7">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161E4">
    <w:pPr>
      <w:pStyle w:val="12"/>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SXJHCG-2025-N0015</w:t>
    </w:r>
  </w:p>
  <w:p w14:paraId="1CE69569">
    <w:pPr>
      <w:pStyle w:val="12"/>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609F5C"/>
    <w:multiLevelType w:val="singleLevel"/>
    <w:tmpl w:val="FB609F5C"/>
    <w:lvl w:ilvl="0" w:tentative="0">
      <w:start w:val="1"/>
      <w:numFmt w:val="decimal"/>
      <w:pStyle w:val="5"/>
      <w:lvlText w:val="%1."/>
      <w:lvlJc w:val="left"/>
      <w:pPr>
        <w:tabs>
          <w:tab w:val="left" w:pos="360"/>
        </w:tabs>
        <w:ind w:left="360" w:hanging="360"/>
      </w:pPr>
    </w:lvl>
  </w:abstractNum>
  <w:abstractNum w:abstractNumId="1">
    <w:nsid w:val="FEB27C43"/>
    <w:multiLevelType w:val="singleLevel"/>
    <w:tmpl w:val="FEB27C43"/>
    <w:lvl w:ilvl="0" w:tentative="0">
      <w:start w:val="1"/>
      <w:numFmt w:val="decimal"/>
      <w:pStyle w:val="4"/>
      <w:lvlText w:val="%1."/>
      <w:lvlJc w:val="left"/>
      <w:pPr>
        <w:tabs>
          <w:tab w:val="left" w:pos="780"/>
        </w:tabs>
        <w:ind w:left="780" w:hanging="360"/>
      </w:p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67A81C88"/>
    <w:multiLevelType w:val="singleLevel"/>
    <w:tmpl w:val="67A81C88"/>
    <w:lvl w:ilvl="0" w:tentative="0">
      <w:start w:val="2"/>
      <w:numFmt w:val="chineseCounting"/>
      <w:suff w:val="nothing"/>
      <w:lvlText w:val="%1、"/>
      <w:lvlJc w:val="left"/>
      <w:rPr>
        <w:rFonts w:hint="eastAsia"/>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EB5A67"/>
    <w:rsid w:val="09F9091A"/>
    <w:rsid w:val="0C6A2581"/>
    <w:rsid w:val="0E3310C6"/>
    <w:rsid w:val="0F74096A"/>
    <w:rsid w:val="17712A16"/>
    <w:rsid w:val="1A393960"/>
    <w:rsid w:val="29341AF5"/>
    <w:rsid w:val="32450F67"/>
    <w:rsid w:val="3AA80482"/>
    <w:rsid w:val="4F183F51"/>
    <w:rsid w:val="4FBB3EDC"/>
    <w:rsid w:val="50962F12"/>
    <w:rsid w:val="52887ADE"/>
    <w:rsid w:val="559B6980"/>
    <w:rsid w:val="590567A0"/>
    <w:rsid w:val="5A1530F9"/>
    <w:rsid w:val="5C8C12D7"/>
    <w:rsid w:val="5E2E2956"/>
    <w:rsid w:val="60F03CD8"/>
    <w:rsid w:val="63D3342F"/>
    <w:rsid w:val="6D6D6F61"/>
    <w:rsid w:val="6FE85134"/>
    <w:rsid w:val="72264127"/>
    <w:rsid w:val="776D1464"/>
    <w:rsid w:val="7EFBBAD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4">
    <w:name w:val="List Number 2"/>
    <w:basedOn w:val="1"/>
    <w:qFormat/>
    <w:uiPriority w:val="0"/>
    <w:pPr>
      <w:numPr>
        <w:ilvl w:val="0"/>
        <w:numId w:val="1"/>
      </w:numPr>
    </w:pPr>
  </w:style>
  <w:style w:type="paragraph" w:styleId="5">
    <w:name w:val="List Number"/>
    <w:basedOn w:val="1"/>
    <w:qFormat/>
    <w:uiPriority w:val="0"/>
    <w:pPr>
      <w:numPr>
        <w:ilvl w:val="0"/>
        <w:numId w:val="2"/>
      </w:numPr>
    </w:pPr>
  </w:style>
  <w:style w:type="paragraph" w:styleId="6">
    <w:name w:val="annotation text"/>
    <w:basedOn w:val="1"/>
    <w:qFormat/>
    <w:uiPriority w:val="99"/>
    <w:pPr>
      <w:jc w:val="left"/>
    </w:pPr>
  </w:style>
  <w:style w:type="paragraph" w:styleId="7">
    <w:name w:val="Body Text"/>
    <w:basedOn w:val="1"/>
    <w:next w:val="8"/>
    <w:qFormat/>
    <w:uiPriority w:val="0"/>
    <w:pPr>
      <w:autoSpaceDE w:val="0"/>
      <w:autoSpaceDN w:val="0"/>
      <w:spacing w:line="360" w:lineRule="auto"/>
    </w:pPr>
    <w:rPr>
      <w:rFonts w:ascii="宋体" w:hAnsi="Arial" w:cs="Arial"/>
      <w:snapToGrid w:val="0"/>
      <w:sz w:val="24"/>
      <w:szCs w:val="21"/>
      <w:lang w:val="zh-CN"/>
    </w:rPr>
  </w:style>
  <w:style w:type="paragraph" w:styleId="8">
    <w:name w:val="Body Text First Indent"/>
    <w:basedOn w:val="7"/>
    <w:next w:val="1"/>
    <w:qFormat/>
    <w:uiPriority w:val="0"/>
    <w:pPr>
      <w:ind w:firstLine="420"/>
    </w:pPr>
    <w:rPr>
      <w:rFonts w:hAnsi="Calibri" w:cs="Times New Roman"/>
      <w:snapToGrid/>
      <w:szCs w:val="20"/>
    </w:rPr>
  </w:style>
  <w:style w:type="paragraph" w:styleId="9">
    <w:name w:val="Body Text Indent"/>
    <w:basedOn w:val="1"/>
    <w:qFormat/>
    <w:uiPriority w:val="0"/>
    <w:pPr>
      <w:spacing w:line="480" w:lineRule="exact"/>
      <w:ind w:firstLine="480" w:firstLineChars="200"/>
    </w:pPr>
    <w:rPr>
      <w:rFonts w:ascii="宋体" w:hAnsi="宋体"/>
      <w:sz w:val="24"/>
    </w:rPr>
  </w:style>
  <w:style w:type="paragraph" w:styleId="10">
    <w:name w:val="Plain Text"/>
    <w:basedOn w:val="1"/>
    <w:qFormat/>
    <w:uiPriority w:val="0"/>
    <w:rPr>
      <w:rFonts w:ascii="宋体" w:hAnsi="Courier New" w:cs="Arial"/>
      <w:snapToGrid w:val="0"/>
      <w:szCs w:val="21"/>
    </w:rPr>
  </w:style>
  <w:style w:type="paragraph" w:styleId="11">
    <w:name w:val="footer"/>
    <w:basedOn w:val="1"/>
    <w:qFormat/>
    <w:uiPriority w:val="99"/>
    <w:pPr>
      <w:tabs>
        <w:tab w:val="center" w:pos="4153"/>
        <w:tab w:val="right" w:pos="8306"/>
      </w:tabs>
      <w:snapToGrid w:val="0"/>
      <w:jc w:val="left"/>
    </w:pPr>
    <w:rPr>
      <w:sz w:val="18"/>
      <w:szCs w:val="18"/>
    </w:rPr>
  </w:style>
  <w:style w:type="paragraph" w:styleId="12">
    <w:name w:val="header"/>
    <w:basedOn w:val="1"/>
    <w:qFormat/>
    <w:uiPriority w:val="99"/>
    <w:pPr>
      <w:pBdr>
        <w:bottom w:val="single" w:color="auto" w:sz="6" w:space="1"/>
      </w:pBdr>
      <w:tabs>
        <w:tab w:val="center" w:pos="4153"/>
        <w:tab w:val="right" w:pos="8306"/>
      </w:tabs>
      <w:snapToGrid w:val="0"/>
      <w:jc w:val="center"/>
    </w:pPr>
    <w:rPr>
      <w:sz w:val="18"/>
      <w:szCs w:val="18"/>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page number"/>
    <w:basedOn w:val="15"/>
    <w:qFormat/>
    <w:uiPriority w:val="0"/>
    <w:rPr>
      <w:rFonts w:ascii="Arial" w:hAnsi="Arial" w:eastAsia="黑体" w:cs="Arial"/>
      <w:snapToGrid w:val="0"/>
      <w:kern w:val="0"/>
      <w:szCs w:val="21"/>
    </w:rPr>
  </w:style>
  <w:style w:type="character" w:styleId="17">
    <w:name w:val="Hyperlink"/>
    <w:qFormat/>
    <w:uiPriority w:val="99"/>
    <w:rPr>
      <w:rFonts w:ascii="Arial" w:hAnsi="Arial" w:eastAsia="黑体" w:cs="Arial"/>
      <w:snapToGrid w:val="0"/>
      <w:color w:val="000000"/>
      <w:kern w:val="0"/>
      <w:sz w:val="18"/>
      <w:szCs w:val="18"/>
      <w:u w:val="none"/>
    </w:rPr>
  </w:style>
  <w:style w:type="paragraph" w:customStyle="1" w:styleId="18">
    <w:name w:val="!大节"/>
    <w:basedOn w:val="3"/>
    <w:qFormat/>
    <w:uiPriority w:val="0"/>
    <w:pPr>
      <w:spacing w:before="260" w:after="260" w:line="415" w:lineRule="auto"/>
      <w:ind w:left="420" w:hanging="420"/>
    </w:pPr>
    <w:rPr>
      <w:rFonts w:ascii="Arial" w:hAnsi="Arial" w:eastAsia="微软雅黑"/>
      <w:lang w:val="en-US"/>
    </w:rPr>
  </w:style>
  <w:style w:type="paragraph" w:customStyle="1" w:styleId="19">
    <w:name w:val="正文2"/>
    <w:basedOn w:val="1"/>
    <w:qFormat/>
    <w:uiPriority w:val="0"/>
    <w:pPr>
      <w:spacing w:before="156" w:line="360" w:lineRule="auto"/>
      <w:ind w:firstLine="510" w:firstLineChars="200"/>
    </w:pPr>
    <w:rPr>
      <w:sz w:val="24"/>
      <w:szCs w:val="20"/>
    </w:rPr>
  </w:style>
  <w:style w:type="paragraph" w:customStyle="1" w:styleId="20">
    <w:name w:val="正文缩进1"/>
    <w:basedOn w:val="1"/>
    <w:next w:val="9"/>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1">
    <w:name w:val="索引 11"/>
    <w:basedOn w:val="1"/>
    <w:next w:val="1"/>
    <w:qFormat/>
    <w:uiPriority w:val="99"/>
    <w:pPr>
      <w:adjustRightInd/>
      <w:spacing w:line="360" w:lineRule="auto"/>
    </w:pPr>
    <w:rPr>
      <w:rFonts w:ascii="仿宋_GB2312" w:eastAsia="仿宋_GB2312"/>
      <w:sz w:val="24"/>
      <w:szCs w:val="20"/>
    </w:rPr>
  </w:style>
  <w:style w:type="paragraph" w:customStyle="1" w:styleId="22">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23">
    <w:name w:val="纯文本1"/>
    <w:basedOn w:val="1"/>
    <w:qFormat/>
    <w:uiPriority w:val="0"/>
    <w:pPr>
      <w:adjustRightInd/>
    </w:pPr>
    <w:rPr>
      <w:rFonts w:ascii="宋体" w:hAnsi="Courier New"/>
      <w:kern w:val="0"/>
      <w:sz w:val="20"/>
      <w:szCs w:val="20"/>
    </w:rPr>
  </w:style>
  <w:style w:type="paragraph" w:customStyle="1" w:styleId="2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25">
    <w:name w:val="正文段"/>
    <w:basedOn w:val="1"/>
    <w:qFormat/>
    <w:uiPriority w:val="0"/>
    <w:pPr>
      <w:widowControl/>
      <w:snapToGrid w:val="0"/>
      <w:spacing w:after="156" w:afterLines="50"/>
      <w:ind w:firstLine="200" w:firstLineChars="200"/>
    </w:pPr>
    <w:rPr>
      <w:kern w:val="0"/>
      <w:sz w:val="24"/>
      <w:szCs w:val="20"/>
    </w:rPr>
  </w:style>
  <w:style w:type="paragraph" w:customStyle="1" w:styleId="26">
    <w:name w:val="Default"/>
    <w:next w:val="2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7">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2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2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0">
    <w:name w:val="PlainText"/>
    <w:basedOn w:val="1"/>
    <w:qFormat/>
    <w:uiPriority w:val="0"/>
    <w:pPr>
      <w:jc w:val="left"/>
    </w:pPr>
    <w:rPr>
      <w:rFonts w:hAnsi="Courier New"/>
      <w:kern w:val="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2.emf"/><Relationship Id="rId17" Type="http://schemas.openxmlformats.org/officeDocument/2006/relationships/oleObject" Target="embeddings/oleObject2.bin"/><Relationship Id="rId16" Type="http://schemas.openxmlformats.org/officeDocument/2006/relationships/image" Target="media/image1.e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89</Pages>
  <Words>171</Words>
  <Characters>188</Characters>
  <Lines>0</Lines>
  <Paragraphs>0</Paragraphs>
  <TotalTime>1</TotalTime>
  <ScaleCrop>false</ScaleCrop>
  <LinksUpToDate>false</LinksUpToDate>
  <CharactersWithSpaces>214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2025-01-07T17:53:00Z</dcterms:created>
  <dc:creator>sxszf</dc:creator>
  <cp:lastModifiedBy>嘉华</cp:lastModifiedBy>
  <dcterms:modified xsi:type="dcterms:W3CDTF">2025-03-11T07:57:14Z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52A677E5E841418E887C0CF36365C4BD_13</vt:lpwstr>
  </property>
  <property fmtid="{D5CDD505-2E9C-101B-9397-08002B2CF9AE}" pid="4" name="KSOTemplateDocerSaveRecord">
    <vt:lpwstr>eyJoZGlkIjoiMjExZjkwMmY5YmI0MmQ5ODZhYzM5ZGU2NjQ3NzQ5N2UiLCJ1c2VySWQiOiIxMzI5ODI3NDkxIn0=</vt:lpwstr>
  </property>
</Properties>
</file>