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3ED30">
      <w:pPr>
        <w:jc w:val="center"/>
        <w:outlineLvl w:val="0"/>
        <w:rPr>
          <w:rFonts w:hint="eastAsia" w:ascii="隶书" w:hAnsi="Arial" w:eastAsia="隶书" w:cs="Arial"/>
          <w:b/>
          <w:spacing w:val="-12"/>
          <w:sz w:val="48"/>
          <w:szCs w:val="48"/>
          <w:lang w:eastAsia="zh-CN"/>
        </w:rPr>
      </w:pPr>
      <w:r>
        <w:rPr>
          <w:rFonts w:hint="eastAsia" w:ascii="隶书" w:hAnsi="Arial" w:eastAsia="隶书" w:cs="Arial"/>
          <w:b/>
          <w:spacing w:val="-12"/>
          <w:sz w:val="48"/>
          <w:szCs w:val="48"/>
          <w:lang w:val="en-US" w:eastAsia="zh-CN"/>
        </w:rPr>
        <w:t>绍兴市人民医院副食品类(除禽蛋类)、调料类、豆制品、米面制品类采购(配送服务)招标项目</w:t>
      </w:r>
    </w:p>
    <w:p w14:paraId="644AAD68">
      <w:pPr>
        <w:outlineLvl w:val="0"/>
        <w:rPr>
          <w:rFonts w:ascii="隶书" w:eastAsia="隶书"/>
          <w:sz w:val="44"/>
        </w:rPr>
      </w:pPr>
    </w:p>
    <w:p w14:paraId="3F8CFCC7">
      <w:pPr>
        <w:outlineLvl w:val="0"/>
        <w:rPr>
          <w:rFonts w:ascii="隶书" w:eastAsia="隶书"/>
          <w:sz w:val="44"/>
        </w:rPr>
      </w:pPr>
    </w:p>
    <w:p w14:paraId="33A0A2B5">
      <w:pPr>
        <w:jc w:val="center"/>
        <w:outlineLvl w:val="0"/>
        <w:rPr>
          <w:rFonts w:ascii="隶书" w:hAnsi="Arial" w:eastAsia="隶书" w:cs="Arial"/>
          <w:b/>
          <w:sz w:val="72"/>
          <w:szCs w:val="72"/>
        </w:rPr>
      </w:pPr>
      <w:r>
        <w:rPr>
          <w:rFonts w:hint="eastAsia" w:ascii="隶书" w:hAnsi="Arial" w:eastAsia="隶书" w:cs="Arial"/>
          <w:b/>
          <w:sz w:val="72"/>
          <w:szCs w:val="72"/>
        </w:rPr>
        <w:t>公</w:t>
      </w:r>
    </w:p>
    <w:p w14:paraId="2AF434EE">
      <w:pPr>
        <w:jc w:val="center"/>
        <w:outlineLvl w:val="0"/>
        <w:rPr>
          <w:rFonts w:ascii="隶书" w:hAnsi="Arial" w:eastAsia="隶书" w:cs="Arial"/>
          <w:b/>
          <w:sz w:val="72"/>
          <w:szCs w:val="72"/>
        </w:rPr>
      </w:pPr>
      <w:r>
        <w:rPr>
          <w:rFonts w:hint="eastAsia" w:ascii="隶书" w:hAnsi="Arial" w:eastAsia="隶书" w:cs="Arial"/>
          <w:b/>
          <w:sz w:val="72"/>
          <w:szCs w:val="72"/>
        </w:rPr>
        <w:t>开</w:t>
      </w:r>
    </w:p>
    <w:p w14:paraId="1AA62BBD">
      <w:pPr>
        <w:jc w:val="center"/>
        <w:outlineLvl w:val="0"/>
        <w:rPr>
          <w:rFonts w:ascii="隶书" w:hAnsi="Arial" w:eastAsia="隶书" w:cs="Arial"/>
          <w:b/>
          <w:sz w:val="72"/>
          <w:szCs w:val="72"/>
        </w:rPr>
      </w:pPr>
      <w:r>
        <w:rPr>
          <w:rFonts w:hint="eastAsia" w:ascii="隶书" w:hAnsi="Arial" w:eastAsia="隶书" w:cs="Arial"/>
          <w:b/>
          <w:sz w:val="72"/>
          <w:szCs w:val="72"/>
        </w:rPr>
        <w:t>招</w:t>
      </w:r>
    </w:p>
    <w:p w14:paraId="2FD66996">
      <w:pPr>
        <w:jc w:val="center"/>
        <w:outlineLvl w:val="0"/>
        <w:rPr>
          <w:rFonts w:ascii="隶书" w:hAnsi="Arial" w:eastAsia="隶书" w:cs="Arial"/>
          <w:b/>
          <w:sz w:val="72"/>
          <w:szCs w:val="72"/>
        </w:rPr>
      </w:pPr>
      <w:r>
        <w:rPr>
          <w:rFonts w:hint="eastAsia" w:ascii="隶书" w:hAnsi="Arial" w:eastAsia="隶书" w:cs="Arial"/>
          <w:b/>
          <w:sz w:val="72"/>
          <w:szCs w:val="72"/>
        </w:rPr>
        <w:t>标</w:t>
      </w:r>
    </w:p>
    <w:p w14:paraId="76D59192">
      <w:pPr>
        <w:jc w:val="center"/>
        <w:outlineLvl w:val="0"/>
        <w:rPr>
          <w:rFonts w:ascii="隶书" w:eastAsia="隶书"/>
          <w:b/>
          <w:sz w:val="72"/>
          <w:szCs w:val="72"/>
        </w:rPr>
      </w:pPr>
      <w:r>
        <w:rPr>
          <w:rFonts w:hint="eastAsia" w:ascii="隶书" w:eastAsia="隶书"/>
          <w:b/>
          <w:sz w:val="72"/>
          <w:szCs w:val="72"/>
        </w:rPr>
        <w:t>文</w:t>
      </w:r>
    </w:p>
    <w:p w14:paraId="438F0052">
      <w:pPr>
        <w:jc w:val="center"/>
        <w:outlineLvl w:val="0"/>
        <w:rPr>
          <w:rFonts w:ascii="隶书" w:eastAsia="隶书"/>
          <w:sz w:val="44"/>
        </w:rPr>
      </w:pPr>
      <w:r>
        <w:rPr>
          <w:rFonts w:hint="eastAsia" w:ascii="隶书" w:eastAsia="隶书"/>
          <w:b/>
          <w:sz w:val="72"/>
          <w:szCs w:val="72"/>
        </w:rPr>
        <w:t>件</w:t>
      </w:r>
    </w:p>
    <w:p w14:paraId="14BA8C44">
      <w:pPr>
        <w:jc w:val="center"/>
        <w:outlineLvl w:val="0"/>
        <w:rPr>
          <w:rFonts w:ascii="隶书" w:eastAsia="隶书"/>
          <w:sz w:val="44"/>
        </w:rPr>
      </w:pPr>
      <w:r>
        <w:rPr>
          <w:rFonts w:hint="eastAsia" w:ascii="隶书" w:eastAsia="隶书"/>
          <w:sz w:val="44"/>
        </w:rPr>
        <w:t>（电子招投标）</w:t>
      </w:r>
    </w:p>
    <w:p w14:paraId="16531079">
      <w:pPr>
        <w:jc w:val="center"/>
        <w:outlineLvl w:val="0"/>
        <w:rPr>
          <w:rFonts w:ascii="隶书" w:eastAsia="隶书"/>
          <w:sz w:val="44"/>
        </w:rPr>
      </w:pPr>
    </w:p>
    <w:p w14:paraId="08CD7625">
      <w:pPr>
        <w:jc w:val="center"/>
        <w:outlineLvl w:val="0"/>
        <w:rPr>
          <w:rFonts w:ascii="隶书" w:eastAsia="隶书"/>
          <w:sz w:val="44"/>
        </w:rPr>
      </w:pPr>
    </w:p>
    <w:p w14:paraId="693A1058">
      <w:pPr>
        <w:jc w:val="center"/>
        <w:rPr>
          <w:rFonts w:hint="eastAsia" w:ascii="隶书" w:eastAsia="隶书"/>
          <w:b/>
          <w:sz w:val="28"/>
          <w:szCs w:val="28"/>
        </w:rPr>
      </w:pPr>
      <w:r>
        <w:rPr>
          <w:rFonts w:hint="eastAsia" w:ascii="隶书" w:eastAsia="隶书"/>
          <w:b/>
          <w:sz w:val="28"/>
          <w:szCs w:val="28"/>
        </w:rPr>
        <w:t>招标编号:CGSHZJ-2024-N001081</w:t>
      </w:r>
    </w:p>
    <w:tbl>
      <w:tblPr>
        <w:tblStyle w:val="63"/>
        <w:tblW w:w="7801" w:type="dxa"/>
        <w:jc w:val="center"/>
        <w:tblLayout w:type="fixed"/>
        <w:tblCellMar>
          <w:top w:w="0" w:type="dxa"/>
          <w:left w:w="108" w:type="dxa"/>
          <w:bottom w:w="0" w:type="dxa"/>
          <w:right w:w="108" w:type="dxa"/>
        </w:tblCellMar>
      </w:tblPr>
      <w:tblGrid>
        <w:gridCol w:w="2356"/>
        <w:gridCol w:w="5445"/>
      </w:tblGrid>
      <w:tr w14:paraId="21A56168">
        <w:tblPrEx>
          <w:tblCellMar>
            <w:top w:w="0" w:type="dxa"/>
            <w:left w:w="108" w:type="dxa"/>
            <w:bottom w:w="0" w:type="dxa"/>
            <w:right w:w="108" w:type="dxa"/>
          </w:tblCellMar>
        </w:tblPrEx>
        <w:trPr>
          <w:trHeight w:val="443" w:hRule="atLeast"/>
          <w:jc w:val="center"/>
        </w:trPr>
        <w:tc>
          <w:tcPr>
            <w:tcW w:w="2356" w:type="dxa"/>
          </w:tcPr>
          <w:p w14:paraId="797C9383">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14:paraId="6805CE76">
            <w:pPr>
              <w:spacing w:line="320" w:lineRule="exact"/>
              <w:outlineLvl w:val="0"/>
              <w:rPr>
                <w:rFonts w:hint="eastAsia" w:ascii="隶书" w:hAnsi="宋体" w:eastAsia="隶书"/>
                <w:sz w:val="28"/>
                <w:szCs w:val="28"/>
                <w:lang w:eastAsia="zh-CN"/>
              </w:rPr>
            </w:pPr>
            <w:r>
              <w:rPr>
                <w:rFonts w:hint="eastAsia" w:ascii="隶书" w:hAnsi="宋体" w:eastAsia="隶书"/>
                <w:sz w:val="28"/>
                <w:szCs w:val="28"/>
                <w:lang w:eastAsia="zh-CN"/>
              </w:rPr>
              <w:t>绍兴市人民医院</w:t>
            </w:r>
          </w:p>
        </w:tc>
      </w:tr>
      <w:tr w14:paraId="7FEACE2A">
        <w:tblPrEx>
          <w:tblCellMar>
            <w:top w:w="0" w:type="dxa"/>
            <w:left w:w="108" w:type="dxa"/>
            <w:bottom w:w="0" w:type="dxa"/>
            <w:right w:w="108" w:type="dxa"/>
          </w:tblCellMar>
        </w:tblPrEx>
        <w:trPr>
          <w:trHeight w:val="494" w:hRule="atLeast"/>
          <w:jc w:val="center"/>
        </w:trPr>
        <w:tc>
          <w:tcPr>
            <w:tcW w:w="2356" w:type="dxa"/>
          </w:tcPr>
          <w:p w14:paraId="5B87F4FF">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14:paraId="41D205B5">
            <w:pPr>
              <w:spacing w:after="100" w:afterAutospacing="1" w:line="440" w:lineRule="exact"/>
              <w:rPr>
                <w:rFonts w:hint="eastAsia" w:ascii="隶书" w:hAnsi="宋体" w:eastAsia="隶书"/>
                <w:sz w:val="28"/>
                <w:szCs w:val="28"/>
                <w:lang w:eastAsia="zh-CN"/>
              </w:rPr>
            </w:pPr>
            <w:r>
              <w:rPr>
                <w:rFonts w:hint="eastAsia" w:ascii="隶书" w:hAnsi="宋体" w:eastAsia="隶书"/>
                <w:sz w:val="28"/>
                <w:szCs w:val="28"/>
                <w:lang w:eastAsia="zh-CN"/>
              </w:rPr>
              <w:t>绍兴市嘉华项目管理有限公司</w:t>
            </w:r>
          </w:p>
        </w:tc>
      </w:tr>
      <w:tr w14:paraId="52961E01">
        <w:tblPrEx>
          <w:tblCellMar>
            <w:top w:w="0" w:type="dxa"/>
            <w:left w:w="108" w:type="dxa"/>
            <w:bottom w:w="0" w:type="dxa"/>
            <w:right w:w="108" w:type="dxa"/>
          </w:tblCellMar>
        </w:tblPrEx>
        <w:trPr>
          <w:trHeight w:val="397" w:hRule="atLeast"/>
          <w:jc w:val="center"/>
        </w:trPr>
        <w:tc>
          <w:tcPr>
            <w:tcW w:w="2356" w:type="dxa"/>
            <w:vMerge w:val="restart"/>
            <w:vAlign w:val="center"/>
          </w:tcPr>
          <w:p w14:paraId="6CBBC54E">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14:paraId="512EC1F1">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14:paraId="109D6DD9">
        <w:tblPrEx>
          <w:tblCellMar>
            <w:top w:w="0" w:type="dxa"/>
            <w:left w:w="108" w:type="dxa"/>
            <w:bottom w:w="0" w:type="dxa"/>
            <w:right w:w="108" w:type="dxa"/>
          </w:tblCellMar>
        </w:tblPrEx>
        <w:trPr>
          <w:trHeight w:val="397" w:hRule="atLeast"/>
          <w:jc w:val="center"/>
        </w:trPr>
        <w:tc>
          <w:tcPr>
            <w:tcW w:w="2356" w:type="dxa"/>
            <w:vMerge w:val="continue"/>
          </w:tcPr>
          <w:p w14:paraId="6AA8239C">
            <w:pPr>
              <w:spacing w:after="100" w:afterAutospacing="1" w:line="440" w:lineRule="exact"/>
              <w:rPr>
                <w:rFonts w:ascii="隶书" w:hAnsi="宋体" w:eastAsia="隶书"/>
                <w:sz w:val="28"/>
                <w:szCs w:val="28"/>
              </w:rPr>
            </w:pPr>
          </w:p>
        </w:tc>
        <w:tc>
          <w:tcPr>
            <w:tcW w:w="5445" w:type="dxa"/>
          </w:tcPr>
          <w:p w14:paraId="6030EAA2">
            <w:pPr>
              <w:spacing w:after="100" w:afterAutospacing="1" w:line="440" w:lineRule="exact"/>
              <w:rPr>
                <w:rFonts w:ascii="隶书" w:hAnsi="宋体" w:eastAsia="隶书"/>
                <w:sz w:val="28"/>
                <w:szCs w:val="28"/>
              </w:rPr>
            </w:pPr>
            <w:r>
              <w:rPr>
                <w:rFonts w:hint="eastAsia" w:ascii="隶书" w:hAnsi="宋体" w:eastAsia="隶书"/>
                <w:sz w:val="28"/>
                <w:szCs w:val="28"/>
              </w:rPr>
              <w:t>绍兴市政务服务办公室</w:t>
            </w:r>
          </w:p>
        </w:tc>
      </w:tr>
      <w:tr w14:paraId="2815B7E8">
        <w:tblPrEx>
          <w:tblCellMar>
            <w:top w:w="0" w:type="dxa"/>
            <w:left w:w="108" w:type="dxa"/>
            <w:bottom w:w="0" w:type="dxa"/>
            <w:right w:w="108" w:type="dxa"/>
          </w:tblCellMar>
        </w:tblPrEx>
        <w:trPr>
          <w:trHeight w:val="333" w:hRule="atLeast"/>
          <w:jc w:val="center"/>
        </w:trPr>
        <w:tc>
          <w:tcPr>
            <w:tcW w:w="7801" w:type="dxa"/>
            <w:gridSpan w:val="2"/>
          </w:tcPr>
          <w:p w14:paraId="2F9C86F5">
            <w:pPr>
              <w:spacing w:after="100" w:afterAutospacing="1" w:line="440" w:lineRule="exact"/>
              <w:jc w:val="center"/>
              <w:rPr>
                <w:rFonts w:ascii="隶书" w:hAnsi="宋体" w:eastAsia="隶书"/>
                <w:sz w:val="28"/>
                <w:szCs w:val="28"/>
              </w:rPr>
            </w:pPr>
            <w:r>
              <w:rPr>
                <w:rFonts w:hint="eastAsia" w:ascii="隶书" w:eastAsia="隶书"/>
                <w:sz w:val="28"/>
                <w:szCs w:val="28"/>
              </w:rPr>
              <w:t>二○二四年</w:t>
            </w:r>
            <w:r>
              <w:rPr>
                <w:rFonts w:hint="eastAsia" w:ascii="隶书" w:eastAsia="隶书"/>
                <w:sz w:val="28"/>
                <w:szCs w:val="28"/>
                <w:lang w:val="en-US" w:eastAsia="zh-CN"/>
              </w:rPr>
              <w:t>十一</w:t>
            </w:r>
            <w:r>
              <w:rPr>
                <w:rFonts w:hint="eastAsia" w:ascii="隶书" w:eastAsia="隶书"/>
                <w:sz w:val="28"/>
                <w:szCs w:val="28"/>
              </w:rPr>
              <w:t>月</w:t>
            </w:r>
          </w:p>
        </w:tc>
      </w:tr>
    </w:tbl>
    <w:p w14:paraId="5A60BF4F">
      <w:pPr>
        <w:pageBreakBefore/>
        <w:jc w:val="center"/>
        <w:rPr>
          <w:rFonts w:ascii="隶书" w:eastAsia="隶书"/>
          <w:b/>
          <w:sz w:val="44"/>
          <w:szCs w:val="44"/>
        </w:rPr>
      </w:pPr>
      <w:r>
        <w:rPr>
          <w:rFonts w:hint="eastAsia" w:ascii="隶书" w:eastAsia="隶书"/>
          <w:b/>
          <w:sz w:val="44"/>
          <w:szCs w:val="44"/>
        </w:rPr>
        <w:t xml:space="preserve">  </w:t>
      </w:r>
    </w:p>
    <w:p w14:paraId="7DE94888">
      <w:pPr>
        <w:jc w:val="center"/>
        <w:rPr>
          <w:rFonts w:ascii="隶书" w:eastAsia="隶书"/>
          <w:b/>
          <w:sz w:val="44"/>
          <w:szCs w:val="44"/>
        </w:rPr>
      </w:pPr>
    </w:p>
    <w:p w14:paraId="6AC5DD19">
      <w:pPr>
        <w:jc w:val="center"/>
        <w:rPr>
          <w:rFonts w:ascii="仿宋_GB2312" w:eastAsia="仿宋_GB2312"/>
          <w:b/>
          <w:sz w:val="44"/>
          <w:szCs w:val="44"/>
        </w:rPr>
      </w:pPr>
      <w:r>
        <w:rPr>
          <w:rFonts w:hint="eastAsia" w:ascii="仿宋_GB2312" w:eastAsia="仿宋_GB2312"/>
          <w:b/>
          <w:sz w:val="44"/>
          <w:szCs w:val="44"/>
        </w:rPr>
        <w:t>目录</w:t>
      </w:r>
    </w:p>
    <w:p w14:paraId="11354EDA">
      <w:pPr>
        <w:jc w:val="center"/>
        <w:rPr>
          <w:rFonts w:ascii="隶书" w:eastAsia="隶书"/>
          <w:b/>
          <w:sz w:val="44"/>
          <w:szCs w:val="44"/>
        </w:rPr>
      </w:pPr>
    </w:p>
    <w:p w14:paraId="4F9188F6">
      <w:pPr>
        <w:jc w:val="center"/>
        <w:rPr>
          <w:rFonts w:ascii="隶书" w:eastAsia="隶书"/>
        </w:rPr>
      </w:pPr>
    </w:p>
    <w:p w14:paraId="28D593EC">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14:paraId="75FF7AD6">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14:paraId="4F5A05E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19AC9E7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14:paraId="4C21AF80">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4FCB41F3">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14:paraId="54E52F7E">
      <w:pPr>
        <w:snapToGrid w:val="0"/>
        <w:spacing w:line="480" w:lineRule="auto"/>
        <w:jc w:val="left"/>
        <w:rPr>
          <w:rFonts w:ascii="仿宋_GB2312" w:hAnsi="宋体" w:eastAsia="仿宋_GB2312"/>
          <w:sz w:val="36"/>
          <w:szCs w:val="36"/>
        </w:rPr>
      </w:pPr>
    </w:p>
    <w:p w14:paraId="12F44661">
      <w:pPr>
        <w:snapToGrid w:val="0"/>
        <w:spacing w:line="480" w:lineRule="auto"/>
        <w:jc w:val="left"/>
        <w:rPr>
          <w:rFonts w:ascii="仿宋_GB2312" w:hAnsi="宋体" w:eastAsia="仿宋_GB2312"/>
          <w:sz w:val="36"/>
          <w:szCs w:val="36"/>
        </w:rPr>
      </w:pPr>
    </w:p>
    <w:p w14:paraId="5E4202D5">
      <w:pPr>
        <w:snapToGrid w:val="0"/>
        <w:spacing w:line="480" w:lineRule="auto"/>
        <w:jc w:val="left"/>
        <w:rPr>
          <w:rFonts w:ascii="仿宋_GB2312" w:hAnsi="宋体" w:eastAsia="仿宋_GB2312"/>
          <w:sz w:val="36"/>
          <w:szCs w:val="36"/>
        </w:rPr>
      </w:pPr>
    </w:p>
    <w:p w14:paraId="2C21F89B">
      <w:pPr>
        <w:snapToGrid w:val="0"/>
        <w:spacing w:line="480" w:lineRule="auto"/>
        <w:jc w:val="left"/>
        <w:rPr>
          <w:rFonts w:ascii="仿宋_GB2312" w:hAnsi="宋体" w:eastAsia="仿宋_GB2312"/>
          <w:sz w:val="36"/>
          <w:szCs w:val="36"/>
        </w:rPr>
      </w:pPr>
    </w:p>
    <w:p w14:paraId="5026331A">
      <w:pPr>
        <w:snapToGrid w:val="0"/>
        <w:spacing w:line="480" w:lineRule="auto"/>
        <w:jc w:val="left"/>
        <w:rPr>
          <w:rFonts w:ascii="仿宋_GB2312" w:hAnsi="宋体" w:eastAsia="仿宋_GB2312"/>
          <w:sz w:val="36"/>
          <w:szCs w:val="36"/>
        </w:rPr>
      </w:pPr>
    </w:p>
    <w:p w14:paraId="354C1284">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5000" w:type="pct"/>
        <w:tblInd w:w="0" w:type="dxa"/>
        <w:tblLayout w:type="autofit"/>
        <w:tblCellMar>
          <w:top w:w="0" w:type="dxa"/>
          <w:left w:w="0" w:type="dxa"/>
          <w:bottom w:w="0" w:type="dxa"/>
          <w:right w:w="0" w:type="dxa"/>
        </w:tblCellMar>
      </w:tblPr>
      <w:tblGrid>
        <w:gridCol w:w="8959"/>
      </w:tblGrid>
      <w:tr w14:paraId="40FADA5F">
        <w:tblPrEx>
          <w:tblCellMar>
            <w:top w:w="0" w:type="dxa"/>
            <w:left w:w="0" w:type="dxa"/>
            <w:bottom w:w="0" w:type="dxa"/>
            <w:right w:w="0" w:type="dxa"/>
          </w:tblCellMar>
        </w:tblPrEx>
        <w:trPr>
          <w:trHeight w:val="12609" w:hRule="atLeast"/>
        </w:trPr>
        <w:tc>
          <w:tcPr>
            <w:tcW w:w="5000" w:type="pct"/>
            <w:vAlign w:val="center"/>
          </w:tcPr>
          <w:p w14:paraId="70143023">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4"/>
            </w:tblGrid>
            <w:tr w14:paraId="358D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30346120">
                  <w:pPr>
                    <w:pStyle w:val="97"/>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14:paraId="0D673F61">
                  <w:pPr>
                    <w:pStyle w:val="97"/>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lang w:val="en-US" w:eastAsia="zh-CN"/>
                    </w:rPr>
                    <w:t>绍兴市人民医院副食品类(除禽蛋类)、调料类、豆制品、米面制品类采购(配送服务)招标项目</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12</w:t>
                  </w:r>
                  <w:r>
                    <w:rPr>
                      <w:rFonts w:hint="eastAsia" w:ascii="仿宋_GB2312" w:hAnsi="新宋体" w:eastAsia="仿宋_GB2312"/>
                      <w:szCs w:val="24"/>
                    </w:rPr>
                    <w:t>月</w:t>
                  </w:r>
                  <w:r>
                    <w:rPr>
                      <w:rFonts w:hint="eastAsia" w:ascii="仿宋_GB2312" w:hAnsi="新宋体" w:eastAsia="仿宋_GB2312"/>
                      <w:szCs w:val="24"/>
                      <w:lang w:val="en-US" w:eastAsia="zh-CN"/>
                    </w:rPr>
                    <w:t>06</w:t>
                  </w:r>
                  <w:r>
                    <w:rPr>
                      <w:rFonts w:hint="eastAsia" w:ascii="仿宋_GB2312" w:hAnsi="新宋体" w:eastAsia="仿宋_GB2312"/>
                      <w:szCs w:val="24"/>
                    </w:rPr>
                    <w:t>日9 点00 分00秒（北京时间）前递交（上传）投标文件。</w:t>
                  </w:r>
                </w:p>
              </w:tc>
            </w:tr>
          </w:tbl>
          <w:p w14:paraId="0DAC0266">
            <w:pPr>
              <w:pStyle w:val="97"/>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14:paraId="69868F88">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项目编号：</w:t>
            </w:r>
            <w:r>
              <w:rPr>
                <w:rFonts w:hint="eastAsia" w:ascii="仿宋_GB2312" w:hAnsi="新宋体" w:eastAsia="仿宋_GB2312"/>
                <w:szCs w:val="24"/>
                <w:lang w:eastAsia="zh-CN"/>
              </w:rPr>
              <w:t>CGSHZJ-2024-N001081</w:t>
            </w:r>
          </w:p>
          <w:p w14:paraId="62F48353">
            <w:pPr>
              <w:pStyle w:val="97"/>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绍兴市人民医院副食品类(除禽蛋类)、调料类、豆制品、米面制品类采购(配送服务)招标项目</w:t>
            </w:r>
          </w:p>
          <w:p w14:paraId="1B45DEBF">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预算金额（元）：</w:t>
            </w:r>
            <w:r>
              <w:rPr>
                <w:rFonts w:hint="eastAsia" w:ascii="仿宋_GB2312" w:hAnsi="新宋体" w:eastAsia="仿宋_GB2312"/>
                <w:szCs w:val="24"/>
                <w:lang w:val="en-US" w:eastAsia="zh-CN"/>
              </w:rPr>
              <w:t>6100000.00</w:t>
            </w:r>
          </w:p>
          <w:p w14:paraId="46C7582D">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最高限价（元）：</w:t>
            </w:r>
            <w:r>
              <w:rPr>
                <w:rFonts w:hint="eastAsia" w:ascii="仿宋_GB2312" w:hAnsi="新宋体" w:eastAsia="仿宋_GB2312"/>
                <w:szCs w:val="24"/>
                <w:lang w:val="en-US" w:eastAsia="zh-CN"/>
              </w:rPr>
              <w:t>6100000.00</w:t>
            </w:r>
          </w:p>
          <w:p w14:paraId="04C34150">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采购需求：</w:t>
            </w:r>
          </w:p>
          <w:p w14:paraId="20600A8D">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14:paraId="1E01E2C9">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szCs w:val="24"/>
                <w:lang w:eastAsia="zh-CN"/>
              </w:rPr>
              <w:t>绍兴市人民医院副食品类(除禽蛋类)、调料类、豆制品、米面制品类采购(配送服务)招标项目</w:t>
            </w:r>
          </w:p>
          <w:p w14:paraId="2151F0E3">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14:paraId="0105DF1C">
            <w:pPr>
              <w:pStyle w:val="97"/>
              <w:spacing w:afterLines="0" w:line="440" w:lineRule="exact"/>
              <w:ind w:firstLine="480"/>
              <w:rPr>
                <w:rFonts w:hint="eastAsia" w:ascii="仿宋_GB2312" w:hAnsi="新宋体" w:eastAsia="仿宋_GB2312"/>
                <w:szCs w:val="24"/>
                <w:lang w:val="en-US" w:eastAsia="zh-CN"/>
              </w:rPr>
            </w:pP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szCs w:val="24"/>
                <w:lang w:val="en-US" w:eastAsia="zh-CN"/>
              </w:rPr>
              <w:t>）:6100000.00</w:t>
            </w:r>
          </w:p>
          <w:p w14:paraId="6314CB61">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主要内容：简要规格描述、项目基本概况介绍、用途详见采购文件。</w:t>
            </w:r>
            <w:r>
              <w:rPr>
                <w:rFonts w:ascii="仿宋_GB2312" w:hAnsi="新宋体" w:eastAsia="仿宋_GB2312"/>
                <w:szCs w:val="24"/>
              </w:rPr>
              <w:t> </w:t>
            </w:r>
          </w:p>
          <w:p w14:paraId="136243F6">
            <w:pPr>
              <w:pStyle w:val="97"/>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14:paraId="28930B21">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本项目接受联合体投标：</w:t>
            </w:r>
            <w:sdt>
              <w:sdtPr>
                <w:rPr>
                  <w:rFonts w:hint="eastAsia" w:ascii="仿宋_GB2312" w:hAnsi="仿宋" w:eastAsia="仿宋_GB2312" w:cs="Arial"/>
                </w:rPr>
                <w:id w:val="147458398"/>
              </w:sdtPr>
              <w:sdtEndPr>
                <w:rPr>
                  <w:rFonts w:hint="eastAsia" w:ascii="仿宋_GB2312" w:hAnsi="仿宋" w:eastAsia="仿宋_GB2312" w:cs="Arial"/>
                </w:rPr>
              </w:sdtEndPr>
              <w:sdtContent>
                <w:r>
                  <w:rPr>
                    <w:rFonts w:ascii="仿宋_GB2312" w:hAnsi="仿宋" w:eastAsia="仿宋_GB2312" w:cs="Arial"/>
                  </w:rPr>
                  <w:sym w:font="Wingdings" w:char="00FE"/>
                </w:r>
              </w:sdtContent>
            </w:sdt>
            <w:r>
              <w:rPr>
                <w:rFonts w:hint="eastAsia" w:ascii="仿宋_GB2312" w:hAnsi="新宋体" w:eastAsia="仿宋_GB2312"/>
                <w:szCs w:val="24"/>
              </w:rPr>
              <w:t>是，</w:t>
            </w:r>
            <w:sdt>
              <w:sdtPr>
                <w:rPr>
                  <w:rFonts w:hint="eastAsia" w:ascii="仿宋_GB2312" w:hAnsi="仿宋" w:eastAsia="仿宋_GB2312" w:cs="Arial"/>
                </w:rPr>
                <w:id w:val="337506595"/>
              </w:sdtPr>
              <w:sdtEndPr>
                <w:rPr>
                  <w:rFonts w:hint="eastAsia" w:ascii="仿宋_GB2312" w:hAnsi="仿宋" w:eastAsia="仿宋_GB2312" w:cs="Arial"/>
                </w:rPr>
              </w:sdtEndPr>
              <w:sdtContent>
                <w:sdt>
                  <w:sdtPr>
                    <w:rPr>
                      <w:rFonts w:hint="eastAsia" w:ascii="仿宋_GB2312" w:hAnsi="仿宋" w:eastAsia="仿宋_GB2312" w:cs="Arial"/>
                    </w:rPr>
                    <w:id w:val="147464237"/>
                  </w:sdtPr>
                  <w:sdtEndPr>
                    <w:rPr>
                      <w:rFonts w:hint="eastAsia" w:ascii="仿宋_GB2312" w:hAnsi="仿宋" w:eastAsia="仿宋_GB2312" w:cs="Arial"/>
                    </w:rPr>
                  </w:sdtEndPr>
                  <w:sdtContent>
                    <w:r>
                      <w:rPr>
                        <w:rFonts w:ascii="仿宋_GB2312" w:hAnsi="仿宋" w:eastAsia="仿宋_GB2312" w:cs="Arial"/>
                      </w:rPr>
                      <w:sym w:font="Wingdings" w:char="00A8"/>
                    </w:r>
                  </w:sdtContent>
                </w:sdt>
              </w:sdtContent>
            </w:sdt>
            <w:r>
              <w:rPr>
                <w:rFonts w:hint="eastAsia" w:ascii="仿宋_GB2312" w:hAnsi="新宋体" w:eastAsia="仿宋_GB2312"/>
                <w:szCs w:val="24"/>
              </w:rPr>
              <w:t>否。</w:t>
            </w:r>
          </w:p>
          <w:p w14:paraId="5C00A4BE">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14:paraId="35FDD9B6">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7E8ED6FB">
            <w:pPr>
              <w:pStyle w:val="9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14:paraId="642EE9B3">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14:paraId="77CE8771">
            <w:pPr>
              <w:pStyle w:val="97"/>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新宋体" w:eastAsia="仿宋_GB2312" w:cs="Times New Roman"/>
                  <w:sz w:val="24"/>
                  <w:szCs w:val="24"/>
                </w:rPr>
              </w:sdtEndPr>
              <w:sdtContent>
                <w:sdt>
                  <w:sdtPr>
                    <w:rPr>
                      <w:rFonts w:hint="eastAsia" w:ascii="仿宋_GB2312" w:hAnsi="仿宋" w:eastAsia="仿宋_GB2312" w:cs="Arial"/>
                    </w:rPr>
                    <w:id w:val="253497049"/>
                  </w:sdtPr>
                  <w:sdtEndPr>
                    <w:rPr>
                      <w:rFonts w:hint="eastAsia" w:ascii="仿宋_GB2312" w:hAnsi="仿宋" w:eastAsia="仿宋_GB2312" w:cs="Arial"/>
                    </w:rPr>
                  </w:sdtEndPr>
                  <w:sdtContent>
                    <w:r>
                      <w:rPr>
                        <w:rFonts w:ascii="仿宋_GB2312" w:hAnsi="仿宋" w:eastAsia="仿宋_GB2312" w:cs="Arial"/>
                      </w:rPr>
                      <w:sym w:font="Wingdings" w:char="00A8"/>
                    </w:r>
                  </w:sdtContent>
                </w:sdt>
              </w:sdtContent>
            </w:sdt>
            <w:r>
              <w:rPr>
                <w:rFonts w:hint="eastAsia" w:ascii="仿宋_GB2312" w:hAnsi="新宋体" w:eastAsia="仿宋_GB2312"/>
                <w:szCs w:val="24"/>
              </w:rPr>
              <w:t>无；</w:t>
            </w:r>
          </w:p>
          <w:p w14:paraId="029887FA">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sdt>
                  <w:sdtPr>
                    <w:rPr>
                      <w:rFonts w:hint="eastAsia" w:ascii="仿宋_GB2312" w:hAnsi="仿宋" w:eastAsia="仿宋_GB2312" w:cs="Arial"/>
                    </w:rPr>
                    <w:id w:val="147453428"/>
                  </w:sdtPr>
                  <w:sdtEndPr>
                    <w:rPr>
                      <w:rFonts w:hint="eastAsia" w:ascii="仿宋_GB2312" w:hAnsi="仿宋" w:eastAsia="仿宋_GB2312" w:cs="Arial"/>
                    </w:rPr>
                  </w:sdtEndPr>
                  <w:sdtContent>
                    <w:r>
                      <w:rPr>
                        <w:rFonts w:ascii="仿宋_GB2312" w:hAnsi="仿宋" w:eastAsia="仿宋_GB2312" w:cs="Arial"/>
                      </w:rPr>
                      <w:sym w:font="Wingdings" w:char="00FE"/>
                    </w:r>
                  </w:sdtContent>
                </w:sdt>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14:paraId="1C34D906">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47472168"/>
              </w:sdtPr>
              <w:sdtEndPr>
                <w:rPr>
                  <w:rFonts w:hint="eastAsia" w:ascii="仿宋_GB2312" w:hAnsi="仿宋" w:eastAsia="仿宋_GB2312" w:cs="Arial"/>
                  <w:kern w:val="0"/>
                  <w:sz w:val="24"/>
                </w:rPr>
              </w:sdtEndPr>
              <w:sdtContent>
                <w:sdt>
                  <w:sdtPr>
                    <w:rPr>
                      <w:rFonts w:hint="eastAsia" w:ascii="仿宋_GB2312" w:hAnsi="仿宋" w:eastAsia="仿宋_GB2312" w:cs="Arial"/>
                    </w:rPr>
                    <w:id w:val="147482141"/>
                  </w:sdtPr>
                  <w:sdtEndPr>
                    <w:rPr>
                      <w:rFonts w:hint="eastAsia" w:ascii="仿宋_GB2312" w:hAnsi="仿宋" w:eastAsia="仿宋_GB2312" w:cs="Arial"/>
                    </w:rPr>
                  </w:sdtEndPr>
                  <w:sdtContent>
                    <w:r>
                      <w:rPr>
                        <w:rFonts w:ascii="仿宋_GB2312" w:hAnsi="仿宋" w:eastAsia="仿宋_GB2312" w:cs="Arial"/>
                      </w:rPr>
                      <w:sym w:font="Wingdings" w:char="00FE"/>
                    </w:r>
                  </w:sdtContent>
                </w:sdt>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howingPlcHdr/>
                      </w:sdtPr>
                      <w:sdtEndPr>
                        <w:rPr>
                          <w:rFonts w:hint="eastAsia" w:ascii="仿宋_GB2312" w:hAnsi="仿宋" w:eastAsia="仿宋_GB2312" w:cs="Arial"/>
                          <w:kern w:val="0"/>
                          <w:sz w:val="24"/>
                        </w:rPr>
                      </w:sdtEndPr>
                      <w:sdtContent/>
                    </w:sdt>
                  </w:sdtContent>
                </w:sdt>
              </w:sdtContent>
            </w:sdt>
            <w:r>
              <w:rPr>
                <w:rFonts w:hint="eastAsia" w:ascii="仿宋_GB2312" w:hAnsi="仿宋" w:eastAsia="仿宋_GB2312"/>
                <w:sz w:val="24"/>
              </w:rPr>
              <w:t>服务全部由符合政策要求的中小企业承接，提供中小企业声明函；</w:t>
            </w:r>
          </w:p>
          <w:p w14:paraId="047EDC76">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230376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14:paraId="78367E05">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14:paraId="3A81BA5C">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14:paraId="157CE94D">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4.本项目的特定资格要求：投标人具有有效食品经营许可证或食品生产许可证。</w:t>
            </w:r>
          </w:p>
          <w:p w14:paraId="0C6569FB">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2D733E1">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14:paraId="58A167F5">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时间：</w:t>
            </w:r>
            <w:r>
              <w:rPr>
                <w:rFonts w:hint="eastAsia" w:ascii="仿宋_GB2312" w:hAnsi="新宋体" w:eastAsia="仿宋_GB2312"/>
                <w:szCs w:val="24"/>
              </w:rPr>
              <w:t>/至</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12</w:t>
            </w:r>
            <w:r>
              <w:rPr>
                <w:rFonts w:hint="eastAsia" w:ascii="仿宋_GB2312" w:hAnsi="新宋体" w:eastAsia="仿宋_GB2312"/>
                <w:szCs w:val="24"/>
                <w:u w:val="single"/>
              </w:rPr>
              <w:t>月</w:t>
            </w:r>
            <w:r>
              <w:rPr>
                <w:rFonts w:hint="eastAsia" w:ascii="仿宋_GB2312" w:hAnsi="新宋体" w:eastAsia="仿宋_GB2312"/>
                <w:szCs w:val="24"/>
                <w:u w:val="single"/>
                <w:lang w:val="en-US" w:eastAsia="zh-CN"/>
              </w:rPr>
              <w:t>06</w:t>
            </w:r>
            <w:r>
              <w:rPr>
                <w:rFonts w:hint="eastAsia" w:ascii="仿宋_GB2312" w:hAnsi="新宋体" w:eastAsia="仿宋_GB2312"/>
                <w:szCs w:val="24"/>
                <w:u w:val="single"/>
              </w:rPr>
              <w:t>日</w:t>
            </w:r>
            <w:r>
              <w:rPr>
                <w:rFonts w:hint="eastAsia" w:ascii="仿宋_GB2312" w:hAnsi="新宋体" w:eastAsia="仿宋_GB2312"/>
                <w:szCs w:val="24"/>
              </w:rPr>
              <w:t>，每天上午00:00至12:00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14:paraId="00952A6A">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地点（网址）：</w:t>
            </w:r>
            <w:r>
              <w:rPr>
                <w:rFonts w:hint="eastAsia" w:ascii="仿宋_GB2312" w:hAnsi="新宋体" w:eastAsia="仿宋_GB2312" w:cs="Arial"/>
                <w:bCs/>
              </w:rPr>
              <w:t>政采云平台（https://www.zcygov.cn/）</w:t>
            </w:r>
            <w:r>
              <w:rPr>
                <w:rFonts w:ascii="仿宋_GB2312" w:hAnsi="新宋体" w:eastAsia="仿宋_GB2312"/>
                <w:szCs w:val="24"/>
              </w:rPr>
              <w:t> </w:t>
            </w:r>
          </w:p>
          <w:p w14:paraId="03CCD6A9">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14:paraId="2935B27C">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售价（元）：</w:t>
            </w:r>
            <w:r>
              <w:rPr>
                <w:rFonts w:hint="eastAsia" w:ascii="仿宋_GB2312" w:hAnsi="新宋体" w:eastAsia="仿宋_GB2312"/>
                <w:szCs w:val="24"/>
              </w:rPr>
              <w:t>0</w:t>
            </w:r>
            <w:r>
              <w:rPr>
                <w:rFonts w:ascii="仿宋_GB2312" w:hAnsi="新宋体" w:eastAsia="仿宋_GB2312"/>
                <w:szCs w:val="24"/>
              </w:rPr>
              <w:t> </w:t>
            </w:r>
          </w:p>
          <w:p w14:paraId="0251ADB5">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14:paraId="109E6D93">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提交投标文件截止时间：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12</w:t>
            </w:r>
            <w:r>
              <w:rPr>
                <w:rFonts w:hint="eastAsia" w:ascii="仿宋_GB2312" w:hAnsi="新宋体" w:eastAsia="仿宋_GB2312"/>
                <w:szCs w:val="24"/>
                <w:u w:val="single"/>
              </w:rPr>
              <w:t>月</w:t>
            </w:r>
            <w:r>
              <w:rPr>
                <w:rFonts w:hint="eastAsia" w:ascii="仿宋_GB2312" w:hAnsi="新宋体" w:eastAsia="仿宋_GB2312"/>
                <w:szCs w:val="24"/>
                <w:u w:val="single"/>
                <w:lang w:val="en-US" w:eastAsia="zh-CN"/>
              </w:rPr>
              <w:t>06</w:t>
            </w:r>
            <w:r>
              <w:rPr>
                <w:rFonts w:hint="eastAsia" w:ascii="仿宋_GB2312" w:hAnsi="新宋体" w:eastAsia="仿宋_GB2312"/>
                <w:szCs w:val="24"/>
                <w:u w:val="single"/>
              </w:rPr>
              <w:t>日9点00分00秒</w:t>
            </w:r>
            <w:r>
              <w:rPr>
                <w:rFonts w:hint="eastAsia" w:ascii="仿宋_GB2312" w:hAnsi="新宋体" w:eastAsia="仿宋_GB2312"/>
                <w:szCs w:val="24"/>
              </w:rPr>
              <w:t>（北京时间）</w:t>
            </w:r>
          </w:p>
          <w:p w14:paraId="5FBFACA8">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szCs w:val="24"/>
              </w:rPr>
              <w:t>）</w:t>
            </w:r>
          </w:p>
          <w:p w14:paraId="6E3BD3CB">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w:t>
            </w:r>
            <w:r>
              <w:rPr>
                <w:rFonts w:hint="eastAsia" w:ascii="仿宋_GB2312" w:hAnsi="新宋体" w:eastAsia="仿宋_GB2312"/>
                <w:szCs w:val="24"/>
                <w:u w:val="single"/>
              </w:rPr>
              <w:t>2024年</w:t>
            </w:r>
            <w:r>
              <w:rPr>
                <w:rFonts w:hint="eastAsia" w:ascii="仿宋_GB2312" w:hAnsi="新宋体" w:eastAsia="仿宋_GB2312"/>
                <w:szCs w:val="24"/>
                <w:u w:val="single"/>
                <w:lang w:val="en-US" w:eastAsia="zh-CN"/>
              </w:rPr>
              <w:t>12</w:t>
            </w:r>
            <w:r>
              <w:rPr>
                <w:rFonts w:hint="eastAsia" w:ascii="仿宋_GB2312" w:hAnsi="新宋体" w:eastAsia="仿宋_GB2312"/>
                <w:szCs w:val="24"/>
                <w:u w:val="single"/>
              </w:rPr>
              <w:t>月</w:t>
            </w:r>
            <w:r>
              <w:rPr>
                <w:rFonts w:hint="eastAsia" w:ascii="仿宋_GB2312" w:hAnsi="新宋体" w:eastAsia="仿宋_GB2312"/>
                <w:szCs w:val="24"/>
                <w:u w:val="single"/>
                <w:lang w:val="en-US" w:eastAsia="zh-CN"/>
              </w:rPr>
              <w:t>06</w:t>
            </w:r>
            <w:r>
              <w:rPr>
                <w:rFonts w:hint="eastAsia" w:ascii="仿宋_GB2312" w:hAnsi="新宋体" w:eastAsia="仿宋_GB2312"/>
                <w:szCs w:val="24"/>
                <w:u w:val="single"/>
              </w:rPr>
              <w:t>日9点00分00秒</w:t>
            </w:r>
          </w:p>
          <w:p w14:paraId="7AEC226A">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开标地点（网址）：政采云平台（https://www.zcygov.cn/）。</w:t>
            </w:r>
            <w:r>
              <w:rPr>
                <w:rFonts w:ascii="仿宋_GB2312" w:hAnsi="新宋体" w:eastAsia="仿宋_GB2312"/>
                <w:szCs w:val="24"/>
              </w:rPr>
              <w:t>  </w:t>
            </w:r>
          </w:p>
          <w:p w14:paraId="512F3F4F">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14:paraId="691B6806">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14:paraId="215A2C6B">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14:paraId="330D149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2911B2E">
            <w:pPr>
              <w:pStyle w:val="97"/>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7F8901">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786C0A4">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14:paraId="1F9FAE4E">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14:paraId="51F0DF3D">
            <w:pPr>
              <w:spacing w:line="440" w:lineRule="exact"/>
              <w:ind w:firstLine="482" w:firstLineChars="200"/>
              <w:rPr>
                <w:rFonts w:hint="eastAsia" w:ascii="仿宋" w:hAnsi="仿宋" w:eastAsia="仿宋" w:cs="仿宋"/>
                <w:b/>
                <w:sz w:val="24"/>
              </w:rPr>
            </w:pPr>
            <w:bookmarkStart w:id="0" w:name="_Toc28359019"/>
            <w:bookmarkStart w:id="1" w:name="_Toc28359096"/>
            <w:bookmarkStart w:id="2" w:name="_Toc35393806"/>
            <w:bookmarkStart w:id="3" w:name="_Toc35393637"/>
            <w:r>
              <w:rPr>
                <w:rFonts w:hint="eastAsia" w:ascii="仿宋" w:hAnsi="仿宋" w:eastAsia="仿宋" w:cs="仿宋"/>
                <w:b/>
                <w:sz w:val="24"/>
              </w:rPr>
              <w:t>1.采购人信息</w:t>
            </w:r>
            <w:bookmarkEnd w:id="0"/>
            <w:bookmarkEnd w:id="1"/>
            <w:bookmarkEnd w:id="2"/>
            <w:bookmarkEnd w:id="3"/>
            <w:r>
              <w:rPr>
                <w:rFonts w:hint="eastAsia" w:ascii="仿宋" w:hAnsi="仿宋" w:eastAsia="仿宋" w:cs="仿宋"/>
                <w:b/>
                <w:sz w:val="24"/>
              </w:rPr>
              <w:t>：</w:t>
            </w:r>
          </w:p>
          <w:p w14:paraId="1945F9BD">
            <w:pPr>
              <w:spacing w:line="440" w:lineRule="exact"/>
              <w:ind w:firstLine="480" w:firstLineChars="200"/>
              <w:rPr>
                <w:rFonts w:ascii="仿宋" w:hAnsi="仿宋" w:eastAsia="仿宋" w:cs="仿宋"/>
                <w:sz w:val="24"/>
              </w:rPr>
            </w:pPr>
            <w:bookmarkStart w:id="4" w:name="_Toc28359020"/>
            <w:bookmarkStart w:id="5" w:name="_Toc35393807"/>
            <w:bookmarkStart w:id="6" w:name="_Toc35393638"/>
            <w:bookmarkStart w:id="7" w:name="_Toc28359097"/>
            <w:r>
              <w:rPr>
                <w:rFonts w:hint="eastAsia" w:ascii="仿宋" w:hAnsi="仿宋" w:eastAsia="仿宋" w:cs="仿宋"/>
                <w:sz w:val="24"/>
              </w:rPr>
              <w:t>名称：绍兴市人民医院</w:t>
            </w:r>
          </w:p>
          <w:p w14:paraId="2BA8A8A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0D64A920">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5990551D">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项目联系人（询问）：</w:t>
            </w:r>
            <w:r>
              <w:rPr>
                <w:rFonts w:hint="eastAsia" w:ascii="仿宋" w:hAnsi="仿宋" w:eastAsia="仿宋" w:cs="仿宋"/>
                <w:sz w:val="24"/>
                <w:szCs w:val="28"/>
              </w:rPr>
              <w:t>董</w:t>
            </w:r>
            <w:r>
              <w:rPr>
                <w:rFonts w:hint="eastAsia" w:ascii="仿宋" w:hAnsi="仿宋" w:eastAsia="仿宋" w:cs="仿宋"/>
                <w:sz w:val="24"/>
                <w:szCs w:val="28"/>
                <w:lang w:val="en-US" w:eastAsia="zh-CN"/>
              </w:rPr>
              <w:t>文萍</w:t>
            </w:r>
          </w:p>
          <w:p w14:paraId="07727A16">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sz w:val="24"/>
                <w:szCs w:val="28"/>
              </w:rPr>
              <w:t>0575-88558915</w:t>
            </w:r>
          </w:p>
          <w:p w14:paraId="27ED2980">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质疑联系人：</w:t>
            </w:r>
            <w:r>
              <w:rPr>
                <w:rFonts w:hint="eastAsia" w:ascii="仿宋" w:hAnsi="仿宋" w:eastAsia="仿宋" w:cs="仿宋"/>
                <w:sz w:val="24"/>
                <w:szCs w:val="28"/>
              </w:rPr>
              <w:t>陈</w:t>
            </w:r>
            <w:r>
              <w:rPr>
                <w:rFonts w:hint="eastAsia" w:ascii="仿宋" w:hAnsi="仿宋" w:eastAsia="仿宋" w:cs="仿宋"/>
                <w:sz w:val="24"/>
                <w:szCs w:val="28"/>
                <w:lang w:val="en-US" w:eastAsia="zh-CN"/>
              </w:rPr>
              <w:t>燕</w:t>
            </w:r>
          </w:p>
          <w:p w14:paraId="26CD98DE">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sz w:val="24"/>
                <w:szCs w:val="28"/>
              </w:rPr>
              <w:t>0575-88558836</w:t>
            </w:r>
          </w:p>
          <w:p w14:paraId="531B7FE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2.采购代理机构信息</w:t>
            </w:r>
            <w:bookmarkEnd w:id="4"/>
            <w:bookmarkEnd w:id="5"/>
            <w:bookmarkEnd w:id="6"/>
            <w:bookmarkEnd w:id="7"/>
            <w:r>
              <w:rPr>
                <w:rFonts w:hint="eastAsia" w:ascii="仿宋" w:hAnsi="仿宋" w:eastAsia="仿宋" w:cs="仿宋"/>
                <w:b/>
                <w:sz w:val="24"/>
              </w:rPr>
              <w:t>：</w:t>
            </w:r>
          </w:p>
          <w:p w14:paraId="263B06E5">
            <w:pPr>
              <w:spacing w:line="440" w:lineRule="exact"/>
              <w:ind w:firstLine="480" w:firstLineChars="200"/>
              <w:rPr>
                <w:rFonts w:ascii="仿宋" w:hAnsi="仿宋" w:eastAsia="仿宋" w:cs="仿宋"/>
                <w:sz w:val="24"/>
              </w:rPr>
            </w:pPr>
            <w:bookmarkStart w:id="8" w:name="_Toc28359021"/>
            <w:bookmarkStart w:id="9" w:name="_Toc35393808"/>
            <w:bookmarkStart w:id="10" w:name="_Toc35393639"/>
            <w:bookmarkStart w:id="11" w:name="_Toc28359098"/>
            <w:r>
              <w:rPr>
                <w:rFonts w:hint="eastAsia" w:ascii="仿宋" w:hAnsi="仿宋" w:eastAsia="仿宋" w:cs="仿宋"/>
                <w:sz w:val="24"/>
              </w:rPr>
              <w:t>名称：绍兴市嘉华项目管理有限公司      </w:t>
            </w:r>
          </w:p>
          <w:p w14:paraId="01B1A585">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14:paraId="2D4C716F">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61112A0F">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项目联系人（询问）：杨华英、林佳囡</w:t>
            </w:r>
          </w:p>
          <w:p w14:paraId="7654078F">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项目联系方式（询问）：18258044270</w:t>
            </w:r>
          </w:p>
          <w:p w14:paraId="39DF4C6B">
            <w:pPr>
              <w:spacing w:line="440" w:lineRule="exact"/>
              <w:ind w:firstLine="480" w:firstLineChars="200"/>
              <w:rPr>
                <w:rFonts w:ascii="仿宋" w:hAnsi="仿宋" w:eastAsia="仿宋" w:cs="仿宋"/>
                <w:sz w:val="24"/>
              </w:rPr>
            </w:pPr>
            <w:r>
              <w:rPr>
                <w:rFonts w:hint="eastAsia" w:ascii="仿宋" w:hAnsi="仿宋" w:eastAsia="仿宋" w:cs="仿宋"/>
                <w:sz w:val="24"/>
              </w:rPr>
              <w:t>质疑联系人：赵国富</w:t>
            </w:r>
          </w:p>
          <w:p w14:paraId="02402877">
            <w:pPr>
              <w:spacing w:line="440" w:lineRule="exact"/>
              <w:ind w:firstLine="480" w:firstLineChars="200"/>
              <w:rPr>
                <w:rFonts w:ascii="仿宋" w:hAnsi="仿宋" w:eastAsia="仿宋" w:cs="仿宋"/>
              </w:rPr>
            </w:pPr>
            <w:r>
              <w:rPr>
                <w:rFonts w:hint="eastAsia" w:ascii="仿宋" w:hAnsi="仿宋" w:eastAsia="仿宋" w:cs="仿宋"/>
                <w:sz w:val="24"/>
              </w:rPr>
              <w:t>质疑联系方式：18888705730　</w:t>
            </w:r>
            <w:r>
              <w:rPr>
                <w:rFonts w:hint="eastAsia" w:ascii="仿宋" w:hAnsi="仿宋" w:eastAsia="仿宋" w:cs="仿宋"/>
              </w:rPr>
              <w:t>　　</w:t>
            </w:r>
          </w:p>
          <w:p w14:paraId="4EB589D7">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8"/>
          <w:bookmarkEnd w:id="9"/>
          <w:bookmarkEnd w:id="10"/>
          <w:bookmarkEnd w:id="11"/>
          <w:p w14:paraId="15983304">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14:paraId="38F56D05">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4443A655">
            <w:pPr>
              <w:spacing w:line="440" w:lineRule="exact"/>
              <w:ind w:firstLine="480" w:firstLineChars="200"/>
              <w:rPr>
                <w:rFonts w:ascii="仿宋" w:hAnsi="仿宋" w:eastAsia="仿宋" w:cs="仿宋"/>
                <w:sz w:val="24"/>
              </w:rPr>
            </w:pPr>
            <w:r>
              <w:rPr>
                <w:rFonts w:hint="eastAsia" w:ascii="仿宋" w:hAnsi="仿宋" w:eastAsia="仿宋" w:cs="仿宋"/>
                <w:sz w:val="24"/>
              </w:rPr>
              <w:t>传真：0575-85209</w:t>
            </w:r>
            <w:r>
              <w:rPr>
                <w:rFonts w:hint="eastAsia" w:ascii="仿宋" w:hAnsi="仿宋" w:eastAsia="仿宋" w:cs="仿宋"/>
                <w:sz w:val="24"/>
                <w:lang w:val="en-US" w:eastAsia="zh-CN"/>
              </w:rPr>
              <w:t>697</w:t>
            </w:r>
            <w:r>
              <w:rPr>
                <w:rFonts w:hint="eastAsia" w:ascii="仿宋" w:hAnsi="仿宋" w:eastAsia="仿宋" w:cs="仿宋"/>
                <w:sz w:val="24"/>
              </w:rPr>
              <w:t>       </w:t>
            </w:r>
          </w:p>
          <w:p w14:paraId="3615A03C">
            <w:pPr>
              <w:spacing w:line="440" w:lineRule="exact"/>
              <w:ind w:firstLine="480" w:firstLineChars="200"/>
              <w:rPr>
                <w:rFonts w:ascii="仿宋" w:hAnsi="仿宋" w:eastAsia="仿宋" w:cs="仿宋"/>
                <w:sz w:val="24"/>
              </w:rPr>
            </w:pPr>
            <w:r>
              <w:rPr>
                <w:rFonts w:hint="eastAsia" w:ascii="仿宋" w:hAnsi="仿宋" w:eastAsia="仿宋" w:cs="仿宋"/>
                <w:sz w:val="24"/>
              </w:rPr>
              <w:t>联系人：张婷婷</w:t>
            </w:r>
          </w:p>
          <w:p w14:paraId="7560C2B7">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w:t>
            </w:r>
            <w:r>
              <w:rPr>
                <w:rFonts w:hint="eastAsia" w:ascii="仿宋" w:hAnsi="仿宋" w:eastAsia="仿宋" w:cs="仿宋"/>
                <w:sz w:val="24"/>
                <w:lang w:val="en-US" w:eastAsia="zh-CN"/>
              </w:rPr>
              <w:t>697</w:t>
            </w:r>
            <w:r>
              <w:rPr>
                <w:rFonts w:hint="eastAsia" w:ascii="仿宋" w:hAnsi="仿宋" w:eastAsia="仿宋" w:cs="仿宋"/>
                <w:sz w:val="24"/>
              </w:rPr>
              <w:t> </w:t>
            </w:r>
          </w:p>
          <w:p w14:paraId="6F551717">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7B84B1B">
            <w:pPr>
              <w:pStyle w:val="97"/>
              <w:wordWrap w:val="0"/>
              <w:spacing w:afterLines="0" w:line="440" w:lineRule="exact"/>
              <w:ind w:firstLine="480"/>
              <w:rPr>
                <w:rFonts w:ascii="仿宋_GB2312" w:hAnsi="新宋体" w:eastAsia="仿宋_GB2312"/>
                <w:szCs w:val="24"/>
              </w:rPr>
            </w:pPr>
            <w:r>
              <w:rPr>
                <w:rFonts w:hint="eastAsia" w:ascii="仿宋" w:hAnsi="仿宋" w:eastAsia="仿宋" w:cs="仿宋"/>
                <w:sz w:val="24"/>
              </w:rPr>
              <w:t>CA问题联系电话（人工）：汇信CA 400-888-4636；天谷CA 400-087-8198。</w:t>
            </w:r>
          </w:p>
        </w:tc>
      </w:tr>
      <w:tr w14:paraId="38DE9744">
        <w:tblPrEx>
          <w:tblCellMar>
            <w:top w:w="0" w:type="dxa"/>
            <w:left w:w="0" w:type="dxa"/>
            <w:bottom w:w="0" w:type="dxa"/>
            <w:right w:w="0" w:type="dxa"/>
          </w:tblCellMar>
        </w:tblPrEx>
        <w:trPr>
          <w:trHeight w:val="147" w:hRule="atLeast"/>
        </w:trPr>
        <w:tc>
          <w:tcPr>
            <w:tcW w:w="5000" w:type="pct"/>
            <w:vAlign w:val="center"/>
          </w:tcPr>
          <w:p w14:paraId="48268785">
            <w:pPr>
              <w:rPr>
                <w:rFonts w:ascii="仿宋_GB2312" w:hAnsi="新宋体" w:eastAsia="仿宋_GB2312"/>
              </w:rPr>
            </w:pPr>
            <w:r>
              <w:rPr>
                <w:rFonts w:hint="eastAsia" w:ascii="仿宋_GB2312" w:hAnsi="新宋体" w:eastAsia="仿宋_GB2312"/>
              </w:rPr>
              <w:t>·</w:t>
            </w:r>
          </w:p>
        </w:tc>
      </w:tr>
    </w:tbl>
    <w:p w14:paraId="23A0A949">
      <w:pPr>
        <w:widowControl/>
        <w:jc w:val="left"/>
        <w:rPr>
          <w:rFonts w:ascii="仿宋_GB2312" w:hAnsi="新宋体" w:eastAsia="仿宋_GB2312"/>
          <w:kern w:val="0"/>
          <w:sz w:val="24"/>
        </w:rPr>
      </w:pPr>
      <w:r>
        <w:rPr>
          <w:rFonts w:ascii="仿宋_GB2312" w:hAnsi="新宋体" w:eastAsia="仿宋_GB2312"/>
        </w:rPr>
        <w:br w:type="page"/>
      </w:r>
    </w:p>
    <w:p w14:paraId="757BFA17">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14:paraId="50AFBF2C">
      <w:pPr>
        <w:ind w:left="238"/>
        <w:jc w:val="center"/>
        <w:rPr>
          <w:rFonts w:ascii="仿宋_GB2312" w:hAnsi="宋体" w:eastAsia="仿宋_GB2312"/>
          <w:b/>
          <w:sz w:val="30"/>
          <w:szCs w:val="36"/>
        </w:rPr>
      </w:pPr>
      <w:bookmarkStart w:id="12"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33F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92427A3">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14:paraId="2D861709">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54FE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6696AA0">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14:paraId="5DFBFC93">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1866D00A">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79D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BC28D88">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14:paraId="3F39C617">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379C80DF">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6DED8A5A">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C1F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DC113CD">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14:paraId="168275A8">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7076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62A19D5">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14:paraId="6CD63100">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10A0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B8E813A">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14:paraId="19A7E58F">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2D8C0E6F">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14:paraId="2A1E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65DAC19E">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14:paraId="1982BAAB">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11FF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6EE82072">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14:paraId="7160FD2F">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2921EEE3">
            <w:pPr>
              <w:spacing w:line="360" w:lineRule="auto"/>
              <w:rPr>
                <w:rFonts w:ascii="仿宋_GB2312" w:hAnsi="仿宋" w:eastAsia="仿宋_GB2312"/>
                <w:sz w:val="24"/>
              </w:rPr>
            </w:pPr>
            <w:sdt>
              <w:sdtPr>
                <w:rPr>
                  <w:rFonts w:hint="eastAsia" w:ascii="仿宋_GB2312" w:hAnsi="仿宋" w:eastAsia="仿宋_GB2312" w:cs="Arial"/>
                  <w:kern w:val="0"/>
                  <w:sz w:val="24"/>
                </w:rPr>
                <w:id w:val="-982303762"/>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14:paraId="7EFA2D0A">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8230376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6EDE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113058F">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14:paraId="4B9BF0CF">
            <w:pPr>
              <w:spacing w:line="440" w:lineRule="exact"/>
              <w:rPr>
                <w:rFonts w:ascii="仿宋_GB2312" w:hAnsi="宋体" w:eastAsia="仿宋_GB2312"/>
                <w:b/>
                <w:sz w:val="24"/>
              </w:rPr>
            </w:pPr>
            <w:r>
              <w:rPr>
                <w:rFonts w:hint="eastAsia" w:ascii="仿宋_GB2312" w:hAnsi="宋体" w:eastAsia="仿宋_GB2312"/>
                <w:b/>
                <w:sz w:val="24"/>
              </w:rPr>
              <w:t>样品提供：</w:t>
            </w:r>
          </w:p>
          <w:p w14:paraId="07E477E0">
            <w:pPr>
              <w:spacing w:line="440" w:lineRule="exact"/>
              <w:rPr>
                <w:rFonts w:ascii="仿宋_GB2312" w:hAnsi="仿宋" w:eastAsia="仿宋_GB2312"/>
                <w:sz w:val="24"/>
              </w:rPr>
            </w:pPr>
            <w:sdt>
              <w:sdtPr>
                <w:rPr>
                  <w:rFonts w:hint="eastAsia" w:ascii="仿宋_GB2312" w:hAnsi="仿宋" w:eastAsia="仿宋_GB2312" w:cs="Arial"/>
                  <w:kern w:val="0"/>
                  <w:sz w:val="24"/>
                </w:rPr>
                <w:id w:val="-982303760"/>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133B86BD">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14:paraId="1BC8DA24">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47AB9E5B">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99B6DE6">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14:paraId="0F02CF00">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0804731A">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14:paraId="22AAD6D5">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34FE0C4">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68AB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CB0B6FA">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14:paraId="403B2886">
            <w:pPr>
              <w:spacing w:line="440" w:lineRule="exact"/>
              <w:rPr>
                <w:rFonts w:ascii="仿宋_GB2312" w:hAnsi="宋体" w:eastAsia="仿宋_GB2312"/>
                <w:b/>
                <w:sz w:val="24"/>
              </w:rPr>
            </w:pPr>
            <w:r>
              <w:rPr>
                <w:rFonts w:hint="eastAsia" w:ascii="仿宋_GB2312" w:hAnsi="宋体" w:eastAsia="仿宋_GB2312"/>
                <w:b/>
                <w:sz w:val="24"/>
              </w:rPr>
              <w:t>方案阐述讲解：</w:t>
            </w:r>
          </w:p>
          <w:p w14:paraId="2D24406F">
            <w:pPr>
              <w:spacing w:line="440" w:lineRule="exact"/>
              <w:rPr>
                <w:rFonts w:ascii="仿宋_GB2312" w:hAnsi="仿宋" w:eastAsia="仿宋_GB2312"/>
                <w:sz w:val="24"/>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801731539"/>
                <w:showingPlcHdr/>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A</w:t>
            </w:r>
            <w:r>
              <w:rPr>
                <w:rFonts w:hint="eastAsia" w:ascii="仿宋_GB2312" w:hAnsi="仿宋" w:eastAsia="仿宋_GB2312"/>
                <w:sz w:val="24"/>
              </w:rPr>
              <w:t>无方案阐述讲解。</w:t>
            </w:r>
          </w:p>
          <w:p w14:paraId="09137F82">
            <w:pPr>
              <w:spacing w:line="440" w:lineRule="exact"/>
              <w:rPr>
                <w:rFonts w:ascii="仿宋_GB2312" w:hAnsi="宋体" w:eastAsia="仿宋_GB2312"/>
                <w:b/>
                <w:sz w:val="24"/>
              </w:rPr>
            </w:pPr>
            <w:sdt>
              <w:sdtPr>
                <w:rPr>
                  <w:rFonts w:hint="eastAsia" w:ascii="仿宋_GB2312" w:hAnsi="仿宋" w:eastAsia="仿宋_GB2312" w:cs="Arial"/>
                  <w:kern w:val="0"/>
                  <w:sz w:val="24"/>
                </w:rPr>
                <w:id w:val="-9823037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59157"/>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147469472"/>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kern w:val="0"/>
                <w:sz w:val="24"/>
              </w:rPr>
              <w:t>B有方案</w:t>
            </w:r>
            <w:r>
              <w:rPr>
                <w:rFonts w:hint="eastAsia" w:ascii="仿宋_GB2312" w:hAnsi="仿宋" w:eastAsia="仿宋_GB2312"/>
                <w:sz w:val="24"/>
              </w:rPr>
              <w:t>阐述讲解</w:t>
            </w:r>
            <w:r>
              <w:rPr>
                <w:rFonts w:hint="eastAsia" w:ascii="仿宋_GB2312" w:hAnsi="仿宋" w:eastAsia="仿宋_GB2312"/>
                <w:kern w:val="0"/>
                <w:sz w:val="24"/>
              </w:rPr>
              <w:t>：</w:t>
            </w:r>
          </w:p>
          <w:p w14:paraId="010E0B81">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（1）在评标时安排每个供应商进行方案阐述讲解。每个供应商时间不超过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分钟，阐述讲解次序以投标文件解密时间先后次序为准。阐述讲解结束后按要求解答评标委员会提问。</w:t>
            </w:r>
          </w:p>
          <w:p w14:paraId="7FBEE8E9">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（2）方案阐述讲解可选择以下其中一种方式：</w:t>
            </w:r>
          </w:p>
          <w:p w14:paraId="02717922">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147472997"/>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w:t>
            </w:r>
            <w:r>
              <w:rPr>
                <w:rFonts w:hint="eastAsia" w:ascii="仿宋_GB2312" w:hAnsi="仿宋" w:eastAsia="仿宋_GB2312"/>
                <w:sz w:val="24"/>
              </w:rPr>
              <w:t>阐述讲解</w:t>
            </w:r>
            <w:r>
              <w:rPr>
                <w:rFonts w:hint="eastAsia" w:ascii="仿宋_GB2312" w:hAnsi="仿宋" w:eastAsia="仿宋_GB2312" w:cs="仿宋"/>
                <w:sz w:val="24"/>
                <w:lang w:val="zh-CN"/>
              </w:rPr>
              <w:t>。政采云平台在线</w:t>
            </w:r>
            <w:r>
              <w:rPr>
                <w:rFonts w:hint="eastAsia" w:ascii="仿宋_GB2312" w:hAnsi="仿宋" w:eastAsia="仿宋_GB2312"/>
                <w:sz w:val="24"/>
              </w:rPr>
              <w:t>阐述讲解</w:t>
            </w:r>
            <w:r>
              <w:rPr>
                <w:rFonts w:hint="eastAsia" w:ascii="仿宋_GB2312" w:hAnsi="仿宋" w:eastAsia="仿宋_GB2312" w:cs="仿宋"/>
                <w:sz w:val="24"/>
                <w:lang w:val="zh-CN"/>
              </w:rPr>
              <w:t>需供应商根据政采云平台操作要求做好准备工作，提前完善软硬件配置环境。</w:t>
            </w:r>
          </w:p>
          <w:p w14:paraId="760BFE06">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14747384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67706"/>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147481618"/>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cs="仿宋"/>
                <w:sz w:val="24"/>
                <w:lang w:val="zh-CN"/>
              </w:rPr>
              <w:t>方式二：现场阐述讲解。现场</w:t>
            </w:r>
            <w:r>
              <w:rPr>
                <w:rFonts w:hint="eastAsia" w:ascii="仿宋_GB2312" w:hAnsi="仿宋" w:eastAsia="仿宋_GB2312"/>
                <w:sz w:val="24"/>
              </w:rPr>
              <w:t>阐述讲解</w:t>
            </w:r>
            <w:r>
              <w:rPr>
                <w:rFonts w:hint="eastAsia" w:ascii="仿宋_GB2312" w:hAnsi="仿宋" w:eastAsia="仿宋_GB2312" w:cs="仿宋"/>
                <w:sz w:val="24"/>
                <w:lang w:val="zh-CN"/>
              </w:rPr>
              <w:t>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，阐述讲解</w:t>
            </w:r>
            <w:r>
              <w:rPr>
                <w:rFonts w:hint="eastAsia" w:ascii="仿宋_GB2312" w:hAnsi="仿宋" w:eastAsia="仿宋_GB2312" w:cs="仿宋"/>
                <w:kern w:val="0"/>
                <w:sz w:val="24"/>
                <w:lang w:val="zh-CN"/>
              </w:rPr>
              <w:t>人员不超过</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u w:val="single"/>
                <w:lang w:val="en-US" w:eastAsia="zh-CN"/>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lang w:val="zh-CN"/>
              </w:rPr>
              <w:t>人。阐述讲解</w:t>
            </w:r>
            <w:r>
              <w:rPr>
                <w:rFonts w:hint="eastAsia" w:ascii="仿宋_GB2312" w:hAnsi="仿宋" w:eastAsia="仿宋_GB2312" w:cs="仿宋"/>
                <w:sz w:val="24"/>
                <w:lang w:val="zh-CN"/>
              </w:rPr>
              <w:t>所用电脑等设备由供应商自备。现场阐述讲解人员进场时提供阐述讲解人员名单（加盖公章或授权代表签名）及身份证明，否则不得阐述讲解。</w:t>
            </w:r>
          </w:p>
          <w:p w14:paraId="0A27D396">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w:t>
            </w:r>
            <w:r>
              <w:rPr>
                <w:rFonts w:hint="eastAsia" w:ascii="仿宋_GB2312" w:hAnsi="仿宋" w:eastAsia="仿宋_GB2312"/>
                <w:sz w:val="24"/>
              </w:rPr>
              <w:t>阐述讲解</w:t>
            </w:r>
            <w:r>
              <w:rPr>
                <w:rFonts w:hint="eastAsia" w:ascii="仿宋_GB2312" w:hAnsi="仿宋" w:eastAsia="仿宋_GB2312"/>
                <w:kern w:val="0"/>
                <w:sz w:val="24"/>
              </w:rPr>
              <w:t>或者</w:t>
            </w:r>
            <w:r>
              <w:rPr>
                <w:rFonts w:hint="eastAsia" w:ascii="仿宋_GB2312" w:hAnsi="仿宋" w:eastAsia="仿宋_GB2312"/>
                <w:sz w:val="24"/>
              </w:rPr>
              <w:t>阐述讲解</w:t>
            </w:r>
            <w:r>
              <w:rPr>
                <w:rFonts w:hint="eastAsia" w:ascii="仿宋_GB2312" w:hAnsi="仿宋" w:eastAsia="仿宋_GB2312"/>
                <w:kern w:val="0"/>
                <w:sz w:val="24"/>
              </w:rPr>
              <w:t>效果不理想的，责任自负。因平台原因导致本项目方案阐述讲解环节无法顺利开展，按照《浙江省政府采购项目电子交易管理暂行办法》相关规定执行。</w:t>
            </w:r>
          </w:p>
        </w:tc>
      </w:tr>
      <w:tr w14:paraId="2634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8CD610F">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1262983D">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261601CA">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98230375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14:paraId="0FBADA5D">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98230375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2E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1AE2E4F">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5397C31D">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14:paraId="3C6093D7">
            <w:pPr>
              <w:spacing w:line="360" w:lineRule="auto"/>
              <w:rPr>
                <w:rFonts w:ascii="仿宋_GB2312" w:hAnsi="仿宋" w:eastAsia="仿宋_GB2312"/>
                <w:sz w:val="24"/>
              </w:rPr>
            </w:pPr>
            <w:r>
              <w:rPr>
                <w:rFonts w:ascii="MS Gothic" w:hAnsi="MS Gothic" w:eastAsia="仿宋_GB2312" w:cs="Arial"/>
                <w:kern w:val="0"/>
                <w:sz w:val="24"/>
              </w:rPr>
              <w:t>☐</w:t>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14:paraId="068427BF">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14:paraId="63EF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02EF626">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14:paraId="5DF201D6">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14:paraId="4B38FEE4">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lang w:val="en-US" w:eastAsia="zh-CN"/>
              </w:rPr>
              <w:t>其他未列明</w:t>
            </w:r>
            <w:r>
              <w:rPr>
                <w:rFonts w:hint="eastAsia" w:ascii="仿宋_GB2312" w:hAnsi="仿宋" w:eastAsia="仿宋_GB2312" w:cs="Arial"/>
                <w:kern w:val="0"/>
                <w:sz w:val="24"/>
              </w:rPr>
              <w:t>行业；</w:t>
            </w:r>
            <w:r>
              <w:t xml:space="preserve"> </w:t>
            </w:r>
          </w:p>
        </w:tc>
      </w:tr>
      <w:tr w14:paraId="530E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8230689">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4DCEAB09">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14:paraId="58C4297B">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1B46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0BDF1F7">
            <w:pPr>
              <w:spacing w:line="440" w:lineRule="exact"/>
              <w:jc w:val="center"/>
              <w:rPr>
                <w:rFonts w:ascii="仿宋_GB2312" w:hAnsi="宋体" w:eastAsia="仿宋_GB2312"/>
                <w:sz w:val="24"/>
              </w:rPr>
            </w:pPr>
          </w:p>
        </w:tc>
        <w:tc>
          <w:tcPr>
            <w:tcW w:w="855" w:type="dxa"/>
            <w:vMerge w:val="continue"/>
            <w:vAlign w:val="center"/>
          </w:tcPr>
          <w:p w14:paraId="7815E8A4">
            <w:pPr>
              <w:snapToGrid w:val="0"/>
              <w:spacing w:line="440" w:lineRule="exact"/>
              <w:rPr>
                <w:rFonts w:ascii="仿宋_GB2312" w:hAnsi="仿宋_GB2312" w:eastAsia="仿宋_GB2312" w:cs="仿宋_GB2312"/>
                <w:b/>
                <w:sz w:val="24"/>
              </w:rPr>
            </w:pPr>
          </w:p>
        </w:tc>
        <w:tc>
          <w:tcPr>
            <w:tcW w:w="7515" w:type="dxa"/>
            <w:vAlign w:val="center"/>
          </w:tcPr>
          <w:p w14:paraId="473A3DAF">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69C3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B4593D8">
            <w:pPr>
              <w:spacing w:line="440" w:lineRule="exact"/>
              <w:jc w:val="center"/>
              <w:rPr>
                <w:rFonts w:ascii="仿宋_GB2312" w:hAnsi="宋体" w:eastAsia="仿宋_GB2312"/>
                <w:sz w:val="24"/>
              </w:rPr>
            </w:pPr>
          </w:p>
        </w:tc>
        <w:tc>
          <w:tcPr>
            <w:tcW w:w="855" w:type="dxa"/>
            <w:vMerge w:val="continue"/>
            <w:vAlign w:val="center"/>
          </w:tcPr>
          <w:p w14:paraId="5FACB807">
            <w:pPr>
              <w:snapToGrid w:val="0"/>
              <w:spacing w:line="440" w:lineRule="exact"/>
              <w:rPr>
                <w:rFonts w:ascii="仿宋_GB2312" w:hAnsi="仿宋_GB2312" w:eastAsia="仿宋_GB2312" w:cs="仿宋_GB2312"/>
                <w:b/>
                <w:sz w:val="24"/>
              </w:rPr>
            </w:pPr>
          </w:p>
        </w:tc>
        <w:tc>
          <w:tcPr>
            <w:tcW w:w="7515" w:type="dxa"/>
            <w:vAlign w:val="center"/>
          </w:tcPr>
          <w:p w14:paraId="240F2C30">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58351734">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CF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7F375510">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14:paraId="6734ACAC">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14:paraId="20C7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4AB45CC">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14:paraId="27518AF9">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14:paraId="6A4C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8C8BD86">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14:paraId="28B8E903">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040224CF">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51FF0928">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D1F621C">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56336A18">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7E3D72C3">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4F73A3C">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4141EAFD">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0D91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3F5C02D">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14:paraId="0E5CB4F9">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0698F0A8">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6672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248F270">
            <w:pPr>
              <w:spacing w:line="440" w:lineRule="exact"/>
              <w:rPr>
                <w:rFonts w:ascii="仿宋_GB2312" w:hAnsi="宋体" w:eastAsia="仿宋_GB2312"/>
                <w:sz w:val="24"/>
              </w:rPr>
            </w:pPr>
          </w:p>
        </w:tc>
        <w:tc>
          <w:tcPr>
            <w:tcW w:w="8370" w:type="dxa"/>
            <w:gridSpan w:val="2"/>
            <w:vAlign w:val="center"/>
          </w:tcPr>
          <w:p w14:paraId="0C3E8AAF">
            <w:pPr>
              <w:adjustRightInd w:val="0"/>
              <w:spacing w:line="440" w:lineRule="exact"/>
              <w:rPr>
                <w:rFonts w:ascii="仿宋_GB2312" w:hAnsi="宋体" w:eastAsia="仿宋_GB2312" w:cs="宋体"/>
                <w:snapToGrid w:val="0"/>
                <w:kern w:val="28"/>
                <w:sz w:val="24"/>
              </w:rPr>
            </w:pPr>
            <w:r>
              <w:rPr>
                <w:rFonts w:hint="eastAsia" w:ascii="MS Gothic" w:hAnsi="MS Gothic" w:eastAsia="MS Gothic" w:cs="宋体"/>
                <w:kern w:val="0"/>
                <w:sz w:val="24"/>
              </w:rPr>
              <w:t>☐</w:t>
            </w:r>
            <w:sdt>
              <w:sdtPr>
                <w:rPr>
                  <w:rFonts w:hint="eastAsia" w:ascii="仿宋_GB2312" w:hAnsi="宋体" w:eastAsia="仿宋_GB2312" w:cs="宋体"/>
                  <w:kern w:val="0"/>
                  <w:sz w:val="24"/>
                  <w:szCs w:val="21"/>
                </w:rPr>
                <w:id w:val="-982303756"/>
              </w:sdtPr>
              <w:sdtEndPr>
                <w:rPr>
                  <w:rFonts w:hint="eastAsia" w:ascii="仿宋_GB2312" w:hAnsi="宋体" w:eastAsia="仿宋_GB2312" w:cs="宋体"/>
                  <w:kern w:val="0"/>
                  <w:sz w:val="24"/>
                  <w:szCs w:val="21"/>
                </w:rPr>
              </w:sdtEndP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198D7C7D">
            <w:pPr>
              <w:spacing w:line="440" w:lineRule="exact"/>
              <w:rPr>
                <w:rFonts w:ascii="宋体" w:hAnsi="宋体" w:cs="宋体"/>
                <w:b/>
                <w:sz w:val="24"/>
              </w:rPr>
            </w:pPr>
            <w:sdt>
              <w:sdtPr>
                <w:rPr>
                  <w:rFonts w:hint="eastAsia" w:ascii="仿宋_GB2312" w:hAnsi="宋体" w:eastAsia="仿宋_GB2312" w:cs="宋体"/>
                  <w:kern w:val="0"/>
                  <w:sz w:val="24"/>
                  <w:szCs w:val="21"/>
                </w:rPr>
                <w:id w:val="-982303755"/>
              </w:sdtPr>
              <w:sdtEndPr>
                <w:rPr>
                  <w:rFonts w:hint="eastAsia" w:ascii="仿宋_GB2312" w:hAnsi="宋体" w:eastAsia="仿宋_GB2312" w:cs="宋体"/>
                  <w:kern w:val="0"/>
                  <w:sz w:val="24"/>
                  <w:szCs w:val="21"/>
                </w:rPr>
              </w:sdtEndPr>
              <w:sdtContent>
                <w:sdt>
                  <w:sdtPr>
                    <w:rPr>
                      <w:rFonts w:hint="eastAsia" w:ascii="仿宋_GB2312" w:hAnsi="仿宋" w:eastAsia="仿宋_GB2312" w:cs="Arial"/>
                      <w:kern w:val="0"/>
                      <w:sz w:val="24"/>
                    </w:rPr>
                    <w:id w:val="147469671"/>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sdt>
                  <w:sdtPr>
                    <w:rPr>
                      <w:rFonts w:hint="eastAsia" w:ascii="仿宋_GB2312" w:hAnsi="仿宋" w:eastAsia="仿宋_GB2312" w:cs="Arial"/>
                      <w:kern w:val="0"/>
                      <w:sz w:val="24"/>
                    </w:rPr>
                    <w:id w:val="147462239"/>
                    <w:showingPlcHdr/>
                  </w:sdtPr>
                  <w:sdtEndPr>
                    <w:rPr>
                      <w:rFonts w:hint="eastAsia" w:ascii="仿宋_GB2312" w:hAnsi="仿宋" w:eastAsia="仿宋_GB2312" w:cs="Arial"/>
                      <w:kern w:val="0"/>
                      <w:sz w:val="24"/>
                    </w:rPr>
                  </w:sdtEndPr>
                  <w:sdtContent/>
                </w:sdt>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0D5A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A6D9412">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14:paraId="70664F5D">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14:textFill>
                  <w14:solidFill>
                    <w14:schemeClr w14:val="tx1"/>
                  </w14:solidFill>
                </w14:textFill>
              </w:rPr>
              <w:t>中标单位须向采购代理机构按如下标准和规定交纳代理服务费，并在投标报价中自行考虑：</w:t>
            </w:r>
          </w:p>
          <w:p w14:paraId="4FB832F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（1）按代理协议约定的内容，中标单位需支付以下费用，根据项目的</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金额，采用差额定率累进法计取后由中标单位按50%支付，代理服务费用低于3000元的按3000元收取，超过15000元按15000元计取。</w:t>
            </w:r>
          </w:p>
          <w:p w14:paraId="3FA411C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具体费率标准如下：</w:t>
            </w:r>
          </w:p>
          <w:p w14:paraId="4718E593">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金额100万元以下的部分，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类采购费率1.50%；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金额100万元至500万元的部分，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w:t>
            </w:r>
            <w:r>
              <w:rPr>
                <w:rFonts w:hint="eastAsia" w:ascii="仿宋" w:hAnsi="仿宋" w:eastAsia="仿宋" w:cs="仿宋"/>
                <w:color w:val="000000" w:themeColor="text1"/>
                <w:sz w:val="24"/>
                <w:lang w:val="en-US" w:eastAsia="zh-CN"/>
                <w14:textFill>
                  <w14:solidFill>
                    <w14:schemeClr w14:val="tx1"/>
                  </w14:solidFill>
                </w14:textFill>
              </w:rPr>
              <w:t>0.8</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金额500万元至1000万元的部分，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金额1000万元至5000万元的部分，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5%。</w:t>
            </w:r>
          </w:p>
          <w:p w14:paraId="7298DBAA">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（2）招标代理服务费的交纳方式：</w:t>
            </w:r>
          </w:p>
          <w:p w14:paraId="66CA8F51">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173C322E">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52941036">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7CF71A95">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1416F31F">
            <w:pPr>
              <w:spacing w:line="288" w:lineRule="auto"/>
              <w:rPr>
                <w:rFonts w:ascii="仿宋_GB2312" w:hAnsi="仿宋" w:eastAsia="仿宋_GB2312" w:cs="仿宋"/>
                <w:b/>
                <w:kern w:val="0"/>
                <w:sz w:val="24"/>
                <w:szCs w:val="21"/>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14:paraId="3906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DC321E2">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6675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64A8AAC">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12"/>
    </w:tbl>
    <w:p w14:paraId="1A9D0375">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14:paraId="69ECE93D">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14:paraId="66C1C85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14:paraId="5AD8880A">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14:paraId="1A07C97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14:paraId="2D6DB59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14:paraId="11AD753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14:paraId="7AA5524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14:paraId="591EF61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14:paraId="12D83996">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126D61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14:paraId="590627E8">
      <w:pPr>
        <w:spacing w:line="440" w:lineRule="exact"/>
        <w:ind w:firstLine="480" w:firstLineChars="200"/>
        <w:rPr>
          <w:rFonts w:ascii="仿宋_GB2312" w:hAnsi="宋体" w:eastAsia="仿宋_GB2312"/>
          <w:sz w:val="24"/>
        </w:rPr>
      </w:pPr>
      <w:r>
        <w:rPr>
          <w:rFonts w:ascii="仿宋_GB2312" w:hAnsi="宋体" w:eastAsia="仿宋_GB2312"/>
          <w:sz w:val="24"/>
        </w:rPr>
        <w:t>2.8“</w:t>
      </w:r>
      <w:r>
        <w:rPr>
          <w:rFonts w:hint="eastAsia" w:ascii="仿宋_GB2312" w:hAnsi="宋体" w:eastAsia="仿宋_GB2312"/>
          <w:sz w:val="24"/>
        </w:rPr>
        <w:t>★”系指实质性指标要求条款，“▲”</w:t>
      </w:r>
      <w:r>
        <w:rPr>
          <w:rFonts w:ascii="仿宋_GB2312" w:hAnsi="宋体" w:eastAsia="仿宋_GB2312"/>
          <w:sz w:val="24"/>
        </w:rPr>
        <w:t xml:space="preserve"> </w:t>
      </w:r>
      <w:r>
        <w:rPr>
          <w:rFonts w:hint="eastAsia" w:ascii="仿宋_GB2312" w:hAnsi="宋体" w:eastAsia="仿宋_GB2312"/>
          <w:sz w:val="24"/>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系指适用本项目的要求，“</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系指不适用本项目的要求。</w:t>
      </w:r>
    </w:p>
    <w:p w14:paraId="70F9237A">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7DA73D49">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1E9AA9F">
      <w:pPr>
        <w:spacing w:line="440" w:lineRule="exact"/>
        <w:rPr>
          <w:rFonts w:ascii="仿宋_GB2312" w:hAnsi="仿宋" w:eastAsia="仿宋_GB2312"/>
          <w:sz w:val="24"/>
        </w:rPr>
      </w:pPr>
      <w:r>
        <w:rPr>
          <w:rFonts w:hint="eastAsia" w:ascii="仿宋_GB2312" w:hAnsi="仿宋" w:eastAsia="仿宋_GB2312"/>
          <w:sz w:val="24"/>
        </w:rPr>
        <w:t>3.2 支持绿色发展</w:t>
      </w:r>
    </w:p>
    <w:p w14:paraId="4C8B49E2">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5BABA3A">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4C2B595B">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128F0478">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1520F3E">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EDBAA72">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462181CB">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70EE2C87">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30948235">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16237AC8">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7553262F">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3A793DE4">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36082ED">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C08D2D4">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0EF34C6E">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0BF42B5B">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02D0544">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14:paraId="11D54994">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0D2680FA">
      <w:pPr>
        <w:spacing w:line="440" w:lineRule="exact"/>
        <w:rPr>
          <w:rFonts w:ascii="仿宋_GB2312" w:hAnsi="仿宋" w:eastAsia="仿宋_GB2312" w:cs="仿宋"/>
          <w:sz w:val="24"/>
        </w:rPr>
      </w:pPr>
      <w:r>
        <w:rPr>
          <w:rFonts w:hint="eastAsia" w:ascii="仿宋_GB2312" w:hAnsi="仿宋" w:eastAsia="仿宋_GB2312" w:cs="仿宋"/>
          <w:sz w:val="24"/>
        </w:rPr>
        <w:t>3.5平等对待内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w:t>
      </w:r>
    </w:p>
    <w:p w14:paraId="4B54B39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14:paraId="07DBEDF6">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1BB3DA5D">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12D331FF">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54DC3BCA">
      <w:pPr>
        <w:spacing w:line="440" w:lineRule="exact"/>
        <w:rPr>
          <w:rFonts w:ascii="仿宋_GB2312" w:eastAsia="仿宋_GB2312"/>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A73D4ED">
      <w:pPr>
        <w:spacing w:line="360" w:lineRule="auto"/>
        <w:jc w:val="center"/>
        <w:outlineLvl w:val="0"/>
        <w:rPr>
          <w:rFonts w:ascii="仿宋_GB2312" w:hAnsi="仿宋" w:eastAsia="仿宋_GB2312" w:cs="仿宋"/>
          <w:b/>
          <w:sz w:val="32"/>
          <w:szCs w:val="32"/>
        </w:rPr>
      </w:pPr>
    </w:p>
    <w:p w14:paraId="4D64EF8A">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14:paraId="76EC77D8">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1．招标方式</w:t>
      </w:r>
    </w:p>
    <w:p w14:paraId="77B999E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14:paraId="216522C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14:paraId="575CE1A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14:paraId="59DA32E0">
      <w:pPr>
        <w:pStyle w:val="24"/>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14:paraId="51EF7B1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14:paraId="743CAC97">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14:paraId="56F3EA2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14:paraId="2703B29D">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14:paraId="18BB088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14:paraId="091704B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14:paraId="2E3F733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33588F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14:paraId="76F9493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0239C2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7FED523">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14:paraId="45E98B57">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A23E6D3">
      <w:pPr>
        <w:spacing w:line="360" w:lineRule="auto"/>
        <w:jc w:val="center"/>
        <w:outlineLvl w:val="0"/>
        <w:rPr>
          <w:rFonts w:ascii="仿宋_GB2312" w:hAnsi="仿宋" w:eastAsia="仿宋_GB2312" w:cs="仿宋"/>
          <w:b/>
          <w:sz w:val="32"/>
          <w:szCs w:val="32"/>
        </w:rPr>
      </w:pPr>
    </w:p>
    <w:p w14:paraId="5FFC33C1">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14:paraId="7C4953F6">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14:paraId="174F68C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14:paraId="77C7C83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14:paraId="7A559A2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14:paraId="7E940C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14:paraId="2FCEBFE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14:paraId="3D2A3320">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14:paraId="7C544AF3">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14:paraId="32E8CCAF">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14:paraId="32E3725C">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14:paraId="0C4E7AC4">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14:paraId="260CF8D4">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14:paraId="0B3FDBF6">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14:paraId="7DC1A955">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14:paraId="7BCDEDD1">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14:paraId="70EA0BC2">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05BC9A5D">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7FB70EE7">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14:paraId="09A82BE7">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5189DC3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14:paraId="26151AD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14:paraId="0B1571B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14:paraId="4EB4E5D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14:paraId="5DCBFD3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088886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65D2C0F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3B1FD7">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14:paraId="6EB167F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51D2E4C8">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41EF22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3B25913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14:paraId="6FE676C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DB3C4A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4159FA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22CF5FB">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EF9B34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071353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14:paraId="0E8CD9E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14:paraId="3C211FD4">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14:paraId="0D85D5B3">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14:paraId="7656160C">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14:paraId="5CD4A21E">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2.3.1开标一览表（报价表）；</w:t>
      </w:r>
    </w:p>
    <w:p w14:paraId="0B14CFF3">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2.3.2中小企业声明函（如果有）；</w:t>
      </w:r>
    </w:p>
    <w:p w14:paraId="46EE3FD3">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2.3.3 残疾人福利性单位声明函（如果有）。</w:t>
      </w:r>
    </w:p>
    <w:p w14:paraId="0D2FC503">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3.投标报价</w:t>
      </w:r>
    </w:p>
    <w:p w14:paraId="3E6EF35B">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3.1供应商应按招标文件中《开标一览表》等附表要求填写。</w:t>
      </w:r>
    </w:p>
    <w:p w14:paraId="51D2F1B7">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14:paraId="3FB94AE0">
      <w:pPr>
        <w:pStyle w:val="61"/>
        <w:snapToGrid w:val="0"/>
        <w:spacing w:after="0" w:line="440" w:lineRule="exact"/>
        <w:ind w:firstLine="720" w:firstLineChars="300"/>
        <w:rPr>
          <w:rFonts w:ascii="仿宋_GB2312" w:hAnsi="仿宋" w:eastAsia="仿宋_GB2312" w:cs="仿宋"/>
        </w:rPr>
      </w:pPr>
      <w:r>
        <w:rPr>
          <w:rFonts w:hint="eastAsia" w:ascii="仿宋_GB2312" w:hAnsi="仿宋" w:eastAsia="仿宋_GB2312" w:cs="仿宋"/>
          <w:sz w:val="24"/>
        </w:rPr>
        <w:t>3.3招标文件未列明，而供应商认为必需的费用也需列入报价。</w:t>
      </w:r>
    </w:p>
    <w:p w14:paraId="77FE9399">
      <w:pPr>
        <w:pStyle w:val="61"/>
        <w:snapToGrid w:val="0"/>
        <w:spacing w:line="440" w:lineRule="exact"/>
        <w:ind w:firstLine="723" w:firstLineChars="300"/>
        <w:rPr>
          <w:rFonts w:ascii="仿宋_GB2312" w:hAnsi="仿宋" w:eastAsia="仿宋_GB2312" w:cs="仿宋"/>
          <w:b/>
          <w:bCs/>
          <w:sz w:val="24"/>
        </w:rPr>
      </w:pPr>
      <w:r>
        <w:rPr>
          <w:rFonts w:hint="eastAsia" w:ascii="仿宋_GB2312" w:hAnsi="仿宋" w:eastAsia="仿宋_GB2312" w:cs="仿宋"/>
          <w:b/>
          <w:bCs/>
          <w:sz w:val="24"/>
        </w:rPr>
        <w:t>3.4投标报价只允许有一个报价，有选择的报价将不予接受（除指定外）。</w:t>
      </w:r>
    </w:p>
    <w:p w14:paraId="5ACF6E47">
      <w:pPr>
        <w:pStyle w:val="32"/>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4.</w:t>
      </w:r>
      <w:r>
        <w:rPr>
          <w:rFonts w:hint="eastAsia" w:ascii="仿宋_GB2312" w:hAnsi="仿宋" w:eastAsia="仿宋_GB2312" w:cs="仿宋"/>
          <w:b/>
          <w:sz w:val="24"/>
          <w:szCs w:val="24"/>
          <w:lang w:val="zh-CN"/>
        </w:rPr>
        <w:t xml:space="preserve"> </w:t>
      </w:r>
      <w:r>
        <w:rPr>
          <w:rFonts w:hint="eastAsia" w:ascii="仿宋_GB2312" w:hAnsi="仿宋" w:eastAsia="仿宋_GB2312" w:cs="仿宋"/>
          <w:b/>
          <w:sz w:val="24"/>
          <w:szCs w:val="24"/>
        </w:rPr>
        <w:t>投标文件的编制和签署</w:t>
      </w:r>
    </w:p>
    <w:p w14:paraId="03029AA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8DEA6B2">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6F935C7">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14:paraId="2521D748">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14:paraId="4CC2A66A">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52BA54A">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14:paraId="7D177276">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14:paraId="12E6E34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13A34F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14:paraId="105B23D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1CACFCB5">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14:paraId="4D2D6D53">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14:paraId="10DEABCA">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14:paraId="58B7529C">
      <w:pPr>
        <w:pStyle w:val="181"/>
        <w:spacing w:before="0"/>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F58E66D">
      <w:pPr>
        <w:adjustRightInd w:val="0"/>
        <w:spacing w:line="360" w:lineRule="auto"/>
        <w:jc w:val="center"/>
        <w:rPr>
          <w:rFonts w:ascii="仿宋_GB2312" w:hAnsi="仿宋" w:eastAsia="仿宋_GB2312" w:cs="仿宋"/>
          <w:b/>
          <w:sz w:val="32"/>
          <w:szCs w:val="32"/>
        </w:rPr>
      </w:pPr>
    </w:p>
    <w:p w14:paraId="4FCE22B9">
      <w:pPr>
        <w:adjustRightInd w:val="0"/>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14:paraId="547B630E">
      <w:pPr>
        <w:snapToGrid w:val="0"/>
        <w:spacing w:line="440" w:lineRule="exact"/>
        <w:jc w:val="left"/>
        <w:rPr>
          <w:rFonts w:ascii="仿宋_GB2312" w:hAnsi="仿宋" w:eastAsia="仿宋_GB2312" w:cs="仿宋"/>
          <w:b/>
          <w:sz w:val="24"/>
        </w:rPr>
      </w:pPr>
      <w:bookmarkStart w:id="13" w:name="_Toc81372953"/>
      <w:bookmarkStart w:id="14" w:name="_Toc81372776"/>
      <w:bookmarkStart w:id="15" w:name="_Toc84325929"/>
      <w:r>
        <w:rPr>
          <w:rFonts w:hint="eastAsia" w:ascii="仿宋_GB2312" w:hAnsi="仿宋" w:eastAsia="仿宋_GB2312" w:cs="仿宋"/>
          <w:b/>
          <w:sz w:val="24"/>
        </w:rPr>
        <w:t>1．电子招投标开标及评审程序</w:t>
      </w:r>
    </w:p>
    <w:p w14:paraId="7A99DBF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14:paraId="6DF3498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14:paraId="769D439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14:paraId="4FF94AF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14:paraId="2910861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14:paraId="7C6C6D3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14:paraId="5D777A4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14:paraId="2B00131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14:paraId="68BDF9A2">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14:paraId="268CF7A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14:paraId="6C8558F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14:paraId="27DDCA7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14:paraId="1ABFCD5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14:paraId="6ED43CC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14:paraId="78BB943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D71E07C">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14:paraId="15C0107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14:paraId="5544C99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w:t>
      </w:r>
      <w:r>
        <w:rPr>
          <w:rFonts w:hint="eastAsia" w:ascii="仿宋_GB2312" w:hAnsi="仿宋" w:eastAsia="仿宋_GB2312" w:cs="仿宋"/>
          <w:sz w:val="24"/>
          <w:lang w:val="en-US" w:eastAsia="zh-CN"/>
        </w:rPr>
        <w:t>五</w:t>
      </w:r>
      <w:r>
        <w:rPr>
          <w:rFonts w:hint="eastAsia" w:ascii="仿宋_GB2312" w:hAnsi="仿宋" w:eastAsia="仿宋_GB2312" w:cs="仿宋"/>
          <w:sz w:val="24"/>
        </w:rPr>
        <w:t>人以上单数。</w:t>
      </w:r>
    </w:p>
    <w:p w14:paraId="3A56880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14:paraId="1E5CDC6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14:paraId="271311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08B410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14:paraId="48F2D8A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40E5FD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14:paraId="14726EE2">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14:paraId="3FAFD562">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14:paraId="1AC81F1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14:paraId="20147A8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14:paraId="393B392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14:paraId="47C5DD2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ADAC50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14:paraId="251E85E3">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14:paraId="3BBCC15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14:paraId="3C66830D">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14:paraId="4BB900A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14:paraId="2D5CE5B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14:paraId="233E381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5CB2BD">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14:paraId="2FCDED1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14:paraId="60F151D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12E8B2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14:paraId="231714B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14:paraId="78768CC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14:paraId="57850E5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14:paraId="38B37F2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14:paraId="5049B88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57C8BD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14:paraId="22C1E34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14:paraId="3C6B317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14:paraId="5AEF1393">
      <w:pPr>
        <w:pStyle w:val="15"/>
        <w:widowControl w:val="0"/>
        <w:tabs>
          <w:tab w:val="clear" w:pos="454"/>
        </w:tabs>
        <w:spacing w:after="120" w:line="440" w:lineRule="exact"/>
        <w:ind w:left="0" w:firstLine="0"/>
        <w:rPr>
          <w:rFonts w:ascii="仿宋_GB2312" w:hAnsi="仿宋" w:eastAsia="仿宋_GB2312" w:cs="仿宋"/>
          <w:b/>
        </w:rPr>
      </w:pPr>
      <w:r>
        <w:rPr>
          <w:rFonts w:hint="eastAsia" w:ascii="仿宋_GB2312" w:hAnsi="仿宋" w:eastAsia="仿宋_GB2312" w:cs="仿宋"/>
          <w:b/>
        </w:rPr>
        <w:t>7.投标文件的澄清</w:t>
      </w:r>
    </w:p>
    <w:p w14:paraId="0F0AABE3">
      <w:pPr>
        <w:pStyle w:val="15"/>
        <w:widowControl w:val="0"/>
        <w:tabs>
          <w:tab w:val="clear" w:pos="454"/>
        </w:tabs>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5983B0C">
      <w:pPr>
        <w:pStyle w:val="32"/>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14:paraId="7F4CBDA0">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14:paraId="2C56FC4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14:paraId="77C5E43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14:paraId="0B3217A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14:paraId="0EEA99D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14:paraId="2A8A813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14:paraId="6FD5D04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14:paraId="6C42183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14:paraId="28FC0E9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14:paraId="5445CE9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14:paraId="70697D05">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14:paraId="33DAE9C7">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14:paraId="6F48790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14:paraId="628B637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14:paraId="0D00960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DDADDE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14:paraId="04443A7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14:paraId="7D87E8F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14:paraId="1B53AAD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14:paraId="35162C1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14:paraId="2F142EC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14:paraId="22B6046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14:paraId="1474396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14:paraId="0E50FC3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14:paraId="4B015A6A">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14:paraId="0555E07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14:paraId="2539882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14:paraId="1F8C688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14:paraId="34BDCA1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14:paraId="3B7D7BAA">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14:paraId="4EA9BB4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14:paraId="31BF288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14:paraId="3AB010B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9BEDBB6">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14:paraId="0118E99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14:paraId="2242448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14:paraId="56E7CFDC">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14:paraId="1DC1069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14:paraId="55356150">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14:paraId="4AB92FD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14:paraId="55D125B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14:paraId="52E31F05">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8.23参与同一个采购包(标段)的供应商存在下列情形之一的其投标(响应)文件无效：</w:t>
      </w:r>
    </w:p>
    <w:p w14:paraId="48666E84">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8.23.1不同供应商的电子投标(响应)文件上传计算机的网卡MAC地址、CPU序列号和硬盘序列号等硬件信息相同的；</w:t>
      </w:r>
    </w:p>
    <w:p w14:paraId="52D7610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8.23.2不同供应商联系人为同一人或不同联系人的联系电话一致，且无法合理解释的；</w:t>
      </w:r>
    </w:p>
    <w:p w14:paraId="78ABFF5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8.24评标委员会认定有重大偏差或实质性不响应招标文件要求的；</w:t>
      </w:r>
    </w:p>
    <w:p w14:paraId="3610A18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8.25投标文件出现不是唯一的、有选择性投标报价的；</w:t>
      </w:r>
    </w:p>
    <w:p w14:paraId="5AF0A33C">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color w:val="000000" w:themeColor="text1"/>
          <w:sz w:val="24"/>
          <w14:textFill>
            <w14:solidFill>
              <w14:schemeClr w14:val="tx1"/>
            </w14:solidFill>
          </w14:textFill>
        </w:rPr>
        <w:t>8.26其他违反法律、法规的情形。</w:t>
      </w:r>
    </w:p>
    <w:p w14:paraId="2BFB8777">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180B88BF">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CA49E57">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3A65FE01">
      <w:pPr>
        <w:pStyle w:val="32"/>
        <w:adjustRightInd w:val="0"/>
        <w:spacing w:line="360" w:lineRule="auto"/>
        <w:ind w:firstLine="726"/>
        <w:jc w:val="center"/>
        <w:rPr>
          <w:rFonts w:ascii="仿宋_GB2312" w:hAnsi="仿宋" w:eastAsia="仿宋_GB2312" w:cs="仿宋"/>
          <w:b/>
          <w:snapToGrid w:val="0"/>
          <w:sz w:val="32"/>
          <w:szCs w:val="32"/>
        </w:rPr>
      </w:pPr>
    </w:p>
    <w:p w14:paraId="369B0C20">
      <w:pPr>
        <w:pStyle w:val="32"/>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3"/>
    <w:bookmarkEnd w:id="14"/>
    <w:bookmarkEnd w:id="15"/>
    <w:p w14:paraId="7F3CF536">
      <w:pPr>
        <w:pStyle w:val="15"/>
        <w:tabs>
          <w:tab w:val="clear" w:pos="454"/>
        </w:tabs>
        <w:spacing w:after="120" w:line="440" w:lineRule="exact"/>
        <w:ind w:left="0" w:firstLine="0"/>
        <w:rPr>
          <w:rFonts w:ascii="仿宋_GB2312" w:hAnsi="仿宋" w:eastAsia="仿宋_GB2312" w:cs="仿宋"/>
          <w:b/>
          <w:szCs w:val="24"/>
        </w:rPr>
      </w:pPr>
      <w:r>
        <w:rPr>
          <w:rFonts w:hint="eastAsia" w:ascii="仿宋_GB2312" w:hAnsi="仿宋" w:eastAsia="仿宋_GB2312" w:cs="仿宋"/>
          <w:b/>
          <w:szCs w:val="24"/>
        </w:rPr>
        <w:t>1.中标条件</w:t>
      </w:r>
    </w:p>
    <w:p w14:paraId="5E735984">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14:paraId="58902BB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14:paraId="104085C7">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14:paraId="22F3869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14:paraId="4866233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14:paraId="787E74A8">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14:paraId="676CC9CE">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14:paraId="4F718653">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14:paraId="3431155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14:paraId="74D13283">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14:paraId="6BC0BEF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14:paraId="7AF740EC">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14:paraId="7DF24EA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14:paraId="1B1EAEDA">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14:paraId="089C359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3B904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14:paraId="5CDE2BB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14:paraId="4F67E1D1">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14:paraId="19FE93D1">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14:paraId="7FEDF9A2">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14:paraId="4682F74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14:paraId="3B4BE5A9">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14:paraId="358163E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064D09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14:paraId="0A6540F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14:paraId="7C78786E">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14:paraId="1B1136BC">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7E7F432">
      <w:pPr>
        <w:spacing w:line="336" w:lineRule="auto"/>
        <w:jc w:val="center"/>
        <w:outlineLvl w:val="0"/>
        <w:rPr>
          <w:rFonts w:ascii="仿宋_GB2312" w:hAnsi="仿宋_GB2312" w:eastAsia="仿宋_GB2312" w:cs="仿宋_GB2312"/>
          <w:b/>
          <w:sz w:val="36"/>
          <w:szCs w:val="36"/>
        </w:rPr>
      </w:pPr>
    </w:p>
    <w:p w14:paraId="2C2FB15B">
      <w:pPr>
        <w:spacing w:line="336"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14:paraId="68AE7A3E">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14:paraId="5D83E51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01235F9">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14:paraId="059CA591">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700A6FE">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14:paraId="7C748B8A">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14:paraId="4388769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14:paraId="56ED79B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D7E507E">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EF5CBA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14:paraId="0D6E2304">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14:paraId="2BCB5326">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14:paraId="44722EAB">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14:paraId="31B66AB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14:paraId="232CDA8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14:paraId="1A8E4AA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14:paraId="3397516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14:paraId="32E3993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14:paraId="71CC937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14:paraId="3DF19068">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14:paraId="35984C5F">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F5D77E6">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14:paraId="77526040">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14:paraId="219A26E4">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669E5B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14:paraId="3A9A2CE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14:paraId="56CA0F7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14:paraId="1A2BFFE9">
      <w:pPr>
        <w:snapToGrid w:val="0"/>
        <w:spacing w:line="360" w:lineRule="auto"/>
        <w:ind w:firstLine="482" w:firstLineChars="200"/>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14:paraId="7B17EFE1">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6FEDF9DE">
      <w:pPr>
        <w:spacing w:line="440" w:lineRule="exact"/>
        <w:ind w:right="420"/>
        <w:rPr>
          <w:rFonts w:ascii="仿宋_GB2312" w:hAnsi="新宋体" w:eastAsia="仿宋_GB2312" w:cs="Arial"/>
          <w:b/>
          <w:bCs/>
          <w:sz w:val="24"/>
        </w:rPr>
      </w:pPr>
      <w:bookmarkStart w:id="16" w:name="_Toc151354173"/>
      <w:bookmarkStart w:id="17" w:name="_Toc81372787"/>
      <w:bookmarkStart w:id="18" w:name="_Toc81372964"/>
      <w:bookmarkStart w:id="19" w:name="_Toc80157775"/>
      <w:bookmarkStart w:id="20" w:name="_Toc84325981"/>
      <w:r>
        <w:rPr>
          <w:rFonts w:hint="eastAsia" w:ascii="仿宋_GB2312" w:hAnsi="新宋体" w:eastAsia="仿宋_GB2312" w:cs="Arial"/>
          <w:b/>
          <w:bCs/>
          <w:sz w:val="24"/>
          <w:bdr w:val="single" w:color="auto" w:sz="4" w:space="0"/>
        </w:rPr>
        <w:t>01标</w:t>
      </w:r>
      <w:bookmarkStart w:id="21" w:name="_Toc7206"/>
      <w:bookmarkStart w:id="22" w:name="_Toc32678"/>
      <w:r>
        <w:rPr>
          <w:rFonts w:hint="eastAsia" w:ascii="仿宋_GB2312" w:hAnsi="新宋体" w:eastAsia="仿宋_GB2312" w:cs="Arial"/>
          <w:b/>
          <w:bCs/>
          <w:sz w:val="24"/>
          <w:lang w:eastAsia="zh-CN"/>
        </w:rPr>
        <w:t>绍兴市人民医院副食品类(除禽蛋类)、调料类、豆制品、米面制品类采购(配送服务)招标项目</w:t>
      </w:r>
      <w:r>
        <w:rPr>
          <w:rFonts w:hint="eastAsia" w:ascii="仿宋_GB2312" w:hAnsi="新宋体" w:eastAsia="仿宋_GB2312" w:cs="Arial"/>
          <w:b/>
          <w:bCs/>
          <w:sz w:val="24"/>
          <w:lang w:val="en-US" w:eastAsia="zh-CN"/>
        </w:rPr>
        <w:t xml:space="preserve">  </w:t>
      </w:r>
      <w:r>
        <w:rPr>
          <w:rFonts w:hint="eastAsia" w:ascii="仿宋_GB2312" w:hAnsi="新宋体" w:eastAsia="仿宋_GB2312" w:cs="Arial"/>
          <w:b/>
          <w:bCs/>
          <w:sz w:val="24"/>
        </w:rPr>
        <w:t>（预算：</w:t>
      </w:r>
      <w:r>
        <w:rPr>
          <w:rFonts w:hint="eastAsia" w:ascii="仿宋_GB2312" w:hAnsi="新宋体" w:eastAsia="仿宋_GB2312" w:cs="Arial"/>
          <w:b/>
          <w:bCs/>
          <w:sz w:val="24"/>
          <w:lang w:val="en-US" w:eastAsia="zh-CN"/>
        </w:rPr>
        <w:t>610</w:t>
      </w:r>
      <w:r>
        <w:rPr>
          <w:rFonts w:hint="eastAsia" w:ascii="仿宋_GB2312" w:hAnsi="新宋体" w:eastAsia="仿宋_GB2312" w:cs="Arial"/>
          <w:b/>
          <w:bCs/>
          <w:sz w:val="24"/>
        </w:rPr>
        <w:t>万元）</w:t>
      </w:r>
    </w:p>
    <w:bookmarkEnd w:id="21"/>
    <w:bookmarkEnd w:id="22"/>
    <w:p w14:paraId="492C1C21">
      <w:pPr>
        <w:spacing w:line="400" w:lineRule="exact"/>
        <w:rPr>
          <w:rFonts w:hint="eastAsia" w:ascii="仿宋" w:hAnsi="仿宋" w:eastAsia="仿宋" w:cs="仿宋"/>
          <w:bCs/>
          <w:sz w:val="24"/>
          <w:szCs w:val="24"/>
          <w:highlight w:val="none"/>
        </w:rPr>
      </w:pPr>
      <w:r>
        <w:rPr>
          <w:rFonts w:hint="eastAsia" w:ascii="仿宋" w:hAnsi="仿宋" w:eastAsia="仿宋" w:cs="仿宋"/>
          <w:b/>
          <w:sz w:val="24"/>
          <w:szCs w:val="24"/>
          <w:highlight w:val="none"/>
        </w:rPr>
        <w:t>注：</w:t>
      </w:r>
      <w:r>
        <w:rPr>
          <w:rFonts w:hint="eastAsia" w:ascii="仿宋" w:hAnsi="仿宋" w:eastAsia="仿宋" w:cs="仿宋"/>
          <w:bCs/>
          <w:sz w:val="24"/>
          <w:szCs w:val="24"/>
          <w:highlight w:val="none"/>
        </w:rPr>
        <w:t>1.采购金额为预估值，采购数量根据医院实际需求确定。</w:t>
      </w:r>
    </w:p>
    <w:p w14:paraId="3B9D758B">
      <w:pPr>
        <w:numPr>
          <w:ilvl w:val="0"/>
          <w:numId w:val="0"/>
        </w:numPr>
        <w:spacing w:line="400" w:lineRule="exact"/>
        <w:ind w:firstLine="480" w:firstLineChars="20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2.禽蛋类：指鸡蛋、鸭蛋、鹌鹑蛋、咸蛋、皮蛋等同类产品。</w:t>
      </w:r>
    </w:p>
    <w:p w14:paraId="19E42FE6">
      <w:pPr>
        <w:numPr>
          <w:ilvl w:val="0"/>
          <w:numId w:val="0"/>
        </w:numPr>
        <w:spacing w:line="400" w:lineRule="exact"/>
        <w:ind w:firstLine="480" w:firstLineChars="200"/>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 xml:space="preserve">3.米面制品类：指面条类、馄饨皮、饺子皮、年糕、面疙瘩等同类产品。 </w:t>
      </w:r>
    </w:p>
    <w:tbl>
      <w:tblPr>
        <w:tblStyle w:val="63"/>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14:paraId="768B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7919EF0">
            <w:pPr>
              <w:spacing w:line="360" w:lineRule="auto"/>
              <w:rPr>
                <w:rFonts w:hint="eastAsia" w:ascii="仿宋" w:hAnsi="仿宋" w:eastAsia="仿宋" w:cs="仿宋"/>
                <w:sz w:val="24"/>
                <w:szCs w:val="24"/>
                <w:highlight w:val="red"/>
              </w:rPr>
            </w:pPr>
            <w:r>
              <w:rPr>
                <w:rFonts w:hint="eastAsia" w:ascii="仿宋" w:hAnsi="仿宋" w:eastAsia="仿宋" w:cs="仿宋"/>
                <w:b/>
                <w:sz w:val="24"/>
                <w:szCs w:val="24"/>
              </w:rPr>
              <w:t>一、适用范围：绍兴市人民医院</w:t>
            </w:r>
            <w:r>
              <w:rPr>
                <w:rFonts w:hint="eastAsia" w:ascii="仿宋" w:hAnsi="仿宋" w:eastAsia="仿宋" w:cs="仿宋"/>
                <w:b/>
                <w:sz w:val="24"/>
                <w:szCs w:val="24"/>
                <w:lang w:val="en-US" w:eastAsia="zh-CN"/>
              </w:rPr>
              <w:t>一院两区食堂</w:t>
            </w:r>
            <w:r>
              <w:rPr>
                <w:rFonts w:hint="eastAsia" w:ascii="仿宋_GB2312" w:hAnsi="仿宋" w:eastAsia="仿宋_GB2312" w:cs="仿宋"/>
                <w:b/>
                <w:bCs/>
                <w:color w:val="auto"/>
                <w:sz w:val="24"/>
                <w:szCs w:val="20"/>
              </w:rPr>
              <w:t>(包括镜湖总院、昌安院区)</w:t>
            </w:r>
          </w:p>
        </w:tc>
      </w:tr>
      <w:tr w14:paraId="1E30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6DB8A94">
            <w:pPr>
              <w:snapToGrid w:val="0"/>
              <w:spacing w:line="360" w:lineRule="auto"/>
              <w:rPr>
                <w:rFonts w:hint="eastAsia" w:ascii="仿宋" w:hAnsi="仿宋" w:eastAsia="仿宋" w:cs="仿宋"/>
                <w:sz w:val="24"/>
                <w:szCs w:val="24"/>
              </w:rPr>
            </w:pPr>
            <w:r>
              <w:rPr>
                <w:rFonts w:hint="eastAsia" w:ascii="仿宋" w:hAnsi="仿宋" w:eastAsia="仿宋" w:cs="仿宋"/>
                <w:b/>
                <w:sz w:val="24"/>
                <w:szCs w:val="24"/>
              </w:rPr>
              <w:t>二、服务期限：</w:t>
            </w:r>
            <w:r>
              <w:rPr>
                <w:rFonts w:hint="eastAsia" w:ascii="仿宋" w:hAnsi="仿宋" w:eastAsia="仿宋" w:cs="仿宋"/>
                <w:b/>
                <w:sz w:val="24"/>
                <w:szCs w:val="24"/>
                <w:lang w:val="en-US" w:eastAsia="zh-CN"/>
              </w:rPr>
              <w:t>24</w:t>
            </w:r>
            <w:r>
              <w:rPr>
                <w:rFonts w:hint="eastAsia" w:ascii="仿宋" w:hAnsi="仿宋" w:eastAsia="仿宋" w:cs="仿宋"/>
                <w:b/>
                <w:sz w:val="24"/>
                <w:szCs w:val="24"/>
              </w:rPr>
              <w:t>个月，支付金额达到采购预估金额或服务期到期，以先到达的为截止日期。</w:t>
            </w:r>
          </w:p>
        </w:tc>
      </w:tr>
      <w:tr w14:paraId="7BC1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2C0FCB4">
            <w:pPr>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三、产品主要技术参数要求（服务要求）</w:t>
            </w:r>
          </w:p>
        </w:tc>
      </w:tr>
      <w:tr w14:paraId="0280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22" w:type="dxa"/>
            <w:vAlign w:val="center"/>
          </w:tcPr>
          <w:p w14:paraId="036B1F5E">
            <w:pPr>
              <w:snapToGrid w:val="0"/>
              <w:spacing w:line="360" w:lineRule="auto"/>
              <w:ind w:firstLine="120" w:firstLineChars="50"/>
              <w:rPr>
                <w:rFonts w:hint="eastAsia" w:ascii="仿宋" w:hAnsi="仿宋" w:eastAsia="仿宋" w:cs="仿宋"/>
                <w:sz w:val="24"/>
                <w:szCs w:val="24"/>
              </w:rPr>
            </w:pPr>
            <w:r>
              <w:rPr>
                <w:rFonts w:hint="eastAsia" w:ascii="仿宋" w:hAnsi="仿宋" w:eastAsia="仿宋" w:cs="仿宋"/>
                <w:b/>
                <w:bCs/>
                <w:sz w:val="24"/>
                <w:szCs w:val="24"/>
              </w:rPr>
              <w:t>（一）基本要求：</w:t>
            </w:r>
          </w:p>
        </w:tc>
      </w:tr>
      <w:tr w14:paraId="6493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53B869B8">
            <w:pPr>
              <w:snapToGrid w:val="0"/>
              <w:spacing w:line="360" w:lineRule="auto"/>
              <w:rPr>
                <w:rFonts w:hint="eastAsia" w:ascii="仿宋" w:hAnsi="仿宋" w:eastAsia="仿宋" w:cs="仿宋"/>
                <w:bCs/>
                <w:sz w:val="24"/>
                <w:szCs w:val="24"/>
              </w:rPr>
            </w:pPr>
            <w:r>
              <w:rPr>
                <w:rFonts w:hint="eastAsia" w:ascii="仿宋" w:hAnsi="仿宋" w:eastAsia="仿宋" w:cs="仿宋"/>
                <w:sz w:val="24"/>
                <w:szCs w:val="24"/>
              </w:rPr>
              <w:t>1.</w:t>
            </w:r>
            <w:r>
              <w:rPr>
                <w:rFonts w:hint="eastAsia" w:ascii="仿宋" w:hAnsi="仿宋" w:eastAsia="仿宋" w:cs="仿宋"/>
                <w:bCs/>
                <w:sz w:val="24"/>
                <w:szCs w:val="24"/>
              </w:rPr>
              <w:t>副食品类（除禽蛋类）</w:t>
            </w:r>
            <w:r>
              <w:rPr>
                <w:rFonts w:hint="eastAsia" w:ascii="仿宋" w:hAnsi="仿宋" w:eastAsia="仿宋" w:cs="仿宋"/>
                <w:sz w:val="24"/>
                <w:szCs w:val="24"/>
              </w:rPr>
              <w:t>必须具有SC食品生产许可证，有产品合格证，要有生产日期、保质期、净重等标识。</w:t>
            </w:r>
            <w:r>
              <w:rPr>
                <w:rFonts w:hint="eastAsia" w:ascii="仿宋" w:hAnsi="仿宋" w:eastAsia="仿宋" w:cs="仿宋"/>
                <w:bCs/>
                <w:sz w:val="24"/>
                <w:szCs w:val="24"/>
              </w:rPr>
              <w:t>副食品类（除禽蛋类）</w:t>
            </w:r>
            <w:r>
              <w:rPr>
                <w:rFonts w:hint="eastAsia" w:ascii="仿宋" w:hAnsi="仿宋" w:eastAsia="仿宋" w:cs="仿宋"/>
                <w:sz w:val="24"/>
                <w:szCs w:val="24"/>
              </w:rPr>
              <w:t>必须为正规厂家生产的产品。产品在常温下交货时的剩余保质期不得超出生产厂商标注保质期限的三分之二时间。</w:t>
            </w:r>
          </w:p>
          <w:p w14:paraId="284F733C">
            <w:pPr>
              <w:snapToGrid w:val="0"/>
              <w:spacing w:line="360" w:lineRule="auto"/>
              <w:rPr>
                <w:rFonts w:hint="eastAsia" w:ascii="仿宋" w:hAnsi="仿宋" w:eastAsia="仿宋" w:cs="仿宋"/>
                <w:sz w:val="24"/>
                <w:szCs w:val="24"/>
              </w:rPr>
            </w:pPr>
            <w:r>
              <w:rPr>
                <w:rFonts w:hint="eastAsia" w:ascii="仿宋" w:hAnsi="仿宋" w:eastAsia="仿宋" w:cs="仿宋"/>
                <w:bCs/>
                <w:sz w:val="24"/>
                <w:szCs w:val="24"/>
              </w:rPr>
              <w:t>2.调料类</w:t>
            </w:r>
            <w:r>
              <w:rPr>
                <w:rFonts w:hint="eastAsia" w:ascii="仿宋" w:hAnsi="仿宋" w:eastAsia="仿宋" w:cs="仿宋"/>
                <w:sz w:val="24"/>
                <w:szCs w:val="24"/>
              </w:rPr>
              <w:t>必须具有SC食品生产许可证，有产品合格证，要有生产日期、保质期、净重等标识。干货产品必须为正规厂家生产的产品。产品在常温下交货时的剩余保质期不得超出生产厂商标注保质期限的三分之二时间。</w:t>
            </w:r>
          </w:p>
          <w:p w14:paraId="46067BB5">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3.豆制品必须具有SC食品生产许可证，</w:t>
            </w:r>
            <w:r>
              <w:rPr>
                <w:rFonts w:hint="eastAsia" w:ascii="仿宋" w:hAnsi="仿宋" w:eastAsia="仿宋" w:cs="仿宋"/>
                <w:sz w:val="24"/>
                <w:szCs w:val="24"/>
                <w:lang w:val="en-US" w:eastAsia="zh-CN"/>
              </w:rPr>
              <w:t>并提供相关检测报告，</w:t>
            </w:r>
            <w:r>
              <w:rPr>
                <w:rFonts w:hint="eastAsia" w:ascii="仿宋" w:hAnsi="仿宋" w:eastAsia="仿宋" w:cs="仿宋"/>
                <w:sz w:val="24"/>
                <w:szCs w:val="24"/>
              </w:rPr>
              <w:t>要有生产日期、保质期、净重等标识。不得配送超出生产厂商标注保质期限的三分之二时间的冷冻食品。</w:t>
            </w:r>
          </w:p>
          <w:p w14:paraId="03E7033F">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4.米面制品具有SC食品质量安全生产许可证，</w:t>
            </w:r>
            <w:r>
              <w:rPr>
                <w:rFonts w:hint="eastAsia" w:ascii="仿宋" w:hAnsi="仿宋" w:eastAsia="仿宋" w:cs="仿宋"/>
                <w:sz w:val="24"/>
                <w:szCs w:val="24"/>
                <w:lang w:val="en-US" w:eastAsia="zh-CN"/>
              </w:rPr>
              <w:t>并提供相关检测报告，</w:t>
            </w:r>
            <w:r>
              <w:rPr>
                <w:rFonts w:hint="eastAsia" w:ascii="仿宋" w:hAnsi="仿宋" w:eastAsia="仿宋" w:cs="仿宋"/>
                <w:sz w:val="24"/>
                <w:szCs w:val="24"/>
              </w:rPr>
              <w:t>保证新鲜度，无异味、无黑点、外包装清洁卫生。不得配送超出生产厂商标注保质期限的三分之二时间的冷冻食品。</w:t>
            </w:r>
          </w:p>
          <w:p w14:paraId="53646C49">
            <w:pPr>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5.具有冷冻库、冷藏库容积不少于300立方米；具有营业场所或仓储面积不少于500㎡；</w:t>
            </w:r>
            <w:r>
              <w:rPr>
                <w:rFonts w:hint="eastAsia" w:ascii="仿宋" w:hAnsi="仿宋" w:eastAsia="仿宋" w:cs="仿宋"/>
                <w:sz w:val="24"/>
                <w:szCs w:val="24"/>
              </w:rPr>
              <w:t>配备专业检测员</w:t>
            </w:r>
            <w:r>
              <w:rPr>
                <w:rFonts w:hint="eastAsia" w:ascii="仿宋" w:hAnsi="仿宋" w:eastAsia="仿宋" w:cs="仿宋"/>
                <w:sz w:val="24"/>
                <w:szCs w:val="24"/>
                <w:lang w:val="en-US" w:eastAsia="zh-CN"/>
              </w:rPr>
              <w:t>不少于</w:t>
            </w:r>
            <w:r>
              <w:rPr>
                <w:rFonts w:hint="eastAsia" w:ascii="仿宋" w:hAnsi="仿宋" w:eastAsia="仿宋" w:cs="仿宋"/>
                <w:sz w:val="24"/>
                <w:szCs w:val="24"/>
              </w:rPr>
              <w:t>3人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具有独立的财务机构，配备</w:t>
            </w:r>
            <w:r>
              <w:rPr>
                <w:rFonts w:hint="eastAsia" w:ascii="仿宋" w:hAnsi="仿宋" w:eastAsia="仿宋" w:cs="仿宋"/>
                <w:sz w:val="24"/>
                <w:szCs w:val="24"/>
              </w:rPr>
              <w:t>财务人员、驾驶员、配送人员、检测员</w:t>
            </w:r>
            <w:r>
              <w:rPr>
                <w:rFonts w:hint="eastAsia" w:ascii="仿宋" w:hAnsi="仿宋" w:eastAsia="仿宋" w:cs="仿宋"/>
                <w:sz w:val="24"/>
                <w:szCs w:val="24"/>
                <w:lang w:eastAsia="zh-CN"/>
              </w:rPr>
              <w:t>，</w:t>
            </w:r>
            <w:r>
              <w:rPr>
                <w:rFonts w:hint="eastAsia" w:ascii="仿宋" w:hAnsi="仿宋" w:eastAsia="仿宋" w:cs="仿宋"/>
                <w:sz w:val="24"/>
                <w:szCs w:val="24"/>
              </w:rPr>
              <w:t>拟投入本项目的其他成员</w:t>
            </w:r>
            <w:r>
              <w:rPr>
                <w:rFonts w:hint="eastAsia" w:ascii="仿宋" w:hAnsi="仿宋" w:eastAsia="仿宋" w:cs="仿宋"/>
                <w:sz w:val="24"/>
                <w:szCs w:val="24"/>
                <w:lang w:val="en-US" w:eastAsia="zh-CN"/>
              </w:rPr>
              <w:t>不少于</w:t>
            </w:r>
            <w:r>
              <w:rPr>
                <w:rFonts w:hint="eastAsia" w:ascii="仿宋" w:hAnsi="仿宋" w:eastAsia="仿宋" w:cs="仿宋"/>
                <w:sz w:val="24"/>
                <w:szCs w:val="24"/>
              </w:rPr>
              <w:t>5</w:t>
            </w:r>
            <w:r>
              <w:rPr>
                <w:rFonts w:hint="eastAsia" w:ascii="仿宋" w:hAnsi="仿宋" w:eastAsia="仿宋" w:cs="仿宋"/>
                <w:sz w:val="24"/>
                <w:szCs w:val="24"/>
                <w:lang w:val="en-US" w:eastAsia="zh-CN"/>
              </w:rPr>
              <w:t>人；提供一年内不</w:t>
            </w:r>
            <w:r>
              <w:rPr>
                <w:rFonts w:hint="eastAsia" w:ascii="仿宋" w:hAnsi="仿宋" w:eastAsia="仿宋" w:cs="仿宋"/>
                <w:color w:val="auto"/>
                <w:sz w:val="24"/>
                <w:lang w:val="en-US" w:eastAsia="zh-CN"/>
              </w:rPr>
              <w:t>少于2</w:t>
            </w:r>
            <w:r>
              <w:rPr>
                <w:rFonts w:hint="eastAsia" w:ascii="仿宋" w:hAnsi="仿宋" w:eastAsia="仿宋" w:cs="仿宋"/>
                <w:color w:val="auto"/>
                <w:sz w:val="24"/>
              </w:rPr>
              <w:t>个批次</w:t>
            </w:r>
            <w:r>
              <w:rPr>
                <w:rFonts w:hint="eastAsia" w:ascii="仿宋" w:hAnsi="仿宋" w:eastAsia="仿宋" w:cs="仿宋"/>
                <w:color w:val="auto"/>
                <w:sz w:val="24"/>
                <w:lang w:val="en-US" w:eastAsia="zh-CN"/>
              </w:rPr>
              <w:t>第三方检测机构出具的合格</w:t>
            </w:r>
            <w:r>
              <w:rPr>
                <w:rFonts w:hint="eastAsia" w:ascii="仿宋" w:hAnsi="仿宋" w:eastAsia="仿宋" w:cs="仿宋"/>
                <w:color w:val="auto"/>
                <w:sz w:val="24"/>
              </w:rPr>
              <w:t>报告。</w:t>
            </w:r>
          </w:p>
          <w:p w14:paraId="79B33DE3">
            <w:pPr>
              <w:spacing w:line="360" w:lineRule="auto"/>
              <w:rPr>
                <w:rFonts w:hint="eastAsia"/>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签订合同前完成</w:t>
            </w:r>
            <w:r>
              <w:rPr>
                <w:rFonts w:hint="eastAsia" w:ascii="仿宋" w:hAnsi="仿宋" w:eastAsia="仿宋" w:cs="仿宋"/>
                <w:sz w:val="24"/>
                <w:szCs w:val="24"/>
              </w:rPr>
              <w:t>食品</w:t>
            </w:r>
            <w:r>
              <w:rPr>
                <w:rFonts w:hint="eastAsia" w:ascii="仿宋" w:hAnsi="仿宋" w:eastAsia="仿宋" w:cs="仿宋"/>
                <w:sz w:val="24"/>
                <w:szCs w:val="24"/>
                <w:lang w:eastAsia="zh-CN"/>
              </w:rPr>
              <w:t>安全</w:t>
            </w:r>
            <w:r>
              <w:rPr>
                <w:rFonts w:hint="eastAsia" w:ascii="仿宋" w:hAnsi="仿宋" w:eastAsia="仿宋" w:cs="仿宋"/>
                <w:sz w:val="24"/>
                <w:szCs w:val="24"/>
              </w:rPr>
              <w:t>责任险</w:t>
            </w:r>
            <w:r>
              <w:rPr>
                <w:rFonts w:hint="eastAsia" w:ascii="仿宋" w:hAnsi="仿宋" w:eastAsia="仿宋" w:cs="仿宋"/>
                <w:sz w:val="24"/>
                <w:szCs w:val="24"/>
                <w:lang w:eastAsia="zh-CN"/>
              </w:rPr>
              <w:t>投保工作</w:t>
            </w:r>
            <w:r>
              <w:rPr>
                <w:rFonts w:hint="eastAsia" w:ascii="仿宋" w:hAnsi="仿宋" w:eastAsia="仿宋" w:cs="仿宋"/>
                <w:sz w:val="24"/>
                <w:szCs w:val="24"/>
              </w:rPr>
              <w:t>（一次事故累计限额赔付金额1000万元）。</w:t>
            </w:r>
          </w:p>
        </w:tc>
      </w:tr>
      <w:tr w14:paraId="518F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338F7861">
            <w:pPr>
              <w:spacing w:line="360" w:lineRule="auto"/>
              <w:rPr>
                <w:rFonts w:hint="eastAsia" w:ascii="仿宋" w:hAnsi="仿宋" w:eastAsia="仿宋" w:cs="仿宋"/>
                <w:sz w:val="24"/>
                <w:szCs w:val="24"/>
              </w:rPr>
            </w:pPr>
            <w:r>
              <w:rPr>
                <w:rFonts w:hint="eastAsia" w:ascii="仿宋" w:hAnsi="仿宋" w:eastAsia="仿宋" w:cs="仿宋"/>
                <w:b/>
                <w:bCs/>
                <w:sz w:val="24"/>
                <w:szCs w:val="24"/>
              </w:rPr>
              <w:t>（二）配送服务要求</w:t>
            </w:r>
          </w:p>
        </w:tc>
      </w:tr>
      <w:tr w14:paraId="5C2D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9122" w:type="dxa"/>
            <w:vAlign w:val="center"/>
          </w:tcPr>
          <w:p w14:paraId="2F732375">
            <w:pPr>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供应商</w:t>
            </w:r>
            <w:r>
              <w:rPr>
                <w:rFonts w:hint="eastAsia" w:ascii="仿宋" w:hAnsi="仿宋" w:eastAsia="仿宋" w:cs="仿宋"/>
                <w:sz w:val="24"/>
                <w:szCs w:val="24"/>
              </w:rPr>
              <w:t>应足量、及时将食堂食品用品等配送至食堂。为确保食堂运营，食堂提前1天（下午17：00前），向</w:t>
            </w:r>
            <w:r>
              <w:rPr>
                <w:rFonts w:hint="eastAsia" w:ascii="仿宋" w:hAnsi="仿宋" w:eastAsia="仿宋" w:cs="仿宋"/>
                <w:sz w:val="24"/>
                <w:szCs w:val="24"/>
                <w:lang w:eastAsia="zh-CN"/>
              </w:rPr>
              <w:t>供应商</w:t>
            </w:r>
            <w:r>
              <w:rPr>
                <w:rFonts w:hint="eastAsia" w:ascii="仿宋" w:hAnsi="仿宋" w:eastAsia="仿宋" w:cs="仿宋"/>
                <w:sz w:val="24"/>
                <w:szCs w:val="24"/>
              </w:rPr>
              <w:t>提交订货计划，说明采购品种、规格、数量及其它需要说明的事项。</w:t>
            </w:r>
            <w:r>
              <w:rPr>
                <w:rFonts w:hint="eastAsia" w:ascii="仿宋" w:hAnsi="仿宋" w:eastAsia="仿宋" w:cs="仿宋"/>
                <w:sz w:val="24"/>
                <w:szCs w:val="24"/>
                <w:lang w:eastAsia="zh-CN"/>
              </w:rPr>
              <w:t>供应商</w:t>
            </w:r>
            <w:r>
              <w:rPr>
                <w:rFonts w:hint="eastAsia" w:ascii="仿宋" w:hAnsi="仿宋" w:eastAsia="仿宋" w:cs="仿宋"/>
                <w:sz w:val="24"/>
                <w:szCs w:val="24"/>
              </w:rPr>
              <w:t>必须每天早晨4:30-</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0之间将采购食品用品配送至医院两院区指定区域。如遇特殊情况，双方必须提前协商解决，如未按要求送达，首次警告整改；后每发现或查实一次，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rPr>
              <w:t>500元，采购人有权在任一应支付给</w:t>
            </w:r>
            <w:r>
              <w:rPr>
                <w:rFonts w:hint="eastAsia" w:ascii="仿宋" w:hAnsi="仿宋" w:eastAsia="仿宋" w:cs="仿宋"/>
                <w:sz w:val="24"/>
                <w:szCs w:val="24"/>
                <w:lang w:eastAsia="zh-CN"/>
              </w:rPr>
              <w:t>供应商</w:t>
            </w:r>
            <w:r>
              <w:rPr>
                <w:rFonts w:hint="eastAsia" w:ascii="仿宋" w:hAnsi="仿宋" w:eastAsia="仿宋" w:cs="仿宋"/>
                <w:sz w:val="24"/>
                <w:szCs w:val="24"/>
              </w:rPr>
              <w:t>的款项中扣除该款，不足扣除的有权追偿。</w:t>
            </w:r>
          </w:p>
        </w:tc>
      </w:tr>
      <w:tr w14:paraId="1120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9122" w:type="dxa"/>
            <w:vAlign w:val="center"/>
          </w:tcPr>
          <w:p w14:paraId="72ED7E3F">
            <w:pPr>
              <w:spacing w:line="36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供应商</w:t>
            </w:r>
            <w:r>
              <w:rPr>
                <w:rFonts w:hint="eastAsia" w:ascii="仿宋" w:hAnsi="仿宋" w:eastAsia="仿宋" w:cs="仿宋"/>
                <w:sz w:val="24"/>
                <w:szCs w:val="24"/>
              </w:rPr>
              <w:t>要做到制度完善，证照齐全，用工规范，文明配送，严格遵守《</w:t>
            </w:r>
            <w:r>
              <w:rPr>
                <w:rFonts w:hint="eastAsia" w:ascii="仿宋" w:hAnsi="仿宋" w:eastAsia="仿宋" w:cs="仿宋"/>
                <w:sz w:val="24"/>
                <w:szCs w:val="24"/>
                <w:lang w:eastAsia="zh-CN"/>
              </w:rPr>
              <w:t>供应商</w:t>
            </w:r>
            <w:r>
              <w:rPr>
                <w:rFonts w:hint="eastAsia" w:ascii="仿宋" w:hAnsi="仿宋" w:eastAsia="仿宋" w:cs="仿宋"/>
                <w:sz w:val="24"/>
                <w:szCs w:val="24"/>
              </w:rPr>
              <w:t>管理细则》；要树立档案意识，建立完整的配送档案，将配送合同、配送清单、检测报告、配送人员、车辆信息及源头供应商的相关资料、进货单、源头追溯资料分门别类整理归档，保存不少于一年；自觉接受</w:t>
            </w:r>
            <w:r>
              <w:rPr>
                <w:rFonts w:hint="eastAsia" w:ascii="仿宋" w:hAnsi="仿宋" w:eastAsia="仿宋" w:cs="仿宋"/>
                <w:sz w:val="24"/>
                <w:szCs w:val="24"/>
                <w:lang w:eastAsia="zh-CN"/>
              </w:rPr>
              <w:t>采购人</w:t>
            </w:r>
            <w:r>
              <w:rPr>
                <w:rFonts w:hint="eastAsia" w:ascii="仿宋" w:hAnsi="仿宋" w:eastAsia="仿宋" w:cs="仿宋"/>
                <w:sz w:val="24"/>
                <w:szCs w:val="24"/>
              </w:rPr>
              <w:t>及有关职能部门的监督和指导，并配合开展相关工作。</w:t>
            </w:r>
          </w:p>
        </w:tc>
      </w:tr>
      <w:tr w14:paraId="2944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14:paraId="60A90DFD">
            <w:pPr>
              <w:spacing w:line="360" w:lineRule="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供应商</w:t>
            </w:r>
            <w:r>
              <w:rPr>
                <w:rFonts w:hint="eastAsia" w:ascii="仿宋" w:hAnsi="仿宋" w:eastAsia="仿宋" w:cs="仿宋"/>
                <w:sz w:val="24"/>
                <w:szCs w:val="24"/>
              </w:rPr>
              <w:t>应建立供应商评价和退出、接单备货、查验 报备、快速检测、贮存留样及分拣配送食品安全流程风险管控体系，严格执行食品安全制度规范。</w:t>
            </w:r>
            <w:r>
              <w:rPr>
                <w:rFonts w:hint="eastAsia" w:ascii="仿宋" w:hAnsi="仿宋" w:eastAsia="仿宋" w:cs="仿宋"/>
                <w:sz w:val="24"/>
                <w:szCs w:val="24"/>
                <w:lang w:eastAsia="zh-CN"/>
              </w:rPr>
              <w:t>供应商</w:t>
            </w:r>
            <w:r>
              <w:rPr>
                <w:rFonts w:hint="eastAsia" w:ascii="仿宋" w:hAnsi="仿宋" w:eastAsia="仿宋" w:cs="仿宋"/>
                <w:sz w:val="24"/>
                <w:szCs w:val="24"/>
              </w:rPr>
              <w:t>应严格落实《浙江省食品安全数字化追溯规定》要求，对纳入《浙江省食品安全数字化追溯管理重点品种目录及主体目录》的食材，应通过“浙食链”实现流转，鼓励非“重点品种”食材应用“浙食链”。</w:t>
            </w:r>
          </w:p>
        </w:tc>
      </w:tr>
      <w:tr w14:paraId="1FC9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122" w:type="dxa"/>
            <w:vAlign w:val="center"/>
          </w:tcPr>
          <w:p w14:paraId="15DA6ED8">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4、所有配送产品必须证照齐全，源头可查，可溯源。</w:t>
            </w:r>
            <w:r>
              <w:rPr>
                <w:rFonts w:hint="eastAsia" w:ascii="仿宋_GB2312" w:hAnsi="仿宋" w:eastAsia="仿宋_GB2312" w:cs="仿宋"/>
                <w:sz w:val="24"/>
                <w:szCs w:val="20"/>
                <w:lang w:val="en-US" w:eastAsia="zh-CN"/>
              </w:rPr>
              <w:t>在配送食品中，供应商应主动提供本项目相关检疫检验检测报告等证明。</w:t>
            </w:r>
          </w:p>
        </w:tc>
      </w:tr>
      <w:tr w14:paraId="4F5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9122" w:type="dxa"/>
            <w:vAlign w:val="center"/>
          </w:tcPr>
          <w:p w14:paraId="26978D22">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5、所有配送产品运输须使用符合国家卫生标准的专用运载工具，车辆必须保持清洁、卫生，使用前后要清洗消毒。</w:t>
            </w:r>
            <w:r>
              <w:rPr>
                <w:rFonts w:hint="eastAsia" w:ascii="仿宋_GB2312" w:hAnsi="仿宋" w:eastAsia="仿宋_GB2312" w:cs="仿宋"/>
                <w:sz w:val="24"/>
                <w:szCs w:val="20"/>
                <w:lang w:val="en-US" w:eastAsia="zh-CN"/>
              </w:rPr>
              <w:t>如不符合要求将作出以下处罚：首次警告整改，后每发现或查实一次，扣款500-2000元，采购人有权在任一应支付给供应商的款项中扣除该款，不足扣除的有权追偿。</w:t>
            </w:r>
            <w:r>
              <w:rPr>
                <w:rFonts w:hint="eastAsia" w:ascii="仿宋" w:hAnsi="仿宋" w:eastAsia="仿宋" w:cs="仿宋"/>
                <w:sz w:val="24"/>
                <w:szCs w:val="24"/>
                <w:lang w:eastAsia="zh-CN"/>
              </w:rPr>
              <w:t>供应商</w:t>
            </w:r>
            <w:r>
              <w:rPr>
                <w:rFonts w:hint="eastAsia" w:ascii="仿宋" w:hAnsi="仿宋" w:eastAsia="仿宋" w:cs="仿宋"/>
                <w:sz w:val="24"/>
                <w:szCs w:val="24"/>
              </w:rPr>
              <w:t>必须自备运输工具运送至指定点地点，配送结束后需保持周边环境干净整洁，无垃圾、无水渍，如不符合要求将作出以下处罚：首次警告整改；后每发现或查实一次，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lang w:val="en-US" w:eastAsia="zh-CN"/>
              </w:rPr>
              <w:t>5</w:t>
            </w:r>
            <w:r>
              <w:rPr>
                <w:rFonts w:hint="eastAsia" w:ascii="仿宋" w:hAnsi="仿宋" w:eastAsia="仿宋" w:cs="仿宋"/>
                <w:sz w:val="24"/>
                <w:szCs w:val="24"/>
              </w:rPr>
              <w:t>00元，</w:t>
            </w:r>
            <w:r>
              <w:rPr>
                <w:rFonts w:hint="eastAsia" w:ascii="仿宋" w:hAnsi="仿宋" w:eastAsia="仿宋" w:cs="仿宋"/>
                <w:sz w:val="24"/>
                <w:szCs w:val="24"/>
                <w:lang w:eastAsia="zh-CN"/>
              </w:rPr>
              <w:t>采购人</w:t>
            </w:r>
            <w:r>
              <w:rPr>
                <w:rFonts w:hint="eastAsia" w:ascii="仿宋" w:hAnsi="仿宋" w:eastAsia="仿宋" w:cs="仿宋"/>
                <w:sz w:val="24"/>
                <w:szCs w:val="24"/>
              </w:rPr>
              <w:t>有权在任一应支付给</w:t>
            </w:r>
            <w:r>
              <w:rPr>
                <w:rFonts w:hint="eastAsia" w:ascii="仿宋" w:hAnsi="仿宋" w:eastAsia="仿宋" w:cs="仿宋"/>
                <w:sz w:val="24"/>
                <w:szCs w:val="24"/>
                <w:lang w:eastAsia="zh-CN"/>
              </w:rPr>
              <w:t>供应商</w:t>
            </w:r>
            <w:r>
              <w:rPr>
                <w:rFonts w:hint="eastAsia" w:ascii="仿宋" w:hAnsi="仿宋" w:eastAsia="仿宋" w:cs="仿宋"/>
                <w:sz w:val="24"/>
                <w:szCs w:val="24"/>
              </w:rPr>
              <w:t>的款项中扣除该款，不足扣除的有权追偿。</w:t>
            </w:r>
          </w:p>
        </w:tc>
      </w:tr>
      <w:tr w14:paraId="146E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C6ED0A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6、所有配送产品必须经</w:t>
            </w:r>
            <w:r>
              <w:rPr>
                <w:rFonts w:hint="eastAsia" w:ascii="仿宋" w:hAnsi="仿宋" w:eastAsia="仿宋" w:cs="仿宋"/>
                <w:sz w:val="24"/>
                <w:szCs w:val="24"/>
                <w:lang w:eastAsia="zh-CN"/>
              </w:rPr>
              <w:t>采购人</w:t>
            </w:r>
            <w:r>
              <w:rPr>
                <w:rFonts w:hint="eastAsia" w:ascii="仿宋" w:hAnsi="仿宋" w:eastAsia="仿宋" w:cs="仿宋"/>
                <w:sz w:val="24"/>
                <w:szCs w:val="24"/>
              </w:rPr>
              <w:t>两名验收人员验收后方可离开；后期补给品种至少经一名验收人员验收并签字方可；严禁发生货到即走，无人验收的现象。对验收不合格的产品，必须2小时（</w:t>
            </w:r>
            <w:r>
              <w:rPr>
                <w:rFonts w:hint="eastAsia" w:ascii="仿宋" w:hAnsi="仿宋" w:eastAsia="仿宋" w:cs="仿宋"/>
                <w:sz w:val="24"/>
                <w:szCs w:val="24"/>
                <w:lang w:eastAsia="zh-CN"/>
              </w:rPr>
              <w:t>供应商</w:t>
            </w:r>
            <w:r>
              <w:rPr>
                <w:rFonts w:hint="eastAsia" w:ascii="仿宋" w:hAnsi="仿宋" w:eastAsia="仿宋" w:cs="仿宋"/>
                <w:sz w:val="24"/>
                <w:szCs w:val="24"/>
              </w:rPr>
              <w:t>可根据自身实力作出更短时间的承诺）之内处理完毕。如不符合要求将作出以下处罚：首次警告整改；后每发现或查实一次，</w:t>
            </w:r>
            <w:r>
              <w:rPr>
                <w:rFonts w:hint="eastAsia" w:ascii="仿宋" w:hAnsi="仿宋" w:eastAsia="仿宋" w:cs="仿宋"/>
                <w:sz w:val="24"/>
                <w:szCs w:val="24"/>
                <w:lang w:eastAsia="zh-CN"/>
              </w:rPr>
              <w:t>扣款</w:t>
            </w:r>
            <w:r>
              <w:rPr>
                <w:rFonts w:hint="eastAsia" w:ascii="仿宋" w:hAnsi="仿宋" w:eastAsia="仿宋" w:cs="仿宋"/>
                <w:sz w:val="24"/>
                <w:szCs w:val="24"/>
                <w:lang w:val="en-US" w:eastAsia="zh-CN"/>
              </w:rPr>
              <w:t>5</w:t>
            </w:r>
            <w:r>
              <w:rPr>
                <w:rFonts w:hint="eastAsia" w:ascii="仿宋" w:hAnsi="仿宋" w:eastAsia="仿宋" w:cs="仿宋"/>
                <w:sz w:val="24"/>
                <w:szCs w:val="24"/>
              </w:rPr>
              <w:t>00元，</w:t>
            </w:r>
            <w:r>
              <w:rPr>
                <w:rFonts w:hint="eastAsia" w:ascii="仿宋" w:hAnsi="仿宋" w:eastAsia="仿宋" w:cs="仿宋"/>
                <w:sz w:val="24"/>
                <w:szCs w:val="24"/>
                <w:lang w:eastAsia="zh-CN"/>
              </w:rPr>
              <w:t>采购人</w:t>
            </w:r>
            <w:r>
              <w:rPr>
                <w:rFonts w:hint="eastAsia" w:ascii="仿宋" w:hAnsi="仿宋" w:eastAsia="仿宋" w:cs="仿宋"/>
                <w:sz w:val="24"/>
                <w:szCs w:val="24"/>
              </w:rPr>
              <w:t>有权在任一应支付给</w:t>
            </w:r>
            <w:r>
              <w:rPr>
                <w:rFonts w:hint="eastAsia" w:ascii="仿宋" w:hAnsi="仿宋" w:eastAsia="仿宋" w:cs="仿宋"/>
                <w:sz w:val="24"/>
                <w:szCs w:val="24"/>
                <w:lang w:eastAsia="zh-CN"/>
              </w:rPr>
              <w:t>供应商</w:t>
            </w:r>
            <w:r>
              <w:rPr>
                <w:rFonts w:hint="eastAsia" w:ascii="仿宋" w:hAnsi="仿宋" w:eastAsia="仿宋" w:cs="仿宋"/>
                <w:sz w:val="24"/>
                <w:szCs w:val="24"/>
              </w:rPr>
              <w:t>的款项中扣除该款，不足扣除的有权追偿。</w:t>
            </w:r>
          </w:p>
        </w:tc>
      </w:tr>
      <w:tr w14:paraId="586D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122" w:type="dxa"/>
            <w:vAlign w:val="center"/>
          </w:tcPr>
          <w:p w14:paraId="65B94BE4">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7、合同期内若</w:t>
            </w:r>
            <w:r>
              <w:rPr>
                <w:rFonts w:hint="eastAsia" w:ascii="仿宋" w:hAnsi="仿宋" w:eastAsia="仿宋" w:cs="仿宋"/>
                <w:sz w:val="24"/>
                <w:szCs w:val="24"/>
                <w:lang w:eastAsia="zh-CN"/>
              </w:rPr>
              <w:t>采购人</w:t>
            </w:r>
            <w:r>
              <w:rPr>
                <w:rFonts w:hint="eastAsia" w:ascii="仿宋" w:hAnsi="仿宋" w:eastAsia="仿宋" w:cs="仿宋"/>
                <w:sz w:val="24"/>
                <w:szCs w:val="24"/>
              </w:rPr>
              <w:t>开发上线智慧食堂系统，</w:t>
            </w:r>
            <w:r>
              <w:rPr>
                <w:rFonts w:hint="eastAsia" w:ascii="仿宋" w:hAnsi="仿宋" w:eastAsia="仿宋" w:cs="仿宋"/>
                <w:sz w:val="24"/>
                <w:szCs w:val="24"/>
                <w:lang w:eastAsia="zh-CN"/>
              </w:rPr>
              <w:t>供应商</w:t>
            </w:r>
            <w:r>
              <w:rPr>
                <w:rFonts w:hint="eastAsia" w:ascii="仿宋" w:hAnsi="仿宋" w:eastAsia="仿宋" w:cs="仿宋"/>
                <w:sz w:val="24"/>
                <w:szCs w:val="24"/>
              </w:rPr>
              <w:t>根据</w:t>
            </w:r>
            <w:r>
              <w:rPr>
                <w:rFonts w:hint="eastAsia" w:ascii="仿宋" w:hAnsi="仿宋" w:eastAsia="仿宋" w:cs="仿宋"/>
                <w:sz w:val="24"/>
                <w:szCs w:val="24"/>
                <w:lang w:eastAsia="zh-CN"/>
              </w:rPr>
              <w:t>采购人</w:t>
            </w:r>
            <w:r>
              <w:rPr>
                <w:rFonts w:hint="eastAsia" w:ascii="仿宋" w:hAnsi="仿宋" w:eastAsia="仿宋" w:cs="仿宋"/>
                <w:sz w:val="24"/>
                <w:szCs w:val="24"/>
              </w:rPr>
              <w:t>要求必须配合同步使用智慧食堂系统。</w:t>
            </w:r>
          </w:p>
        </w:tc>
      </w:tr>
      <w:tr w14:paraId="7E20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122" w:type="dxa"/>
            <w:vAlign w:val="center"/>
          </w:tcPr>
          <w:p w14:paraId="770F5630">
            <w:pPr>
              <w:snapToGrid w:val="0"/>
              <w:spacing w:line="360" w:lineRule="auto"/>
              <w:rPr>
                <w:rFonts w:hint="eastAsia" w:ascii="仿宋" w:hAnsi="仿宋" w:eastAsia="仿宋" w:cs="仿宋"/>
                <w:sz w:val="24"/>
                <w:szCs w:val="24"/>
              </w:rPr>
            </w:pPr>
            <w:r>
              <w:rPr>
                <w:rFonts w:hint="eastAsia" w:ascii="仿宋_GB2312" w:hAnsi="仿宋" w:eastAsia="仿宋_GB2312" w:cs="仿宋"/>
                <w:sz w:val="24"/>
                <w:szCs w:val="20"/>
                <w:lang w:val="en-US" w:eastAsia="zh-CN"/>
              </w:rPr>
              <w:t>8、供应商</w:t>
            </w:r>
            <w:r>
              <w:rPr>
                <w:rFonts w:hint="eastAsia" w:ascii="仿宋" w:hAnsi="仿宋" w:eastAsia="仿宋" w:cs="仿宋"/>
                <w:sz w:val="24"/>
                <w:szCs w:val="24"/>
                <w:highlight w:val="none"/>
                <w:lang w:val="en-US" w:eastAsia="zh-CN"/>
              </w:rPr>
              <w:t>不得未经在本企业内现场查验，直接将食材从上游供应商配送至医院。</w:t>
            </w:r>
            <w:r>
              <w:rPr>
                <w:rFonts w:hint="eastAsia" w:ascii="仿宋_GB2312" w:hAnsi="仿宋" w:eastAsia="仿宋_GB2312" w:cs="仿宋"/>
                <w:sz w:val="24"/>
                <w:szCs w:val="20"/>
              </w:rPr>
              <w:t>如不符合要求将作出以下处罚：首次警告整改；后每发现或查实一次，</w:t>
            </w:r>
            <w:r>
              <w:rPr>
                <w:rFonts w:hint="eastAsia" w:ascii="仿宋_GB2312" w:hAnsi="仿宋" w:eastAsia="仿宋_GB2312" w:cs="仿宋"/>
                <w:sz w:val="24"/>
                <w:szCs w:val="20"/>
                <w:lang w:eastAsia="zh-CN"/>
              </w:rPr>
              <w:t>扣款</w:t>
            </w:r>
            <w:r>
              <w:rPr>
                <w:rFonts w:hint="eastAsia" w:ascii="仿宋_GB2312" w:hAnsi="仿宋" w:eastAsia="仿宋_GB2312" w:cs="仿宋"/>
                <w:sz w:val="24"/>
                <w:szCs w:val="20"/>
                <w:lang w:val="en-US" w:eastAsia="zh-CN"/>
              </w:rPr>
              <w:t>5</w:t>
            </w:r>
            <w:r>
              <w:rPr>
                <w:rFonts w:hint="eastAsia" w:ascii="仿宋_GB2312" w:hAnsi="仿宋" w:eastAsia="仿宋_GB2312" w:cs="仿宋"/>
                <w:sz w:val="24"/>
                <w:szCs w:val="20"/>
              </w:rPr>
              <w:t>00元，</w:t>
            </w:r>
            <w:r>
              <w:rPr>
                <w:rFonts w:hint="eastAsia" w:ascii="仿宋_GB2312" w:hAnsi="仿宋" w:eastAsia="仿宋_GB2312" w:cs="仿宋"/>
                <w:sz w:val="24"/>
                <w:szCs w:val="20"/>
                <w:lang w:eastAsia="zh-CN"/>
              </w:rPr>
              <w:t>采购人</w:t>
            </w:r>
            <w:r>
              <w:rPr>
                <w:rFonts w:hint="eastAsia" w:ascii="仿宋_GB2312" w:hAnsi="仿宋" w:eastAsia="仿宋_GB2312" w:cs="仿宋"/>
                <w:sz w:val="24"/>
                <w:szCs w:val="20"/>
              </w:rPr>
              <w:t>有权在任一应支付给</w:t>
            </w:r>
            <w:r>
              <w:rPr>
                <w:rFonts w:hint="eastAsia" w:ascii="仿宋_GB2312" w:hAnsi="仿宋" w:eastAsia="仿宋_GB2312" w:cs="仿宋"/>
                <w:sz w:val="24"/>
                <w:szCs w:val="20"/>
                <w:lang w:eastAsia="zh-CN"/>
              </w:rPr>
              <w:t>供应商</w:t>
            </w:r>
            <w:r>
              <w:rPr>
                <w:rFonts w:hint="eastAsia" w:ascii="仿宋_GB2312" w:hAnsi="仿宋" w:eastAsia="仿宋_GB2312" w:cs="仿宋"/>
                <w:sz w:val="24"/>
                <w:szCs w:val="20"/>
              </w:rPr>
              <w:t>的款项中扣除该款，不足扣除的有权追偿。</w:t>
            </w:r>
          </w:p>
        </w:tc>
      </w:tr>
      <w:tr w14:paraId="4076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122" w:type="dxa"/>
            <w:vAlign w:val="center"/>
          </w:tcPr>
          <w:p w14:paraId="26CE7A56">
            <w:pPr>
              <w:snapToGrid w:val="0"/>
              <w:spacing w:line="360" w:lineRule="auto"/>
              <w:rPr>
                <w:rFonts w:hint="eastAsia" w:ascii="仿宋_GB2312" w:hAnsi="仿宋" w:eastAsia="仿宋_GB2312" w:cs="仿宋"/>
                <w:sz w:val="24"/>
                <w:szCs w:val="20"/>
                <w:lang w:val="en-US" w:eastAsia="zh-CN"/>
              </w:rPr>
            </w:pPr>
            <w:r>
              <w:rPr>
                <w:rFonts w:hint="eastAsia" w:ascii="仿宋_GB2312" w:hAnsi="仿宋" w:eastAsia="仿宋_GB2312" w:cs="仿宋"/>
                <w:sz w:val="24"/>
                <w:szCs w:val="20"/>
                <w:lang w:val="en-US" w:eastAsia="zh-CN"/>
              </w:rPr>
              <w:t>9、</w:t>
            </w:r>
            <w:r>
              <w:rPr>
                <w:rFonts w:hint="eastAsia" w:ascii="仿宋_GB2312" w:hAnsi="仿宋" w:eastAsia="仿宋_GB2312" w:cs="仿宋"/>
                <w:sz w:val="24"/>
                <w:szCs w:val="20"/>
              </w:rPr>
              <w:t>若</w:t>
            </w:r>
            <w:r>
              <w:rPr>
                <w:rFonts w:hint="eastAsia" w:ascii="仿宋_GB2312" w:hAnsi="仿宋" w:eastAsia="仿宋_GB2312" w:cs="仿宋"/>
                <w:sz w:val="24"/>
                <w:szCs w:val="20"/>
                <w:lang w:val="en-US" w:eastAsia="zh-CN"/>
              </w:rPr>
              <w:t>供应商</w:t>
            </w:r>
            <w:r>
              <w:rPr>
                <w:rFonts w:hint="eastAsia" w:ascii="仿宋_GB2312" w:hAnsi="仿宋" w:eastAsia="仿宋_GB2312" w:cs="仿宋"/>
                <w:sz w:val="24"/>
                <w:szCs w:val="20"/>
              </w:rPr>
              <w:t>无法按时提供，经沟通过后，仍无法提供的，</w:t>
            </w:r>
            <w:r>
              <w:rPr>
                <w:rFonts w:hint="eastAsia" w:ascii="仿宋_GB2312" w:hAnsi="仿宋" w:eastAsia="仿宋_GB2312" w:cs="仿宋"/>
                <w:sz w:val="24"/>
                <w:szCs w:val="20"/>
                <w:lang w:val="en-US" w:eastAsia="zh-CN"/>
              </w:rPr>
              <w:t>将由</w:t>
            </w:r>
            <w:r>
              <w:rPr>
                <w:rFonts w:hint="eastAsia" w:ascii="仿宋_GB2312" w:hAnsi="仿宋" w:eastAsia="仿宋_GB2312" w:cs="仿宋"/>
                <w:sz w:val="24"/>
                <w:szCs w:val="20"/>
              </w:rPr>
              <w:t>采购人自行采购，费用由</w:t>
            </w:r>
            <w:r>
              <w:rPr>
                <w:rFonts w:hint="eastAsia" w:ascii="仿宋_GB2312" w:hAnsi="仿宋" w:eastAsia="仿宋_GB2312" w:cs="仿宋"/>
                <w:sz w:val="24"/>
                <w:szCs w:val="20"/>
                <w:lang w:val="en-US" w:eastAsia="zh-CN"/>
              </w:rPr>
              <w:t>供应商</w:t>
            </w:r>
            <w:r>
              <w:rPr>
                <w:rFonts w:hint="eastAsia" w:ascii="仿宋_GB2312" w:hAnsi="仿宋" w:eastAsia="仿宋_GB2312" w:cs="仿宋"/>
                <w:sz w:val="24"/>
                <w:szCs w:val="20"/>
              </w:rPr>
              <w:t>承担</w:t>
            </w:r>
            <w:r>
              <w:rPr>
                <w:rFonts w:hint="eastAsia" w:ascii="仿宋_GB2312" w:hAnsi="仿宋" w:eastAsia="仿宋_GB2312" w:cs="仿宋"/>
                <w:sz w:val="24"/>
                <w:szCs w:val="20"/>
                <w:lang w:eastAsia="zh-CN"/>
              </w:rPr>
              <w:t>。</w:t>
            </w:r>
          </w:p>
        </w:tc>
      </w:tr>
      <w:tr w14:paraId="68E6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DE996B8">
            <w:pPr>
              <w:snapToGrid w:val="0"/>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（三）安全责任</w:t>
            </w:r>
          </w:p>
        </w:tc>
      </w:tr>
      <w:tr w14:paraId="20E1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C94EDCF">
            <w:pPr>
              <w:snapToGrid w:val="0"/>
              <w:spacing w:line="360" w:lineRule="auto"/>
              <w:rPr>
                <w:rFonts w:hint="eastAsia" w:ascii="仿宋" w:hAnsi="仿宋" w:eastAsia="仿宋" w:cs="仿宋"/>
                <w:b/>
                <w:bCs/>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因质量问题造成食物中毒或其它安全责任事故的，供应商独立承担一切法律责任和经济责任，没收履约保证金，采购人有权终止合同，并追究由此造成的一切损失。涉及刑事责任的，移交相关部门处置。</w:t>
            </w:r>
          </w:p>
        </w:tc>
      </w:tr>
      <w:tr w14:paraId="758E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7570835">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2、配送整个过程（包括因配送结束后未对周边环境清洁）所发生的任何安全事故等均由</w:t>
            </w:r>
            <w:r>
              <w:rPr>
                <w:rFonts w:hint="eastAsia" w:ascii="仿宋" w:hAnsi="仿宋" w:eastAsia="仿宋" w:cs="仿宋"/>
                <w:sz w:val="24"/>
                <w:szCs w:val="24"/>
                <w:lang w:eastAsia="zh-CN"/>
              </w:rPr>
              <w:t>供应商</w:t>
            </w:r>
            <w:r>
              <w:rPr>
                <w:rFonts w:hint="eastAsia" w:ascii="仿宋" w:hAnsi="仿宋" w:eastAsia="仿宋" w:cs="仿宋"/>
                <w:sz w:val="24"/>
                <w:szCs w:val="24"/>
              </w:rPr>
              <w:t>独立承担责任。无条件接受</w:t>
            </w:r>
            <w:r>
              <w:rPr>
                <w:rFonts w:hint="eastAsia" w:ascii="仿宋" w:hAnsi="仿宋" w:eastAsia="仿宋" w:cs="仿宋"/>
                <w:sz w:val="24"/>
                <w:szCs w:val="24"/>
                <w:lang w:eastAsia="zh-CN"/>
              </w:rPr>
              <w:t>采购人</w:t>
            </w:r>
            <w:r>
              <w:rPr>
                <w:rFonts w:hint="eastAsia" w:ascii="仿宋" w:hAnsi="仿宋" w:eastAsia="仿宋" w:cs="仿宋"/>
                <w:sz w:val="24"/>
                <w:szCs w:val="24"/>
              </w:rPr>
              <w:t>政策层面提出的相关要求。</w:t>
            </w:r>
          </w:p>
        </w:tc>
      </w:tr>
      <w:tr w14:paraId="4679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EDD796C">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供应商</w:t>
            </w:r>
            <w:r>
              <w:rPr>
                <w:rFonts w:hint="eastAsia" w:ascii="仿宋" w:hAnsi="仿宋" w:eastAsia="仿宋" w:cs="仿宋"/>
                <w:sz w:val="24"/>
                <w:szCs w:val="24"/>
              </w:rPr>
              <w:t>在院内运输物品，应服从指挥，确保安全。因院内运输造成的安全事故及</w:t>
            </w:r>
            <w:r>
              <w:rPr>
                <w:rFonts w:hint="eastAsia" w:ascii="仿宋" w:hAnsi="仿宋" w:eastAsia="仿宋" w:cs="仿宋"/>
                <w:sz w:val="24"/>
                <w:szCs w:val="24"/>
                <w:lang w:eastAsia="zh-CN"/>
              </w:rPr>
              <w:t>采购人</w:t>
            </w:r>
            <w:r>
              <w:rPr>
                <w:rFonts w:hint="eastAsia" w:ascii="仿宋" w:hAnsi="仿宋" w:eastAsia="仿宋" w:cs="仿宋"/>
                <w:sz w:val="24"/>
                <w:szCs w:val="24"/>
              </w:rPr>
              <w:t>相关财产损失，</w:t>
            </w:r>
            <w:r>
              <w:rPr>
                <w:rFonts w:hint="eastAsia" w:ascii="仿宋" w:hAnsi="仿宋" w:eastAsia="仿宋" w:cs="仿宋"/>
                <w:sz w:val="24"/>
                <w:szCs w:val="24"/>
                <w:lang w:eastAsia="zh-CN"/>
              </w:rPr>
              <w:t>供应商</w:t>
            </w:r>
            <w:r>
              <w:rPr>
                <w:rFonts w:hint="eastAsia" w:ascii="仿宋" w:hAnsi="仿宋" w:eastAsia="仿宋" w:cs="仿宋"/>
                <w:sz w:val="24"/>
                <w:szCs w:val="24"/>
              </w:rPr>
              <w:t>独立承担一切刑事、民事责任。进入院内所产生的相关费用由</w:t>
            </w:r>
            <w:r>
              <w:rPr>
                <w:rFonts w:hint="eastAsia" w:ascii="仿宋" w:hAnsi="仿宋" w:eastAsia="仿宋" w:cs="仿宋"/>
                <w:sz w:val="24"/>
                <w:szCs w:val="24"/>
                <w:lang w:eastAsia="zh-CN"/>
              </w:rPr>
              <w:t>供应商</w:t>
            </w:r>
            <w:r>
              <w:rPr>
                <w:rFonts w:hint="eastAsia" w:ascii="仿宋" w:hAnsi="仿宋" w:eastAsia="仿宋" w:cs="仿宋"/>
                <w:sz w:val="24"/>
                <w:szCs w:val="24"/>
              </w:rPr>
              <w:t>自行承担。</w:t>
            </w:r>
          </w:p>
        </w:tc>
      </w:tr>
      <w:tr w14:paraId="20AD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F4F4377">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4、配送中所涉运输、装卸、税收及其他相应费用由</w:t>
            </w:r>
            <w:r>
              <w:rPr>
                <w:rFonts w:hint="eastAsia" w:ascii="仿宋" w:hAnsi="仿宋" w:eastAsia="仿宋" w:cs="仿宋"/>
                <w:sz w:val="24"/>
                <w:szCs w:val="24"/>
                <w:lang w:eastAsia="zh-CN"/>
              </w:rPr>
              <w:t>供应商</w:t>
            </w:r>
            <w:r>
              <w:rPr>
                <w:rFonts w:hint="eastAsia" w:ascii="仿宋" w:hAnsi="仿宋" w:eastAsia="仿宋" w:cs="仿宋"/>
                <w:sz w:val="24"/>
                <w:szCs w:val="24"/>
              </w:rPr>
              <w:t>自行承担；所需证、照等均由</w:t>
            </w:r>
            <w:r>
              <w:rPr>
                <w:rFonts w:hint="eastAsia" w:ascii="仿宋" w:hAnsi="仿宋" w:eastAsia="仿宋" w:cs="仿宋"/>
                <w:sz w:val="24"/>
                <w:szCs w:val="24"/>
                <w:lang w:eastAsia="zh-CN"/>
              </w:rPr>
              <w:t>供应商</w:t>
            </w:r>
            <w:r>
              <w:rPr>
                <w:rFonts w:hint="eastAsia" w:ascii="仿宋" w:hAnsi="仿宋" w:eastAsia="仿宋" w:cs="仿宋"/>
                <w:sz w:val="24"/>
                <w:szCs w:val="24"/>
              </w:rPr>
              <w:t>自行办理。</w:t>
            </w:r>
          </w:p>
        </w:tc>
      </w:tr>
      <w:tr w14:paraId="5FBF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9378DA6">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供应商在供货期间，如发生质量纠纷时采购人须对被投诉食材质量进行检测的，不论检测结果如何，因检测产生的相关费用须由供应商承担。采购人每年随机抽2次，每次10个品种的食材送第三方检测公司进行检测，所有费用由供应商承担。</w:t>
            </w:r>
            <w:r>
              <w:rPr>
                <w:rFonts w:hint="eastAsia" w:ascii="仿宋" w:hAnsi="仿宋" w:eastAsia="仿宋" w:cs="仿宋"/>
                <w:sz w:val="24"/>
                <w:szCs w:val="24"/>
                <w:highlight w:val="none"/>
                <w:lang w:val="en-US" w:eastAsia="zh-CN"/>
              </w:rPr>
              <w:t>若发生检测结果不合格的情形，采购人有权上报相关部门，并扣款10000-100000元，情节特别严重的，扣除履约保证金，采购人有权终止合同，并追究由此造成的一切损失。</w:t>
            </w:r>
          </w:p>
        </w:tc>
      </w:tr>
      <w:tr w14:paraId="262A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9122" w:type="dxa"/>
            <w:vAlign w:val="center"/>
          </w:tcPr>
          <w:p w14:paraId="46CE7074">
            <w:pPr>
              <w:snapToGrid w:val="0"/>
              <w:spacing w:line="360" w:lineRule="auto"/>
              <w:rPr>
                <w:rFonts w:hint="eastAsia" w:ascii="仿宋" w:hAnsi="仿宋" w:eastAsia="仿宋" w:cs="仿宋"/>
                <w:sz w:val="24"/>
                <w:szCs w:val="24"/>
              </w:rPr>
            </w:pPr>
            <w:r>
              <w:rPr>
                <w:rFonts w:hint="eastAsia" w:ascii="仿宋" w:hAnsi="仿宋" w:eastAsia="仿宋" w:cs="仿宋"/>
                <w:sz w:val="24"/>
                <w:szCs w:val="24"/>
                <w:highlight w:val="none"/>
              </w:rPr>
              <w:t>6、严肃财经</w:t>
            </w:r>
            <w:r>
              <w:rPr>
                <w:rFonts w:hint="eastAsia" w:ascii="仿宋_GB2312" w:hAnsi="仿宋" w:eastAsia="仿宋_GB2312" w:cs="仿宋"/>
                <w:sz w:val="24"/>
                <w:szCs w:val="20"/>
              </w:rPr>
              <w:t>纪律</w:t>
            </w:r>
            <w:r>
              <w:rPr>
                <w:rFonts w:hint="eastAsia" w:ascii="仿宋" w:hAnsi="仿宋" w:eastAsia="仿宋" w:cs="仿宋"/>
                <w:sz w:val="24"/>
                <w:szCs w:val="24"/>
                <w:highlight w:val="none"/>
              </w:rPr>
              <w:t>，加强廉政建设，经查实发现有受贿、行贿现象，取消中标资格</w:t>
            </w:r>
            <w:r>
              <w:rPr>
                <w:rFonts w:hint="eastAsia" w:ascii="仿宋" w:hAnsi="仿宋" w:eastAsia="仿宋" w:cs="仿宋"/>
                <w:sz w:val="24"/>
                <w:szCs w:val="24"/>
                <w:highlight w:val="none"/>
                <w:lang w:val="en-US" w:eastAsia="zh-CN"/>
              </w:rPr>
              <w:t>或终止合同</w:t>
            </w:r>
            <w:r>
              <w:rPr>
                <w:rFonts w:hint="eastAsia" w:ascii="仿宋" w:hAnsi="仿宋" w:eastAsia="仿宋" w:cs="仿宋"/>
                <w:sz w:val="24"/>
                <w:szCs w:val="24"/>
                <w:highlight w:val="none"/>
              </w:rPr>
              <w:t>，相关人员按情节轻重作出相应处分或处罚；触犯刑律的，依法追究法律责任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并追究由此造成一切损失。供应商在配送期间发生的盗窃、打架、斗殴等违法违规行为，一经查实，扣款5000-10000元；</w:t>
            </w:r>
            <w:r>
              <w:rPr>
                <w:rFonts w:hint="eastAsia" w:ascii="仿宋" w:hAnsi="仿宋" w:eastAsia="仿宋" w:cs="仿宋"/>
                <w:sz w:val="24"/>
                <w:szCs w:val="24"/>
                <w:highlight w:val="none"/>
              </w:rPr>
              <w:t>触犯刑律的，依法追究法律责任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并追究由此造成一切损失。</w:t>
            </w:r>
          </w:p>
        </w:tc>
      </w:tr>
      <w:tr w14:paraId="1BD7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777CA60A">
            <w:pPr>
              <w:snapToGrid w:val="0"/>
              <w:spacing w:line="360" w:lineRule="auto"/>
              <w:rPr>
                <w:rFonts w:hint="eastAsia" w:ascii="仿宋" w:hAnsi="仿宋" w:eastAsia="仿宋" w:cs="仿宋"/>
                <w:sz w:val="24"/>
                <w:szCs w:val="24"/>
              </w:rPr>
            </w:pPr>
            <w:r>
              <w:rPr>
                <w:rFonts w:hint="eastAsia" w:ascii="仿宋" w:hAnsi="仿宋" w:eastAsia="仿宋" w:cs="仿宋"/>
                <w:b/>
                <w:bCs/>
                <w:sz w:val="24"/>
                <w:szCs w:val="24"/>
              </w:rPr>
              <w:t>（四）违约责任</w:t>
            </w:r>
          </w:p>
        </w:tc>
      </w:tr>
      <w:tr w14:paraId="425D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9EE75D1">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供应商</w:t>
            </w:r>
            <w:r>
              <w:rPr>
                <w:rFonts w:hint="eastAsia" w:ascii="仿宋" w:hAnsi="仿宋" w:eastAsia="仿宋" w:cs="仿宋"/>
                <w:sz w:val="24"/>
                <w:szCs w:val="24"/>
              </w:rPr>
              <w:t>如转包或变相转包，一经查实，扣除履约保证金，采购人有权终止合同，并追究由此造成的一切损失。</w:t>
            </w:r>
          </w:p>
        </w:tc>
      </w:tr>
      <w:tr w14:paraId="4745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22" w:type="dxa"/>
            <w:vAlign w:val="center"/>
          </w:tcPr>
          <w:p w14:paraId="1B399E70">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供应商应自觉接受市场监督管理、农业、质监、卫生等部门及采购人的检查和检测。配送的食品质量低于投标承诺的；数量不符合要求的，供应商必须在2小时内按采购人要求解决问题；且经查实后将视情节作出以下处罚：首次警告整改；后每发现或查实一次，扣款500-10000元，采购人有权在任一应支付给供应商的款项中扣除该款，不足扣除的有权追偿。凡一个年度内，市、区市场监察局抽检有不合格的，按国家食品安全法等相关文件处理。情节特别严重的，扣除履约保证金，采购人有权终止合同，并追究由此造成的一切损失。</w:t>
            </w:r>
          </w:p>
        </w:tc>
      </w:tr>
      <w:tr w14:paraId="7796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D6C5B69">
            <w:pPr>
              <w:snapToGrid w:val="0"/>
              <w:spacing w:line="360" w:lineRule="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供应商</w:t>
            </w:r>
            <w:r>
              <w:rPr>
                <w:rFonts w:hint="eastAsia" w:ascii="仿宋" w:hAnsi="仿宋" w:eastAsia="仿宋" w:cs="仿宋"/>
                <w:sz w:val="24"/>
                <w:szCs w:val="24"/>
              </w:rPr>
              <w:t>按</w:t>
            </w:r>
            <w:r>
              <w:rPr>
                <w:rFonts w:hint="eastAsia" w:ascii="仿宋" w:hAnsi="仿宋" w:eastAsia="仿宋" w:cs="仿宋"/>
                <w:sz w:val="24"/>
                <w:szCs w:val="24"/>
                <w:lang w:eastAsia="zh-CN"/>
              </w:rPr>
              <w:t>采购人</w:t>
            </w:r>
            <w:r>
              <w:rPr>
                <w:rFonts w:hint="eastAsia" w:ascii="仿宋" w:hAnsi="仿宋" w:eastAsia="仿宋" w:cs="仿宋"/>
                <w:sz w:val="24"/>
                <w:szCs w:val="24"/>
              </w:rPr>
              <w:t>指定的时间和地点配送产品。如遇特殊情况，双方必须提前协商解决，如未按要求送达，每发现或查实一次，</w:t>
            </w:r>
            <w:r>
              <w:rPr>
                <w:rFonts w:hint="eastAsia" w:ascii="仿宋" w:hAnsi="仿宋" w:eastAsia="仿宋" w:cs="仿宋"/>
                <w:sz w:val="24"/>
                <w:szCs w:val="24"/>
                <w:lang w:eastAsia="zh-CN"/>
              </w:rPr>
              <w:t>扣款</w:t>
            </w:r>
            <w:r>
              <w:rPr>
                <w:rFonts w:hint="eastAsia" w:ascii="仿宋" w:hAnsi="仿宋" w:eastAsia="仿宋" w:cs="仿宋"/>
                <w:color w:val="000000" w:themeColor="text1"/>
                <w:sz w:val="24"/>
                <w:szCs w:val="24"/>
                <w14:textFill>
                  <w14:solidFill>
                    <w14:schemeClr w14:val="tx1"/>
                  </w14:solidFill>
                </w14:textFill>
              </w:rPr>
              <w:t>500元，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的款项中扣除该款，不足扣除的有权追偿。</w:t>
            </w:r>
          </w:p>
        </w:tc>
      </w:tr>
      <w:tr w14:paraId="05F0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A122B8F">
            <w:pPr>
              <w:snapToGrid w:val="0"/>
              <w:spacing w:line="360" w:lineRule="auto"/>
              <w:rPr>
                <w:rFonts w:hint="eastAsia" w:ascii="仿宋" w:hAnsi="仿宋" w:eastAsia="仿宋" w:cs="仿宋"/>
                <w:sz w:val="24"/>
                <w:szCs w:val="24"/>
              </w:rPr>
            </w:pPr>
            <w:r>
              <w:rPr>
                <w:rFonts w:hint="eastAsia" w:ascii="仿宋_GB2312" w:hAnsi="仿宋" w:eastAsia="仿宋_GB2312" w:cs="仿宋"/>
                <w:sz w:val="24"/>
                <w:szCs w:val="20"/>
                <w:lang w:val="en-US" w:eastAsia="zh-CN"/>
              </w:rPr>
              <w:t>4、供应商</w:t>
            </w:r>
            <w:r>
              <w:rPr>
                <w:rFonts w:hint="eastAsia" w:ascii="仿宋" w:hAnsi="仿宋" w:eastAsia="仿宋" w:cs="仿宋"/>
                <w:sz w:val="24"/>
                <w:szCs w:val="24"/>
              </w:rPr>
              <w:t>向</w:t>
            </w:r>
            <w:r>
              <w:rPr>
                <w:rFonts w:hint="eastAsia" w:ascii="仿宋" w:hAnsi="仿宋" w:eastAsia="仿宋" w:cs="仿宋"/>
                <w:sz w:val="24"/>
                <w:szCs w:val="24"/>
                <w:lang w:val="en-US" w:eastAsia="zh-CN"/>
              </w:rPr>
              <w:t>采购人</w:t>
            </w:r>
            <w:r>
              <w:rPr>
                <w:rFonts w:hint="eastAsia" w:ascii="仿宋" w:hAnsi="仿宋" w:eastAsia="仿宋" w:cs="仿宋"/>
                <w:sz w:val="24"/>
                <w:szCs w:val="24"/>
              </w:rPr>
              <w:t>提供的结算票据、配送单有弄虚作假的，一经查实，</w:t>
            </w:r>
            <w:r>
              <w:rPr>
                <w:rFonts w:hint="eastAsia" w:ascii="仿宋" w:hAnsi="仿宋" w:eastAsia="仿宋" w:cs="仿宋"/>
                <w:sz w:val="24"/>
                <w:szCs w:val="24"/>
                <w:lang w:val="en-US" w:eastAsia="zh-CN"/>
              </w:rPr>
              <w:t>没收</w:t>
            </w:r>
            <w:r>
              <w:rPr>
                <w:rFonts w:hint="eastAsia" w:ascii="仿宋" w:hAnsi="仿宋" w:eastAsia="仿宋" w:cs="仿宋"/>
                <w:sz w:val="24"/>
                <w:szCs w:val="24"/>
                <w:highlight w:val="none"/>
                <w:lang w:val="en-US" w:eastAsia="zh-CN"/>
              </w:rPr>
              <w:t>履约</w:t>
            </w:r>
            <w:r>
              <w:rPr>
                <w:rFonts w:hint="eastAsia" w:ascii="仿宋" w:hAnsi="仿宋" w:eastAsia="仿宋" w:cs="仿宋"/>
                <w:sz w:val="24"/>
                <w:szCs w:val="24"/>
                <w:highlight w:val="none"/>
              </w:rPr>
              <w:t>保证金</w:t>
            </w:r>
            <w:r>
              <w:rPr>
                <w:rFonts w:hint="eastAsia" w:ascii="仿宋" w:hAnsi="仿宋" w:eastAsia="仿宋" w:cs="仿宋"/>
                <w:sz w:val="24"/>
                <w:szCs w:val="24"/>
              </w:rPr>
              <w:t>。</w:t>
            </w:r>
          </w:p>
        </w:tc>
      </w:tr>
      <w:tr w14:paraId="29B2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006A87E">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（五）付款方式</w:t>
            </w:r>
          </w:p>
          <w:p w14:paraId="6BA4818E">
            <w:pPr>
              <w:snapToGrid w:val="0"/>
              <w:spacing w:line="360" w:lineRule="auto"/>
              <w:rPr>
                <w:rFonts w:hint="eastAsia" w:ascii="仿宋" w:hAnsi="仿宋" w:eastAsia="仿宋" w:cs="仿宋"/>
                <w:sz w:val="24"/>
                <w:szCs w:val="24"/>
              </w:rPr>
            </w:pPr>
            <w:r>
              <w:rPr>
                <w:rFonts w:hint="eastAsia" w:ascii="仿宋" w:hAnsi="仿宋" w:eastAsia="仿宋" w:cs="仿宋"/>
                <w:sz w:val="24"/>
                <w:szCs w:val="24"/>
                <w:lang w:val="zh-CN"/>
              </w:rPr>
              <w:t>按《浙江省财政厅关于进一步发挥政府采购政策功能全力推动经济稳进提质的通知》（浙财采监〔2022〕3号）</w:t>
            </w:r>
            <w:r>
              <w:rPr>
                <w:rFonts w:hint="eastAsia" w:ascii="仿宋" w:hAnsi="仿宋" w:eastAsia="仿宋" w:cs="仿宋"/>
                <w:sz w:val="24"/>
                <w:szCs w:val="24"/>
              </w:rPr>
              <w:t>等</w:t>
            </w:r>
            <w:r>
              <w:rPr>
                <w:rFonts w:hint="eastAsia" w:ascii="仿宋" w:hAnsi="仿宋" w:eastAsia="仿宋" w:cs="仿宋"/>
                <w:sz w:val="24"/>
                <w:szCs w:val="24"/>
                <w:lang w:val="zh-CN"/>
              </w:rPr>
              <w:t>文件要求执行，具体付款方式由双方协商后在合同中明确。</w:t>
            </w:r>
          </w:p>
        </w:tc>
      </w:tr>
      <w:tr w14:paraId="7BC1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122" w:type="dxa"/>
            <w:vAlign w:val="center"/>
          </w:tcPr>
          <w:p w14:paraId="1A9647EE">
            <w:pPr>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（六）报价方式</w:t>
            </w:r>
          </w:p>
          <w:p w14:paraId="7C2CFE37">
            <w:pPr>
              <w:snapToGrid w:val="0"/>
              <w:spacing w:line="360" w:lineRule="auto"/>
              <w:rPr>
                <w:rFonts w:hint="eastAsia" w:ascii="仿宋" w:hAnsi="仿宋" w:eastAsia="仿宋" w:cs="仿宋"/>
                <w:sz w:val="24"/>
                <w:szCs w:val="24"/>
                <w:lang w:val="zh-CN"/>
              </w:rPr>
            </w:pPr>
            <w:r>
              <w:rPr>
                <w:rFonts w:hint="eastAsia" w:ascii="仿宋" w:hAnsi="仿宋" w:eastAsia="仿宋" w:cs="仿宋"/>
                <w:sz w:val="24"/>
                <w:szCs w:val="24"/>
                <w:lang w:val="zh-CN"/>
              </w:rPr>
              <w:t>以政府采购云平台（https://www.zcygov.cn/)→行业馆→绍兴食采馆的价格清单</w:t>
            </w:r>
            <w:r>
              <w:rPr>
                <w:rFonts w:hint="eastAsia" w:ascii="仿宋" w:hAnsi="仿宋" w:eastAsia="仿宋" w:cs="仿宋"/>
                <w:sz w:val="24"/>
                <w:szCs w:val="24"/>
                <w:lang w:val="zh-CN" w:eastAsia="zh-CN"/>
              </w:rPr>
              <w:t>的平均价</w:t>
            </w:r>
            <w:r>
              <w:rPr>
                <w:rFonts w:hint="eastAsia" w:ascii="仿宋" w:hAnsi="仿宋" w:eastAsia="仿宋" w:cs="仿宋"/>
                <w:sz w:val="24"/>
                <w:szCs w:val="24"/>
                <w:lang w:val="zh-CN"/>
              </w:rPr>
              <w:t>为基准价，投标企业报折扣。实际采购按采购人需求参考平台目录执行。</w:t>
            </w:r>
          </w:p>
          <w:p w14:paraId="36D35880">
            <w:pPr>
              <w:snapToGrid w:val="0"/>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注：结算价格=基准价*中标折扣。</w:t>
            </w:r>
          </w:p>
        </w:tc>
      </w:tr>
      <w:tr w14:paraId="2D77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14:paraId="6177917C">
            <w:pPr>
              <w:snapToGrid w:val="0"/>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七</w:t>
            </w:r>
            <w:r>
              <w:rPr>
                <w:rFonts w:hint="eastAsia" w:ascii="仿宋" w:hAnsi="仿宋" w:eastAsia="仿宋" w:cs="仿宋"/>
                <w:b/>
                <w:bCs/>
                <w:sz w:val="24"/>
                <w:szCs w:val="24"/>
                <w:highlight w:val="none"/>
              </w:rPr>
              <w:t>）目录清单</w:t>
            </w:r>
          </w:p>
          <w:p w14:paraId="32EB2399">
            <w:pPr>
              <w:snapToGrid w:val="0"/>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zh-CN"/>
              </w:rPr>
              <w:t>采购目录</w:t>
            </w:r>
            <w:r>
              <w:rPr>
                <w:rFonts w:hint="eastAsia" w:ascii="仿宋" w:hAnsi="仿宋" w:eastAsia="仿宋" w:cs="仿宋"/>
                <w:sz w:val="24"/>
                <w:szCs w:val="24"/>
                <w:lang w:val="en-US" w:eastAsia="zh-CN"/>
              </w:rPr>
              <w:t>参考</w:t>
            </w:r>
            <w:r>
              <w:rPr>
                <w:rFonts w:hint="eastAsia" w:ascii="仿宋" w:hAnsi="仿宋" w:eastAsia="仿宋" w:cs="仿宋"/>
                <w:sz w:val="24"/>
                <w:szCs w:val="24"/>
                <w:lang w:val="zh-CN"/>
              </w:rPr>
              <w:t>政府采购云平台</w:t>
            </w:r>
            <w:r>
              <w:rPr>
                <w:rFonts w:hint="eastAsia" w:ascii="仿宋" w:hAnsi="仿宋" w:eastAsia="仿宋" w:cs="仿宋"/>
                <w:sz w:val="24"/>
                <w:szCs w:val="24"/>
                <w:lang w:val="zh-CN" w:eastAsia="zh-CN"/>
              </w:rPr>
              <w:t>。</w:t>
            </w:r>
          </w:p>
          <w:p w14:paraId="2F6B7B27">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lang w:val="zh-CN"/>
              </w:rPr>
              <w:t>★采购产品规格型号须按采购人要求提供。</w:t>
            </w:r>
          </w:p>
        </w:tc>
      </w:tr>
    </w:tbl>
    <w:p w14:paraId="0A82A634"/>
    <w:p w14:paraId="06805C9C">
      <w:pPr>
        <w:autoSpaceDE w:val="0"/>
        <w:autoSpaceDN w:val="0"/>
        <w:adjustRightInd w:val="0"/>
        <w:spacing w:line="440" w:lineRule="exact"/>
        <w:ind w:firstLine="480" w:firstLineChars="200"/>
        <w:jc w:val="left"/>
        <w:rPr>
          <w:rFonts w:eastAsia="仿宋_GB2312"/>
          <w:sz w:val="24"/>
        </w:rPr>
      </w:pPr>
    </w:p>
    <w:bookmarkEnd w:id="16"/>
    <w:p w14:paraId="5D891713">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0218F4D2">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4E8BA9AF">
      <w:pPr>
        <w:spacing w:line="480" w:lineRule="auto"/>
        <w:jc w:val="center"/>
        <w:rPr>
          <w:rFonts w:ascii="仿宋_GB2312" w:hAnsi="仿宋" w:eastAsia="仿宋_GB2312" w:cs="仿宋"/>
          <w:b/>
          <w:sz w:val="28"/>
          <w:szCs w:val="28"/>
        </w:rPr>
      </w:pPr>
    </w:p>
    <w:p w14:paraId="6A08B805">
      <w:pPr>
        <w:spacing w:line="480" w:lineRule="auto"/>
        <w:jc w:val="center"/>
        <w:rPr>
          <w:rFonts w:ascii="仿宋_GB2312" w:hAnsi="仿宋" w:eastAsia="仿宋_GB2312" w:cs="仿宋"/>
          <w:b/>
          <w:sz w:val="24"/>
        </w:rPr>
      </w:pPr>
    </w:p>
    <w:p w14:paraId="70A2FAE3">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6206EA09">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（服务类）</w:t>
      </w:r>
    </w:p>
    <w:p w14:paraId="0937D1EA">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0188BF39">
      <w:pPr>
        <w:spacing w:before="120" w:line="22" w:lineRule="atLeast"/>
        <w:rPr>
          <w:rFonts w:ascii="仿宋_GB2312" w:hAnsi="仿宋" w:eastAsia="仿宋_GB2312" w:cs="仿宋"/>
          <w:sz w:val="24"/>
        </w:rPr>
      </w:pPr>
    </w:p>
    <w:p w14:paraId="4D54440D">
      <w:pPr>
        <w:pStyle w:val="3"/>
        <w:numPr>
          <w:ilvl w:val="0"/>
          <w:numId w:val="0"/>
        </w:numPr>
        <w:ind w:left="992"/>
        <w:rPr>
          <w:rFonts w:cs="仿宋"/>
        </w:rPr>
      </w:pPr>
    </w:p>
    <w:p w14:paraId="54F09B59">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026802F7">
      <w:pPr>
        <w:pStyle w:val="309"/>
        <w:spacing w:before="120" w:line="22" w:lineRule="atLeast"/>
        <w:rPr>
          <w:rFonts w:hAnsi="仿宋" w:cs="仿宋"/>
          <w:szCs w:val="24"/>
        </w:rPr>
      </w:pPr>
    </w:p>
    <w:p w14:paraId="429E864A">
      <w:pPr>
        <w:pStyle w:val="309"/>
        <w:spacing w:before="120" w:line="22" w:lineRule="atLeast"/>
        <w:rPr>
          <w:rFonts w:hAnsi="仿宋" w:cs="仿宋"/>
          <w:szCs w:val="24"/>
        </w:rPr>
      </w:pPr>
    </w:p>
    <w:p w14:paraId="7A0F256A">
      <w:pPr>
        <w:rPr>
          <w:rFonts w:ascii="仿宋_GB2312" w:hAnsi="仿宋" w:eastAsia="仿宋_GB2312" w:cs="仿宋"/>
          <w:sz w:val="24"/>
        </w:rPr>
      </w:pPr>
    </w:p>
    <w:p w14:paraId="734B19A8">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1E8D992F">
      <w:pPr>
        <w:spacing w:before="120" w:line="22" w:lineRule="atLeast"/>
        <w:rPr>
          <w:rFonts w:ascii="仿宋_GB2312" w:hAnsi="仿宋" w:eastAsia="仿宋_GB2312" w:cs="仿宋"/>
          <w:sz w:val="24"/>
        </w:rPr>
      </w:pPr>
    </w:p>
    <w:p w14:paraId="6D6ABA40">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2A8F0203">
      <w:pPr>
        <w:spacing w:before="120" w:line="22" w:lineRule="atLeast"/>
        <w:rPr>
          <w:rFonts w:ascii="仿宋_GB2312" w:hAnsi="仿宋" w:eastAsia="仿宋_GB2312" w:cs="仿宋"/>
          <w:sz w:val="24"/>
        </w:rPr>
      </w:pPr>
    </w:p>
    <w:p w14:paraId="366BE0A7">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2D7998C5">
      <w:pPr>
        <w:spacing w:before="120" w:line="22" w:lineRule="atLeast"/>
        <w:rPr>
          <w:rFonts w:ascii="仿宋_GB2312" w:hAnsi="仿宋" w:eastAsia="仿宋_GB2312" w:cs="仿宋"/>
          <w:sz w:val="24"/>
        </w:rPr>
      </w:pPr>
    </w:p>
    <w:p w14:paraId="56B5363F">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353C10C4">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4405C66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rPr>
        <w:t>为该项目中标或者成交供应商。现于中标或者成交通知书发出之日起10个工作日内，按照采购文件确定的事项签订本合同。</w:t>
      </w:r>
    </w:p>
    <w:p w14:paraId="774A3AA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（中或者成交标供应商名称）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622DA381">
      <w:pPr>
        <w:spacing w:line="440" w:lineRule="exact"/>
        <w:ind w:firstLine="482" w:firstLineChars="200"/>
        <w:outlineLvl w:val="0"/>
        <w:rPr>
          <w:rFonts w:ascii="仿宋_GB2312" w:hAnsi="仿宋" w:eastAsia="仿宋_GB2312" w:cs="仿宋"/>
          <w:sz w:val="24"/>
        </w:rPr>
      </w:pPr>
      <w:bookmarkStart w:id="23" w:name="_Toc19273"/>
      <w:bookmarkStart w:id="24" w:name="_Toc20421"/>
      <w:bookmarkStart w:id="25" w:name="_Toc22967"/>
      <w:bookmarkStart w:id="26" w:name="_Toc28855"/>
      <w:bookmarkStart w:id="27" w:name="_Toc15367"/>
      <w:r>
        <w:rPr>
          <w:rFonts w:hint="eastAsia" w:ascii="仿宋_GB2312" w:hAnsi="仿宋" w:eastAsia="仿宋_GB2312" w:cs="仿宋"/>
          <w:b/>
          <w:sz w:val="24"/>
        </w:rPr>
        <w:t>1.1 合同组成部分</w:t>
      </w:r>
      <w:bookmarkEnd w:id="23"/>
      <w:bookmarkEnd w:id="24"/>
      <w:bookmarkEnd w:id="25"/>
      <w:bookmarkEnd w:id="26"/>
      <w:bookmarkEnd w:id="27"/>
    </w:p>
    <w:p w14:paraId="2440457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5B3EB9C">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73F6638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37122ACE">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6A816E4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79DD6D0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113A66F2">
      <w:pPr>
        <w:spacing w:line="440" w:lineRule="exact"/>
        <w:ind w:firstLine="482" w:firstLineChars="200"/>
        <w:outlineLvl w:val="0"/>
        <w:rPr>
          <w:rFonts w:ascii="仿宋_GB2312" w:hAnsi="仿宋" w:eastAsia="仿宋_GB2312" w:cs="仿宋"/>
          <w:b/>
          <w:sz w:val="24"/>
        </w:rPr>
      </w:pPr>
      <w:bookmarkStart w:id="28" w:name="_Toc18585"/>
      <w:bookmarkStart w:id="29" w:name="_Toc6311"/>
      <w:bookmarkStart w:id="30" w:name="_Toc2918"/>
      <w:bookmarkStart w:id="31" w:name="_Toc6773"/>
      <w:bookmarkStart w:id="32" w:name="_Toc22185"/>
      <w:r>
        <w:rPr>
          <w:rFonts w:hint="eastAsia" w:ascii="仿宋_GB2312" w:hAnsi="仿宋" w:eastAsia="仿宋_GB2312" w:cs="仿宋"/>
          <w:b/>
          <w:sz w:val="24"/>
        </w:rPr>
        <w:t>1.2 标的</w:t>
      </w:r>
      <w:bookmarkEnd w:id="28"/>
      <w:bookmarkEnd w:id="29"/>
      <w:bookmarkEnd w:id="30"/>
      <w:bookmarkEnd w:id="31"/>
      <w:bookmarkEnd w:id="32"/>
    </w:p>
    <w:p w14:paraId="62FB20C8">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151DD05C">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7EC54ED0">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技术保障：</w:t>
      </w:r>
      <w:r>
        <w:rPr>
          <w:rFonts w:hint="eastAsia" w:ascii="仿宋_GB2312" w:hAnsi="仿宋" w:eastAsia="仿宋_GB2312" w:cs="仿宋"/>
          <w:sz w:val="24"/>
          <w:u w:val="single"/>
        </w:rPr>
        <w:t>　　　　　　　　　                      　      ；</w:t>
      </w:r>
    </w:p>
    <w:p w14:paraId="52F489B2">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1.2.4 服务人员组成：</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3EECBE42">
      <w:pPr>
        <w:pStyle w:val="311"/>
        <w:spacing w:before="0" w:beforeAutospacing="0" w:after="0" w:afterAutospacing="0" w:line="440" w:lineRule="exact"/>
        <w:ind w:firstLine="480" w:firstLineChars="200"/>
        <w:rPr>
          <w:rFonts w:ascii="仿宋_GB2312" w:hAnsi="仿宋" w:eastAsia="仿宋_GB2312" w:cs="仿宋"/>
        </w:rPr>
      </w:pPr>
      <w:r>
        <w:rPr>
          <w:rFonts w:hint="eastAsia" w:ascii="仿宋_GB2312" w:hAnsi="仿宋" w:eastAsia="仿宋_GB2312" w:cs="仿宋"/>
        </w:rPr>
        <w:t>1.2.5合同</w:t>
      </w:r>
      <w:r>
        <w:rPr>
          <w:rFonts w:hint="eastAsia" w:ascii="仿宋_GB2312" w:hAnsi="仿宋" w:eastAsia="仿宋_GB2312" w:cs="仿宋"/>
          <w:u w:val="single"/>
        </w:rPr>
        <w:t xml:space="preserve">     </w:t>
      </w:r>
      <w:r>
        <w:rPr>
          <w:rFonts w:hint="eastAsia" w:ascii="仿宋_GB2312" w:hAnsi="仿宋" w:eastAsia="仿宋_GB2312" w:cs="仿宋"/>
        </w:rPr>
        <w:t>（是/否）涉及货物。若涉及货物的的，则：</w:t>
      </w:r>
    </w:p>
    <w:p w14:paraId="062684EC">
      <w:pPr>
        <w:spacing w:line="440" w:lineRule="exact"/>
        <w:ind w:firstLine="480" w:firstLineChars="200"/>
        <w:rPr>
          <w:rFonts w:ascii="仿宋_GB2312" w:hAnsi="仿宋" w:eastAsia="仿宋_GB2312" w:cs="仿宋"/>
          <w:sz w:val="24"/>
          <w:u w:val="single"/>
        </w:rPr>
      </w:pPr>
      <w:bookmarkStart w:id="33" w:name="_Toc21124"/>
      <w:bookmarkStart w:id="34" w:name="_Toc1386"/>
      <w:bookmarkStart w:id="35" w:name="_Toc13918"/>
      <w:bookmarkStart w:id="36" w:name="_Toc5635"/>
      <w:bookmarkStart w:id="37" w:name="_Toc4929"/>
      <w:r>
        <w:rPr>
          <w:rFonts w:hint="eastAsia" w:ascii="仿宋_GB2312" w:hAnsi="仿宋" w:eastAsia="仿宋_GB2312" w:cs="仿宋"/>
          <w:sz w:val="24"/>
        </w:rPr>
        <w:t>1.2.5.1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3673132D">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6EB7E499">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1.2.5.3 货物质量：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21511637">
      <w:pPr>
        <w:spacing w:line="44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1.3 价款</w:t>
      </w:r>
      <w:bookmarkEnd w:id="33"/>
      <w:bookmarkEnd w:id="34"/>
      <w:bookmarkEnd w:id="35"/>
      <w:bookmarkEnd w:id="36"/>
      <w:bookmarkEnd w:id="37"/>
    </w:p>
    <w:p w14:paraId="094F891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本项目采用以下第</w:t>
      </w:r>
      <w:r>
        <w:rPr>
          <w:rFonts w:hint="eastAsia" w:ascii="仿宋_GB2312" w:hAnsi="仿宋" w:eastAsia="仿宋_GB2312" w:cs="仿宋"/>
          <w:sz w:val="24"/>
          <w:u w:val="single"/>
        </w:rPr>
        <w:t xml:space="preserve">     </w:t>
      </w:r>
      <w:r>
        <w:rPr>
          <w:rFonts w:hint="eastAsia" w:ascii="仿宋_GB2312" w:hAnsi="仿宋" w:eastAsia="仿宋_GB2312" w:cs="仿宋"/>
          <w:sz w:val="24"/>
        </w:rPr>
        <w:t>条款规定的计价方式计价。</w:t>
      </w:r>
    </w:p>
    <w:p w14:paraId="5BEEB94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1.3.1总价合同，本合同总价（含税）为：￥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293AC210">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48E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8D73B65">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vAlign w:val="center"/>
          </w:tcPr>
          <w:p w14:paraId="5EED8BD1">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vAlign w:val="center"/>
          </w:tcPr>
          <w:p w14:paraId="5D6FCE16">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5E41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DAB9CE">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10361BD7">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555E137D">
            <w:pPr>
              <w:pStyle w:val="208"/>
              <w:spacing w:line="440" w:lineRule="exact"/>
              <w:ind w:firstLine="480" w:firstLineChars="200"/>
              <w:jc w:val="center"/>
              <w:rPr>
                <w:rFonts w:ascii="仿宋_GB2312" w:hAnsi="仿宋" w:eastAsia="仿宋_GB2312" w:cs="仿宋"/>
                <w:sz w:val="24"/>
                <w:szCs w:val="24"/>
              </w:rPr>
            </w:pPr>
          </w:p>
        </w:tc>
      </w:tr>
      <w:tr w14:paraId="2768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3B3170">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5B2D7859">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6B6A10B2">
            <w:pPr>
              <w:pStyle w:val="208"/>
              <w:spacing w:line="440" w:lineRule="exact"/>
              <w:ind w:firstLine="480" w:firstLineChars="200"/>
              <w:jc w:val="center"/>
              <w:rPr>
                <w:rFonts w:ascii="仿宋_GB2312" w:hAnsi="仿宋" w:eastAsia="仿宋_GB2312" w:cs="仿宋"/>
                <w:sz w:val="24"/>
                <w:szCs w:val="24"/>
              </w:rPr>
            </w:pPr>
          </w:p>
        </w:tc>
      </w:tr>
      <w:tr w14:paraId="7A87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81E9690">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7CF5F571">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6F213279">
            <w:pPr>
              <w:pStyle w:val="208"/>
              <w:spacing w:line="440" w:lineRule="exact"/>
              <w:ind w:firstLine="480" w:firstLineChars="200"/>
              <w:jc w:val="center"/>
              <w:rPr>
                <w:rFonts w:ascii="仿宋_GB2312" w:hAnsi="仿宋" w:eastAsia="仿宋_GB2312" w:cs="仿宋"/>
                <w:sz w:val="24"/>
                <w:szCs w:val="24"/>
              </w:rPr>
            </w:pPr>
          </w:p>
        </w:tc>
      </w:tr>
      <w:tr w14:paraId="1D8D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A71C34">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14:paraId="4BBF7C11">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14:paraId="5651638A">
            <w:pPr>
              <w:pStyle w:val="208"/>
              <w:spacing w:line="440" w:lineRule="exact"/>
              <w:ind w:firstLine="480" w:firstLineChars="200"/>
              <w:jc w:val="center"/>
              <w:rPr>
                <w:rFonts w:ascii="仿宋_GB2312" w:hAnsi="仿宋" w:eastAsia="仿宋_GB2312" w:cs="仿宋"/>
                <w:sz w:val="24"/>
                <w:szCs w:val="24"/>
              </w:rPr>
            </w:pPr>
          </w:p>
        </w:tc>
      </w:tr>
      <w:tr w14:paraId="72E5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1D3E1FD">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vAlign w:val="center"/>
          </w:tcPr>
          <w:p w14:paraId="737ABAF7">
            <w:pPr>
              <w:pStyle w:val="208"/>
              <w:spacing w:line="440" w:lineRule="exact"/>
              <w:ind w:firstLine="480" w:firstLineChars="200"/>
              <w:jc w:val="center"/>
              <w:rPr>
                <w:rFonts w:ascii="仿宋_GB2312" w:hAnsi="仿宋" w:eastAsia="仿宋_GB2312" w:cs="仿宋"/>
                <w:sz w:val="24"/>
                <w:szCs w:val="24"/>
              </w:rPr>
            </w:pPr>
          </w:p>
        </w:tc>
      </w:tr>
    </w:tbl>
    <w:p w14:paraId="0B572B7A">
      <w:pPr>
        <w:spacing w:line="400" w:lineRule="exact"/>
        <w:ind w:firstLine="480" w:firstLineChars="200"/>
        <w:rPr>
          <w:rFonts w:ascii="仿宋_GB2312" w:hAnsi="仿宋" w:eastAsia="仿宋_GB2312" w:cs="仿宋"/>
          <w:sz w:val="24"/>
        </w:rPr>
      </w:pPr>
      <w:bookmarkStart w:id="38" w:name="_Toc26916"/>
      <w:bookmarkStart w:id="39" w:name="_Toc30506"/>
      <w:bookmarkStart w:id="40" w:name="_Toc3654"/>
      <w:bookmarkStart w:id="41" w:name="_Toc14993"/>
      <w:bookmarkStart w:id="42" w:name="_Toc30158"/>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10E3F0D0">
      <w:pPr>
        <w:spacing w:line="400" w:lineRule="exact"/>
        <w:ind w:firstLine="480" w:firstLineChars="200"/>
        <w:rPr>
          <w:rFonts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38"/>
    <w:bookmarkEnd w:id="39"/>
    <w:bookmarkEnd w:id="40"/>
    <w:bookmarkEnd w:id="41"/>
    <w:bookmarkEnd w:id="42"/>
    <w:p w14:paraId="69FE5113">
      <w:pPr>
        <w:pStyle w:val="311"/>
        <w:spacing w:before="0" w:beforeAutospacing="0" w:after="0" w:afterAutospacing="0" w:line="400" w:lineRule="exact"/>
        <w:ind w:firstLine="482" w:firstLineChars="200"/>
        <w:rPr>
          <w:rFonts w:ascii="仿宋_GB2312" w:hAnsi="仿宋" w:eastAsia="仿宋_GB2312" w:cs="仿宋"/>
          <w:b/>
        </w:rPr>
      </w:pPr>
      <w:bookmarkStart w:id="43" w:name="_Toc10340"/>
      <w:bookmarkStart w:id="44" w:name="_Toc22618"/>
      <w:bookmarkStart w:id="45" w:name="_Toc1814"/>
      <w:bookmarkStart w:id="46" w:name="_Toc31421"/>
      <w:bookmarkStart w:id="47" w:name="_Toc8772"/>
      <w:bookmarkStart w:id="48" w:name="_Toc3625"/>
      <w:bookmarkStart w:id="49" w:name="_Toc11108"/>
      <w:bookmarkStart w:id="50" w:name="_Toc4760"/>
      <w:r>
        <w:rPr>
          <w:rFonts w:hint="eastAsia" w:ascii="仿宋_GB2312" w:hAnsi="仿宋" w:eastAsia="仿宋_GB2312" w:cs="仿宋"/>
          <w:b/>
        </w:rPr>
        <w:t>1.4履约保证金</w:t>
      </w:r>
    </w:p>
    <w:p w14:paraId="6CD8E117">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5EF8C774">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2458B56C">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2D92552E">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9E0084">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1.4.4甲方在项目验收结束后及时退还履约保证金。甲方在项目通过验收之日起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784DFB13">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43"/>
      <w:bookmarkEnd w:id="44"/>
      <w:bookmarkEnd w:id="45"/>
      <w:r>
        <w:rPr>
          <w:rFonts w:hint="eastAsia" w:ascii="仿宋_GB2312" w:hAnsi="仿宋" w:eastAsia="仿宋_GB2312" w:cs="仿宋"/>
          <w:b/>
          <w:sz w:val="24"/>
        </w:rPr>
        <w:t>预付款</w:t>
      </w:r>
    </w:p>
    <w:p w14:paraId="003CE43B">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3C87FB50">
      <w:pPr>
        <w:spacing w:line="40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49BA19D3">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7078EEC0">
      <w:pPr>
        <w:pStyle w:val="311"/>
        <w:spacing w:before="0" w:beforeAutospacing="0" w:after="0" w:afterAutospacing="0" w:line="400" w:lineRule="exact"/>
        <w:ind w:firstLine="480" w:firstLineChars="20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4FE9DCBA">
      <w:pPr>
        <w:pStyle w:val="311"/>
        <w:spacing w:before="0" w:beforeAutospacing="0" w:after="0" w:afterAutospacing="0" w:line="400" w:lineRule="exact"/>
        <w:ind w:firstLine="482" w:firstLineChars="200"/>
        <w:rPr>
          <w:rFonts w:ascii="仿宋_GB2312" w:hAnsi="仿宋" w:eastAsia="仿宋_GB2312" w:cs="仿宋"/>
          <w:b/>
          <w:bCs/>
        </w:rPr>
      </w:pPr>
      <w:r>
        <w:rPr>
          <w:rFonts w:hint="eastAsia" w:ascii="仿宋_GB2312" w:hAnsi="仿宋" w:eastAsia="仿宋_GB2312" w:cs="仿宋"/>
          <w:b/>
          <w:bCs/>
        </w:rPr>
        <w:t>1.6资金支付</w:t>
      </w:r>
    </w:p>
    <w:p w14:paraId="35A93150">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60FA071">
      <w:pPr>
        <w:spacing w:line="40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3BE00E5">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1.7 履行期限、地点和方式</w:t>
      </w:r>
      <w:bookmarkEnd w:id="46"/>
      <w:bookmarkEnd w:id="47"/>
      <w:bookmarkEnd w:id="48"/>
      <w:bookmarkEnd w:id="49"/>
      <w:bookmarkEnd w:id="50"/>
    </w:p>
    <w:p w14:paraId="6C24DD9B">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8DA3A5F">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1E8CD2C">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16F1B6D6">
      <w:pPr>
        <w:spacing w:line="400" w:lineRule="exact"/>
        <w:ind w:firstLine="480" w:firstLineChars="200"/>
        <w:outlineLvl w:val="0"/>
        <w:rPr>
          <w:rFonts w:ascii="仿宋_GB2312" w:hAnsi="仿宋" w:eastAsia="仿宋_GB2312" w:cs="仿宋"/>
          <w:bCs/>
          <w:sz w:val="24"/>
        </w:rPr>
      </w:pPr>
      <w:bookmarkStart w:id="51" w:name="_Toc5698"/>
      <w:bookmarkStart w:id="52" w:name="_Toc24662"/>
      <w:bookmarkStart w:id="53" w:name="_Toc3079"/>
      <w:bookmarkStart w:id="54" w:name="_Toc8586"/>
      <w:bookmarkStart w:id="55" w:name="_Toc2375"/>
      <w:r>
        <w:rPr>
          <w:rFonts w:hint="eastAsia" w:ascii="仿宋_GB2312" w:hAnsi="仿宋" w:eastAsia="仿宋_GB2312" w:cs="仿宋"/>
          <w:bCs/>
          <w:sz w:val="24"/>
        </w:rPr>
        <w:t>1.7.4若服务涉及货物的，则货物的：</w:t>
      </w:r>
    </w:p>
    <w:p w14:paraId="4A08FA02">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47B0BD1B">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D35A176">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CE51901">
      <w:pPr>
        <w:spacing w:line="400" w:lineRule="exact"/>
        <w:ind w:firstLine="482" w:firstLineChars="200"/>
        <w:outlineLvl w:val="0"/>
        <w:rPr>
          <w:rFonts w:ascii="仿宋_GB2312" w:hAnsi="仿宋" w:eastAsia="仿宋_GB2312" w:cs="仿宋"/>
          <w:sz w:val="24"/>
          <w:u w:val="single"/>
        </w:rPr>
      </w:pPr>
      <w:r>
        <w:rPr>
          <w:rFonts w:hint="eastAsia" w:ascii="仿宋_GB2312" w:hAnsi="仿宋" w:eastAsia="仿宋_GB2312" w:cs="仿宋"/>
          <w:b/>
          <w:sz w:val="24"/>
        </w:rPr>
        <w:t>1.8违约责任</w:t>
      </w:r>
      <w:bookmarkEnd w:id="51"/>
      <w:bookmarkEnd w:id="52"/>
      <w:bookmarkEnd w:id="53"/>
      <w:bookmarkEnd w:id="54"/>
      <w:bookmarkEnd w:id="55"/>
    </w:p>
    <w:p w14:paraId="383F5127">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14:paraId="4431D317">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733EF6A7">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5D4047A4">
      <w:pPr>
        <w:spacing w:line="400" w:lineRule="exact"/>
        <w:ind w:firstLine="480" w:firstLineChars="200"/>
        <w:rPr>
          <w:rFonts w:ascii="仿宋_GB2312" w:hAnsi="仿宋" w:eastAsia="仿宋_GB2312" w:cs="仿宋"/>
          <w:sz w:val="24"/>
        </w:rPr>
      </w:pPr>
      <w:bookmarkStart w:id="56" w:name="_Toc32454"/>
      <w:bookmarkStart w:id="57" w:name="_Toc26807"/>
      <w:bookmarkStart w:id="58" w:name="_Toc18683"/>
      <w:bookmarkStart w:id="59" w:name="_Toc9497"/>
      <w:bookmarkStart w:id="60" w:name="_Toc30329"/>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9D4E2A6">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6A1C0A9">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36BC70F">
      <w:pPr>
        <w:spacing w:line="400" w:lineRule="exact"/>
        <w:ind w:firstLine="480" w:firstLineChars="200"/>
        <w:rPr>
          <w:rFonts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56"/>
    <w:bookmarkEnd w:id="57"/>
    <w:bookmarkEnd w:id="58"/>
    <w:bookmarkEnd w:id="59"/>
    <w:bookmarkEnd w:id="60"/>
    <w:p w14:paraId="0F91D553">
      <w:pPr>
        <w:spacing w:line="400" w:lineRule="exact"/>
        <w:ind w:firstLine="482" w:firstLineChars="200"/>
        <w:outlineLvl w:val="0"/>
        <w:rPr>
          <w:rFonts w:ascii="仿宋_GB2312" w:hAnsi="仿宋" w:eastAsia="仿宋_GB2312" w:cs="仿宋"/>
          <w:b/>
          <w:sz w:val="24"/>
        </w:rPr>
      </w:pPr>
      <w:bookmarkStart w:id="61" w:name="_Toc28375"/>
      <w:bookmarkStart w:id="62" w:name="_Toc15583"/>
      <w:bookmarkStart w:id="63" w:name="_Toc16021"/>
      <w:r>
        <w:rPr>
          <w:rFonts w:hint="eastAsia" w:ascii="仿宋_GB2312" w:hAnsi="仿宋" w:eastAsia="仿宋_GB2312" w:cs="仿宋"/>
          <w:b/>
          <w:sz w:val="24"/>
        </w:rPr>
        <w:t>1.9合同争议的解决</w:t>
      </w:r>
      <w:bookmarkEnd w:id="61"/>
      <w:bookmarkEnd w:id="62"/>
      <w:bookmarkEnd w:id="63"/>
    </w:p>
    <w:p w14:paraId="059A7946">
      <w:pPr>
        <w:spacing w:line="400" w:lineRule="exact"/>
        <w:ind w:firstLine="480" w:firstLineChars="200"/>
        <w:outlineLvl w:val="0"/>
        <w:rPr>
          <w:rFonts w:ascii="仿宋_GB2312" w:hAnsi="仿宋" w:eastAsia="仿宋_GB2312" w:cs="仿宋"/>
          <w:sz w:val="24"/>
        </w:rPr>
      </w:pPr>
      <w:bookmarkStart w:id="64" w:name="_Toc15322"/>
      <w:bookmarkStart w:id="65" w:name="_Toc11173"/>
      <w:bookmarkStart w:id="66" w:name="_Toc7245"/>
      <w:r>
        <w:rPr>
          <w:rFonts w:hint="eastAsia" w:ascii="仿宋_GB2312" w:hAnsi="仿宋" w:eastAsia="仿宋_GB2312" w:cs="仿宋"/>
          <w:sz w:val="24"/>
        </w:rPr>
        <w:t>本合同履行过程中发生的任何争议，双方当事人均可通过和解或者调解解决；不愿和解、调解或者和解、调解不成的，将争议提交绍兴仲裁委员会仲裁。</w:t>
      </w:r>
    </w:p>
    <w:p w14:paraId="046B09E2">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2.0 合同生效</w:t>
      </w:r>
      <w:bookmarkEnd w:id="64"/>
      <w:bookmarkEnd w:id="65"/>
      <w:bookmarkEnd w:id="66"/>
    </w:p>
    <w:p w14:paraId="0D706C17">
      <w:pPr>
        <w:spacing w:line="40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本合同自双方当事人盖章签字时生效。</w:t>
      </w:r>
    </w:p>
    <w:p w14:paraId="4E62C6DC">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792BA1DC">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452CE3AA">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2B1BCCD1">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14:paraId="4DA58B9B">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14:paraId="108C1818">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6C4A8C07">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6FD27941">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4B7D6A29">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04B1962C">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354EE0A0">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13E7B9A2">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2A928AAD">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78D6A22E">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3A96C830">
      <w:pPr>
        <w:widowControl/>
        <w:jc w:val="left"/>
        <w:rPr>
          <w:rFonts w:ascii="仿宋_GB2312" w:hAnsi="仿宋" w:eastAsia="仿宋_GB2312" w:cs="仿宋"/>
          <w:b/>
          <w:sz w:val="24"/>
        </w:rPr>
      </w:pPr>
      <w:r>
        <w:rPr>
          <w:rFonts w:hint="eastAsia" w:ascii="仿宋_GB2312" w:hAnsi="仿宋" w:eastAsia="仿宋_GB2312" w:cs="仿宋"/>
          <w:b/>
        </w:rPr>
        <w:br w:type="page"/>
      </w:r>
    </w:p>
    <w:p w14:paraId="27AEEB00">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6CBC9CF0">
      <w:pPr>
        <w:spacing w:line="560" w:lineRule="exact"/>
        <w:ind w:firstLine="482" w:firstLineChars="200"/>
        <w:outlineLvl w:val="0"/>
        <w:rPr>
          <w:rFonts w:ascii="仿宋_GB2312" w:hAnsi="仿宋" w:eastAsia="仿宋_GB2312" w:cs="仿宋"/>
          <w:b/>
          <w:sz w:val="24"/>
        </w:rPr>
      </w:pPr>
      <w:bookmarkStart w:id="67" w:name="_Toc14021"/>
      <w:bookmarkStart w:id="68" w:name="_Toc19680"/>
      <w:bookmarkStart w:id="69" w:name="_Toc31297"/>
      <w:bookmarkStart w:id="70" w:name="_Toc25079"/>
      <w:bookmarkStart w:id="71" w:name="_Toc5228"/>
      <w:r>
        <w:rPr>
          <w:rFonts w:hint="eastAsia" w:ascii="仿宋_GB2312" w:hAnsi="仿宋" w:eastAsia="仿宋_GB2312" w:cs="仿宋"/>
          <w:b/>
          <w:sz w:val="24"/>
        </w:rPr>
        <w:t>2.1 定义</w:t>
      </w:r>
      <w:bookmarkEnd w:id="67"/>
      <w:bookmarkEnd w:id="68"/>
      <w:bookmarkEnd w:id="69"/>
      <w:bookmarkEnd w:id="70"/>
      <w:bookmarkEnd w:id="71"/>
    </w:p>
    <w:p w14:paraId="6BA3D89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439F332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613BB51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77979A4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14:paraId="0929B5A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14:paraId="6E61404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534C6E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 “现场”系指合同约定提供服务的地点。</w:t>
      </w:r>
    </w:p>
    <w:p w14:paraId="3AB539AF">
      <w:pPr>
        <w:spacing w:line="560" w:lineRule="exact"/>
        <w:ind w:firstLine="482" w:firstLineChars="200"/>
        <w:outlineLvl w:val="0"/>
        <w:rPr>
          <w:rFonts w:ascii="仿宋_GB2312" w:hAnsi="仿宋" w:eastAsia="仿宋_GB2312" w:cs="仿宋"/>
          <w:b/>
          <w:sz w:val="24"/>
        </w:rPr>
      </w:pPr>
      <w:bookmarkStart w:id="72" w:name="_Toc23289"/>
      <w:bookmarkStart w:id="73" w:name="_Toc31402"/>
      <w:bookmarkStart w:id="74" w:name="_Toc3769"/>
      <w:bookmarkStart w:id="75" w:name="_Toc19539"/>
      <w:bookmarkStart w:id="76" w:name="_Toc16752"/>
      <w:r>
        <w:rPr>
          <w:rFonts w:hint="eastAsia" w:ascii="仿宋_GB2312" w:hAnsi="仿宋" w:eastAsia="仿宋_GB2312" w:cs="仿宋"/>
          <w:b/>
          <w:sz w:val="24"/>
        </w:rPr>
        <w:t>2.2 技术规范</w:t>
      </w:r>
      <w:bookmarkEnd w:id="72"/>
      <w:bookmarkEnd w:id="73"/>
      <w:bookmarkEnd w:id="74"/>
      <w:bookmarkEnd w:id="75"/>
      <w:bookmarkEnd w:id="76"/>
    </w:p>
    <w:p w14:paraId="6F3FEF7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72F9B6">
      <w:pPr>
        <w:spacing w:line="560" w:lineRule="exact"/>
        <w:ind w:firstLine="482" w:firstLineChars="200"/>
        <w:outlineLvl w:val="0"/>
        <w:rPr>
          <w:rFonts w:ascii="仿宋_GB2312" w:hAnsi="仿宋" w:eastAsia="仿宋_GB2312" w:cs="仿宋"/>
          <w:b/>
          <w:sz w:val="24"/>
        </w:rPr>
      </w:pPr>
      <w:bookmarkStart w:id="77" w:name="_Toc9161"/>
      <w:bookmarkStart w:id="78" w:name="_Toc12412"/>
      <w:bookmarkStart w:id="79" w:name="_Toc13673"/>
      <w:bookmarkStart w:id="80" w:name="_Toc4133"/>
      <w:bookmarkStart w:id="81" w:name="_Toc27945"/>
      <w:r>
        <w:rPr>
          <w:rFonts w:hint="eastAsia" w:ascii="仿宋_GB2312" w:hAnsi="仿宋" w:eastAsia="仿宋_GB2312" w:cs="仿宋"/>
          <w:b/>
          <w:sz w:val="24"/>
        </w:rPr>
        <w:t>2.3 知识产权</w:t>
      </w:r>
      <w:bookmarkEnd w:id="77"/>
      <w:bookmarkEnd w:id="78"/>
      <w:bookmarkEnd w:id="79"/>
      <w:bookmarkEnd w:id="80"/>
      <w:bookmarkEnd w:id="81"/>
    </w:p>
    <w:p w14:paraId="35CD496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99C79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00782E0">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2.4 履约检查和问题反馈</w:t>
      </w:r>
    </w:p>
    <w:p w14:paraId="7F3BF85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82841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14:paraId="4B4304B9">
      <w:pPr>
        <w:spacing w:line="560" w:lineRule="exact"/>
        <w:ind w:firstLine="482" w:firstLineChars="200"/>
        <w:outlineLvl w:val="0"/>
        <w:rPr>
          <w:rFonts w:ascii="仿宋_GB2312" w:hAnsi="仿宋" w:eastAsia="仿宋_GB2312" w:cs="仿宋"/>
          <w:b/>
          <w:sz w:val="24"/>
        </w:rPr>
      </w:pPr>
      <w:bookmarkStart w:id="82" w:name="_Toc22011"/>
      <w:bookmarkStart w:id="83" w:name="_Toc31233"/>
      <w:bookmarkStart w:id="84" w:name="_Toc32670"/>
      <w:bookmarkStart w:id="85" w:name="_Toc26555"/>
      <w:bookmarkStart w:id="86" w:name="_Toc15447"/>
      <w:r>
        <w:rPr>
          <w:rFonts w:hint="eastAsia" w:ascii="仿宋_GB2312" w:hAnsi="仿宋" w:eastAsia="仿宋_GB2312" w:cs="仿宋"/>
          <w:b/>
          <w:sz w:val="24"/>
        </w:rPr>
        <w:t>2.5 结算方式和付款条件</w:t>
      </w:r>
      <w:bookmarkEnd w:id="82"/>
      <w:bookmarkEnd w:id="83"/>
      <w:bookmarkEnd w:id="84"/>
      <w:bookmarkEnd w:id="85"/>
      <w:bookmarkEnd w:id="86"/>
    </w:p>
    <w:p w14:paraId="37625F7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C403788">
      <w:pPr>
        <w:spacing w:line="560" w:lineRule="exact"/>
        <w:ind w:firstLine="482" w:firstLineChars="200"/>
        <w:outlineLvl w:val="0"/>
        <w:rPr>
          <w:rFonts w:ascii="仿宋_GB2312" w:hAnsi="仿宋" w:eastAsia="仿宋_GB2312" w:cs="仿宋"/>
          <w:b/>
          <w:sz w:val="24"/>
        </w:rPr>
      </w:pPr>
      <w:bookmarkStart w:id="87" w:name="_Toc16163"/>
      <w:bookmarkStart w:id="88" w:name="_Toc30507"/>
      <w:bookmarkStart w:id="89" w:name="_Toc18990"/>
      <w:bookmarkStart w:id="90" w:name="_Toc13154"/>
      <w:bookmarkStart w:id="91" w:name="_Toc13467"/>
      <w:r>
        <w:rPr>
          <w:rFonts w:hint="eastAsia" w:ascii="仿宋_GB2312" w:hAnsi="仿宋" w:eastAsia="仿宋_GB2312" w:cs="仿宋"/>
          <w:b/>
          <w:sz w:val="24"/>
        </w:rPr>
        <w:t>2.6 技术资料和保密义务</w:t>
      </w:r>
      <w:bookmarkEnd w:id="87"/>
      <w:bookmarkEnd w:id="88"/>
      <w:bookmarkEnd w:id="89"/>
      <w:bookmarkEnd w:id="90"/>
      <w:bookmarkEnd w:id="91"/>
    </w:p>
    <w:p w14:paraId="54528AE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10B0C0B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57A7B97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E160936">
      <w:pPr>
        <w:spacing w:line="560" w:lineRule="exact"/>
        <w:ind w:firstLine="482" w:firstLineChars="200"/>
        <w:outlineLvl w:val="0"/>
        <w:rPr>
          <w:rFonts w:ascii="仿宋_GB2312" w:hAnsi="仿宋" w:eastAsia="仿宋_GB2312" w:cs="仿宋"/>
          <w:b/>
          <w:sz w:val="24"/>
        </w:rPr>
      </w:pPr>
      <w:bookmarkStart w:id="92" w:name="_Toc19069"/>
      <w:r>
        <w:rPr>
          <w:rFonts w:hint="eastAsia" w:ascii="仿宋_GB2312" w:hAnsi="仿宋" w:eastAsia="仿宋_GB2312" w:cs="仿宋"/>
          <w:b/>
          <w:sz w:val="24"/>
        </w:rPr>
        <w:t>2.7 质量保证</w:t>
      </w:r>
      <w:bookmarkEnd w:id="92"/>
    </w:p>
    <w:p w14:paraId="4BE5D12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79A72EB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4BB56B88">
      <w:pPr>
        <w:spacing w:line="560" w:lineRule="exact"/>
        <w:ind w:firstLine="482" w:firstLineChars="200"/>
        <w:outlineLvl w:val="0"/>
        <w:rPr>
          <w:rFonts w:ascii="仿宋_GB2312" w:hAnsi="仿宋" w:eastAsia="仿宋_GB2312" w:cs="仿宋"/>
          <w:b/>
          <w:sz w:val="24"/>
        </w:rPr>
      </w:pPr>
      <w:bookmarkStart w:id="93" w:name="_Toc22267"/>
      <w:r>
        <w:rPr>
          <w:rFonts w:hint="eastAsia" w:ascii="仿宋_GB2312" w:hAnsi="仿宋" w:eastAsia="仿宋_GB2312" w:cs="仿宋"/>
          <w:b/>
          <w:sz w:val="24"/>
        </w:rPr>
        <w:t>2.8 延迟履行</w:t>
      </w:r>
      <w:bookmarkEnd w:id="93"/>
    </w:p>
    <w:p w14:paraId="1EE7DC7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93BA277">
      <w:pPr>
        <w:spacing w:line="560" w:lineRule="exact"/>
        <w:ind w:firstLine="482" w:firstLineChars="200"/>
        <w:outlineLvl w:val="0"/>
        <w:rPr>
          <w:rFonts w:ascii="仿宋_GB2312" w:hAnsi="仿宋" w:eastAsia="仿宋_GB2312" w:cs="仿宋"/>
          <w:b/>
          <w:sz w:val="24"/>
        </w:rPr>
      </w:pPr>
      <w:bookmarkStart w:id="94" w:name="_Toc10611"/>
      <w:r>
        <w:rPr>
          <w:rFonts w:hint="eastAsia" w:ascii="仿宋_GB2312" w:hAnsi="仿宋" w:eastAsia="仿宋_GB2312" w:cs="仿宋"/>
          <w:b/>
          <w:sz w:val="24"/>
        </w:rPr>
        <w:t>2.9 合同变更</w:t>
      </w:r>
      <w:bookmarkEnd w:id="94"/>
    </w:p>
    <w:p w14:paraId="3FB5435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14:paraId="0AEC9963">
      <w:pPr>
        <w:spacing w:line="560" w:lineRule="exact"/>
        <w:ind w:firstLine="482" w:firstLineChars="200"/>
        <w:outlineLvl w:val="0"/>
        <w:rPr>
          <w:rFonts w:ascii="仿宋_GB2312" w:hAnsi="仿宋" w:eastAsia="仿宋_GB2312" w:cs="仿宋"/>
          <w:b/>
          <w:sz w:val="24"/>
        </w:rPr>
      </w:pPr>
      <w:bookmarkStart w:id="95" w:name="_Toc23368"/>
      <w:bookmarkStart w:id="96" w:name="_Toc42"/>
      <w:bookmarkStart w:id="97" w:name="_Toc21830"/>
      <w:bookmarkStart w:id="98" w:name="_Toc26689"/>
      <w:bookmarkStart w:id="99" w:name="_Toc10663"/>
      <w:r>
        <w:rPr>
          <w:rFonts w:hint="eastAsia" w:ascii="仿宋_GB2312" w:hAnsi="仿宋" w:eastAsia="仿宋_GB2312" w:cs="仿宋"/>
          <w:b/>
          <w:sz w:val="24"/>
        </w:rPr>
        <w:t>2.10 合同转让和分包</w:t>
      </w:r>
      <w:bookmarkEnd w:id="95"/>
      <w:bookmarkEnd w:id="96"/>
      <w:bookmarkEnd w:id="97"/>
      <w:bookmarkEnd w:id="98"/>
      <w:bookmarkEnd w:id="99"/>
    </w:p>
    <w:p w14:paraId="4C77FA0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A34F234">
      <w:pPr>
        <w:spacing w:line="560" w:lineRule="exact"/>
        <w:ind w:firstLine="482" w:firstLineChars="200"/>
        <w:outlineLvl w:val="0"/>
        <w:rPr>
          <w:rFonts w:ascii="仿宋_GB2312" w:hAnsi="仿宋" w:eastAsia="仿宋_GB2312" w:cs="仿宋"/>
          <w:b/>
          <w:sz w:val="24"/>
        </w:rPr>
      </w:pPr>
      <w:bookmarkStart w:id="100" w:name="_Toc14371"/>
      <w:bookmarkStart w:id="101" w:name="_Toc32494"/>
      <w:bookmarkStart w:id="102" w:name="_Toc4720"/>
      <w:bookmarkStart w:id="103" w:name="_Toc26633"/>
      <w:bookmarkStart w:id="104" w:name="_Toc25571"/>
      <w:r>
        <w:rPr>
          <w:rFonts w:hint="eastAsia" w:ascii="仿宋_GB2312" w:hAnsi="仿宋" w:eastAsia="仿宋_GB2312" w:cs="仿宋"/>
          <w:b/>
          <w:sz w:val="24"/>
        </w:rPr>
        <w:t>2.11 不可抗力</w:t>
      </w:r>
      <w:bookmarkEnd w:id="100"/>
      <w:bookmarkEnd w:id="101"/>
      <w:bookmarkEnd w:id="102"/>
      <w:bookmarkEnd w:id="103"/>
      <w:bookmarkEnd w:id="104"/>
    </w:p>
    <w:p w14:paraId="177FE1F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14:paraId="53D98F7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14:paraId="193A204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04A2F68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3FDFDFB8">
      <w:pPr>
        <w:spacing w:line="560" w:lineRule="exact"/>
        <w:ind w:firstLine="482" w:firstLineChars="200"/>
        <w:outlineLvl w:val="0"/>
        <w:rPr>
          <w:rFonts w:ascii="仿宋_GB2312" w:hAnsi="仿宋" w:eastAsia="仿宋_GB2312" w:cs="仿宋"/>
          <w:b/>
          <w:sz w:val="24"/>
        </w:rPr>
      </w:pPr>
      <w:bookmarkStart w:id="105" w:name="_Toc14115"/>
      <w:bookmarkStart w:id="106" w:name="_Toc3638"/>
      <w:bookmarkStart w:id="107" w:name="_Toc23854"/>
      <w:bookmarkStart w:id="108" w:name="_Toc25783"/>
      <w:bookmarkStart w:id="109" w:name="_Toc24465"/>
      <w:r>
        <w:rPr>
          <w:rFonts w:hint="eastAsia" w:ascii="仿宋_GB2312" w:hAnsi="仿宋" w:eastAsia="仿宋_GB2312" w:cs="仿宋"/>
          <w:b/>
          <w:sz w:val="24"/>
        </w:rPr>
        <w:t>2.12 税费</w:t>
      </w:r>
      <w:bookmarkEnd w:id="105"/>
      <w:bookmarkEnd w:id="106"/>
      <w:bookmarkEnd w:id="107"/>
      <w:bookmarkEnd w:id="108"/>
      <w:bookmarkEnd w:id="109"/>
    </w:p>
    <w:p w14:paraId="75764B1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14:paraId="68F4F0E4">
      <w:pPr>
        <w:spacing w:line="560" w:lineRule="exact"/>
        <w:ind w:firstLine="482" w:firstLineChars="200"/>
        <w:outlineLvl w:val="0"/>
        <w:rPr>
          <w:rFonts w:ascii="仿宋_GB2312" w:hAnsi="仿宋" w:eastAsia="仿宋_GB2312" w:cs="仿宋"/>
          <w:b/>
          <w:sz w:val="24"/>
        </w:rPr>
      </w:pPr>
      <w:bookmarkStart w:id="110" w:name="_Toc26883"/>
      <w:bookmarkStart w:id="111" w:name="_Toc7315"/>
      <w:bookmarkStart w:id="112" w:name="_Toc30105"/>
      <w:bookmarkStart w:id="113" w:name="_Toc25525"/>
      <w:bookmarkStart w:id="114" w:name="_Toc14814"/>
      <w:r>
        <w:rPr>
          <w:rFonts w:hint="eastAsia" w:ascii="仿宋_GB2312" w:hAnsi="仿宋" w:eastAsia="仿宋_GB2312" w:cs="仿宋"/>
          <w:b/>
          <w:sz w:val="24"/>
        </w:rPr>
        <w:t>2.13 乙方破产</w:t>
      </w:r>
      <w:bookmarkEnd w:id="110"/>
      <w:bookmarkEnd w:id="111"/>
      <w:bookmarkEnd w:id="112"/>
      <w:bookmarkEnd w:id="113"/>
      <w:bookmarkEnd w:id="114"/>
    </w:p>
    <w:p w14:paraId="5EB46A5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8AF14F">
      <w:pPr>
        <w:spacing w:line="560" w:lineRule="exact"/>
        <w:ind w:firstLine="482" w:firstLineChars="200"/>
        <w:outlineLvl w:val="0"/>
        <w:rPr>
          <w:rFonts w:ascii="仿宋_GB2312" w:hAnsi="仿宋" w:eastAsia="仿宋_GB2312" w:cs="仿宋"/>
          <w:b/>
          <w:sz w:val="24"/>
        </w:rPr>
      </w:pPr>
      <w:bookmarkStart w:id="115" w:name="_Toc1123"/>
      <w:bookmarkStart w:id="116" w:name="_Toc2016"/>
      <w:bookmarkStart w:id="117" w:name="_Toc23323"/>
      <w:r>
        <w:rPr>
          <w:rFonts w:hint="eastAsia" w:ascii="仿宋_GB2312" w:hAnsi="仿宋" w:eastAsia="仿宋_GB2312" w:cs="仿宋"/>
          <w:b/>
          <w:sz w:val="24"/>
        </w:rPr>
        <w:t>2.14 合同中止、终止</w:t>
      </w:r>
      <w:bookmarkEnd w:id="115"/>
      <w:bookmarkEnd w:id="116"/>
      <w:bookmarkEnd w:id="117"/>
    </w:p>
    <w:p w14:paraId="4C3155A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2.14.1 双方当事人不得擅自中止或者终止合同；</w:t>
      </w:r>
    </w:p>
    <w:p w14:paraId="34CFC89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14:paraId="015F73A5">
      <w:pPr>
        <w:spacing w:line="560" w:lineRule="exact"/>
        <w:ind w:firstLine="482" w:firstLineChars="200"/>
        <w:outlineLvl w:val="0"/>
        <w:rPr>
          <w:rFonts w:ascii="仿宋_GB2312" w:hAnsi="仿宋" w:eastAsia="仿宋_GB2312" w:cs="仿宋"/>
          <w:b/>
          <w:sz w:val="24"/>
        </w:rPr>
      </w:pPr>
      <w:bookmarkStart w:id="118" w:name="_Toc14525"/>
      <w:bookmarkStart w:id="119" w:name="_Toc1969"/>
      <w:bookmarkStart w:id="120" w:name="_Toc17363"/>
      <w:r>
        <w:rPr>
          <w:rFonts w:hint="eastAsia" w:ascii="仿宋_GB2312" w:hAnsi="仿宋" w:eastAsia="仿宋_GB2312" w:cs="仿宋"/>
          <w:b/>
          <w:sz w:val="24"/>
        </w:rPr>
        <w:t>2.15 检验和验收</w:t>
      </w:r>
      <w:bookmarkEnd w:id="118"/>
      <w:bookmarkEnd w:id="119"/>
      <w:bookmarkEnd w:id="120"/>
    </w:p>
    <w:p w14:paraId="58FA1E20">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14:paraId="5538DEB5">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6E67712">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14:paraId="4D707087">
      <w:pPr>
        <w:spacing w:line="560" w:lineRule="exact"/>
        <w:ind w:firstLine="482" w:firstLineChars="200"/>
        <w:outlineLvl w:val="0"/>
        <w:rPr>
          <w:rFonts w:ascii="仿宋_GB2312" w:hAnsi="仿宋" w:eastAsia="仿宋_GB2312" w:cs="仿宋"/>
          <w:b/>
          <w:sz w:val="24"/>
        </w:rPr>
      </w:pPr>
      <w:bookmarkStart w:id="121" w:name="_Toc12666"/>
      <w:bookmarkStart w:id="122" w:name="_Toc31892"/>
      <w:bookmarkStart w:id="123" w:name="_Toc25198"/>
      <w:bookmarkStart w:id="124" w:name="_Toc9808"/>
      <w:bookmarkStart w:id="125" w:name="_Toc2308"/>
      <w:r>
        <w:rPr>
          <w:rFonts w:hint="eastAsia" w:ascii="仿宋_GB2312" w:hAnsi="仿宋" w:eastAsia="仿宋_GB2312" w:cs="仿宋"/>
          <w:b/>
          <w:sz w:val="24"/>
        </w:rPr>
        <w:t>2.16 通知和送达</w:t>
      </w:r>
      <w:bookmarkEnd w:id="121"/>
      <w:bookmarkEnd w:id="122"/>
      <w:bookmarkEnd w:id="123"/>
      <w:bookmarkEnd w:id="124"/>
      <w:bookmarkEnd w:id="125"/>
    </w:p>
    <w:p w14:paraId="2ABBEF94">
      <w:pPr>
        <w:spacing w:line="560" w:lineRule="exact"/>
        <w:ind w:firstLine="480" w:firstLineChars="200"/>
        <w:rPr>
          <w:rFonts w:ascii="仿宋_GB2312" w:hAnsi="仿宋" w:eastAsia="仿宋_GB2312" w:cs="仿宋"/>
          <w:sz w:val="24"/>
        </w:rPr>
      </w:pPr>
      <w:bookmarkStart w:id="126" w:name="_Toc18401"/>
      <w:bookmarkStart w:id="127" w:name="_Toc27674"/>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14:paraId="3B3042F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7623EE1D">
      <w:pPr>
        <w:spacing w:line="560" w:lineRule="exact"/>
        <w:ind w:firstLine="482" w:firstLineChars="200"/>
        <w:outlineLvl w:val="0"/>
        <w:rPr>
          <w:rFonts w:ascii="仿宋_GB2312" w:hAnsi="仿宋" w:eastAsia="仿宋_GB2312" w:cs="仿宋"/>
          <w:b/>
          <w:sz w:val="24"/>
        </w:rPr>
      </w:pPr>
      <w:bookmarkStart w:id="128" w:name="_Toc5063"/>
      <w:bookmarkStart w:id="129" w:name="_Toc28906"/>
      <w:bookmarkStart w:id="130" w:name="_Toc20808"/>
      <w:bookmarkStart w:id="131" w:name="_Toc27644"/>
      <w:bookmarkStart w:id="132" w:name="_Toc12254"/>
      <w:r>
        <w:rPr>
          <w:rFonts w:hint="eastAsia" w:ascii="仿宋_GB2312" w:hAnsi="仿宋" w:eastAsia="仿宋_GB2312" w:cs="仿宋"/>
          <w:b/>
          <w:sz w:val="24"/>
        </w:rPr>
        <w:t>2.17 合同使用的文字和适用的法律</w:t>
      </w:r>
      <w:bookmarkEnd w:id="128"/>
      <w:bookmarkEnd w:id="129"/>
      <w:bookmarkEnd w:id="130"/>
      <w:bookmarkEnd w:id="131"/>
      <w:bookmarkEnd w:id="132"/>
    </w:p>
    <w:p w14:paraId="7ABF672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2.17.1 合同使用汉语书就、变更和解释；</w:t>
      </w:r>
    </w:p>
    <w:p w14:paraId="58E9CD1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 合同适用中华人民共和国法律。</w:t>
      </w:r>
    </w:p>
    <w:p w14:paraId="5BC8FE66">
      <w:pPr>
        <w:spacing w:line="560" w:lineRule="exact"/>
        <w:ind w:firstLine="482" w:firstLineChars="200"/>
        <w:outlineLvl w:val="0"/>
        <w:rPr>
          <w:rFonts w:ascii="仿宋_GB2312" w:hAnsi="仿宋" w:eastAsia="仿宋_GB2312" w:cs="仿宋"/>
          <w:b/>
          <w:sz w:val="24"/>
        </w:rPr>
      </w:pPr>
      <w:bookmarkStart w:id="133" w:name="_Toc30599"/>
      <w:bookmarkStart w:id="134" w:name="_Toc18540"/>
      <w:bookmarkStart w:id="135" w:name="_Toc4355"/>
      <w:r>
        <w:rPr>
          <w:rFonts w:hint="eastAsia" w:ascii="仿宋_GB2312" w:hAnsi="仿宋" w:eastAsia="仿宋_GB2312" w:cs="仿宋"/>
          <w:b/>
          <w:sz w:val="24"/>
        </w:rPr>
        <w:t>2.18 计量单位</w:t>
      </w:r>
      <w:bookmarkEnd w:id="133"/>
      <w:bookmarkEnd w:id="134"/>
      <w:bookmarkEnd w:id="135"/>
    </w:p>
    <w:p w14:paraId="0C75197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66E61218">
      <w:pPr>
        <w:spacing w:line="560" w:lineRule="exact"/>
        <w:ind w:firstLine="482" w:firstLineChars="200"/>
        <w:outlineLvl w:val="0"/>
        <w:rPr>
          <w:rFonts w:ascii="仿宋_GB2312" w:hAnsi="仿宋" w:eastAsia="仿宋_GB2312" w:cs="仿宋"/>
          <w:b/>
          <w:sz w:val="24"/>
        </w:rPr>
      </w:pPr>
      <w:bookmarkStart w:id="136" w:name="_Toc18567"/>
      <w:bookmarkStart w:id="137" w:name="_Toc10330"/>
      <w:bookmarkStart w:id="138" w:name="_Toc259093692"/>
      <w:bookmarkStart w:id="139" w:name="_Toc279701263"/>
      <w:bookmarkStart w:id="140" w:name="_Toc12773"/>
      <w:bookmarkStart w:id="141" w:name="_Toc487900373"/>
      <w:r>
        <w:rPr>
          <w:rFonts w:hint="eastAsia" w:ascii="仿宋_GB2312" w:hAnsi="仿宋" w:eastAsia="仿宋_GB2312" w:cs="仿宋"/>
          <w:b/>
          <w:sz w:val="24"/>
        </w:rPr>
        <w:t>2.19 合同使用的文字和适用的法律</w:t>
      </w:r>
      <w:bookmarkEnd w:id="136"/>
      <w:bookmarkEnd w:id="137"/>
      <w:bookmarkEnd w:id="138"/>
      <w:bookmarkEnd w:id="139"/>
      <w:bookmarkEnd w:id="140"/>
      <w:bookmarkEnd w:id="141"/>
    </w:p>
    <w:p w14:paraId="396977C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7175E0C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5B12824F">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2.20合同份数</w:t>
      </w:r>
    </w:p>
    <w:p w14:paraId="4EA2A86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7119E33D">
      <w:pPr>
        <w:spacing w:line="440" w:lineRule="atLeast"/>
        <w:ind w:firstLine="420" w:firstLineChars="200"/>
        <w:jc w:val="center"/>
        <w:outlineLvl w:val="0"/>
        <w:rPr>
          <w:rFonts w:ascii="仿宋_GB2312" w:hAnsi="仿宋" w:eastAsia="仿宋_GB2312" w:cs="仿宋"/>
          <w:b/>
          <w:sz w:val="24"/>
        </w:rPr>
      </w:pPr>
      <w:r>
        <w:rPr>
          <w:rFonts w:hint="eastAsia" w:ascii="仿宋_GB2312" w:hAnsi="仿宋" w:eastAsia="仿宋_GB2312" w:cs="仿宋"/>
          <w:kern w:val="0"/>
        </w:rPr>
        <w:br w:type="page"/>
      </w:r>
      <w:bookmarkStart w:id="142" w:name="_Toc331685784"/>
      <w:r>
        <w:rPr>
          <w:rFonts w:hint="eastAsia" w:ascii="仿宋_GB2312" w:hAnsi="仿宋" w:eastAsia="仿宋_GB2312" w:cs="仿宋"/>
          <w:b/>
          <w:sz w:val="24"/>
        </w:rPr>
        <w:t xml:space="preserve"> </w:t>
      </w:r>
      <w:bookmarkEnd w:id="142"/>
      <w:r>
        <w:rPr>
          <w:rFonts w:hint="eastAsia" w:ascii="仿宋_GB2312" w:hAnsi="仿宋" w:eastAsia="仿宋_GB2312" w:cs="仿宋"/>
          <w:b/>
          <w:sz w:val="24"/>
        </w:rPr>
        <w:t>第三部分  合同专用条款</w:t>
      </w:r>
    </w:p>
    <w:p w14:paraId="2456687E">
      <w:pPr>
        <w:spacing w:line="440" w:lineRule="atLeas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31E6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D14E38B">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49" w:type="dxa"/>
            <w:vAlign w:val="center"/>
          </w:tcPr>
          <w:p w14:paraId="1EC41274">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778C3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D49E003">
            <w:pPr>
              <w:spacing w:line="360" w:lineRule="auto"/>
              <w:rPr>
                <w:rFonts w:ascii="仿宋_GB2312" w:hAnsi="仿宋" w:eastAsia="仿宋_GB2312" w:cs="仿宋"/>
                <w:sz w:val="24"/>
              </w:rPr>
            </w:pPr>
            <w:r>
              <w:rPr>
                <w:rFonts w:hint="eastAsia" w:ascii="仿宋_GB2312" w:hAnsi="仿宋" w:eastAsia="仿宋_GB2312" w:cs="仿宋"/>
                <w:sz w:val="24"/>
              </w:rPr>
              <w:t>1.3.2</w:t>
            </w:r>
          </w:p>
        </w:tc>
        <w:tc>
          <w:tcPr>
            <w:tcW w:w="8149" w:type="dxa"/>
            <w:vAlign w:val="center"/>
          </w:tcPr>
          <w:p w14:paraId="3776498B">
            <w:pPr>
              <w:spacing w:line="360" w:lineRule="auto"/>
              <w:rPr>
                <w:rFonts w:ascii="仿宋_GB2312" w:hAnsi="仿宋" w:eastAsia="仿宋_GB2312" w:cs="仿宋"/>
                <w:sz w:val="24"/>
              </w:rPr>
            </w:pPr>
          </w:p>
        </w:tc>
      </w:tr>
      <w:tr w14:paraId="694D6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4D2DE3F">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49" w:type="dxa"/>
            <w:vAlign w:val="center"/>
          </w:tcPr>
          <w:p w14:paraId="61594AFE">
            <w:pPr>
              <w:spacing w:line="360" w:lineRule="auto"/>
              <w:rPr>
                <w:rFonts w:ascii="仿宋_GB2312" w:hAnsi="仿宋" w:eastAsia="仿宋_GB2312" w:cs="仿宋"/>
                <w:sz w:val="24"/>
              </w:rPr>
            </w:pPr>
          </w:p>
        </w:tc>
      </w:tr>
      <w:tr w14:paraId="4C284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6120CC">
            <w:pPr>
              <w:spacing w:line="360" w:lineRule="auto"/>
              <w:rPr>
                <w:rFonts w:ascii="仿宋_GB2312" w:hAnsi="仿宋" w:eastAsia="仿宋_GB2312" w:cs="仿宋"/>
                <w:sz w:val="24"/>
              </w:rPr>
            </w:pPr>
            <w:r>
              <w:rPr>
                <w:rFonts w:hint="eastAsia" w:ascii="仿宋_GB2312" w:hAnsi="仿宋" w:eastAsia="仿宋_GB2312" w:cs="仿宋"/>
                <w:sz w:val="24"/>
              </w:rPr>
              <w:t xml:space="preserve">1.5.1 </w:t>
            </w:r>
          </w:p>
        </w:tc>
        <w:tc>
          <w:tcPr>
            <w:tcW w:w="8149" w:type="dxa"/>
            <w:vAlign w:val="center"/>
          </w:tcPr>
          <w:p w14:paraId="70D73CF8">
            <w:pPr>
              <w:spacing w:line="360" w:lineRule="auto"/>
              <w:rPr>
                <w:rFonts w:ascii="仿宋_GB2312" w:hAnsi="仿宋" w:eastAsia="仿宋_GB2312" w:cs="仿宋"/>
                <w:sz w:val="24"/>
              </w:rPr>
            </w:pPr>
          </w:p>
        </w:tc>
      </w:tr>
      <w:tr w14:paraId="14822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9FAFAA8">
            <w:pPr>
              <w:spacing w:line="360" w:lineRule="auto"/>
              <w:rPr>
                <w:rFonts w:ascii="仿宋_GB2312" w:hAnsi="仿宋" w:eastAsia="仿宋_GB2312" w:cs="仿宋"/>
                <w:sz w:val="24"/>
              </w:rPr>
            </w:pPr>
            <w:r>
              <w:rPr>
                <w:rFonts w:hint="eastAsia" w:ascii="仿宋_GB2312" w:hAnsi="仿宋" w:eastAsia="仿宋_GB2312" w:cs="仿宋"/>
                <w:sz w:val="24"/>
              </w:rPr>
              <w:t>1.5.2</w:t>
            </w:r>
          </w:p>
        </w:tc>
        <w:tc>
          <w:tcPr>
            <w:tcW w:w="8149" w:type="dxa"/>
            <w:vAlign w:val="center"/>
          </w:tcPr>
          <w:p w14:paraId="7C1C07B1">
            <w:pPr>
              <w:spacing w:line="360" w:lineRule="auto"/>
              <w:rPr>
                <w:rFonts w:ascii="仿宋_GB2312" w:hAnsi="仿宋" w:eastAsia="仿宋_GB2312" w:cs="仿宋"/>
                <w:sz w:val="24"/>
              </w:rPr>
            </w:pPr>
          </w:p>
        </w:tc>
      </w:tr>
      <w:tr w14:paraId="4B8B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9BCF1C3">
            <w:pPr>
              <w:spacing w:line="360" w:lineRule="auto"/>
              <w:rPr>
                <w:rFonts w:ascii="仿宋_GB2312" w:hAnsi="仿宋" w:eastAsia="仿宋_GB2312" w:cs="仿宋"/>
                <w:sz w:val="24"/>
              </w:rPr>
            </w:pPr>
            <w:r>
              <w:rPr>
                <w:rFonts w:hint="eastAsia" w:ascii="仿宋_GB2312" w:hAnsi="仿宋" w:eastAsia="仿宋_GB2312" w:cs="仿宋"/>
                <w:sz w:val="24"/>
              </w:rPr>
              <w:t xml:space="preserve">1.5.3 </w:t>
            </w:r>
          </w:p>
        </w:tc>
        <w:tc>
          <w:tcPr>
            <w:tcW w:w="8149" w:type="dxa"/>
            <w:vAlign w:val="center"/>
          </w:tcPr>
          <w:p w14:paraId="512CA9A3">
            <w:pPr>
              <w:spacing w:line="360" w:lineRule="auto"/>
              <w:rPr>
                <w:rFonts w:ascii="仿宋_GB2312" w:hAnsi="仿宋" w:eastAsia="仿宋_GB2312" w:cs="仿宋"/>
                <w:sz w:val="24"/>
              </w:rPr>
            </w:pPr>
          </w:p>
        </w:tc>
      </w:tr>
      <w:tr w14:paraId="4C05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9E0ED65">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49" w:type="dxa"/>
            <w:vAlign w:val="center"/>
          </w:tcPr>
          <w:p w14:paraId="3B3F5FC7">
            <w:pPr>
              <w:spacing w:line="360" w:lineRule="auto"/>
              <w:rPr>
                <w:rFonts w:ascii="仿宋_GB2312" w:hAnsi="仿宋" w:eastAsia="仿宋_GB2312" w:cs="仿宋"/>
                <w:sz w:val="24"/>
              </w:rPr>
            </w:pPr>
          </w:p>
        </w:tc>
      </w:tr>
      <w:tr w14:paraId="01D49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99B3D45">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49" w:type="dxa"/>
            <w:vAlign w:val="center"/>
          </w:tcPr>
          <w:p w14:paraId="111BBB6C">
            <w:pPr>
              <w:spacing w:line="360" w:lineRule="auto"/>
              <w:rPr>
                <w:rFonts w:ascii="仿宋_GB2312" w:hAnsi="仿宋" w:eastAsia="仿宋_GB2312" w:cs="仿宋"/>
                <w:sz w:val="24"/>
              </w:rPr>
            </w:pPr>
          </w:p>
        </w:tc>
      </w:tr>
      <w:tr w14:paraId="44D48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7BA33BA">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49" w:type="dxa"/>
            <w:vAlign w:val="center"/>
          </w:tcPr>
          <w:p w14:paraId="700E3008">
            <w:pPr>
              <w:spacing w:line="360" w:lineRule="auto"/>
              <w:rPr>
                <w:rFonts w:ascii="仿宋_GB2312" w:hAnsi="仿宋" w:eastAsia="仿宋_GB2312" w:cs="仿宋"/>
                <w:sz w:val="24"/>
              </w:rPr>
            </w:pPr>
          </w:p>
        </w:tc>
      </w:tr>
      <w:tr w14:paraId="402A5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3BCFAE5">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49" w:type="dxa"/>
            <w:vAlign w:val="center"/>
          </w:tcPr>
          <w:p w14:paraId="3769DC77">
            <w:pPr>
              <w:spacing w:line="360" w:lineRule="auto"/>
              <w:rPr>
                <w:rFonts w:ascii="仿宋_GB2312" w:hAnsi="仿宋" w:eastAsia="仿宋_GB2312" w:cs="仿宋"/>
                <w:sz w:val="24"/>
              </w:rPr>
            </w:pPr>
          </w:p>
        </w:tc>
      </w:tr>
      <w:tr w14:paraId="2363F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A127D43">
            <w:pPr>
              <w:spacing w:line="360" w:lineRule="auto"/>
              <w:rPr>
                <w:rFonts w:ascii="仿宋_GB2312" w:hAnsi="仿宋" w:eastAsia="仿宋_GB2312" w:cs="仿宋"/>
                <w:sz w:val="24"/>
              </w:rPr>
            </w:pPr>
            <w:r>
              <w:rPr>
                <w:rFonts w:hint="eastAsia" w:ascii="仿宋_GB2312" w:hAnsi="仿宋" w:eastAsia="仿宋_GB2312" w:cs="仿宋"/>
                <w:sz w:val="24"/>
              </w:rPr>
              <w:t>1.7.4.1</w:t>
            </w:r>
          </w:p>
        </w:tc>
        <w:tc>
          <w:tcPr>
            <w:tcW w:w="8149" w:type="dxa"/>
            <w:vAlign w:val="center"/>
          </w:tcPr>
          <w:p w14:paraId="2B0B1FDC">
            <w:pPr>
              <w:spacing w:line="360" w:lineRule="auto"/>
              <w:rPr>
                <w:rFonts w:ascii="仿宋_GB2312" w:hAnsi="仿宋" w:eastAsia="仿宋_GB2312" w:cs="仿宋"/>
                <w:sz w:val="24"/>
              </w:rPr>
            </w:pPr>
          </w:p>
        </w:tc>
      </w:tr>
      <w:tr w14:paraId="3E02D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9D5A864">
            <w:pPr>
              <w:spacing w:line="360" w:lineRule="auto"/>
              <w:rPr>
                <w:rFonts w:ascii="仿宋_GB2312" w:hAnsi="仿宋" w:eastAsia="仿宋_GB2312" w:cs="仿宋"/>
                <w:sz w:val="24"/>
              </w:rPr>
            </w:pPr>
            <w:r>
              <w:rPr>
                <w:rFonts w:hint="eastAsia" w:ascii="仿宋_GB2312" w:hAnsi="仿宋" w:eastAsia="仿宋_GB2312" w:cs="仿宋"/>
                <w:sz w:val="24"/>
              </w:rPr>
              <w:t>1.7.4.2</w:t>
            </w:r>
          </w:p>
        </w:tc>
        <w:tc>
          <w:tcPr>
            <w:tcW w:w="8149" w:type="dxa"/>
            <w:vAlign w:val="center"/>
          </w:tcPr>
          <w:p w14:paraId="3C9EB52C">
            <w:pPr>
              <w:spacing w:line="360" w:lineRule="auto"/>
              <w:rPr>
                <w:rFonts w:ascii="仿宋_GB2312" w:hAnsi="仿宋" w:eastAsia="仿宋_GB2312" w:cs="仿宋"/>
                <w:sz w:val="24"/>
              </w:rPr>
            </w:pPr>
          </w:p>
        </w:tc>
      </w:tr>
      <w:tr w14:paraId="142F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8948197">
            <w:pPr>
              <w:spacing w:line="360" w:lineRule="auto"/>
              <w:rPr>
                <w:rFonts w:ascii="仿宋_GB2312" w:hAnsi="仿宋" w:eastAsia="仿宋_GB2312" w:cs="仿宋"/>
                <w:sz w:val="24"/>
              </w:rPr>
            </w:pPr>
            <w:r>
              <w:rPr>
                <w:rFonts w:hint="eastAsia" w:ascii="仿宋_GB2312" w:hAnsi="仿宋" w:eastAsia="仿宋_GB2312" w:cs="仿宋"/>
                <w:sz w:val="24"/>
              </w:rPr>
              <w:t>1.7.4.3</w:t>
            </w:r>
          </w:p>
        </w:tc>
        <w:tc>
          <w:tcPr>
            <w:tcW w:w="8149" w:type="dxa"/>
            <w:vAlign w:val="center"/>
          </w:tcPr>
          <w:p w14:paraId="44D333DB">
            <w:pPr>
              <w:spacing w:line="360" w:lineRule="auto"/>
              <w:rPr>
                <w:rFonts w:ascii="仿宋_GB2312" w:hAnsi="仿宋" w:eastAsia="仿宋_GB2312" w:cs="仿宋"/>
                <w:sz w:val="24"/>
              </w:rPr>
            </w:pPr>
          </w:p>
        </w:tc>
      </w:tr>
      <w:tr w14:paraId="553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294013F">
            <w:pPr>
              <w:spacing w:line="360" w:lineRule="auto"/>
              <w:rPr>
                <w:rFonts w:ascii="仿宋_GB2312" w:hAnsi="仿宋" w:eastAsia="仿宋_GB2312" w:cs="仿宋"/>
                <w:sz w:val="24"/>
              </w:rPr>
            </w:pPr>
            <w:r>
              <w:rPr>
                <w:rFonts w:hint="eastAsia" w:ascii="仿宋_GB2312" w:hAnsi="仿宋" w:eastAsia="仿宋_GB2312" w:cs="仿宋"/>
                <w:sz w:val="24"/>
              </w:rPr>
              <w:t>1.8.7</w:t>
            </w:r>
          </w:p>
        </w:tc>
        <w:tc>
          <w:tcPr>
            <w:tcW w:w="8149" w:type="dxa"/>
            <w:vAlign w:val="center"/>
          </w:tcPr>
          <w:p w14:paraId="777E165E">
            <w:pPr>
              <w:spacing w:line="360" w:lineRule="auto"/>
              <w:rPr>
                <w:rFonts w:ascii="仿宋_GB2312" w:hAnsi="仿宋" w:eastAsia="仿宋_GB2312" w:cs="仿宋"/>
                <w:sz w:val="24"/>
              </w:rPr>
            </w:pPr>
          </w:p>
        </w:tc>
      </w:tr>
      <w:tr w14:paraId="1D065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FC91637">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49" w:type="dxa"/>
            <w:vAlign w:val="center"/>
          </w:tcPr>
          <w:p w14:paraId="64CA88B3">
            <w:pPr>
              <w:spacing w:line="360" w:lineRule="auto"/>
              <w:ind w:left="-420" w:leftChars="-200" w:right="-420" w:rightChars="-200" w:firstLine="480" w:firstLineChars="200"/>
              <w:rPr>
                <w:rFonts w:ascii="仿宋_GB2312" w:hAnsi="仿宋" w:eastAsia="仿宋_GB2312" w:cs="仿宋"/>
                <w:sz w:val="24"/>
              </w:rPr>
            </w:pPr>
          </w:p>
        </w:tc>
      </w:tr>
      <w:tr w14:paraId="3FD32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1389662">
            <w:pPr>
              <w:spacing w:line="360" w:lineRule="auto"/>
              <w:rPr>
                <w:rFonts w:ascii="仿宋_GB2312" w:hAnsi="仿宋" w:eastAsia="仿宋_GB2312" w:cs="仿宋"/>
                <w:sz w:val="24"/>
              </w:rPr>
            </w:pPr>
            <w:r>
              <w:rPr>
                <w:rFonts w:hint="eastAsia" w:ascii="仿宋_GB2312" w:hAnsi="仿宋" w:eastAsia="仿宋_GB2312" w:cs="仿宋"/>
                <w:sz w:val="24"/>
              </w:rPr>
              <w:t>2.5</w:t>
            </w:r>
          </w:p>
        </w:tc>
        <w:tc>
          <w:tcPr>
            <w:tcW w:w="8149" w:type="dxa"/>
            <w:vAlign w:val="center"/>
          </w:tcPr>
          <w:p w14:paraId="5E65E032">
            <w:pPr>
              <w:spacing w:line="360" w:lineRule="auto"/>
              <w:ind w:left="-420" w:leftChars="-200" w:right="-420" w:rightChars="-200" w:firstLine="480" w:firstLineChars="200"/>
              <w:rPr>
                <w:rFonts w:ascii="仿宋_GB2312" w:hAnsi="仿宋" w:eastAsia="仿宋_GB2312" w:cs="仿宋"/>
                <w:sz w:val="24"/>
              </w:rPr>
            </w:pPr>
          </w:p>
        </w:tc>
      </w:tr>
      <w:tr w14:paraId="3D2FC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DF62D02">
            <w:pPr>
              <w:spacing w:line="360" w:lineRule="auto"/>
              <w:rPr>
                <w:rFonts w:ascii="仿宋_GB2312" w:hAnsi="仿宋" w:eastAsia="仿宋_GB2312" w:cs="仿宋"/>
                <w:sz w:val="24"/>
              </w:rPr>
            </w:pPr>
            <w:r>
              <w:rPr>
                <w:rFonts w:hint="eastAsia" w:ascii="仿宋_GB2312" w:hAnsi="仿宋" w:eastAsia="仿宋_GB2312" w:cs="仿宋"/>
                <w:sz w:val="24"/>
              </w:rPr>
              <w:t>2.11.3</w:t>
            </w:r>
          </w:p>
        </w:tc>
        <w:tc>
          <w:tcPr>
            <w:tcW w:w="8149" w:type="dxa"/>
            <w:vAlign w:val="center"/>
          </w:tcPr>
          <w:p w14:paraId="672AE1A7">
            <w:pPr>
              <w:spacing w:line="360" w:lineRule="auto"/>
              <w:rPr>
                <w:rFonts w:ascii="仿宋_GB2312" w:hAnsi="仿宋" w:eastAsia="仿宋_GB2312" w:cs="仿宋"/>
                <w:sz w:val="24"/>
              </w:rPr>
            </w:pPr>
          </w:p>
        </w:tc>
      </w:tr>
      <w:tr w14:paraId="0F0A5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7FB0FB5">
            <w:pPr>
              <w:spacing w:line="360" w:lineRule="auto"/>
              <w:rPr>
                <w:rFonts w:ascii="仿宋_GB2312" w:hAnsi="仿宋" w:eastAsia="仿宋_GB2312" w:cs="仿宋"/>
                <w:sz w:val="24"/>
              </w:rPr>
            </w:pPr>
            <w:r>
              <w:rPr>
                <w:rFonts w:hint="eastAsia" w:ascii="仿宋_GB2312" w:hAnsi="仿宋" w:eastAsia="仿宋_GB2312" w:cs="仿宋"/>
                <w:sz w:val="24"/>
              </w:rPr>
              <w:t xml:space="preserve">2.11.4 </w:t>
            </w:r>
          </w:p>
        </w:tc>
        <w:tc>
          <w:tcPr>
            <w:tcW w:w="8149" w:type="dxa"/>
          </w:tcPr>
          <w:p w14:paraId="3E63C76F">
            <w:pPr>
              <w:spacing w:line="360" w:lineRule="auto"/>
              <w:rPr>
                <w:rFonts w:ascii="仿宋_GB2312" w:hAnsi="仿宋" w:eastAsia="仿宋_GB2312" w:cs="仿宋"/>
                <w:sz w:val="24"/>
              </w:rPr>
            </w:pPr>
          </w:p>
        </w:tc>
      </w:tr>
      <w:tr w14:paraId="53FCE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F8CBCBD">
            <w:pPr>
              <w:spacing w:line="360" w:lineRule="auto"/>
              <w:rPr>
                <w:rFonts w:ascii="仿宋_GB2312" w:hAnsi="仿宋" w:eastAsia="仿宋_GB2312" w:cs="仿宋"/>
                <w:sz w:val="24"/>
              </w:rPr>
            </w:pPr>
            <w:r>
              <w:rPr>
                <w:rFonts w:hint="eastAsia" w:ascii="仿宋_GB2312" w:hAnsi="仿宋" w:eastAsia="仿宋_GB2312" w:cs="仿宋"/>
                <w:sz w:val="24"/>
              </w:rPr>
              <w:t>2.15.1</w:t>
            </w:r>
          </w:p>
        </w:tc>
        <w:tc>
          <w:tcPr>
            <w:tcW w:w="8149" w:type="dxa"/>
            <w:vAlign w:val="center"/>
          </w:tcPr>
          <w:p w14:paraId="0724F565">
            <w:pPr>
              <w:spacing w:line="360" w:lineRule="auto"/>
              <w:rPr>
                <w:rFonts w:ascii="仿宋_GB2312" w:hAnsi="仿宋" w:eastAsia="仿宋_GB2312" w:cs="仿宋"/>
                <w:sz w:val="24"/>
              </w:rPr>
            </w:pPr>
          </w:p>
        </w:tc>
      </w:tr>
      <w:tr w14:paraId="56856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956BBDD">
            <w:pPr>
              <w:spacing w:line="360" w:lineRule="auto"/>
              <w:rPr>
                <w:rFonts w:ascii="仿宋_GB2312" w:hAnsi="仿宋" w:eastAsia="仿宋_GB2312" w:cs="仿宋"/>
                <w:sz w:val="24"/>
              </w:rPr>
            </w:pPr>
            <w:r>
              <w:rPr>
                <w:rFonts w:hint="eastAsia" w:ascii="仿宋_GB2312" w:hAnsi="仿宋" w:eastAsia="仿宋_GB2312" w:cs="仿宋"/>
                <w:sz w:val="24"/>
              </w:rPr>
              <w:t>2.15.3</w:t>
            </w:r>
          </w:p>
        </w:tc>
        <w:tc>
          <w:tcPr>
            <w:tcW w:w="8149" w:type="dxa"/>
            <w:vAlign w:val="center"/>
          </w:tcPr>
          <w:p w14:paraId="4813EB3D">
            <w:pPr>
              <w:spacing w:line="360" w:lineRule="auto"/>
              <w:rPr>
                <w:rFonts w:ascii="仿宋_GB2312" w:hAnsi="仿宋" w:eastAsia="仿宋_GB2312" w:cs="仿宋"/>
                <w:sz w:val="24"/>
              </w:rPr>
            </w:pPr>
          </w:p>
        </w:tc>
      </w:tr>
      <w:tr w14:paraId="23FA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38EA2B7">
            <w:pPr>
              <w:spacing w:line="360" w:lineRule="auto"/>
              <w:rPr>
                <w:rFonts w:ascii="仿宋_GB2312" w:hAnsi="仿宋" w:eastAsia="仿宋_GB2312" w:cs="仿宋"/>
                <w:sz w:val="24"/>
              </w:rPr>
            </w:pPr>
            <w:r>
              <w:rPr>
                <w:rFonts w:hint="eastAsia" w:ascii="仿宋_GB2312" w:hAnsi="仿宋" w:eastAsia="仿宋_GB2312" w:cs="仿宋"/>
                <w:sz w:val="24"/>
              </w:rPr>
              <w:t>2.20</w:t>
            </w:r>
          </w:p>
        </w:tc>
        <w:tc>
          <w:tcPr>
            <w:tcW w:w="8149" w:type="dxa"/>
          </w:tcPr>
          <w:p w14:paraId="34ABE34D">
            <w:pPr>
              <w:spacing w:line="360" w:lineRule="auto"/>
              <w:rPr>
                <w:rFonts w:ascii="仿宋_GB2312" w:hAnsi="仿宋" w:eastAsia="仿宋_GB2312" w:cs="仿宋"/>
                <w:sz w:val="24"/>
              </w:rPr>
            </w:pPr>
          </w:p>
        </w:tc>
      </w:tr>
    </w:tbl>
    <w:p w14:paraId="70E98C10">
      <w:pPr>
        <w:pStyle w:val="3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52E9090C">
      <w:pPr>
        <w:spacing w:line="440" w:lineRule="exact"/>
        <w:jc w:val="left"/>
        <w:rPr>
          <w:rFonts w:ascii="仿宋_GB2312" w:hAnsi="宋体" w:eastAsia="仿宋_GB2312"/>
          <w:b/>
          <w:sz w:val="24"/>
        </w:rPr>
      </w:pPr>
      <w:r>
        <w:rPr>
          <w:rFonts w:hint="eastAsia" w:ascii="仿宋_GB2312" w:hAnsi="宋体" w:eastAsia="仿宋_GB2312"/>
          <w:b/>
          <w:sz w:val="24"/>
        </w:rPr>
        <w:t>1、评标方法：</w:t>
      </w:r>
    </w:p>
    <w:p w14:paraId="3C603AA0">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B2E8759">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F5CF3B">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14:paraId="781D555A">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w:t>
      </w:r>
      <w:r>
        <w:rPr>
          <w:rFonts w:hint="eastAsia" w:ascii="仿宋_GB2312" w:hAnsi="宋体" w:eastAsia="仿宋_GB2312"/>
          <w:sz w:val="24"/>
          <w:lang w:val="en-US" w:eastAsia="zh-CN"/>
        </w:rPr>
        <w:t>7</w:t>
      </w:r>
      <w:r>
        <w:rPr>
          <w:rFonts w:hint="eastAsia" w:ascii="仿宋_GB2312" w:hAnsi="宋体" w:eastAsia="仿宋_GB2312"/>
          <w:sz w:val="24"/>
        </w:rPr>
        <w:t>0分，价格分</w:t>
      </w:r>
      <w:r>
        <w:rPr>
          <w:rFonts w:hint="eastAsia" w:ascii="仿宋_GB2312" w:hAnsi="宋体" w:eastAsia="仿宋_GB2312"/>
          <w:sz w:val="24"/>
          <w:lang w:val="en-US" w:eastAsia="zh-CN"/>
        </w:rPr>
        <w:t>3</w:t>
      </w:r>
      <w:r>
        <w:rPr>
          <w:rFonts w:hint="eastAsia" w:ascii="仿宋_GB2312" w:hAnsi="宋体" w:eastAsia="仿宋_GB2312"/>
          <w:sz w:val="24"/>
        </w:rPr>
        <w:t>0分。评分依下述所列为评标打分依据，分值如下（计算分值时，按其算术平均值保留小数2位）。</w:t>
      </w:r>
    </w:p>
    <w:p w14:paraId="4646923B">
      <w:pPr>
        <w:spacing w:line="440" w:lineRule="exact"/>
        <w:rPr>
          <w:rFonts w:hint="eastAsia" w:ascii="仿宋_GB2312" w:hAnsi="宋体" w:eastAsia="仿宋_GB2312"/>
          <w:b/>
          <w:bCs/>
          <w:iCs/>
          <w:sz w:val="24"/>
        </w:rPr>
      </w:pPr>
      <w:r>
        <w:rPr>
          <w:rFonts w:hint="eastAsia" w:ascii="仿宋_GB2312" w:hAnsi="宋体" w:eastAsia="仿宋_GB2312"/>
          <w:b/>
          <w:bCs/>
          <w:iCs/>
          <w:sz w:val="24"/>
        </w:rPr>
        <w:t>2.1商务技术分（</w:t>
      </w:r>
      <w:r>
        <w:rPr>
          <w:rFonts w:hint="eastAsia" w:ascii="仿宋_GB2312" w:hAnsi="宋体" w:eastAsia="仿宋_GB2312"/>
          <w:b/>
          <w:bCs/>
          <w:iCs/>
          <w:sz w:val="24"/>
          <w:lang w:val="en-US" w:eastAsia="zh-CN"/>
        </w:rPr>
        <w:t>7</w:t>
      </w:r>
      <w:r>
        <w:rPr>
          <w:rFonts w:hint="eastAsia" w:ascii="仿宋_GB2312" w:hAnsi="宋体" w:eastAsia="仿宋_GB2312"/>
          <w:b/>
          <w:bCs/>
          <w:iCs/>
          <w:sz w:val="24"/>
        </w:rPr>
        <w:t>0分）</w:t>
      </w:r>
    </w:p>
    <w:tbl>
      <w:tblPr>
        <w:tblStyle w:val="63"/>
        <w:tblpPr w:leftFromText="180" w:rightFromText="180" w:vertAnchor="text" w:horzAnchor="page" w:tblpX="1104" w:tblpY="1005"/>
        <w:tblOverlap w:val="never"/>
        <w:tblW w:w="9698" w:type="dxa"/>
        <w:jc w:val="center"/>
        <w:tblLayout w:type="fixed"/>
        <w:tblCellMar>
          <w:top w:w="0" w:type="dxa"/>
          <w:left w:w="108" w:type="dxa"/>
          <w:bottom w:w="0" w:type="dxa"/>
          <w:right w:w="108" w:type="dxa"/>
        </w:tblCellMar>
      </w:tblPr>
      <w:tblGrid>
        <w:gridCol w:w="813"/>
        <w:gridCol w:w="1235"/>
        <w:gridCol w:w="6960"/>
        <w:gridCol w:w="690"/>
      </w:tblGrid>
      <w:tr w14:paraId="0A08DFEC">
        <w:tblPrEx>
          <w:tblCellMar>
            <w:top w:w="0" w:type="dxa"/>
            <w:left w:w="108" w:type="dxa"/>
            <w:bottom w:w="0" w:type="dxa"/>
            <w:right w:w="108" w:type="dxa"/>
          </w:tblCellMar>
        </w:tblPrEx>
        <w:trPr>
          <w:trHeight w:val="448"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8D1C0C1">
            <w:pPr>
              <w:jc w:val="center"/>
              <w:rPr>
                <w:rFonts w:hint="eastAsia" w:ascii="仿宋" w:hAnsi="仿宋" w:eastAsia="仿宋" w:cs="仿宋"/>
                <w:b/>
                <w:bCs/>
                <w:color w:val="auto"/>
                <w:sz w:val="24"/>
                <w:szCs w:val="24"/>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235" w:type="dxa"/>
            <w:tcBorders>
              <w:top w:val="single" w:color="auto" w:sz="4" w:space="0"/>
              <w:left w:val="single" w:color="auto" w:sz="4" w:space="0"/>
              <w:bottom w:val="single" w:color="auto" w:sz="4" w:space="0"/>
              <w:right w:val="single" w:color="auto" w:sz="4" w:space="0"/>
            </w:tcBorders>
            <w:vAlign w:val="center"/>
          </w:tcPr>
          <w:p w14:paraId="175608F6">
            <w:pPr>
              <w:jc w:val="center"/>
              <w:rPr>
                <w:rFonts w:hint="eastAsia" w:ascii="仿宋" w:hAnsi="仿宋" w:eastAsia="仿宋" w:cs="仿宋"/>
                <w:b/>
                <w:bCs/>
                <w:color w:val="auto"/>
                <w:sz w:val="24"/>
                <w:szCs w:val="24"/>
              </w:rPr>
            </w:pPr>
            <w:r>
              <w:rPr>
                <w:rFonts w:hint="eastAsia" w:ascii="仿宋_GB2312" w:hAnsi="仿宋" w:eastAsia="仿宋_GB2312" w:cs="仿宋_GB2312"/>
                <w:b/>
                <w:bCs/>
                <w:color w:val="000000" w:themeColor="text1"/>
                <w:sz w:val="24"/>
                <w14:textFill>
                  <w14:solidFill>
                    <w14:schemeClr w14:val="tx1"/>
                  </w14:solidFill>
                </w14:textFill>
              </w:rPr>
              <w:t>评分项</w:t>
            </w:r>
          </w:p>
        </w:tc>
        <w:tc>
          <w:tcPr>
            <w:tcW w:w="6960" w:type="dxa"/>
            <w:tcBorders>
              <w:top w:val="single" w:color="auto" w:sz="4" w:space="0"/>
              <w:left w:val="single" w:color="auto" w:sz="4" w:space="0"/>
              <w:bottom w:val="single" w:color="auto" w:sz="4" w:space="0"/>
              <w:right w:val="single" w:color="auto" w:sz="4" w:space="0"/>
            </w:tcBorders>
            <w:vAlign w:val="center"/>
          </w:tcPr>
          <w:p w14:paraId="573D847C">
            <w:pPr>
              <w:jc w:val="center"/>
              <w:rPr>
                <w:rFonts w:hint="eastAsia" w:ascii="仿宋" w:hAnsi="仿宋" w:eastAsia="仿宋" w:cs="仿宋"/>
                <w:b/>
                <w:bCs/>
                <w:color w:val="auto"/>
                <w:sz w:val="24"/>
                <w:szCs w:val="24"/>
              </w:rPr>
            </w:pPr>
            <w:r>
              <w:rPr>
                <w:rFonts w:hint="eastAsia" w:ascii="仿宋_GB2312" w:hAnsi="仿宋" w:eastAsia="仿宋_GB2312" w:cs="仿宋_GB2312"/>
                <w:b/>
                <w:bCs/>
                <w:color w:val="000000" w:themeColor="text1"/>
                <w:kern w:val="0"/>
                <w:sz w:val="24"/>
                <w14:textFill>
                  <w14:solidFill>
                    <w14:schemeClr w14:val="tx1"/>
                  </w14:solidFill>
                </w14:textFill>
              </w:rPr>
              <w:t>评审依据及标准</w:t>
            </w:r>
          </w:p>
        </w:tc>
        <w:tc>
          <w:tcPr>
            <w:tcW w:w="690" w:type="dxa"/>
            <w:tcBorders>
              <w:top w:val="single" w:color="auto" w:sz="4" w:space="0"/>
              <w:left w:val="single" w:color="auto" w:sz="4" w:space="0"/>
              <w:bottom w:val="single" w:color="auto" w:sz="4" w:space="0"/>
              <w:right w:val="single" w:color="auto" w:sz="4" w:space="0"/>
            </w:tcBorders>
            <w:vAlign w:val="center"/>
          </w:tcPr>
          <w:p w14:paraId="7A0D433A">
            <w:pPr>
              <w:jc w:val="center"/>
              <w:rPr>
                <w:rFonts w:hint="eastAsia" w:ascii="仿宋" w:hAnsi="仿宋" w:eastAsia="仿宋" w:cs="仿宋"/>
                <w:b/>
                <w:bCs/>
                <w:color w:val="auto"/>
                <w:sz w:val="24"/>
                <w:szCs w:val="24"/>
              </w:rPr>
            </w:pPr>
            <w:r>
              <w:rPr>
                <w:rFonts w:hint="eastAsia" w:ascii="仿宋_GB2312" w:hAnsi="仿宋" w:eastAsia="仿宋_GB2312" w:cs="仿宋_GB2312"/>
                <w:b/>
                <w:bCs/>
                <w:color w:val="000000" w:themeColor="text1"/>
                <w:sz w:val="24"/>
                <w14:textFill>
                  <w14:solidFill>
                    <w14:schemeClr w14:val="tx1"/>
                  </w14:solidFill>
                </w14:textFill>
              </w:rPr>
              <w:t>分值</w:t>
            </w:r>
          </w:p>
        </w:tc>
      </w:tr>
      <w:tr w14:paraId="11C0E3DC">
        <w:tblPrEx>
          <w:tblCellMar>
            <w:top w:w="0" w:type="dxa"/>
            <w:left w:w="108" w:type="dxa"/>
            <w:bottom w:w="0" w:type="dxa"/>
            <w:right w:w="108" w:type="dxa"/>
          </w:tblCellMar>
        </w:tblPrEx>
        <w:trPr>
          <w:trHeight w:val="707"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053B97B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4D2E7542">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企业资质</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04E208C4">
            <w:pPr>
              <w:tabs>
                <w:tab w:val="left" w:pos="312"/>
              </w:tabs>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根据投标人企业认证证书情况进行打分，0-3分。（提供相关证明并加盖投标人公章）</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12DBC9B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3分</w:t>
            </w:r>
          </w:p>
        </w:tc>
      </w:tr>
      <w:tr w14:paraId="570FB1D6">
        <w:tblPrEx>
          <w:tblCellMar>
            <w:top w:w="0" w:type="dxa"/>
            <w:left w:w="108" w:type="dxa"/>
            <w:bottom w:w="0" w:type="dxa"/>
            <w:right w:w="108" w:type="dxa"/>
          </w:tblCellMar>
        </w:tblPrEx>
        <w:trPr>
          <w:trHeight w:val="2291"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6C4EE2B0">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EC93684">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rPr>
              <w:t>食品安全责任险</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DD5DD01">
            <w:pPr>
              <w:tabs>
                <w:tab w:val="left" w:pos="312"/>
              </w:tabs>
              <w:spacing w:line="288" w:lineRule="auto"/>
              <w:rPr>
                <w:rFonts w:ascii="仿宋" w:hAnsi="仿宋" w:eastAsia="仿宋" w:cs="仿宋"/>
                <w:sz w:val="24"/>
              </w:rPr>
            </w:pPr>
            <w:r>
              <w:rPr>
                <w:rFonts w:hint="eastAsia" w:ascii="仿宋" w:hAnsi="仿宋" w:eastAsia="仿宋" w:cs="仿宋"/>
                <w:sz w:val="24"/>
              </w:rPr>
              <w:t>根据投标人提供的有效期内的食品安全责任险打分，最高得</w:t>
            </w:r>
            <w:r>
              <w:rPr>
                <w:rFonts w:hint="eastAsia" w:ascii="仿宋" w:hAnsi="仿宋" w:eastAsia="仿宋" w:cs="仿宋"/>
                <w:sz w:val="24"/>
                <w:lang w:val="en-US" w:eastAsia="zh-CN"/>
              </w:rPr>
              <w:t>3</w:t>
            </w:r>
            <w:r>
              <w:rPr>
                <w:rFonts w:hint="eastAsia" w:ascii="仿宋" w:hAnsi="仿宋" w:eastAsia="仿宋" w:cs="仿宋"/>
                <w:sz w:val="24"/>
              </w:rPr>
              <w:t>分。</w:t>
            </w:r>
          </w:p>
          <w:p w14:paraId="78CACB39">
            <w:pPr>
              <w:numPr>
                <w:ilvl w:val="0"/>
                <w:numId w:val="6"/>
              </w:numPr>
              <w:spacing w:line="288" w:lineRule="auto"/>
              <w:rPr>
                <w:rFonts w:ascii="仿宋" w:hAnsi="仿宋" w:eastAsia="仿宋" w:cs="仿宋"/>
                <w:sz w:val="24"/>
              </w:rPr>
            </w:pPr>
            <w:r>
              <w:rPr>
                <w:rFonts w:hint="eastAsia" w:ascii="仿宋" w:hAnsi="仿宋" w:eastAsia="仿宋" w:cs="仿宋"/>
                <w:kern w:val="0"/>
                <w:sz w:val="24"/>
              </w:rPr>
              <w:t>一次事故累计限额赔付金额达到</w:t>
            </w:r>
            <w:r>
              <w:rPr>
                <w:rFonts w:hint="eastAsia" w:ascii="仿宋" w:hAnsi="仿宋" w:eastAsia="仿宋" w:cs="仿宋"/>
                <w:sz w:val="24"/>
              </w:rPr>
              <w:t>3000万以上的得</w:t>
            </w:r>
            <w:r>
              <w:rPr>
                <w:rFonts w:hint="eastAsia" w:ascii="仿宋" w:hAnsi="仿宋" w:eastAsia="仿宋" w:cs="仿宋"/>
                <w:sz w:val="24"/>
                <w:lang w:val="en-US" w:eastAsia="zh-CN"/>
              </w:rPr>
              <w:t>3</w:t>
            </w:r>
            <w:r>
              <w:rPr>
                <w:rFonts w:hint="eastAsia" w:ascii="仿宋" w:hAnsi="仿宋" w:eastAsia="仿宋" w:cs="仿宋"/>
                <w:sz w:val="24"/>
              </w:rPr>
              <w:t>分；</w:t>
            </w:r>
          </w:p>
          <w:p w14:paraId="3357B650">
            <w:pPr>
              <w:numPr>
                <w:ilvl w:val="0"/>
                <w:numId w:val="6"/>
              </w:numPr>
              <w:spacing w:line="288" w:lineRule="auto"/>
              <w:rPr>
                <w:rFonts w:ascii="仿宋" w:hAnsi="仿宋" w:eastAsia="仿宋" w:cs="仿宋"/>
                <w:sz w:val="24"/>
              </w:rPr>
            </w:pPr>
            <w:r>
              <w:rPr>
                <w:rFonts w:hint="eastAsia" w:ascii="仿宋" w:hAnsi="仿宋" w:eastAsia="仿宋" w:cs="仿宋"/>
                <w:kern w:val="0"/>
                <w:sz w:val="24"/>
              </w:rPr>
              <w:t>一次事故累计限额赔付金额达到</w:t>
            </w:r>
            <w:r>
              <w:rPr>
                <w:rFonts w:hint="eastAsia" w:ascii="仿宋" w:hAnsi="仿宋" w:eastAsia="仿宋" w:cs="仿宋"/>
                <w:sz w:val="24"/>
              </w:rPr>
              <w:t>2000万-3000万（含）以上的得</w:t>
            </w:r>
            <w:r>
              <w:rPr>
                <w:rFonts w:hint="eastAsia" w:ascii="仿宋" w:hAnsi="仿宋" w:eastAsia="仿宋" w:cs="仿宋"/>
                <w:sz w:val="24"/>
                <w:lang w:val="en-US" w:eastAsia="zh-CN"/>
              </w:rPr>
              <w:t>2</w:t>
            </w:r>
            <w:r>
              <w:rPr>
                <w:rFonts w:hint="eastAsia" w:ascii="仿宋" w:hAnsi="仿宋" w:eastAsia="仿宋" w:cs="仿宋"/>
                <w:sz w:val="24"/>
              </w:rPr>
              <w:t>分；</w:t>
            </w:r>
          </w:p>
          <w:p w14:paraId="7F5D773F">
            <w:pPr>
              <w:numPr>
                <w:ilvl w:val="0"/>
                <w:numId w:val="6"/>
              </w:numPr>
              <w:spacing w:line="288" w:lineRule="auto"/>
              <w:rPr>
                <w:rFonts w:ascii="仿宋" w:hAnsi="仿宋" w:eastAsia="仿宋" w:cs="仿宋"/>
                <w:sz w:val="24"/>
              </w:rPr>
            </w:pPr>
            <w:r>
              <w:rPr>
                <w:rFonts w:hint="eastAsia" w:ascii="仿宋" w:hAnsi="仿宋" w:eastAsia="仿宋" w:cs="仿宋"/>
                <w:kern w:val="0"/>
                <w:sz w:val="24"/>
              </w:rPr>
              <w:t>一次事故累计限额赔付金额达到</w:t>
            </w:r>
            <w:r>
              <w:rPr>
                <w:rFonts w:hint="eastAsia" w:ascii="仿宋" w:hAnsi="仿宋" w:eastAsia="仿宋" w:cs="仿宋"/>
                <w:sz w:val="24"/>
              </w:rPr>
              <w:t>1000万-2000万（含）的得</w:t>
            </w:r>
            <w:r>
              <w:rPr>
                <w:rFonts w:hint="eastAsia" w:ascii="仿宋" w:hAnsi="仿宋" w:eastAsia="仿宋" w:cs="仿宋"/>
                <w:sz w:val="24"/>
                <w:lang w:val="en-US" w:eastAsia="zh-CN"/>
              </w:rPr>
              <w:t>1</w:t>
            </w:r>
            <w:r>
              <w:rPr>
                <w:rFonts w:hint="eastAsia" w:ascii="仿宋" w:hAnsi="仿宋" w:eastAsia="仿宋" w:cs="仿宋"/>
                <w:sz w:val="24"/>
              </w:rPr>
              <w:t>分；</w:t>
            </w:r>
          </w:p>
          <w:p w14:paraId="0C4FB29C">
            <w:pPr>
              <w:spacing w:line="288" w:lineRule="auto"/>
              <w:rPr>
                <w:rFonts w:hint="eastAsia" w:ascii="Times New Roman" w:hAnsi="Times New Roman" w:eastAsia="宋体" w:cs="Times New Roman"/>
                <w:color w:val="auto"/>
                <w:kern w:val="2"/>
                <w:sz w:val="24"/>
                <w:szCs w:val="24"/>
                <w:lang w:val="en-US" w:eastAsia="zh-CN" w:bidi="ar-SA"/>
              </w:rPr>
            </w:pPr>
            <w:r>
              <w:rPr>
                <w:rFonts w:hint="eastAsia" w:ascii="仿宋" w:hAnsi="仿宋" w:eastAsia="仿宋" w:cs="仿宋"/>
                <w:sz w:val="24"/>
              </w:rPr>
              <w:t>需提供有效期内的食品安全责任险证明资料复印件加盖</w:t>
            </w:r>
            <w:r>
              <w:rPr>
                <w:rFonts w:hint="eastAsia" w:ascii="仿宋" w:hAnsi="仿宋" w:eastAsia="仿宋" w:cs="仿宋"/>
                <w:sz w:val="24"/>
                <w:lang w:val="en-US" w:eastAsia="zh-CN"/>
              </w:rPr>
              <w:t>投标人</w:t>
            </w:r>
            <w:r>
              <w:rPr>
                <w:rFonts w:hint="eastAsia" w:ascii="仿宋" w:hAnsi="仿宋" w:eastAsia="仿宋" w:cs="仿宋"/>
                <w:sz w:val="24"/>
              </w:rPr>
              <w:t>公章。</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AD8E247">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3</w:t>
            </w:r>
            <w:r>
              <w:rPr>
                <w:rFonts w:hint="eastAsia" w:ascii="仿宋" w:hAnsi="仿宋" w:eastAsia="仿宋" w:cs="仿宋"/>
                <w:color w:val="auto"/>
                <w:sz w:val="24"/>
                <w:szCs w:val="24"/>
                <w:lang w:val="en-US" w:eastAsia="zh-CN"/>
              </w:rPr>
              <w:t>分</w:t>
            </w:r>
          </w:p>
        </w:tc>
      </w:tr>
      <w:tr w14:paraId="1E1A1F19">
        <w:tblPrEx>
          <w:tblCellMar>
            <w:top w:w="0" w:type="dxa"/>
            <w:left w:w="108" w:type="dxa"/>
            <w:bottom w:w="0" w:type="dxa"/>
            <w:right w:w="108" w:type="dxa"/>
          </w:tblCellMar>
        </w:tblPrEx>
        <w:trPr>
          <w:trHeight w:val="112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0C5757E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4840ABA4">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企业业绩</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DFD9386">
            <w:pPr>
              <w:widowControl/>
              <w:spacing w:line="288"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投标人自2021年7月1日以来（以合同签订时间为准）完成的同类案例，每有1个得1分，满分</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p w14:paraId="1EC75784">
            <w:pPr>
              <w:pStyle w:val="19"/>
              <w:rPr>
                <w:rFonts w:hint="eastAsia" w:ascii="仿宋" w:hAnsi="仿宋" w:eastAsia="仿宋" w:cs="仿宋"/>
                <w:color w:val="auto"/>
                <w:kern w:val="2"/>
                <w:sz w:val="24"/>
                <w:szCs w:val="24"/>
                <w:lang w:val="en-US" w:eastAsia="zh-CN" w:bidi="ar-SA"/>
              </w:rPr>
            </w:pPr>
            <w:r>
              <w:rPr>
                <w:rFonts w:hint="eastAsia" w:ascii="仿宋" w:hAnsi="仿宋" w:eastAsia="仿宋" w:cs="仿宋"/>
                <w:b/>
                <w:bCs/>
                <w:color w:val="000000" w:themeColor="text1"/>
                <w:sz w:val="24"/>
                <w14:textFill>
                  <w14:solidFill>
                    <w14:schemeClr w14:val="tx1"/>
                  </w14:solidFill>
                </w14:textFill>
              </w:rPr>
              <w:t>注：每个案例提供合同</w:t>
            </w:r>
            <w:r>
              <w:rPr>
                <w:rFonts w:hint="eastAsia" w:ascii="仿宋" w:hAnsi="仿宋" w:eastAsia="仿宋" w:cs="仿宋"/>
                <w:b/>
                <w:bCs/>
                <w:color w:val="000000" w:themeColor="text1"/>
                <w:sz w:val="24"/>
                <w:lang w:val="en-US" w:eastAsia="zh-CN"/>
                <w14:textFill>
                  <w14:solidFill>
                    <w14:schemeClr w14:val="tx1"/>
                  </w14:solidFill>
                </w14:textFill>
              </w:rPr>
              <w:t>的</w:t>
            </w:r>
            <w:r>
              <w:rPr>
                <w:rFonts w:hint="eastAsia" w:ascii="仿宋" w:hAnsi="仿宋" w:eastAsia="仿宋" w:cs="仿宋"/>
                <w:b/>
                <w:bCs/>
                <w:color w:val="000000" w:themeColor="text1"/>
                <w:sz w:val="24"/>
                <w14:textFill>
                  <w14:solidFill>
                    <w14:schemeClr w14:val="tx1"/>
                  </w14:solidFill>
                </w14:textFill>
              </w:rPr>
              <w:t>复印件，并加盖</w:t>
            </w:r>
            <w:r>
              <w:rPr>
                <w:rFonts w:hint="eastAsia" w:ascii="仿宋" w:hAnsi="仿宋" w:eastAsia="仿宋" w:cs="仿宋"/>
                <w:b/>
                <w:bCs/>
                <w:color w:val="000000" w:themeColor="text1"/>
                <w:sz w:val="24"/>
                <w:lang w:val="en-US" w:eastAsia="zh-CN"/>
                <w14:textFill>
                  <w14:solidFill>
                    <w14:schemeClr w14:val="tx1"/>
                  </w14:solidFill>
                </w14:textFill>
              </w:rPr>
              <w:t>投标人</w:t>
            </w:r>
            <w:r>
              <w:rPr>
                <w:rFonts w:hint="eastAsia" w:ascii="仿宋" w:hAnsi="仿宋" w:eastAsia="仿宋" w:cs="仿宋"/>
                <w:b/>
                <w:bCs/>
                <w:color w:val="000000" w:themeColor="text1"/>
                <w:sz w:val="24"/>
                <w14:textFill>
                  <w14:solidFill>
                    <w14:schemeClr w14:val="tx1"/>
                  </w14:solidFill>
                </w14:textFill>
              </w:rPr>
              <w:t>公章。</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71F793F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分</w:t>
            </w:r>
          </w:p>
        </w:tc>
      </w:tr>
      <w:tr w14:paraId="536ED9B6">
        <w:tblPrEx>
          <w:tblCellMar>
            <w:top w:w="0" w:type="dxa"/>
            <w:left w:w="108" w:type="dxa"/>
            <w:bottom w:w="0" w:type="dxa"/>
            <w:right w:w="108" w:type="dxa"/>
          </w:tblCellMar>
        </w:tblPrEx>
        <w:trPr>
          <w:trHeight w:val="147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68C0598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1A258EF1">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企业管理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4939F3E">
            <w:pPr>
              <w:keepNext w:val="0"/>
              <w:keepLines w:val="0"/>
              <w:pageBreakBefore w:val="0"/>
              <w:widowControl/>
              <w:kinsoku/>
              <w:wordWrap/>
              <w:overflowPunct/>
              <w:topLinePunct w:val="0"/>
              <w:autoSpaceDE/>
              <w:autoSpaceDN/>
              <w:bidi w:val="0"/>
              <w:adjustRightInd/>
              <w:snapToGrid/>
              <w:spacing w:line="288" w:lineRule="auto"/>
              <w:textAlignment w:val="top"/>
              <w:rPr>
                <w:rFonts w:hint="eastAsia" w:ascii="仿宋" w:hAnsi="仿宋" w:eastAsia="仿宋" w:cs="仿宋"/>
                <w:b w:val="0"/>
                <w:bCs/>
                <w:color w:val="auto"/>
                <w:kern w:val="2"/>
                <w:sz w:val="24"/>
                <w:szCs w:val="24"/>
                <w:lang w:val="en-US" w:eastAsia="zh-CN" w:bidi="ar-SA"/>
              </w:rPr>
            </w:pPr>
            <w:r>
              <w:rPr>
                <w:rFonts w:hint="eastAsia" w:ascii="仿宋" w:hAnsi="仿宋" w:eastAsia="仿宋" w:cs="仿宋"/>
                <w:color w:val="000000" w:themeColor="text1"/>
                <w:sz w:val="24"/>
                <w:lang w:val="en-US" w:eastAsia="zh-CN"/>
                <w14:textFill>
                  <w14:solidFill>
                    <w14:schemeClr w14:val="tx1"/>
                  </w14:solidFill>
                </w14:textFill>
              </w:rPr>
              <w:t>投标人具有企业管理制度：</w:t>
            </w:r>
            <w:r>
              <w:rPr>
                <w:rFonts w:hint="eastAsia" w:ascii="仿宋" w:hAnsi="仿宋" w:eastAsia="仿宋" w:cs="仿宋"/>
                <w:color w:val="000000" w:themeColor="text1"/>
                <w:sz w:val="24"/>
                <w14:textFill>
                  <w14:solidFill>
                    <w14:schemeClr w14:val="tx1"/>
                  </w14:solidFill>
                </w14:textFill>
              </w:rPr>
              <w:t>食品配送管理制度、食品质量控制管理制度、食品采购制度、配送工用具清洗消毒保洁制度、送货不达应急预案、食品中毒应急预案、产品召回制度、岗位职责等制度，提供一项得0.25分，最高得2分。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2C91A5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2分</w:t>
            </w:r>
          </w:p>
        </w:tc>
      </w:tr>
      <w:tr w14:paraId="0C5C3141">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2C4682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78F0397">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人员保障</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3658957">
            <w:pPr>
              <w:keepNext w:val="0"/>
              <w:keepLines w:val="0"/>
              <w:pageBreakBefore w:val="0"/>
              <w:widowControl/>
              <w:kinsoku/>
              <w:wordWrap/>
              <w:overflowPunct/>
              <w:topLinePunct w:val="0"/>
              <w:autoSpaceDE/>
              <w:autoSpaceDN/>
              <w:bidi w:val="0"/>
              <w:adjustRightInd/>
              <w:snapToGrid/>
              <w:spacing w:line="288" w:lineRule="auto"/>
              <w:jc w:val="left"/>
              <w:textAlignment w:val="auto"/>
              <w:rPr>
                <w:rStyle w:val="298"/>
                <w:rFonts w:hint="eastAsia" w:ascii="仿宋" w:hAnsi="仿宋" w:eastAsia="仿宋" w:cs="仿宋"/>
                <w:sz w:val="24"/>
                <w:szCs w:val="24"/>
                <w:highlight w:val="none"/>
                <w:lang w:val="en-US" w:eastAsia="zh-CN"/>
              </w:rPr>
            </w:pPr>
            <w:r>
              <w:rPr>
                <w:rStyle w:val="298"/>
                <w:rFonts w:hint="eastAsia" w:ascii="仿宋" w:hAnsi="仿宋" w:eastAsia="仿宋" w:cs="仿宋"/>
                <w:sz w:val="24"/>
                <w:szCs w:val="24"/>
                <w:highlight w:val="none"/>
                <w:lang w:val="en-US" w:eastAsia="zh-CN"/>
              </w:rPr>
              <w:t>1.</w:t>
            </w:r>
            <w:r>
              <w:rPr>
                <w:rStyle w:val="298"/>
                <w:rFonts w:hint="eastAsia" w:ascii="仿宋" w:hAnsi="仿宋" w:eastAsia="仿宋" w:cs="仿宋"/>
                <w:sz w:val="24"/>
                <w:szCs w:val="24"/>
                <w:highlight w:val="none"/>
                <w:lang w:eastAsia="zh-CN"/>
              </w:rPr>
              <w:t>投标人</w:t>
            </w:r>
            <w:r>
              <w:rPr>
                <w:rStyle w:val="298"/>
                <w:rFonts w:hint="eastAsia" w:ascii="仿宋" w:hAnsi="仿宋" w:eastAsia="仿宋" w:cs="仿宋"/>
                <w:sz w:val="24"/>
                <w:szCs w:val="24"/>
                <w:highlight w:val="none"/>
              </w:rPr>
              <w:t>设置独立的财务机构，</w:t>
            </w:r>
            <w:r>
              <w:rPr>
                <w:rStyle w:val="298"/>
                <w:rFonts w:hint="eastAsia" w:ascii="仿宋" w:hAnsi="仿宋" w:eastAsia="仿宋" w:cs="仿宋"/>
                <w:sz w:val="24"/>
                <w:szCs w:val="24"/>
                <w:highlight w:val="none"/>
                <w:lang w:val="en-US" w:eastAsia="zh-CN"/>
              </w:rPr>
              <w:t>财务人员</w:t>
            </w:r>
            <w:r>
              <w:rPr>
                <w:rStyle w:val="298"/>
                <w:rFonts w:hint="eastAsia" w:ascii="仿宋" w:hAnsi="仿宋" w:eastAsia="仿宋" w:cs="仿宋"/>
                <w:sz w:val="24"/>
                <w:szCs w:val="24"/>
                <w:highlight w:val="none"/>
              </w:rPr>
              <w:t>、驾驶员、配送人员、检测员等资格证、健康证齐全有效，</w:t>
            </w:r>
            <w:r>
              <w:rPr>
                <w:rStyle w:val="298"/>
                <w:rFonts w:hint="eastAsia" w:ascii="仿宋" w:hAnsi="仿宋" w:eastAsia="仿宋" w:cs="仿宋"/>
                <w:sz w:val="24"/>
                <w:szCs w:val="24"/>
                <w:highlight w:val="none"/>
                <w:lang w:val="en-US" w:eastAsia="zh-CN"/>
              </w:rPr>
              <w:t>得2分。</w:t>
            </w:r>
          </w:p>
          <w:p w14:paraId="7ABF3F24">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default"/>
                <w:lang w:val="en-US" w:eastAsia="zh-CN"/>
              </w:rPr>
            </w:pPr>
            <w:r>
              <w:rPr>
                <w:rStyle w:val="298"/>
                <w:rFonts w:hint="eastAsia" w:ascii="仿宋" w:hAnsi="仿宋" w:eastAsia="仿宋" w:cs="仿宋"/>
                <w:sz w:val="24"/>
                <w:szCs w:val="24"/>
                <w:highlight w:val="none"/>
                <w:lang w:val="en-US" w:eastAsia="zh-CN"/>
              </w:rPr>
              <w:t>2.</w:t>
            </w:r>
            <w:r>
              <w:rPr>
                <w:rStyle w:val="298"/>
                <w:rFonts w:hint="eastAsia" w:ascii="仿宋" w:hAnsi="仿宋" w:eastAsia="仿宋" w:cs="仿宋"/>
                <w:sz w:val="24"/>
                <w:szCs w:val="24"/>
                <w:highlight w:val="none"/>
                <w:lang w:eastAsia="zh-CN"/>
              </w:rPr>
              <w:t>拟投入</w:t>
            </w:r>
            <w:r>
              <w:rPr>
                <w:rFonts w:hint="eastAsia" w:ascii="仿宋" w:hAnsi="仿宋" w:eastAsia="仿宋" w:cs="仿宋"/>
                <w:color w:val="auto"/>
                <w:sz w:val="24"/>
                <w:szCs w:val="24"/>
                <w:highlight w:val="none"/>
              </w:rPr>
              <w:t>本项目的其他成员人数达到5人得</w:t>
            </w:r>
            <w:r>
              <w:rPr>
                <w:rStyle w:val="298"/>
                <w:rFonts w:hint="eastAsia" w:ascii="仿宋" w:hAnsi="仿宋" w:eastAsia="仿宋" w:cs="仿宋"/>
                <w:sz w:val="24"/>
                <w:szCs w:val="24"/>
                <w:highlight w:val="none"/>
                <w:lang w:val="en-US" w:eastAsia="zh-CN"/>
              </w:rPr>
              <w:t>2</w:t>
            </w:r>
            <w:r>
              <w:rPr>
                <w:rFonts w:hint="eastAsia" w:ascii="仿宋" w:hAnsi="仿宋" w:eastAsia="仿宋" w:cs="仿宋"/>
                <w:color w:val="auto"/>
                <w:sz w:val="24"/>
                <w:szCs w:val="24"/>
                <w:highlight w:val="none"/>
              </w:rPr>
              <w:t>分，每增加5人得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15028239">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b w:val="0"/>
                <w:bCs/>
                <w:color w:val="auto"/>
                <w:kern w:val="2"/>
                <w:sz w:val="24"/>
                <w:szCs w:val="24"/>
                <w:lang w:val="en-US" w:eastAsia="zh-CN" w:bidi="ar-SA"/>
              </w:rPr>
            </w:pPr>
            <w:r>
              <w:rPr>
                <w:rStyle w:val="298"/>
                <w:rFonts w:hint="eastAsia" w:ascii="仿宋" w:hAnsi="仿宋" w:eastAsia="仿宋" w:cs="仿宋"/>
                <w:sz w:val="24"/>
                <w:szCs w:val="24"/>
                <w:highlight w:val="none"/>
                <w:lang w:eastAsia="zh-CN"/>
              </w:rPr>
              <w:t>（</w:t>
            </w:r>
            <w:r>
              <w:rPr>
                <w:rStyle w:val="298"/>
                <w:rFonts w:hint="eastAsia" w:ascii="仿宋" w:hAnsi="仿宋" w:eastAsia="仿宋" w:cs="仿宋"/>
                <w:sz w:val="24"/>
                <w:szCs w:val="24"/>
                <w:highlight w:val="none"/>
                <w:lang w:val="en-US" w:eastAsia="zh-CN"/>
              </w:rPr>
              <w:t>需提供</w:t>
            </w:r>
            <w:r>
              <w:rPr>
                <w:rFonts w:hint="eastAsia" w:ascii="仿宋" w:hAnsi="仿宋" w:eastAsia="仿宋" w:cs="仿宋"/>
                <w:color w:val="auto"/>
                <w:sz w:val="24"/>
                <w:szCs w:val="24"/>
                <w:highlight w:val="none"/>
              </w:rPr>
              <w:t>社保证明</w:t>
            </w:r>
            <w:r>
              <w:rPr>
                <w:rFonts w:hint="eastAsia" w:ascii="仿宋" w:hAnsi="仿宋" w:eastAsia="仿宋" w:cs="仿宋"/>
                <w:color w:val="auto"/>
                <w:sz w:val="24"/>
                <w:szCs w:val="24"/>
                <w:highlight w:val="none"/>
                <w:lang w:val="en-US" w:eastAsia="zh-CN"/>
              </w:rPr>
              <w:t>复印件</w:t>
            </w:r>
            <w:r>
              <w:rPr>
                <w:rFonts w:hint="eastAsia" w:ascii="仿宋" w:hAnsi="仿宋" w:eastAsia="仿宋" w:cs="仿宋"/>
                <w:color w:val="auto"/>
                <w:sz w:val="24"/>
                <w:szCs w:val="24"/>
                <w:highlight w:val="none"/>
              </w:rPr>
              <w:t>，加盖投标人公章）</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29D6F82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5分</w:t>
            </w:r>
          </w:p>
        </w:tc>
      </w:tr>
      <w:tr w14:paraId="58EA0CC8">
        <w:tblPrEx>
          <w:tblCellMar>
            <w:top w:w="0" w:type="dxa"/>
            <w:left w:w="108" w:type="dxa"/>
            <w:bottom w:w="0" w:type="dxa"/>
            <w:right w:w="108" w:type="dxa"/>
          </w:tblCellMar>
        </w:tblPrEx>
        <w:trPr>
          <w:trHeight w:val="2537" w:hRule="atLeast"/>
          <w:jc w:val="center"/>
        </w:trPr>
        <w:tc>
          <w:tcPr>
            <w:tcW w:w="813" w:type="dxa"/>
            <w:vMerge w:val="restart"/>
            <w:tcBorders>
              <w:top w:val="single" w:color="auto" w:sz="4" w:space="0"/>
              <w:left w:val="single" w:color="auto" w:sz="4" w:space="0"/>
              <w:bottom w:val="single" w:color="auto" w:sz="4" w:space="0"/>
              <w:right w:val="single" w:color="auto" w:sz="4" w:space="0"/>
            </w:tcBorders>
            <w:vAlign w:val="center"/>
          </w:tcPr>
          <w:p w14:paraId="5C647F47">
            <w:pPr>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p>
        </w:tc>
        <w:tc>
          <w:tcPr>
            <w:tcW w:w="1235" w:type="dxa"/>
            <w:vMerge w:val="restart"/>
            <w:tcBorders>
              <w:top w:val="single" w:color="auto" w:sz="4" w:space="0"/>
              <w:left w:val="single" w:color="auto" w:sz="4" w:space="0"/>
              <w:bottom w:val="single" w:color="auto" w:sz="4" w:space="0"/>
              <w:right w:val="single" w:color="auto" w:sz="4" w:space="0"/>
            </w:tcBorders>
            <w:vAlign w:val="center"/>
          </w:tcPr>
          <w:p w14:paraId="7B4B77FF">
            <w:pPr>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安全保障</w:t>
            </w:r>
          </w:p>
        </w:tc>
        <w:tc>
          <w:tcPr>
            <w:tcW w:w="6960" w:type="dxa"/>
            <w:tcBorders>
              <w:top w:val="single" w:color="auto" w:sz="4" w:space="0"/>
              <w:left w:val="single" w:color="auto" w:sz="4" w:space="0"/>
              <w:bottom w:val="single" w:color="auto" w:sz="4" w:space="0"/>
              <w:right w:val="single" w:color="auto" w:sz="4" w:space="0"/>
            </w:tcBorders>
            <w:vAlign w:val="center"/>
          </w:tcPr>
          <w:p w14:paraId="4128B13E">
            <w:pPr>
              <w:spacing w:line="288" w:lineRule="auto"/>
              <w:rPr>
                <w:rFonts w:hint="eastAsia" w:ascii="仿宋" w:hAnsi="仿宋" w:eastAsia="仿宋" w:cs="仿宋"/>
                <w:sz w:val="24"/>
              </w:rPr>
            </w:pPr>
            <w:r>
              <w:rPr>
                <w:rFonts w:hint="eastAsia" w:ascii="仿宋" w:hAnsi="仿宋" w:eastAsia="仿宋" w:cs="仿宋"/>
                <w:sz w:val="24"/>
              </w:rPr>
              <w:t>投标人提供</w:t>
            </w:r>
            <w:r>
              <w:rPr>
                <w:rFonts w:hint="eastAsia" w:ascii="仿宋" w:hAnsi="仿宋" w:eastAsia="仿宋" w:cs="仿宋"/>
                <w:sz w:val="24"/>
                <w:lang w:val="en-US" w:eastAsia="zh-CN"/>
              </w:rPr>
              <w:t>一</w:t>
            </w:r>
            <w:r>
              <w:rPr>
                <w:rFonts w:hint="eastAsia" w:ascii="仿宋" w:hAnsi="仿宋" w:eastAsia="仿宋" w:cs="仿宋"/>
                <w:sz w:val="24"/>
              </w:rPr>
              <w:t>年内</w:t>
            </w:r>
            <w:r>
              <w:rPr>
                <w:rFonts w:hint="eastAsia" w:ascii="仿宋" w:hAnsi="仿宋" w:eastAsia="仿宋" w:cs="仿宋"/>
                <w:sz w:val="24"/>
                <w:lang w:val="en-US" w:eastAsia="zh-CN"/>
              </w:rPr>
              <w:t>本项目产品</w:t>
            </w:r>
            <w:r>
              <w:rPr>
                <w:rFonts w:hint="eastAsia" w:ascii="仿宋" w:hAnsi="仿宋" w:eastAsia="仿宋" w:cs="仿宋"/>
                <w:sz w:val="24"/>
              </w:rPr>
              <w:t>第三方检验机构出具的合格报告，最高得3分。</w:t>
            </w:r>
          </w:p>
          <w:p w14:paraId="75BBB20A">
            <w:pPr>
              <w:spacing w:line="288" w:lineRule="auto"/>
              <w:rPr>
                <w:rFonts w:hint="eastAsia" w:ascii="仿宋" w:hAnsi="仿宋" w:eastAsia="仿宋" w:cs="仿宋"/>
                <w:sz w:val="24"/>
                <w:lang w:eastAsia="zh-CN"/>
              </w:rPr>
            </w:pPr>
            <w:r>
              <w:rPr>
                <w:rFonts w:hint="eastAsia" w:ascii="仿宋" w:hAnsi="仿宋" w:eastAsia="仿宋" w:cs="仿宋"/>
                <w:sz w:val="24"/>
                <w:lang w:val="en-US" w:eastAsia="zh-CN"/>
              </w:rPr>
              <w:t>1.提供4</w:t>
            </w:r>
            <w:r>
              <w:rPr>
                <w:rFonts w:hint="eastAsia" w:ascii="仿宋" w:hAnsi="仿宋" w:eastAsia="仿宋" w:cs="仿宋"/>
                <w:sz w:val="24"/>
              </w:rPr>
              <w:t>个批次及以上报告得</w:t>
            </w:r>
            <w:r>
              <w:rPr>
                <w:rFonts w:hint="eastAsia" w:ascii="仿宋" w:hAnsi="仿宋" w:eastAsia="仿宋" w:cs="仿宋"/>
                <w:sz w:val="24"/>
                <w:lang w:val="en-US" w:eastAsia="zh-CN"/>
              </w:rPr>
              <w:t>3</w:t>
            </w:r>
            <w:r>
              <w:rPr>
                <w:rFonts w:hint="eastAsia" w:ascii="仿宋" w:hAnsi="仿宋" w:eastAsia="仿宋" w:cs="仿宋"/>
                <w:sz w:val="24"/>
              </w:rPr>
              <w:t>分</w:t>
            </w:r>
            <w:r>
              <w:rPr>
                <w:rFonts w:hint="eastAsia" w:ascii="仿宋" w:hAnsi="仿宋" w:eastAsia="仿宋" w:cs="仿宋"/>
                <w:sz w:val="24"/>
                <w:lang w:eastAsia="zh-CN"/>
              </w:rPr>
              <w:t>；</w:t>
            </w:r>
          </w:p>
          <w:p w14:paraId="01E9609F">
            <w:pPr>
              <w:spacing w:line="288" w:lineRule="auto"/>
              <w:rPr>
                <w:rFonts w:hint="eastAsia" w:ascii="仿宋" w:hAnsi="仿宋" w:eastAsia="仿宋" w:cs="仿宋"/>
                <w:sz w:val="24"/>
                <w:lang w:val="en-US" w:eastAsia="zh-CN"/>
              </w:rPr>
            </w:pPr>
            <w:r>
              <w:rPr>
                <w:rFonts w:hint="eastAsia" w:ascii="仿宋" w:hAnsi="仿宋" w:eastAsia="仿宋" w:cs="仿宋"/>
                <w:sz w:val="24"/>
                <w:lang w:val="en-US" w:eastAsia="zh-CN"/>
              </w:rPr>
              <w:t>2.提供3</w:t>
            </w:r>
            <w:r>
              <w:rPr>
                <w:rFonts w:hint="eastAsia" w:ascii="仿宋" w:hAnsi="仿宋" w:eastAsia="仿宋" w:cs="仿宋"/>
                <w:sz w:val="24"/>
              </w:rPr>
              <w:t>个批次及以上报告得</w:t>
            </w:r>
            <w:r>
              <w:rPr>
                <w:rFonts w:hint="eastAsia" w:ascii="仿宋" w:hAnsi="仿宋" w:eastAsia="仿宋" w:cs="仿宋"/>
                <w:sz w:val="24"/>
                <w:lang w:val="en-US" w:eastAsia="zh-CN"/>
              </w:rPr>
              <w:t>2</w:t>
            </w:r>
            <w:r>
              <w:rPr>
                <w:rFonts w:hint="eastAsia" w:ascii="仿宋" w:hAnsi="仿宋" w:eastAsia="仿宋" w:cs="仿宋"/>
                <w:sz w:val="24"/>
              </w:rPr>
              <w:t>分</w:t>
            </w:r>
            <w:r>
              <w:rPr>
                <w:rFonts w:hint="eastAsia" w:ascii="仿宋" w:hAnsi="仿宋" w:eastAsia="仿宋" w:cs="仿宋"/>
                <w:sz w:val="24"/>
                <w:lang w:eastAsia="zh-CN"/>
              </w:rPr>
              <w:t>；</w:t>
            </w:r>
          </w:p>
          <w:p w14:paraId="0523D496">
            <w:pPr>
              <w:spacing w:line="288" w:lineRule="auto"/>
              <w:rPr>
                <w:rFonts w:ascii="仿宋" w:hAnsi="仿宋" w:eastAsia="仿宋" w:cs="仿宋"/>
                <w:sz w:val="24"/>
              </w:rPr>
            </w:pPr>
            <w:r>
              <w:rPr>
                <w:rFonts w:hint="eastAsia" w:ascii="仿宋" w:hAnsi="仿宋" w:eastAsia="仿宋" w:cs="仿宋"/>
                <w:sz w:val="24"/>
                <w:lang w:val="en-US" w:eastAsia="zh-CN"/>
              </w:rPr>
              <w:t>3.提供2</w:t>
            </w:r>
            <w:r>
              <w:rPr>
                <w:rFonts w:hint="eastAsia" w:ascii="仿宋" w:hAnsi="仿宋" w:eastAsia="仿宋" w:cs="仿宋"/>
                <w:sz w:val="24"/>
              </w:rPr>
              <w:t>个批次及以上报告得</w:t>
            </w:r>
            <w:r>
              <w:rPr>
                <w:rFonts w:hint="eastAsia" w:ascii="仿宋" w:hAnsi="仿宋" w:eastAsia="仿宋" w:cs="仿宋"/>
                <w:sz w:val="24"/>
                <w:lang w:val="en-US" w:eastAsia="zh-CN"/>
              </w:rPr>
              <w:t>1</w:t>
            </w:r>
            <w:r>
              <w:rPr>
                <w:rFonts w:hint="eastAsia" w:ascii="仿宋" w:hAnsi="仿宋" w:eastAsia="仿宋" w:cs="仿宋"/>
                <w:sz w:val="24"/>
              </w:rPr>
              <w:t>分</w:t>
            </w:r>
            <w:r>
              <w:rPr>
                <w:rFonts w:hint="eastAsia" w:ascii="仿宋" w:hAnsi="仿宋" w:eastAsia="仿宋" w:cs="仿宋"/>
                <w:sz w:val="24"/>
                <w:lang w:eastAsia="zh-CN"/>
              </w:rPr>
              <w:t>。</w:t>
            </w:r>
          </w:p>
          <w:p w14:paraId="5A6B2FD4">
            <w:pPr>
              <w:spacing w:line="288" w:lineRule="auto"/>
              <w:rPr>
                <w:rFonts w:hint="eastAsia" w:ascii="仿宋" w:hAnsi="仿宋" w:eastAsia="仿宋" w:cs="仿宋"/>
                <w:color w:val="auto"/>
                <w:sz w:val="24"/>
                <w:szCs w:val="24"/>
              </w:rPr>
            </w:pPr>
            <w:r>
              <w:rPr>
                <w:rFonts w:hint="eastAsia" w:ascii="仿宋" w:hAnsi="仿宋" w:eastAsia="仿宋" w:cs="仿宋"/>
                <w:sz w:val="24"/>
                <w:lang w:val="en-US" w:eastAsia="zh-CN"/>
              </w:rPr>
              <w:t>每批次需提供5个及以上不同的产品。</w:t>
            </w:r>
            <w:r>
              <w:rPr>
                <w:rFonts w:hint="eastAsia" w:ascii="仿宋" w:hAnsi="仿宋" w:eastAsia="仿宋" w:cs="仿宋"/>
                <w:sz w:val="24"/>
              </w:rPr>
              <w:t>需提供相关的证明资料，并加盖投标人公章。</w:t>
            </w:r>
          </w:p>
        </w:tc>
        <w:tc>
          <w:tcPr>
            <w:tcW w:w="690" w:type="dxa"/>
            <w:tcBorders>
              <w:top w:val="single" w:color="auto" w:sz="4" w:space="0"/>
              <w:left w:val="single" w:color="auto" w:sz="4" w:space="0"/>
              <w:bottom w:val="single" w:color="auto" w:sz="4" w:space="0"/>
              <w:right w:val="single" w:color="auto" w:sz="4" w:space="0"/>
            </w:tcBorders>
            <w:vAlign w:val="center"/>
          </w:tcPr>
          <w:p w14:paraId="681CFB98">
            <w:pPr>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分</w:t>
            </w:r>
          </w:p>
        </w:tc>
      </w:tr>
      <w:tr w14:paraId="0B3290DF">
        <w:tblPrEx>
          <w:tblCellMar>
            <w:top w:w="0" w:type="dxa"/>
            <w:left w:w="108" w:type="dxa"/>
            <w:bottom w:w="0" w:type="dxa"/>
            <w:right w:w="108" w:type="dxa"/>
          </w:tblCellMar>
        </w:tblPrEx>
        <w:trPr>
          <w:trHeight w:val="90"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778C75FB">
            <w:pPr>
              <w:spacing w:line="288" w:lineRule="auto"/>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70051508">
            <w:pPr>
              <w:spacing w:line="288" w:lineRule="auto"/>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vAlign w:val="center"/>
          </w:tcPr>
          <w:p w14:paraId="4D68669D">
            <w:pPr>
              <w:spacing w:line="288" w:lineRule="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根据投标人提供的相关检测制度进行打分，0-2分。</w:t>
            </w:r>
          </w:p>
          <w:p w14:paraId="393582F5">
            <w:pPr>
              <w:spacing w:line="288" w:lineRule="auto"/>
              <w:rPr>
                <w:rFonts w:hint="eastAsia" w:ascii="仿宋" w:hAnsi="仿宋" w:eastAsia="仿宋" w:cs="仿宋"/>
                <w:color w:val="auto"/>
                <w:sz w:val="24"/>
              </w:rPr>
            </w:pPr>
            <w:r>
              <w:rPr>
                <w:rFonts w:hint="eastAsia" w:ascii="仿宋" w:hAnsi="仿宋" w:eastAsia="仿宋" w:cs="仿宋"/>
                <w:sz w:val="24"/>
              </w:rPr>
              <w:t>2.根据投标人提供的适</w:t>
            </w:r>
            <w:r>
              <w:rPr>
                <w:rFonts w:hint="eastAsia" w:ascii="仿宋" w:hAnsi="仿宋" w:eastAsia="仿宋" w:cs="仿宋"/>
                <w:color w:val="auto"/>
                <w:sz w:val="24"/>
              </w:rPr>
              <w:t>用于本项目的相关检测设备设施的数量、先进性和合理性进行打分，0-</w:t>
            </w:r>
            <w:r>
              <w:rPr>
                <w:rFonts w:hint="eastAsia" w:ascii="仿宋" w:hAnsi="仿宋" w:eastAsia="仿宋" w:cs="仿宋"/>
                <w:color w:val="auto"/>
                <w:sz w:val="24"/>
                <w:lang w:val="en-US" w:eastAsia="zh-CN"/>
              </w:rPr>
              <w:t>2</w:t>
            </w:r>
            <w:r>
              <w:rPr>
                <w:rFonts w:hint="eastAsia" w:ascii="仿宋" w:hAnsi="仿宋" w:eastAsia="仿宋" w:cs="仿宋"/>
                <w:color w:val="auto"/>
                <w:sz w:val="24"/>
              </w:rPr>
              <w:t>分（提供设备采购发票</w:t>
            </w:r>
            <w:r>
              <w:rPr>
                <w:rFonts w:hint="eastAsia" w:ascii="仿宋" w:hAnsi="仿宋" w:eastAsia="仿宋" w:cs="仿宋"/>
                <w:color w:val="auto"/>
                <w:sz w:val="24"/>
                <w:lang w:val="en-US" w:eastAsia="zh-CN"/>
              </w:rPr>
              <w:t>或租赁合同及租赁发票</w:t>
            </w:r>
            <w:r>
              <w:rPr>
                <w:rFonts w:hint="eastAsia" w:ascii="仿宋" w:hAnsi="仿宋" w:eastAsia="仿宋" w:cs="仿宋"/>
                <w:color w:val="auto"/>
                <w:sz w:val="24"/>
              </w:rPr>
              <w:t>；提供设备功能性证明材料，例产品说明书等）；</w:t>
            </w:r>
          </w:p>
          <w:p w14:paraId="54EDB663">
            <w:pPr>
              <w:spacing w:line="288" w:lineRule="auto"/>
              <w:rPr>
                <w:rStyle w:val="298"/>
                <w:rFonts w:ascii="仿宋" w:hAnsi="仿宋" w:eastAsia="仿宋" w:cs="仿宋"/>
                <w:color w:val="auto"/>
                <w:sz w:val="24"/>
                <w:szCs w:val="24"/>
              </w:rPr>
            </w:pPr>
            <w:r>
              <w:rPr>
                <w:rFonts w:hint="eastAsia" w:ascii="仿宋" w:hAnsi="仿宋" w:eastAsia="仿宋" w:cs="仿宋"/>
                <w:color w:val="auto"/>
                <w:sz w:val="24"/>
              </w:rPr>
              <w:t>3.有独立的检测室并配备专</w:t>
            </w:r>
            <w:r>
              <w:rPr>
                <w:rStyle w:val="298"/>
                <w:rFonts w:hint="eastAsia" w:ascii="仿宋" w:hAnsi="仿宋" w:eastAsia="仿宋" w:cs="仿宋"/>
                <w:color w:val="auto"/>
                <w:sz w:val="24"/>
                <w:szCs w:val="24"/>
              </w:rPr>
              <w:t>业检测员3人及以上得1分。</w:t>
            </w:r>
          </w:p>
          <w:p w14:paraId="3E7AD572">
            <w:pPr>
              <w:spacing w:line="288" w:lineRule="auto"/>
              <w:rPr>
                <w:rStyle w:val="298"/>
                <w:rFonts w:ascii="仿宋" w:hAnsi="仿宋" w:eastAsia="仿宋" w:cs="仿宋"/>
                <w:color w:val="auto"/>
                <w:sz w:val="24"/>
                <w:szCs w:val="24"/>
              </w:rPr>
            </w:pPr>
            <w:r>
              <w:rPr>
                <w:rStyle w:val="298"/>
                <w:rFonts w:hint="eastAsia" w:ascii="仿宋" w:hAnsi="仿宋" w:eastAsia="仿宋" w:cs="仿宋"/>
                <w:color w:val="auto"/>
                <w:sz w:val="24"/>
                <w:szCs w:val="24"/>
              </w:rPr>
              <w:t>4.提供检测操作规程及</w:t>
            </w:r>
            <w:r>
              <w:rPr>
                <w:rFonts w:hint="eastAsia" w:ascii="仿宋" w:hAnsi="仿宋" w:eastAsia="仿宋" w:cs="仿宋"/>
                <w:color w:val="auto"/>
                <w:kern w:val="0"/>
                <w:sz w:val="24"/>
              </w:rPr>
              <w:t>检测记录</w:t>
            </w:r>
            <w:r>
              <w:rPr>
                <w:rStyle w:val="298"/>
                <w:rFonts w:hint="eastAsia" w:ascii="仿宋" w:hAnsi="仿宋" w:eastAsia="仿宋" w:cs="仿宋"/>
                <w:color w:val="auto"/>
                <w:sz w:val="24"/>
                <w:szCs w:val="24"/>
              </w:rPr>
              <w:t>，得2分，</w:t>
            </w:r>
            <w:r>
              <w:rPr>
                <w:rFonts w:hint="eastAsia" w:ascii="仿宋" w:hAnsi="仿宋" w:eastAsia="仿宋" w:cs="仿宋"/>
                <w:color w:val="auto"/>
                <w:kern w:val="0"/>
                <w:sz w:val="24"/>
              </w:rPr>
              <w:t>不提供不得分</w:t>
            </w:r>
            <w:r>
              <w:rPr>
                <w:rStyle w:val="298"/>
                <w:rFonts w:hint="eastAsia" w:ascii="仿宋" w:hAnsi="仿宋" w:eastAsia="仿宋" w:cs="仿宋"/>
                <w:color w:val="auto"/>
                <w:sz w:val="24"/>
                <w:szCs w:val="24"/>
              </w:rPr>
              <w:t>。</w:t>
            </w:r>
          </w:p>
          <w:p w14:paraId="5BABF692">
            <w:pPr>
              <w:spacing w:line="288" w:lineRule="auto"/>
              <w:rPr>
                <w:rFonts w:hint="eastAsia" w:ascii="仿宋" w:hAnsi="仿宋" w:eastAsia="仿宋" w:cs="仿宋"/>
                <w:color w:val="auto"/>
                <w:sz w:val="24"/>
                <w:szCs w:val="24"/>
              </w:rPr>
            </w:pPr>
            <w:r>
              <w:rPr>
                <w:rFonts w:hint="eastAsia" w:ascii="仿宋" w:hAnsi="仿宋" w:eastAsia="仿宋" w:cs="仿宋"/>
                <w:color w:val="auto"/>
                <w:sz w:val="24"/>
              </w:rPr>
              <w:t>（提供检测员相关职业证书复印件或官方网页截</w:t>
            </w:r>
            <w:r>
              <w:rPr>
                <w:rFonts w:hint="eastAsia" w:ascii="仿宋" w:hAnsi="仿宋" w:eastAsia="仿宋" w:cs="仿宋"/>
                <w:sz w:val="24"/>
              </w:rPr>
              <w:t>图和社保证明，加盖投标人公章。）</w:t>
            </w:r>
          </w:p>
        </w:tc>
        <w:tc>
          <w:tcPr>
            <w:tcW w:w="690" w:type="dxa"/>
            <w:tcBorders>
              <w:top w:val="single" w:color="auto" w:sz="4" w:space="0"/>
              <w:left w:val="single" w:color="auto" w:sz="4" w:space="0"/>
              <w:bottom w:val="single" w:color="auto" w:sz="4" w:space="0"/>
              <w:right w:val="single" w:color="auto" w:sz="4" w:space="0"/>
            </w:tcBorders>
            <w:vAlign w:val="center"/>
          </w:tcPr>
          <w:p w14:paraId="35BD9338">
            <w:pPr>
              <w:spacing w:line="288"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7分</w:t>
            </w:r>
          </w:p>
        </w:tc>
      </w:tr>
      <w:tr w14:paraId="256D35A5">
        <w:tblPrEx>
          <w:tblCellMar>
            <w:top w:w="0" w:type="dxa"/>
            <w:left w:w="108" w:type="dxa"/>
            <w:bottom w:w="0" w:type="dxa"/>
            <w:right w:w="108" w:type="dxa"/>
          </w:tblCellMar>
        </w:tblPrEx>
        <w:trPr>
          <w:trHeight w:val="1116"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16F1588C">
            <w:pPr>
              <w:spacing w:line="288" w:lineRule="auto"/>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647B5DDE">
            <w:pPr>
              <w:spacing w:line="288" w:lineRule="auto"/>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30630C4">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rPr>
              <w:t>.投标人</w:t>
            </w:r>
            <w:r>
              <w:rPr>
                <w:rFonts w:hint="eastAsia" w:ascii="仿宋" w:hAnsi="仿宋" w:eastAsia="仿宋" w:cs="仿宋"/>
                <w:b w:val="0"/>
                <w:bCs w:val="0"/>
                <w:color w:val="auto"/>
                <w:sz w:val="24"/>
                <w:szCs w:val="24"/>
                <w:lang w:val="en-US" w:eastAsia="zh-CN"/>
              </w:rPr>
              <w:t>具有</w:t>
            </w:r>
            <w:r>
              <w:rPr>
                <w:rFonts w:hint="eastAsia" w:ascii="仿宋" w:hAnsi="仿宋" w:eastAsia="仿宋" w:cs="仿宋"/>
                <w:color w:val="auto"/>
                <w:sz w:val="24"/>
                <w:szCs w:val="24"/>
                <w:lang w:val="en-US" w:eastAsia="zh-CN"/>
              </w:rPr>
              <w:t>冷冻库、冷藏库容积达到300立方米得1分，每增加100立方米得1分，以此类推，最高得4分。</w:t>
            </w:r>
          </w:p>
          <w:p w14:paraId="4F2E2EFB">
            <w:pPr>
              <w:spacing w:line="288"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color w:val="auto"/>
                <w:sz w:val="24"/>
                <w:szCs w:val="24"/>
                <w:lang w:eastAsia="zh-CN"/>
              </w:rPr>
              <w:t>（</w:t>
            </w: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rPr>
              <w:t>租赁合同</w:t>
            </w:r>
            <w:r>
              <w:rPr>
                <w:rFonts w:hint="eastAsia" w:ascii="仿宋" w:hAnsi="仿宋" w:eastAsia="仿宋" w:cs="仿宋"/>
                <w:color w:val="auto"/>
                <w:sz w:val="24"/>
                <w:highlight w:val="none"/>
                <w:lang w:val="en-US" w:eastAsia="zh-CN"/>
              </w:rPr>
              <w:t>及租赁发票复印件</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000000"/>
                <w:kern w:val="0"/>
                <w:sz w:val="24"/>
                <w:szCs w:val="24"/>
                <w:lang w:val="en-US" w:eastAsia="zh-CN"/>
              </w:rPr>
              <w:t>安装合同、发票、平面图、实景图等有效证明材料，</w:t>
            </w:r>
            <w:r>
              <w:rPr>
                <w:rFonts w:hint="eastAsia" w:ascii="仿宋" w:hAnsi="仿宋" w:eastAsia="仿宋" w:cs="仿宋"/>
                <w:color w:val="auto"/>
                <w:kern w:val="2"/>
                <w:sz w:val="24"/>
                <w:szCs w:val="24"/>
                <w:highlight w:val="none"/>
                <w:lang w:val="en-US" w:eastAsia="zh-CN"/>
              </w:rPr>
              <w:t>加盖投标人公章，不提供不得分）。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3BCFA988">
            <w:pP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w:t>
            </w:r>
            <w:r>
              <w:rPr>
                <w:rFonts w:hint="eastAsia" w:ascii="仿宋" w:hAnsi="仿宋" w:eastAsia="仿宋" w:cs="仿宋"/>
                <w:color w:val="auto"/>
                <w:sz w:val="24"/>
                <w:szCs w:val="24"/>
                <w:lang w:val="en-US" w:eastAsia="zh-CN"/>
              </w:rPr>
              <w:t>分</w:t>
            </w:r>
          </w:p>
        </w:tc>
      </w:tr>
      <w:tr w14:paraId="6BC4B378">
        <w:tblPrEx>
          <w:tblCellMar>
            <w:top w:w="0" w:type="dxa"/>
            <w:left w:w="108" w:type="dxa"/>
            <w:bottom w:w="0" w:type="dxa"/>
            <w:right w:w="108" w:type="dxa"/>
          </w:tblCellMar>
        </w:tblPrEx>
        <w:trPr>
          <w:trHeight w:val="531"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319FF293">
            <w:pPr>
              <w:spacing w:line="288" w:lineRule="auto"/>
              <w:jc w:val="center"/>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10C6C856">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vAlign w:val="center"/>
          </w:tcPr>
          <w:p w14:paraId="627B04A4">
            <w:pPr>
              <w:spacing w:line="288" w:lineRule="auto"/>
              <w:rPr>
                <w:rFonts w:hint="eastAsia" w:ascii="仿宋" w:hAnsi="仿宋" w:eastAsia="仿宋" w:cs="仿宋"/>
                <w:sz w:val="24"/>
              </w:rPr>
            </w:pPr>
            <w:r>
              <w:rPr>
                <w:rFonts w:hint="eastAsia" w:ascii="仿宋" w:hAnsi="仿宋" w:eastAsia="仿宋" w:cs="仿宋"/>
                <w:sz w:val="24"/>
              </w:rPr>
              <w:t>1.投</w:t>
            </w:r>
            <w:r>
              <w:rPr>
                <w:rFonts w:hint="eastAsia" w:ascii="仿宋" w:hAnsi="仿宋" w:eastAsia="仿宋" w:cs="仿宋"/>
                <w:color w:val="auto"/>
                <w:sz w:val="24"/>
              </w:rPr>
              <w:t>标人有留样制度及冷柜、冰箱等专用留样设备，留样记录齐全，</w:t>
            </w:r>
            <w:r>
              <w:rPr>
                <w:rFonts w:hint="eastAsia" w:ascii="仿宋" w:hAnsi="仿宋" w:eastAsia="仿宋" w:cs="仿宋"/>
                <w:color w:val="auto"/>
                <w:sz w:val="24"/>
                <w:lang w:val="en-US" w:eastAsia="zh-CN"/>
              </w:rPr>
              <w:t>留样设备功能等情况进行综合评分</w:t>
            </w:r>
            <w:r>
              <w:rPr>
                <w:rFonts w:hint="eastAsia" w:ascii="仿宋" w:hAnsi="仿宋" w:eastAsia="仿宋" w:cs="仿宋"/>
                <w:color w:val="auto"/>
                <w:sz w:val="24"/>
              </w:rPr>
              <w:t>0-2分。</w:t>
            </w:r>
            <w:r>
              <w:rPr>
                <w:rFonts w:hint="eastAsia" w:ascii="仿宋" w:hAnsi="仿宋" w:eastAsia="仿宋" w:cs="仿宋"/>
                <w:color w:val="auto"/>
                <w:sz w:val="24"/>
                <w:lang w:val="en-US" w:eastAsia="zh-CN"/>
              </w:rPr>
              <w:t>提供设备购买发票或设备租赁合同及租赁发票等证明材料，加盖</w:t>
            </w:r>
            <w:r>
              <w:rPr>
                <w:rFonts w:hint="eastAsia" w:ascii="仿宋" w:hAnsi="仿宋" w:eastAsia="仿宋" w:cs="仿宋"/>
                <w:sz w:val="24"/>
                <w:lang w:val="en-US" w:eastAsia="zh-CN"/>
              </w:rPr>
              <w:t>投标人公章，不提供不得分。</w:t>
            </w:r>
            <w:r>
              <w:rPr>
                <w:rFonts w:hint="eastAsia" w:ascii="仿宋" w:hAnsi="仿宋" w:eastAsia="仿宋" w:cs="仿宋"/>
                <w:sz w:val="24"/>
              </w:rPr>
              <w:t>提供最近3个月留样记录。提供每月1份记录复印件加盖投标人公章，不提供不得分。</w:t>
            </w:r>
          </w:p>
          <w:p w14:paraId="76F750E4">
            <w:pPr>
              <w:spacing w:line="288" w:lineRule="auto"/>
              <w:rPr>
                <w:rFonts w:hint="eastAsia" w:ascii="仿宋" w:hAnsi="仿宋" w:eastAsia="仿宋" w:cs="仿宋"/>
                <w:color w:val="auto"/>
                <w:sz w:val="24"/>
                <w:szCs w:val="24"/>
              </w:rPr>
            </w:pPr>
            <w:r>
              <w:rPr>
                <w:rFonts w:hint="eastAsia" w:ascii="仿宋" w:hAnsi="仿宋" w:eastAsia="仿宋" w:cs="仿宋"/>
                <w:sz w:val="24"/>
              </w:rPr>
              <w:t>2.分拣配送场地有恒温系统的得2分，</w:t>
            </w:r>
            <w:r>
              <w:rPr>
                <w:rFonts w:hint="eastAsia" w:ascii="仿宋" w:hAnsi="仿宋" w:eastAsia="仿宋" w:cs="仿宋"/>
                <w:sz w:val="24"/>
                <w:lang w:val="en-US" w:eastAsia="zh-CN"/>
              </w:rPr>
              <w:t>提供场地租赁合同及租赁发票或房产证明；设备购买发</w:t>
            </w:r>
            <w:r>
              <w:rPr>
                <w:rFonts w:hint="eastAsia" w:ascii="仿宋" w:hAnsi="仿宋" w:eastAsia="仿宋" w:cs="仿宋"/>
                <w:color w:val="auto"/>
                <w:sz w:val="24"/>
                <w:lang w:val="en-US" w:eastAsia="zh-CN"/>
              </w:rPr>
              <w:t>票或设备租赁合同及租赁发票等证</w:t>
            </w:r>
            <w:r>
              <w:rPr>
                <w:rFonts w:hint="eastAsia" w:ascii="仿宋" w:hAnsi="仿宋" w:eastAsia="仿宋" w:cs="仿宋"/>
                <w:sz w:val="24"/>
                <w:lang w:val="en-US" w:eastAsia="zh-CN"/>
              </w:rPr>
              <w:t>明材料，加</w:t>
            </w:r>
            <w:r>
              <w:rPr>
                <w:rFonts w:hint="eastAsia" w:ascii="仿宋" w:hAnsi="仿宋" w:eastAsia="仿宋" w:cs="仿宋"/>
                <w:color w:val="auto"/>
                <w:sz w:val="24"/>
                <w:szCs w:val="24"/>
                <w:lang w:val="en-US" w:eastAsia="zh-CN"/>
              </w:rPr>
              <w:t>盖投标人公章，不提供不得分。</w:t>
            </w:r>
          </w:p>
        </w:tc>
        <w:tc>
          <w:tcPr>
            <w:tcW w:w="690" w:type="dxa"/>
            <w:tcBorders>
              <w:top w:val="single" w:color="auto" w:sz="4" w:space="0"/>
              <w:left w:val="single" w:color="auto" w:sz="4" w:space="0"/>
              <w:bottom w:val="single" w:color="auto" w:sz="4" w:space="0"/>
              <w:right w:val="single" w:color="auto" w:sz="4" w:space="0"/>
            </w:tcBorders>
            <w:vAlign w:val="center"/>
          </w:tcPr>
          <w:p w14:paraId="0752BFB2">
            <w:pPr>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7CB1BC2B">
        <w:tblPrEx>
          <w:tblCellMar>
            <w:top w:w="0" w:type="dxa"/>
            <w:left w:w="108" w:type="dxa"/>
            <w:bottom w:w="0" w:type="dxa"/>
            <w:right w:w="108" w:type="dxa"/>
          </w:tblCellMar>
        </w:tblPrEx>
        <w:trPr>
          <w:trHeight w:val="531" w:hRule="atLeast"/>
          <w:jc w:val="center"/>
        </w:trPr>
        <w:tc>
          <w:tcPr>
            <w:tcW w:w="8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BEDB7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7</w:t>
            </w:r>
          </w:p>
          <w:p w14:paraId="453BD01E">
            <w:pPr>
              <w:spacing w:line="288" w:lineRule="auto"/>
              <w:jc w:val="center"/>
              <w:rPr>
                <w:rFonts w:hint="eastAsia" w:ascii="仿宋" w:hAnsi="仿宋" w:eastAsia="仿宋" w:cs="仿宋"/>
                <w:color w:val="auto"/>
                <w:sz w:val="24"/>
                <w:szCs w:val="24"/>
              </w:rPr>
            </w:pPr>
          </w:p>
        </w:tc>
        <w:tc>
          <w:tcPr>
            <w:tcW w:w="12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9000AA">
            <w:pPr>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服务质量承诺</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3205EBD9">
            <w:pPr>
              <w:numPr>
                <w:ilvl w:val="0"/>
                <w:numId w:val="0"/>
              </w:numPr>
              <w:spacing w:line="288" w:lineRule="auto"/>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根据投标人</w:t>
            </w:r>
            <w:r>
              <w:rPr>
                <w:rFonts w:hint="eastAsia" w:ascii="仿宋" w:hAnsi="仿宋" w:eastAsia="仿宋" w:cs="仿宋"/>
                <w:color w:val="auto"/>
                <w:kern w:val="0"/>
                <w:sz w:val="24"/>
                <w:lang w:val="en-US" w:eastAsia="zh-CN"/>
              </w:rPr>
              <w:t>提供的</w:t>
            </w:r>
            <w:r>
              <w:rPr>
                <w:rFonts w:hint="eastAsia" w:ascii="仿宋" w:hAnsi="仿宋" w:eastAsia="仿宋" w:cs="仿宋"/>
                <w:color w:val="auto"/>
                <w:kern w:val="0"/>
                <w:sz w:val="24"/>
              </w:rPr>
              <w:t>服务保证、质量承诺</w:t>
            </w:r>
            <w:r>
              <w:rPr>
                <w:rFonts w:hint="eastAsia" w:ascii="仿宋" w:hAnsi="仿宋" w:eastAsia="仿宋" w:cs="仿宋"/>
                <w:color w:val="auto"/>
                <w:kern w:val="0"/>
                <w:sz w:val="24"/>
                <w:lang w:val="en-US" w:eastAsia="zh-CN"/>
              </w:rPr>
              <w:t>等进行综合评分，0-3分；</w:t>
            </w:r>
          </w:p>
          <w:p w14:paraId="552F7603">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 w:val="24"/>
                <w:lang w:val="en-US" w:eastAsia="zh-CN"/>
              </w:rPr>
              <w:t>2.根据投标人提供的</w:t>
            </w:r>
            <w:r>
              <w:rPr>
                <w:rFonts w:hint="eastAsia" w:ascii="仿宋" w:hAnsi="仿宋" w:eastAsia="仿宋" w:cs="仿宋"/>
                <w:color w:val="auto"/>
                <w:kern w:val="0"/>
                <w:sz w:val="24"/>
              </w:rPr>
              <w:t>诚信及服从医院管理、文明经营等服务承诺</w:t>
            </w:r>
            <w:r>
              <w:rPr>
                <w:rFonts w:hint="eastAsia" w:ascii="仿宋" w:hAnsi="仿宋" w:eastAsia="仿宋" w:cs="仿宋"/>
                <w:color w:val="auto"/>
                <w:sz w:val="24"/>
              </w:rPr>
              <w:t>情况进行综合打分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0-3分</w:t>
            </w:r>
            <w:r>
              <w:rPr>
                <w:rFonts w:hint="eastAsia" w:ascii="仿宋" w:hAnsi="仿宋" w:eastAsia="仿宋" w:cs="仿宋"/>
                <w:color w:val="auto"/>
                <w:sz w:val="24"/>
              </w:rPr>
              <w:t>。</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0F42DBB">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6分</w:t>
            </w:r>
          </w:p>
        </w:tc>
      </w:tr>
      <w:tr w14:paraId="6C4840CD">
        <w:tblPrEx>
          <w:tblCellMar>
            <w:top w:w="0" w:type="dxa"/>
            <w:left w:w="108" w:type="dxa"/>
            <w:bottom w:w="0" w:type="dxa"/>
            <w:right w:w="108" w:type="dxa"/>
          </w:tblCellMar>
        </w:tblPrEx>
        <w:trPr>
          <w:trHeight w:val="637"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634A9058">
            <w:pPr>
              <w:spacing w:line="288" w:lineRule="auto"/>
              <w:jc w:val="center"/>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039BF0B3">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591D1E8D">
            <w:pPr>
              <w:pStyle w:val="19"/>
              <w:rPr>
                <w:rFonts w:hint="eastAsia" w:ascii="仿宋" w:hAnsi="仿宋" w:eastAsia="宋体" w:cs="仿宋"/>
                <w:color w:val="auto"/>
                <w:kern w:val="2"/>
                <w:sz w:val="24"/>
                <w:szCs w:val="24"/>
                <w:lang w:val="en-US" w:eastAsia="zh-CN" w:bidi="ar-SA"/>
              </w:rPr>
            </w:pPr>
            <w:r>
              <w:rPr>
                <w:rFonts w:hint="eastAsia" w:ascii="仿宋" w:hAnsi="仿宋" w:eastAsia="仿宋" w:cs="仿宋"/>
                <w:sz w:val="24"/>
              </w:rPr>
              <w:t>根据投标人提供的验收方案（</w:t>
            </w:r>
            <w:r>
              <w:rPr>
                <w:rFonts w:hint="eastAsia" w:ascii="仿宋" w:hAnsi="仿宋" w:eastAsia="仿宋" w:cs="仿宋"/>
                <w:color w:val="000000" w:themeColor="text1"/>
                <w:sz w:val="24"/>
                <w:szCs w:val="24"/>
                <w:lang w:val="en-US" w:eastAsia="zh-CN"/>
                <w14:textFill>
                  <w14:solidFill>
                    <w14:schemeClr w14:val="tx1"/>
                  </w14:solidFill>
                </w14:textFill>
              </w:rPr>
              <w:t>包含响应时效性、可行性、处理措施、解决方案等</w:t>
            </w:r>
            <w:r>
              <w:rPr>
                <w:rFonts w:hint="eastAsia" w:ascii="仿宋" w:hAnsi="仿宋" w:eastAsia="仿宋" w:cs="仿宋"/>
                <w:sz w:val="24"/>
              </w:rPr>
              <w:t>）</w:t>
            </w:r>
            <w:r>
              <w:rPr>
                <w:rFonts w:hint="eastAsia" w:ascii="仿宋" w:hAnsi="仿宋" w:eastAsia="仿宋" w:cs="仿宋"/>
                <w:sz w:val="24"/>
                <w:lang w:val="en-US" w:eastAsia="zh-CN"/>
              </w:rPr>
              <w:t>进行综合评分</w:t>
            </w:r>
            <w:r>
              <w:rPr>
                <w:rFonts w:hint="eastAsia" w:ascii="仿宋" w:hAnsi="仿宋" w:eastAsia="仿宋" w:cs="仿宋"/>
                <w:sz w:val="24"/>
              </w:rPr>
              <w:t>，0-</w:t>
            </w:r>
            <w:r>
              <w:rPr>
                <w:rFonts w:hint="eastAsia" w:ascii="仿宋" w:hAnsi="仿宋" w:eastAsia="仿宋" w:cs="仿宋"/>
                <w:sz w:val="24"/>
                <w:lang w:val="en-US" w:eastAsia="zh-CN"/>
              </w:rPr>
              <w:t>5</w:t>
            </w:r>
            <w:r>
              <w:rPr>
                <w:rFonts w:hint="eastAsia" w:ascii="仿宋" w:hAnsi="仿宋" w:eastAsia="仿宋" w:cs="仿宋"/>
                <w:sz w:val="24"/>
              </w:rPr>
              <w:t>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098C7C17">
            <w:pPr>
              <w:spacing w:line="288"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5分</w:t>
            </w:r>
          </w:p>
        </w:tc>
      </w:tr>
      <w:tr w14:paraId="26CB339C">
        <w:tblPrEx>
          <w:tblCellMar>
            <w:top w:w="0" w:type="dxa"/>
            <w:left w:w="108" w:type="dxa"/>
            <w:bottom w:w="0" w:type="dxa"/>
            <w:right w:w="108" w:type="dxa"/>
          </w:tblCellMar>
        </w:tblPrEx>
        <w:trPr>
          <w:trHeight w:val="1640" w:hRule="atLeast"/>
          <w:jc w:val="center"/>
        </w:trPr>
        <w:tc>
          <w:tcPr>
            <w:tcW w:w="813" w:type="dxa"/>
            <w:vMerge w:val="restart"/>
            <w:tcBorders>
              <w:top w:val="single" w:color="auto" w:sz="4" w:space="0"/>
              <w:left w:val="single" w:color="auto" w:sz="4" w:space="0"/>
              <w:right w:val="single" w:color="auto" w:sz="4" w:space="0"/>
            </w:tcBorders>
            <w:shd w:val="clear" w:color="auto" w:fill="auto"/>
            <w:vAlign w:val="center"/>
          </w:tcPr>
          <w:p w14:paraId="33558316">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8</w:t>
            </w:r>
          </w:p>
        </w:tc>
        <w:tc>
          <w:tcPr>
            <w:tcW w:w="1235" w:type="dxa"/>
            <w:vMerge w:val="restart"/>
            <w:tcBorders>
              <w:top w:val="single" w:color="auto" w:sz="4" w:space="0"/>
              <w:left w:val="single" w:color="auto" w:sz="4" w:space="0"/>
              <w:right w:val="single" w:color="auto" w:sz="4" w:space="0"/>
            </w:tcBorders>
            <w:shd w:val="clear" w:color="auto" w:fill="auto"/>
            <w:vAlign w:val="center"/>
          </w:tcPr>
          <w:p w14:paraId="7562EB44">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配送服务</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52BC6346">
            <w:pPr>
              <w:spacing w:line="288" w:lineRule="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w:t>
            </w:r>
            <w:r>
              <w:rPr>
                <w:rFonts w:hint="eastAsia" w:ascii="仿宋" w:hAnsi="仿宋" w:eastAsia="仿宋" w:cs="仿宋"/>
                <w:color w:val="auto"/>
                <w:sz w:val="24"/>
                <w:lang w:val="en-US" w:eastAsia="zh-CN"/>
              </w:rPr>
              <w:t>根据</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机动车辆</w:t>
            </w:r>
            <w:r>
              <w:rPr>
                <w:rFonts w:hint="eastAsia" w:ascii="仿宋" w:hAnsi="仿宋" w:eastAsia="仿宋" w:cs="仿宋"/>
                <w:color w:val="auto"/>
                <w:sz w:val="24"/>
                <w:lang w:val="en-US" w:eastAsia="zh-CN"/>
              </w:rPr>
              <w:t>情况进行综合评分，0-</w:t>
            </w:r>
            <w:r>
              <w:rPr>
                <w:rFonts w:hint="eastAsia" w:ascii="仿宋" w:hAnsi="仿宋" w:eastAsia="仿宋" w:cs="仿宋"/>
                <w:color w:val="auto"/>
                <w:sz w:val="24"/>
              </w:rPr>
              <w:t>2分；</w:t>
            </w:r>
          </w:p>
          <w:p w14:paraId="597390EA">
            <w:pPr>
              <w:spacing w:line="288" w:lineRule="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冷链配送车辆</w:t>
            </w:r>
            <w:r>
              <w:rPr>
                <w:rFonts w:hint="eastAsia" w:ascii="仿宋" w:hAnsi="仿宋" w:eastAsia="仿宋" w:cs="仿宋"/>
                <w:color w:val="auto"/>
                <w:sz w:val="24"/>
                <w:lang w:val="en-US" w:eastAsia="zh-CN"/>
              </w:rPr>
              <w:t>情况进行综合评分，0-</w:t>
            </w:r>
            <w:r>
              <w:rPr>
                <w:rFonts w:hint="eastAsia" w:ascii="仿宋" w:hAnsi="仿宋" w:eastAsia="仿宋" w:cs="仿宋"/>
                <w:color w:val="auto"/>
                <w:sz w:val="24"/>
              </w:rPr>
              <w:t>2分；</w:t>
            </w:r>
          </w:p>
          <w:p w14:paraId="687F6888">
            <w:pPr>
              <w:spacing w:line="288" w:lineRule="auto"/>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根据</w:t>
            </w:r>
            <w:r>
              <w:rPr>
                <w:rFonts w:hint="eastAsia" w:ascii="仿宋" w:hAnsi="仿宋" w:eastAsia="仿宋" w:cs="仿宋"/>
                <w:color w:val="auto"/>
                <w:sz w:val="24"/>
              </w:rPr>
              <w:t>投标人提供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厢式配送车辆</w:t>
            </w:r>
            <w:r>
              <w:rPr>
                <w:rFonts w:hint="eastAsia" w:ascii="仿宋" w:hAnsi="仿宋" w:eastAsia="仿宋" w:cs="仿宋"/>
                <w:color w:val="auto"/>
                <w:sz w:val="24"/>
                <w:lang w:val="en-US" w:eastAsia="zh-CN"/>
              </w:rPr>
              <w:t>情况进行综合评分，0-</w:t>
            </w:r>
            <w:r>
              <w:rPr>
                <w:rFonts w:hint="eastAsia" w:ascii="仿宋" w:hAnsi="仿宋" w:eastAsia="仿宋" w:cs="仿宋"/>
                <w:color w:val="auto"/>
                <w:sz w:val="24"/>
              </w:rPr>
              <w:t>2分。</w:t>
            </w:r>
          </w:p>
          <w:p w14:paraId="123702DC">
            <w:pPr>
              <w:numPr>
                <w:ilvl w:val="255"/>
                <w:numId w:val="0"/>
              </w:numPr>
              <w:spacing w:line="288" w:lineRule="auto"/>
              <w:ind w:left="0" w:leftChars="0" w:firstLine="0" w:firstLine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eastAsia="zh-CN"/>
              </w:rPr>
              <w:t>提供车辆所有人与投标人名称相符的行驶证、车辆登记证、车辆交强险</w:t>
            </w:r>
            <w:r>
              <w:rPr>
                <w:rFonts w:hint="eastAsia" w:ascii="仿宋" w:hAnsi="仿宋" w:eastAsia="仿宋" w:cs="仿宋"/>
                <w:color w:val="auto"/>
                <w:sz w:val="24"/>
                <w:lang w:val="en-US" w:eastAsia="zh-CN"/>
              </w:rPr>
              <w:t>或租赁合同、租赁发票</w:t>
            </w:r>
            <w:r>
              <w:rPr>
                <w:rFonts w:hint="eastAsia" w:ascii="仿宋" w:hAnsi="仿宋" w:eastAsia="仿宋" w:cs="仿宋"/>
                <w:color w:val="auto"/>
                <w:sz w:val="24"/>
                <w:lang w:eastAsia="zh-CN"/>
              </w:rPr>
              <w:t>等</w:t>
            </w:r>
            <w:r>
              <w:rPr>
                <w:rFonts w:hint="eastAsia" w:ascii="仿宋" w:hAnsi="仿宋" w:eastAsia="仿宋" w:cs="仿宋"/>
                <w:color w:val="auto"/>
                <w:sz w:val="24"/>
              </w:rPr>
              <w:t>证明</w:t>
            </w:r>
            <w:r>
              <w:rPr>
                <w:rFonts w:hint="eastAsia" w:ascii="仿宋" w:hAnsi="仿宋" w:eastAsia="仿宋" w:cs="仿宋"/>
                <w:color w:val="auto"/>
                <w:sz w:val="24"/>
                <w:lang w:eastAsia="zh-CN"/>
              </w:rPr>
              <w:t>复印件</w:t>
            </w:r>
            <w:r>
              <w:rPr>
                <w:rFonts w:hint="eastAsia" w:ascii="仿宋" w:hAnsi="仿宋" w:eastAsia="仿宋" w:cs="仿宋"/>
                <w:color w:val="auto"/>
                <w:sz w:val="24"/>
                <w:lang w:val="en-US" w:eastAsia="zh-CN"/>
              </w:rPr>
              <w:t>并</w:t>
            </w:r>
            <w:r>
              <w:rPr>
                <w:rFonts w:hint="eastAsia" w:ascii="仿宋" w:hAnsi="仿宋" w:eastAsia="仿宋" w:cs="仿宋"/>
                <w:color w:val="auto"/>
                <w:sz w:val="24"/>
              </w:rPr>
              <w:t>加盖投标人公章</w:t>
            </w:r>
            <w:r>
              <w:rPr>
                <w:rFonts w:hint="eastAsia" w:ascii="仿宋" w:hAnsi="仿宋" w:eastAsia="仿宋" w:cs="仿宋"/>
                <w:color w:val="auto"/>
                <w:sz w:val="24"/>
                <w:lang w:eastAsia="zh-CN"/>
              </w:rPr>
              <w:t>。</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EB39A2F">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分</w:t>
            </w:r>
          </w:p>
        </w:tc>
      </w:tr>
      <w:tr w14:paraId="1DB53246">
        <w:tblPrEx>
          <w:tblCellMar>
            <w:top w:w="0" w:type="dxa"/>
            <w:left w:w="108" w:type="dxa"/>
            <w:bottom w:w="0" w:type="dxa"/>
            <w:right w:w="108" w:type="dxa"/>
          </w:tblCellMar>
        </w:tblPrEx>
        <w:trPr>
          <w:trHeight w:val="803" w:hRule="atLeast"/>
          <w:jc w:val="center"/>
        </w:trPr>
        <w:tc>
          <w:tcPr>
            <w:tcW w:w="813" w:type="dxa"/>
            <w:vMerge w:val="continue"/>
            <w:tcBorders>
              <w:left w:val="single" w:color="auto" w:sz="4" w:space="0"/>
              <w:right w:val="single" w:color="auto" w:sz="4" w:space="0"/>
            </w:tcBorders>
            <w:shd w:val="clear" w:color="auto" w:fill="auto"/>
            <w:vAlign w:val="center"/>
          </w:tcPr>
          <w:p w14:paraId="7745F1C2">
            <w:pPr>
              <w:spacing w:line="288" w:lineRule="auto"/>
              <w:jc w:val="center"/>
              <w:rPr>
                <w:rFonts w:hint="eastAsia" w:ascii="仿宋" w:hAnsi="仿宋" w:eastAsia="仿宋" w:cs="仿宋"/>
                <w:color w:val="auto"/>
                <w:sz w:val="24"/>
                <w:szCs w:val="24"/>
              </w:rPr>
            </w:pPr>
          </w:p>
        </w:tc>
        <w:tc>
          <w:tcPr>
            <w:tcW w:w="1235" w:type="dxa"/>
            <w:vMerge w:val="continue"/>
            <w:tcBorders>
              <w:left w:val="single" w:color="auto" w:sz="4" w:space="0"/>
              <w:bottom w:val="single" w:color="auto" w:sz="4" w:space="0"/>
              <w:right w:val="single" w:color="auto" w:sz="4" w:space="0"/>
            </w:tcBorders>
            <w:shd w:val="clear" w:color="auto" w:fill="auto"/>
            <w:vAlign w:val="center"/>
          </w:tcPr>
          <w:p w14:paraId="3A2F1028">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3745F36">
            <w:pPr>
              <w:spacing w:line="288" w:lineRule="auto"/>
              <w:rPr>
                <w:rFonts w:hint="eastAsia" w:ascii="仿宋" w:hAnsi="仿宋" w:eastAsia="仿宋" w:cs="仿宋"/>
                <w:kern w:val="2"/>
                <w:sz w:val="24"/>
                <w:szCs w:val="24"/>
                <w:lang w:val="en-US" w:eastAsia="zh-CN" w:bidi="ar-SA"/>
              </w:rPr>
            </w:pPr>
            <w:r>
              <w:rPr>
                <w:rFonts w:hint="eastAsia" w:ascii="仿宋" w:hAnsi="仿宋" w:eastAsia="仿宋" w:cs="仿宋"/>
                <w:color w:val="auto"/>
                <w:sz w:val="24"/>
              </w:rPr>
              <w:t>根据</w:t>
            </w:r>
            <w:r>
              <w:rPr>
                <w:rFonts w:hint="eastAsia" w:ascii="仿宋" w:hAnsi="仿宋" w:eastAsia="仿宋" w:cs="仿宋"/>
                <w:color w:val="auto"/>
                <w:sz w:val="24"/>
                <w:lang w:val="en-US" w:eastAsia="zh-CN"/>
              </w:rPr>
              <w:t>配送响应时效性、可行性、应急方面的有效保障进行综合评分，0-3分。</w:t>
            </w:r>
          </w:p>
        </w:tc>
        <w:tc>
          <w:tcPr>
            <w:tcW w:w="690" w:type="dxa"/>
            <w:tcBorders>
              <w:top w:val="single" w:color="auto" w:sz="4" w:space="0"/>
              <w:left w:val="single" w:color="auto" w:sz="4" w:space="0"/>
              <w:right w:val="single" w:color="auto" w:sz="4" w:space="0"/>
            </w:tcBorders>
            <w:shd w:val="clear" w:color="auto" w:fill="auto"/>
            <w:vAlign w:val="center"/>
          </w:tcPr>
          <w:p w14:paraId="378B4217">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3</w:t>
            </w:r>
            <w:r>
              <w:rPr>
                <w:rFonts w:hint="eastAsia" w:ascii="仿宋" w:hAnsi="仿宋" w:eastAsia="仿宋" w:cs="仿宋"/>
                <w:color w:val="auto"/>
                <w:sz w:val="24"/>
                <w:szCs w:val="24"/>
                <w:lang w:val="en-US" w:eastAsia="zh-CN"/>
              </w:rPr>
              <w:t>分</w:t>
            </w:r>
          </w:p>
        </w:tc>
      </w:tr>
      <w:tr w14:paraId="7FA8FCCF">
        <w:tblPrEx>
          <w:tblCellMar>
            <w:top w:w="0" w:type="dxa"/>
            <w:left w:w="108" w:type="dxa"/>
            <w:bottom w:w="0" w:type="dxa"/>
            <w:right w:w="108" w:type="dxa"/>
          </w:tblCellMar>
        </w:tblPrEx>
        <w:trPr>
          <w:trHeight w:val="982" w:hRule="atLeast"/>
          <w:jc w:val="center"/>
        </w:trPr>
        <w:tc>
          <w:tcPr>
            <w:tcW w:w="813" w:type="dxa"/>
            <w:vMerge w:val="restart"/>
            <w:tcBorders>
              <w:top w:val="single" w:color="auto" w:sz="4" w:space="0"/>
              <w:left w:val="single" w:color="auto" w:sz="4" w:space="0"/>
              <w:right w:val="single" w:color="auto" w:sz="4" w:space="0"/>
            </w:tcBorders>
            <w:shd w:val="clear" w:color="auto" w:fill="auto"/>
            <w:vAlign w:val="center"/>
          </w:tcPr>
          <w:p w14:paraId="40572D0E">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p w14:paraId="26C00432">
            <w:pPr>
              <w:spacing w:line="288" w:lineRule="auto"/>
              <w:jc w:val="center"/>
              <w:rPr>
                <w:rFonts w:hint="eastAsia" w:ascii="仿宋" w:hAnsi="仿宋" w:eastAsia="仿宋" w:cs="仿宋"/>
                <w:color w:val="auto"/>
                <w:sz w:val="24"/>
                <w:szCs w:val="24"/>
              </w:rPr>
            </w:pPr>
          </w:p>
        </w:tc>
        <w:tc>
          <w:tcPr>
            <w:tcW w:w="12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C25956">
            <w:pPr>
              <w:spacing w:line="288" w:lineRule="auto"/>
              <w:jc w:val="center"/>
              <w:rPr>
                <w:rFonts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实施方案</w:t>
            </w:r>
          </w:p>
          <w:p w14:paraId="7B09062B">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27204EDA">
            <w:pPr>
              <w:spacing w:line="288"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根据投标人提供的总体配送实施方案（包含安全保障方案、配送过程、仓储管理、难点要点分析以及合理性和可实施性等）打分，0-</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tc>
        <w:tc>
          <w:tcPr>
            <w:tcW w:w="690" w:type="dxa"/>
            <w:tcBorders>
              <w:top w:val="single" w:color="auto" w:sz="4" w:space="0"/>
              <w:left w:val="single" w:color="auto" w:sz="4" w:space="0"/>
              <w:right w:val="single" w:color="auto" w:sz="4" w:space="0"/>
            </w:tcBorders>
            <w:shd w:val="clear" w:color="auto" w:fill="auto"/>
            <w:vAlign w:val="center"/>
          </w:tcPr>
          <w:p w14:paraId="1A02C4B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5分</w:t>
            </w:r>
          </w:p>
        </w:tc>
      </w:tr>
      <w:tr w14:paraId="79BA754B">
        <w:tblPrEx>
          <w:tblCellMar>
            <w:top w:w="0" w:type="dxa"/>
            <w:left w:w="108" w:type="dxa"/>
            <w:bottom w:w="0" w:type="dxa"/>
            <w:right w:w="108" w:type="dxa"/>
          </w:tblCellMar>
        </w:tblPrEx>
        <w:trPr>
          <w:trHeight w:val="662" w:hRule="atLeast"/>
          <w:jc w:val="center"/>
        </w:trPr>
        <w:tc>
          <w:tcPr>
            <w:tcW w:w="813" w:type="dxa"/>
            <w:vMerge w:val="continue"/>
            <w:tcBorders>
              <w:left w:val="single" w:color="auto" w:sz="4" w:space="0"/>
              <w:bottom w:val="single" w:color="auto" w:sz="4" w:space="0"/>
              <w:right w:val="single" w:color="auto" w:sz="4" w:space="0"/>
            </w:tcBorders>
            <w:vAlign w:val="center"/>
          </w:tcPr>
          <w:p w14:paraId="53E73D5C">
            <w:pPr>
              <w:spacing w:line="288" w:lineRule="auto"/>
              <w:jc w:val="center"/>
              <w:rPr>
                <w:rFonts w:hint="eastAsia" w:ascii="仿宋" w:hAnsi="仿宋" w:eastAsia="仿宋" w:cs="仿宋"/>
                <w:color w:val="auto"/>
                <w:sz w:val="24"/>
                <w:szCs w:val="24"/>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492C74A8">
            <w:pPr>
              <w:spacing w:line="288" w:lineRule="auto"/>
              <w:jc w:val="center"/>
              <w:rPr>
                <w:rFonts w:hint="eastAsia" w:ascii="仿宋" w:hAnsi="仿宋" w:eastAsia="仿宋" w:cs="仿宋"/>
                <w:color w:val="auto"/>
                <w:sz w:val="24"/>
                <w:szCs w:val="24"/>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1E6CC781">
            <w:pPr>
              <w:spacing w:line="288"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rPr>
              <w:t>根据投标人提供的应急实施方案(临时突发性特殊采购、紧急采购、大宗采购等服务项目)进行综合评分，0-</w:t>
            </w:r>
            <w:r>
              <w:rPr>
                <w:rFonts w:hint="eastAsia" w:ascii="仿宋" w:hAnsi="仿宋" w:eastAsia="仿宋" w:cs="仿宋"/>
                <w:b w:val="0"/>
                <w:bCs w:val="0"/>
                <w:color w:val="auto"/>
                <w:sz w:val="24"/>
                <w:szCs w:val="24"/>
                <w:lang w:val="en-US" w:eastAsia="zh-CN"/>
              </w:rPr>
              <w:t>5</w:t>
            </w:r>
            <w:r>
              <w:rPr>
                <w:rFonts w:hint="eastAsia" w:ascii="仿宋" w:hAnsi="仿宋" w:eastAsia="仿宋" w:cs="仿宋"/>
                <w:b w:val="0"/>
                <w:bCs w:val="0"/>
                <w:color w:val="auto"/>
                <w:sz w:val="24"/>
                <w:szCs w:val="24"/>
              </w:rPr>
              <w:t>分。</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D674BB8">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5分</w:t>
            </w:r>
          </w:p>
        </w:tc>
      </w:tr>
      <w:tr w14:paraId="0E2DDBAA">
        <w:tblPrEx>
          <w:tblCellMar>
            <w:top w:w="0" w:type="dxa"/>
            <w:left w:w="108" w:type="dxa"/>
            <w:bottom w:w="0" w:type="dxa"/>
            <w:right w:w="108" w:type="dxa"/>
          </w:tblCellMar>
        </w:tblPrEx>
        <w:trPr>
          <w:trHeight w:val="4143"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1A7BC066">
            <w:pPr>
              <w:spacing w:line="288"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BDD76DF">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仓储面积</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72562DE">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1.本项不累计分数，最高得4分。</w:t>
            </w:r>
          </w:p>
          <w:p w14:paraId="6D43AB33">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1.1投标人有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000㎡（含）以上的得4分；</w:t>
            </w:r>
          </w:p>
          <w:p w14:paraId="2D1B61A8">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1.2投标人有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rPr>
              <w:t>000㎡-</w:t>
            </w:r>
            <w:r>
              <w:rPr>
                <w:rFonts w:hint="eastAsia" w:ascii="仿宋" w:hAnsi="仿宋" w:eastAsia="仿宋" w:cs="仿宋"/>
                <w:b w:val="0"/>
                <w:bCs w:val="0"/>
                <w:color w:val="auto"/>
                <w:sz w:val="24"/>
                <w:szCs w:val="24"/>
                <w:lang w:val="en-US" w:eastAsia="zh-CN"/>
              </w:rPr>
              <w:t>20</w:t>
            </w:r>
            <w:r>
              <w:rPr>
                <w:rFonts w:hint="eastAsia" w:ascii="仿宋" w:hAnsi="仿宋" w:eastAsia="仿宋" w:cs="仿宋"/>
                <w:b w:val="0"/>
                <w:bCs w:val="0"/>
                <w:color w:val="auto"/>
                <w:sz w:val="24"/>
                <w:szCs w:val="24"/>
              </w:rPr>
              <w:t>00㎡（含）之间的得3分；</w:t>
            </w:r>
          </w:p>
          <w:p w14:paraId="2D689577">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1.3投标人有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w:t>
            </w:r>
            <w:r>
              <w:rPr>
                <w:rFonts w:hint="eastAsia" w:ascii="仿宋" w:hAnsi="仿宋" w:eastAsia="仿宋" w:cs="仿宋"/>
                <w:b w:val="0"/>
                <w:bCs w:val="0"/>
                <w:color w:val="auto"/>
                <w:sz w:val="24"/>
                <w:szCs w:val="24"/>
                <w:lang w:val="en-US" w:eastAsia="zh-CN"/>
              </w:rPr>
              <w:t>20</w:t>
            </w:r>
            <w:r>
              <w:rPr>
                <w:rFonts w:hint="eastAsia" w:ascii="仿宋" w:hAnsi="仿宋" w:eastAsia="仿宋" w:cs="仿宋"/>
                <w:b w:val="0"/>
                <w:bCs w:val="0"/>
                <w:color w:val="auto"/>
                <w:sz w:val="24"/>
                <w:szCs w:val="24"/>
              </w:rPr>
              <w:t>00㎡-1000㎡（含）之间的得2分；</w:t>
            </w:r>
          </w:p>
          <w:p w14:paraId="2697ECC9">
            <w:pPr>
              <w:spacing w:line="288"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1.4投标人有</w:t>
            </w:r>
            <w:r>
              <w:rPr>
                <w:rFonts w:hint="eastAsia" w:ascii="仿宋" w:hAnsi="仿宋" w:eastAsia="仿宋" w:cs="仿宋"/>
                <w:b w:val="0"/>
                <w:bCs w:val="0"/>
                <w:color w:val="auto"/>
                <w:sz w:val="24"/>
                <w:szCs w:val="24"/>
                <w:lang w:eastAsia="zh-CN"/>
              </w:rPr>
              <w:t>具有</w:t>
            </w:r>
            <w:r>
              <w:rPr>
                <w:rFonts w:hint="eastAsia" w:ascii="仿宋" w:hAnsi="仿宋" w:eastAsia="仿宋" w:cs="仿宋"/>
                <w:b w:val="0"/>
                <w:bCs w:val="0"/>
                <w:color w:val="auto"/>
                <w:sz w:val="24"/>
                <w:szCs w:val="24"/>
              </w:rPr>
              <w:t>营业场所或仓储面积在1000㎡-500㎡（含）之间的得1分；</w:t>
            </w:r>
          </w:p>
          <w:p w14:paraId="67A34495">
            <w:pPr>
              <w:spacing w:line="288"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rPr>
              <w:t>租赁合同</w:t>
            </w:r>
            <w:r>
              <w:rPr>
                <w:rFonts w:hint="eastAsia" w:ascii="仿宋" w:hAnsi="仿宋" w:eastAsia="仿宋" w:cs="仿宋"/>
                <w:color w:val="auto"/>
                <w:sz w:val="24"/>
                <w:highlight w:val="none"/>
                <w:lang w:val="en-US" w:eastAsia="zh-CN"/>
              </w:rPr>
              <w:t>及租赁发票复印件</w:t>
            </w:r>
            <w:r>
              <w:rPr>
                <w:rFonts w:hint="eastAsia" w:ascii="仿宋" w:hAnsi="仿宋" w:eastAsia="仿宋" w:cs="仿宋"/>
                <w:color w:val="auto"/>
                <w:kern w:val="2"/>
                <w:sz w:val="24"/>
                <w:szCs w:val="24"/>
                <w:highlight w:val="none"/>
                <w:lang w:val="en-US" w:eastAsia="zh-CN"/>
              </w:rPr>
              <w:t>，加盖投标人公章，不提供不得分。</w:t>
            </w:r>
          </w:p>
        </w:tc>
        <w:tc>
          <w:tcPr>
            <w:tcW w:w="690" w:type="dxa"/>
            <w:tcBorders>
              <w:top w:val="single" w:color="auto" w:sz="4" w:space="0"/>
              <w:left w:val="single" w:color="auto" w:sz="4" w:space="0"/>
              <w:bottom w:val="single" w:color="auto" w:sz="4" w:space="0"/>
              <w:right w:val="single" w:color="auto" w:sz="4" w:space="0"/>
            </w:tcBorders>
            <w:vAlign w:val="center"/>
          </w:tcPr>
          <w:p w14:paraId="11CB035D">
            <w:pPr>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3E481A32">
        <w:tblPrEx>
          <w:tblCellMar>
            <w:top w:w="0" w:type="dxa"/>
            <w:left w:w="108" w:type="dxa"/>
            <w:bottom w:w="0" w:type="dxa"/>
            <w:right w:w="108" w:type="dxa"/>
          </w:tblCellMar>
        </w:tblPrEx>
        <w:trPr>
          <w:trHeight w:val="46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673EB653">
            <w:pPr>
              <w:spacing w:line="288"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457E428A">
            <w:pPr>
              <w:spacing w:line="288"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食品安全证明</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D762288">
            <w:pPr>
              <w:spacing w:line="288" w:lineRule="auto"/>
              <w:rPr>
                <w:rFonts w:hint="eastAsia" w:ascii="仿宋" w:hAnsi="仿宋" w:eastAsia="仿宋" w:cs="仿宋"/>
                <w:color w:val="auto"/>
                <w:sz w:val="24"/>
                <w:highlight w:val="none"/>
              </w:rPr>
            </w:pPr>
            <w:bookmarkStart w:id="149" w:name="_GoBack"/>
            <w:r>
              <w:rPr>
                <w:rFonts w:hint="eastAsia" w:ascii="仿宋" w:hAnsi="仿宋" w:eastAsia="仿宋" w:cs="仿宋"/>
                <w:color w:val="auto"/>
                <w:kern w:val="2"/>
                <w:sz w:val="24"/>
                <w:szCs w:val="24"/>
                <w:lang w:val="en-US" w:eastAsia="zh-CN" w:bidi="ar-SA"/>
              </w:rPr>
              <w:t>在满足招标文件要求的基础上，根据投标人所提供的进货货源渠道等情况</w:t>
            </w:r>
            <w:r>
              <w:rPr>
                <w:rFonts w:hint="eastAsia" w:ascii="仿宋" w:hAnsi="仿宋" w:eastAsia="仿宋" w:cs="仿宋"/>
                <w:color w:val="auto"/>
                <w:sz w:val="24"/>
                <w:lang w:val="en-US" w:eastAsia="zh-CN"/>
              </w:rPr>
              <w:t>进行综合评分</w:t>
            </w:r>
            <w:r>
              <w:rPr>
                <w:rFonts w:hint="eastAsia" w:ascii="仿宋" w:hAnsi="仿宋" w:eastAsia="仿宋" w:cs="仿宋"/>
                <w:color w:val="auto"/>
                <w:kern w:val="2"/>
                <w:sz w:val="24"/>
                <w:szCs w:val="24"/>
                <w:lang w:val="en-US" w:eastAsia="zh-CN" w:bidi="ar-SA"/>
              </w:rPr>
              <w:t>，0-2分。</w:t>
            </w:r>
            <w:bookmarkEnd w:id="149"/>
          </w:p>
        </w:tc>
        <w:tc>
          <w:tcPr>
            <w:tcW w:w="690" w:type="dxa"/>
            <w:tcBorders>
              <w:top w:val="single" w:color="auto" w:sz="4" w:space="0"/>
              <w:left w:val="single" w:color="auto" w:sz="4" w:space="0"/>
              <w:bottom w:val="single" w:color="auto" w:sz="4" w:space="0"/>
              <w:right w:val="single" w:color="auto" w:sz="4" w:space="0"/>
            </w:tcBorders>
            <w:vAlign w:val="center"/>
          </w:tcPr>
          <w:p w14:paraId="2E6E45A9">
            <w:pPr>
              <w:spacing w:line="288"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bl>
    <w:p w14:paraId="013AB32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E2764EF">
      <w:pPr>
        <w:spacing w:line="440" w:lineRule="exact"/>
        <w:rPr>
          <w:rFonts w:ascii="仿宋_GB2312" w:hAnsi="宋体" w:eastAsia="仿宋_GB2312"/>
          <w:b/>
          <w:bCs/>
          <w:iCs/>
          <w:sz w:val="24"/>
        </w:rPr>
      </w:pPr>
      <w:r>
        <w:rPr>
          <w:rFonts w:hint="eastAsia" w:ascii="仿宋_GB2312" w:hAnsi="宋体" w:eastAsia="仿宋_GB2312"/>
          <w:b/>
          <w:bCs/>
          <w:iCs/>
          <w:sz w:val="24"/>
        </w:rPr>
        <w:t>2.2价格分（</w:t>
      </w:r>
      <w:r>
        <w:rPr>
          <w:rFonts w:hint="eastAsia" w:ascii="仿宋_GB2312" w:hAnsi="宋体" w:eastAsia="仿宋_GB2312"/>
          <w:b/>
          <w:bCs/>
          <w:iCs/>
          <w:sz w:val="24"/>
          <w:lang w:val="en-US" w:eastAsia="zh-CN"/>
        </w:rPr>
        <w:t>3</w:t>
      </w:r>
      <w:r>
        <w:rPr>
          <w:rFonts w:hint="eastAsia" w:ascii="仿宋_GB2312" w:hAnsi="宋体" w:eastAsia="仿宋_GB2312"/>
          <w:b/>
          <w:bCs/>
          <w:iCs/>
          <w:sz w:val="24"/>
        </w:rPr>
        <w:t>0分）</w:t>
      </w:r>
    </w:p>
    <w:p w14:paraId="4CBDD701">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14:paraId="58BDE2FB">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14:paraId="3BC80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14:paraId="4231A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sz w:val="24"/>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3</w:t>
      </w:r>
      <w:r>
        <w:rPr>
          <w:rFonts w:hint="eastAsia" w:ascii="仿宋_GB2312" w:hAnsi="宋体" w:eastAsia="仿宋_GB2312"/>
          <w:bCs/>
          <w:iCs/>
          <w:sz w:val="24"/>
        </w:rPr>
        <w:t>0</w:t>
      </w:r>
      <w:bookmarkEnd w:id="17"/>
      <w:bookmarkEnd w:id="18"/>
      <w:bookmarkEnd w:id="19"/>
      <w:bookmarkEnd w:id="20"/>
    </w:p>
    <w:p w14:paraId="52716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 w:hAnsi="仿宋" w:eastAsia="仿宋" w:cs="仿宋"/>
          <w:b/>
          <w:bCs/>
          <w:color w:val="auto"/>
          <w:sz w:val="24"/>
          <w:highlight w:val="none"/>
          <w:u w:val="none"/>
          <w:lang w:val="en-US" w:eastAsia="zh-CN"/>
        </w:rPr>
        <w:t>注：本项目</w:t>
      </w:r>
      <w:r>
        <w:rPr>
          <w:rFonts w:hint="eastAsia" w:ascii="仿宋" w:hAnsi="仿宋" w:eastAsia="仿宋" w:cs="仿宋"/>
          <w:b/>
          <w:bCs/>
          <w:iCs/>
          <w:color w:val="auto"/>
          <w:sz w:val="24"/>
          <w:highlight w:val="none"/>
          <w:u w:val="none"/>
        </w:rPr>
        <w:t>投标报价</w:t>
      </w:r>
      <w:r>
        <w:rPr>
          <w:rFonts w:hint="eastAsia" w:ascii="仿宋" w:hAnsi="仿宋" w:eastAsia="仿宋" w:cs="仿宋"/>
          <w:b/>
          <w:bCs/>
          <w:iCs/>
          <w:color w:val="auto"/>
          <w:sz w:val="24"/>
          <w:highlight w:val="none"/>
          <w:u w:val="none"/>
          <w:lang w:val="en-US" w:eastAsia="zh-CN"/>
        </w:rPr>
        <w:t>即为</w:t>
      </w:r>
      <w:r>
        <w:rPr>
          <w:rFonts w:hint="eastAsia" w:ascii="仿宋" w:hAnsi="仿宋" w:eastAsia="仿宋" w:cs="仿宋"/>
          <w:b/>
          <w:bCs/>
          <w:iCs/>
          <w:color w:val="auto"/>
          <w:sz w:val="24"/>
          <w:highlight w:val="none"/>
          <w:u w:val="none"/>
        </w:rPr>
        <w:t>投标</w:t>
      </w:r>
      <w:r>
        <w:rPr>
          <w:rFonts w:hint="eastAsia" w:ascii="仿宋" w:hAnsi="仿宋" w:eastAsia="仿宋" w:cs="仿宋"/>
          <w:b/>
          <w:bCs/>
          <w:iCs/>
          <w:color w:val="auto"/>
          <w:sz w:val="24"/>
          <w:highlight w:val="none"/>
          <w:u w:val="none"/>
          <w:lang w:val="en-US" w:eastAsia="zh-CN"/>
        </w:rPr>
        <w:t>折扣</w:t>
      </w:r>
      <w:r>
        <w:rPr>
          <w:rFonts w:hint="eastAsia" w:ascii="仿宋" w:hAnsi="仿宋" w:eastAsia="仿宋" w:cs="仿宋"/>
          <w:b/>
          <w:bCs/>
          <w:iCs/>
          <w:color w:val="auto"/>
          <w:sz w:val="24"/>
          <w:highlight w:val="none"/>
          <w:u w:val="none"/>
        </w:rPr>
        <w:t>报价</w:t>
      </w:r>
      <w:r>
        <w:rPr>
          <w:rFonts w:hint="eastAsia" w:ascii="仿宋" w:hAnsi="仿宋" w:eastAsia="仿宋" w:cs="仿宋"/>
          <w:b/>
          <w:bCs/>
          <w:iCs/>
          <w:color w:val="auto"/>
          <w:sz w:val="24"/>
          <w:highlight w:val="none"/>
          <w:u w:val="none"/>
          <w:lang w:eastAsia="zh-CN"/>
        </w:rPr>
        <w:t>。</w:t>
      </w:r>
    </w:p>
    <w:p w14:paraId="68154D54">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1201AF82">
      <w:pPr>
        <w:spacing w:line="360" w:lineRule="auto"/>
        <w:ind w:firstLine="480" w:firstLineChars="200"/>
        <w:outlineLvl w:val="0"/>
        <w:rPr>
          <w:rFonts w:ascii="仿宋_GB2312" w:hAnsi="仿宋_GB2312" w:eastAsia="仿宋_GB2312" w:cs="仿宋_GB2312"/>
          <w:sz w:val="24"/>
        </w:rPr>
      </w:pPr>
    </w:p>
    <w:p w14:paraId="2A957C05">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43B21116">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2D2689AB">
      <w:pPr>
        <w:adjustRightInd w:val="0"/>
        <w:spacing w:line="360" w:lineRule="auto"/>
        <w:jc w:val="center"/>
        <w:outlineLvl w:val="0"/>
        <w:rPr>
          <w:rFonts w:ascii="仿宋_GB2312" w:hAnsi="仿宋" w:eastAsia="仿宋_GB2312" w:cs="仿宋"/>
          <w:b/>
          <w:kern w:val="0"/>
          <w:sz w:val="36"/>
          <w:szCs w:val="36"/>
        </w:rPr>
      </w:pPr>
    </w:p>
    <w:p w14:paraId="6CDEA4D5">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055F2E8B">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73C0E771">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5F3777F4">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14:paraId="28547F95">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14:paraId="59B63A04">
      <w:pPr>
        <w:spacing w:line="360" w:lineRule="auto"/>
        <w:ind w:firstLine="480" w:firstLineChars="200"/>
        <w:outlineLvl w:val="0"/>
        <w:rPr>
          <w:rFonts w:ascii="仿宋_GB2312" w:hAnsi="仿宋_GB2312" w:eastAsia="仿宋_GB2312" w:cs="仿宋_GB2312"/>
          <w:sz w:val="24"/>
        </w:rPr>
      </w:pPr>
    </w:p>
    <w:p w14:paraId="21B4F349">
      <w:pPr>
        <w:pStyle w:val="24"/>
        <w:spacing w:line="800" w:lineRule="atLeast"/>
        <w:ind w:left="0" w:leftChars="0"/>
        <w:rPr>
          <w:rFonts w:ascii="仿宋_GB2312" w:hAnsi="宋体" w:eastAsia="仿宋_GB2312"/>
          <w:b/>
          <w:sz w:val="36"/>
          <w:szCs w:val="36"/>
        </w:rPr>
      </w:pPr>
    </w:p>
    <w:p w14:paraId="5E19B782">
      <w:pPr>
        <w:pStyle w:val="24"/>
        <w:spacing w:line="800" w:lineRule="atLeast"/>
        <w:ind w:left="0" w:leftChars="0"/>
        <w:rPr>
          <w:rFonts w:ascii="仿宋_GB2312" w:hAnsi="宋体" w:eastAsia="仿宋_GB2312"/>
          <w:b/>
          <w:sz w:val="36"/>
          <w:szCs w:val="36"/>
        </w:rPr>
      </w:pPr>
    </w:p>
    <w:p w14:paraId="5165AC78">
      <w:pPr>
        <w:rPr>
          <w:rFonts w:ascii="仿宋_GB2312" w:hAnsi="宋体" w:eastAsia="仿宋_GB2312"/>
          <w:b/>
          <w:sz w:val="30"/>
          <w:szCs w:val="30"/>
        </w:rPr>
      </w:pPr>
    </w:p>
    <w:p w14:paraId="31EE0F31">
      <w:pPr>
        <w:rPr>
          <w:rFonts w:ascii="仿宋_GB2312" w:hAnsi="宋体" w:eastAsia="仿宋_GB2312"/>
          <w:b/>
          <w:sz w:val="30"/>
          <w:szCs w:val="30"/>
        </w:rPr>
      </w:pPr>
    </w:p>
    <w:p w14:paraId="4CC7E3CD">
      <w:pPr>
        <w:snapToGrid w:val="0"/>
        <w:spacing w:line="440" w:lineRule="exact"/>
        <w:rPr>
          <w:rFonts w:ascii="仿宋_GB2312" w:hAnsi="仿宋_GB2312" w:eastAsia="仿宋_GB2312" w:cs="仿宋_GB2312"/>
          <w:sz w:val="24"/>
        </w:rPr>
      </w:pPr>
    </w:p>
    <w:p w14:paraId="64057E71">
      <w:pPr>
        <w:snapToGrid w:val="0"/>
        <w:spacing w:line="440" w:lineRule="exact"/>
        <w:rPr>
          <w:rFonts w:ascii="仿宋_GB2312" w:hAnsi="仿宋_GB2312" w:eastAsia="仿宋_GB2312" w:cs="仿宋_GB2312"/>
          <w:sz w:val="24"/>
        </w:rPr>
      </w:pPr>
    </w:p>
    <w:p w14:paraId="53EE7B18">
      <w:pPr>
        <w:snapToGrid w:val="0"/>
        <w:spacing w:line="440" w:lineRule="exact"/>
        <w:rPr>
          <w:rFonts w:ascii="仿宋_GB2312" w:hAnsi="仿宋_GB2312" w:eastAsia="仿宋_GB2312" w:cs="仿宋_GB2312"/>
          <w:sz w:val="24"/>
        </w:rPr>
      </w:pPr>
    </w:p>
    <w:p w14:paraId="5AD61FDE">
      <w:pPr>
        <w:snapToGrid w:val="0"/>
        <w:spacing w:line="440" w:lineRule="exact"/>
        <w:rPr>
          <w:rFonts w:ascii="仿宋_GB2312" w:hAnsi="仿宋_GB2312" w:eastAsia="仿宋_GB2312" w:cs="仿宋_GB2312"/>
          <w:sz w:val="24"/>
        </w:rPr>
      </w:pPr>
    </w:p>
    <w:p w14:paraId="1870AE18">
      <w:pPr>
        <w:snapToGrid w:val="0"/>
        <w:spacing w:line="440" w:lineRule="exact"/>
        <w:rPr>
          <w:rFonts w:ascii="仿宋_GB2312" w:hAnsi="仿宋_GB2312" w:eastAsia="仿宋_GB2312" w:cs="仿宋_GB2312"/>
          <w:sz w:val="24"/>
        </w:rPr>
      </w:pPr>
    </w:p>
    <w:p w14:paraId="3FAAF82A">
      <w:pPr>
        <w:snapToGrid w:val="0"/>
        <w:spacing w:line="440" w:lineRule="exact"/>
        <w:rPr>
          <w:rFonts w:ascii="仿宋_GB2312" w:hAnsi="仿宋_GB2312" w:eastAsia="仿宋_GB2312" w:cs="仿宋_GB2312"/>
          <w:sz w:val="24"/>
        </w:rPr>
      </w:pPr>
    </w:p>
    <w:p w14:paraId="6104CECE">
      <w:pPr>
        <w:snapToGrid w:val="0"/>
        <w:spacing w:line="440" w:lineRule="exact"/>
        <w:rPr>
          <w:rFonts w:ascii="仿宋_GB2312" w:hAnsi="仿宋_GB2312" w:eastAsia="仿宋_GB2312" w:cs="仿宋_GB2312"/>
          <w:sz w:val="24"/>
        </w:rPr>
      </w:pPr>
    </w:p>
    <w:p w14:paraId="56E25E78">
      <w:pPr>
        <w:snapToGrid w:val="0"/>
        <w:spacing w:line="440" w:lineRule="exact"/>
        <w:rPr>
          <w:rFonts w:ascii="仿宋_GB2312" w:hAnsi="仿宋_GB2312" w:eastAsia="仿宋_GB2312" w:cs="仿宋_GB2312"/>
          <w:sz w:val="24"/>
        </w:rPr>
      </w:pPr>
    </w:p>
    <w:p w14:paraId="5A37DA4C">
      <w:pPr>
        <w:snapToGrid w:val="0"/>
        <w:spacing w:line="440" w:lineRule="exact"/>
        <w:rPr>
          <w:rFonts w:ascii="仿宋_GB2312" w:hAnsi="仿宋_GB2312" w:eastAsia="仿宋_GB2312" w:cs="仿宋_GB2312"/>
          <w:sz w:val="24"/>
        </w:rPr>
      </w:pPr>
    </w:p>
    <w:p w14:paraId="145B1C4D">
      <w:pPr>
        <w:snapToGrid w:val="0"/>
        <w:spacing w:line="440" w:lineRule="exact"/>
        <w:rPr>
          <w:rFonts w:ascii="仿宋_GB2312" w:hAnsi="仿宋_GB2312" w:eastAsia="仿宋_GB2312" w:cs="仿宋_GB2312"/>
          <w:sz w:val="24"/>
        </w:rPr>
      </w:pPr>
    </w:p>
    <w:p w14:paraId="7DAD765C">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4D6CBCA1">
      <w:pPr>
        <w:snapToGrid w:val="0"/>
        <w:spacing w:line="440" w:lineRule="exact"/>
        <w:rPr>
          <w:rFonts w:ascii="仿宋_GB2312" w:hAnsi="仿宋_GB2312" w:eastAsia="仿宋_GB2312" w:cs="仿宋_GB2312"/>
          <w:sz w:val="24"/>
        </w:rPr>
      </w:pPr>
    </w:p>
    <w:p w14:paraId="3B4614F3">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lang w:eastAsia="zh-CN"/>
        </w:rPr>
        <w:t>绍兴市人民医院</w:t>
      </w:r>
      <w:r>
        <w:rPr>
          <w:rFonts w:hint="eastAsia" w:ascii="仿宋_GB2312" w:hAnsi="仿宋" w:eastAsia="仿宋_GB2312" w:cs="仿宋"/>
          <w:sz w:val="24"/>
        </w:rPr>
        <w:t>、</w:t>
      </w:r>
      <w:r>
        <w:rPr>
          <w:rFonts w:hint="eastAsia" w:ascii="仿宋_GB2312" w:hAnsi="仿宋" w:eastAsia="仿宋_GB2312" w:cs="仿宋"/>
          <w:sz w:val="24"/>
          <w:lang w:eastAsia="zh-CN"/>
        </w:rPr>
        <w:t>绍兴市嘉华项目管理有限公司</w:t>
      </w:r>
      <w:r>
        <w:rPr>
          <w:rFonts w:hint="eastAsia" w:ascii="仿宋_GB2312" w:hAnsi="仿宋" w:eastAsia="仿宋_GB2312" w:cs="仿宋"/>
          <w:sz w:val="24"/>
        </w:rPr>
        <w:t>：</w:t>
      </w:r>
    </w:p>
    <w:p w14:paraId="13036E76">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lang w:eastAsia="zh-CN"/>
        </w:rPr>
        <w:t>绍兴市人民医院副食品类(除禽蛋类)、调料类、豆制品、米面制品类采购(配送服务)招标项目</w:t>
      </w:r>
      <w:r>
        <w:rPr>
          <w:rFonts w:hint="eastAsia" w:ascii="仿宋_GB2312" w:hAnsi="仿宋" w:eastAsia="仿宋_GB2312" w:cs="仿宋"/>
          <w:sz w:val="24"/>
        </w:rPr>
        <w:t>（招标编号:</w:t>
      </w:r>
      <w:r>
        <w:rPr>
          <w:rFonts w:hint="eastAsia" w:ascii="仿宋_GB2312" w:hAnsi="仿宋" w:eastAsia="仿宋_GB2312" w:cs="仿宋"/>
          <w:sz w:val="24"/>
          <w:lang w:val="en-US" w:eastAsia="zh-CN"/>
        </w:rPr>
        <w:t xml:space="preserve">     </w:t>
      </w:r>
      <w:r>
        <w:rPr>
          <w:rFonts w:hint="eastAsia" w:ascii="仿宋_GB2312" w:hAnsi="仿宋" w:eastAsia="仿宋_GB2312" w:cs="仿宋"/>
          <w:sz w:val="24"/>
        </w:rPr>
        <w:t>）政府采购活动，郑重承诺：</w:t>
      </w:r>
    </w:p>
    <w:p w14:paraId="5FC97640">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57DAF31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5185127">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75405164">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5298A467">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7315368A">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53FB1BF1">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14:paraId="116191A9">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619B320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14:paraId="68F34775">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5FB39483">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14CA7F4F">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643CD53A">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02B5EAF1">
      <w:pPr>
        <w:snapToGrid w:val="0"/>
        <w:spacing w:line="440" w:lineRule="exact"/>
        <w:rPr>
          <w:rFonts w:ascii="仿宋_GB2312" w:hAnsi="仿宋_GB2312" w:eastAsia="仿宋_GB2312" w:cs="仿宋_GB2312"/>
          <w:sz w:val="24"/>
        </w:rPr>
      </w:pPr>
    </w:p>
    <w:p w14:paraId="7D75CD2B">
      <w:pPr>
        <w:snapToGrid w:val="0"/>
        <w:spacing w:line="440" w:lineRule="exact"/>
        <w:rPr>
          <w:rFonts w:ascii="仿宋_GB2312" w:hAnsi="仿宋_GB2312" w:eastAsia="仿宋_GB2312" w:cs="仿宋_GB2312"/>
          <w:sz w:val="24"/>
        </w:rPr>
      </w:pPr>
    </w:p>
    <w:p w14:paraId="7F4BE2F2">
      <w:pPr>
        <w:pageBreakBefore/>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0A982F3D">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0258EB99">
      <w:pPr>
        <w:pStyle w:val="140"/>
        <w:rPr>
          <w:color w:val="auto"/>
        </w:rPr>
      </w:pPr>
    </w:p>
    <w:p w14:paraId="0D5F2B06">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5064082F">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29EC18AF">
      <w:pPr>
        <w:snapToGrid w:val="0"/>
        <w:spacing w:line="360" w:lineRule="auto"/>
        <w:ind w:right="480"/>
        <w:jc w:val="center"/>
        <w:rPr>
          <w:rFonts w:ascii="仿宋_GB2312" w:hAnsi="仿宋" w:eastAsia="仿宋_GB2312" w:cs="仿宋"/>
          <w:b/>
          <w:kern w:val="0"/>
          <w:sz w:val="32"/>
          <w:szCs w:val="32"/>
        </w:rPr>
      </w:pPr>
    </w:p>
    <w:p w14:paraId="5CA8BED4">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4F9B3D6D">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42C6AEAE">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7103B085">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4FFAEF49">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49E10C07">
      <w:pPr>
        <w:widowControl/>
        <w:spacing w:line="360" w:lineRule="auto"/>
        <w:ind w:left="150"/>
        <w:jc w:val="center"/>
        <w:rPr>
          <w:rFonts w:ascii="仿宋_GB2312" w:hAnsi="仿宋" w:eastAsia="仿宋_GB2312" w:cs="仿宋"/>
          <w:b/>
          <w:kern w:val="0"/>
          <w:sz w:val="32"/>
          <w:szCs w:val="32"/>
        </w:rPr>
      </w:pPr>
    </w:p>
    <w:p w14:paraId="4DCE7F7F">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3FE9E182">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2EE4D5DE">
      <w:pPr>
        <w:spacing w:line="336" w:lineRule="auto"/>
        <w:jc w:val="center"/>
        <w:rPr>
          <w:rFonts w:ascii="仿宋_GB2312" w:hAnsi="仿宋" w:eastAsia="仿宋_GB2312" w:cs="仿宋"/>
          <w:b/>
          <w:kern w:val="0"/>
          <w:sz w:val="36"/>
          <w:szCs w:val="36"/>
        </w:rPr>
      </w:pPr>
    </w:p>
    <w:p w14:paraId="0EF750F0">
      <w:pPr>
        <w:spacing w:line="336" w:lineRule="auto"/>
        <w:jc w:val="center"/>
        <w:rPr>
          <w:rFonts w:ascii="仿宋_GB2312" w:hAnsi="仿宋" w:eastAsia="仿宋_GB2312" w:cs="仿宋"/>
          <w:b/>
          <w:kern w:val="0"/>
          <w:sz w:val="36"/>
          <w:szCs w:val="36"/>
        </w:rPr>
      </w:pPr>
    </w:p>
    <w:p w14:paraId="27C108CE">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060BFFD2">
      <w:pPr>
        <w:spacing w:line="336" w:lineRule="auto"/>
        <w:jc w:val="center"/>
        <w:outlineLvl w:val="0"/>
        <w:rPr>
          <w:rFonts w:ascii="仿宋_GB2312" w:hAnsi="仿宋" w:eastAsia="仿宋_GB2312" w:cs="仿宋"/>
          <w:b/>
          <w:kern w:val="0"/>
          <w:sz w:val="24"/>
        </w:rPr>
      </w:pPr>
    </w:p>
    <w:p w14:paraId="4228FD89">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1EC5ACE6">
      <w:pPr>
        <w:pStyle w:val="221"/>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14:paraId="59744983">
      <w:pPr>
        <w:pStyle w:val="221"/>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14:paraId="32CCE801">
      <w:pPr>
        <w:pStyle w:val="221"/>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14:paraId="697C674B">
      <w:pPr>
        <w:pStyle w:val="221"/>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13457E17">
      <w:pPr>
        <w:pStyle w:val="221"/>
        <w:spacing w:line="336" w:lineRule="auto"/>
        <w:ind w:left="0" w:firstLine="0" w:firstLineChars="0"/>
        <w:rPr>
          <w:rFonts w:cs="仿宋"/>
        </w:rPr>
      </w:pPr>
      <w:r>
        <w:rPr>
          <w:rFonts w:hint="eastAsia" w:cs="仿宋"/>
          <w:lang w:val="zh-CN"/>
        </w:rPr>
        <w:t>（5）</w:t>
      </w:r>
      <w:r>
        <w:rPr>
          <w:rFonts w:hint="eastAsia" w:cs="仿宋"/>
        </w:rPr>
        <w:t>法定代表人身份证明书…………………………………………………… （页码）</w:t>
      </w:r>
    </w:p>
    <w:p w14:paraId="1B4AA386">
      <w:pPr>
        <w:pStyle w:val="221"/>
        <w:spacing w:line="336" w:lineRule="auto"/>
        <w:ind w:left="0" w:firstLine="0" w:firstLineChars="0"/>
        <w:rPr>
          <w:rFonts w:cs="仿宋"/>
        </w:rPr>
      </w:pPr>
      <w:r>
        <w:rPr>
          <w:rFonts w:hint="eastAsia" w:cs="仿宋"/>
          <w:lang w:val="zh-CN"/>
        </w:rPr>
        <w:t>（6）</w:t>
      </w:r>
      <w:r>
        <w:rPr>
          <w:rFonts w:hint="eastAsia" w:cs="仿宋"/>
        </w:rPr>
        <w:t>商务技术偏离表…………………………………………………………… （页码）</w:t>
      </w:r>
    </w:p>
    <w:p w14:paraId="74244A9C">
      <w:pPr>
        <w:pStyle w:val="221"/>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14:paraId="67FA6E9E">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7C6BF8B9">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080B97FD">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37DD33A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4A34F31">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73785DB3">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306C0F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63C19081">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3F7590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CE3804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0BF301D9">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EE4B078">
      <w:pPr>
        <w:snapToGrid w:val="0"/>
        <w:spacing w:line="360" w:lineRule="auto"/>
        <w:ind w:firstLine="3855" w:firstLineChars="1200"/>
        <w:outlineLvl w:val="0"/>
        <w:rPr>
          <w:rFonts w:ascii="仿宋_GB2312" w:hAnsi="仿宋" w:eastAsia="仿宋_GB2312" w:cs="仿宋"/>
          <w:b/>
          <w:kern w:val="0"/>
          <w:sz w:val="32"/>
          <w:szCs w:val="32"/>
        </w:rPr>
      </w:pPr>
    </w:p>
    <w:p w14:paraId="75DB36A7">
      <w:pPr>
        <w:snapToGrid w:val="0"/>
        <w:spacing w:line="360" w:lineRule="auto"/>
        <w:ind w:firstLine="3855" w:firstLineChars="1200"/>
        <w:outlineLvl w:val="0"/>
        <w:rPr>
          <w:rFonts w:ascii="仿宋_GB2312" w:hAnsi="仿宋" w:eastAsia="仿宋_GB2312" w:cs="仿宋"/>
          <w:b/>
          <w:kern w:val="0"/>
          <w:sz w:val="32"/>
          <w:szCs w:val="32"/>
        </w:rPr>
      </w:pPr>
    </w:p>
    <w:p w14:paraId="34F4B787">
      <w:pPr>
        <w:snapToGrid w:val="0"/>
        <w:spacing w:line="360" w:lineRule="auto"/>
        <w:ind w:firstLine="3855" w:firstLineChars="1200"/>
        <w:outlineLvl w:val="0"/>
        <w:rPr>
          <w:rFonts w:ascii="仿宋_GB2312" w:hAnsi="仿宋" w:eastAsia="仿宋_GB2312" w:cs="仿宋"/>
          <w:b/>
          <w:kern w:val="0"/>
          <w:sz w:val="32"/>
          <w:szCs w:val="32"/>
        </w:rPr>
      </w:pPr>
    </w:p>
    <w:p w14:paraId="6C4AE24F">
      <w:pPr>
        <w:snapToGrid w:val="0"/>
        <w:spacing w:line="360" w:lineRule="auto"/>
        <w:ind w:firstLine="3855" w:firstLineChars="1200"/>
        <w:outlineLvl w:val="0"/>
        <w:rPr>
          <w:rFonts w:ascii="仿宋_GB2312" w:hAnsi="仿宋" w:eastAsia="仿宋_GB2312" w:cs="仿宋"/>
          <w:b/>
          <w:kern w:val="0"/>
          <w:sz w:val="32"/>
          <w:szCs w:val="32"/>
        </w:rPr>
      </w:pPr>
    </w:p>
    <w:p w14:paraId="14010A2F">
      <w:pPr>
        <w:snapToGrid w:val="0"/>
        <w:spacing w:line="360" w:lineRule="auto"/>
        <w:ind w:firstLine="3855" w:firstLineChars="1200"/>
        <w:outlineLvl w:val="0"/>
        <w:rPr>
          <w:rFonts w:ascii="仿宋_GB2312" w:hAnsi="仿宋" w:eastAsia="仿宋_GB2312" w:cs="仿宋"/>
          <w:b/>
          <w:kern w:val="0"/>
          <w:sz w:val="32"/>
          <w:szCs w:val="32"/>
        </w:rPr>
      </w:pPr>
    </w:p>
    <w:p w14:paraId="1C12DABE">
      <w:pPr>
        <w:snapToGrid w:val="0"/>
        <w:spacing w:line="360" w:lineRule="auto"/>
        <w:ind w:firstLine="3855" w:firstLineChars="1200"/>
        <w:outlineLvl w:val="0"/>
        <w:rPr>
          <w:rFonts w:ascii="仿宋_GB2312" w:hAnsi="仿宋" w:eastAsia="仿宋_GB2312" w:cs="仿宋"/>
          <w:b/>
          <w:kern w:val="0"/>
          <w:sz w:val="32"/>
          <w:szCs w:val="32"/>
        </w:rPr>
      </w:pPr>
    </w:p>
    <w:p w14:paraId="7932CE2D">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42769F14">
      <w:pPr>
        <w:pStyle w:val="97"/>
        <w:spacing w:after="120" w:line="336" w:lineRule="auto"/>
        <w:ind w:firstLine="0" w:firstLineChars="0"/>
        <w:rPr>
          <w:rFonts w:hint="eastAsia" w:ascii="仿宋_GB2312" w:hAnsi="仿宋" w:eastAsia="仿宋_GB2312" w:cs="仿宋"/>
          <w:szCs w:val="24"/>
          <w:lang w:eastAsia="zh-CN"/>
        </w:rPr>
      </w:pPr>
      <w:r>
        <w:rPr>
          <w:rFonts w:hint="eastAsia" w:ascii="仿宋_GB2312" w:hAnsi="仿宋" w:eastAsia="仿宋_GB2312" w:cs="仿宋"/>
          <w:szCs w:val="24"/>
        </w:rPr>
        <w:t>致：</w:t>
      </w:r>
      <w:r>
        <w:rPr>
          <w:rFonts w:hint="eastAsia" w:ascii="仿宋_GB2312" w:hAnsi="仿宋" w:eastAsia="仿宋_GB2312" w:cs="仿宋"/>
          <w:szCs w:val="24"/>
          <w:u w:val="single"/>
          <w:lang w:eastAsia="zh-CN"/>
        </w:rPr>
        <w:t>绍兴市人民医院</w:t>
      </w:r>
      <w:r>
        <w:rPr>
          <w:rFonts w:hint="eastAsia" w:ascii="仿宋_GB2312" w:hAnsi="仿宋" w:eastAsia="仿宋_GB2312" w:cs="仿宋"/>
          <w:szCs w:val="24"/>
          <w:u w:val="single"/>
        </w:rPr>
        <w:t>、</w:t>
      </w:r>
      <w:r>
        <w:rPr>
          <w:rFonts w:hint="eastAsia" w:ascii="仿宋_GB2312" w:hAnsi="仿宋" w:eastAsia="仿宋_GB2312" w:cs="仿宋"/>
          <w:szCs w:val="24"/>
          <w:u w:val="single"/>
          <w:lang w:eastAsia="zh-CN"/>
        </w:rPr>
        <w:t>绍兴市嘉华项目管理有限公司</w:t>
      </w:r>
    </w:p>
    <w:p w14:paraId="6AE1B1F0">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280AEF1C">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5B7C413D">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04584AE0">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5FD98D93">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5AB1F0B">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4F53BF24">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0368DC05">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F53C958">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14:paraId="4F95E016">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14:paraId="6A42712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675744E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14EA8D86">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2C078591">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14:paraId="21B8723B">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0E3BDF62">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14:paraId="175C043B">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14:paraId="0E52DFD8">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14:paraId="77BADA0D">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14:paraId="40D09382">
      <w:pPr>
        <w:snapToGrid w:val="0"/>
        <w:spacing w:line="336" w:lineRule="auto"/>
        <w:ind w:firstLine="480" w:firstLineChars="200"/>
        <w:jc w:val="left"/>
        <w:rPr>
          <w:rFonts w:ascii="仿宋_GB2312" w:hAnsi="仿宋" w:eastAsia="仿宋_GB2312" w:cs="仿宋"/>
          <w:sz w:val="24"/>
        </w:rPr>
      </w:pPr>
    </w:p>
    <w:p w14:paraId="55289A06">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7B0C4A3D">
      <w:pPr>
        <w:snapToGrid w:val="0"/>
        <w:spacing w:line="360" w:lineRule="auto"/>
        <w:jc w:val="center"/>
        <w:rPr>
          <w:rFonts w:ascii="仿宋_GB2312" w:hAnsi="仿宋" w:eastAsia="仿宋_GB2312" w:cs="仿宋"/>
          <w:b/>
          <w:kern w:val="0"/>
          <w:sz w:val="32"/>
          <w:szCs w:val="32"/>
        </w:rPr>
      </w:pPr>
    </w:p>
    <w:p w14:paraId="3EDA77DF">
      <w:pPr>
        <w:spacing w:line="360" w:lineRule="auto"/>
        <w:jc w:val="center"/>
        <w:rPr>
          <w:rFonts w:ascii="仿宋_GB2312" w:hAnsi="仿宋_GB2312" w:eastAsia="仿宋_GB2312" w:cs="仿宋_GB2312"/>
          <w:b/>
          <w:sz w:val="24"/>
        </w:rPr>
      </w:pPr>
    </w:p>
    <w:p w14:paraId="36344448">
      <w:pPr>
        <w:spacing w:line="360" w:lineRule="auto"/>
        <w:jc w:val="center"/>
        <w:rPr>
          <w:rFonts w:ascii="仿宋_GB2312" w:hAnsi="仿宋_GB2312" w:eastAsia="仿宋_GB2312" w:cs="仿宋_GB2312"/>
          <w:b/>
          <w:bCs/>
          <w:sz w:val="32"/>
          <w:szCs w:val="32"/>
        </w:rPr>
      </w:pPr>
    </w:p>
    <w:p w14:paraId="4A39A453">
      <w:pPr>
        <w:spacing w:line="360" w:lineRule="auto"/>
        <w:jc w:val="center"/>
        <w:rPr>
          <w:rFonts w:ascii="仿宋_GB2312" w:hAnsi="仿宋_GB2312" w:eastAsia="仿宋_GB2312" w:cs="仿宋_GB2312"/>
          <w:b/>
          <w:bCs/>
          <w:sz w:val="32"/>
          <w:szCs w:val="32"/>
        </w:rPr>
      </w:pPr>
    </w:p>
    <w:p w14:paraId="4C7AD5C5">
      <w:pPr>
        <w:spacing w:line="360" w:lineRule="auto"/>
        <w:jc w:val="center"/>
        <w:rPr>
          <w:rFonts w:ascii="仿宋_GB2312" w:hAnsi="仿宋_GB2312" w:eastAsia="仿宋_GB2312" w:cs="仿宋_GB2312"/>
          <w:b/>
          <w:bCs/>
          <w:sz w:val="32"/>
          <w:szCs w:val="32"/>
        </w:rPr>
      </w:pPr>
    </w:p>
    <w:p w14:paraId="2B078BE9">
      <w:pPr>
        <w:spacing w:line="360" w:lineRule="auto"/>
        <w:jc w:val="center"/>
        <w:rPr>
          <w:rFonts w:ascii="仿宋_GB2312" w:hAnsi="仿宋_GB2312" w:eastAsia="仿宋_GB2312" w:cs="仿宋_GB2312"/>
          <w:b/>
          <w:bCs/>
          <w:sz w:val="32"/>
          <w:szCs w:val="32"/>
        </w:rPr>
      </w:pPr>
    </w:p>
    <w:p w14:paraId="19D2050A">
      <w:pPr>
        <w:spacing w:line="360" w:lineRule="auto"/>
        <w:jc w:val="center"/>
        <w:rPr>
          <w:rFonts w:ascii="仿宋_GB2312" w:hAnsi="仿宋_GB2312" w:eastAsia="仿宋_GB2312" w:cs="仿宋_GB2312"/>
          <w:b/>
          <w:bCs/>
          <w:sz w:val="32"/>
          <w:szCs w:val="32"/>
        </w:rPr>
      </w:pPr>
    </w:p>
    <w:p w14:paraId="5FE753A2">
      <w:pPr>
        <w:spacing w:line="360" w:lineRule="auto"/>
        <w:jc w:val="center"/>
        <w:rPr>
          <w:rFonts w:ascii="仿宋_GB2312" w:hAnsi="仿宋_GB2312" w:eastAsia="仿宋_GB2312" w:cs="仿宋_GB2312"/>
          <w:b/>
          <w:bCs/>
          <w:sz w:val="32"/>
          <w:szCs w:val="32"/>
        </w:rPr>
      </w:pPr>
    </w:p>
    <w:p w14:paraId="0D8C69BE">
      <w:pPr>
        <w:spacing w:line="360" w:lineRule="auto"/>
        <w:jc w:val="center"/>
        <w:rPr>
          <w:rFonts w:ascii="仿宋_GB2312" w:hAnsi="仿宋_GB2312" w:eastAsia="仿宋_GB2312" w:cs="仿宋_GB2312"/>
          <w:b/>
          <w:bCs/>
          <w:sz w:val="32"/>
          <w:szCs w:val="32"/>
        </w:rPr>
      </w:pPr>
    </w:p>
    <w:p w14:paraId="4635582C">
      <w:pPr>
        <w:spacing w:line="360" w:lineRule="auto"/>
        <w:jc w:val="center"/>
        <w:rPr>
          <w:rFonts w:ascii="仿宋_GB2312" w:hAnsi="仿宋_GB2312" w:eastAsia="仿宋_GB2312" w:cs="仿宋_GB2312"/>
          <w:b/>
          <w:bCs/>
          <w:sz w:val="32"/>
          <w:szCs w:val="32"/>
        </w:rPr>
      </w:pPr>
    </w:p>
    <w:p w14:paraId="0F010BA9">
      <w:pPr>
        <w:spacing w:line="360" w:lineRule="auto"/>
        <w:jc w:val="center"/>
        <w:rPr>
          <w:rFonts w:ascii="仿宋_GB2312" w:hAnsi="仿宋_GB2312" w:eastAsia="仿宋_GB2312" w:cs="仿宋_GB2312"/>
          <w:b/>
          <w:bCs/>
          <w:sz w:val="32"/>
          <w:szCs w:val="32"/>
        </w:rPr>
      </w:pPr>
    </w:p>
    <w:p w14:paraId="345D4273">
      <w:pPr>
        <w:spacing w:line="360" w:lineRule="auto"/>
        <w:jc w:val="center"/>
        <w:rPr>
          <w:rFonts w:ascii="仿宋_GB2312" w:hAnsi="仿宋_GB2312" w:eastAsia="仿宋_GB2312" w:cs="仿宋_GB2312"/>
          <w:b/>
          <w:bCs/>
          <w:sz w:val="32"/>
          <w:szCs w:val="32"/>
        </w:rPr>
      </w:pPr>
    </w:p>
    <w:p w14:paraId="08B9A8CE">
      <w:pPr>
        <w:spacing w:line="360" w:lineRule="auto"/>
        <w:jc w:val="center"/>
        <w:rPr>
          <w:rFonts w:ascii="仿宋_GB2312" w:hAnsi="仿宋_GB2312" w:eastAsia="仿宋_GB2312" w:cs="仿宋_GB2312"/>
          <w:b/>
          <w:bCs/>
          <w:sz w:val="32"/>
          <w:szCs w:val="32"/>
        </w:rPr>
      </w:pPr>
    </w:p>
    <w:p w14:paraId="4716CB1D">
      <w:pPr>
        <w:widowControl/>
        <w:jc w:val="center"/>
        <w:rPr>
          <w:rFonts w:ascii="仿宋_GB2312" w:hAnsi="仿宋" w:eastAsia="仿宋_GB2312" w:cs="仿宋"/>
          <w:b/>
          <w:sz w:val="30"/>
          <w:szCs w:val="30"/>
        </w:rPr>
      </w:pPr>
    </w:p>
    <w:p w14:paraId="1D5A2041">
      <w:pPr>
        <w:widowControl/>
        <w:jc w:val="center"/>
        <w:rPr>
          <w:rFonts w:ascii="仿宋_GB2312" w:hAnsi="仿宋" w:eastAsia="仿宋_GB2312" w:cs="仿宋"/>
          <w:b/>
          <w:sz w:val="30"/>
          <w:szCs w:val="30"/>
        </w:rPr>
      </w:pPr>
    </w:p>
    <w:p w14:paraId="0E904C1D">
      <w:pPr>
        <w:widowControl/>
        <w:jc w:val="center"/>
        <w:rPr>
          <w:rFonts w:ascii="仿宋_GB2312" w:hAnsi="仿宋" w:eastAsia="仿宋_GB2312" w:cs="仿宋"/>
          <w:b/>
          <w:sz w:val="30"/>
          <w:szCs w:val="30"/>
        </w:rPr>
      </w:pPr>
    </w:p>
    <w:p w14:paraId="7F26884B">
      <w:pPr>
        <w:widowControl/>
        <w:jc w:val="center"/>
        <w:rPr>
          <w:rFonts w:ascii="仿宋_GB2312" w:hAnsi="仿宋" w:eastAsia="仿宋_GB2312" w:cs="仿宋"/>
          <w:b/>
          <w:sz w:val="30"/>
          <w:szCs w:val="30"/>
        </w:rPr>
      </w:pPr>
    </w:p>
    <w:p w14:paraId="4FCCCD79">
      <w:pPr>
        <w:widowControl/>
        <w:jc w:val="center"/>
        <w:rPr>
          <w:rFonts w:ascii="仿宋_GB2312" w:hAnsi="仿宋" w:eastAsia="仿宋_GB2312" w:cs="仿宋"/>
          <w:b/>
          <w:sz w:val="30"/>
          <w:szCs w:val="30"/>
        </w:rPr>
      </w:pPr>
    </w:p>
    <w:p w14:paraId="3119AFDA">
      <w:pPr>
        <w:widowControl/>
        <w:jc w:val="center"/>
        <w:rPr>
          <w:rFonts w:ascii="仿宋_GB2312" w:hAnsi="仿宋" w:eastAsia="仿宋_GB2312" w:cs="仿宋"/>
          <w:b/>
          <w:sz w:val="30"/>
          <w:szCs w:val="30"/>
        </w:rPr>
      </w:pPr>
    </w:p>
    <w:p w14:paraId="279D69B2">
      <w:pPr>
        <w:pageBreakBefore/>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46CE9D1C">
      <w:pPr>
        <w:jc w:val="center"/>
        <w:rPr>
          <w:rFonts w:ascii="仿宋_GB2312" w:hAnsi="仿宋" w:eastAsia="仿宋_GB2312" w:cs="仿宋"/>
          <w:b/>
          <w:sz w:val="24"/>
        </w:rPr>
      </w:pPr>
    </w:p>
    <w:p w14:paraId="3EB4BAF2">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的法定代表人/负责人，现授权委托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lang w:eastAsia="zh-CN"/>
        </w:rPr>
        <w:t>绍兴市人民医院</w:t>
      </w:r>
      <w:r>
        <w:rPr>
          <w:rFonts w:hint="eastAsia" w:ascii="仿宋_GB2312" w:hAnsi="仿宋" w:eastAsia="仿宋_GB2312" w:cs="仿宋"/>
          <w:sz w:val="24"/>
          <w:u w:val="single"/>
        </w:rPr>
        <w:t>、</w:t>
      </w:r>
      <w:r>
        <w:rPr>
          <w:rFonts w:hint="eastAsia" w:ascii="仿宋_GB2312" w:hAnsi="仿宋" w:eastAsia="仿宋_GB2312" w:cs="仿宋"/>
          <w:sz w:val="24"/>
          <w:u w:val="single"/>
          <w:lang w:eastAsia="zh-CN"/>
        </w:rPr>
        <w:t>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绍兴市人民医院副食品类(除禽蛋类)、调料类、豆制品、米面制品类采购(配送服务)招标项目</w:t>
      </w:r>
      <w:r>
        <w:rPr>
          <w:rFonts w:hint="eastAsia" w:ascii="仿宋_GB2312" w:hAnsi="仿宋" w:eastAsia="仿宋_GB2312" w:cs="仿宋"/>
          <w:sz w:val="24"/>
          <w:u w:val="single"/>
        </w:rPr>
        <w:t>（招标编号:</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14:paraId="087E12F3">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513B6B0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05C07398">
      <w:pPr>
        <w:snapToGrid w:val="0"/>
        <w:spacing w:line="600" w:lineRule="exact"/>
        <w:jc w:val="left"/>
        <w:rPr>
          <w:rFonts w:ascii="仿宋_GB2312" w:hAnsi="仿宋" w:eastAsia="仿宋_GB2312" w:cs="仿宋"/>
          <w:sz w:val="24"/>
        </w:rPr>
      </w:pPr>
    </w:p>
    <w:p w14:paraId="27DC8FAD">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0143711C">
      <w:pPr>
        <w:spacing w:line="360" w:lineRule="exact"/>
        <w:rPr>
          <w:rFonts w:ascii="仿宋_GB2312" w:hAnsi="仿宋" w:eastAsia="仿宋_GB2312" w:cs="仿宋"/>
          <w:sz w:val="24"/>
        </w:rPr>
      </w:pPr>
    </w:p>
    <w:p w14:paraId="2D6FB638">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79F659AF">
      <w:pPr>
        <w:spacing w:line="360" w:lineRule="exact"/>
        <w:rPr>
          <w:rFonts w:ascii="仿宋_GB2312" w:hAnsi="仿宋" w:eastAsia="仿宋_GB2312" w:cs="仿宋"/>
          <w:sz w:val="24"/>
        </w:rPr>
      </w:pPr>
    </w:p>
    <w:p w14:paraId="1A981732">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6FBC8EEE">
      <w:pPr>
        <w:spacing w:line="360" w:lineRule="exact"/>
        <w:rPr>
          <w:rFonts w:ascii="仿宋_GB2312" w:hAnsi="仿宋" w:eastAsia="仿宋_GB2312" w:cs="仿宋"/>
          <w:sz w:val="24"/>
        </w:rPr>
      </w:pPr>
    </w:p>
    <w:p w14:paraId="422E1AA5">
      <w:pPr>
        <w:spacing w:line="360" w:lineRule="exact"/>
        <w:rPr>
          <w:rFonts w:ascii="仿宋_GB2312" w:hAnsi="仿宋" w:eastAsia="仿宋_GB2312" w:cs="仿宋"/>
          <w:sz w:val="24"/>
        </w:rPr>
      </w:pPr>
    </w:p>
    <w:p w14:paraId="6EF8FEE1">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14:paraId="76E7F9DF">
      <w:pPr>
        <w:spacing w:line="360" w:lineRule="exact"/>
        <w:rPr>
          <w:rFonts w:ascii="仿宋_GB2312" w:hAnsi="仿宋" w:eastAsia="仿宋_GB2312" w:cs="仿宋"/>
          <w:sz w:val="24"/>
        </w:rPr>
      </w:pPr>
    </w:p>
    <w:p w14:paraId="4C0E9274">
      <w:pPr>
        <w:spacing w:line="360" w:lineRule="exact"/>
        <w:rPr>
          <w:rFonts w:ascii="仿宋_GB2312" w:hAnsi="仿宋" w:eastAsia="仿宋_GB2312" w:cs="仿宋"/>
          <w:sz w:val="24"/>
        </w:rPr>
      </w:pPr>
    </w:p>
    <w:p w14:paraId="336C3543">
      <w:pPr>
        <w:spacing w:line="360" w:lineRule="exact"/>
        <w:rPr>
          <w:rFonts w:ascii="仿宋_GB2312" w:hAnsi="仿宋" w:eastAsia="仿宋_GB2312" w:cs="仿宋"/>
          <w:sz w:val="24"/>
        </w:rPr>
      </w:pPr>
      <w:r>
        <w:rPr>
          <w:rFonts w:hint="eastAsia" w:ascii="仿宋_GB2312" w:hAnsi="仿宋" w:eastAsia="仿宋_GB2312" w:cs="仿宋"/>
          <w:sz w:val="24"/>
        </w:rPr>
        <w:t>法定代表人/负责人（签字或盖章）：</w:t>
      </w:r>
    </w:p>
    <w:p w14:paraId="70A8C7EA">
      <w:pPr>
        <w:spacing w:line="360" w:lineRule="exact"/>
        <w:rPr>
          <w:rFonts w:ascii="仿宋_GB2312" w:hAnsi="仿宋" w:eastAsia="仿宋_GB2312" w:cs="仿宋"/>
          <w:sz w:val="24"/>
        </w:rPr>
      </w:pPr>
    </w:p>
    <w:p w14:paraId="54FDD6A6">
      <w:pPr>
        <w:spacing w:line="360" w:lineRule="exact"/>
        <w:rPr>
          <w:rFonts w:ascii="仿宋_GB2312" w:hAnsi="仿宋" w:eastAsia="仿宋_GB2312" w:cs="仿宋"/>
          <w:sz w:val="24"/>
        </w:rPr>
      </w:pPr>
    </w:p>
    <w:p w14:paraId="34E631CF">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14:paraId="0977AF26">
      <w:pPr>
        <w:ind w:firstLine="4920" w:firstLineChars="2050"/>
        <w:jc w:val="left"/>
        <w:rPr>
          <w:rFonts w:ascii="仿宋_GB2312" w:hAnsi="仿宋" w:eastAsia="仿宋_GB2312" w:cs="仿宋"/>
          <w:sz w:val="24"/>
        </w:rPr>
      </w:pPr>
    </w:p>
    <w:p w14:paraId="5E683966">
      <w:pPr>
        <w:spacing w:line="800" w:lineRule="exact"/>
        <w:rPr>
          <w:rFonts w:ascii="仿宋_GB2312" w:hAnsi="仿宋" w:eastAsia="仿宋_GB2312" w:cs="仿宋"/>
          <w:b/>
          <w:sz w:val="24"/>
        </w:rPr>
      </w:pPr>
    </w:p>
    <w:p w14:paraId="0F65A1C9">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48C3C2DB">
      <w:pPr>
        <w:jc w:val="center"/>
        <w:rPr>
          <w:rFonts w:ascii="仿宋_GB2312" w:hAnsi="仿宋" w:eastAsia="仿宋_GB2312" w:cs="仿宋"/>
          <w:b/>
          <w:sz w:val="24"/>
        </w:rPr>
      </w:pPr>
    </w:p>
    <w:p w14:paraId="3D3540E1">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14:paraId="1F920C6B">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w:t>
      </w:r>
      <w:r>
        <w:rPr>
          <w:rFonts w:hint="eastAsia" w:ascii="仿宋_GB2312" w:hAnsi="仿宋" w:eastAsia="仿宋_GB2312" w:cs="仿宋"/>
          <w:sz w:val="24"/>
          <w:u w:val="single"/>
          <w:lang w:eastAsia="zh-CN"/>
        </w:rPr>
        <w:t>绍兴市人民医院</w:t>
      </w:r>
      <w:r>
        <w:rPr>
          <w:rFonts w:hint="eastAsia" w:ascii="仿宋_GB2312" w:hAnsi="仿宋" w:eastAsia="仿宋_GB2312" w:cs="仿宋"/>
          <w:sz w:val="24"/>
          <w:u w:val="single"/>
        </w:rPr>
        <w:t>、</w:t>
      </w:r>
      <w:r>
        <w:rPr>
          <w:rFonts w:hint="eastAsia" w:ascii="仿宋_GB2312" w:hAnsi="仿宋" w:eastAsia="仿宋_GB2312" w:cs="仿宋"/>
          <w:sz w:val="24"/>
          <w:u w:val="single"/>
          <w:lang w:eastAsia="zh-CN"/>
        </w:rPr>
        <w:t>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绍兴市人民医院副食品类(除禽蛋类)、调料类、豆制品、米面制品类采购(配送服务)招标项目</w:t>
      </w:r>
      <w:r>
        <w:rPr>
          <w:rFonts w:hint="eastAsia" w:ascii="仿宋_GB2312" w:hAnsi="仿宋" w:eastAsia="仿宋_GB2312" w:cs="仿宋"/>
          <w:sz w:val="24"/>
          <w:u w:val="single"/>
        </w:rPr>
        <w:t>（招标编号:</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14:paraId="08634F39">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5D9B8AE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3EC3D19F">
      <w:pPr>
        <w:snapToGrid w:val="0"/>
        <w:spacing w:line="600" w:lineRule="exact"/>
        <w:jc w:val="left"/>
        <w:rPr>
          <w:rFonts w:ascii="仿宋_GB2312" w:hAnsi="仿宋" w:eastAsia="仿宋_GB2312" w:cs="仿宋"/>
          <w:sz w:val="24"/>
        </w:rPr>
      </w:pPr>
    </w:p>
    <w:p w14:paraId="1D507376">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41BE48E3">
      <w:pPr>
        <w:spacing w:line="360" w:lineRule="exact"/>
        <w:rPr>
          <w:rFonts w:ascii="仿宋_GB2312" w:hAnsi="仿宋" w:eastAsia="仿宋_GB2312" w:cs="仿宋"/>
          <w:sz w:val="24"/>
        </w:rPr>
      </w:pPr>
    </w:p>
    <w:p w14:paraId="2400F815">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4AA49AA9">
      <w:pPr>
        <w:spacing w:line="360" w:lineRule="exact"/>
        <w:rPr>
          <w:rFonts w:ascii="仿宋_GB2312" w:hAnsi="仿宋" w:eastAsia="仿宋_GB2312" w:cs="仿宋"/>
          <w:sz w:val="24"/>
        </w:rPr>
      </w:pPr>
    </w:p>
    <w:p w14:paraId="417E1A1B">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33BBAF8D">
      <w:pPr>
        <w:spacing w:line="360" w:lineRule="exact"/>
        <w:rPr>
          <w:rFonts w:ascii="仿宋_GB2312" w:hAnsi="仿宋" w:eastAsia="仿宋_GB2312" w:cs="仿宋"/>
          <w:sz w:val="24"/>
        </w:rPr>
      </w:pPr>
    </w:p>
    <w:p w14:paraId="43ED7E5C">
      <w:pPr>
        <w:spacing w:line="360" w:lineRule="exact"/>
        <w:rPr>
          <w:rFonts w:ascii="仿宋_GB2312" w:hAnsi="仿宋" w:eastAsia="仿宋_GB2312" w:cs="仿宋"/>
          <w:sz w:val="24"/>
        </w:rPr>
      </w:pPr>
    </w:p>
    <w:p w14:paraId="6A11A12A">
      <w:pPr>
        <w:jc w:val="center"/>
        <w:rPr>
          <w:rFonts w:ascii="仿宋_GB2312" w:hAnsi="仿宋" w:eastAsia="仿宋_GB2312" w:cs="仿宋"/>
          <w:b/>
          <w:kern w:val="0"/>
          <w:sz w:val="32"/>
          <w:szCs w:val="32"/>
        </w:rPr>
      </w:pPr>
    </w:p>
    <w:p w14:paraId="741DF5D2">
      <w:pPr>
        <w:rPr>
          <w:rFonts w:ascii="仿宋_GB2312" w:hAnsi="仿宋" w:eastAsia="仿宋_GB2312" w:cs="仿宋"/>
        </w:rPr>
      </w:pPr>
    </w:p>
    <w:p w14:paraId="384F8C4E">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6D5B9FE8">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28B3DA42">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524A81CE">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2BCDEDF3">
      <w:pPr>
        <w:autoSpaceDE w:val="0"/>
        <w:autoSpaceDN w:val="0"/>
        <w:spacing w:line="360" w:lineRule="auto"/>
        <w:jc w:val="center"/>
        <w:rPr>
          <w:rFonts w:ascii="仿宋_GB2312" w:hAnsi="仿宋" w:eastAsia="仿宋_GB2312" w:cs="仿宋"/>
          <w:b/>
          <w:kern w:val="0"/>
          <w:sz w:val="32"/>
          <w:szCs w:val="32"/>
          <w:lang w:val="zh-CN"/>
        </w:rPr>
      </w:pPr>
    </w:p>
    <w:p w14:paraId="274589F3">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50A7CDE9">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941324D">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2EA58D8A">
      <w:pPr>
        <w:spacing w:line="800" w:lineRule="exact"/>
        <w:rPr>
          <w:rFonts w:ascii="仿宋_GB2312" w:hAnsi="仿宋" w:eastAsia="仿宋_GB2312" w:cs="仿宋"/>
          <w:b/>
          <w:sz w:val="24"/>
        </w:rPr>
      </w:pPr>
    </w:p>
    <w:p w14:paraId="0C78795F">
      <w:pPr>
        <w:spacing w:line="800" w:lineRule="exact"/>
        <w:rPr>
          <w:rFonts w:ascii="仿宋_GB2312" w:hAnsi="仿宋" w:eastAsia="仿宋_GB2312" w:cs="仿宋"/>
          <w:b/>
          <w:sz w:val="24"/>
        </w:rPr>
      </w:pPr>
    </w:p>
    <w:p w14:paraId="108F7917">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4713ECF5">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6C5247C3">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30A5E46D">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0F26BC9E">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081177FF">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1547C301">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7423CC9D">
      <w:pPr>
        <w:spacing w:line="440" w:lineRule="exact"/>
        <w:rPr>
          <w:rFonts w:ascii="仿宋_GB2312" w:hAnsi="仿宋" w:eastAsia="仿宋_GB2312" w:cs="仿宋"/>
          <w:sz w:val="24"/>
        </w:rPr>
      </w:pPr>
      <w:r>
        <w:rPr>
          <w:rFonts w:hint="eastAsia" w:ascii="仿宋_GB2312" w:hAnsi="仿宋" w:eastAsia="仿宋_GB2312" w:cs="仿宋"/>
          <w:sz w:val="24"/>
        </w:rPr>
        <w:t>特此证明。</w:t>
      </w:r>
    </w:p>
    <w:p w14:paraId="21365B95">
      <w:pPr>
        <w:spacing w:line="440" w:lineRule="exact"/>
        <w:rPr>
          <w:rFonts w:ascii="仿宋_GB2312" w:hAnsi="仿宋" w:eastAsia="仿宋_GB2312" w:cs="仿宋"/>
          <w:sz w:val="24"/>
        </w:rPr>
      </w:pPr>
    </w:p>
    <w:p w14:paraId="6FC01CFF">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14:paraId="3284F9B2">
      <w:pPr>
        <w:spacing w:line="440" w:lineRule="exact"/>
        <w:ind w:right="480"/>
        <w:rPr>
          <w:rFonts w:ascii="仿宋_GB2312" w:hAnsi="仿宋" w:eastAsia="仿宋_GB2312" w:cs="仿宋"/>
          <w:sz w:val="24"/>
        </w:rPr>
      </w:pPr>
    </w:p>
    <w:p w14:paraId="75BB3F94">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14:paraId="57798A52">
      <w:pPr>
        <w:jc w:val="center"/>
        <w:rPr>
          <w:rFonts w:ascii="仿宋_GB2312" w:hAnsi="仿宋" w:eastAsia="仿宋_GB2312" w:cs="仿宋"/>
          <w:b/>
          <w:kern w:val="0"/>
          <w:sz w:val="32"/>
          <w:szCs w:val="32"/>
        </w:rPr>
      </w:pPr>
    </w:p>
    <w:p w14:paraId="73CBBDB4">
      <w:pPr>
        <w:rPr>
          <w:rFonts w:ascii="仿宋_GB2312" w:eastAsia="仿宋_GB2312"/>
        </w:rPr>
      </w:pPr>
    </w:p>
    <w:p w14:paraId="1D571F36">
      <w:pPr>
        <w:jc w:val="center"/>
        <w:rPr>
          <w:rFonts w:ascii="仿宋_GB2312" w:hAnsi="仿宋" w:eastAsia="仿宋_GB2312" w:cs="仿宋"/>
          <w:b/>
          <w:kern w:val="0"/>
          <w:sz w:val="32"/>
          <w:szCs w:val="32"/>
        </w:rPr>
      </w:pPr>
    </w:p>
    <w:p w14:paraId="5FCB6D99">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p w14:paraId="724DB8EC">
      <w:pPr>
        <w:jc w:val="center"/>
        <w:rPr>
          <w:rFonts w:ascii="仿宋_GB2312" w:hAnsi="仿宋" w:eastAsia="仿宋_GB2312" w:cs="仿宋"/>
          <w:b/>
          <w:kern w:val="0"/>
          <w:sz w:val="32"/>
          <w:szCs w:val="32"/>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4AA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EA7F792">
            <w:pPr>
              <w:jc w:val="center"/>
              <w:rPr>
                <w:rFonts w:ascii="仿宋_GB2312" w:eastAsia="仿宋_GB2312"/>
                <w:b/>
              </w:rPr>
            </w:pPr>
            <w:r>
              <w:rPr>
                <w:rFonts w:hint="eastAsia" w:ascii="仿宋_GB2312" w:eastAsia="仿宋_GB2312"/>
                <w:b/>
              </w:rPr>
              <w:t>序号</w:t>
            </w:r>
          </w:p>
        </w:tc>
        <w:tc>
          <w:tcPr>
            <w:tcW w:w="3650" w:type="dxa"/>
            <w:vAlign w:val="center"/>
          </w:tcPr>
          <w:p w14:paraId="40958994">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1C1CAA42">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72AAA3B4">
            <w:pPr>
              <w:jc w:val="center"/>
              <w:rPr>
                <w:rFonts w:ascii="仿宋_GB2312" w:eastAsia="仿宋_GB2312"/>
                <w:b/>
              </w:rPr>
            </w:pPr>
            <w:r>
              <w:rPr>
                <w:rFonts w:hint="eastAsia" w:ascii="仿宋_GB2312" w:eastAsia="仿宋_GB2312"/>
                <w:b/>
              </w:rPr>
              <w:t>偏离说明</w:t>
            </w:r>
          </w:p>
        </w:tc>
      </w:tr>
      <w:tr w14:paraId="1901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2B8F8FD">
            <w:pPr>
              <w:jc w:val="center"/>
              <w:rPr>
                <w:rFonts w:ascii="仿宋_GB2312" w:eastAsia="仿宋_GB2312"/>
                <w:b/>
              </w:rPr>
            </w:pPr>
            <w:r>
              <w:rPr>
                <w:rFonts w:hint="eastAsia" w:ascii="仿宋_GB2312" w:eastAsia="仿宋_GB2312"/>
                <w:b/>
              </w:rPr>
              <w:t>1</w:t>
            </w:r>
          </w:p>
        </w:tc>
        <w:tc>
          <w:tcPr>
            <w:tcW w:w="3650" w:type="dxa"/>
            <w:vAlign w:val="center"/>
          </w:tcPr>
          <w:p w14:paraId="01683BDA">
            <w:pPr>
              <w:jc w:val="center"/>
              <w:rPr>
                <w:rFonts w:ascii="仿宋_GB2312" w:eastAsia="仿宋_GB2312"/>
                <w:b/>
              </w:rPr>
            </w:pPr>
          </w:p>
        </w:tc>
        <w:tc>
          <w:tcPr>
            <w:tcW w:w="3514" w:type="dxa"/>
            <w:vAlign w:val="center"/>
          </w:tcPr>
          <w:p w14:paraId="5CF43716">
            <w:pPr>
              <w:jc w:val="center"/>
              <w:rPr>
                <w:rFonts w:ascii="仿宋_GB2312" w:eastAsia="仿宋_GB2312"/>
                <w:b/>
              </w:rPr>
            </w:pPr>
          </w:p>
        </w:tc>
        <w:tc>
          <w:tcPr>
            <w:tcW w:w="1265" w:type="dxa"/>
            <w:vAlign w:val="center"/>
          </w:tcPr>
          <w:p w14:paraId="44D5F600">
            <w:pPr>
              <w:jc w:val="center"/>
              <w:rPr>
                <w:rFonts w:ascii="仿宋_GB2312" w:eastAsia="仿宋_GB2312"/>
                <w:b/>
              </w:rPr>
            </w:pPr>
          </w:p>
        </w:tc>
      </w:tr>
      <w:tr w14:paraId="3D45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46C2D0E">
            <w:pPr>
              <w:jc w:val="center"/>
              <w:rPr>
                <w:rFonts w:ascii="仿宋_GB2312" w:eastAsia="仿宋_GB2312"/>
                <w:b/>
              </w:rPr>
            </w:pPr>
            <w:r>
              <w:rPr>
                <w:rFonts w:hint="eastAsia" w:ascii="仿宋_GB2312" w:eastAsia="仿宋_GB2312"/>
                <w:b/>
              </w:rPr>
              <w:t>2</w:t>
            </w:r>
          </w:p>
        </w:tc>
        <w:tc>
          <w:tcPr>
            <w:tcW w:w="3650" w:type="dxa"/>
            <w:vAlign w:val="center"/>
          </w:tcPr>
          <w:p w14:paraId="60C69EBA">
            <w:pPr>
              <w:jc w:val="center"/>
              <w:rPr>
                <w:rFonts w:ascii="仿宋_GB2312" w:eastAsia="仿宋_GB2312"/>
                <w:b/>
              </w:rPr>
            </w:pPr>
          </w:p>
        </w:tc>
        <w:tc>
          <w:tcPr>
            <w:tcW w:w="3514" w:type="dxa"/>
            <w:vAlign w:val="center"/>
          </w:tcPr>
          <w:p w14:paraId="3EDB5CB7">
            <w:pPr>
              <w:jc w:val="center"/>
              <w:rPr>
                <w:rFonts w:ascii="仿宋_GB2312" w:eastAsia="仿宋_GB2312"/>
                <w:b/>
              </w:rPr>
            </w:pPr>
          </w:p>
        </w:tc>
        <w:tc>
          <w:tcPr>
            <w:tcW w:w="1265" w:type="dxa"/>
            <w:vAlign w:val="center"/>
          </w:tcPr>
          <w:p w14:paraId="607A4AE3">
            <w:pPr>
              <w:jc w:val="center"/>
              <w:rPr>
                <w:rFonts w:ascii="仿宋_GB2312" w:eastAsia="仿宋_GB2312"/>
                <w:b/>
              </w:rPr>
            </w:pPr>
          </w:p>
        </w:tc>
      </w:tr>
      <w:tr w14:paraId="3A60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A670DFF">
            <w:pPr>
              <w:jc w:val="center"/>
              <w:rPr>
                <w:rFonts w:ascii="仿宋_GB2312" w:eastAsia="仿宋_GB2312"/>
                <w:b/>
              </w:rPr>
            </w:pPr>
            <w:r>
              <w:rPr>
                <w:rFonts w:hint="eastAsia" w:ascii="仿宋_GB2312" w:eastAsia="仿宋_GB2312"/>
                <w:b/>
              </w:rPr>
              <w:t>……</w:t>
            </w:r>
          </w:p>
        </w:tc>
        <w:tc>
          <w:tcPr>
            <w:tcW w:w="3650" w:type="dxa"/>
            <w:vAlign w:val="center"/>
          </w:tcPr>
          <w:p w14:paraId="1D922661">
            <w:pPr>
              <w:jc w:val="center"/>
              <w:rPr>
                <w:rFonts w:ascii="仿宋_GB2312" w:eastAsia="仿宋_GB2312"/>
                <w:b/>
              </w:rPr>
            </w:pPr>
          </w:p>
        </w:tc>
        <w:tc>
          <w:tcPr>
            <w:tcW w:w="3514" w:type="dxa"/>
            <w:vAlign w:val="center"/>
          </w:tcPr>
          <w:p w14:paraId="3FF37E01">
            <w:pPr>
              <w:jc w:val="center"/>
              <w:rPr>
                <w:rFonts w:ascii="仿宋_GB2312" w:eastAsia="仿宋_GB2312"/>
                <w:b/>
              </w:rPr>
            </w:pPr>
          </w:p>
        </w:tc>
        <w:tc>
          <w:tcPr>
            <w:tcW w:w="1265" w:type="dxa"/>
            <w:vAlign w:val="center"/>
          </w:tcPr>
          <w:p w14:paraId="46167807">
            <w:pPr>
              <w:jc w:val="center"/>
              <w:rPr>
                <w:rFonts w:ascii="仿宋_GB2312" w:eastAsia="仿宋_GB2312"/>
                <w:b/>
              </w:rPr>
            </w:pPr>
          </w:p>
        </w:tc>
      </w:tr>
    </w:tbl>
    <w:p w14:paraId="0217ACA2">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7090FDE0">
      <w:pPr>
        <w:jc w:val="center"/>
        <w:rPr>
          <w:rFonts w:ascii="仿宋_GB2312" w:hAnsi="仿宋" w:eastAsia="仿宋_GB2312" w:cs="仿宋"/>
          <w:b/>
          <w:kern w:val="0"/>
          <w:sz w:val="32"/>
          <w:szCs w:val="32"/>
        </w:rPr>
      </w:pPr>
    </w:p>
    <w:p w14:paraId="56D295B0">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6F507001">
      <w:pPr>
        <w:ind w:firstLine="1911" w:firstLineChars="595"/>
        <w:rPr>
          <w:rFonts w:ascii="仿宋_GB2312" w:hAnsi="仿宋" w:eastAsia="仿宋_GB2312" w:cs="仿宋"/>
          <w:b/>
          <w:bCs/>
          <w:sz w:val="32"/>
          <w:szCs w:val="32"/>
        </w:rPr>
      </w:pPr>
    </w:p>
    <w:p w14:paraId="6A06977A">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59A0BA03">
      <w:pPr>
        <w:snapToGrid w:val="0"/>
        <w:spacing w:line="360" w:lineRule="auto"/>
        <w:rPr>
          <w:rFonts w:ascii="仿宋_GB2312" w:hAnsi="仿宋" w:eastAsia="仿宋_GB2312" w:cs="仿宋"/>
          <w:sz w:val="24"/>
        </w:rPr>
      </w:pPr>
    </w:p>
    <w:p w14:paraId="79F1A68B">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绍兴市人民医院</w:t>
      </w:r>
      <w:r>
        <w:rPr>
          <w:rFonts w:hint="eastAsia" w:ascii="仿宋_GB2312" w:hAnsi="仿宋" w:eastAsia="仿宋_GB2312" w:cs="仿宋"/>
          <w:sz w:val="24"/>
        </w:rPr>
        <w:t>、</w:t>
      </w:r>
      <w:r>
        <w:rPr>
          <w:rFonts w:hint="eastAsia" w:ascii="仿宋_GB2312" w:hAnsi="仿宋" w:eastAsia="仿宋_GB2312" w:cs="仿宋"/>
          <w:sz w:val="24"/>
          <w:lang w:eastAsia="zh-CN"/>
        </w:rPr>
        <w:t>绍兴市嘉华项目管理有限公司</w:t>
      </w:r>
      <w:r>
        <w:rPr>
          <w:rFonts w:hint="eastAsia" w:ascii="仿宋_GB2312" w:hAnsi="仿宋" w:eastAsia="仿宋_GB2312" w:cs="仿宋"/>
          <w:kern w:val="0"/>
          <w:sz w:val="24"/>
          <w:lang w:val="zh-CN"/>
        </w:rPr>
        <w:t>：</w:t>
      </w:r>
    </w:p>
    <w:p w14:paraId="655BC8F8">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79A7D5AF">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0E02B7A1">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34D787BA">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1D4EA1B5">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206BBCE8">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7A5C5AAF">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69FB5F35">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7CCB6AC1">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702C0821">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332B0402">
      <w:pPr>
        <w:autoSpaceDE w:val="0"/>
        <w:autoSpaceDN w:val="0"/>
        <w:spacing w:line="360" w:lineRule="auto"/>
        <w:ind w:left="2"/>
        <w:jc w:val="left"/>
        <w:rPr>
          <w:rFonts w:ascii="仿宋_GB2312" w:hAnsi="仿宋" w:eastAsia="仿宋_GB2312" w:cs="仿宋"/>
          <w:kern w:val="0"/>
          <w:sz w:val="24"/>
          <w:lang w:val="zh-CN"/>
        </w:rPr>
      </w:pPr>
    </w:p>
    <w:p w14:paraId="58CC0143">
      <w:pPr>
        <w:autoSpaceDE w:val="0"/>
        <w:autoSpaceDN w:val="0"/>
        <w:spacing w:line="360" w:lineRule="auto"/>
        <w:ind w:left="2"/>
        <w:jc w:val="left"/>
        <w:rPr>
          <w:rFonts w:ascii="仿宋_GB2312" w:hAnsi="仿宋" w:eastAsia="仿宋_GB2312" w:cs="仿宋"/>
          <w:kern w:val="0"/>
          <w:sz w:val="24"/>
          <w:lang w:val="zh-CN"/>
        </w:rPr>
      </w:pPr>
    </w:p>
    <w:p w14:paraId="700CCF74">
      <w:pPr>
        <w:autoSpaceDE w:val="0"/>
        <w:autoSpaceDN w:val="0"/>
        <w:spacing w:line="360" w:lineRule="auto"/>
        <w:ind w:left="2"/>
        <w:jc w:val="left"/>
        <w:rPr>
          <w:rFonts w:ascii="仿宋_GB2312" w:hAnsi="仿宋" w:eastAsia="仿宋_GB2312" w:cs="仿宋"/>
          <w:kern w:val="0"/>
          <w:sz w:val="24"/>
          <w:lang w:val="zh-CN"/>
        </w:rPr>
      </w:pPr>
    </w:p>
    <w:p w14:paraId="5428663A">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048093EC">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33E800A8">
      <w:pPr>
        <w:spacing w:line="360" w:lineRule="auto"/>
        <w:jc w:val="center"/>
        <w:rPr>
          <w:rFonts w:ascii="仿宋_GB2312" w:hAnsi="仿宋" w:eastAsia="仿宋_GB2312" w:cs="仿宋"/>
          <w:b/>
          <w:bCs/>
          <w:sz w:val="24"/>
        </w:rPr>
      </w:pPr>
    </w:p>
    <w:p w14:paraId="72751BA7">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5D43006F">
      <w:pPr>
        <w:spacing w:line="360" w:lineRule="auto"/>
        <w:jc w:val="center"/>
        <w:rPr>
          <w:rFonts w:ascii="仿宋_GB2312" w:hAnsi="仿宋_GB2312" w:eastAsia="仿宋_GB2312" w:cs="仿宋_GB2312"/>
          <w:b/>
          <w:sz w:val="32"/>
          <w:szCs w:val="32"/>
        </w:rPr>
      </w:pPr>
    </w:p>
    <w:p w14:paraId="0FD2B594">
      <w:pPr>
        <w:spacing w:line="360" w:lineRule="auto"/>
        <w:jc w:val="center"/>
        <w:rPr>
          <w:rFonts w:ascii="仿宋_GB2312" w:hAnsi="仿宋_GB2312" w:eastAsia="仿宋_GB2312" w:cs="仿宋_GB2312"/>
          <w:b/>
          <w:sz w:val="32"/>
          <w:szCs w:val="32"/>
        </w:rPr>
      </w:pPr>
    </w:p>
    <w:p w14:paraId="5BD1D43F">
      <w:pPr>
        <w:spacing w:line="360" w:lineRule="auto"/>
        <w:jc w:val="center"/>
        <w:rPr>
          <w:rFonts w:ascii="仿宋_GB2312" w:hAnsi="仿宋_GB2312" w:eastAsia="仿宋_GB2312" w:cs="仿宋_GB2312"/>
          <w:b/>
          <w:sz w:val="32"/>
          <w:szCs w:val="32"/>
        </w:rPr>
      </w:pPr>
    </w:p>
    <w:p w14:paraId="76887BD3">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53EE4FB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AD9B7C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0E344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0CA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42D1938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6610B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4BDD1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B7659E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B8B035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31DDC4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F94413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F8B138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5C084D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BCAFBC7">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FD8F9E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7C9261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8E7BB7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3D00A4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E49CBB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1ADB581">
            <w:pPr>
              <w:autoSpaceDE w:val="0"/>
              <w:autoSpaceDN w:val="0"/>
              <w:spacing w:line="360" w:lineRule="auto"/>
              <w:rPr>
                <w:rFonts w:ascii="仿宋_GB2312" w:hAnsi="仿宋_GB2312" w:eastAsia="仿宋_GB2312" w:cs="仿宋_GB2312"/>
                <w:sz w:val="24"/>
              </w:rPr>
            </w:pPr>
          </w:p>
        </w:tc>
      </w:tr>
      <w:tr w14:paraId="536A0F2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1D1ABA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EE6C2B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E93E763">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0B6D3B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E1CB27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12F214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F8DE0E3">
            <w:pPr>
              <w:autoSpaceDE w:val="0"/>
              <w:autoSpaceDN w:val="0"/>
              <w:spacing w:line="360" w:lineRule="auto"/>
              <w:rPr>
                <w:rFonts w:ascii="仿宋_GB2312" w:hAnsi="仿宋_GB2312" w:eastAsia="仿宋_GB2312" w:cs="仿宋_GB2312"/>
                <w:sz w:val="24"/>
              </w:rPr>
            </w:pPr>
          </w:p>
        </w:tc>
      </w:tr>
      <w:tr w14:paraId="7B8F2C1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39BB9F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BD44B0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0878B75">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B22624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B418D1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D1E80A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86317EF">
            <w:pPr>
              <w:autoSpaceDE w:val="0"/>
              <w:autoSpaceDN w:val="0"/>
              <w:spacing w:line="360" w:lineRule="auto"/>
              <w:rPr>
                <w:rFonts w:ascii="仿宋_GB2312" w:hAnsi="仿宋_GB2312" w:eastAsia="仿宋_GB2312" w:cs="仿宋_GB2312"/>
                <w:sz w:val="24"/>
              </w:rPr>
            </w:pPr>
          </w:p>
        </w:tc>
      </w:tr>
    </w:tbl>
    <w:p w14:paraId="79A6564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4681951C">
      <w:pPr>
        <w:autoSpaceDE w:val="0"/>
        <w:autoSpaceDN w:val="0"/>
        <w:spacing w:line="360" w:lineRule="auto"/>
        <w:rPr>
          <w:rFonts w:ascii="仿宋_GB2312" w:hAnsi="仿宋_GB2312" w:eastAsia="仿宋_GB2312" w:cs="仿宋_GB2312"/>
          <w:b/>
          <w:sz w:val="24"/>
        </w:rPr>
      </w:pPr>
    </w:p>
    <w:p w14:paraId="43011FDF">
      <w:pPr>
        <w:autoSpaceDE w:val="0"/>
        <w:autoSpaceDN w:val="0"/>
        <w:spacing w:line="360" w:lineRule="auto"/>
        <w:rPr>
          <w:rFonts w:ascii="仿宋_GB2312" w:hAnsi="仿宋_GB2312" w:eastAsia="仿宋_GB2312" w:cs="仿宋_GB2312"/>
          <w:sz w:val="24"/>
        </w:rPr>
      </w:pPr>
    </w:p>
    <w:p w14:paraId="577AAB3E">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6A7F004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B2A76BD">
      <w:pPr>
        <w:pStyle w:val="222"/>
        <w:ind w:firstLine="0"/>
        <w:jc w:val="both"/>
        <w:rPr>
          <w:rFonts w:hAnsi="仿宋_GB2312" w:cs="仿宋_GB2312"/>
        </w:rPr>
      </w:pPr>
    </w:p>
    <w:p w14:paraId="0FA6190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AC06B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01848A3">
      <w:pPr>
        <w:spacing w:line="360" w:lineRule="auto"/>
        <w:jc w:val="center"/>
        <w:rPr>
          <w:rFonts w:ascii="仿宋_GB2312" w:hAnsi="仿宋_GB2312" w:eastAsia="仿宋_GB2312" w:cs="仿宋_GB2312"/>
          <w:sz w:val="24"/>
        </w:rPr>
      </w:pPr>
    </w:p>
    <w:p w14:paraId="2B34502C">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B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47E0E5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D5EDD5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43BBCF1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61AAB65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848AE8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22B3BF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400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0CFCDB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0F7A6CB">
            <w:pPr>
              <w:snapToGrid w:val="0"/>
              <w:spacing w:line="360" w:lineRule="auto"/>
              <w:jc w:val="center"/>
              <w:rPr>
                <w:rFonts w:ascii="仿宋_GB2312" w:hAnsi="仿宋_GB2312" w:eastAsia="仿宋_GB2312" w:cs="仿宋_GB2312"/>
                <w:sz w:val="24"/>
              </w:rPr>
            </w:pPr>
          </w:p>
        </w:tc>
        <w:tc>
          <w:tcPr>
            <w:tcW w:w="2160" w:type="dxa"/>
            <w:vAlign w:val="center"/>
          </w:tcPr>
          <w:p w14:paraId="1DBF39C2">
            <w:pPr>
              <w:snapToGrid w:val="0"/>
              <w:spacing w:line="360" w:lineRule="auto"/>
              <w:jc w:val="center"/>
              <w:rPr>
                <w:rFonts w:ascii="仿宋_GB2312" w:hAnsi="仿宋_GB2312" w:eastAsia="仿宋_GB2312" w:cs="仿宋_GB2312"/>
                <w:sz w:val="24"/>
              </w:rPr>
            </w:pPr>
          </w:p>
        </w:tc>
        <w:tc>
          <w:tcPr>
            <w:tcW w:w="2340" w:type="dxa"/>
            <w:vAlign w:val="center"/>
          </w:tcPr>
          <w:p w14:paraId="4223DF90">
            <w:pPr>
              <w:spacing w:line="360" w:lineRule="auto"/>
              <w:jc w:val="center"/>
              <w:rPr>
                <w:rFonts w:ascii="仿宋_GB2312" w:hAnsi="仿宋_GB2312" w:eastAsia="仿宋_GB2312" w:cs="仿宋_GB2312"/>
                <w:sz w:val="24"/>
              </w:rPr>
            </w:pPr>
          </w:p>
        </w:tc>
        <w:tc>
          <w:tcPr>
            <w:tcW w:w="1080" w:type="dxa"/>
            <w:vAlign w:val="center"/>
          </w:tcPr>
          <w:p w14:paraId="688280CA">
            <w:pPr>
              <w:spacing w:line="360" w:lineRule="auto"/>
              <w:jc w:val="center"/>
              <w:rPr>
                <w:rFonts w:ascii="仿宋_GB2312" w:hAnsi="仿宋_GB2312" w:eastAsia="仿宋_GB2312" w:cs="仿宋_GB2312"/>
                <w:sz w:val="24"/>
              </w:rPr>
            </w:pPr>
          </w:p>
        </w:tc>
        <w:tc>
          <w:tcPr>
            <w:tcW w:w="1332" w:type="dxa"/>
            <w:vAlign w:val="center"/>
          </w:tcPr>
          <w:p w14:paraId="5C7F50AD">
            <w:pPr>
              <w:spacing w:line="360" w:lineRule="auto"/>
              <w:jc w:val="center"/>
              <w:rPr>
                <w:rFonts w:ascii="仿宋_GB2312" w:hAnsi="仿宋_GB2312" w:eastAsia="仿宋_GB2312" w:cs="仿宋_GB2312"/>
                <w:sz w:val="24"/>
              </w:rPr>
            </w:pPr>
          </w:p>
        </w:tc>
      </w:tr>
      <w:tr w14:paraId="116E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2B875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0F60D93">
            <w:pPr>
              <w:snapToGrid w:val="0"/>
              <w:spacing w:line="360" w:lineRule="auto"/>
              <w:jc w:val="center"/>
              <w:rPr>
                <w:rFonts w:ascii="仿宋_GB2312" w:hAnsi="仿宋_GB2312" w:eastAsia="仿宋_GB2312" w:cs="仿宋_GB2312"/>
                <w:sz w:val="24"/>
              </w:rPr>
            </w:pPr>
          </w:p>
        </w:tc>
        <w:tc>
          <w:tcPr>
            <w:tcW w:w="2160" w:type="dxa"/>
            <w:vAlign w:val="center"/>
          </w:tcPr>
          <w:p w14:paraId="2DD35A93">
            <w:pPr>
              <w:snapToGrid w:val="0"/>
              <w:spacing w:line="360" w:lineRule="auto"/>
              <w:jc w:val="center"/>
              <w:rPr>
                <w:rFonts w:ascii="仿宋_GB2312" w:hAnsi="仿宋_GB2312" w:eastAsia="仿宋_GB2312" w:cs="仿宋_GB2312"/>
                <w:sz w:val="24"/>
              </w:rPr>
            </w:pPr>
          </w:p>
        </w:tc>
        <w:tc>
          <w:tcPr>
            <w:tcW w:w="2340" w:type="dxa"/>
            <w:vAlign w:val="center"/>
          </w:tcPr>
          <w:p w14:paraId="4AA48677">
            <w:pPr>
              <w:spacing w:line="360" w:lineRule="auto"/>
              <w:jc w:val="center"/>
              <w:rPr>
                <w:rFonts w:ascii="仿宋_GB2312" w:hAnsi="仿宋_GB2312" w:eastAsia="仿宋_GB2312" w:cs="仿宋_GB2312"/>
                <w:sz w:val="24"/>
              </w:rPr>
            </w:pPr>
          </w:p>
        </w:tc>
        <w:tc>
          <w:tcPr>
            <w:tcW w:w="1080" w:type="dxa"/>
            <w:vAlign w:val="center"/>
          </w:tcPr>
          <w:p w14:paraId="1693C14E">
            <w:pPr>
              <w:spacing w:line="360" w:lineRule="auto"/>
              <w:jc w:val="center"/>
              <w:rPr>
                <w:rFonts w:ascii="仿宋_GB2312" w:hAnsi="仿宋_GB2312" w:eastAsia="仿宋_GB2312" w:cs="仿宋_GB2312"/>
                <w:sz w:val="24"/>
              </w:rPr>
            </w:pPr>
          </w:p>
        </w:tc>
        <w:tc>
          <w:tcPr>
            <w:tcW w:w="1332" w:type="dxa"/>
            <w:vAlign w:val="center"/>
          </w:tcPr>
          <w:p w14:paraId="0A4EAF5A">
            <w:pPr>
              <w:spacing w:line="360" w:lineRule="auto"/>
              <w:jc w:val="center"/>
              <w:rPr>
                <w:rFonts w:ascii="仿宋_GB2312" w:hAnsi="仿宋_GB2312" w:eastAsia="仿宋_GB2312" w:cs="仿宋_GB2312"/>
                <w:sz w:val="24"/>
              </w:rPr>
            </w:pPr>
          </w:p>
        </w:tc>
      </w:tr>
      <w:tr w14:paraId="227F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4AB74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097FCFD">
            <w:pPr>
              <w:snapToGrid w:val="0"/>
              <w:spacing w:line="360" w:lineRule="auto"/>
              <w:jc w:val="center"/>
              <w:rPr>
                <w:rFonts w:ascii="仿宋_GB2312" w:hAnsi="仿宋_GB2312" w:eastAsia="仿宋_GB2312" w:cs="仿宋_GB2312"/>
                <w:sz w:val="24"/>
              </w:rPr>
            </w:pPr>
          </w:p>
        </w:tc>
        <w:tc>
          <w:tcPr>
            <w:tcW w:w="2160" w:type="dxa"/>
            <w:vAlign w:val="center"/>
          </w:tcPr>
          <w:p w14:paraId="7FD3205E">
            <w:pPr>
              <w:snapToGrid w:val="0"/>
              <w:spacing w:line="360" w:lineRule="auto"/>
              <w:jc w:val="center"/>
              <w:rPr>
                <w:rFonts w:ascii="仿宋_GB2312" w:hAnsi="仿宋_GB2312" w:eastAsia="仿宋_GB2312" w:cs="仿宋_GB2312"/>
                <w:sz w:val="24"/>
              </w:rPr>
            </w:pPr>
          </w:p>
        </w:tc>
        <w:tc>
          <w:tcPr>
            <w:tcW w:w="2340" w:type="dxa"/>
            <w:vAlign w:val="center"/>
          </w:tcPr>
          <w:p w14:paraId="7B71A856">
            <w:pPr>
              <w:spacing w:line="360" w:lineRule="auto"/>
              <w:jc w:val="center"/>
              <w:rPr>
                <w:rFonts w:ascii="仿宋_GB2312" w:hAnsi="仿宋_GB2312" w:eastAsia="仿宋_GB2312" w:cs="仿宋_GB2312"/>
                <w:sz w:val="24"/>
              </w:rPr>
            </w:pPr>
          </w:p>
        </w:tc>
        <w:tc>
          <w:tcPr>
            <w:tcW w:w="1080" w:type="dxa"/>
            <w:vAlign w:val="center"/>
          </w:tcPr>
          <w:p w14:paraId="566252B0">
            <w:pPr>
              <w:spacing w:line="360" w:lineRule="auto"/>
              <w:jc w:val="center"/>
              <w:rPr>
                <w:rFonts w:ascii="仿宋_GB2312" w:hAnsi="仿宋_GB2312" w:eastAsia="仿宋_GB2312" w:cs="仿宋_GB2312"/>
                <w:sz w:val="24"/>
              </w:rPr>
            </w:pPr>
          </w:p>
        </w:tc>
        <w:tc>
          <w:tcPr>
            <w:tcW w:w="1332" w:type="dxa"/>
            <w:vAlign w:val="center"/>
          </w:tcPr>
          <w:p w14:paraId="53AC49B0">
            <w:pPr>
              <w:spacing w:line="360" w:lineRule="auto"/>
              <w:jc w:val="center"/>
              <w:rPr>
                <w:rFonts w:ascii="仿宋_GB2312" w:hAnsi="仿宋_GB2312" w:eastAsia="仿宋_GB2312" w:cs="仿宋_GB2312"/>
                <w:sz w:val="24"/>
              </w:rPr>
            </w:pPr>
          </w:p>
        </w:tc>
      </w:tr>
      <w:tr w14:paraId="361D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7912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466F7DD">
            <w:pPr>
              <w:snapToGrid w:val="0"/>
              <w:spacing w:line="360" w:lineRule="auto"/>
              <w:jc w:val="center"/>
              <w:rPr>
                <w:rFonts w:ascii="仿宋_GB2312" w:hAnsi="仿宋_GB2312" w:eastAsia="仿宋_GB2312" w:cs="仿宋_GB2312"/>
                <w:sz w:val="24"/>
              </w:rPr>
            </w:pPr>
          </w:p>
        </w:tc>
        <w:tc>
          <w:tcPr>
            <w:tcW w:w="2160" w:type="dxa"/>
            <w:vAlign w:val="center"/>
          </w:tcPr>
          <w:p w14:paraId="6F77875E">
            <w:pPr>
              <w:snapToGrid w:val="0"/>
              <w:spacing w:line="360" w:lineRule="auto"/>
              <w:jc w:val="center"/>
              <w:rPr>
                <w:rFonts w:ascii="仿宋_GB2312" w:hAnsi="仿宋_GB2312" w:eastAsia="仿宋_GB2312" w:cs="仿宋_GB2312"/>
                <w:sz w:val="24"/>
              </w:rPr>
            </w:pPr>
          </w:p>
        </w:tc>
        <w:tc>
          <w:tcPr>
            <w:tcW w:w="2340" w:type="dxa"/>
            <w:vAlign w:val="center"/>
          </w:tcPr>
          <w:p w14:paraId="2AB1C914">
            <w:pPr>
              <w:spacing w:line="360" w:lineRule="auto"/>
              <w:jc w:val="center"/>
              <w:rPr>
                <w:rFonts w:ascii="仿宋_GB2312" w:hAnsi="仿宋_GB2312" w:eastAsia="仿宋_GB2312" w:cs="仿宋_GB2312"/>
                <w:sz w:val="24"/>
              </w:rPr>
            </w:pPr>
          </w:p>
        </w:tc>
        <w:tc>
          <w:tcPr>
            <w:tcW w:w="1080" w:type="dxa"/>
            <w:vAlign w:val="center"/>
          </w:tcPr>
          <w:p w14:paraId="25D7CC47">
            <w:pPr>
              <w:spacing w:line="360" w:lineRule="auto"/>
              <w:jc w:val="center"/>
              <w:rPr>
                <w:rFonts w:ascii="仿宋_GB2312" w:hAnsi="仿宋_GB2312" w:eastAsia="仿宋_GB2312" w:cs="仿宋_GB2312"/>
                <w:sz w:val="24"/>
              </w:rPr>
            </w:pPr>
          </w:p>
        </w:tc>
        <w:tc>
          <w:tcPr>
            <w:tcW w:w="1332" w:type="dxa"/>
            <w:vAlign w:val="center"/>
          </w:tcPr>
          <w:p w14:paraId="746121D0">
            <w:pPr>
              <w:spacing w:line="360" w:lineRule="auto"/>
              <w:jc w:val="center"/>
              <w:rPr>
                <w:rFonts w:ascii="仿宋_GB2312" w:hAnsi="仿宋_GB2312" w:eastAsia="仿宋_GB2312" w:cs="仿宋_GB2312"/>
                <w:sz w:val="24"/>
              </w:rPr>
            </w:pPr>
          </w:p>
        </w:tc>
      </w:tr>
      <w:tr w14:paraId="2A2A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A247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22E0136">
            <w:pPr>
              <w:snapToGrid w:val="0"/>
              <w:spacing w:line="360" w:lineRule="auto"/>
              <w:jc w:val="center"/>
              <w:rPr>
                <w:rFonts w:ascii="仿宋_GB2312" w:hAnsi="仿宋_GB2312" w:eastAsia="仿宋_GB2312" w:cs="仿宋_GB2312"/>
                <w:sz w:val="24"/>
              </w:rPr>
            </w:pPr>
          </w:p>
        </w:tc>
        <w:tc>
          <w:tcPr>
            <w:tcW w:w="2160" w:type="dxa"/>
            <w:vAlign w:val="center"/>
          </w:tcPr>
          <w:p w14:paraId="13D522F6">
            <w:pPr>
              <w:snapToGrid w:val="0"/>
              <w:spacing w:line="360" w:lineRule="auto"/>
              <w:jc w:val="center"/>
              <w:rPr>
                <w:rFonts w:ascii="仿宋_GB2312" w:hAnsi="仿宋_GB2312" w:eastAsia="仿宋_GB2312" w:cs="仿宋_GB2312"/>
                <w:sz w:val="24"/>
              </w:rPr>
            </w:pPr>
          </w:p>
        </w:tc>
        <w:tc>
          <w:tcPr>
            <w:tcW w:w="2340" w:type="dxa"/>
            <w:vAlign w:val="center"/>
          </w:tcPr>
          <w:p w14:paraId="74DEB220">
            <w:pPr>
              <w:spacing w:line="360" w:lineRule="auto"/>
              <w:jc w:val="center"/>
              <w:rPr>
                <w:rFonts w:ascii="仿宋_GB2312" w:hAnsi="仿宋_GB2312" w:eastAsia="仿宋_GB2312" w:cs="仿宋_GB2312"/>
                <w:sz w:val="24"/>
              </w:rPr>
            </w:pPr>
          </w:p>
        </w:tc>
        <w:tc>
          <w:tcPr>
            <w:tcW w:w="1080" w:type="dxa"/>
            <w:vAlign w:val="center"/>
          </w:tcPr>
          <w:p w14:paraId="640E207D">
            <w:pPr>
              <w:spacing w:line="360" w:lineRule="auto"/>
              <w:jc w:val="center"/>
              <w:rPr>
                <w:rFonts w:ascii="仿宋_GB2312" w:hAnsi="仿宋_GB2312" w:eastAsia="仿宋_GB2312" w:cs="仿宋_GB2312"/>
                <w:sz w:val="24"/>
              </w:rPr>
            </w:pPr>
          </w:p>
        </w:tc>
        <w:tc>
          <w:tcPr>
            <w:tcW w:w="1332" w:type="dxa"/>
            <w:vAlign w:val="center"/>
          </w:tcPr>
          <w:p w14:paraId="7DA6C949">
            <w:pPr>
              <w:spacing w:line="360" w:lineRule="auto"/>
              <w:jc w:val="center"/>
              <w:rPr>
                <w:rFonts w:ascii="仿宋_GB2312" w:hAnsi="仿宋_GB2312" w:eastAsia="仿宋_GB2312" w:cs="仿宋_GB2312"/>
                <w:sz w:val="24"/>
              </w:rPr>
            </w:pPr>
          </w:p>
        </w:tc>
      </w:tr>
    </w:tbl>
    <w:p w14:paraId="00CC77E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1093F64">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8F4BCA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660513A6">
      <w:pPr>
        <w:autoSpaceDE w:val="0"/>
        <w:autoSpaceDN w:val="0"/>
        <w:spacing w:line="360" w:lineRule="auto"/>
        <w:ind w:firstLine="4560" w:firstLineChars="1900"/>
        <w:rPr>
          <w:rFonts w:ascii="仿宋_GB2312" w:hAnsi="仿宋_GB2312" w:eastAsia="仿宋_GB2312" w:cs="仿宋_GB2312"/>
          <w:kern w:val="0"/>
          <w:sz w:val="24"/>
        </w:rPr>
      </w:pPr>
    </w:p>
    <w:p w14:paraId="3435863C">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B0D80AA">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52073A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FDDD7D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8075C7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72B8EA5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7B3BBF1">
      <w:pPr>
        <w:pStyle w:val="140"/>
        <w:rPr>
          <w:color w:val="auto"/>
        </w:rPr>
      </w:pPr>
    </w:p>
    <w:p w14:paraId="4FE0095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F63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0DF69DB">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E6D08C5">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14D493F">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43ED9550">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9CE382F">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0402B0F">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5E59252">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BD03BEC">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7CDE0E65">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3CC4DE85">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37576A08">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32D60680">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0D064302">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311E4BC5">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8CA900E">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0AC4FD7">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4133811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7CC41A9">
            <w:pPr>
              <w:rPr>
                <w:rFonts w:ascii="仿宋_GB2312" w:hAnsi="仿宋_GB2312" w:eastAsia="仿宋_GB2312" w:cs="仿宋_GB2312"/>
                <w:sz w:val="24"/>
              </w:rPr>
            </w:pPr>
            <w:r>
              <w:rPr>
                <w:rFonts w:hint="eastAsia" w:ascii="仿宋_GB2312" w:hAnsi="仿宋_GB2312" w:eastAsia="仿宋_GB2312" w:cs="仿宋_GB2312"/>
                <w:sz w:val="24"/>
              </w:rPr>
              <w:t>…</w:t>
            </w:r>
          </w:p>
        </w:tc>
      </w:tr>
      <w:tr w14:paraId="718C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6C1A68">
            <w:pPr>
              <w:spacing w:line="360" w:lineRule="auto"/>
              <w:rPr>
                <w:rFonts w:ascii="仿宋_GB2312" w:hAnsi="仿宋_GB2312" w:eastAsia="仿宋_GB2312" w:cs="仿宋_GB2312"/>
                <w:sz w:val="24"/>
              </w:rPr>
            </w:pPr>
          </w:p>
        </w:tc>
        <w:tc>
          <w:tcPr>
            <w:tcW w:w="552" w:type="dxa"/>
          </w:tcPr>
          <w:p w14:paraId="65E732CB">
            <w:pPr>
              <w:spacing w:line="360" w:lineRule="auto"/>
              <w:rPr>
                <w:rFonts w:ascii="仿宋_GB2312" w:hAnsi="仿宋_GB2312" w:eastAsia="仿宋_GB2312" w:cs="仿宋_GB2312"/>
                <w:sz w:val="24"/>
              </w:rPr>
            </w:pPr>
          </w:p>
        </w:tc>
        <w:tc>
          <w:tcPr>
            <w:tcW w:w="552" w:type="dxa"/>
          </w:tcPr>
          <w:p w14:paraId="452179DB">
            <w:pPr>
              <w:spacing w:line="360" w:lineRule="auto"/>
              <w:rPr>
                <w:rFonts w:ascii="仿宋_GB2312" w:hAnsi="仿宋_GB2312" w:eastAsia="仿宋_GB2312" w:cs="仿宋_GB2312"/>
                <w:sz w:val="24"/>
              </w:rPr>
            </w:pPr>
          </w:p>
        </w:tc>
        <w:tc>
          <w:tcPr>
            <w:tcW w:w="552" w:type="dxa"/>
          </w:tcPr>
          <w:p w14:paraId="6A167366">
            <w:pPr>
              <w:spacing w:line="360" w:lineRule="auto"/>
              <w:rPr>
                <w:rFonts w:ascii="仿宋_GB2312" w:hAnsi="仿宋_GB2312" w:eastAsia="仿宋_GB2312" w:cs="仿宋_GB2312"/>
                <w:sz w:val="24"/>
              </w:rPr>
            </w:pPr>
          </w:p>
        </w:tc>
        <w:tc>
          <w:tcPr>
            <w:tcW w:w="552" w:type="dxa"/>
          </w:tcPr>
          <w:p w14:paraId="48586BCF">
            <w:pPr>
              <w:spacing w:line="360" w:lineRule="auto"/>
              <w:rPr>
                <w:rFonts w:ascii="仿宋_GB2312" w:hAnsi="仿宋_GB2312" w:eastAsia="仿宋_GB2312" w:cs="仿宋_GB2312"/>
                <w:sz w:val="24"/>
              </w:rPr>
            </w:pPr>
          </w:p>
        </w:tc>
        <w:tc>
          <w:tcPr>
            <w:tcW w:w="552" w:type="dxa"/>
          </w:tcPr>
          <w:p w14:paraId="5D5C0E27">
            <w:pPr>
              <w:spacing w:line="360" w:lineRule="auto"/>
              <w:rPr>
                <w:rFonts w:ascii="仿宋_GB2312" w:hAnsi="仿宋_GB2312" w:eastAsia="仿宋_GB2312" w:cs="仿宋_GB2312"/>
                <w:sz w:val="24"/>
              </w:rPr>
            </w:pPr>
          </w:p>
        </w:tc>
        <w:tc>
          <w:tcPr>
            <w:tcW w:w="552" w:type="dxa"/>
          </w:tcPr>
          <w:p w14:paraId="337AA65A">
            <w:pPr>
              <w:spacing w:line="360" w:lineRule="auto"/>
              <w:rPr>
                <w:rFonts w:ascii="仿宋_GB2312" w:hAnsi="仿宋_GB2312" w:eastAsia="仿宋_GB2312" w:cs="仿宋_GB2312"/>
                <w:sz w:val="24"/>
              </w:rPr>
            </w:pPr>
          </w:p>
        </w:tc>
        <w:tc>
          <w:tcPr>
            <w:tcW w:w="553" w:type="dxa"/>
          </w:tcPr>
          <w:p w14:paraId="1DE87334">
            <w:pPr>
              <w:spacing w:line="360" w:lineRule="auto"/>
              <w:rPr>
                <w:rFonts w:ascii="仿宋_GB2312" w:hAnsi="仿宋_GB2312" w:eastAsia="仿宋_GB2312" w:cs="仿宋_GB2312"/>
                <w:sz w:val="24"/>
              </w:rPr>
            </w:pPr>
          </w:p>
        </w:tc>
        <w:tc>
          <w:tcPr>
            <w:tcW w:w="553" w:type="dxa"/>
          </w:tcPr>
          <w:p w14:paraId="5A80C3C0">
            <w:pPr>
              <w:spacing w:line="360" w:lineRule="auto"/>
              <w:rPr>
                <w:rFonts w:ascii="仿宋_GB2312" w:hAnsi="仿宋_GB2312" w:eastAsia="仿宋_GB2312" w:cs="仿宋_GB2312"/>
                <w:sz w:val="24"/>
              </w:rPr>
            </w:pPr>
          </w:p>
        </w:tc>
        <w:tc>
          <w:tcPr>
            <w:tcW w:w="553" w:type="dxa"/>
          </w:tcPr>
          <w:p w14:paraId="53CF58A5">
            <w:pPr>
              <w:spacing w:line="360" w:lineRule="auto"/>
              <w:rPr>
                <w:rFonts w:ascii="仿宋_GB2312" w:hAnsi="仿宋_GB2312" w:eastAsia="仿宋_GB2312" w:cs="仿宋_GB2312"/>
                <w:sz w:val="24"/>
              </w:rPr>
            </w:pPr>
          </w:p>
        </w:tc>
        <w:tc>
          <w:tcPr>
            <w:tcW w:w="553" w:type="dxa"/>
          </w:tcPr>
          <w:p w14:paraId="5F1DD2CB">
            <w:pPr>
              <w:spacing w:line="360" w:lineRule="auto"/>
              <w:rPr>
                <w:rFonts w:ascii="仿宋_GB2312" w:hAnsi="仿宋_GB2312" w:eastAsia="仿宋_GB2312" w:cs="仿宋_GB2312"/>
                <w:sz w:val="24"/>
              </w:rPr>
            </w:pPr>
          </w:p>
        </w:tc>
        <w:tc>
          <w:tcPr>
            <w:tcW w:w="553" w:type="dxa"/>
          </w:tcPr>
          <w:p w14:paraId="5ED6331E">
            <w:pPr>
              <w:spacing w:line="360" w:lineRule="auto"/>
              <w:rPr>
                <w:rFonts w:ascii="仿宋_GB2312" w:hAnsi="仿宋_GB2312" w:eastAsia="仿宋_GB2312" w:cs="仿宋_GB2312"/>
                <w:sz w:val="24"/>
              </w:rPr>
            </w:pPr>
          </w:p>
        </w:tc>
        <w:tc>
          <w:tcPr>
            <w:tcW w:w="553" w:type="dxa"/>
          </w:tcPr>
          <w:p w14:paraId="484C909B">
            <w:pPr>
              <w:spacing w:line="360" w:lineRule="auto"/>
              <w:rPr>
                <w:rFonts w:ascii="仿宋_GB2312" w:hAnsi="仿宋_GB2312" w:eastAsia="仿宋_GB2312" w:cs="仿宋_GB2312"/>
                <w:sz w:val="24"/>
              </w:rPr>
            </w:pPr>
          </w:p>
        </w:tc>
        <w:tc>
          <w:tcPr>
            <w:tcW w:w="553" w:type="dxa"/>
          </w:tcPr>
          <w:p w14:paraId="567CD265">
            <w:pPr>
              <w:spacing w:line="360" w:lineRule="auto"/>
              <w:rPr>
                <w:rFonts w:ascii="仿宋_GB2312" w:hAnsi="仿宋_GB2312" w:eastAsia="仿宋_GB2312" w:cs="仿宋_GB2312"/>
                <w:sz w:val="24"/>
              </w:rPr>
            </w:pPr>
          </w:p>
        </w:tc>
        <w:tc>
          <w:tcPr>
            <w:tcW w:w="553" w:type="dxa"/>
          </w:tcPr>
          <w:p w14:paraId="78274BF2">
            <w:pPr>
              <w:spacing w:line="360" w:lineRule="auto"/>
              <w:rPr>
                <w:rFonts w:ascii="仿宋_GB2312" w:hAnsi="仿宋_GB2312" w:eastAsia="仿宋_GB2312" w:cs="仿宋_GB2312"/>
                <w:sz w:val="24"/>
              </w:rPr>
            </w:pPr>
          </w:p>
        </w:tc>
        <w:tc>
          <w:tcPr>
            <w:tcW w:w="553" w:type="dxa"/>
          </w:tcPr>
          <w:p w14:paraId="64554C8E">
            <w:pPr>
              <w:spacing w:line="360" w:lineRule="auto"/>
              <w:rPr>
                <w:rFonts w:ascii="仿宋_GB2312" w:hAnsi="仿宋_GB2312" w:eastAsia="仿宋_GB2312" w:cs="仿宋_GB2312"/>
                <w:sz w:val="24"/>
              </w:rPr>
            </w:pPr>
          </w:p>
        </w:tc>
        <w:tc>
          <w:tcPr>
            <w:tcW w:w="553" w:type="dxa"/>
          </w:tcPr>
          <w:p w14:paraId="131E56A2">
            <w:pPr>
              <w:spacing w:line="360" w:lineRule="auto"/>
              <w:rPr>
                <w:rFonts w:ascii="仿宋_GB2312" w:hAnsi="仿宋_GB2312" w:eastAsia="仿宋_GB2312" w:cs="仿宋_GB2312"/>
                <w:sz w:val="24"/>
              </w:rPr>
            </w:pPr>
          </w:p>
        </w:tc>
      </w:tr>
      <w:tr w14:paraId="62C1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BCDA79">
            <w:pPr>
              <w:spacing w:line="360" w:lineRule="auto"/>
              <w:rPr>
                <w:rFonts w:ascii="仿宋_GB2312" w:hAnsi="仿宋_GB2312" w:eastAsia="仿宋_GB2312" w:cs="仿宋_GB2312"/>
                <w:sz w:val="24"/>
              </w:rPr>
            </w:pPr>
          </w:p>
        </w:tc>
        <w:tc>
          <w:tcPr>
            <w:tcW w:w="552" w:type="dxa"/>
          </w:tcPr>
          <w:p w14:paraId="666EA5E1">
            <w:pPr>
              <w:spacing w:line="360" w:lineRule="auto"/>
              <w:rPr>
                <w:rFonts w:ascii="仿宋_GB2312" w:hAnsi="仿宋_GB2312" w:eastAsia="仿宋_GB2312" w:cs="仿宋_GB2312"/>
                <w:sz w:val="24"/>
              </w:rPr>
            </w:pPr>
          </w:p>
        </w:tc>
        <w:tc>
          <w:tcPr>
            <w:tcW w:w="552" w:type="dxa"/>
          </w:tcPr>
          <w:p w14:paraId="279CE68A">
            <w:pPr>
              <w:spacing w:line="360" w:lineRule="auto"/>
              <w:rPr>
                <w:rFonts w:ascii="仿宋_GB2312" w:hAnsi="仿宋_GB2312" w:eastAsia="仿宋_GB2312" w:cs="仿宋_GB2312"/>
                <w:sz w:val="24"/>
              </w:rPr>
            </w:pPr>
          </w:p>
        </w:tc>
        <w:tc>
          <w:tcPr>
            <w:tcW w:w="552" w:type="dxa"/>
          </w:tcPr>
          <w:p w14:paraId="3669BF7A">
            <w:pPr>
              <w:spacing w:line="360" w:lineRule="auto"/>
              <w:rPr>
                <w:rFonts w:ascii="仿宋_GB2312" w:hAnsi="仿宋_GB2312" w:eastAsia="仿宋_GB2312" w:cs="仿宋_GB2312"/>
                <w:sz w:val="24"/>
              </w:rPr>
            </w:pPr>
          </w:p>
        </w:tc>
        <w:tc>
          <w:tcPr>
            <w:tcW w:w="552" w:type="dxa"/>
          </w:tcPr>
          <w:p w14:paraId="79C8197D">
            <w:pPr>
              <w:spacing w:line="360" w:lineRule="auto"/>
              <w:rPr>
                <w:rFonts w:ascii="仿宋_GB2312" w:hAnsi="仿宋_GB2312" w:eastAsia="仿宋_GB2312" w:cs="仿宋_GB2312"/>
                <w:sz w:val="24"/>
              </w:rPr>
            </w:pPr>
          </w:p>
        </w:tc>
        <w:tc>
          <w:tcPr>
            <w:tcW w:w="552" w:type="dxa"/>
          </w:tcPr>
          <w:p w14:paraId="2E5A616F">
            <w:pPr>
              <w:spacing w:line="360" w:lineRule="auto"/>
              <w:rPr>
                <w:rFonts w:ascii="仿宋_GB2312" w:hAnsi="仿宋_GB2312" w:eastAsia="仿宋_GB2312" w:cs="仿宋_GB2312"/>
                <w:sz w:val="24"/>
              </w:rPr>
            </w:pPr>
          </w:p>
        </w:tc>
        <w:tc>
          <w:tcPr>
            <w:tcW w:w="552" w:type="dxa"/>
          </w:tcPr>
          <w:p w14:paraId="5EA7A569">
            <w:pPr>
              <w:spacing w:line="360" w:lineRule="auto"/>
              <w:rPr>
                <w:rFonts w:ascii="仿宋_GB2312" w:hAnsi="仿宋_GB2312" w:eastAsia="仿宋_GB2312" w:cs="仿宋_GB2312"/>
                <w:sz w:val="24"/>
              </w:rPr>
            </w:pPr>
          </w:p>
        </w:tc>
        <w:tc>
          <w:tcPr>
            <w:tcW w:w="553" w:type="dxa"/>
          </w:tcPr>
          <w:p w14:paraId="59675F54">
            <w:pPr>
              <w:spacing w:line="360" w:lineRule="auto"/>
              <w:rPr>
                <w:rFonts w:ascii="仿宋_GB2312" w:hAnsi="仿宋_GB2312" w:eastAsia="仿宋_GB2312" w:cs="仿宋_GB2312"/>
                <w:sz w:val="24"/>
              </w:rPr>
            </w:pPr>
          </w:p>
        </w:tc>
        <w:tc>
          <w:tcPr>
            <w:tcW w:w="553" w:type="dxa"/>
          </w:tcPr>
          <w:p w14:paraId="7B8D596D">
            <w:pPr>
              <w:spacing w:line="360" w:lineRule="auto"/>
              <w:rPr>
                <w:rFonts w:ascii="仿宋_GB2312" w:hAnsi="仿宋_GB2312" w:eastAsia="仿宋_GB2312" w:cs="仿宋_GB2312"/>
                <w:sz w:val="24"/>
              </w:rPr>
            </w:pPr>
          </w:p>
        </w:tc>
        <w:tc>
          <w:tcPr>
            <w:tcW w:w="553" w:type="dxa"/>
          </w:tcPr>
          <w:p w14:paraId="6CFD88CB">
            <w:pPr>
              <w:spacing w:line="360" w:lineRule="auto"/>
              <w:rPr>
                <w:rFonts w:ascii="仿宋_GB2312" w:hAnsi="仿宋_GB2312" w:eastAsia="仿宋_GB2312" w:cs="仿宋_GB2312"/>
                <w:sz w:val="24"/>
              </w:rPr>
            </w:pPr>
          </w:p>
        </w:tc>
        <w:tc>
          <w:tcPr>
            <w:tcW w:w="553" w:type="dxa"/>
          </w:tcPr>
          <w:p w14:paraId="3CF758D6">
            <w:pPr>
              <w:spacing w:line="360" w:lineRule="auto"/>
              <w:rPr>
                <w:rFonts w:ascii="仿宋_GB2312" w:hAnsi="仿宋_GB2312" w:eastAsia="仿宋_GB2312" w:cs="仿宋_GB2312"/>
                <w:sz w:val="24"/>
              </w:rPr>
            </w:pPr>
          </w:p>
        </w:tc>
        <w:tc>
          <w:tcPr>
            <w:tcW w:w="553" w:type="dxa"/>
          </w:tcPr>
          <w:p w14:paraId="24FDC644">
            <w:pPr>
              <w:spacing w:line="360" w:lineRule="auto"/>
              <w:rPr>
                <w:rFonts w:ascii="仿宋_GB2312" w:hAnsi="仿宋_GB2312" w:eastAsia="仿宋_GB2312" w:cs="仿宋_GB2312"/>
                <w:sz w:val="24"/>
              </w:rPr>
            </w:pPr>
          </w:p>
        </w:tc>
        <w:tc>
          <w:tcPr>
            <w:tcW w:w="553" w:type="dxa"/>
          </w:tcPr>
          <w:p w14:paraId="1B005D4A">
            <w:pPr>
              <w:spacing w:line="360" w:lineRule="auto"/>
              <w:rPr>
                <w:rFonts w:ascii="仿宋_GB2312" w:hAnsi="仿宋_GB2312" w:eastAsia="仿宋_GB2312" w:cs="仿宋_GB2312"/>
                <w:sz w:val="24"/>
              </w:rPr>
            </w:pPr>
          </w:p>
        </w:tc>
        <w:tc>
          <w:tcPr>
            <w:tcW w:w="553" w:type="dxa"/>
          </w:tcPr>
          <w:p w14:paraId="6A864170">
            <w:pPr>
              <w:spacing w:line="360" w:lineRule="auto"/>
              <w:rPr>
                <w:rFonts w:ascii="仿宋_GB2312" w:hAnsi="仿宋_GB2312" w:eastAsia="仿宋_GB2312" w:cs="仿宋_GB2312"/>
                <w:sz w:val="24"/>
              </w:rPr>
            </w:pPr>
          </w:p>
        </w:tc>
        <w:tc>
          <w:tcPr>
            <w:tcW w:w="553" w:type="dxa"/>
          </w:tcPr>
          <w:p w14:paraId="6F787955">
            <w:pPr>
              <w:spacing w:line="360" w:lineRule="auto"/>
              <w:rPr>
                <w:rFonts w:ascii="仿宋_GB2312" w:hAnsi="仿宋_GB2312" w:eastAsia="仿宋_GB2312" w:cs="仿宋_GB2312"/>
                <w:sz w:val="24"/>
              </w:rPr>
            </w:pPr>
          </w:p>
        </w:tc>
        <w:tc>
          <w:tcPr>
            <w:tcW w:w="553" w:type="dxa"/>
          </w:tcPr>
          <w:p w14:paraId="5F687CB1">
            <w:pPr>
              <w:spacing w:line="360" w:lineRule="auto"/>
              <w:rPr>
                <w:rFonts w:ascii="仿宋_GB2312" w:hAnsi="仿宋_GB2312" w:eastAsia="仿宋_GB2312" w:cs="仿宋_GB2312"/>
                <w:sz w:val="24"/>
              </w:rPr>
            </w:pPr>
          </w:p>
        </w:tc>
        <w:tc>
          <w:tcPr>
            <w:tcW w:w="553" w:type="dxa"/>
          </w:tcPr>
          <w:p w14:paraId="53B3FBBD">
            <w:pPr>
              <w:spacing w:line="360" w:lineRule="auto"/>
              <w:rPr>
                <w:rFonts w:ascii="仿宋_GB2312" w:hAnsi="仿宋_GB2312" w:eastAsia="仿宋_GB2312" w:cs="仿宋_GB2312"/>
                <w:sz w:val="24"/>
              </w:rPr>
            </w:pPr>
          </w:p>
        </w:tc>
      </w:tr>
      <w:tr w14:paraId="62B8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BA45AC">
            <w:pPr>
              <w:spacing w:line="360" w:lineRule="auto"/>
              <w:rPr>
                <w:rFonts w:ascii="仿宋_GB2312" w:hAnsi="仿宋_GB2312" w:eastAsia="仿宋_GB2312" w:cs="仿宋_GB2312"/>
                <w:sz w:val="24"/>
              </w:rPr>
            </w:pPr>
          </w:p>
        </w:tc>
        <w:tc>
          <w:tcPr>
            <w:tcW w:w="552" w:type="dxa"/>
          </w:tcPr>
          <w:p w14:paraId="686BF298">
            <w:pPr>
              <w:spacing w:line="360" w:lineRule="auto"/>
              <w:rPr>
                <w:rFonts w:ascii="仿宋_GB2312" w:hAnsi="仿宋_GB2312" w:eastAsia="仿宋_GB2312" w:cs="仿宋_GB2312"/>
                <w:sz w:val="24"/>
              </w:rPr>
            </w:pPr>
          </w:p>
        </w:tc>
        <w:tc>
          <w:tcPr>
            <w:tcW w:w="552" w:type="dxa"/>
          </w:tcPr>
          <w:p w14:paraId="266AB2DB">
            <w:pPr>
              <w:spacing w:line="360" w:lineRule="auto"/>
              <w:rPr>
                <w:rFonts w:ascii="仿宋_GB2312" w:hAnsi="仿宋_GB2312" w:eastAsia="仿宋_GB2312" w:cs="仿宋_GB2312"/>
                <w:sz w:val="24"/>
              </w:rPr>
            </w:pPr>
          </w:p>
        </w:tc>
        <w:tc>
          <w:tcPr>
            <w:tcW w:w="552" w:type="dxa"/>
          </w:tcPr>
          <w:p w14:paraId="56C19CC7">
            <w:pPr>
              <w:spacing w:line="360" w:lineRule="auto"/>
              <w:rPr>
                <w:rFonts w:ascii="仿宋_GB2312" w:hAnsi="仿宋_GB2312" w:eastAsia="仿宋_GB2312" w:cs="仿宋_GB2312"/>
                <w:sz w:val="24"/>
              </w:rPr>
            </w:pPr>
          </w:p>
        </w:tc>
        <w:tc>
          <w:tcPr>
            <w:tcW w:w="552" w:type="dxa"/>
          </w:tcPr>
          <w:p w14:paraId="3FC93DA6">
            <w:pPr>
              <w:spacing w:line="360" w:lineRule="auto"/>
              <w:rPr>
                <w:rFonts w:ascii="仿宋_GB2312" w:hAnsi="仿宋_GB2312" w:eastAsia="仿宋_GB2312" w:cs="仿宋_GB2312"/>
                <w:sz w:val="24"/>
              </w:rPr>
            </w:pPr>
          </w:p>
        </w:tc>
        <w:tc>
          <w:tcPr>
            <w:tcW w:w="552" w:type="dxa"/>
          </w:tcPr>
          <w:p w14:paraId="2567D49A">
            <w:pPr>
              <w:spacing w:line="360" w:lineRule="auto"/>
              <w:rPr>
                <w:rFonts w:ascii="仿宋_GB2312" w:hAnsi="仿宋_GB2312" w:eastAsia="仿宋_GB2312" w:cs="仿宋_GB2312"/>
                <w:sz w:val="24"/>
              </w:rPr>
            </w:pPr>
          </w:p>
        </w:tc>
        <w:tc>
          <w:tcPr>
            <w:tcW w:w="552" w:type="dxa"/>
          </w:tcPr>
          <w:p w14:paraId="60468C52">
            <w:pPr>
              <w:spacing w:line="360" w:lineRule="auto"/>
              <w:rPr>
                <w:rFonts w:ascii="仿宋_GB2312" w:hAnsi="仿宋_GB2312" w:eastAsia="仿宋_GB2312" w:cs="仿宋_GB2312"/>
                <w:sz w:val="24"/>
              </w:rPr>
            </w:pPr>
          </w:p>
        </w:tc>
        <w:tc>
          <w:tcPr>
            <w:tcW w:w="553" w:type="dxa"/>
          </w:tcPr>
          <w:p w14:paraId="7916A4EA">
            <w:pPr>
              <w:spacing w:line="360" w:lineRule="auto"/>
              <w:rPr>
                <w:rFonts w:ascii="仿宋_GB2312" w:hAnsi="仿宋_GB2312" w:eastAsia="仿宋_GB2312" w:cs="仿宋_GB2312"/>
                <w:sz w:val="24"/>
              </w:rPr>
            </w:pPr>
          </w:p>
        </w:tc>
        <w:tc>
          <w:tcPr>
            <w:tcW w:w="553" w:type="dxa"/>
          </w:tcPr>
          <w:p w14:paraId="475BA7F6">
            <w:pPr>
              <w:spacing w:line="360" w:lineRule="auto"/>
              <w:rPr>
                <w:rFonts w:ascii="仿宋_GB2312" w:hAnsi="仿宋_GB2312" w:eastAsia="仿宋_GB2312" w:cs="仿宋_GB2312"/>
                <w:sz w:val="24"/>
              </w:rPr>
            </w:pPr>
          </w:p>
        </w:tc>
        <w:tc>
          <w:tcPr>
            <w:tcW w:w="553" w:type="dxa"/>
          </w:tcPr>
          <w:p w14:paraId="702CBA46">
            <w:pPr>
              <w:spacing w:line="360" w:lineRule="auto"/>
              <w:rPr>
                <w:rFonts w:ascii="仿宋_GB2312" w:hAnsi="仿宋_GB2312" w:eastAsia="仿宋_GB2312" w:cs="仿宋_GB2312"/>
                <w:sz w:val="24"/>
              </w:rPr>
            </w:pPr>
          </w:p>
        </w:tc>
        <w:tc>
          <w:tcPr>
            <w:tcW w:w="553" w:type="dxa"/>
          </w:tcPr>
          <w:p w14:paraId="16EFACF5">
            <w:pPr>
              <w:spacing w:line="360" w:lineRule="auto"/>
              <w:rPr>
                <w:rFonts w:ascii="仿宋_GB2312" w:hAnsi="仿宋_GB2312" w:eastAsia="仿宋_GB2312" w:cs="仿宋_GB2312"/>
                <w:sz w:val="24"/>
              </w:rPr>
            </w:pPr>
          </w:p>
        </w:tc>
        <w:tc>
          <w:tcPr>
            <w:tcW w:w="553" w:type="dxa"/>
          </w:tcPr>
          <w:p w14:paraId="7736FCA9">
            <w:pPr>
              <w:spacing w:line="360" w:lineRule="auto"/>
              <w:rPr>
                <w:rFonts w:ascii="仿宋_GB2312" w:hAnsi="仿宋_GB2312" w:eastAsia="仿宋_GB2312" w:cs="仿宋_GB2312"/>
                <w:sz w:val="24"/>
              </w:rPr>
            </w:pPr>
          </w:p>
        </w:tc>
        <w:tc>
          <w:tcPr>
            <w:tcW w:w="553" w:type="dxa"/>
          </w:tcPr>
          <w:p w14:paraId="2F40A4B4">
            <w:pPr>
              <w:spacing w:line="360" w:lineRule="auto"/>
              <w:rPr>
                <w:rFonts w:ascii="仿宋_GB2312" w:hAnsi="仿宋_GB2312" w:eastAsia="仿宋_GB2312" w:cs="仿宋_GB2312"/>
                <w:sz w:val="24"/>
              </w:rPr>
            </w:pPr>
          </w:p>
        </w:tc>
        <w:tc>
          <w:tcPr>
            <w:tcW w:w="553" w:type="dxa"/>
          </w:tcPr>
          <w:p w14:paraId="1293E2D5">
            <w:pPr>
              <w:spacing w:line="360" w:lineRule="auto"/>
              <w:rPr>
                <w:rFonts w:ascii="仿宋_GB2312" w:hAnsi="仿宋_GB2312" w:eastAsia="仿宋_GB2312" w:cs="仿宋_GB2312"/>
                <w:sz w:val="24"/>
              </w:rPr>
            </w:pPr>
          </w:p>
        </w:tc>
        <w:tc>
          <w:tcPr>
            <w:tcW w:w="553" w:type="dxa"/>
          </w:tcPr>
          <w:p w14:paraId="3C372A4D">
            <w:pPr>
              <w:spacing w:line="360" w:lineRule="auto"/>
              <w:rPr>
                <w:rFonts w:ascii="仿宋_GB2312" w:hAnsi="仿宋_GB2312" w:eastAsia="仿宋_GB2312" w:cs="仿宋_GB2312"/>
                <w:sz w:val="24"/>
              </w:rPr>
            </w:pPr>
          </w:p>
        </w:tc>
        <w:tc>
          <w:tcPr>
            <w:tcW w:w="553" w:type="dxa"/>
          </w:tcPr>
          <w:p w14:paraId="752DA400">
            <w:pPr>
              <w:spacing w:line="360" w:lineRule="auto"/>
              <w:rPr>
                <w:rFonts w:ascii="仿宋_GB2312" w:hAnsi="仿宋_GB2312" w:eastAsia="仿宋_GB2312" w:cs="仿宋_GB2312"/>
                <w:sz w:val="24"/>
              </w:rPr>
            </w:pPr>
          </w:p>
        </w:tc>
        <w:tc>
          <w:tcPr>
            <w:tcW w:w="553" w:type="dxa"/>
          </w:tcPr>
          <w:p w14:paraId="726AD1BA">
            <w:pPr>
              <w:spacing w:line="360" w:lineRule="auto"/>
              <w:rPr>
                <w:rFonts w:ascii="仿宋_GB2312" w:hAnsi="仿宋_GB2312" w:eastAsia="仿宋_GB2312" w:cs="仿宋_GB2312"/>
                <w:sz w:val="24"/>
              </w:rPr>
            </w:pPr>
          </w:p>
        </w:tc>
      </w:tr>
    </w:tbl>
    <w:p w14:paraId="03EC4F61">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EEDD300">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224F42B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DC9ABDD">
      <w:pPr>
        <w:spacing w:line="360" w:lineRule="auto"/>
        <w:rPr>
          <w:rFonts w:ascii="仿宋_GB2312" w:hAnsi="仿宋_GB2312" w:eastAsia="仿宋_GB2312" w:cs="仿宋_GB2312"/>
          <w:kern w:val="0"/>
          <w:sz w:val="24"/>
        </w:rPr>
      </w:pPr>
    </w:p>
    <w:p w14:paraId="6696F080">
      <w:pPr>
        <w:spacing w:line="360" w:lineRule="auto"/>
        <w:jc w:val="center"/>
        <w:rPr>
          <w:rFonts w:ascii="仿宋_GB2312" w:hAnsi="仿宋_GB2312" w:eastAsia="仿宋_GB2312" w:cs="仿宋_GB2312"/>
          <w:b/>
          <w:bCs/>
          <w:sz w:val="32"/>
          <w:szCs w:val="32"/>
        </w:rPr>
      </w:pPr>
    </w:p>
    <w:p w14:paraId="0B6E0493">
      <w:pPr>
        <w:spacing w:line="360" w:lineRule="auto"/>
        <w:jc w:val="center"/>
        <w:rPr>
          <w:rFonts w:ascii="仿宋_GB2312" w:hAnsi="仿宋_GB2312" w:eastAsia="仿宋_GB2312" w:cs="仿宋_GB2312"/>
          <w:b/>
          <w:bCs/>
          <w:sz w:val="32"/>
          <w:szCs w:val="32"/>
        </w:rPr>
      </w:pPr>
    </w:p>
    <w:p w14:paraId="5EA9FEE6">
      <w:pPr>
        <w:spacing w:line="360" w:lineRule="auto"/>
        <w:jc w:val="center"/>
        <w:rPr>
          <w:rFonts w:ascii="仿宋_GB2312" w:hAnsi="仿宋_GB2312" w:eastAsia="仿宋_GB2312" w:cs="仿宋_GB2312"/>
          <w:b/>
          <w:bCs/>
          <w:sz w:val="32"/>
          <w:szCs w:val="32"/>
        </w:rPr>
      </w:pPr>
    </w:p>
    <w:p w14:paraId="6A35AD68">
      <w:pPr>
        <w:spacing w:line="360" w:lineRule="auto"/>
        <w:jc w:val="center"/>
        <w:rPr>
          <w:rFonts w:ascii="仿宋_GB2312" w:hAnsi="仿宋_GB2312" w:eastAsia="仿宋_GB2312" w:cs="仿宋_GB2312"/>
          <w:b/>
          <w:bCs/>
          <w:sz w:val="32"/>
          <w:szCs w:val="32"/>
        </w:rPr>
      </w:pPr>
    </w:p>
    <w:p w14:paraId="1CEBD733">
      <w:pPr>
        <w:spacing w:line="360" w:lineRule="auto"/>
        <w:jc w:val="center"/>
        <w:rPr>
          <w:rFonts w:ascii="仿宋_GB2312" w:hAnsi="仿宋_GB2312" w:eastAsia="仿宋_GB2312" w:cs="仿宋_GB2312"/>
          <w:b/>
          <w:bCs/>
          <w:sz w:val="32"/>
          <w:szCs w:val="32"/>
        </w:rPr>
      </w:pPr>
    </w:p>
    <w:p w14:paraId="65D58CA4">
      <w:pPr>
        <w:spacing w:line="360" w:lineRule="auto"/>
        <w:jc w:val="center"/>
        <w:rPr>
          <w:rFonts w:ascii="仿宋_GB2312" w:hAnsi="仿宋_GB2312" w:eastAsia="仿宋_GB2312" w:cs="仿宋_GB2312"/>
          <w:b/>
          <w:bCs/>
          <w:sz w:val="32"/>
          <w:szCs w:val="32"/>
        </w:rPr>
      </w:pPr>
    </w:p>
    <w:p w14:paraId="396924ED">
      <w:pPr>
        <w:spacing w:line="360" w:lineRule="auto"/>
        <w:jc w:val="center"/>
        <w:rPr>
          <w:rFonts w:ascii="仿宋_GB2312" w:hAnsi="仿宋_GB2312" w:eastAsia="仿宋_GB2312" w:cs="仿宋_GB2312"/>
          <w:b/>
          <w:bCs/>
          <w:sz w:val="32"/>
          <w:szCs w:val="32"/>
        </w:rPr>
      </w:pPr>
    </w:p>
    <w:p w14:paraId="5A4B8D86">
      <w:pPr>
        <w:spacing w:line="360" w:lineRule="auto"/>
        <w:jc w:val="center"/>
        <w:rPr>
          <w:rFonts w:ascii="仿宋_GB2312" w:hAnsi="仿宋_GB2312" w:eastAsia="仿宋_GB2312" w:cs="仿宋_GB2312"/>
          <w:b/>
          <w:bCs/>
          <w:sz w:val="32"/>
          <w:szCs w:val="32"/>
        </w:rPr>
      </w:pPr>
    </w:p>
    <w:p w14:paraId="468BE374">
      <w:pPr>
        <w:spacing w:line="360" w:lineRule="auto"/>
        <w:jc w:val="center"/>
        <w:rPr>
          <w:rFonts w:ascii="仿宋_GB2312" w:hAnsi="仿宋_GB2312" w:eastAsia="仿宋_GB2312" w:cs="仿宋_GB2312"/>
          <w:b/>
          <w:bCs/>
          <w:sz w:val="32"/>
          <w:szCs w:val="32"/>
        </w:rPr>
      </w:pPr>
    </w:p>
    <w:p w14:paraId="76ADD7DB">
      <w:pPr>
        <w:spacing w:line="360" w:lineRule="auto"/>
        <w:jc w:val="center"/>
        <w:rPr>
          <w:rFonts w:ascii="仿宋_GB2312" w:hAnsi="仿宋_GB2312" w:eastAsia="仿宋_GB2312" w:cs="仿宋_GB2312"/>
          <w:b/>
          <w:bCs/>
          <w:sz w:val="32"/>
          <w:szCs w:val="32"/>
        </w:rPr>
      </w:pPr>
    </w:p>
    <w:p w14:paraId="2FAAB674">
      <w:pPr>
        <w:spacing w:line="360" w:lineRule="auto"/>
        <w:jc w:val="center"/>
        <w:rPr>
          <w:rFonts w:ascii="仿宋_GB2312" w:hAnsi="仿宋_GB2312" w:eastAsia="仿宋_GB2312" w:cs="仿宋_GB2312"/>
          <w:b/>
          <w:bCs/>
          <w:sz w:val="32"/>
          <w:szCs w:val="32"/>
        </w:rPr>
      </w:pPr>
    </w:p>
    <w:p w14:paraId="1B92F687">
      <w:pPr>
        <w:spacing w:line="360" w:lineRule="auto"/>
        <w:jc w:val="center"/>
        <w:rPr>
          <w:rFonts w:ascii="仿宋_GB2312" w:hAnsi="仿宋_GB2312" w:eastAsia="仿宋_GB2312" w:cs="仿宋_GB2312"/>
          <w:b/>
          <w:bCs/>
          <w:sz w:val="32"/>
          <w:szCs w:val="32"/>
        </w:rPr>
      </w:pPr>
    </w:p>
    <w:p w14:paraId="2854DB5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136C9F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A867751">
      <w:pPr>
        <w:pStyle w:val="140"/>
        <w:rPr>
          <w:color w:val="auto"/>
        </w:rPr>
      </w:pPr>
    </w:p>
    <w:p w14:paraId="0EC952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E15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40609D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95FCAC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5D667CA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7B21B9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1C54578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32EF95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E90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4BAFE0">
            <w:pPr>
              <w:autoSpaceDE w:val="0"/>
              <w:autoSpaceDN w:val="0"/>
              <w:spacing w:line="360" w:lineRule="auto"/>
              <w:jc w:val="center"/>
              <w:rPr>
                <w:rFonts w:ascii="仿宋_GB2312" w:hAnsi="仿宋_GB2312" w:eastAsia="仿宋_GB2312" w:cs="仿宋_GB2312"/>
                <w:sz w:val="24"/>
              </w:rPr>
            </w:pPr>
          </w:p>
        </w:tc>
        <w:tc>
          <w:tcPr>
            <w:tcW w:w="2160" w:type="dxa"/>
          </w:tcPr>
          <w:p w14:paraId="392B8816">
            <w:pPr>
              <w:autoSpaceDE w:val="0"/>
              <w:autoSpaceDN w:val="0"/>
              <w:spacing w:line="360" w:lineRule="auto"/>
              <w:jc w:val="center"/>
              <w:rPr>
                <w:rFonts w:ascii="仿宋_GB2312" w:hAnsi="仿宋_GB2312" w:eastAsia="仿宋_GB2312" w:cs="仿宋_GB2312"/>
                <w:sz w:val="24"/>
              </w:rPr>
            </w:pPr>
          </w:p>
        </w:tc>
        <w:tc>
          <w:tcPr>
            <w:tcW w:w="1620" w:type="dxa"/>
          </w:tcPr>
          <w:p w14:paraId="62C85E42">
            <w:pPr>
              <w:autoSpaceDE w:val="0"/>
              <w:autoSpaceDN w:val="0"/>
              <w:spacing w:line="360" w:lineRule="auto"/>
              <w:jc w:val="center"/>
              <w:rPr>
                <w:rFonts w:ascii="仿宋_GB2312" w:hAnsi="仿宋_GB2312" w:eastAsia="仿宋_GB2312" w:cs="仿宋_GB2312"/>
                <w:sz w:val="24"/>
              </w:rPr>
            </w:pPr>
          </w:p>
        </w:tc>
        <w:tc>
          <w:tcPr>
            <w:tcW w:w="1245" w:type="dxa"/>
          </w:tcPr>
          <w:p w14:paraId="6CEC2469">
            <w:pPr>
              <w:autoSpaceDE w:val="0"/>
              <w:autoSpaceDN w:val="0"/>
              <w:spacing w:line="360" w:lineRule="auto"/>
              <w:jc w:val="center"/>
              <w:rPr>
                <w:rFonts w:ascii="仿宋_GB2312" w:hAnsi="仿宋_GB2312" w:eastAsia="仿宋_GB2312" w:cs="仿宋_GB2312"/>
                <w:sz w:val="24"/>
              </w:rPr>
            </w:pPr>
          </w:p>
        </w:tc>
        <w:tc>
          <w:tcPr>
            <w:tcW w:w="2175" w:type="dxa"/>
          </w:tcPr>
          <w:p w14:paraId="1E00A855">
            <w:pPr>
              <w:autoSpaceDE w:val="0"/>
              <w:autoSpaceDN w:val="0"/>
              <w:spacing w:line="360" w:lineRule="auto"/>
              <w:jc w:val="center"/>
              <w:rPr>
                <w:rFonts w:ascii="仿宋_GB2312" w:hAnsi="仿宋_GB2312" w:eastAsia="仿宋_GB2312" w:cs="仿宋_GB2312"/>
                <w:sz w:val="24"/>
              </w:rPr>
            </w:pPr>
          </w:p>
        </w:tc>
        <w:tc>
          <w:tcPr>
            <w:tcW w:w="1260" w:type="dxa"/>
          </w:tcPr>
          <w:p w14:paraId="170E8B8E">
            <w:pPr>
              <w:autoSpaceDE w:val="0"/>
              <w:autoSpaceDN w:val="0"/>
              <w:spacing w:line="360" w:lineRule="auto"/>
              <w:jc w:val="center"/>
              <w:rPr>
                <w:rFonts w:ascii="仿宋_GB2312" w:hAnsi="仿宋_GB2312" w:eastAsia="仿宋_GB2312" w:cs="仿宋_GB2312"/>
                <w:sz w:val="24"/>
              </w:rPr>
            </w:pPr>
          </w:p>
        </w:tc>
      </w:tr>
      <w:tr w14:paraId="1937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FEA518">
            <w:pPr>
              <w:autoSpaceDE w:val="0"/>
              <w:autoSpaceDN w:val="0"/>
              <w:spacing w:line="360" w:lineRule="auto"/>
              <w:jc w:val="center"/>
              <w:rPr>
                <w:rFonts w:ascii="仿宋_GB2312" w:hAnsi="仿宋_GB2312" w:eastAsia="仿宋_GB2312" w:cs="仿宋_GB2312"/>
                <w:sz w:val="24"/>
              </w:rPr>
            </w:pPr>
          </w:p>
        </w:tc>
        <w:tc>
          <w:tcPr>
            <w:tcW w:w="2160" w:type="dxa"/>
          </w:tcPr>
          <w:p w14:paraId="612B44C3">
            <w:pPr>
              <w:autoSpaceDE w:val="0"/>
              <w:autoSpaceDN w:val="0"/>
              <w:spacing w:line="360" w:lineRule="auto"/>
              <w:jc w:val="center"/>
              <w:rPr>
                <w:rFonts w:ascii="仿宋_GB2312" w:hAnsi="仿宋_GB2312" w:eastAsia="仿宋_GB2312" w:cs="仿宋_GB2312"/>
                <w:sz w:val="24"/>
              </w:rPr>
            </w:pPr>
          </w:p>
        </w:tc>
        <w:tc>
          <w:tcPr>
            <w:tcW w:w="1620" w:type="dxa"/>
          </w:tcPr>
          <w:p w14:paraId="22736D72">
            <w:pPr>
              <w:autoSpaceDE w:val="0"/>
              <w:autoSpaceDN w:val="0"/>
              <w:spacing w:line="360" w:lineRule="auto"/>
              <w:jc w:val="center"/>
              <w:rPr>
                <w:rFonts w:ascii="仿宋_GB2312" w:hAnsi="仿宋_GB2312" w:eastAsia="仿宋_GB2312" w:cs="仿宋_GB2312"/>
                <w:sz w:val="24"/>
              </w:rPr>
            </w:pPr>
          </w:p>
        </w:tc>
        <w:tc>
          <w:tcPr>
            <w:tcW w:w="1245" w:type="dxa"/>
          </w:tcPr>
          <w:p w14:paraId="4AC42168">
            <w:pPr>
              <w:autoSpaceDE w:val="0"/>
              <w:autoSpaceDN w:val="0"/>
              <w:spacing w:line="360" w:lineRule="auto"/>
              <w:jc w:val="center"/>
              <w:rPr>
                <w:rFonts w:ascii="仿宋_GB2312" w:hAnsi="仿宋_GB2312" w:eastAsia="仿宋_GB2312" w:cs="仿宋_GB2312"/>
                <w:sz w:val="24"/>
              </w:rPr>
            </w:pPr>
          </w:p>
        </w:tc>
        <w:tc>
          <w:tcPr>
            <w:tcW w:w="2175" w:type="dxa"/>
          </w:tcPr>
          <w:p w14:paraId="5D04BEC7">
            <w:pPr>
              <w:autoSpaceDE w:val="0"/>
              <w:autoSpaceDN w:val="0"/>
              <w:spacing w:line="360" w:lineRule="auto"/>
              <w:jc w:val="center"/>
              <w:rPr>
                <w:rFonts w:ascii="仿宋_GB2312" w:hAnsi="仿宋_GB2312" w:eastAsia="仿宋_GB2312" w:cs="仿宋_GB2312"/>
                <w:sz w:val="24"/>
              </w:rPr>
            </w:pPr>
          </w:p>
        </w:tc>
        <w:tc>
          <w:tcPr>
            <w:tcW w:w="1260" w:type="dxa"/>
          </w:tcPr>
          <w:p w14:paraId="3A611850">
            <w:pPr>
              <w:autoSpaceDE w:val="0"/>
              <w:autoSpaceDN w:val="0"/>
              <w:spacing w:line="360" w:lineRule="auto"/>
              <w:jc w:val="center"/>
              <w:rPr>
                <w:rFonts w:ascii="仿宋_GB2312" w:hAnsi="仿宋_GB2312" w:eastAsia="仿宋_GB2312" w:cs="仿宋_GB2312"/>
                <w:sz w:val="24"/>
              </w:rPr>
            </w:pPr>
          </w:p>
        </w:tc>
      </w:tr>
      <w:tr w14:paraId="57B5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8C1B2">
            <w:pPr>
              <w:autoSpaceDE w:val="0"/>
              <w:autoSpaceDN w:val="0"/>
              <w:spacing w:line="360" w:lineRule="auto"/>
              <w:jc w:val="center"/>
              <w:rPr>
                <w:rFonts w:ascii="仿宋_GB2312" w:hAnsi="仿宋_GB2312" w:eastAsia="仿宋_GB2312" w:cs="仿宋_GB2312"/>
                <w:sz w:val="24"/>
              </w:rPr>
            </w:pPr>
          </w:p>
        </w:tc>
        <w:tc>
          <w:tcPr>
            <w:tcW w:w="2160" w:type="dxa"/>
          </w:tcPr>
          <w:p w14:paraId="6E776E61">
            <w:pPr>
              <w:autoSpaceDE w:val="0"/>
              <w:autoSpaceDN w:val="0"/>
              <w:spacing w:line="360" w:lineRule="auto"/>
              <w:jc w:val="center"/>
              <w:rPr>
                <w:rFonts w:ascii="仿宋_GB2312" w:hAnsi="仿宋_GB2312" w:eastAsia="仿宋_GB2312" w:cs="仿宋_GB2312"/>
                <w:sz w:val="24"/>
              </w:rPr>
            </w:pPr>
          </w:p>
        </w:tc>
        <w:tc>
          <w:tcPr>
            <w:tcW w:w="1620" w:type="dxa"/>
          </w:tcPr>
          <w:p w14:paraId="179442B7">
            <w:pPr>
              <w:autoSpaceDE w:val="0"/>
              <w:autoSpaceDN w:val="0"/>
              <w:spacing w:line="360" w:lineRule="auto"/>
              <w:jc w:val="center"/>
              <w:rPr>
                <w:rFonts w:ascii="仿宋_GB2312" w:hAnsi="仿宋_GB2312" w:eastAsia="仿宋_GB2312" w:cs="仿宋_GB2312"/>
                <w:sz w:val="24"/>
              </w:rPr>
            </w:pPr>
          </w:p>
        </w:tc>
        <w:tc>
          <w:tcPr>
            <w:tcW w:w="1245" w:type="dxa"/>
          </w:tcPr>
          <w:p w14:paraId="6CCB1A58">
            <w:pPr>
              <w:autoSpaceDE w:val="0"/>
              <w:autoSpaceDN w:val="0"/>
              <w:spacing w:line="360" w:lineRule="auto"/>
              <w:jc w:val="center"/>
              <w:rPr>
                <w:rFonts w:ascii="仿宋_GB2312" w:hAnsi="仿宋_GB2312" w:eastAsia="仿宋_GB2312" w:cs="仿宋_GB2312"/>
                <w:sz w:val="24"/>
              </w:rPr>
            </w:pPr>
          </w:p>
        </w:tc>
        <w:tc>
          <w:tcPr>
            <w:tcW w:w="2175" w:type="dxa"/>
          </w:tcPr>
          <w:p w14:paraId="676B96AD">
            <w:pPr>
              <w:autoSpaceDE w:val="0"/>
              <w:autoSpaceDN w:val="0"/>
              <w:spacing w:line="360" w:lineRule="auto"/>
              <w:jc w:val="center"/>
              <w:rPr>
                <w:rFonts w:ascii="仿宋_GB2312" w:hAnsi="仿宋_GB2312" w:eastAsia="仿宋_GB2312" w:cs="仿宋_GB2312"/>
                <w:sz w:val="24"/>
              </w:rPr>
            </w:pPr>
          </w:p>
        </w:tc>
        <w:tc>
          <w:tcPr>
            <w:tcW w:w="1260" w:type="dxa"/>
          </w:tcPr>
          <w:p w14:paraId="530BB1D7">
            <w:pPr>
              <w:autoSpaceDE w:val="0"/>
              <w:autoSpaceDN w:val="0"/>
              <w:spacing w:line="360" w:lineRule="auto"/>
              <w:jc w:val="center"/>
              <w:rPr>
                <w:rFonts w:ascii="仿宋_GB2312" w:hAnsi="仿宋_GB2312" w:eastAsia="仿宋_GB2312" w:cs="仿宋_GB2312"/>
                <w:sz w:val="24"/>
              </w:rPr>
            </w:pPr>
          </w:p>
        </w:tc>
      </w:tr>
    </w:tbl>
    <w:p w14:paraId="0ED59025">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AC324EB">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1B80A0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4921A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2CB8A4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0C4C71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FE98C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A1D71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8CC63C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F34920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52EC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ECC6D7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F259D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12C7BAB">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14B6DD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875DE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52B12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C42E601">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081F54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D207CC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A5752B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8B188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1B93F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FC6CEF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D6DA3B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CC875EB">
            <w:pPr>
              <w:autoSpaceDE w:val="0"/>
              <w:autoSpaceDN w:val="0"/>
              <w:spacing w:line="240" w:lineRule="exact"/>
              <w:rPr>
                <w:rFonts w:ascii="仿宋_GB2312" w:hAnsi="仿宋_GB2312" w:eastAsia="仿宋_GB2312" w:cs="仿宋_GB2312"/>
                <w:sz w:val="24"/>
              </w:rPr>
            </w:pPr>
          </w:p>
        </w:tc>
      </w:tr>
      <w:tr w14:paraId="4FF32AA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C94B32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E7FAC1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C38B48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0AFA16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60BABD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3C42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432CBC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A649BB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EE829F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3C3314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BFA702">
            <w:pPr>
              <w:autoSpaceDE w:val="0"/>
              <w:autoSpaceDN w:val="0"/>
              <w:spacing w:line="240" w:lineRule="exact"/>
              <w:rPr>
                <w:rFonts w:ascii="仿宋_GB2312" w:hAnsi="仿宋_GB2312" w:eastAsia="仿宋_GB2312" w:cs="仿宋_GB2312"/>
                <w:sz w:val="24"/>
              </w:rPr>
            </w:pPr>
          </w:p>
        </w:tc>
      </w:tr>
      <w:tr w14:paraId="1F9EE4B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E7015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9638FC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23FDDD1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07F760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199943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7C60B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617FB9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A62D71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07DCFF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4E95E2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5BF8C5D">
            <w:pPr>
              <w:autoSpaceDE w:val="0"/>
              <w:autoSpaceDN w:val="0"/>
              <w:spacing w:line="240" w:lineRule="exact"/>
              <w:rPr>
                <w:rFonts w:ascii="仿宋_GB2312" w:hAnsi="仿宋_GB2312" w:eastAsia="仿宋_GB2312" w:cs="仿宋_GB2312"/>
                <w:sz w:val="24"/>
              </w:rPr>
            </w:pPr>
          </w:p>
        </w:tc>
      </w:tr>
    </w:tbl>
    <w:p w14:paraId="222B1522">
      <w:pPr>
        <w:spacing w:line="360" w:lineRule="auto"/>
        <w:ind w:firstLine="480" w:firstLineChars="200"/>
        <w:rPr>
          <w:rFonts w:ascii="仿宋_GB2312" w:hAnsi="仿宋_GB2312" w:eastAsia="仿宋_GB2312" w:cs="仿宋_GB2312"/>
          <w:sz w:val="24"/>
          <w:szCs w:val="20"/>
        </w:rPr>
      </w:pPr>
    </w:p>
    <w:p w14:paraId="61A8ECFD">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E4F95E4">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FC82BA7">
      <w:pPr>
        <w:spacing w:line="360" w:lineRule="auto"/>
        <w:rPr>
          <w:rFonts w:ascii="仿宋_GB2312" w:hAnsi="仿宋_GB2312" w:eastAsia="仿宋_GB2312" w:cs="仿宋_GB2312"/>
          <w:b/>
          <w:sz w:val="30"/>
          <w:szCs w:val="30"/>
        </w:rPr>
      </w:pPr>
    </w:p>
    <w:p w14:paraId="251D7CC2">
      <w:pPr>
        <w:spacing w:line="360" w:lineRule="auto"/>
        <w:rPr>
          <w:rFonts w:ascii="仿宋_GB2312" w:hAnsi="仿宋_GB2312" w:eastAsia="仿宋_GB2312" w:cs="仿宋_GB2312"/>
          <w:b/>
          <w:sz w:val="30"/>
          <w:szCs w:val="30"/>
        </w:rPr>
      </w:pPr>
    </w:p>
    <w:p w14:paraId="1EEEA647">
      <w:pPr>
        <w:spacing w:line="360" w:lineRule="auto"/>
        <w:rPr>
          <w:rFonts w:ascii="仿宋_GB2312" w:hAnsi="仿宋_GB2312" w:eastAsia="仿宋_GB2312" w:cs="仿宋_GB2312"/>
          <w:b/>
          <w:sz w:val="30"/>
          <w:szCs w:val="30"/>
        </w:rPr>
      </w:pPr>
    </w:p>
    <w:p w14:paraId="7D0F1EB4">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167035B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021AC7F0">
      <w:pPr>
        <w:spacing w:line="336" w:lineRule="auto"/>
        <w:ind w:firstLine="3600" w:firstLineChars="1500"/>
        <w:rPr>
          <w:rFonts w:ascii="仿宋_GB2312" w:hAnsi="仿宋" w:eastAsia="仿宋_GB2312" w:cs="仿宋"/>
          <w:sz w:val="24"/>
        </w:rPr>
      </w:pPr>
    </w:p>
    <w:p w14:paraId="7D950291">
      <w:pPr>
        <w:pStyle w:val="140"/>
        <w:rPr>
          <w:color w:val="auto"/>
        </w:rPr>
      </w:pPr>
    </w:p>
    <w:p w14:paraId="3C642B9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365D28DE">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23E395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5D541295">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2B47FFE">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5DF3CB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0AF85D">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6A3E98A">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D6D2F8D">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ACCF09">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03888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06EA80">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1B8FA6">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B579D7">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B0CD077">
            <w:pPr>
              <w:autoSpaceDE w:val="0"/>
              <w:autoSpaceDN w:val="0"/>
              <w:jc w:val="center"/>
              <w:rPr>
                <w:rFonts w:ascii="仿宋_GB2312" w:hAnsi="仿宋_GB2312" w:eastAsia="仿宋_GB2312" w:cs="仿宋_GB2312"/>
                <w:sz w:val="24"/>
              </w:rPr>
            </w:pPr>
          </w:p>
        </w:tc>
      </w:tr>
      <w:tr w14:paraId="4E34808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C70FF8">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5A6331B">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E19C46">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468EDF">
            <w:pPr>
              <w:autoSpaceDE w:val="0"/>
              <w:autoSpaceDN w:val="0"/>
              <w:jc w:val="center"/>
              <w:rPr>
                <w:rFonts w:ascii="仿宋_GB2312" w:hAnsi="仿宋_GB2312" w:eastAsia="仿宋_GB2312" w:cs="仿宋_GB2312"/>
                <w:sz w:val="24"/>
              </w:rPr>
            </w:pPr>
          </w:p>
        </w:tc>
      </w:tr>
      <w:tr w14:paraId="67E42E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22AAD7">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421481">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2C3811">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2AEAD2">
            <w:pPr>
              <w:autoSpaceDE w:val="0"/>
              <w:autoSpaceDN w:val="0"/>
              <w:jc w:val="center"/>
              <w:rPr>
                <w:rFonts w:ascii="仿宋_GB2312" w:hAnsi="仿宋_GB2312" w:eastAsia="仿宋_GB2312" w:cs="仿宋_GB2312"/>
                <w:sz w:val="24"/>
              </w:rPr>
            </w:pPr>
          </w:p>
        </w:tc>
      </w:tr>
      <w:tr w14:paraId="634928E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5503F4">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400FB06">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7AF748">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F44345">
            <w:pPr>
              <w:autoSpaceDE w:val="0"/>
              <w:autoSpaceDN w:val="0"/>
              <w:jc w:val="center"/>
              <w:rPr>
                <w:rFonts w:ascii="仿宋_GB2312" w:hAnsi="仿宋_GB2312" w:eastAsia="仿宋_GB2312" w:cs="仿宋_GB2312"/>
                <w:sz w:val="24"/>
              </w:rPr>
            </w:pPr>
          </w:p>
        </w:tc>
      </w:tr>
      <w:tr w14:paraId="1E71750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8C1FAAA">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81EA279">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E6C833">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E32440">
            <w:pPr>
              <w:autoSpaceDE w:val="0"/>
              <w:autoSpaceDN w:val="0"/>
              <w:jc w:val="center"/>
              <w:rPr>
                <w:rFonts w:ascii="仿宋_GB2312" w:hAnsi="仿宋_GB2312" w:eastAsia="仿宋_GB2312" w:cs="仿宋_GB2312"/>
                <w:sz w:val="24"/>
              </w:rPr>
            </w:pPr>
          </w:p>
        </w:tc>
      </w:tr>
      <w:tr w14:paraId="07BBFDB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F4D50F5">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B0E9BBD">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07A042">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1652C7">
            <w:pPr>
              <w:autoSpaceDE w:val="0"/>
              <w:autoSpaceDN w:val="0"/>
              <w:jc w:val="center"/>
              <w:rPr>
                <w:rFonts w:ascii="仿宋_GB2312" w:hAnsi="仿宋_GB2312" w:eastAsia="仿宋_GB2312" w:cs="仿宋_GB2312"/>
                <w:sz w:val="24"/>
              </w:rPr>
            </w:pPr>
          </w:p>
        </w:tc>
      </w:tr>
      <w:tr w14:paraId="751965B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901BDB">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6006AAB">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9EA14D">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C64608">
            <w:pPr>
              <w:autoSpaceDE w:val="0"/>
              <w:autoSpaceDN w:val="0"/>
              <w:jc w:val="center"/>
              <w:rPr>
                <w:rFonts w:ascii="仿宋_GB2312" w:hAnsi="仿宋_GB2312" w:eastAsia="仿宋_GB2312" w:cs="仿宋_GB2312"/>
                <w:sz w:val="24"/>
              </w:rPr>
            </w:pPr>
          </w:p>
        </w:tc>
      </w:tr>
      <w:tr w14:paraId="304165B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E4CDF79">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B1AE20">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1BB88D5">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2FAF50">
            <w:pPr>
              <w:autoSpaceDE w:val="0"/>
              <w:autoSpaceDN w:val="0"/>
              <w:jc w:val="center"/>
              <w:rPr>
                <w:rFonts w:ascii="仿宋_GB2312" w:hAnsi="仿宋_GB2312" w:eastAsia="仿宋_GB2312" w:cs="仿宋_GB2312"/>
                <w:sz w:val="24"/>
              </w:rPr>
            </w:pPr>
          </w:p>
        </w:tc>
      </w:tr>
      <w:tr w14:paraId="1A78E1A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C641AF">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A271F1">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75A982">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879773">
            <w:pPr>
              <w:autoSpaceDE w:val="0"/>
              <w:autoSpaceDN w:val="0"/>
              <w:jc w:val="center"/>
              <w:rPr>
                <w:rFonts w:ascii="仿宋_GB2312" w:hAnsi="仿宋_GB2312" w:eastAsia="仿宋_GB2312" w:cs="仿宋_GB2312"/>
                <w:sz w:val="24"/>
              </w:rPr>
            </w:pPr>
          </w:p>
        </w:tc>
      </w:tr>
    </w:tbl>
    <w:p w14:paraId="2CF28A1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D52B373">
      <w:pPr>
        <w:pStyle w:val="140"/>
        <w:rPr>
          <w:color w:val="auto"/>
        </w:rPr>
      </w:pPr>
    </w:p>
    <w:p w14:paraId="7F4A94B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537670F">
        <w:tc>
          <w:tcPr>
            <w:tcW w:w="420" w:type="dxa"/>
            <w:tcBorders>
              <w:top w:val="single" w:color="auto" w:sz="6" w:space="0"/>
              <w:left w:val="single" w:color="auto" w:sz="6" w:space="0"/>
              <w:bottom w:val="single" w:color="auto" w:sz="6" w:space="0"/>
              <w:right w:val="single" w:color="auto" w:sz="6" w:space="0"/>
            </w:tcBorders>
            <w:vAlign w:val="center"/>
          </w:tcPr>
          <w:p w14:paraId="138BBEE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43CF3E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B933B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00718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63A5D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C5DCC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E876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EB704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69E6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4CBB1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395B3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DC65B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BD737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327A66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F50C59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EC0DD92">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599E732">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B084F4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ACF1EF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AB21AD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23BDEB">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E4795F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D1ABC4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2C775CA">
            <w:pPr>
              <w:autoSpaceDE w:val="0"/>
              <w:autoSpaceDN w:val="0"/>
              <w:spacing w:line="360" w:lineRule="auto"/>
              <w:rPr>
                <w:rFonts w:ascii="仿宋_GB2312" w:hAnsi="仿宋_GB2312" w:eastAsia="仿宋_GB2312" w:cs="仿宋_GB2312"/>
                <w:sz w:val="24"/>
              </w:rPr>
            </w:pPr>
          </w:p>
        </w:tc>
      </w:tr>
      <w:tr w14:paraId="14F707F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88A4A6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FC8C4F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1D59BD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2A52E6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F3720F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3392D9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774B1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627491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C0109C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CF521BA">
            <w:pPr>
              <w:autoSpaceDE w:val="0"/>
              <w:autoSpaceDN w:val="0"/>
              <w:spacing w:line="360" w:lineRule="auto"/>
              <w:rPr>
                <w:rFonts w:ascii="仿宋_GB2312" w:hAnsi="仿宋_GB2312" w:eastAsia="仿宋_GB2312" w:cs="仿宋_GB2312"/>
                <w:sz w:val="24"/>
              </w:rPr>
            </w:pPr>
          </w:p>
        </w:tc>
      </w:tr>
    </w:tbl>
    <w:p w14:paraId="5B235B5F">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C793220">
      <w:pPr>
        <w:pStyle w:val="140"/>
        <w:rPr>
          <w:color w:val="auto"/>
        </w:rPr>
      </w:pPr>
    </w:p>
    <w:p w14:paraId="0BD6C208">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DC1448">
      <w:pPr>
        <w:spacing w:line="360" w:lineRule="auto"/>
        <w:ind w:firstLine="480" w:firstLineChars="200"/>
        <w:rPr>
          <w:rFonts w:ascii="仿宋_GB2312" w:hAnsi="仿宋_GB2312" w:eastAsia="仿宋_GB2312" w:cs="仿宋_GB2312"/>
          <w:sz w:val="24"/>
          <w:szCs w:val="20"/>
        </w:rPr>
      </w:pPr>
    </w:p>
    <w:p w14:paraId="7BAE43A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14:paraId="3E393F21">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BAC312F">
      <w:pPr>
        <w:snapToGrid w:val="0"/>
        <w:spacing w:line="360" w:lineRule="auto"/>
        <w:ind w:firstLine="6907" w:firstLineChars="2150"/>
        <w:rPr>
          <w:rFonts w:ascii="仿宋_GB2312" w:hAnsi="仿宋_GB2312" w:eastAsia="仿宋_GB2312" w:cs="仿宋_GB2312"/>
          <w:b/>
          <w:bCs/>
          <w:sz w:val="32"/>
          <w:szCs w:val="32"/>
        </w:rPr>
      </w:pPr>
    </w:p>
    <w:p w14:paraId="6AE7F4E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359D3A5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DC476B7">
      <w:pPr>
        <w:spacing w:line="360" w:lineRule="auto"/>
        <w:rPr>
          <w:rFonts w:ascii="仿宋_GB2312" w:hAnsi="仿宋_GB2312" w:eastAsia="仿宋_GB2312" w:cs="仿宋_GB2312"/>
          <w:sz w:val="18"/>
          <w:szCs w:val="18"/>
        </w:rPr>
      </w:pPr>
    </w:p>
    <w:p w14:paraId="33F50EDB">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559D025">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C392962">
      <w:pPr>
        <w:spacing w:line="360" w:lineRule="auto"/>
        <w:rPr>
          <w:rFonts w:ascii="仿宋_GB2312" w:hAnsi="仿宋_GB2312" w:eastAsia="仿宋_GB2312" w:cs="仿宋_GB2312"/>
          <w:b/>
          <w:bCs/>
          <w:sz w:val="18"/>
          <w:szCs w:val="18"/>
        </w:rPr>
      </w:pPr>
    </w:p>
    <w:p w14:paraId="67E2882E">
      <w:pPr>
        <w:spacing w:line="360" w:lineRule="auto"/>
        <w:rPr>
          <w:rFonts w:ascii="仿宋_GB2312" w:hAnsi="仿宋_GB2312" w:eastAsia="仿宋_GB2312" w:cs="仿宋_GB2312"/>
          <w:b/>
          <w:bCs/>
          <w:sz w:val="32"/>
          <w:szCs w:val="32"/>
        </w:rPr>
      </w:pPr>
    </w:p>
    <w:p w14:paraId="11F01B05">
      <w:pPr>
        <w:spacing w:line="360" w:lineRule="auto"/>
        <w:rPr>
          <w:rFonts w:ascii="仿宋_GB2312" w:hAnsi="仿宋_GB2312" w:eastAsia="仿宋_GB2312" w:cs="仿宋_GB2312"/>
          <w:b/>
          <w:bCs/>
          <w:sz w:val="32"/>
          <w:szCs w:val="32"/>
        </w:rPr>
      </w:pPr>
    </w:p>
    <w:p w14:paraId="3354874C">
      <w:pPr>
        <w:spacing w:line="360" w:lineRule="auto"/>
        <w:jc w:val="center"/>
        <w:rPr>
          <w:rFonts w:ascii="仿宋_GB2312" w:hAnsi="仿宋_GB2312" w:eastAsia="仿宋_GB2312" w:cs="仿宋_GB2312"/>
          <w:b/>
          <w:bCs/>
          <w:sz w:val="32"/>
          <w:szCs w:val="32"/>
        </w:rPr>
      </w:pPr>
    </w:p>
    <w:p w14:paraId="2BB751B9">
      <w:pPr>
        <w:spacing w:line="360" w:lineRule="auto"/>
        <w:jc w:val="center"/>
        <w:rPr>
          <w:rFonts w:ascii="仿宋_GB2312" w:hAnsi="仿宋_GB2312" w:eastAsia="仿宋_GB2312" w:cs="仿宋_GB2312"/>
          <w:b/>
          <w:bCs/>
          <w:sz w:val="32"/>
          <w:szCs w:val="32"/>
        </w:rPr>
      </w:pPr>
    </w:p>
    <w:p w14:paraId="3946864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F4F32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D328F9D">
      <w:pPr>
        <w:snapToGrid w:val="0"/>
        <w:spacing w:line="360" w:lineRule="auto"/>
        <w:ind w:right="960"/>
        <w:jc w:val="right"/>
        <w:rPr>
          <w:rFonts w:ascii="仿宋_GB2312" w:hAnsi="仿宋_GB2312" w:eastAsia="仿宋_GB2312" w:cs="仿宋_GB2312"/>
          <w:kern w:val="0"/>
          <w:sz w:val="24"/>
          <w:lang w:val="zh-CN"/>
        </w:rPr>
      </w:pPr>
    </w:p>
    <w:p w14:paraId="5972AECC">
      <w:pPr>
        <w:snapToGrid w:val="0"/>
        <w:spacing w:line="360" w:lineRule="auto"/>
        <w:ind w:right="960"/>
        <w:jc w:val="right"/>
        <w:rPr>
          <w:rFonts w:ascii="仿宋_GB2312" w:hAnsi="仿宋_GB2312" w:eastAsia="仿宋_GB2312" w:cs="仿宋_GB2312"/>
          <w:kern w:val="0"/>
          <w:sz w:val="24"/>
          <w:lang w:val="zh-CN"/>
        </w:rPr>
      </w:pPr>
    </w:p>
    <w:p w14:paraId="3F74EEA2">
      <w:pPr>
        <w:snapToGrid w:val="0"/>
        <w:spacing w:line="360" w:lineRule="auto"/>
        <w:ind w:right="960"/>
        <w:jc w:val="right"/>
        <w:rPr>
          <w:rFonts w:ascii="仿宋_GB2312" w:hAnsi="仿宋_GB2312" w:eastAsia="仿宋_GB2312" w:cs="仿宋_GB2312"/>
          <w:kern w:val="0"/>
          <w:sz w:val="24"/>
          <w:lang w:val="zh-CN"/>
        </w:rPr>
      </w:pPr>
    </w:p>
    <w:p w14:paraId="532274DB">
      <w:pPr>
        <w:snapToGrid w:val="0"/>
        <w:spacing w:line="360" w:lineRule="auto"/>
        <w:ind w:right="960"/>
        <w:jc w:val="right"/>
        <w:rPr>
          <w:rFonts w:ascii="仿宋_GB2312" w:hAnsi="仿宋_GB2312" w:eastAsia="仿宋_GB2312" w:cs="仿宋_GB2312"/>
          <w:kern w:val="0"/>
          <w:sz w:val="24"/>
          <w:lang w:val="zh-CN"/>
        </w:rPr>
      </w:pPr>
    </w:p>
    <w:p w14:paraId="370E312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A75B094">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822C6B8">
      <w:pPr>
        <w:spacing w:line="360" w:lineRule="auto"/>
        <w:jc w:val="center"/>
        <w:rPr>
          <w:rFonts w:ascii="仿宋_GB2312" w:hAnsi="仿宋_GB2312" w:eastAsia="仿宋_GB2312" w:cs="仿宋_GB2312"/>
          <w:b/>
          <w:bCs/>
          <w:sz w:val="32"/>
          <w:szCs w:val="32"/>
        </w:rPr>
      </w:pPr>
    </w:p>
    <w:p w14:paraId="4FD16345">
      <w:pPr>
        <w:spacing w:line="360" w:lineRule="auto"/>
        <w:jc w:val="center"/>
        <w:rPr>
          <w:rFonts w:ascii="仿宋_GB2312" w:hAnsi="仿宋_GB2312" w:eastAsia="仿宋_GB2312" w:cs="仿宋_GB2312"/>
          <w:b/>
          <w:bCs/>
          <w:sz w:val="32"/>
          <w:szCs w:val="32"/>
        </w:rPr>
      </w:pPr>
    </w:p>
    <w:p w14:paraId="489AB810">
      <w:pPr>
        <w:spacing w:line="360" w:lineRule="auto"/>
        <w:jc w:val="center"/>
        <w:rPr>
          <w:rFonts w:ascii="仿宋_GB2312" w:hAnsi="仿宋_GB2312" w:eastAsia="仿宋_GB2312" w:cs="仿宋_GB2312"/>
          <w:b/>
          <w:bCs/>
          <w:sz w:val="32"/>
          <w:szCs w:val="32"/>
        </w:rPr>
      </w:pPr>
    </w:p>
    <w:p w14:paraId="3332ECAF">
      <w:pPr>
        <w:spacing w:line="360" w:lineRule="auto"/>
        <w:jc w:val="center"/>
        <w:rPr>
          <w:rFonts w:ascii="仿宋_GB2312" w:hAnsi="仿宋_GB2312" w:eastAsia="仿宋_GB2312" w:cs="仿宋_GB2312"/>
          <w:b/>
          <w:bCs/>
          <w:sz w:val="32"/>
          <w:szCs w:val="32"/>
        </w:rPr>
      </w:pPr>
    </w:p>
    <w:p w14:paraId="7C38C578">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0201809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8AF291C">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17AC8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B5FF911">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57175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6A3F94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E3CA7D5">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2B85DA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7A5F82F">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812F4B6">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558B691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396FA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C335C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EBE31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A0E9E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2FBE450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0F6C5F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AA3E100">
            <w:pPr>
              <w:suppressAutoHyphens/>
              <w:autoSpaceDE w:val="0"/>
              <w:autoSpaceDN w:val="0"/>
              <w:spacing w:line="360" w:lineRule="auto"/>
              <w:rPr>
                <w:rFonts w:ascii="仿宋_GB2312" w:hAnsi="仿宋_GB2312" w:eastAsia="仿宋_GB2312" w:cs="仿宋_GB2312"/>
                <w:sz w:val="24"/>
              </w:rPr>
            </w:pPr>
          </w:p>
        </w:tc>
      </w:tr>
      <w:tr w14:paraId="5C48F40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3A8D65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1A5CBE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7B04ED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ADD7F8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F38FF8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670FBE3">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CA5ABA5">
            <w:pPr>
              <w:suppressAutoHyphens/>
              <w:autoSpaceDE w:val="0"/>
              <w:autoSpaceDN w:val="0"/>
              <w:spacing w:line="360" w:lineRule="auto"/>
              <w:rPr>
                <w:rFonts w:ascii="仿宋_GB2312" w:hAnsi="仿宋_GB2312" w:eastAsia="仿宋_GB2312" w:cs="仿宋_GB2312"/>
                <w:sz w:val="24"/>
              </w:rPr>
            </w:pPr>
          </w:p>
        </w:tc>
      </w:tr>
    </w:tbl>
    <w:p w14:paraId="6C50BA2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C9BF28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CF1C56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40856B7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7C37CE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A127A2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200909D1">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C9C90F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263F8B0">
      <w:pPr>
        <w:spacing w:line="360" w:lineRule="auto"/>
        <w:ind w:firstLine="480" w:firstLineChars="200"/>
        <w:rPr>
          <w:rFonts w:ascii="仿宋_GB2312" w:hAnsi="仿宋_GB2312" w:eastAsia="仿宋_GB2312" w:cs="仿宋_GB2312"/>
          <w:sz w:val="24"/>
          <w:szCs w:val="20"/>
        </w:rPr>
      </w:pPr>
    </w:p>
    <w:p w14:paraId="2481FBE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4C5C3AC9">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089E4C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3E3EA3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97CF69B">
      <w:pPr>
        <w:spacing w:line="360" w:lineRule="auto"/>
        <w:jc w:val="center"/>
        <w:rPr>
          <w:rFonts w:ascii="仿宋_GB2312" w:hAnsi="仿宋_GB2312" w:eastAsia="仿宋_GB2312" w:cs="仿宋_GB2312"/>
          <w:sz w:val="24"/>
        </w:rPr>
      </w:pPr>
    </w:p>
    <w:p w14:paraId="0DE1259A">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3314B0D9">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3074A61">
      <w:pPr>
        <w:spacing w:line="360" w:lineRule="auto"/>
        <w:jc w:val="center"/>
        <w:rPr>
          <w:rFonts w:ascii="仿宋_GB2312" w:hAnsi="仿宋_GB2312" w:eastAsia="仿宋_GB2312" w:cs="仿宋_GB2312"/>
          <w:b/>
          <w:bCs/>
          <w:sz w:val="30"/>
          <w:szCs w:val="30"/>
        </w:rPr>
      </w:pPr>
    </w:p>
    <w:p w14:paraId="228C5CD2">
      <w:pPr>
        <w:spacing w:line="360" w:lineRule="auto"/>
        <w:jc w:val="center"/>
        <w:rPr>
          <w:rFonts w:ascii="仿宋_GB2312" w:hAnsi="仿宋_GB2312" w:eastAsia="仿宋_GB2312" w:cs="仿宋_GB2312"/>
          <w:b/>
          <w:bCs/>
          <w:sz w:val="30"/>
          <w:szCs w:val="30"/>
        </w:rPr>
      </w:pPr>
    </w:p>
    <w:p w14:paraId="25989479">
      <w:pPr>
        <w:spacing w:line="360" w:lineRule="auto"/>
        <w:jc w:val="center"/>
        <w:rPr>
          <w:rFonts w:ascii="仿宋_GB2312" w:hAnsi="仿宋_GB2312" w:eastAsia="仿宋_GB2312" w:cs="仿宋_GB2312"/>
          <w:b/>
          <w:bCs/>
          <w:sz w:val="24"/>
        </w:rPr>
      </w:pPr>
    </w:p>
    <w:p w14:paraId="717833ED">
      <w:pPr>
        <w:spacing w:line="360" w:lineRule="auto"/>
        <w:jc w:val="center"/>
        <w:rPr>
          <w:rFonts w:ascii="仿宋_GB2312" w:hAnsi="仿宋_GB2312" w:eastAsia="仿宋_GB2312" w:cs="仿宋_GB2312"/>
          <w:b/>
          <w:bCs/>
          <w:sz w:val="24"/>
        </w:rPr>
      </w:pPr>
    </w:p>
    <w:p w14:paraId="4AB20B7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0DB96F7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E5B5979">
      <w:pPr>
        <w:spacing w:line="360" w:lineRule="auto"/>
        <w:rPr>
          <w:rFonts w:ascii="仿宋_GB2312" w:hAnsi="仿宋_GB2312" w:eastAsia="仿宋_GB2312" w:cs="仿宋_GB2312"/>
          <w:sz w:val="24"/>
        </w:rPr>
      </w:pPr>
    </w:p>
    <w:p w14:paraId="146C26C0">
      <w:pPr>
        <w:pStyle w:val="140"/>
        <w:rPr>
          <w:color w:val="auto"/>
        </w:rPr>
      </w:pPr>
    </w:p>
    <w:p w14:paraId="3B21EB5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29DCE17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BF4625E">
      <w:pPr>
        <w:pStyle w:val="315"/>
        <w:rPr>
          <w:rFonts w:ascii="仿宋_GB2312" w:eastAsia="仿宋_GB2312"/>
        </w:rPr>
        <w:sectPr>
          <w:footerReference r:id="rId6" w:type="first"/>
          <w:footerReference r:id="rId5" w:type="default"/>
          <w:pgSz w:w="11906" w:h="16838"/>
          <w:pgMar w:top="1560" w:right="1474" w:bottom="1814" w:left="1474" w:header="851" w:footer="992" w:gutter="0"/>
          <w:cols w:space="720" w:num="1"/>
          <w:docGrid w:linePitch="312" w:charSpace="0"/>
        </w:sectPr>
      </w:pPr>
    </w:p>
    <w:p w14:paraId="1DA2A59B">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01836F75">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46EEA386">
      <w:pPr>
        <w:spacing w:line="360" w:lineRule="auto"/>
        <w:jc w:val="center"/>
        <w:outlineLvl w:val="0"/>
        <w:rPr>
          <w:rFonts w:ascii="仿宋_GB2312" w:hAnsi="仿宋" w:eastAsia="仿宋_GB2312" w:cs="仿宋"/>
          <w:b/>
          <w:kern w:val="0"/>
          <w:sz w:val="36"/>
          <w:szCs w:val="36"/>
        </w:rPr>
      </w:pPr>
    </w:p>
    <w:p w14:paraId="565EFECB">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14:paraId="7F9B9E2A">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14:paraId="343C60D3">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14:paraId="423EDA99">
      <w:pPr>
        <w:snapToGrid w:val="0"/>
        <w:spacing w:line="360" w:lineRule="auto"/>
        <w:ind w:right="480"/>
        <w:jc w:val="center"/>
        <w:rPr>
          <w:rFonts w:ascii="仿宋_GB2312" w:hAnsi="仿宋" w:eastAsia="仿宋_GB2312" w:cs="仿宋"/>
          <w:b/>
          <w:kern w:val="0"/>
          <w:sz w:val="32"/>
          <w:szCs w:val="32"/>
        </w:rPr>
      </w:pPr>
    </w:p>
    <w:p w14:paraId="2EC54ACA">
      <w:pPr>
        <w:snapToGrid w:val="0"/>
        <w:spacing w:line="360" w:lineRule="auto"/>
        <w:ind w:right="480"/>
        <w:jc w:val="center"/>
        <w:rPr>
          <w:rFonts w:ascii="仿宋_GB2312" w:hAnsi="仿宋" w:eastAsia="仿宋_GB2312" w:cs="仿宋"/>
          <w:b/>
          <w:kern w:val="0"/>
          <w:sz w:val="32"/>
          <w:szCs w:val="32"/>
        </w:rPr>
      </w:pPr>
    </w:p>
    <w:p w14:paraId="277BD8BB">
      <w:pPr>
        <w:snapToGrid w:val="0"/>
        <w:spacing w:line="360" w:lineRule="auto"/>
        <w:ind w:right="480"/>
        <w:jc w:val="center"/>
        <w:rPr>
          <w:rFonts w:ascii="仿宋_GB2312" w:hAnsi="仿宋" w:eastAsia="仿宋_GB2312" w:cs="仿宋"/>
          <w:b/>
          <w:kern w:val="0"/>
          <w:sz w:val="32"/>
          <w:szCs w:val="32"/>
        </w:rPr>
      </w:pPr>
    </w:p>
    <w:p w14:paraId="082529B9">
      <w:pPr>
        <w:snapToGrid w:val="0"/>
        <w:spacing w:line="360" w:lineRule="auto"/>
        <w:ind w:right="480"/>
        <w:jc w:val="center"/>
        <w:rPr>
          <w:rFonts w:ascii="仿宋_GB2312" w:hAnsi="仿宋" w:eastAsia="仿宋_GB2312" w:cs="仿宋"/>
          <w:b/>
          <w:kern w:val="0"/>
          <w:sz w:val="32"/>
          <w:szCs w:val="32"/>
        </w:rPr>
      </w:pPr>
    </w:p>
    <w:p w14:paraId="1CD7A501">
      <w:pPr>
        <w:snapToGrid w:val="0"/>
        <w:spacing w:line="360" w:lineRule="auto"/>
        <w:ind w:right="480"/>
        <w:jc w:val="center"/>
        <w:rPr>
          <w:rFonts w:ascii="仿宋_GB2312" w:hAnsi="仿宋" w:eastAsia="仿宋_GB2312" w:cs="仿宋"/>
          <w:b/>
          <w:kern w:val="0"/>
          <w:sz w:val="32"/>
          <w:szCs w:val="32"/>
        </w:rPr>
      </w:pPr>
    </w:p>
    <w:p w14:paraId="2EDB0FB8">
      <w:pPr>
        <w:snapToGrid w:val="0"/>
        <w:spacing w:line="360" w:lineRule="auto"/>
        <w:ind w:right="480"/>
        <w:jc w:val="center"/>
        <w:rPr>
          <w:rFonts w:ascii="仿宋_GB2312" w:hAnsi="仿宋" w:eastAsia="仿宋_GB2312" w:cs="仿宋"/>
          <w:b/>
          <w:kern w:val="0"/>
          <w:sz w:val="32"/>
          <w:szCs w:val="32"/>
        </w:rPr>
      </w:pPr>
    </w:p>
    <w:p w14:paraId="0B1663BF">
      <w:pPr>
        <w:snapToGrid w:val="0"/>
        <w:spacing w:line="360" w:lineRule="auto"/>
        <w:ind w:right="480"/>
        <w:jc w:val="center"/>
        <w:rPr>
          <w:rFonts w:ascii="仿宋_GB2312" w:hAnsi="仿宋" w:eastAsia="仿宋_GB2312" w:cs="仿宋"/>
          <w:b/>
          <w:kern w:val="0"/>
          <w:sz w:val="32"/>
          <w:szCs w:val="32"/>
        </w:rPr>
      </w:pPr>
    </w:p>
    <w:p w14:paraId="11847158">
      <w:pPr>
        <w:snapToGrid w:val="0"/>
        <w:spacing w:line="360" w:lineRule="auto"/>
        <w:ind w:right="480"/>
        <w:jc w:val="center"/>
        <w:rPr>
          <w:rFonts w:ascii="仿宋_GB2312" w:hAnsi="仿宋" w:eastAsia="仿宋_GB2312" w:cs="仿宋"/>
          <w:b/>
          <w:kern w:val="0"/>
          <w:sz w:val="32"/>
          <w:szCs w:val="32"/>
        </w:rPr>
      </w:pPr>
    </w:p>
    <w:p w14:paraId="37DE3C4A">
      <w:pPr>
        <w:snapToGrid w:val="0"/>
        <w:spacing w:line="360" w:lineRule="auto"/>
        <w:ind w:right="480"/>
        <w:jc w:val="center"/>
        <w:rPr>
          <w:rFonts w:ascii="仿宋_GB2312" w:hAnsi="仿宋" w:eastAsia="仿宋_GB2312" w:cs="仿宋"/>
          <w:b/>
          <w:kern w:val="0"/>
          <w:sz w:val="32"/>
          <w:szCs w:val="32"/>
        </w:rPr>
      </w:pPr>
    </w:p>
    <w:p w14:paraId="5D03061A">
      <w:pPr>
        <w:snapToGrid w:val="0"/>
        <w:spacing w:line="360" w:lineRule="auto"/>
        <w:ind w:right="480"/>
        <w:jc w:val="center"/>
        <w:rPr>
          <w:rFonts w:ascii="仿宋_GB2312" w:hAnsi="仿宋" w:eastAsia="仿宋_GB2312" w:cs="仿宋"/>
          <w:b/>
          <w:kern w:val="0"/>
          <w:sz w:val="32"/>
          <w:szCs w:val="32"/>
        </w:rPr>
      </w:pPr>
    </w:p>
    <w:p w14:paraId="16D9933E">
      <w:pPr>
        <w:snapToGrid w:val="0"/>
        <w:spacing w:line="360" w:lineRule="auto"/>
        <w:ind w:right="480"/>
        <w:jc w:val="center"/>
        <w:rPr>
          <w:rFonts w:ascii="仿宋_GB2312" w:hAnsi="仿宋" w:eastAsia="仿宋_GB2312" w:cs="仿宋"/>
          <w:b/>
          <w:kern w:val="0"/>
          <w:sz w:val="32"/>
          <w:szCs w:val="32"/>
        </w:rPr>
      </w:pPr>
    </w:p>
    <w:p w14:paraId="70430667">
      <w:pPr>
        <w:snapToGrid w:val="0"/>
        <w:spacing w:line="360" w:lineRule="auto"/>
        <w:ind w:right="480"/>
        <w:jc w:val="center"/>
        <w:rPr>
          <w:rFonts w:ascii="仿宋_GB2312" w:hAnsi="仿宋" w:eastAsia="仿宋_GB2312" w:cs="仿宋"/>
          <w:b/>
          <w:kern w:val="0"/>
          <w:sz w:val="32"/>
          <w:szCs w:val="32"/>
        </w:rPr>
      </w:pPr>
    </w:p>
    <w:p w14:paraId="5BA8987B">
      <w:pPr>
        <w:snapToGrid w:val="0"/>
        <w:spacing w:line="360" w:lineRule="auto"/>
        <w:ind w:right="480"/>
        <w:rPr>
          <w:rFonts w:ascii="仿宋_GB2312" w:hAnsi="仿宋" w:eastAsia="仿宋_GB2312" w:cs="仿宋"/>
          <w:b/>
          <w:kern w:val="0"/>
          <w:sz w:val="32"/>
          <w:szCs w:val="32"/>
        </w:rPr>
      </w:pPr>
    </w:p>
    <w:p w14:paraId="0B40BC3D">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14:paraId="725D6A4E">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251A1668">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绍兴市人民医院</w:t>
      </w:r>
      <w:r>
        <w:rPr>
          <w:rFonts w:hint="eastAsia" w:ascii="仿宋_GB2312" w:hAnsi="仿宋" w:eastAsia="仿宋_GB2312" w:cs="仿宋"/>
          <w:sz w:val="24"/>
        </w:rPr>
        <w:t>、</w:t>
      </w:r>
      <w:r>
        <w:rPr>
          <w:rFonts w:hint="eastAsia" w:ascii="仿宋_GB2312" w:hAnsi="仿宋" w:eastAsia="仿宋_GB2312" w:cs="仿宋"/>
          <w:sz w:val="24"/>
          <w:lang w:eastAsia="zh-CN"/>
        </w:rPr>
        <w:t>绍兴市嘉华项目管理有限公司</w:t>
      </w:r>
      <w:r>
        <w:rPr>
          <w:rFonts w:hint="eastAsia" w:ascii="仿宋_GB2312" w:hAnsi="仿宋" w:eastAsia="仿宋_GB2312" w:cs="仿宋"/>
          <w:kern w:val="0"/>
          <w:sz w:val="24"/>
          <w:lang w:val="zh-CN"/>
        </w:rPr>
        <w:t>：</w:t>
      </w:r>
    </w:p>
    <w:p w14:paraId="27B3EFFC">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lang w:eastAsia="zh-CN"/>
        </w:rPr>
        <w:t>绍兴市人民医院副食品类(除禽蛋类)、调料类、豆制品、米面制品类采购(配送服务)招标项目</w:t>
      </w:r>
      <w:r>
        <w:rPr>
          <w:rFonts w:hint="eastAsia" w:ascii="仿宋_GB2312" w:hAnsi="仿宋" w:eastAsia="仿宋_GB2312" w:cs="仿宋"/>
          <w:sz w:val="24"/>
        </w:rPr>
        <w:t>（招标编号:</w:t>
      </w:r>
      <w:r>
        <w:rPr>
          <w:rFonts w:hint="eastAsia" w:ascii="仿宋_GB2312" w:hAnsi="仿宋" w:eastAsia="仿宋_GB2312" w:cs="仿宋"/>
          <w:sz w:val="24"/>
          <w:lang w:val="en-US" w:eastAsia="zh-CN"/>
        </w:rPr>
        <w:t xml:space="preserve">    </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14:paraId="33AB0907">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EF7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5639BB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noWrap w:val="0"/>
            <w:vAlign w:val="center"/>
          </w:tcPr>
          <w:p w14:paraId="23C0CE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noWrap w:val="0"/>
            <w:vAlign w:val="top"/>
          </w:tcPr>
          <w:p w14:paraId="47151DC2">
            <w:pPr>
              <w:spacing w:line="360" w:lineRule="auto"/>
              <w:jc w:val="center"/>
              <w:rPr>
                <w:rFonts w:hint="eastAsia" w:ascii="仿宋" w:hAnsi="仿宋" w:eastAsia="仿宋" w:cs="仿宋"/>
                <w:b/>
                <w:color w:val="auto"/>
                <w:sz w:val="24"/>
                <w:highlight w:val="none"/>
              </w:rPr>
            </w:pPr>
          </w:p>
          <w:p w14:paraId="7F5BD43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noWrap w:val="0"/>
            <w:vAlign w:val="center"/>
          </w:tcPr>
          <w:p w14:paraId="360F3F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noWrap w:val="0"/>
            <w:vAlign w:val="center"/>
          </w:tcPr>
          <w:p w14:paraId="7053F09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noWrap w:val="0"/>
            <w:vAlign w:val="center"/>
          </w:tcPr>
          <w:p w14:paraId="36B371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noWrap w:val="0"/>
            <w:vAlign w:val="top"/>
          </w:tcPr>
          <w:p w14:paraId="4CD90904">
            <w:pPr>
              <w:spacing w:line="360" w:lineRule="auto"/>
              <w:jc w:val="center"/>
              <w:rPr>
                <w:rFonts w:hint="eastAsia" w:ascii="仿宋" w:hAnsi="仿宋" w:eastAsia="仿宋" w:cs="仿宋"/>
                <w:b/>
                <w:color w:val="auto"/>
                <w:sz w:val="24"/>
                <w:highlight w:val="none"/>
              </w:rPr>
            </w:pPr>
          </w:p>
          <w:p w14:paraId="6D67A66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noWrap w:val="0"/>
            <w:vAlign w:val="center"/>
          </w:tcPr>
          <w:p w14:paraId="06D70254">
            <w:pPr>
              <w:spacing w:line="360" w:lineRule="auto"/>
              <w:jc w:val="center"/>
              <w:rPr>
                <w:rFonts w:hint="eastAsia" w:ascii="仿宋" w:hAnsi="仿宋" w:eastAsia="仿宋" w:cs="仿宋"/>
                <w:b/>
                <w:color w:val="auto"/>
                <w:sz w:val="24"/>
                <w:highlight w:val="none"/>
              </w:rPr>
            </w:pPr>
          </w:p>
          <w:p w14:paraId="65319D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81BC476">
            <w:pPr>
              <w:spacing w:line="360" w:lineRule="auto"/>
              <w:jc w:val="center"/>
              <w:rPr>
                <w:rFonts w:hint="eastAsia" w:ascii="仿宋" w:hAnsi="仿宋" w:eastAsia="仿宋" w:cs="仿宋"/>
                <w:b/>
                <w:color w:val="auto"/>
                <w:sz w:val="24"/>
                <w:highlight w:val="none"/>
              </w:rPr>
            </w:pPr>
          </w:p>
        </w:tc>
      </w:tr>
      <w:tr w14:paraId="59B1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680C2E6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noWrap w:val="0"/>
            <w:vAlign w:val="center"/>
          </w:tcPr>
          <w:p w14:paraId="3AD4428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14:paraId="35EA7453">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7E5FE0C0">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1DB7E86C">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2636CE9F">
            <w:pPr>
              <w:spacing w:line="360" w:lineRule="auto"/>
              <w:jc w:val="center"/>
              <w:rPr>
                <w:rFonts w:hint="eastAsia" w:ascii="仿宋" w:hAnsi="仿宋" w:eastAsia="仿宋" w:cs="仿宋"/>
                <w:color w:val="auto"/>
                <w:sz w:val="24"/>
                <w:highlight w:val="none"/>
              </w:rPr>
            </w:pPr>
          </w:p>
        </w:tc>
        <w:tc>
          <w:tcPr>
            <w:tcW w:w="2127" w:type="dxa"/>
            <w:noWrap w:val="0"/>
            <w:vAlign w:val="top"/>
          </w:tcPr>
          <w:p w14:paraId="0CAA8BD6">
            <w:pPr>
              <w:spacing w:line="360" w:lineRule="auto"/>
              <w:jc w:val="center"/>
              <w:rPr>
                <w:rFonts w:hint="eastAsia" w:ascii="仿宋" w:hAnsi="仿宋" w:eastAsia="仿宋" w:cs="仿宋"/>
                <w:color w:val="auto"/>
                <w:sz w:val="24"/>
                <w:highlight w:val="none"/>
              </w:rPr>
            </w:pPr>
          </w:p>
        </w:tc>
        <w:tc>
          <w:tcPr>
            <w:tcW w:w="2126" w:type="dxa"/>
            <w:noWrap w:val="0"/>
            <w:vAlign w:val="center"/>
          </w:tcPr>
          <w:p w14:paraId="18B59897">
            <w:pPr>
              <w:spacing w:line="360" w:lineRule="auto"/>
              <w:jc w:val="center"/>
              <w:rPr>
                <w:rFonts w:hint="eastAsia" w:ascii="仿宋" w:hAnsi="仿宋" w:eastAsia="仿宋" w:cs="仿宋"/>
                <w:color w:val="auto"/>
                <w:sz w:val="24"/>
                <w:highlight w:val="none"/>
              </w:rPr>
            </w:pPr>
          </w:p>
        </w:tc>
      </w:tr>
      <w:tr w14:paraId="6048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F26D92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noWrap w:val="0"/>
            <w:vAlign w:val="center"/>
          </w:tcPr>
          <w:p w14:paraId="151A47E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14:paraId="3CE5B8F9">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260D8766">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83D8AA4">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72FAA558">
            <w:pPr>
              <w:spacing w:line="360" w:lineRule="auto"/>
              <w:jc w:val="center"/>
              <w:rPr>
                <w:rFonts w:hint="eastAsia" w:ascii="仿宋" w:hAnsi="仿宋" w:eastAsia="仿宋" w:cs="仿宋"/>
                <w:color w:val="auto"/>
                <w:sz w:val="24"/>
                <w:highlight w:val="none"/>
              </w:rPr>
            </w:pPr>
          </w:p>
        </w:tc>
        <w:tc>
          <w:tcPr>
            <w:tcW w:w="2127" w:type="dxa"/>
            <w:noWrap w:val="0"/>
            <w:vAlign w:val="top"/>
          </w:tcPr>
          <w:p w14:paraId="1B7C9A27">
            <w:pPr>
              <w:spacing w:line="360" w:lineRule="auto"/>
              <w:jc w:val="center"/>
              <w:rPr>
                <w:rFonts w:hint="eastAsia" w:ascii="仿宋" w:hAnsi="仿宋" w:eastAsia="仿宋" w:cs="仿宋"/>
                <w:color w:val="auto"/>
                <w:sz w:val="24"/>
                <w:highlight w:val="none"/>
              </w:rPr>
            </w:pPr>
          </w:p>
        </w:tc>
        <w:tc>
          <w:tcPr>
            <w:tcW w:w="2126" w:type="dxa"/>
            <w:noWrap w:val="0"/>
            <w:vAlign w:val="center"/>
          </w:tcPr>
          <w:p w14:paraId="6F335A4D">
            <w:pPr>
              <w:spacing w:line="360" w:lineRule="auto"/>
              <w:jc w:val="center"/>
              <w:rPr>
                <w:rFonts w:hint="eastAsia" w:ascii="仿宋" w:hAnsi="仿宋" w:eastAsia="仿宋" w:cs="仿宋"/>
                <w:color w:val="auto"/>
                <w:sz w:val="24"/>
                <w:highlight w:val="none"/>
              </w:rPr>
            </w:pPr>
          </w:p>
        </w:tc>
      </w:tr>
      <w:tr w14:paraId="6D05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67DC7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noWrap w:val="0"/>
            <w:vAlign w:val="center"/>
          </w:tcPr>
          <w:p w14:paraId="6FB9633F">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4BB69A2E">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6969D2EE">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60C41AC">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0CB19DD8">
            <w:pPr>
              <w:spacing w:line="360" w:lineRule="auto"/>
              <w:jc w:val="center"/>
              <w:rPr>
                <w:rFonts w:hint="eastAsia" w:ascii="仿宋" w:hAnsi="仿宋" w:eastAsia="仿宋" w:cs="仿宋"/>
                <w:color w:val="auto"/>
                <w:sz w:val="24"/>
                <w:highlight w:val="none"/>
              </w:rPr>
            </w:pPr>
          </w:p>
        </w:tc>
        <w:tc>
          <w:tcPr>
            <w:tcW w:w="2127" w:type="dxa"/>
            <w:noWrap w:val="0"/>
            <w:vAlign w:val="top"/>
          </w:tcPr>
          <w:p w14:paraId="4EBA5B89">
            <w:pPr>
              <w:spacing w:line="360" w:lineRule="auto"/>
              <w:jc w:val="center"/>
              <w:rPr>
                <w:rFonts w:hint="eastAsia" w:ascii="仿宋" w:hAnsi="仿宋" w:eastAsia="仿宋" w:cs="仿宋"/>
                <w:color w:val="auto"/>
                <w:sz w:val="24"/>
                <w:highlight w:val="none"/>
              </w:rPr>
            </w:pPr>
          </w:p>
        </w:tc>
        <w:tc>
          <w:tcPr>
            <w:tcW w:w="2126" w:type="dxa"/>
            <w:noWrap w:val="0"/>
            <w:vAlign w:val="center"/>
          </w:tcPr>
          <w:p w14:paraId="482DCFA8">
            <w:pPr>
              <w:spacing w:line="360" w:lineRule="auto"/>
              <w:jc w:val="center"/>
              <w:rPr>
                <w:rFonts w:hint="eastAsia" w:ascii="仿宋" w:hAnsi="仿宋" w:eastAsia="仿宋" w:cs="仿宋"/>
                <w:color w:val="auto"/>
                <w:sz w:val="24"/>
                <w:highlight w:val="none"/>
              </w:rPr>
            </w:pPr>
          </w:p>
        </w:tc>
      </w:tr>
      <w:tr w14:paraId="2913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57DF491">
            <w:pPr>
              <w:spacing w:line="360" w:lineRule="auto"/>
              <w:jc w:val="center"/>
              <w:rPr>
                <w:rFonts w:hint="eastAsia" w:ascii="仿宋" w:hAnsi="仿宋" w:eastAsia="仿宋" w:cs="仿宋"/>
                <w:color w:val="auto"/>
                <w:sz w:val="24"/>
                <w:highlight w:val="none"/>
              </w:rPr>
            </w:pPr>
          </w:p>
        </w:tc>
        <w:tc>
          <w:tcPr>
            <w:tcW w:w="992" w:type="dxa"/>
            <w:noWrap w:val="0"/>
            <w:vAlign w:val="center"/>
          </w:tcPr>
          <w:p w14:paraId="5B040C23">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9271B9E">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063A5368">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F6843A3">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576DE45C">
            <w:pPr>
              <w:spacing w:line="360" w:lineRule="auto"/>
              <w:jc w:val="center"/>
              <w:rPr>
                <w:rFonts w:hint="eastAsia" w:ascii="仿宋" w:hAnsi="仿宋" w:eastAsia="仿宋" w:cs="仿宋"/>
                <w:color w:val="auto"/>
                <w:sz w:val="24"/>
                <w:highlight w:val="none"/>
              </w:rPr>
            </w:pPr>
          </w:p>
        </w:tc>
        <w:tc>
          <w:tcPr>
            <w:tcW w:w="2127" w:type="dxa"/>
            <w:noWrap w:val="0"/>
            <w:vAlign w:val="top"/>
          </w:tcPr>
          <w:p w14:paraId="58C0D346">
            <w:pPr>
              <w:spacing w:line="360" w:lineRule="auto"/>
              <w:jc w:val="center"/>
              <w:rPr>
                <w:rFonts w:hint="eastAsia" w:ascii="仿宋" w:hAnsi="仿宋" w:eastAsia="仿宋" w:cs="仿宋"/>
                <w:color w:val="auto"/>
                <w:sz w:val="24"/>
                <w:highlight w:val="none"/>
              </w:rPr>
            </w:pPr>
          </w:p>
        </w:tc>
        <w:tc>
          <w:tcPr>
            <w:tcW w:w="2126" w:type="dxa"/>
            <w:noWrap w:val="0"/>
            <w:vAlign w:val="center"/>
          </w:tcPr>
          <w:p w14:paraId="263E5BDF">
            <w:pPr>
              <w:spacing w:line="360" w:lineRule="auto"/>
              <w:jc w:val="center"/>
              <w:rPr>
                <w:rFonts w:hint="eastAsia" w:ascii="仿宋" w:hAnsi="仿宋" w:eastAsia="仿宋" w:cs="仿宋"/>
                <w:color w:val="auto"/>
                <w:sz w:val="24"/>
                <w:highlight w:val="none"/>
              </w:rPr>
            </w:pPr>
          </w:p>
        </w:tc>
      </w:tr>
      <w:tr w14:paraId="6EFA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5502E3E1">
            <w:pPr>
              <w:spacing w:line="360" w:lineRule="auto"/>
              <w:jc w:val="center"/>
              <w:rPr>
                <w:rFonts w:hint="eastAsia" w:ascii="仿宋" w:hAnsi="仿宋" w:eastAsia="仿宋" w:cs="仿宋"/>
                <w:color w:val="auto"/>
                <w:sz w:val="24"/>
                <w:highlight w:val="none"/>
              </w:rPr>
            </w:pPr>
          </w:p>
        </w:tc>
        <w:tc>
          <w:tcPr>
            <w:tcW w:w="992" w:type="dxa"/>
            <w:noWrap w:val="0"/>
            <w:vAlign w:val="center"/>
          </w:tcPr>
          <w:p w14:paraId="16DE2A96">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6F793C8">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5972902E">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6AF22344">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67723B10">
            <w:pPr>
              <w:spacing w:line="360" w:lineRule="auto"/>
              <w:jc w:val="center"/>
              <w:rPr>
                <w:rFonts w:hint="eastAsia" w:ascii="仿宋" w:hAnsi="仿宋" w:eastAsia="仿宋" w:cs="仿宋"/>
                <w:color w:val="auto"/>
                <w:sz w:val="24"/>
                <w:highlight w:val="none"/>
              </w:rPr>
            </w:pPr>
          </w:p>
        </w:tc>
        <w:tc>
          <w:tcPr>
            <w:tcW w:w="2127" w:type="dxa"/>
            <w:noWrap w:val="0"/>
            <w:vAlign w:val="top"/>
          </w:tcPr>
          <w:p w14:paraId="1A824798">
            <w:pPr>
              <w:spacing w:line="360" w:lineRule="auto"/>
              <w:jc w:val="center"/>
              <w:rPr>
                <w:rFonts w:hint="eastAsia" w:ascii="仿宋" w:hAnsi="仿宋" w:eastAsia="仿宋" w:cs="仿宋"/>
                <w:color w:val="auto"/>
                <w:sz w:val="24"/>
                <w:highlight w:val="none"/>
              </w:rPr>
            </w:pPr>
          </w:p>
        </w:tc>
        <w:tc>
          <w:tcPr>
            <w:tcW w:w="2126" w:type="dxa"/>
            <w:noWrap w:val="0"/>
            <w:vAlign w:val="center"/>
          </w:tcPr>
          <w:p w14:paraId="5A84235E">
            <w:pPr>
              <w:spacing w:line="360" w:lineRule="auto"/>
              <w:jc w:val="center"/>
              <w:rPr>
                <w:rFonts w:hint="eastAsia" w:ascii="仿宋" w:hAnsi="仿宋" w:eastAsia="仿宋" w:cs="仿宋"/>
                <w:color w:val="auto"/>
                <w:sz w:val="24"/>
                <w:highlight w:val="none"/>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6CF1AB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c>
          <w:tcPr>
            <w:tcW w:w="2126" w:type="dxa"/>
            <w:vMerge w:val="restart"/>
            <w:noWrap w:val="0"/>
            <w:vAlign w:val="center"/>
          </w:tcPr>
          <w:p w14:paraId="464383CF">
            <w:pPr>
              <w:spacing w:line="360" w:lineRule="auto"/>
              <w:jc w:val="center"/>
              <w:rPr>
                <w:rFonts w:hint="eastAsia" w:ascii="仿宋" w:hAnsi="仿宋" w:eastAsia="仿宋" w:cs="仿宋"/>
                <w:color w:val="auto"/>
                <w:sz w:val="24"/>
                <w:highlight w:val="none"/>
                <w:u w:val="single"/>
              </w:rPr>
            </w:pPr>
            <w:r>
              <w:rPr>
                <w:rFonts w:hint="eastAsia" w:ascii="仿宋" w:hAnsi="仿宋" w:eastAsia="仿宋" w:cs="仿宋"/>
                <w:b/>
                <w:color w:val="auto"/>
                <w:kern w:val="0"/>
                <w:sz w:val="24"/>
                <w:highlight w:val="none"/>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3C10608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6521" w:type="dxa"/>
            <w:gridSpan w:val="3"/>
            <w:noWrap w:val="0"/>
            <w:vAlign w:val="center"/>
          </w:tcPr>
          <w:p w14:paraId="53B9822C">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百分之</w:t>
            </w:r>
            <w:r>
              <w:rPr>
                <w:rFonts w:hint="eastAsia" w:ascii="仿宋" w:hAnsi="仿宋" w:eastAsia="仿宋" w:cs="仿宋"/>
                <w:color w:val="auto"/>
                <w:sz w:val="24"/>
                <w:highlight w:val="none"/>
                <w:u w:val="single"/>
                <w:lang w:val="en-US" w:eastAsia="zh-CN"/>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auto"/>
                <w:sz w:val="24"/>
                <w:highlight w:val="none"/>
                <w:lang w:val="en-US" w:eastAsia="zh-CN"/>
              </w:rPr>
            </w:pPr>
          </w:p>
        </w:tc>
      </w:tr>
    </w:tbl>
    <w:p w14:paraId="6C4D67B2">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516EF5A7">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6B9876BE">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560CBF75">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3C85C453">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043D03">
      <w:pPr>
        <w:spacing w:line="360" w:lineRule="auto"/>
        <w:ind w:firstLine="482" w:firstLineChars="200"/>
        <w:rPr>
          <w:rFonts w:ascii="仿宋_GB2312" w:hAnsi="仿宋" w:eastAsia="仿宋_GB2312" w:cs="仿宋"/>
          <w:b/>
          <w:kern w:val="0"/>
          <w:sz w:val="24"/>
        </w:rPr>
      </w:pPr>
    </w:p>
    <w:p w14:paraId="36DD639A">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2932FA34">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14:paraId="1E3C2C5E">
      <w:pPr>
        <w:pStyle w:val="218"/>
        <w:keepNext w:val="0"/>
        <w:tabs>
          <w:tab w:val="clear" w:pos="720"/>
        </w:tabs>
        <w:snapToGrid w:val="0"/>
        <w:spacing w:before="120" w:after="120"/>
        <w:ind w:firstLine="641"/>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43" w:name="_Hlk101259491"/>
      <w:r>
        <w:rPr>
          <w:rFonts w:hint="eastAsia" w:ascii="仿宋_GB2312" w:hAnsi="仿宋" w:eastAsia="仿宋_GB2312" w:cs="仿宋"/>
          <w:sz w:val="32"/>
          <w:szCs w:val="32"/>
        </w:rPr>
        <w:t>（如果有）</w:t>
      </w:r>
      <w:bookmarkEnd w:id="143"/>
    </w:p>
    <w:p w14:paraId="237B2A2B">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13E1BE1">
      <w:pPr>
        <w:pStyle w:val="140"/>
        <w:rPr>
          <w:rFonts w:hAnsi="仿宋" w:cs="仿宋"/>
          <w:b/>
          <w:color w:val="auto"/>
        </w:rPr>
      </w:pPr>
    </w:p>
    <w:p w14:paraId="7D768B15">
      <w:pPr>
        <w:pStyle w:val="315"/>
        <w:rPr>
          <w:rFonts w:ascii="仿宋_GB2312" w:hAnsi="仿宋" w:eastAsia="仿宋_GB2312" w:cs="仿宋"/>
          <w:b/>
          <w:sz w:val="24"/>
        </w:rPr>
      </w:pPr>
    </w:p>
    <w:p w14:paraId="5276C598">
      <w:pPr>
        <w:rPr>
          <w:rFonts w:ascii="仿宋_GB2312" w:hAnsi="仿宋" w:eastAsia="仿宋_GB2312" w:cs="仿宋"/>
          <w:b/>
          <w:sz w:val="24"/>
        </w:rPr>
      </w:pPr>
    </w:p>
    <w:p w14:paraId="61DD3A92">
      <w:pPr>
        <w:pStyle w:val="140"/>
        <w:rPr>
          <w:rFonts w:hAnsi="仿宋" w:cs="仿宋"/>
          <w:b/>
          <w:color w:val="auto"/>
        </w:rPr>
      </w:pPr>
    </w:p>
    <w:p w14:paraId="0F157152">
      <w:pPr>
        <w:pStyle w:val="315"/>
        <w:rPr>
          <w:rFonts w:ascii="仿宋_GB2312" w:eastAsia="仿宋_GB2312"/>
        </w:rPr>
      </w:pPr>
    </w:p>
    <w:p w14:paraId="3AA8D444">
      <w:pPr>
        <w:pStyle w:val="315"/>
        <w:rPr>
          <w:rFonts w:ascii="仿宋_GB2312" w:eastAsia="仿宋_GB2312"/>
        </w:rPr>
      </w:pPr>
    </w:p>
    <w:p w14:paraId="1718D342">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55863288">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13D2CEB2">
      <w:pPr>
        <w:pStyle w:val="140"/>
        <w:widowControl/>
        <w:spacing w:line="360" w:lineRule="auto"/>
        <w:ind w:firstLine="120" w:firstLineChars="50"/>
        <w:rPr>
          <w:rFonts w:hAnsi="仿宋" w:cs="仿宋"/>
          <w:b/>
          <w:color w:val="auto"/>
        </w:rPr>
      </w:pPr>
    </w:p>
    <w:p w14:paraId="1ACA2186">
      <w:pPr>
        <w:pStyle w:val="315"/>
        <w:spacing w:line="360" w:lineRule="auto"/>
        <w:ind w:left="0" w:firstLine="120" w:firstLineChars="50"/>
        <w:jc w:val="left"/>
        <w:rPr>
          <w:rFonts w:ascii="仿宋_GB2312" w:hAnsi="仿宋" w:eastAsia="仿宋_GB2312" w:cs="仿宋"/>
          <w:b/>
          <w:sz w:val="24"/>
        </w:rPr>
      </w:pPr>
    </w:p>
    <w:p w14:paraId="0C69CE0D">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14:paraId="0B229D88">
      <w:pPr>
        <w:spacing w:line="360" w:lineRule="auto"/>
        <w:ind w:right="420" w:firstLine="3614" w:firstLineChars="1000"/>
        <w:rPr>
          <w:rFonts w:ascii="仿宋_GB2312" w:hAnsi="仿宋" w:eastAsia="仿宋_GB2312" w:cs="仿宋"/>
          <w:b/>
          <w:kern w:val="0"/>
          <w:sz w:val="36"/>
          <w:szCs w:val="36"/>
        </w:rPr>
      </w:pPr>
    </w:p>
    <w:p w14:paraId="013CE58D">
      <w:pPr>
        <w:spacing w:line="360" w:lineRule="auto"/>
        <w:ind w:right="420" w:firstLine="3614" w:firstLineChars="1000"/>
        <w:rPr>
          <w:rFonts w:ascii="仿宋_GB2312" w:hAnsi="仿宋" w:eastAsia="仿宋_GB2312" w:cs="仿宋"/>
          <w:b/>
          <w:kern w:val="0"/>
          <w:sz w:val="36"/>
          <w:szCs w:val="36"/>
        </w:rPr>
      </w:pPr>
    </w:p>
    <w:p w14:paraId="45EABD14">
      <w:pPr>
        <w:spacing w:line="360" w:lineRule="auto"/>
        <w:ind w:right="420" w:firstLine="3614" w:firstLineChars="1000"/>
        <w:rPr>
          <w:rFonts w:ascii="仿宋_GB2312" w:hAnsi="仿宋" w:eastAsia="仿宋_GB2312" w:cs="仿宋"/>
          <w:b/>
          <w:kern w:val="0"/>
          <w:sz w:val="36"/>
          <w:szCs w:val="36"/>
        </w:rPr>
      </w:pPr>
    </w:p>
    <w:p w14:paraId="3DC592FD">
      <w:pPr>
        <w:spacing w:line="360" w:lineRule="auto"/>
        <w:ind w:right="420" w:firstLine="3614" w:firstLineChars="1000"/>
        <w:rPr>
          <w:rFonts w:ascii="仿宋_GB2312" w:hAnsi="仿宋" w:eastAsia="仿宋_GB2312" w:cs="仿宋"/>
          <w:b/>
          <w:kern w:val="0"/>
          <w:sz w:val="36"/>
          <w:szCs w:val="36"/>
        </w:rPr>
      </w:pPr>
    </w:p>
    <w:p w14:paraId="57FFBB2C">
      <w:pPr>
        <w:spacing w:line="360" w:lineRule="auto"/>
        <w:ind w:right="420" w:firstLine="3614" w:firstLineChars="1000"/>
        <w:rPr>
          <w:rFonts w:ascii="仿宋_GB2312" w:hAnsi="仿宋" w:eastAsia="仿宋_GB2312" w:cs="仿宋"/>
          <w:b/>
          <w:kern w:val="0"/>
          <w:sz w:val="36"/>
          <w:szCs w:val="36"/>
        </w:rPr>
      </w:pPr>
    </w:p>
    <w:p w14:paraId="498C690A">
      <w:pPr>
        <w:spacing w:line="360" w:lineRule="auto"/>
        <w:ind w:right="420" w:firstLine="3614" w:firstLineChars="1000"/>
        <w:rPr>
          <w:rFonts w:ascii="仿宋_GB2312" w:hAnsi="仿宋" w:eastAsia="仿宋_GB2312" w:cs="仿宋"/>
          <w:b/>
          <w:kern w:val="0"/>
          <w:sz w:val="36"/>
          <w:szCs w:val="36"/>
        </w:rPr>
      </w:pPr>
    </w:p>
    <w:p w14:paraId="56A01092">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44" w:name="_Toc465665161"/>
      <w:r>
        <w:rPr>
          <w:rFonts w:hint="eastAsia" w:ascii="仿宋_GB2312" w:hAnsi="仿宋" w:cs="仿宋"/>
        </w:rPr>
        <w:t>附件</w:t>
      </w:r>
      <w:bookmarkEnd w:id="144"/>
    </w:p>
    <w:p w14:paraId="6871BAD3">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2D1AA2B7">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644577E8">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190C689B">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749738FE">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39B74128">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40BF62E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393C83EC">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01AAEFFF">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2E13A9F0">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58B918EB">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19DF8BAC">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3DD6665D">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190B3E4B">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7895108C">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706300E3">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00F4CFC9">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1AB7E224">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14:paraId="3D50DA0E">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503AB29E">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7D65953D">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14:paraId="4007FCD9">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0F4B7222">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68C4E1A6">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15870397">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51AB7530">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015E6CDD">
      <w:pPr>
        <w:spacing w:line="360" w:lineRule="auto"/>
        <w:jc w:val="center"/>
        <w:rPr>
          <w:rFonts w:ascii="仿宋_GB2312" w:hAnsi="仿宋" w:eastAsia="仿宋_GB2312" w:cs="仿宋"/>
          <w:b/>
          <w:bCs/>
          <w:sz w:val="24"/>
        </w:rPr>
      </w:pPr>
    </w:p>
    <w:p w14:paraId="69AF79D3">
      <w:pPr>
        <w:spacing w:line="360" w:lineRule="auto"/>
        <w:rPr>
          <w:rFonts w:ascii="仿宋_GB2312" w:hAnsi="仿宋" w:eastAsia="仿宋_GB2312" w:cs="仿宋"/>
          <w:b/>
          <w:sz w:val="24"/>
        </w:rPr>
      </w:pPr>
    </w:p>
    <w:p w14:paraId="2B296D12">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14:paraId="49586D46">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253BA82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2BA5B68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57F90198">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00B2A25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14:paraId="23DC86D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717B0FB7">
      <w:pPr>
        <w:widowControl/>
        <w:spacing w:line="360" w:lineRule="auto"/>
        <w:ind w:firstLine="600" w:firstLineChars="200"/>
        <w:jc w:val="left"/>
        <w:rPr>
          <w:rFonts w:ascii="仿宋_GB2312" w:hAnsi="仿宋" w:eastAsia="仿宋_GB2312" w:cs="仿宋"/>
          <w:sz w:val="30"/>
          <w:szCs w:val="30"/>
        </w:rPr>
      </w:pPr>
    </w:p>
    <w:p w14:paraId="0721A23A">
      <w:pPr>
        <w:spacing w:line="360" w:lineRule="auto"/>
        <w:jc w:val="center"/>
        <w:rPr>
          <w:rFonts w:ascii="仿宋_GB2312" w:hAnsi="仿宋" w:eastAsia="仿宋_GB2312" w:cs="仿宋"/>
          <w:b/>
          <w:spacing w:val="6"/>
          <w:sz w:val="32"/>
          <w:szCs w:val="32"/>
        </w:rPr>
      </w:pPr>
    </w:p>
    <w:p w14:paraId="2C0F74A1">
      <w:pPr>
        <w:spacing w:line="360" w:lineRule="auto"/>
        <w:jc w:val="center"/>
        <w:rPr>
          <w:rFonts w:ascii="仿宋_GB2312" w:hAnsi="仿宋" w:eastAsia="仿宋_GB2312" w:cs="仿宋"/>
          <w:b/>
          <w:spacing w:val="6"/>
          <w:sz w:val="32"/>
          <w:szCs w:val="32"/>
        </w:rPr>
      </w:pPr>
    </w:p>
    <w:p w14:paraId="3BDF432A">
      <w:pPr>
        <w:spacing w:line="360" w:lineRule="auto"/>
        <w:jc w:val="left"/>
        <w:rPr>
          <w:rFonts w:ascii="仿宋_GB2312" w:hAnsi="仿宋" w:eastAsia="仿宋_GB2312" w:cs="仿宋"/>
          <w:b/>
          <w:spacing w:val="6"/>
          <w:sz w:val="32"/>
          <w:szCs w:val="32"/>
        </w:rPr>
      </w:pPr>
    </w:p>
    <w:p w14:paraId="5D2A4585">
      <w:pPr>
        <w:spacing w:line="360" w:lineRule="auto"/>
        <w:jc w:val="left"/>
        <w:rPr>
          <w:rFonts w:ascii="仿宋_GB2312" w:hAnsi="仿宋" w:eastAsia="仿宋_GB2312" w:cs="仿宋"/>
          <w:b/>
          <w:spacing w:val="6"/>
          <w:sz w:val="32"/>
          <w:szCs w:val="32"/>
        </w:rPr>
      </w:pPr>
    </w:p>
    <w:p w14:paraId="48544B89">
      <w:pPr>
        <w:spacing w:line="360" w:lineRule="auto"/>
        <w:jc w:val="left"/>
        <w:rPr>
          <w:rFonts w:ascii="仿宋_GB2312" w:hAnsi="仿宋" w:eastAsia="仿宋_GB2312" w:cs="仿宋"/>
          <w:b/>
          <w:spacing w:val="6"/>
          <w:sz w:val="32"/>
          <w:szCs w:val="32"/>
        </w:rPr>
      </w:pPr>
    </w:p>
    <w:p w14:paraId="379C688C">
      <w:pPr>
        <w:spacing w:line="360" w:lineRule="auto"/>
        <w:jc w:val="left"/>
        <w:rPr>
          <w:rFonts w:ascii="仿宋_GB2312" w:hAnsi="仿宋" w:eastAsia="仿宋_GB2312" w:cs="仿宋"/>
          <w:b/>
          <w:spacing w:val="6"/>
          <w:sz w:val="32"/>
          <w:szCs w:val="32"/>
        </w:rPr>
      </w:pPr>
    </w:p>
    <w:p w14:paraId="1E5FDE13">
      <w:pPr>
        <w:spacing w:line="360" w:lineRule="auto"/>
        <w:jc w:val="left"/>
        <w:rPr>
          <w:rFonts w:ascii="仿宋_GB2312" w:hAnsi="仿宋" w:eastAsia="仿宋_GB2312" w:cs="仿宋"/>
          <w:b/>
          <w:spacing w:val="6"/>
          <w:sz w:val="32"/>
          <w:szCs w:val="32"/>
        </w:rPr>
      </w:pPr>
    </w:p>
    <w:p w14:paraId="0E8DF08B">
      <w:pPr>
        <w:spacing w:line="360" w:lineRule="auto"/>
        <w:jc w:val="left"/>
        <w:rPr>
          <w:rFonts w:ascii="仿宋_GB2312" w:hAnsi="仿宋" w:eastAsia="仿宋_GB2312" w:cs="仿宋"/>
          <w:b/>
          <w:spacing w:val="6"/>
          <w:sz w:val="32"/>
          <w:szCs w:val="32"/>
        </w:rPr>
      </w:pPr>
    </w:p>
    <w:p w14:paraId="28C8B2A9">
      <w:pPr>
        <w:spacing w:line="360" w:lineRule="auto"/>
        <w:jc w:val="left"/>
        <w:rPr>
          <w:rFonts w:ascii="仿宋_GB2312" w:hAnsi="仿宋" w:eastAsia="仿宋_GB2312" w:cs="仿宋"/>
          <w:b/>
          <w:spacing w:val="6"/>
          <w:sz w:val="32"/>
          <w:szCs w:val="32"/>
        </w:rPr>
      </w:pPr>
    </w:p>
    <w:p w14:paraId="05CA0678">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11BA330F">
      <w:pPr>
        <w:spacing w:line="360" w:lineRule="auto"/>
        <w:jc w:val="center"/>
        <w:rPr>
          <w:rFonts w:ascii="仿宋_GB2312" w:hAnsi="仿宋" w:eastAsia="仿宋_GB2312" w:cs="仿宋"/>
          <w:b/>
          <w:sz w:val="24"/>
        </w:rPr>
      </w:pPr>
    </w:p>
    <w:p w14:paraId="486E66D8">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770B5523">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14:paraId="7F057F3C">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1FFD3C10">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6BBE513">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6D4A3480">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7AD0FAD7">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5E627C6B">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2B2F895D">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00B2396">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3C03F92">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B7BD976">
      <w:pPr>
        <w:spacing w:line="360" w:lineRule="auto"/>
        <w:rPr>
          <w:rFonts w:ascii="仿宋_GB2312" w:hAnsi="仿宋" w:eastAsia="仿宋_GB2312" w:cs="仿宋"/>
          <w:sz w:val="24"/>
        </w:rPr>
      </w:pPr>
      <w:r>
        <w:rPr>
          <w:rFonts w:hint="eastAsia" w:ascii="仿宋_GB2312" w:hAnsi="仿宋" w:eastAsia="仿宋_GB2312" w:cs="仿宋"/>
          <w:sz w:val="24"/>
        </w:rPr>
        <w:t>被投诉人2</w:t>
      </w:r>
    </w:p>
    <w:p w14:paraId="38DA4A38">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04A00E34">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2187E300">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055D707">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3B864816">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14:paraId="3CB56961">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2D0CB9BA">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152EFB01">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110ED980">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0782A3EE">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0EFA472A">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5114DD74">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14:paraId="090FC1A1">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337FDC44">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2440BDC3">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3E985D5D">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14:paraId="38C76492">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0A9F5CFB">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0A8D5264">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382C116F">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57541083">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2D7824C0">
      <w:pPr>
        <w:spacing w:line="360" w:lineRule="auto"/>
        <w:rPr>
          <w:rFonts w:ascii="仿宋_GB2312" w:hAnsi="仿宋" w:eastAsia="仿宋_GB2312" w:cs="仿宋"/>
          <w:sz w:val="24"/>
        </w:rPr>
      </w:pPr>
      <w:r>
        <w:rPr>
          <w:rFonts w:hint="eastAsia" w:ascii="仿宋_GB2312" w:hAnsi="仿宋" w:eastAsia="仿宋_GB2312" w:cs="仿宋"/>
          <w:sz w:val="24"/>
        </w:rPr>
        <w:t>投诉事项2</w:t>
      </w:r>
    </w:p>
    <w:p w14:paraId="0191C47F">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16B60A94">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14:paraId="53F02253">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14827812">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14:paraId="609FB248">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32396E55">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513B479D">
      <w:pPr>
        <w:spacing w:line="360" w:lineRule="auto"/>
        <w:rPr>
          <w:rFonts w:ascii="仿宋_GB2312" w:hAnsi="仿宋" w:eastAsia="仿宋_GB2312" w:cs="仿宋"/>
          <w:b/>
          <w:sz w:val="24"/>
        </w:rPr>
      </w:pPr>
    </w:p>
    <w:p w14:paraId="3967763D">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14:paraId="43F68A0B">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5E0F1960">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53D9622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3BA3FE3B">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412D3B3C">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1943CC05">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14:paraId="634289AA">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20B83A2A">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592367A0">
      <w:pPr>
        <w:spacing w:line="360" w:lineRule="auto"/>
        <w:rPr>
          <w:rFonts w:ascii="仿宋_GB2312" w:hAnsi="仿宋" w:eastAsia="仿宋_GB2312" w:cs="仿宋"/>
          <w:sz w:val="24"/>
          <w:u w:val="single"/>
        </w:rPr>
      </w:pPr>
    </w:p>
    <w:p w14:paraId="12B01D91">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14:paraId="56F1654B">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6EAD336F">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14:paraId="79CA4A4F">
      <w:pPr>
        <w:spacing w:line="360" w:lineRule="auto"/>
        <w:ind w:firstLine="494"/>
        <w:rPr>
          <w:rFonts w:ascii="仿宋_GB2312" w:hAnsi="仿宋" w:eastAsia="仿宋_GB2312" w:cs="仿宋"/>
          <w:sz w:val="24"/>
        </w:rPr>
      </w:pPr>
    </w:p>
    <w:p w14:paraId="23105F7F">
      <w:pPr>
        <w:spacing w:line="360" w:lineRule="auto"/>
        <w:ind w:firstLine="494"/>
        <w:rPr>
          <w:rFonts w:ascii="仿宋_GB2312" w:hAnsi="仿宋" w:eastAsia="仿宋_GB2312" w:cs="仿宋"/>
          <w:sz w:val="24"/>
        </w:rPr>
      </w:pPr>
    </w:p>
    <w:p w14:paraId="58B51AA6">
      <w:pPr>
        <w:spacing w:line="360" w:lineRule="auto"/>
        <w:ind w:firstLine="494"/>
        <w:rPr>
          <w:rFonts w:ascii="仿宋_GB2312" w:hAnsi="仿宋" w:eastAsia="仿宋_GB2312" w:cs="仿宋"/>
          <w:sz w:val="24"/>
        </w:rPr>
      </w:pPr>
    </w:p>
    <w:p w14:paraId="4B9276B9">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14:paraId="4D0ADBD6">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46A6905">
      <w:pPr>
        <w:pStyle w:val="140"/>
        <w:rPr>
          <w:color w:val="auto"/>
        </w:rPr>
      </w:pPr>
    </w:p>
    <w:p w14:paraId="5003C993">
      <w:pPr>
        <w:rPr>
          <w:rFonts w:ascii="仿宋_GB2312" w:hAnsi="仿宋" w:eastAsia="仿宋_GB2312" w:cs="仿宋"/>
          <w:sz w:val="24"/>
        </w:rPr>
      </w:pPr>
      <w:r>
        <w:rPr>
          <w:rFonts w:hint="eastAsia" w:ascii="仿宋_GB2312" w:hAnsi="仿宋" w:eastAsia="仿宋_GB2312" w:cs="仿宋"/>
          <w:b/>
          <w:bCs/>
          <w:sz w:val="24"/>
        </w:rPr>
        <w:t>附：</w:t>
      </w:r>
    </w:p>
    <w:p w14:paraId="3B485A72">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5056E691">
      <w:pPr>
        <w:autoSpaceDE w:val="0"/>
        <w:autoSpaceDN w:val="0"/>
        <w:jc w:val="center"/>
        <w:rPr>
          <w:rFonts w:ascii="仿宋_GB2312" w:hAnsi="仿宋" w:eastAsia="仿宋_GB2312" w:cs="仿宋"/>
          <w:b/>
          <w:spacing w:val="6"/>
          <w:sz w:val="32"/>
          <w:szCs w:val="32"/>
        </w:rPr>
      </w:pPr>
    </w:p>
    <w:p w14:paraId="74BD89C6">
      <w:pPr>
        <w:autoSpaceDE w:val="0"/>
        <w:autoSpaceDN w:val="0"/>
        <w:jc w:val="center"/>
        <w:rPr>
          <w:rFonts w:ascii="仿宋_GB2312" w:hAnsi="仿宋" w:eastAsia="仿宋_GB2312" w:cs="仿宋"/>
          <w:b/>
          <w:spacing w:val="6"/>
          <w:sz w:val="32"/>
          <w:szCs w:val="32"/>
        </w:rPr>
      </w:pPr>
    </w:p>
    <w:p w14:paraId="484A28B6">
      <w:pPr>
        <w:autoSpaceDE w:val="0"/>
        <w:autoSpaceDN w:val="0"/>
        <w:jc w:val="center"/>
        <w:rPr>
          <w:rFonts w:ascii="仿宋_GB2312" w:hAnsi="仿宋" w:eastAsia="仿宋_GB2312" w:cs="仿宋"/>
          <w:b/>
          <w:spacing w:val="6"/>
          <w:sz w:val="32"/>
          <w:szCs w:val="32"/>
        </w:rPr>
      </w:pPr>
    </w:p>
    <w:p w14:paraId="3B1B4974">
      <w:pPr>
        <w:autoSpaceDE w:val="0"/>
        <w:autoSpaceDN w:val="0"/>
        <w:jc w:val="center"/>
        <w:rPr>
          <w:rFonts w:ascii="仿宋_GB2312" w:hAnsi="仿宋" w:eastAsia="仿宋_GB2312" w:cs="仿宋"/>
          <w:b/>
          <w:spacing w:val="6"/>
          <w:sz w:val="32"/>
          <w:szCs w:val="32"/>
        </w:rPr>
      </w:pPr>
    </w:p>
    <w:p w14:paraId="1B1F9ACF">
      <w:pPr>
        <w:autoSpaceDE w:val="0"/>
        <w:autoSpaceDN w:val="0"/>
        <w:jc w:val="center"/>
        <w:rPr>
          <w:rFonts w:ascii="仿宋_GB2312" w:hAnsi="仿宋" w:eastAsia="仿宋_GB2312" w:cs="仿宋"/>
          <w:b/>
          <w:spacing w:val="6"/>
          <w:sz w:val="32"/>
          <w:szCs w:val="32"/>
        </w:rPr>
      </w:pPr>
    </w:p>
    <w:p w14:paraId="562560FA">
      <w:pPr>
        <w:autoSpaceDE w:val="0"/>
        <w:autoSpaceDN w:val="0"/>
        <w:jc w:val="center"/>
        <w:rPr>
          <w:rFonts w:ascii="仿宋_GB2312" w:hAnsi="仿宋" w:eastAsia="仿宋_GB2312" w:cs="仿宋"/>
          <w:b/>
          <w:spacing w:val="6"/>
          <w:sz w:val="32"/>
          <w:szCs w:val="32"/>
        </w:rPr>
      </w:pPr>
    </w:p>
    <w:p w14:paraId="524A3099">
      <w:pPr>
        <w:autoSpaceDE w:val="0"/>
        <w:autoSpaceDN w:val="0"/>
        <w:jc w:val="center"/>
        <w:rPr>
          <w:rFonts w:ascii="仿宋_GB2312" w:hAnsi="仿宋" w:eastAsia="仿宋_GB2312" w:cs="仿宋"/>
          <w:b/>
          <w:spacing w:val="6"/>
          <w:sz w:val="32"/>
          <w:szCs w:val="32"/>
        </w:rPr>
      </w:pPr>
    </w:p>
    <w:p w14:paraId="2D08D52F">
      <w:pPr>
        <w:autoSpaceDE w:val="0"/>
        <w:autoSpaceDN w:val="0"/>
        <w:jc w:val="center"/>
        <w:rPr>
          <w:rFonts w:ascii="仿宋_GB2312" w:hAnsi="仿宋" w:eastAsia="仿宋_GB2312" w:cs="仿宋"/>
          <w:b/>
          <w:spacing w:val="6"/>
          <w:sz w:val="32"/>
          <w:szCs w:val="32"/>
        </w:rPr>
      </w:pPr>
    </w:p>
    <w:p w14:paraId="04971259">
      <w:pPr>
        <w:autoSpaceDE w:val="0"/>
        <w:autoSpaceDN w:val="0"/>
        <w:jc w:val="center"/>
        <w:rPr>
          <w:rFonts w:ascii="仿宋_GB2312" w:hAnsi="仿宋" w:eastAsia="仿宋_GB2312" w:cs="仿宋"/>
          <w:b/>
          <w:spacing w:val="6"/>
          <w:sz w:val="32"/>
          <w:szCs w:val="32"/>
        </w:rPr>
      </w:pPr>
    </w:p>
    <w:p w14:paraId="65E46F91">
      <w:pPr>
        <w:autoSpaceDE w:val="0"/>
        <w:autoSpaceDN w:val="0"/>
        <w:jc w:val="center"/>
        <w:rPr>
          <w:rFonts w:ascii="仿宋_GB2312" w:hAnsi="仿宋" w:eastAsia="仿宋_GB2312" w:cs="仿宋"/>
          <w:b/>
          <w:spacing w:val="6"/>
          <w:sz w:val="32"/>
          <w:szCs w:val="32"/>
        </w:rPr>
      </w:pPr>
    </w:p>
    <w:p w14:paraId="4B0CC801">
      <w:pPr>
        <w:autoSpaceDE w:val="0"/>
        <w:autoSpaceDN w:val="0"/>
        <w:jc w:val="center"/>
        <w:rPr>
          <w:rFonts w:ascii="仿宋_GB2312" w:hAnsi="仿宋" w:eastAsia="仿宋_GB2312" w:cs="仿宋"/>
          <w:b/>
          <w:spacing w:val="6"/>
          <w:sz w:val="32"/>
          <w:szCs w:val="32"/>
        </w:rPr>
      </w:pPr>
    </w:p>
    <w:p w14:paraId="37E7B066">
      <w:pPr>
        <w:autoSpaceDE w:val="0"/>
        <w:autoSpaceDN w:val="0"/>
        <w:jc w:val="center"/>
        <w:rPr>
          <w:rFonts w:ascii="仿宋_GB2312" w:hAnsi="仿宋" w:eastAsia="仿宋_GB2312" w:cs="仿宋"/>
          <w:b/>
          <w:spacing w:val="6"/>
          <w:sz w:val="32"/>
          <w:szCs w:val="32"/>
        </w:rPr>
      </w:pPr>
    </w:p>
    <w:p w14:paraId="4AC16062">
      <w:pPr>
        <w:autoSpaceDE w:val="0"/>
        <w:autoSpaceDN w:val="0"/>
        <w:jc w:val="center"/>
        <w:rPr>
          <w:rFonts w:ascii="仿宋_GB2312" w:hAnsi="仿宋" w:eastAsia="仿宋_GB2312" w:cs="仿宋"/>
          <w:b/>
          <w:spacing w:val="6"/>
          <w:sz w:val="32"/>
          <w:szCs w:val="32"/>
        </w:rPr>
      </w:pPr>
    </w:p>
    <w:p w14:paraId="69C202E3">
      <w:pPr>
        <w:autoSpaceDE w:val="0"/>
        <w:autoSpaceDN w:val="0"/>
        <w:jc w:val="center"/>
        <w:rPr>
          <w:rFonts w:ascii="仿宋_GB2312" w:hAnsi="仿宋" w:eastAsia="仿宋_GB2312" w:cs="仿宋"/>
          <w:b/>
          <w:spacing w:val="6"/>
          <w:sz w:val="32"/>
          <w:szCs w:val="32"/>
        </w:rPr>
      </w:pPr>
    </w:p>
    <w:p w14:paraId="05732A2E">
      <w:pPr>
        <w:autoSpaceDE w:val="0"/>
        <w:autoSpaceDN w:val="0"/>
        <w:jc w:val="center"/>
        <w:rPr>
          <w:rFonts w:ascii="仿宋_GB2312" w:hAnsi="仿宋" w:eastAsia="仿宋_GB2312" w:cs="仿宋"/>
          <w:b/>
          <w:spacing w:val="6"/>
          <w:sz w:val="32"/>
          <w:szCs w:val="32"/>
        </w:rPr>
      </w:pPr>
    </w:p>
    <w:p w14:paraId="7034E0D9">
      <w:pPr>
        <w:autoSpaceDE w:val="0"/>
        <w:autoSpaceDN w:val="0"/>
        <w:adjustRightInd w:val="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321246E5">
      <w:pPr>
        <w:widowControl/>
        <w:spacing w:line="42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3ED38977">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308FC766">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13DEF75D">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6688E0C2">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69DD8386">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734440E3">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33E5B6ED">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p w14:paraId="69D0AE9F">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29DAB307">
      <w:pPr>
        <w:snapToGrid w:val="0"/>
        <w:spacing w:line="42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w:t>
      </w:r>
      <w:bookmarkStart w:id="145" w:name="_Hlk101131882"/>
      <w:r>
        <w:rPr>
          <w:rFonts w:hint="eastAsia" w:ascii="仿宋_GB2312" w:hAnsi="仿宋" w:eastAsia="仿宋_GB2312" w:cs="仿宋"/>
          <w:kern w:val="0"/>
          <w:sz w:val="24"/>
          <w:u w:val="single"/>
        </w:rPr>
        <w:t>联合体成员X,……</w:t>
      </w:r>
      <w:bookmarkEnd w:id="145"/>
      <w:r>
        <w:rPr>
          <w:rFonts w:hint="eastAsia" w:ascii="仿宋_GB2312" w:hAnsi="仿宋" w:eastAsia="仿宋_GB2312" w:cs="仿宋"/>
          <w:kern w:val="0"/>
          <w:sz w:val="24"/>
          <w:u w:val="single"/>
        </w:rPr>
        <w:t>）</w:t>
      </w:r>
      <w:r>
        <w:rPr>
          <w:rFonts w:hint="eastAsia" w:ascii="仿宋_GB2312" w:hAnsi="仿宋" w:eastAsia="仿宋_GB2312" w:cs="仿宋"/>
          <w:kern w:val="0"/>
          <w:sz w:val="24"/>
        </w:rPr>
        <w:t>提供的服务由小微企业承接，其合同份额占到合同总金额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w:t>
      </w:r>
      <w:bookmarkStart w:id="146" w:name="_Hlk101133598"/>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bookmarkEnd w:id="146"/>
      <w:r>
        <w:rPr>
          <w:rFonts w:hint="eastAsia" w:ascii="仿宋_GB2312" w:hAnsi="仿宋" w:eastAsia="仿宋_GB2312" w:cs="仿宋"/>
          <w:b/>
          <w:kern w:val="0"/>
          <w:sz w:val="24"/>
          <w:lang w:val="zh-CN"/>
        </w:rPr>
        <w:t>）</w:t>
      </w:r>
    </w:p>
    <w:p w14:paraId="4D1E57BB">
      <w:pPr>
        <w:spacing w:line="42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231C5CF8">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4A285A46">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4899F8A7">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3C201B31">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02C00A35">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310A4D08">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46B93B1C">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56EDB0CE">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67DAA28C">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2AC5428C">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0ED7A6A6">
      <w:pPr>
        <w:autoSpaceDE w:val="0"/>
        <w:autoSpaceDN w:val="0"/>
        <w:jc w:val="center"/>
        <w:rPr>
          <w:rFonts w:ascii="仿宋_GB2312" w:hAnsi="仿宋" w:eastAsia="仿宋_GB2312" w:cs="仿宋"/>
          <w:b/>
          <w:spacing w:val="6"/>
          <w:sz w:val="32"/>
          <w:szCs w:val="32"/>
        </w:rPr>
      </w:pPr>
    </w:p>
    <w:p w14:paraId="3261153D">
      <w:pPr>
        <w:autoSpaceDE w:val="0"/>
        <w:autoSpaceDN w:val="0"/>
        <w:jc w:val="center"/>
        <w:rPr>
          <w:rFonts w:ascii="仿宋_GB2312" w:hAnsi="仿宋" w:eastAsia="仿宋_GB2312" w:cs="仿宋"/>
          <w:b/>
          <w:spacing w:val="6"/>
          <w:sz w:val="32"/>
          <w:szCs w:val="32"/>
        </w:rPr>
      </w:pPr>
    </w:p>
    <w:p w14:paraId="38EEFF94">
      <w:pPr>
        <w:autoSpaceDE w:val="0"/>
        <w:autoSpaceDN w:val="0"/>
        <w:jc w:val="center"/>
        <w:rPr>
          <w:rFonts w:ascii="仿宋_GB2312" w:hAnsi="仿宋" w:eastAsia="仿宋_GB2312" w:cs="仿宋"/>
          <w:b/>
          <w:spacing w:val="6"/>
          <w:sz w:val="32"/>
          <w:szCs w:val="32"/>
        </w:rPr>
      </w:pPr>
    </w:p>
    <w:p w14:paraId="41B41BD7">
      <w:pPr>
        <w:autoSpaceDE w:val="0"/>
        <w:autoSpaceDN w:val="0"/>
        <w:jc w:val="center"/>
        <w:rPr>
          <w:rFonts w:ascii="仿宋_GB2312" w:hAnsi="仿宋" w:eastAsia="仿宋_GB2312" w:cs="仿宋"/>
          <w:b/>
          <w:spacing w:val="6"/>
          <w:sz w:val="32"/>
          <w:szCs w:val="32"/>
        </w:rPr>
      </w:pPr>
    </w:p>
    <w:p w14:paraId="2EB2E096">
      <w:pPr>
        <w:autoSpaceDE w:val="0"/>
        <w:autoSpaceDN w:val="0"/>
        <w:jc w:val="center"/>
        <w:rPr>
          <w:rFonts w:ascii="仿宋_GB2312" w:hAnsi="仿宋" w:eastAsia="仿宋_GB2312" w:cs="仿宋"/>
          <w:b/>
          <w:spacing w:val="6"/>
          <w:sz w:val="32"/>
          <w:szCs w:val="32"/>
        </w:rPr>
      </w:pPr>
    </w:p>
    <w:p w14:paraId="34EE847E">
      <w:pPr>
        <w:autoSpaceDE w:val="0"/>
        <w:autoSpaceDN w:val="0"/>
        <w:jc w:val="center"/>
        <w:rPr>
          <w:rFonts w:ascii="仿宋_GB2312" w:hAnsi="仿宋" w:eastAsia="仿宋_GB2312" w:cs="仿宋"/>
          <w:b/>
          <w:spacing w:val="6"/>
          <w:sz w:val="32"/>
          <w:szCs w:val="32"/>
        </w:rPr>
      </w:pPr>
    </w:p>
    <w:p w14:paraId="66D7179A">
      <w:pPr>
        <w:autoSpaceDE w:val="0"/>
        <w:autoSpaceDN w:val="0"/>
        <w:jc w:val="center"/>
        <w:rPr>
          <w:rFonts w:ascii="仿宋_GB2312" w:hAnsi="仿宋" w:eastAsia="仿宋_GB2312" w:cs="仿宋"/>
          <w:b/>
          <w:spacing w:val="6"/>
          <w:sz w:val="32"/>
          <w:szCs w:val="32"/>
        </w:rPr>
      </w:pPr>
    </w:p>
    <w:p w14:paraId="425703AB">
      <w:pPr>
        <w:autoSpaceDE w:val="0"/>
        <w:autoSpaceDN w:val="0"/>
        <w:jc w:val="center"/>
        <w:rPr>
          <w:rFonts w:ascii="仿宋_GB2312" w:hAnsi="仿宋" w:eastAsia="仿宋_GB2312" w:cs="仿宋"/>
          <w:b/>
          <w:spacing w:val="6"/>
          <w:sz w:val="32"/>
          <w:szCs w:val="32"/>
        </w:rPr>
      </w:pPr>
    </w:p>
    <w:p w14:paraId="3CB4E173">
      <w:pPr>
        <w:autoSpaceDE w:val="0"/>
        <w:autoSpaceDN w:val="0"/>
        <w:jc w:val="center"/>
        <w:rPr>
          <w:rFonts w:ascii="仿宋_GB2312" w:hAnsi="仿宋" w:eastAsia="仿宋_GB2312" w:cs="仿宋"/>
          <w:b/>
          <w:spacing w:val="6"/>
          <w:sz w:val="32"/>
          <w:szCs w:val="32"/>
        </w:rPr>
      </w:pPr>
    </w:p>
    <w:p w14:paraId="4C6B8EA2">
      <w:pPr>
        <w:autoSpaceDE w:val="0"/>
        <w:autoSpaceDN w:val="0"/>
        <w:jc w:val="center"/>
        <w:rPr>
          <w:rFonts w:ascii="仿宋_GB2312" w:hAnsi="仿宋" w:eastAsia="仿宋_GB2312" w:cs="仿宋"/>
          <w:b/>
          <w:spacing w:val="6"/>
          <w:sz w:val="32"/>
          <w:szCs w:val="32"/>
        </w:rPr>
      </w:pPr>
    </w:p>
    <w:p w14:paraId="168FF3DE">
      <w:pPr>
        <w:autoSpaceDE w:val="0"/>
        <w:autoSpaceDN w:val="0"/>
        <w:jc w:val="center"/>
        <w:rPr>
          <w:rFonts w:ascii="仿宋_GB2312" w:hAnsi="仿宋" w:eastAsia="仿宋_GB2312" w:cs="仿宋"/>
          <w:b/>
          <w:spacing w:val="6"/>
          <w:sz w:val="32"/>
          <w:szCs w:val="32"/>
        </w:rPr>
      </w:pPr>
    </w:p>
    <w:p w14:paraId="75746542">
      <w:pPr>
        <w:autoSpaceDE w:val="0"/>
        <w:autoSpaceDN w:val="0"/>
        <w:jc w:val="center"/>
        <w:rPr>
          <w:rFonts w:ascii="仿宋_GB2312" w:hAnsi="仿宋" w:eastAsia="仿宋_GB2312" w:cs="仿宋"/>
          <w:b/>
          <w:spacing w:val="6"/>
          <w:sz w:val="32"/>
          <w:szCs w:val="32"/>
        </w:rPr>
      </w:pPr>
    </w:p>
    <w:p w14:paraId="00CD9507">
      <w:pPr>
        <w:autoSpaceDE w:val="0"/>
        <w:autoSpaceDN w:val="0"/>
        <w:jc w:val="center"/>
        <w:rPr>
          <w:rFonts w:ascii="仿宋_GB2312" w:hAnsi="仿宋" w:eastAsia="仿宋_GB2312" w:cs="仿宋"/>
          <w:b/>
          <w:spacing w:val="6"/>
          <w:sz w:val="32"/>
          <w:szCs w:val="32"/>
        </w:rPr>
      </w:pPr>
    </w:p>
    <w:p w14:paraId="51713D31">
      <w:pPr>
        <w:autoSpaceDE w:val="0"/>
        <w:autoSpaceDN w:val="0"/>
        <w:jc w:val="center"/>
        <w:rPr>
          <w:rFonts w:ascii="仿宋_GB2312" w:hAnsi="仿宋" w:eastAsia="仿宋_GB2312" w:cs="仿宋"/>
          <w:b/>
          <w:spacing w:val="6"/>
          <w:sz w:val="32"/>
          <w:szCs w:val="32"/>
        </w:rPr>
      </w:pPr>
    </w:p>
    <w:p w14:paraId="3792A7BA">
      <w:pPr>
        <w:autoSpaceDE w:val="0"/>
        <w:autoSpaceDN w:val="0"/>
        <w:jc w:val="center"/>
        <w:rPr>
          <w:rFonts w:ascii="仿宋_GB2312" w:hAnsi="仿宋" w:eastAsia="仿宋_GB2312" w:cs="仿宋"/>
          <w:b/>
          <w:spacing w:val="6"/>
          <w:sz w:val="32"/>
          <w:szCs w:val="32"/>
        </w:rPr>
      </w:pPr>
    </w:p>
    <w:p w14:paraId="545A13C1">
      <w:pPr>
        <w:autoSpaceDE w:val="0"/>
        <w:autoSpaceDN w:val="0"/>
        <w:jc w:val="center"/>
        <w:rPr>
          <w:rFonts w:ascii="仿宋_GB2312" w:hAnsi="仿宋" w:eastAsia="仿宋_GB2312" w:cs="仿宋"/>
          <w:b/>
          <w:spacing w:val="6"/>
          <w:sz w:val="32"/>
          <w:szCs w:val="32"/>
        </w:rPr>
      </w:pPr>
    </w:p>
    <w:p w14:paraId="4100E852">
      <w:pPr>
        <w:snapToGrid w:val="0"/>
        <w:spacing w:line="360" w:lineRule="auto"/>
        <w:jc w:val="center"/>
        <w:outlineLvl w:val="0"/>
        <w:rPr>
          <w:rFonts w:ascii="仿宋_GB2312" w:hAnsi="仿宋" w:eastAsia="仿宋_GB2312" w:cs="仿宋"/>
          <w:b/>
          <w:kern w:val="0"/>
          <w:sz w:val="32"/>
          <w:szCs w:val="32"/>
        </w:rPr>
      </w:pPr>
    </w:p>
    <w:p w14:paraId="6C03E899">
      <w:pPr>
        <w:snapToGrid w:val="0"/>
        <w:spacing w:line="360" w:lineRule="auto"/>
        <w:jc w:val="center"/>
        <w:outlineLvl w:val="0"/>
        <w:rPr>
          <w:rFonts w:ascii="仿宋_GB2312" w:hAnsi="仿宋" w:eastAsia="仿宋_GB2312" w:cs="仿宋"/>
          <w:b/>
          <w:kern w:val="0"/>
          <w:sz w:val="32"/>
          <w:szCs w:val="32"/>
        </w:rPr>
      </w:pPr>
    </w:p>
    <w:p w14:paraId="07E652DB">
      <w:pPr>
        <w:snapToGrid w:val="0"/>
        <w:spacing w:line="360" w:lineRule="auto"/>
        <w:jc w:val="center"/>
        <w:outlineLvl w:val="0"/>
        <w:rPr>
          <w:rFonts w:ascii="仿宋_GB2312" w:hAnsi="仿宋" w:eastAsia="仿宋_GB2312" w:cs="仿宋"/>
          <w:b/>
          <w:kern w:val="0"/>
          <w:sz w:val="32"/>
          <w:szCs w:val="32"/>
        </w:rPr>
      </w:pPr>
    </w:p>
    <w:p w14:paraId="7D310C27">
      <w:pPr>
        <w:snapToGrid w:val="0"/>
        <w:spacing w:line="360" w:lineRule="auto"/>
        <w:jc w:val="center"/>
        <w:outlineLvl w:val="0"/>
        <w:rPr>
          <w:rFonts w:ascii="仿宋_GB2312" w:hAnsi="仿宋" w:eastAsia="仿宋_GB2312" w:cs="仿宋"/>
          <w:b/>
          <w:kern w:val="0"/>
          <w:sz w:val="32"/>
          <w:szCs w:val="32"/>
        </w:rPr>
      </w:pPr>
    </w:p>
    <w:p w14:paraId="07C009BA">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2B2194F4">
      <w:pPr>
        <w:widowControl/>
        <w:spacing w:line="440" w:lineRule="exact"/>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67B9811D">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0D8D3E60">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0D403A7B">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（分包供应商2名称），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3846D711">
      <w:pPr>
        <w:snapToGrid w:val="0"/>
        <w:spacing w:line="440" w:lineRule="exact"/>
        <w:ind w:firstLine="576"/>
        <w:rPr>
          <w:rFonts w:cs="仿宋"/>
          <w:kern w:val="0"/>
          <w:sz w:val="24"/>
        </w:rPr>
      </w:pPr>
      <w:r>
        <w:rPr>
          <w:rFonts w:hint="eastAsia" w:cs="仿宋"/>
          <w:kern w:val="0"/>
          <w:sz w:val="24"/>
        </w:rPr>
        <w:t>……</w:t>
      </w:r>
    </w:p>
    <w:p w14:paraId="7B713A66">
      <w:pPr>
        <w:spacing w:line="440" w:lineRule="exact"/>
        <w:rPr>
          <w:rFonts w:ascii="仿宋_GB2312" w:hAnsi="仿宋" w:eastAsia="仿宋_GB2312" w:cs="仿宋"/>
        </w:rPr>
      </w:pPr>
      <w:r>
        <w:rPr>
          <w:rFonts w:hint="eastAsia" w:ascii="仿宋_GB2312" w:hAnsi="仿宋" w:eastAsia="仿宋_GB2312" w:cs="仿宋"/>
          <w:lang w:val="zh-CN"/>
        </w:rPr>
        <w:t xml:space="preserve"> </w:t>
      </w:r>
    </w:p>
    <w:p w14:paraId="1BD992BA">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49A1BC52">
      <w:pPr>
        <w:snapToGrid w:val="0"/>
        <w:spacing w:line="44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（分包供应商X,……）提供的服务全部由小微企业承接，</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146089A1">
      <w:pPr>
        <w:spacing w:line="44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p>
    <w:p w14:paraId="4704335F">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016FA7A8">
      <w:pPr>
        <w:snapToGrid w:val="0"/>
        <w:spacing w:line="440" w:lineRule="exact"/>
        <w:ind w:firstLine="576"/>
        <w:rPr>
          <w:rFonts w:ascii="仿宋_GB2312" w:hAnsi="仿宋" w:eastAsia="仿宋_GB2312" w:cs="仿宋"/>
          <w:u w:val="single"/>
        </w:rPr>
      </w:pPr>
      <w:r>
        <w:rPr>
          <w:rFonts w:hint="eastAsia" w:ascii="仿宋_GB2312" w:hAnsi="仿宋" w:eastAsia="仿宋_GB2312" w:cs="仿宋"/>
          <w:u w:val="single"/>
        </w:rPr>
        <w:t xml:space="preserve">                                                                                  </w:t>
      </w:r>
    </w:p>
    <w:p w14:paraId="0CB4718E">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3E054DA5">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75EF264B">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092B0C3C">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63355D13">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201730C4">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6688BB91">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0A38647A">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393C0439">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八、其他</w:t>
      </w:r>
    </w:p>
    <w:p w14:paraId="2951979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 xml:space="preserve">  。 </w:t>
      </w:r>
    </w:p>
    <w:p w14:paraId="4728E1B5">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7CFAF95A">
      <w:pPr>
        <w:wordWrap w:val="0"/>
        <w:snapToGrid w:val="0"/>
        <w:spacing w:line="360" w:lineRule="auto"/>
        <w:ind w:left="5758" w:leftChars="342" w:hanging="5040" w:hangingChars="2100"/>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投标人名称(电子签名)：        </w:t>
      </w:r>
    </w:p>
    <w:p w14:paraId="578C6E26">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5FF77C23">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6C1CC3C0">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5F8AEFF4">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44A8DFA6">
      <w:pPr>
        <w:autoSpaceDE w:val="0"/>
        <w:autoSpaceDN w:val="0"/>
        <w:jc w:val="center"/>
        <w:rPr>
          <w:rFonts w:ascii="仿宋_GB2312" w:hAnsi="仿宋" w:eastAsia="仿宋_GB2312" w:cs="仿宋"/>
          <w:b/>
          <w:spacing w:val="6"/>
          <w:sz w:val="32"/>
          <w:szCs w:val="32"/>
        </w:rPr>
      </w:pPr>
    </w:p>
    <w:p w14:paraId="0024F249">
      <w:pPr>
        <w:autoSpaceDE w:val="0"/>
        <w:autoSpaceDN w:val="0"/>
        <w:jc w:val="center"/>
        <w:rPr>
          <w:rFonts w:ascii="仿宋_GB2312" w:hAnsi="仿宋" w:eastAsia="仿宋_GB2312" w:cs="仿宋"/>
          <w:b/>
          <w:spacing w:val="6"/>
          <w:sz w:val="32"/>
          <w:szCs w:val="32"/>
        </w:rPr>
      </w:pPr>
    </w:p>
    <w:p w14:paraId="619BFF92">
      <w:pPr>
        <w:autoSpaceDE w:val="0"/>
        <w:autoSpaceDN w:val="0"/>
        <w:jc w:val="center"/>
        <w:rPr>
          <w:rFonts w:ascii="仿宋_GB2312" w:hAnsi="仿宋" w:eastAsia="仿宋_GB2312" w:cs="仿宋"/>
          <w:b/>
          <w:spacing w:val="6"/>
          <w:sz w:val="32"/>
          <w:szCs w:val="32"/>
        </w:rPr>
      </w:pPr>
    </w:p>
    <w:p w14:paraId="0F0B05DB">
      <w:pPr>
        <w:autoSpaceDE w:val="0"/>
        <w:autoSpaceDN w:val="0"/>
        <w:jc w:val="center"/>
        <w:rPr>
          <w:rFonts w:ascii="仿宋_GB2312" w:hAnsi="仿宋" w:eastAsia="仿宋_GB2312" w:cs="仿宋"/>
          <w:b/>
          <w:spacing w:val="6"/>
          <w:sz w:val="32"/>
          <w:szCs w:val="32"/>
        </w:rPr>
      </w:pPr>
    </w:p>
    <w:p w14:paraId="329B1A94">
      <w:pPr>
        <w:autoSpaceDE w:val="0"/>
        <w:autoSpaceDN w:val="0"/>
        <w:jc w:val="center"/>
        <w:rPr>
          <w:rFonts w:ascii="仿宋_GB2312" w:hAnsi="仿宋" w:eastAsia="仿宋_GB2312" w:cs="仿宋"/>
          <w:b/>
          <w:spacing w:val="6"/>
          <w:sz w:val="32"/>
          <w:szCs w:val="32"/>
        </w:rPr>
      </w:pPr>
    </w:p>
    <w:p w14:paraId="7EA36771">
      <w:pPr>
        <w:autoSpaceDE w:val="0"/>
        <w:autoSpaceDN w:val="0"/>
        <w:jc w:val="center"/>
        <w:rPr>
          <w:rFonts w:ascii="仿宋_GB2312" w:hAnsi="仿宋" w:eastAsia="仿宋_GB2312" w:cs="仿宋"/>
          <w:b/>
          <w:spacing w:val="6"/>
          <w:sz w:val="32"/>
          <w:szCs w:val="32"/>
        </w:rPr>
      </w:pPr>
    </w:p>
    <w:p w14:paraId="73F661A4">
      <w:pPr>
        <w:autoSpaceDE w:val="0"/>
        <w:autoSpaceDN w:val="0"/>
        <w:jc w:val="center"/>
        <w:rPr>
          <w:rFonts w:ascii="仿宋_GB2312" w:hAnsi="仿宋" w:eastAsia="仿宋_GB2312" w:cs="仿宋"/>
          <w:b/>
          <w:spacing w:val="6"/>
          <w:sz w:val="32"/>
          <w:szCs w:val="32"/>
        </w:rPr>
      </w:pPr>
    </w:p>
    <w:p w14:paraId="74D6D4D4">
      <w:pPr>
        <w:autoSpaceDE w:val="0"/>
        <w:autoSpaceDN w:val="0"/>
        <w:jc w:val="center"/>
        <w:rPr>
          <w:rFonts w:ascii="仿宋_GB2312" w:hAnsi="仿宋" w:eastAsia="仿宋_GB2312" w:cs="仿宋"/>
          <w:b/>
          <w:spacing w:val="6"/>
          <w:sz w:val="32"/>
          <w:szCs w:val="32"/>
        </w:rPr>
      </w:pPr>
    </w:p>
    <w:p w14:paraId="3D98BB44">
      <w:pPr>
        <w:autoSpaceDE w:val="0"/>
        <w:autoSpaceDN w:val="0"/>
        <w:jc w:val="center"/>
        <w:rPr>
          <w:rFonts w:ascii="仿宋_GB2312" w:hAnsi="仿宋" w:eastAsia="仿宋_GB2312" w:cs="仿宋"/>
          <w:b/>
          <w:spacing w:val="6"/>
          <w:sz w:val="32"/>
          <w:szCs w:val="32"/>
        </w:rPr>
      </w:pPr>
    </w:p>
    <w:p w14:paraId="123F00AC">
      <w:pPr>
        <w:autoSpaceDE w:val="0"/>
        <w:autoSpaceDN w:val="0"/>
        <w:jc w:val="center"/>
        <w:rPr>
          <w:rFonts w:ascii="仿宋_GB2312" w:hAnsi="仿宋" w:eastAsia="仿宋_GB2312" w:cs="仿宋"/>
          <w:b/>
          <w:spacing w:val="6"/>
          <w:sz w:val="32"/>
          <w:szCs w:val="32"/>
        </w:rPr>
      </w:pPr>
    </w:p>
    <w:p w14:paraId="39010CFC">
      <w:pPr>
        <w:autoSpaceDE w:val="0"/>
        <w:autoSpaceDN w:val="0"/>
        <w:jc w:val="center"/>
        <w:rPr>
          <w:rFonts w:ascii="仿宋_GB2312" w:hAnsi="仿宋" w:eastAsia="仿宋_GB2312" w:cs="仿宋"/>
          <w:b/>
          <w:spacing w:val="6"/>
          <w:sz w:val="32"/>
          <w:szCs w:val="32"/>
        </w:rPr>
      </w:pPr>
    </w:p>
    <w:p w14:paraId="6283FB5A">
      <w:pPr>
        <w:pStyle w:val="140"/>
        <w:rPr>
          <w:rFonts w:hAnsi="仿宋" w:cs="仿宋"/>
          <w:b/>
          <w:color w:val="auto"/>
          <w:spacing w:val="6"/>
          <w:sz w:val="32"/>
          <w:szCs w:val="32"/>
        </w:rPr>
      </w:pPr>
    </w:p>
    <w:p w14:paraId="3A818251">
      <w:pPr>
        <w:pStyle w:val="315"/>
        <w:rPr>
          <w:rFonts w:ascii="仿宋_GB2312" w:hAnsi="仿宋" w:eastAsia="仿宋_GB2312" w:cs="仿宋"/>
          <w:b/>
          <w:spacing w:val="6"/>
          <w:sz w:val="32"/>
          <w:szCs w:val="32"/>
        </w:rPr>
      </w:pPr>
    </w:p>
    <w:p w14:paraId="5820E5D7">
      <w:pPr>
        <w:rPr>
          <w:rFonts w:ascii="仿宋_GB2312" w:hAnsi="仿宋" w:eastAsia="仿宋_GB2312" w:cs="仿宋"/>
          <w:b/>
          <w:spacing w:val="6"/>
          <w:sz w:val="32"/>
          <w:szCs w:val="32"/>
        </w:rPr>
      </w:pPr>
    </w:p>
    <w:p w14:paraId="416F28B0">
      <w:pPr>
        <w:pStyle w:val="140"/>
        <w:rPr>
          <w:rFonts w:hAnsi="仿宋" w:cs="仿宋"/>
          <w:b/>
          <w:color w:val="auto"/>
          <w:spacing w:val="6"/>
          <w:sz w:val="32"/>
          <w:szCs w:val="32"/>
        </w:rPr>
      </w:pPr>
    </w:p>
    <w:p w14:paraId="768DF2E5">
      <w:pPr>
        <w:pStyle w:val="315"/>
        <w:rPr>
          <w:rFonts w:ascii="仿宋_GB2312" w:eastAsia="仿宋_GB2312"/>
        </w:rPr>
      </w:pPr>
    </w:p>
    <w:p w14:paraId="445BB232">
      <w:pPr>
        <w:spacing w:line="360" w:lineRule="auto"/>
        <w:rPr>
          <w:rFonts w:ascii="仿宋_GB2312" w:hAnsi="仿宋" w:eastAsia="仿宋_GB2312" w:cs="仿宋"/>
          <w:b/>
          <w:spacing w:val="6"/>
          <w:sz w:val="32"/>
          <w:szCs w:val="32"/>
        </w:rPr>
      </w:pPr>
      <w:bookmarkStart w:id="147" w:name="OLE_LINK13"/>
      <w:bookmarkStart w:id="148" w:name="OLE_LINK14"/>
    </w:p>
    <w:p w14:paraId="60E9A37D">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附件6：残疾人福利性单位声明函</w:t>
      </w:r>
    </w:p>
    <w:bookmarkEnd w:id="147"/>
    <w:bookmarkEnd w:id="148"/>
    <w:p w14:paraId="43116E3A">
      <w:pPr>
        <w:spacing w:line="360" w:lineRule="auto"/>
        <w:rPr>
          <w:rFonts w:ascii="仿宋_GB2312" w:hAnsi="仿宋" w:eastAsia="仿宋_GB2312" w:cs="仿宋"/>
          <w:b/>
          <w:spacing w:val="6"/>
          <w:sz w:val="30"/>
          <w:szCs w:val="30"/>
        </w:rPr>
      </w:pPr>
    </w:p>
    <w:p w14:paraId="6F3F2750">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27B2EA1B">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7FE6D2BB">
      <w:pPr>
        <w:spacing w:line="360" w:lineRule="auto"/>
        <w:ind w:firstLine="480" w:firstLineChars="200"/>
        <w:rPr>
          <w:rFonts w:ascii="仿宋_GB2312" w:hAnsi="仿宋" w:eastAsia="仿宋_GB2312" w:cs="仿宋"/>
          <w:sz w:val="24"/>
        </w:rPr>
      </w:pPr>
    </w:p>
    <w:p w14:paraId="52BBC662">
      <w:pPr>
        <w:spacing w:line="360" w:lineRule="auto"/>
        <w:ind w:firstLine="480" w:firstLineChars="200"/>
        <w:rPr>
          <w:rFonts w:ascii="仿宋_GB2312" w:hAnsi="仿宋" w:eastAsia="仿宋_GB2312" w:cs="仿宋"/>
          <w:sz w:val="24"/>
        </w:rPr>
      </w:pPr>
    </w:p>
    <w:p w14:paraId="59A2DA9E">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0E2519F8">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14:paraId="2A942F13">
      <w:pPr>
        <w:autoSpaceDE w:val="0"/>
        <w:autoSpaceDN w:val="0"/>
        <w:jc w:val="center"/>
        <w:rPr>
          <w:rFonts w:ascii="仿宋_GB2312" w:hAnsi="仿宋" w:eastAsia="仿宋_GB2312" w:cs="仿宋"/>
          <w:b/>
          <w:spacing w:val="6"/>
          <w:sz w:val="32"/>
          <w:szCs w:val="32"/>
        </w:rPr>
      </w:pPr>
    </w:p>
    <w:p w14:paraId="0D6AA519">
      <w:pPr>
        <w:autoSpaceDE w:val="0"/>
        <w:autoSpaceDN w:val="0"/>
        <w:jc w:val="center"/>
        <w:rPr>
          <w:rFonts w:ascii="仿宋_GB2312" w:hAnsi="仿宋" w:eastAsia="仿宋_GB2312" w:cs="仿宋"/>
          <w:b/>
          <w:spacing w:val="6"/>
          <w:sz w:val="32"/>
          <w:szCs w:val="32"/>
        </w:rPr>
      </w:pPr>
    </w:p>
    <w:p w14:paraId="4375293D">
      <w:pPr>
        <w:autoSpaceDE w:val="0"/>
        <w:autoSpaceDN w:val="0"/>
        <w:jc w:val="center"/>
        <w:rPr>
          <w:rFonts w:ascii="仿宋_GB2312" w:hAnsi="仿宋" w:eastAsia="仿宋_GB2312" w:cs="仿宋"/>
          <w:b/>
          <w:spacing w:val="6"/>
          <w:sz w:val="32"/>
          <w:szCs w:val="32"/>
        </w:rPr>
      </w:pPr>
    </w:p>
    <w:p w14:paraId="5DD269B8">
      <w:pPr>
        <w:autoSpaceDE w:val="0"/>
        <w:autoSpaceDN w:val="0"/>
        <w:jc w:val="center"/>
        <w:rPr>
          <w:rFonts w:ascii="仿宋_GB2312" w:hAnsi="仿宋" w:eastAsia="仿宋_GB2312" w:cs="仿宋"/>
          <w:b/>
          <w:spacing w:val="6"/>
          <w:sz w:val="32"/>
          <w:szCs w:val="32"/>
        </w:rPr>
      </w:pPr>
    </w:p>
    <w:p w14:paraId="129580C2">
      <w:pPr>
        <w:autoSpaceDE w:val="0"/>
        <w:autoSpaceDN w:val="0"/>
        <w:jc w:val="center"/>
        <w:rPr>
          <w:rFonts w:ascii="仿宋_GB2312" w:hAnsi="仿宋" w:eastAsia="仿宋_GB2312" w:cs="仿宋"/>
          <w:b/>
          <w:spacing w:val="6"/>
          <w:sz w:val="32"/>
          <w:szCs w:val="32"/>
        </w:rPr>
      </w:pPr>
    </w:p>
    <w:p w14:paraId="693FAAA6">
      <w:pPr>
        <w:autoSpaceDE w:val="0"/>
        <w:autoSpaceDN w:val="0"/>
        <w:jc w:val="center"/>
        <w:rPr>
          <w:rFonts w:ascii="仿宋_GB2312" w:hAnsi="仿宋" w:eastAsia="仿宋_GB2312" w:cs="仿宋"/>
          <w:b/>
          <w:spacing w:val="6"/>
          <w:sz w:val="32"/>
          <w:szCs w:val="32"/>
        </w:rPr>
      </w:pPr>
    </w:p>
    <w:p w14:paraId="4F388A3F">
      <w:pPr>
        <w:autoSpaceDE w:val="0"/>
        <w:autoSpaceDN w:val="0"/>
        <w:jc w:val="center"/>
        <w:rPr>
          <w:rFonts w:ascii="仿宋_GB2312" w:hAnsi="仿宋" w:eastAsia="仿宋_GB2312" w:cs="仿宋"/>
          <w:b/>
          <w:spacing w:val="6"/>
          <w:sz w:val="32"/>
          <w:szCs w:val="32"/>
        </w:rPr>
      </w:pPr>
    </w:p>
    <w:p w14:paraId="75CBA2B7">
      <w:pPr>
        <w:autoSpaceDE w:val="0"/>
        <w:autoSpaceDN w:val="0"/>
        <w:jc w:val="center"/>
        <w:rPr>
          <w:rFonts w:ascii="仿宋_GB2312" w:hAnsi="仿宋" w:eastAsia="仿宋_GB2312" w:cs="仿宋"/>
          <w:b/>
          <w:spacing w:val="6"/>
          <w:sz w:val="32"/>
          <w:szCs w:val="32"/>
        </w:rPr>
      </w:pPr>
    </w:p>
    <w:p w14:paraId="45B6C6CB">
      <w:pPr>
        <w:autoSpaceDE w:val="0"/>
        <w:autoSpaceDN w:val="0"/>
        <w:jc w:val="center"/>
        <w:rPr>
          <w:rFonts w:ascii="仿宋_GB2312" w:hAnsi="仿宋" w:eastAsia="仿宋_GB2312" w:cs="仿宋"/>
          <w:b/>
          <w:spacing w:val="6"/>
          <w:sz w:val="32"/>
          <w:szCs w:val="32"/>
        </w:rPr>
      </w:pPr>
    </w:p>
    <w:p w14:paraId="1CD8F551">
      <w:pPr>
        <w:autoSpaceDE w:val="0"/>
        <w:autoSpaceDN w:val="0"/>
        <w:jc w:val="center"/>
        <w:rPr>
          <w:rFonts w:ascii="仿宋_GB2312" w:hAnsi="仿宋" w:eastAsia="仿宋_GB2312" w:cs="仿宋"/>
          <w:b/>
          <w:spacing w:val="6"/>
          <w:sz w:val="32"/>
          <w:szCs w:val="32"/>
        </w:rPr>
      </w:pPr>
    </w:p>
    <w:p w14:paraId="7C257FA5">
      <w:pPr>
        <w:autoSpaceDE w:val="0"/>
        <w:autoSpaceDN w:val="0"/>
        <w:jc w:val="center"/>
        <w:rPr>
          <w:rFonts w:ascii="仿宋_GB2312" w:hAnsi="仿宋" w:eastAsia="仿宋_GB2312" w:cs="仿宋"/>
          <w:b/>
          <w:spacing w:val="6"/>
          <w:sz w:val="32"/>
          <w:szCs w:val="32"/>
        </w:rPr>
      </w:pPr>
    </w:p>
    <w:p w14:paraId="75E3E03C">
      <w:pPr>
        <w:autoSpaceDE w:val="0"/>
        <w:autoSpaceDN w:val="0"/>
        <w:jc w:val="center"/>
        <w:rPr>
          <w:rFonts w:ascii="仿宋_GB2312" w:hAnsi="仿宋" w:eastAsia="仿宋_GB2312" w:cs="仿宋"/>
          <w:b/>
          <w:spacing w:val="6"/>
          <w:sz w:val="32"/>
          <w:szCs w:val="32"/>
        </w:rPr>
      </w:pPr>
    </w:p>
    <w:p w14:paraId="516E2458">
      <w:pPr>
        <w:autoSpaceDE w:val="0"/>
        <w:autoSpaceDN w:val="0"/>
        <w:jc w:val="center"/>
        <w:rPr>
          <w:rFonts w:ascii="仿宋_GB2312" w:hAnsi="仿宋" w:eastAsia="仿宋_GB2312" w:cs="仿宋"/>
          <w:b/>
          <w:spacing w:val="6"/>
          <w:sz w:val="32"/>
          <w:szCs w:val="32"/>
        </w:rPr>
      </w:pPr>
    </w:p>
    <w:p w14:paraId="4C332A8C">
      <w:pPr>
        <w:autoSpaceDE w:val="0"/>
        <w:autoSpaceDN w:val="0"/>
        <w:jc w:val="center"/>
        <w:rPr>
          <w:rFonts w:ascii="仿宋_GB2312" w:hAnsi="仿宋" w:eastAsia="仿宋_GB2312" w:cs="仿宋"/>
          <w:b/>
          <w:spacing w:val="6"/>
          <w:sz w:val="32"/>
          <w:szCs w:val="32"/>
        </w:rPr>
      </w:pPr>
    </w:p>
    <w:p w14:paraId="6054168A">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r>
        <w:rPr>
          <w:rFonts w:hint="eastAsia" w:ascii="仿宋_GB2312" w:hAnsi="仿宋" w:eastAsia="仿宋_GB2312" w:cs="仿宋"/>
          <w:b/>
          <w:kern w:val="0"/>
          <w:sz w:val="32"/>
          <w:szCs w:val="32"/>
        </w:rPr>
        <w:t>中小企业声明函</w:t>
      </w:r>
    </w:p>
    <w:p w14:paraId="131847D6">
      <w:pPr>
        <w:spacing w:line="360" w:lineRule="auto"/>
        <w:jc w:val="center"/>
        <w:rPr>
          <w:rFonts w:ascii="仿宋_GB2312" w:hAnsi="仿宋" w:eastAsia="仿宋_GB2312" w:cs="仿宋"/>
          <w:sz w:val="24"/>
          <w:u w:val="single"/>
        </w:rPr>
      </w:pPr>
    </w:p>
    <w:p w14:paraId="3C61D0BE">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中小企业声明函（服务）</w:t>
      </w:r>
    </w:p>
    <w:p w14:paraId="279D3759">
      <w:pPr>
        <w:spacing w:line="360" w:lineRule="auto"/>
        <w:ind w:firstLine="360" w:firstLineChars="15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的</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采购活动，服务全部由符合政策要求的中小企业承接。相关企业（含联合体中的中小企业、签订分包意向协议的中小企业）的具体情况如下：</w:t>
      </w:r>
    </w:p>
    <w:p w14:paraId="12239864">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 xml:space="preserve"> （采购文件中明确的所属行业）</w:t>
      </w:r>
      <w:r>
        <w:rPr>
          <w:rFonts w:hint="eastAsia" w:ascii="仿宋_GB2312" w:hAnsi="仿宋" w:eastAsia="仿宋_GB2312" w:cs="仿宋"/>
          <w:sz w:val="24"/>
        </w:rPr>
        <w:t xml:space="preserve"> ；承建（承接）企业为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14:paraId="2B2D9FD9">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 xml:space="preserve"> （标的名称），</w:t>
      </w:r>
      <w:r>
        <w:rPr>
          <w:rFonts w:hint="eastAsia" w:ascii="仿宋_GB2312" w:hAnsi="仿宋" w:eastAsia="仿宋_GB2312" w:cs="仿宋"/>
          <w:sz w:val="24"/>
        </w:rPr>
        <w:t xml:space="preserve">属于 </w:t>
      </w:r>
      <w:r>
        <w:rPr>
          <w:rFonts w:hint="eastAsia" w:ascii="仿宋_GB2312" w:hAnsi="仿宋" w:eastAsia="仿宋_GB2312" w:cs="仿宋"/>
          <w:sz w:val="24"/>
          <w:u w:val="single"/>
        </w:rPr>
        <w:t xml:space="preserve">（采购文件中明确的所属行业） </w:t>
      </w:r>
      <w:r>
        <w:rPr>
          <w:rFonts w:hint="eastAsia" w:ascii="仿宋_GB2312" w:hAnsi="仿宋" w:eastAsia="仿宋_GB2312" w:cs="仿宋"/>
          <w:sz w:val="24"/>
        </w:rPr>
        <w:t xml:space="preserve">；承建（承接）企业为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14:paraId="443E8183">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p>
    <w:p w14:paraId="43AAD3C5">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11E50863">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09DBCAAC">
      <w:pPr>
        <w:spacing w:line="360" w:lineRule="auto"/>
        <w:ind w:right="1760"/>
        <w:jc w:val="right"/>
        <w:rPr>
          <w:rFonts w:ascii="仿宋_GB2312" w:hAnsi="仿宋" w:eastAsia="仿宋_GB2312" w:cs="仿宋"/>
          <w:sz w:val="24"/>
        </w:rPr>
      </w:pPr>
      <w:r>
        <w:rPr>
          <w:rFonts w:hint="eastAsia" w:ascii="仿宋_GB2312" w:hAnsi="仿宋" w:eastAsia="仿宋_GB2312" w:cs="仿宋"/>
          <w:sz w:val="24"/>
        </w:rPr>
        <w:t>投标人名称（电子签名）：</w:t>
      </w:r>
    </w:p>
    <w:p w14:paraId="705142F4">
      <w:pPr>
        <w:spacing w:line="360" w:lineRule="auto"/>
        <w:ind w:right="1120" w:firstLine="4680" w:firstLineChars="1950"/>
        <w:rPr>
          <w:rFonts w:ascii="仿宋_GB2312" w:hAnsi="仿宋" w:eastAsia="仿宋_GB2312" w:cs="仿宋"/>
          <w:sz w:val="24"/>
        </w:rPr>
      </w:pPr>
      <w:r>
        <w:rPr>
          <w:rFonts w:hint="eastAsia" w:ascii="仿宋_GB2312" w:hAnsi="仿宋" w:eastAsia="仿宋_GB2312" w:cs="仿宋"/>
          <w:sz w:val="24"/>
        </w:rPr>
        <w:t>日 期：</w:t>
      </w:r>
    </w:p>
    <w:p w14:paraId="14455617">
      <w:pPr>
        <w:spacing w:line="360" w:lineRule="auto"/>
        <w:ind w:firstLine="310" w:firstLineChars="147"/>
        <w:jc w:val="left"/>
        <w:rPr>
          <w:rFonts w:ascii="仿宋_GB2312" w:hAnsi="仿宋" w:eastAsia="仿宋_GB2312" w:cs="仿宋"/>
          <w:b/>
          <w:szCs w:val="21"/>
        </w:rPr>
      </w:pPr>
    </w:p>
    <w:p w14:paraId="1E88E43C">
      <w:pPr>
        <w:spacing w:line="360" w:lineRule="auto"/>
        <w:ind w:firstLine="310" w:firstLineChars="147"/>
        <w:jc w:val="left"/>
        <w:rPr>
          <w:rFonts w:ascii="仿宋_GB2312" w:hAnsi="仿宋" w:eastAsia="仿宋_GB2312" w:cs="仿宋"/>
          <w:b/>
          <w:szCs w:val="21"/>
        </w:rPr>
      </w:pPr>
      <w:r>
        <w:rPr>
          <w:rFonts w:hint="eastAsia" w:ascii="仿宋_GB2312" w:hAnsi="仿宋" w:eastAsia="仿宋_GB2312" w:cs="仿宋"/>
          <w:b/>
          <w:szCs w:val="21"/>
        </w:rPr>
        <w:t>从业人员、营业收入、资产总额填报上一年度数据，无上一年度数据的新成立企业可不填报。</w:t>
      </w:r>
    </w:p>
    <w:p w14:paraId="5432C917">
      <w:pPr>
        <w:spacing w:line="360" w:lineRule="auto"/>
        <w:ind w:right="420"/>
        <w:rPr>
          <w:rFonts w:ascii="仿宋_GB2312" w:hAnsi="仿宋" w:eastAsia="仿宋_GB2312" w:cs="仿宋"/>
          <w:sz w:val="24"/>
        </w:rPr>
      </w:pPr>
    </w:p>
    <w:p w14:paraId="78BDAE07">
      <w:pPr>
        <w:spacing w:line="360" w:lineRule="auto"/>
        <w:ind w:right="420"/>
        <w:rPr>
          <w:rFonts w:ascii="仿宋_GB2312" w:hAnsi="仿宋" w:eastAsia="仿宋_GB2312" w:cs="仿宋"/>
          <w:sz w:val="24"/>
        </w:rPr>
      </w:pPr>
      <w:r>
        <w:rPr>
          <w:rFonts w:hint="eastAsia" w:ascii="仿宋_GB2312" w:hAnsi="仿宋" w:eastAsia="仿宋_GB2312" w:cs="仿宋"/>
          <w:sz w:val="24"/>
        </w:rPr>
        <w:t xml:space="preserve">   注：</w:t>
      </w:r>
    </w:p>
    <w:p w14:paraId="4A689718">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4472ED2">
      <w:pPr>
        <w:spacing w:line="360" w:lineRule="auto"/>
        <w:ind w:right="420" w:firstLine="720" w:firstLineChars="3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2B26294">
      <w:pPr>
        <w:spacing w:line="360" w:lineRule="auto"/>
        <w:jc w:val="center"/>
        <w:rPr>
          <w:rFonts w:ascii="仿宋_GB2312" w:hAnsi="仿宋" w:eastAsia="仿宋_GB2312" w:cs="仿宋"/>
          <w:b/>
          <w:sz w:val="32"/>
          <w:szCs w:val="32"/>
        </w:rPr>
      </w:pPr>
    </w:p>
    <w:p w14:paraId="6B5EEC2A">
      <w:pPr>
        <w:spacing w:line="360" w:lineRule="auto"/>
        <w:jc w:val="center"/>
        <w:rPr>
          <w:rFonts w:ascii="仿宋_GB2312" w:hAnsi="仿宋" w:eastAsia="仿宋_GB2312" w:cs="仿宋"/>
          <w:b/>
          <w:sz w:val="32"/>
          <w:szCs w:val="32"/>
        </w:rPr>
      </w:pPr>
    </w:p>
    <w:p w14:paraId="06501217">
      <w:pPr>
        <w:spacing w:line="360" w:lineRule="auto"/>
        <w:jc w:val="center"/>
        <w:rPr>
          <w:rFonts w:ascii="仿宋_GB2312" w:hAnsi="仿宋" w:eastAsia="仿宋_GB2312" w:cs="仿宋"/>
          <w:b/>
          <w:sz w:val="32"/>
          <w:szCs w:val="32"/>
        </w:rPr>
      </w:pPr>
    </w:p>
    <w:p w14:paraId="0199A67E">
      <w:pPr>
        <w:spacing w:line="360" w:lineRule="auto"/>
        <w:jc w:val="center"/>
        <w:rPr>
          <w:rFonts w:ascii="仿宋_GB2312" w:hAnsi="仿宋" w:eastAsia="仿宋_GB2312" w:cs="仿宋"/>
          <w:b/>
          <w:sz w:val="32"/>
          <w:szCs w:val="32"/>
        </w:rPr>
      </w:pPr>
    </w:p>
    <w:p w14:paraId="0964CC50">
      <w:pPr>
        <w:spacing w:line="360" w:lineRule="auto"/>
        <w:jc w:val="center"/>
        <w:rPr>
          <w:rFonts w:ascii="仿宋_GB2312" w:hAnsi="仿宋" w:eastAsia="仿宋_GB2312" w:cs="仿宋"/>
          <w:b/>
          <w:sz w:val="32"/>
          <w:szCs w:val="32"/>
        </w:rPr>
      </w:pPr>
    </w:p>
    <w:p w14:paraId="3EA3290C">
      <w:pPr>
        <w:spacing w:line="360" w:lineRule="auto"/>
        <w:jc w:val="center"/>
        <w:rPr>
          <w:rFonts w:ascii="仿宋_GB2312" w:hAnsi="宋体" w:eastAsia="仿宋_GB2312" w:cs="宋体"/>
          <w:b/>
          <w:sz w:val="32"/>
          <w:szCs w:val="32"/>
        </w:rPr>
      </w:pPr>
    </w:p>
    <w:p w14:paraId="6C13F977">
      <w:pPr>
        <w:spacing w:line="360" w:lineRule="auto"/>
        <w:jc w:val="center"/>
        <w:rPr>
          <w:rFonts w:ascii="仿宋_GB2312" w:hAnsi="宋体" w:eastAsia="仿宋_GB2312" w:cs="宋体"/>
          <w:b/>
          <w:sz w:val="32"/>
          <w:szCs w:val="32"/>
        </w:rPr>
      </w:pPr>
    </w:p>
    <w:p w14:paraId="0820A3B1">
      <w:pPr>
        <w:spacing w:line="360" w:lineRule="auto"/>
        <w:jc w:val="center"/>
        <w:rPr>
          <w:rFonts w:ascii="仿宋_GB2312" w:hAnsi="宋体" w:eastAsia="仿宋_GB2312" w:cs="宋体"/>
          <w:b/>
          <w:sz w:val="32"/>
          <w:szCs w:val="32"/>
        </w:rPr>
      </w:pPr>
    </w:p>
    <w:p w14:paraId="77807F43">
      <w:pPr>
        <w:spacing w:line="360" w:lineRule="auto"/>
        <w:jc w:val="center"/>
        <w:rPr>
          <w:rFonts w:ascii="仿宋_GB2312" w:hAnsi="宋体" w:eastAsia="仿宋_GB2312" w:cs="宋体"/>
          <w:b/>
          <w:sz w:val="32"/>
          <w:szCs w:val="32"/>
        </w:rPr>
      </w:pPr>
    </w:p>
    <w:p w14:paraId="5D074034">
      <w:pPr>
        <w:spacing w:line="360" w:lineRule="auto"/>
        <w:jc w:val="center"/>
        <w:rPr>
          <w:rFonts w:ascii="仿宋_GB2312" w:hAnsi="宋体" w:eastAsia="仿宋_GB2312" w:cs="宋体"/>
          <w:b/>
          <w:sz w:val="32"/>
          <w:szCs w:val="32"/>
        </w:rPr>
      </w:pPr>
    </w:p>
    <w:p w14:paraId="0C0EC05A">
      <w:pPr>
        <w:spacing w:line="360" w:lineRule="auto"/>
        <w:jc w:val="center"/>
        <w:rPr>
          <w:rFonts w:ascii="仿宋_GB2312" w:hAnsi="宋体" w:eastAsia="仿宋_GB2312" w:cs="宋体"/>
          <w:b/>
          <w:sz w:val="32"/>
          <w:szCs w:val="32"/>
        </w:rPr>
      </w:pPr>
    </w:p>
    <w:p w14:paraId="3AE5DAAD">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2828AEE3">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5531D726">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F45AF6">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54C83B6A">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14:paraId="1032E0B2">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14:paraId="72934D2D">
      <w:pPr>
        <w:pStyle w:val="23"/>
        <w:spacing w:line="240" w:lineRule="auto"/>
        <w:rPr>
          <w:rFonts w:ascii="仿宋_GB2312"/>
        </w:rPr>
      </w:pPr>
    </w:p>
    <w:p w14:paraId="081DB181">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2974DA0E">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5F20F0C">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28CAA4E6">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404407">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E21E217">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49041CA5">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3E51A3FF">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0157E8EE">
      <w:pPr>
        <w:widowControl/>
        <w:jc w:val="left"/>
        <w:rPr>
          <w:rFonts w:ascii="仿宋_GB2312" w:hAnsi="仿宋" w:eastAsia="仿宋_GB2312" w:cs="仿宋"/>
          <w:kern w:val="0"/>
          <w:sz w:val="24"/>
        </w:rPr>
      </w:pPr>
    </w:p>
    <w:p w14:paraId="644ABA41">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09BC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0E5273">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5872FAA8">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37A46F80">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66226D3F">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3DDF9201">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6ACC729E">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06055BF1">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27952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ADD621">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4FFC8C40">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085E0B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9C064AC">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1C0FB302">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46FAA7E3">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4041E31C">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0BA6C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4FB572">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023CC184">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FF3DD46">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50CBEA7">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3F52F32">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1C91F3F5">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5D07C68">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2217D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05E41">
            <w:pPr>
              <w:widowControl/>
              <w:jc w:val="left"/>
              <w:rPr>
                <w:rFonts w:ascii="仿宋_GB2312" w:hAnsi="仿宋" w:eastAsia="仿宋_GB2312" w:cs="仿宋"/>
                <w:kern w:val="0"/>
                <w:sz w:val="24"/>
              </w:rPr>
            </w:pPr>
          </w:p>
        </w:tc>
        <w:tc>
          <w:tcPr>
            <w:tcW w:w="1560" w:type="dxa"/>
            <w:vAlign w:val="center"/>
          </w:tcPr>
          <w:p w14:paraId="0F55FC0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F29AA2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91AB57A">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704F9D64">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18292A1A">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2FD26C07">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1F607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7E71F1">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029B3996">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63DFE7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6FCAA6F">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2000221B">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5FEE35BA">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3E3BE13E">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4991F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4F9849">
            <w:pPr>
              <w:widowControl/>
              <w:jc w:val="left"/>
              <w:rPr>
                <w:rFonts w:ascii="仿宋_GB2312" w:hAnsi="仿宋" w:eastAsia="仿宋_GB2312" w:cs="仿宋"/>
                <w:kern w:val="0"/>
                <w:sz w:val="24"/>
              </w:rPr>
            </w:pPr>
          </w:p>
        </w:tc>
        <w:tc>
          <w:tcPr>
            <w:tcW w:w="1560" w:type="dxa"/>
            <w:vAlign w:val="center"/>
          </w:tcPr>
          <w:p w14:paraId="4803E381">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31C1E1D3">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E9C2AB2">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47DD1FD0">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647C4620">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624F7408">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14:paraId="3114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B45A03">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64B0BBCF">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DB20F0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13288A2">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3378C88F">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22AF6E02">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60C62168">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14:paraId="7AF42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B579F0">
            <w:pPr>
              <w:widowControl/>
              <w:jc w:val="left"/>
              <w:rPr>
                <w:rFonts w:ascii="仿宋_GB2312" w:hAnsi="仿宋" w:eastAsia="仿宋_GB2312" w:cs="仿宋"/>
                <w:kern w:val="0"/>
                <w:sz w:val="24"/>
              </w:rPr>
            </w:pPr>
          </w:p>
        </w:tc>
        <w:tc>
          <w:tcPr>
            <w:tcW w:w="1560" w:type="dxa"/>
            <w:vAlign w:val="center"/>
          </w:tcPr>
          <w:p w14:paraId="20D39B51">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E6F9FF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C6A4EAE">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1C803392">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34B4C0CD">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0DC0FA10">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14:paraId="4FC5D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D3BA4">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1581689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48A2D87">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1D8100B">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3923F092">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2FE6231B">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5A7502FF">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53609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CE9DF0">
            <w:pPr>
              <w:widowControl/>
              <w:jc w:val="left"/>
              <w:rPr>
                <w:rFonts w:ascii="仿宋_GB2312" w:hAnsi="仿宋" w:eastAsia="仿宋_GB2312" w:cs="仿宋"/>
                <w:kern w:val="0"/>
                <w:sz w:val="24"/>
              </w:rPr>
            </w:pPr>
          </w:p>
        </w:tc>
        <w:tc>
          <w:tcPr>
            <w:tcW w:w="1560" w:type="dxa"/>
            <w:vAlign w:val="center"/>
          </w:tcPr>
          <w:p w14:paraId="56576478">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2361D6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EC476E0">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3A9EF27F">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53753110">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0A702069">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5567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7B4F56">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364484A4">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82F1067">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15B2DE6">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2D5B1365">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538BACBF">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58B704C4">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1FB33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5E2336">
            <w:pPr>
              <w:widowControl/>
              <w:jc w:val="left"/>
              <w:rPr>
                <w:rFonts w:ascii="仿宋_GB2312" w:hAnsi="仿宋" w:eastAsia="仿宋_GB2312" w:cs="仿宋"/>
                <w:kern w:val="0"/>
                <w:sz w:val="24"/>
              </w:rPr>
            </w:pPr>
          </w:p>
        </w:tc>
        <w:tc>
          <w:tcPr>
            <w:tcW w:w="1560" w:type="dxa"/>
            <w:vAlign w:val="center"/>
          </w:tcPr>
          <w:p w14:paraId="2E038F0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20E41A6">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C8001DC">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25358ADC">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50C17E2B">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29D325CB">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14:paraId="48BD9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309B0C">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5182AB76">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96327A2">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0DDA69C">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2E6A7C5A">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1612D6B9">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49F1BB55">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4FB9B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28E9B0">
            <w:pPr>
              <w:widowControl/>
              <w:jc w:val="left"/>
              <w:rPr>
                <w:rFonts w:ascii="仿宋_GB2312" w:hAnsi="仿宋" w:eastAsia="仿宋_GB2312" w:cs="仿宋"/>
                <w:kern w:val="0"/>
                <w:sz w:val="24"/>
              </w:rPr>
            </w:pPr>
          </w:p>
        </w:tc>
        <w:tc>
          <w:tcPr>
            <w:tcW w:w="1560" w:type="dxa"/>
            <w:vAlign w:val="center"/>
          </w:tcPr>
          <w:p w14:paraId="0714DEE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1BB9DE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FC9AF4D">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6269CDF1">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1CD0390A">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2B58809">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395F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299AD">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415AD337">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0F617D4">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7744D78">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4DA89964">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001B4475">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605DB5C9">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7710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C2FC32">
            <w:pPr>
              <w:widowControl/>
              <w:jc w:val="left"/>
              <w:rPr>
                <w:rFonts w:ascii="仿宋_GB2312" w:hAnsi="仿宋" w:eastAsia="仿宋_GB2312" w:cs="仿宋"/>
                <w:kern w:val="0"/>
                <w:sz w:val="24"/>
              </w:rPr>
            </w:pPr>
          </w:p>
        </w:tc>
        <w:tc>
          <w:tcPr>
            <w:tcW w:w="1560" w:type="dxa"/>
            <w:vAlign w:val="center"/>
          </w:tcPr>
          <w:p w14:paraId="2F9BEB2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801FC05">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F96B30B">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6A97FCA6">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5352D6AD">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6F8309FF">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B83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524B2">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259C2CE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EFBC33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338A3B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50863D01">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7A761BEB">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5FC9B768">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492C1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387A0">
            <w:pPr>
              <w:widowControl/>
              <w:jc w:val="left"/>
              <w:rPr>
                <w:rFonts w:ascii="仿宋_GB2312" w:hAnsi="仿宋" w:eastAsia="仿宋_GB2312" w:cs="仿宋"/>
                <w:kern w:val="0"/>
                <w:sz w:val="24"/>
              </w:rPr>
            </w:pPr>
          </w:p>
        </w:tc>
        <w:tc>
          <w:tcPr>
            <w:tcW w:w="1560" w:type="dxa"/>
            <w:vAlign w:val="center"/>
          </w:tcPr>
          <w:p w14:paraId="0059C771">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40A7D2C">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F0AFE20">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1EACC76E">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38707D8F">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571D020F">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C6A6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306E24">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2A00056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22B72C1">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62F521B">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74E082B">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2E2A766A">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233BF1E8">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56B9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9F552">
            <w:pPr>
              <w:widowControl/>
              <w:jc w:val="left"/>
              <w:rPr>
                <w:rFonts w:ascii="仿宋_GB2312" w:hAnsi="仿宋" w:eastAsia="仿宋_GB2312" w:cs="仿宋"/>
                <w:kern w:val="0"/>
                <w:sz w:val="24"/>
              </w:rPr>
            </w:pPr>
          </w:p>
        </w:tc>
        <w:tc>
          <w:tcPr>
            <w:tcW w:w="1560" w:type="dxa"/>
            <w:vAlign w:val="center"/>
          </w:tcPr>
          <w:p w14:paraId="2AEC9B59">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67FF9E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365AB27">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437E2C4B">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0E8A41A7">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403132A3">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6D3F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4351B">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24928390">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4BD22D20">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E321050">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3324EF2C">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7CFCB661">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3563134D">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102BA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CFFA6">
            <w:pPr>
              <w:widowControl/>
              <w:jc w:val="left"/>
              <w:rPr>
                <w:rFonts w:ascii="仿宋_GB2312" w:hAnsi="仿宋" w:eastAsia="仿宋_GB2312" w:cs="仿宋"/>
                <w:kern w:val="0"/>
                <w:sz w:val="24"/>
              </w:rPr>
            </w:pPr>
          </w:p>
        </w:tc>
        <w:tc>
          <w:tcPr>
            <w:tcW w:w="1560" w:type="dxa"/>
            <w:vAlign w:val="center"/>
          </w:tcPr>
          <w:p w14:paraId="3B8261B7">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BF401A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8E0996E">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65DBF3C8">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3F49C4DE">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7449632F">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2391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81F20">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5C56F741">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82B975D">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07EC06A0">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4E2F8E2D">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76AADE4D">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1402929D">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77019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7DBC18">
            <w:pPr>
              <w:widowControl/>
              <w:jc w:val="left"/>
              <w:rPr>
                <w:rFonts w:ascii="仿宋_GB2312" w:hAnsi="仿宋" w:eastAsia="仿宋_GB2312" w:cs="仿宋"/>
                <w:kern w:val="0"/>
                <w:sz w:val="24"/>
              </w:rPr>
            </w:pPr>
          </w:p>
        </w:tc>
        <w:tc>
          <w:tcPr>
            <w:tcW w:w="1560" w:type="dxa"/>
            <w:vAlign w:val="center"/>
          </w:tcPr>
          <w:p w14:paraId="1E23553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4A39E1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DB2884F">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63273B0D">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5BF0F23B">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15744614">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6D417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E7C6E8">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1C749A34">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D96391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29ADDF6">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7C3B4E15">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7D8FD88F">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6727E6BD">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6CC2A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6B2EA8">
            <w:pPr>
              <w:widowControl/>
              <w:jc w:val="left"/>
              <w:rPr>
                <w:rFonts w:ascii="仿宋_GB2312" w:hAnsi="仿宋" w:eastAsia="仿宋_GB2312" w:cs="仿宋"/>
                <w:kern w:val="0"/>
                <w:sz w:val="24"/>
              </w:rPr>
            </w:pPr>
          </w:p>
        </w:tc>
        <w:tc>
          <w:tcPr>
            <w:tcW w:w="1560" w:type="dxa"/>
            <w:vAlign w:val="center"/>
          </w:tcPr>
          <w:p w14:paraId="00BE7A26">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2C379F0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099D8F7">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3BECE13F">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730A4CA9">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37B7DF86">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14:paraId="6A45F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A283D">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2386F96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0FD08E59">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F1C9F06">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54443F21">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7EA3E9A6">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1A592173">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14:paraId="41721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58E48">
            <w:pPr>
              <w:widowControl/>
              <w:jc w:val="left"/>
              <w:rPr>
                <w:rFonts w:ascii="仿宋_GB2312" w:hAnsi="仿宋" w:eastAsia="仿宋_GB2312" w:cs="仿宋"/>
                <w:kern w:val="0"/>
                <w:sz w:val="24"/>
              </w:rPr>
            </w:pPr>
          </w:p>
        </w:tc>
        <w:tc>
          <w:tcPr>
            <w:tcW w:w="1560" w:type="dxa"/>
            <w:vAlign w:val="center"/>
          </w:tcPr>
          <w:p w14:paraId="46388BFC">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AF304D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4BF7DE16">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2EDB19E7">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7358E478">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7DC86CEF">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14:paraId="2481D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D66571">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67E018B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6EB230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C9141A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20178CA">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222309A4">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2804AA2D">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03CDE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BCB14">
            <w:pPr>
              <w:widowControl/>
              <w:jc w:val="left"/>
              <w:rPr>
                <w:rFonts w:ascii="仿宋_GB2312" w:hAnsi="仿宋" w:eastAsia="仿宋_GB2312" w:cs="仿宋"/>
                <w:kern w:val="0"/>
                <w:sz w:val="24"/>
              </w:rPr>
            </w:pPr>
          </w:p>
        </w:tc>
        <w:tc>
          <w:tcPr>
            <w:tcW w:w="1560" w:type="dxa"/>
            <w:vAlign w:val="center"/>
          </w:tcPr>
          <w:p w14:paraId="6B3DB06C">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1CB969C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3ACE1AE">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2B6FAE01">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6B58A8B4">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0F4095D4">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14:paraId="0E3CC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29A118">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7F46048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52D4A13">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1CFC0782">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7E659374">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4F915D0">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819481F">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14:paraId="27B8A31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14:paraId="3324861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60BE5C2C">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BA6112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01FA238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585D2F0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F3A65E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53DF7DFD">
      <w:pPr>
        <w:widowControl/>
        <w:jc w:val="left"/>
        <w:rPr>
          <w:rFonts w:ascii="仿宋_GB2312" w:hAnsi="仿宋" w:eastAsia="仿宋_GB2312" w:cs="仿宋"/>
          <w:kern w:val="0"/>
          <w:sz w:val="24"/>
        </w:rPr>
      </w:pPr>
    </w:p>
    <w:p w14:paraId="4D002ABC">
      <w:pPr>
        <w:widowControl/>
        <w:jc w:val="left"/>
        <w:rPr>
          <w:rFonts w:ascii="仿宋_GB2312" w:hAnsi="仿宋" w:eastAsia="仿宋_GB2312" w:cs="仿宋"/>
          <w:kern w:val="0"/>
          <w:sz w:val="24"/>
        </w:rPr>
      </w:pPr>
    </w:p>
    <w:p w14:paraId="4EA40A6A">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1BB26B5E">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2D418F36">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84FB44">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457CCCB">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28C651BC">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B9FF08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2B40504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2500B640">
      <w:pPr>
        <w:widowControl/>
        <w:jc w:val="left"/>
        <w:rPr>
          <w:rFonts w:ascii="仿宋_GB2312" w:hAnsi="仿宋" w:eastAsia="仿宋_GB2312" w:cs="仿宋"/>
          <w:kern w:val="0"/>
          <w:sz w:val="18"/>
          <w:szCs w:val="18"/>
        </w:rPr>
      </w:pPr>
    </w:p>
    <w:p w14:paraId="2B440B26">
      <w:pPr>
        <w:widowControl/>
        <w:jc w:val="left"/>
        <w:rPr>
          <w:rFonts w:ascii="仿宋_GB2312" w:hAnsi="仿宋" w:eastAsia="仿宋_GB2312" w:cs="仿宋"/>
          <w:kern w:val="0"/>
          <w:sz w:val="18"/>
          <w:szCs w:val="18"/>
        </w:rPr>
      </w:pPr>
    </w:p>
    <w:p w14:paraId="4ABA6D5E">
      <w:pPr>
        <w:widowControl/>
        <w:jc w:val="left"/>
        <w:rPr>
          <w:rFonts w:ascii="仿宋_GB2312" w:hAnsi="仿宋" w:eastAsia="仿宋_GB2312" w:cs="仿宋"/>
          <w:kern w:val="0"/>
          <w:sz w:val="18"/>
          <w:szCs w:val="18"/>
        </w:rPr>
      </w:pPr>
    </w:p>
    <w:p w14:paraId="73E53EB6">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7F47ADBE">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7C7BE8CC">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55F26F7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2626EC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1B410A9C">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7DEAB553">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14:paraId="6EF7D97B">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109682C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05C1C2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6475424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E0BB8B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6087DB5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5FFE405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625851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0CD335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6C6EB0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4BEF5AF">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3E356F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01CF443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62BA9B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12C7F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D85609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43F2AFF7">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7426FD1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0F3ECA3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336A63E9">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21B3B73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2CD0134A">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8326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7F5D736">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2A563FC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3E14629C">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10BE02BF">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244D5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F750CBA">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13554565">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0C88B9BA">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276586DF">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71F76FB">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553C1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759620">
            <w:pPr>
              <w:widowControl/>
              <w:jc w:val="left"/>
              <w:rPr>
                <w:rFonts w:ascii="仿宋_GB2312" w:hAnsi="仿宋" w:eastAsia="仿宋_GB2312" w:cs="仿宋"/>
                <w:kern w:val="0"/>
                <w:sz w:val="24"/>
              </w:rPr>
            </w:pPr>
          </w:p>
        </w:tc>
        <w:tc>
          <w:tcPr>
            <w:tcW w:w="1025" w:type="dxa"/>
            <w:vMerge w:val="continue"/>
            <w:vAlign w:val="center"/>
          </w:tcPr>
          <w:p w14:paraId="19364A3E">
            <w:pPr>
              <w:widowControl/>
              <w:jc w:val="left"/>
              <w:rPr>
                <w:rFonts w:ascii="仿宋_GB2312" w:hAnsi="仿宋" w:eastAsia="仿宋_GB2312" w:cs="仿宋"/>
                <w:kern w:val="0"/>
                <w:sz w:val="24"/>
              </w:rPr>
            </w:pPr>
          </w:p>
        </w:tc>
        <w:tc>
          <w:tcPr>
            <w:tcW w:w="2836" w:type="dxa"/>
            <w:vMerge w:val="continue"/>
            <w:vAlign w:val="center"/>
          </w:tcPr>
          <w:p w14:paraId="13C65745">
            <w:pPr>
              <w:widowControl/>
              <w:jc w:val="left"/>
              <w:rPr>
                <w:rFonts w:ascii="仿宋_GB2312" w:hAnsi="仿宋" w:eastAsia="仿宋_GB2312" w:cs="仿宋"/>
                <w:kern w:val="0"/>
                <w:sz w:val="24"/>
              </w:rPr>
            </w:pPr>
          </w:p>
        </w:tc>
        <w:tc>
          <w:tcPr>
            <w:tcW w:w="606" w:type="dxa"/>
            <w:vAlign w:val="center"/>
          </w:tcPr>
          <w:p w14:paraId="2B96C41A">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0E23E502">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069B1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AB3BE4">
            <w:pPr>
              <w:widowControl/>
              <w:jc w:val="left"/>
              <w:rPr>
                <w:rFonts w:ascii="仿宋_GB2312" w:hAnsi="仿宋" w:eastAsia="仿宋_GB2312" w:cs="仿宋"/>
                <w:kern w:val="0"/>
                <w:sz w:val="24"/>
              </w:rPr>
            </w:pPr>
          </w:p>
        </w:tc>
        <w:tc>
          <w:tcPr>
            <w:tcW w:w="1025" w:type="dxa"/>
            <w:vMerge w:val="continue"/>
            <w:vAlign w:val="center"/>
          </w:tcPr>
          <w:p w14:paraId="08526C3E">
            <w:pPr>
              <w:widowControl/>
              <w:jc w:val="left"/>
              <w:rPr>
                <w:rFonts w:ascii="仿宋_GB2312" w:hAnsi="仿宋" w:eastAsia="仿宋_GB2312" w:cs="仿宋"/>
                <w:kern w:val="0"/>
                <w:sz w:val="24"/>
              </w:rPr>
            </w:pPr>
          </w:p>
        </w:tc>
        <w:tc>
          <w:tcPr>
            <w:tcW w:w="2836" w:type="dxa"/>
            <w:vMerge w:val="continue"/>
            <w:vAlign w:val="center"/>
          </w:tcPr>
          <w:p w14:paraId="179DD465">
            <w:pPr>
              <w:widowControl/>
              <w:jc w:val="left"/>
              <w:rPr>
                <w:rFonts w:ascii="仿宋_GB2312" w:hAnsi="仿宋" w:eastAsia="仿宋_GB2312" w:cs="仿宋"/>
                <w:kern w:val="0"/>
                <w:sz w:val="24"/>
              </w:rPr>
            </w:pPr>
          </w:p>
        </w:tc>
        <w:tc>
          <w:tcPr>
            <w:tcW w:w="606" w:type="dxa"/>
            <w:vAlign w:val="center"/>
          </w:tcPr>
          <w:p w14:paraId="3D8BE37A">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DD7108E">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7E3D1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820916">
            <w:pPr>
              <w:widowControl/>
              <w:jc w:val="left"/>
              <w:rPr>
                <w:rFonts w:ascii="仿宋_GB2312" w:hAnsi="仿宋" w:eastAsia="仿宋_GB2312" w:cs="仿宋"/>
                <w:kern w:val="0"/>
                <w:sz w:val="24"/>
              </w:rPr>
            </w:pPr>
          </w:p>
        </w:tc>
        <w:tc>
          <w:tcPr>
            <w:tcW w:w="1025" w:type="dxa"/>
            <w:vMerge w:val="restart"/>
            <w:vAlign w:val="center"/>
          </w:tcPr>
          <w:p w14:paraId="4B6A0D0B">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650C2D47">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25522584">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EEC36D3">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28FCC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304DB">
            <w:pPr>
              <w:widowControl/>
              <w:jc w:val="left"/>
              <w:rPr>
                <w:rFonts w:ascii="仿宋_GB2312" w:hAnsi="仿宋" w:eastAsia="仿宋_GB2312" w:cs="仿宋"/>
                <w:kern w:val="0"/>
                <w:sz w:val="24"/>
              </w:rPr>
            </w:pPr>
          </w:p>
        </w:tc>
        <w:tc>
          <w:tcPr>
            <w:tcW w:w="1025" w:type="dxa"/>
            <w:vMerge w:val="continue"/>
            <w:vAlign w:val="center"/>
          </w:tcPr>
          <w:p w14:paraId="136C6AAE">
            <w:pPr>
              <w:widowControl/>
              <w:jc w:val="left"/>
              <w:rPr>
                <w:rFonts w:ascii="仿宋_GB2312" w:hAnsi="仿宋" w:eastAsia="仿宋_GB2312" w:cs="仿宋"/>
                <w:kern w:val="0"/>
                <w:sz w:val="24"/>
              </w:rPr>
            </w:pPr>
          </w:p>
        </w:tc>
        <w:tc>
          <w:tcPr>
            <w:tcW w:w="2836" w:type="dxa"/>
            <w:vMerge w:val="continue"/>
            <w:vAlign w:val="center"/>
          </w:tcPr>
          <w:p w14:paraId="12A00615">
            <w:pPr>
              <w:widowControl/>
              <w:jc w:val="left"/>
              <w:rPr>
                <w:rFonts w:ascii="仿宋_GB2312" w:hAnsi="仿宋" w:eastAsia="仿宋_GB2312" w:cs="仿宋"/>
                <w:kern w:val="0"/>
                <w:sz w:val="24"/>
              </w:rPr>
            </w:pPr>
          </w:p>
        </w:tc>
        <w:tc>
          <w:tcPr>
            <w:tcW w:w="606" w:type="dxa"/>
            <w:vAlign w:val="center"/>
          </w:tcPr>
          <w:p w14:paraId="20F9707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76E199D">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5F322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5490BD">
            <w:pPr>
              <w:widowControl/>
              <w:jc w:val="left"/>
              <w:rPr>
                <w:rFonts w:ascii="仿宋_GB2312" w:hAnsi="仿宋" w:eastAsia="仿宋_GB2312" w:cs="仿宋"/>
                <w:kern w:val="0"/>
                <w:sz w:val="24"/>
              </w:rPr>
            </w:pPr>
          </w:p>
        </w:tc>
        <w:tc>
          <w:tcPr>
            <w:tcW w:w="1025" w:type="dxa"/>
            <w:vMerge w:val="continue"/>
            <w:vAlign w:val="center"/>
          </w:tcPr>
          <w:p w14:paraId="61FCC890">
            <w:pPr>
              <w:widowControl/>
              <w:jc w:val="left"/>
              <w:rPr>
                <w:rFonts w:ascii="仿宋_GB2312" w:hAnsi="仿宋" w:eastAsia="仿宋_GB2312" w:cs="仿宋"/>
                <w:kern w:val="0"/>
                <w:sz w:val="24"/>
              </w:rPr>
            </w:pPr>
          </w:p>
        </w:tc>
        <w:tc>
          <w:tcPr>
            <w:tcW w:w="2836" w:type="dxa"/>
            <w:vMerge w:val="continue"/>
            <w:vAlign w:val="center"/>
          </w:tcPr>
          <w:p w14:paraId="1F144FB2">
            <w:pPr>
              <w:widowControl/>
              <w:jc w:val="left"/>
              <w:rPr>
                <w:rFonts w:ascii="仿宋_GB2312" w:hAnsi="仿宋" w:eastAsia="仿宋_GB2312" w:cs="仿宋"/>
                <w:kern w:val="0"/>
                <w:sz w:val="24"/>
              </w:rPr>
            </w:pPr>
          </w:p>
        </w:tc>
        <w:tc>
          <w:tcPr>
            <w:tcW w:w="606" w:type="dxa"/>
            <w:vAlign w:val="center"/>
          </w:tcPr>
          <w:p w14:paraId="751D9A80">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FC6AC54">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14729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761458">
            <w:pPr>
              <w:widowControl/>
              <w:jc w:val="left"/>
              <w:rPr>
                <w:rFonts w:ascii="仿宋_GB2312" w:hAnsi="仿宋" w:eastAsia="仿宋_GB2312" w:cs="仿宋"/>
                <w:kern w:val="0"/>
                <w:sz w:val="24"/>
              </w:rPr>
            </w:pPr>
          </w:p>
        </w:tc>
        <w:tc>
          <w:tcPr>
            <w:tcW w:w="1025" w:type="dxa"/>
            <w:vMerge w:val="continue"/>
            <w:vAlign w:val="center"/>
          </w:tcPr>
          <w:p w14:paraId="14B3EECB">
            <w:pPr>
              <w:widowControl/>
              <w:jc w:val="left"/>
              <w:rPr>
                <w:rFonts w:ascii="仿宋_GB2312" w:hAnsi="仿宋" w:eastAsia="仿宋_GB2312" w:cs="仿宋"/>
                <w:kern w:val="0"/>
                <w:sz w:val="24"/>
              </w:rPr>
            </w:pPr>
          </w:p>
        </w:tc>
        <w:tc>
          <w:tcPr>
            <w:tcW w:w="2836" w:type="dxa"/>
            <w:vMerge w:val="restart"/>
            <w:vAlign w:val="center"/>
          </w:tcPr>
          <w:p w14:paraId="45598EC0">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43E5C8D4">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76868CF">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7154B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E9CAF">
            <w:pPr>
              <w:widowControl/>
              <w:jc w:val="left"/>
              <w:rPr>
                <w:rFonts w:ascii="仿宋_GB2312" w:hAnsi="仿宋" w:eastAsia="仿宋_GB2312" w:cs="仿宋"/>
                <w:kern w:val="0"/>
                <w:sz w:val="24"/>
              </w:rPr>
            </w:pPr>
          </w:p>
        </w:tc>
        <w:tc>
          <w:tcPr>
            <w:tcW w:w="1025" w:type="dxa"/>
            <w:vMerge w:val="continue"/>
            <w:vAlign w:val="center"/>
          </w:tcPr>
          <w:p w14:paraId="6FC2F166">
            <w:pPr>
              <w:widowControl/>
              <w:jc w:val="left"/>
              <w:rPr>
                <w:rFonts w:ascii="仿宋_GB2312" w:hAnsi="仿宋" w:eastAsia="仿宋_GB2312" w:cs="仿宋"/>
                <w:kern w:val="0"/>
                <w:sz w:val="24"/>
              </w:rPr>
            </w:pPr>
          </w:p>
        </w:tc>
        <w:tc>
          <w:tcPr>
            <w:tcW w:w="2836" w:type="dxa"/>
            <w:vMerge w:val="continue"/>
            <w:vAlign w:val="center"/>
          </w:tcPr>
          <w:p w14:paraId="27B0CA54">
            <w:pPr>
              <w:widowControl/>
              <w:jc w:val="left"/>
              <w:rPr>
                <w:rFonts w:ascii="仿宋_GB2312" w:hAnsi="仿宋" w:eastAsia="仿宋_GB2312" w:cs="仿宋"/>
                <w:kern w:val="0"/>
                <w:sz w:val="24"/>
              </w:rPr>
            </w:pPr>
          </w:p>
        </w:tc>
        <w:tc>
          <w:tcPr>
            <w:tcW w:w="606" w:type="dxa"/>
            <w:vAlign w:val="center"/>
          </w:tcPr>
          <w:p w14:paraId="6240A23C">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22B47A3">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047F2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146F3">
            <w:pPr>
              <w:widowControl/>
              <w:jc w:val="left"/>
              <w:rPr>
                <w:rFonts w:ascii="仿宋_GB2312" w:hAnsi="仿宋" w:eastAsia="仿宋_GB2312" w:cs="仿宋"/>
                <w:kern w:val="0"/>
                <w:sz w:val="24"/>
              </w:rPr>
            </w:pPr>
          </w:p>
        </w:tc>
        <w:tc>
          <w:tcPr>
            <w:tcW w:w="1025" w:type="dxa"/>
            <w:vMerge w:val="continue"/>
            <w:vAlign w:val="center"/>
          </w:tcPr>
          <w:p w14:paraId="70E970D2">
            <w:pPr>
              <w:widowControl/>
              <w:jc w:val="left"/>
              <w:rPr>
                <w:rFonts w:ascii="仿宋_GB2312" w:hAnsi="仿宋" w:eastAsia="仿宋_GB2312" w:cs="仿宋"/>
                <w:kern w:val="0"/>
                <w:sz w:val="24"/>
              </w:rPr>
            </w:pPr>
          </w:p>
        </w:tc>
        <w:tc>
          <w:tcPr>
            <w:tcW w:w="2836" w:type="dxa"/>
            <w:vMerge w:val="continue"/>
            <w:vAlign w:val="center"/>
          </w:tcPr>
          <w:p w14:paraId="59362E04">
            <w:pPr>
              <w:widowControl/>
              <w:jc w:val="left"/>
              <w:rPr>
                <w:rFonts w:ascii="仿宋_GB2312" w:hAnsi="仿宋" w:eastAsia="仿宋_GB2312" w:cs="仿宋"/>
                <w:kern w:val="0"/>
                <w:sz w:val="24"/>
              </w:rPr>
            </w:pPr>
          </w:p>
        </w:tc>
        <w:tc>
          <w:tcPr>
            <w:tcW w:w="606" w:type="dxa"/>
            <w:vAlign w:val="center"/>
          </w:tcPr>
          <w:p w14:paraId="3A593F50">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1B697A8D">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3CE4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848DE5">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00C5E127">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56234EA6">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D73053B">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5524F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3AD66A">
            <w:pPr>
              <w:widowControl/>
              <w:jc w:val="left"/>
              <w:rPr>
                <w:rFonts w:ascii="仿宋_GB2312" w:hAnsi="仿宋" w:eastAsia="仿宋_GB2312" w:cs="仿宋"/>
                <w:kern w:val="0"/>
                <w:sz w:val="24"/>
              </w:rPr>
            </w:pPr>
          </w:p>
        </w:tc>
        <w:tc>
          <w:tcPr>
            <w:tcW w:w="2836" w:type="dxa"/>
            <w:vMerge w:val="continue"/>
            <w:vAlign w:val="center"/>
          </w:tcPr>
          <w:p w14:paraId="7AF74F26">
            <w:pPr>
              <w:widowControl/>
              <w:jc w:val="left"/>
              <w:rPr>
                <w:rFonts w:ascii="仿宋_GB2312" w:hAnsi="仿宋" w:eastAsia="仿宋_GB2312" w:cs="仿宋"/>
                <w:kern w:val="0"/>
                <w:sz w:val="24"/>
              </w:rPr>
            </w:pPr>
          </w:p>
        </w:tc>
        <w:tc>
          <w:tcPr>
            <w:tcW w:w="606" w:type="dxa"/>
            <w:vAlign w:val="center"/>
          </w:tcPr>
          <w:p w14:paraId="72F0A4D8">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6DD3A67">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14:paraId="0F9A3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66AFDE">
            <w:pPr>
              <w:widowControl/>
              <w:jc w:val="left"/>
              <w:rPr>
                <w:rFonts w:ascii="仿宋_GB2312" w:hAnsi="仿宋" w:eastAsia="仿宋_GB2312" w:cs="仿宋"/>
                <w:kern w:val="0"/>
                <w:sz w:val="24"/>
              </w:rPr>
            </w:pPr>
          </w:p>
        </w:tc>
        <w:tc>
          <w:tcPr>
            <w:tcW w:w="2836" w:type="dxa"/>
            <w:vMerge w:val="continue"/>
            <w:vAlign w:val="center"/>
          </w:tcPr>
          <w:p w14:paraId="5527C14E">
            <w:pPr>
              <w:widowControl/>
              <w:jc w:val="left"/>
              <w:rPr>
                <w:rFonts w:ascii="仿宋_GB2312" w:hAnsi="仿宋" w:eastAsia="仿宋_GB2312" w:cs="仿宋"/>
                <w:kern w:val="0"/>
                <w:sz w:val="24"/>
              </w:rPr>
            </w:pPr>
          </w:p>
        </w:tc>
        <w:tc>
          <w:tcPr>
            <w:tcW w:w="606" w:type="dxa"/>
            <w:vAlign w:val="center"/>
          </w:tcPr>
          <w:p w14:paraId="6BF2E7DA">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FD0B23C">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14:paraId="27361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E9B2C8">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19859AA3">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1407008C">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E724BB7">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06816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882E26">
            <w:pPr>
              <w:widowControl/>
              <w:jc w:val="left"/>
              <w:rPr>
                <w:rFonts w:ascii="仿宋_GB2312" w:hAnsi="仿宋" w:eastAsia="仿宋_GB2312" w:cs="仿宋"/>
                <w:kern w:val="0"/>
                <w:sz w:val="24"/>
              </w:rPr>
            </w:pPr>
          </w:p>
        </w:tc>
        <w:tc>
          <w:tcPr>
            <w:tcW w:w="2836" w:type="dxa"/>
            <w:vMerge w:val="continue"/>
            <w:vAlign w:val="center"/>
          </w:tcPr>
          <w:p w14:paraId="5820227B">
            <w:pPr>
              <w:widowControl/>
              <w:jc w:val="left"/>
              <w:rPr>
                <w:rFonts w:ascii="仿宋_GB2312" w:hAnsi="仿宋" w:eastAsia="仿宋_GB2312" w:cs="仿宋"/>
                <w:kern w:val="0"/>
                <w:sz w:val="24"/>
              </w:rPr>
            </w:pPr>
          </w:p>
        </w:tc>
        <w:tc>
          <w:tcPr>
            <w:tcW w:w="606" w:type="dxa"/>
            <w:vAlign w:val="center"/>
          </w:tcPr>
          <w:p w14:paraId="2313FE82">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2B513783">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7465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CC0D2B">
            <w:pPr>
              <w:widowControl/>
              <w:jc w:val="left"/>
              <w:rPr>
                <w:rFonts w:ascii="仿宋_GB2312" w:hAnsi="仿宋" w:eastAsia="仿宋_GB2312" w:cs="仿宋"/>
                <w:kern w:val="0"/>
                <w:sz w:val="24"/>
              </w:rPr>
            </w:pPr>
          </w:p>
        </w:tc>
        <w:tc>
          <w:tcPr>
            <w:tcW w:w="2836" w:type="dxa"/>
            <w:vMerge w:val="continue"/>
            <w:vAlign w:val="center"/>
          </w:tcPr>
          <w:p w14:paraId="41AD56EC">
            <w:pPr>
              <w:widowControl/>
              <w:jc w:val="left"/>
              <w:rPr>
                <w:rFonts w:ascii="仿宋_GB2312" w:hAnsi="仿宋" w:eastAsia="仿宋_GB2312" w:cs="仿宋"/>
                <w:kern w:val="0"/>
                <w:sz w:val="24"/>
              </w:rPr>
            </w:pPr>
          </w:p>
        </w:tc>
        <w:tc>
          <w:tcPr>
            <w:tcW w:w="606" w:type="dxa"/>
            <w:vAlign w:val="center"/>
          </w:tcPr>
          <w:p w14:paraId="0CB87E1B">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83A8860">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0C861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422A0F">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4A2968C5">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0BEE8CBE">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4A987414">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BECC7A4">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3D0A5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F862C8">
            <w:pPr>
              <w:widowControl/>
              <w:jc w:val="left"/>
              <w:rPr>
                <w:rFonts w:ascii="仿宋_GB2312" w:hAnsi="仿宋" w:eastAsia="仿宋_GB2312" w:cs="仿宋"/>
                <w:kern w:val="0"/>
                <w:sz w:val="24"/>
              </w:rPr>
            </w:pPr>
          </w:p>
        </w:tc>
        <w:tc>
          <w:tcPr>
            <w:tcW w:w="1025" w:type="dxa"/>
            <w:vMerge w:val="continue"/>
            <w:vAlign w:val="center"/>
          </w:tcPr>
          <w:p w14:paraId="14F74BD1">
            <w:pPr>
              <w:widowControl/>
              <w:jc w:val="left"/>
              <w:rPr>
                <w:rFonts w:ascii="仿宋_GB2312" w:hAnsi="仿宋" w:eastAsia="仿宋_GB2312" w:cs="仿宋"/>
                <w:kern w:val="0"/>
                <w:sz w:val="24"/>
              </w:rPr>
            </w:pPr>
          </w:p>
        </w:tc>
        <w:tc>
          <w:tcPr>
            <w:tcW w:w="2836" w:type="dxa"/>
            <w:vMerge w:val="continue"/>
            <w:vAlign w:val="center"/>
          </w:tcPr>
          <w:p w14:paraId="239B2CDE">
            <w:pPr>
              <w:widowControl/>
              <w:jc w:val="left"/>
              <w:rPr>
                <w:rFonts w:ascii="仿宋_GB2312" w:hAnsi="仿宋" w:eastAsia="仿宋_GB2312" w:cs="仿宋"/>
                <w:kern w:val="0"/>
                <w:sz w:val="24"/>
              </w:rPr>
            </w:pPr>
          </w:p>
        </w:tc>
        <w:tc>
          <w:tcPr>
            <w:tcW w:w="606" w:type="dxa"/>
            <w:vAlign w:val="center"/>
          </w:tcPr>
          <w:p w14:paraId="422CA3BC">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7BA61CB8">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6B7B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94788A">
            <w:pPr>
              <w:widowControl/>
              <w:jc w:val="left"/>
              <w:rPr>
                <w:rFonts w:ascii="仿宋_GB2312" w:hAnsi="仿宋" w:eastAsia="仿宋_GB2312" w:cs="仿宋"/>
                <w:kern w:val="0"/>
                <w:sz w:val="24"/>
              </w:rPr>
            </w:pPr>
          </w:p>
        </w:tc>
        <w:tc>
          <w:tcPr>
            <w:tcW w:w="1025" w:type="dxa"/>
            <w:vMerge w:val="continue"/>
            <w:vAlign w:val="center"/>
          </w:tcPr>
          <w:p w14:paraId="013F7FF8">
            <w:pPr>
              <w:widowControl/>
              <w:jc w:val="left"/>
              <w:rPr>
                <w:rFonts w:ascii="仿宋_GB2312" w:hAnsi="仿宋" w:eastAsia="仿宋_GB2312" w:cs="仿宋"/>
                <w:kern w:val="0"/>
                <w:sz w:val="24"/>
              </w:rPr>
            </w:pPr>
          </w:p>
        </w:tc>
        <w:tc>
          <w:tcPr>
            <w:tcW w:w="2836" w:type="dxa"/>
            <w:vMerge w:val="continue"/>
            <w:vAlign w:val="center"/>
          </w:tcPr>
          <w:p w14:paraId="2D1136C2">
            <w:pPr>
              <w:widowControl/>
              <w:jc w:val="left"/>
              <w:rPr>
                <w:rFonts w:ascii="仿宋_GB2312" w:hAnsi="仿宋" w:eastAsia="仿宋_GB2312" w:cs="仿宋"/>
                <w:kern w:val="0"/>
                <w:sz w:val="24"/>
              </w:rPr>
            </w:pPr>
          </w:p>
        </w:tc>
        <w:tc>
          <w:tcPr>
            <w:tcW w:w="606" w:type="dxa"/>
            <w:vAlign w:val="center"/>
          </w:tcPr>
          <w:p w14:paraId="4DA9E291">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26ED125">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3C832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1BA62">
            <w:pPr>
              <w:widowControl/>
              <w:jc w:val="left"/>
              <w:rPr>
                <w:rFonts w:ascii="仿宋_GB2312" w:hAnsi="仿宋" w:eastAsia="仿宋_GB2312" w:cs="仿宋"/>
                <w:kern w:val="0"/>
                <w:sz w:val="24"/>
              </w:rPr>
            </w:pPr>
          </w:p>
        </w:tc>
        <w:tc>
          <w:tcPr>
            <w:tcW w:w="1025" w:type="dxa"/>
            <w:vMerge w:val="restart"/>
            <w:vAlign w:val="center"/>
          </w:tcPr>
          <w:p w14:paraId="21E3A8AF">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112E031A">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6237E625">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0C9F44B6">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53271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B3CB7">
            <w:pPr>
              <w:widowControl/>
              <w:jc w:val="left"/>
              <w:rPr>
                <w:rFonts w:ascii="仿宋_GB2312" w:hAnsi="仿宋" w:eastAsia="仿宋_GB2312" w:cs="仿宋"/>
                <w:kern w:val="0"/>
                <w:sz w:val="24"/>
              </w:rPr>
            </w:pPr>
          </w:p>
        </w:tc>
        <w:tc>
          <w:tcPr>
            <w:tcW w:w="1025" w:type="dxa"/>
            <w:vMerge w:val="continue"/>
            <w:vAlign w:val="center"/>
          </w:tcPr>
          <w:p w14:paraId="7D39AD6F">
            <w:pPr>
              <w:widowControl/>
              <w:jc w:val="left"/>
              <w:rPr>
                <w:rFonts w:ascii="仿宋_GB2312" w:hAnsi="仿宋" w:eastAsia="仿宋_GB2312" w:cs="仿宋"/>
                <w:kern w:val="0"/>
                <w:sz w:val="24"/>
              </w:rPr>
            </w:pPr>
          </w:p>
        </w:tc>
        <w:tc>
          <w:tcPr>
            <w:tcW w:w="2836" w:type="dxa"/>
            <w:vMerge w:val="continue"/>
            <w:vAlign w:val="center"/>
          </w:tcPr>
          <w:p w14:paraId="45605092">
            <w:pPr>
              <w:widowControl/>
              <w:jc w:val="left"/>
              <w:rPr>
                <w:rFonts w:ascii="仿宋_GB2312" w:hAnsi="仿宋" w:eastAsia="仿宋_GB2312" w:cs="仿宋"/>
                <w:kern w:val="0"/>
                <w:sz w:val="24"/>
              </w:rPr>
            </w:pPr>
          </w:p>
        </w:tc>
        <w:tc>
          <w:tcPr>
            <w:tcW w:w="606" w:type="dxa"/>
            <w:vAlign w:val="center"/>
          </w:tcPr>
          <w:p w14:paraId="099AABAC">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0AD0531">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1405D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0974FD">
            <w:pPr>
              <w:widowControl/>
              <w:jc w:val="left"/>
              <w:rPr>
                <w:rFonts w:ascii="仿宋_GB2312" w:hAnsi="仿宋" w:eastAsia="仿宋_GB2312" w:cs="仿宋"/>
                <w:kern w:val="0"/>
                <w:sz w:val="24"/>
              </w:rPr>
            </w:pPr>
          </w:p>
        </w:tc>
        <w:tc>
          <w:tcPr>
            <w:tcW w:w="1025" w:type="dxa"/>
            <w:vMerge w:val="continue"/>
            <w:vAlign w:val="center"/>
          </w:tcPr>
          <w:p w14:paraId="2AA9E6E1">
            <w:pPr>
              <w:widowControl/>
              <w:jc w:val="left"/>
              <w:rPr>
                <w:rFonts w:ascii="仿宋_GB2312" w:hAnsi="仿宋" w:eastAsia="仿宋_GB2312" w:cs="仿宋"/>
                <w:kern w:val="0"/>
                <w:sz w:val="24"/>
              </w:rPr>
            </w:pPr>
          </w:p>
        </w:tc>
        <w:tc>
          <w:tcPr>
            <w:tcW w:w="2836" w:type="dxa"/>
            <w:vMerge w:val="continue"/>
            <w:vAlign w:val="center"/>
          </w:tcPr>
          <w:p w14:paraId="4B3ADB0D">
            <w:pPr>
              <w:widowControl/>
              <w:jc w:val="left"/>
              <w:rPr>
                <w:rFonts w:ascii="仿宋_GB2312" w:hAnsi="仿宋" w:eastAsia="仿宋_GB2312" w:cs="仿宋"/>
                <w:kern w:val="0"/>
                <w:sz w:val="24"/>
              </w:rPr>
            </w:pPr>
          </w:p>
        </w:tc>
        <w:tc>
          <w:tcPr>
            <w:tcW w:w="606" w:type="dxa"/>
            <w:vAlign w:val="center"/>
          </w:tcPr>
          <w:p w14:paraId="40A623EC">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4A801E8">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4BA68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D2283E">
            <w:pPr>
              <w:widowControl/>
              <w:jc w:val="left"/>
              <w:rPr>
                <w:rFonts w:ascii="仿宋_GB2312" w:hAnsi="仿宋" w:eastAsia="仿宋_GB2312" w:cs="仿宋"/>
                <w:kern w:val="0"/>
                <w:sz w:val="24"/>
              </w:rPr>
            </w:pPr>
          </w:p>
        </w:tc>
        <w:tc>
          <w:tcPr>
            <w:tcW w:w="1025" w:type="dxa"/>
            <w:vMerge w:val="restart"/>
            <w:vAlign w:val="center"/>
          </w:tcPr>
          <w:p w14:paraId="568BC839">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3A6A1811">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400142F9">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AB148C3">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719E0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08C263">
            <w:pPr>
              <w:widowControl/>
              <w:jc w:val="left"/>
              <w:rPr>
                <w:rFonts w:ascii="仿宋_GB2312" w:hAnsi="仿宋" w:eastAsia="仿宋_GB2312" w:cs="仿宋"/>
                <w:kern w:val="0"/>
                <w:sz w:val="24"/>
              </w:rPr>
            </w:pPr>
          </w:p>
        </w:tc>
        <w:tc>
          <w:tcPr>
            <w:tcW w:w="1025" w:type="dxa"/>
            <w:vMerge w:val="continue"/>
            <w:vAlign w:val="center"/>
          </w:tcPr>
          <w:p w14:paraId="59EDDFC7">
            <w:pPr>
              <w:widowControl/>
              <w:jc w:val="left"/>
              <w:rPr>
                <w:rFonts w:ascii="仿宋_GB2312" w:hAnsi="仿宋" w:eastAsia="仿宋_GB2312" w:cs="仿宋"/>
                <w:kern w:val="0"/>
                <w:sz w:val="24"/>
              </w:rPr>
            </w:pPr>
          </w:p>
        </w:tc>
        <w:tc>
          <w:tcPr>
            <w:tcW w:w="2836" w:type="dxa"/>
            <w:vMerge w:val="continue"/>
            <w:vAlign w:val="center"/>
          </w:tcPr>
          <w:p w14:paraId="1AF2A273">
            <w:pPr>
              <w:widowControl/>
              <w:jc w:val="left"/>
              <w:rPr>
                <w:rFonts w:ascii="仿宋_GB2312" w:hAnsi="仿宋" w:eastAsia="仿宋_GB2312" w:cs="仿宋"/>
                <w:kern w:val="0"/>
                <w:sz w:val="24"/>
              </w:rPr>
            </w:pPr>
          </w:p>
        </w:tc>
        <w:tc>
          <w:tcPr>
            <w:tcW w:w="606" w:type="dxa"/>
            <w:vAlign w:val="center"/>
          </w:tcPr>
          <w:p w14:paraId="18264A28">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345FF5D6">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2868B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EAA94">
            <w:pPr>
              <w:widowControl/>
              <w:jc w:val="left"/>
              <w:rPr>
                <w:rFonts w:ascii="仿宋_GB2312" w:hAnsi="仿宋" w:eastAsia="仿宋_GB2312" w:cs="仿宋"/>
                <w:kern w:val="0"/>
                <w:sz w:val="24"/>
              </w:rPr>
            </w:pPr>
          </w:p>
        </w:tc>
        <w:tc>
          <w:tcPr>
            <w:tcW w:w="1025" w:type="dxa"/>
            <w:vMerge w:val="continue"/>
            <w:vAlign w:val="center"/>
          </w:tcPr>
          <w:p w14:paraId="21AE9143">
            <w:pPr>
              <w:widowControl/>
              <w:jc w:val="left"/>
              <w:rPr>
                <w:rFonts w:ascii="仿宋_GB2312" w:hAnsi="仿宋" w:eastAsia="仿宋_GB2312" w:cs="仿宋"/>
                <w:kern w:val="0"/>
                <w:sz w:val="24"/>
              </w:rPr>
            </w:pPr>
          </w:p>
        </w:tc>
        <w:tc>
          <w:tcPr>
            <w:tcW w:w="2836" w:type="dxa"/>
            <w:vMerge w:val="continue"/>
            <w:vAlign w:val="center"/>
          </w:tcPr>
          <w:p w14:paraId="38EA4B21">
            <w:pPr>
              <w:widowControl/>
              <w:jc w:val="left"/>
              <w:rPr>
                <w:rFonts w:ascii="仿宋_GB2312" w:hAnsi="仿宋" w:eastAsia="仿宋_GB2312" w:cs="仿宋"/>
                <w:kern w:val="0"/>
                <w:sz w:val="24"/>
              </w:rPr>
            </w:pPr>
          </w:p>
        </w:tc>
        <w:tc>
          <w:tcPr>
            <w:tcW w:w="606" w:type="dxa"/>
            <w:vAlign w:val="center"/>
          </w:tcPr>
          <w:p w14:paraId="30FFFE94">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50AA9F1">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14:paraId="50816EAD">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CD7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53FDEFD4">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B79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33FAD2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AC16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6DB59ED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2A2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4F1FDE2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3388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A3177C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2C8A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0C09D46B">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2D0F0">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1E93CBE7">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1DEAC">
    <w:pPr>
      <w:pStyle w:val="40"/>
      <w:jc w:val="both"/>
    </w:pPr>
    <w:r>
      <w:rPr>
        <w:rFonts w:hint="eastAsia"/>
        <w:lang w:eastAsia="zh-CN"/>
      </w:rPr>
      <w:t>绍兴市嘉华项目管理有限公司</w:t>
    </w:r>
    <w:r>
      <w:rPr>
        <w:rFonts w:hint="eastAsia"/>
      </w:rPr>
      <w:t xml:space="preserve">                                 </w:t>
    </w:r>
    <w:r>
      <w:rPr>
        <w:rFonts w:hint="eastAsia"/>
        <w:lang w:val="en-US" w:eastAsia="zh-CN"/>
      </w:rPr>
      <w:t xml:space="preserve"> </w:t>
    </w:r>
    <w:r>
      <w:rPr>
        <w:rFonts w:hint="eastAsia"/>
      </w:rPr>
      <w:t xml:space="preserve">  招标文件招标编号:CGSHZJ-2024-N001081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3MzE0ZGY3ZjMzY2UxMGEyYTdmNzQxMTFkODQ1Nz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E23592"/>
    <w:rsid w:val="04077C78"/>
    <w:rsid w:val="053D51C5"/>
    <w:rsid w:val="057728BF"/>
    <w:rsid w:val="065F10D4"/>
    <w:rsid w:val="0AD025A1"/>
    <w:rsid w:val="0B8D48C7"/>
    <w:rsid w:val="0BD04822"/>
    <w:rsid w:val="1059279E"/>
    <w:rsid w:val="12165B1C"/>
    <w:rsid w:val="126855C7"/>
    <w:rsid w:val="12742908"/>
    <w:rsid w:val="131247F5"/>
    <w:rsid w:val="13A740BB"/>
    <w:rsid w:val="13F13DD3"/>
    <w:rsid w:val="13F3621C"/>
    <w:rsid w:val="14C1100B"/>
    <w:rsid w:val="16584B11"/>
    <w:rsid w:val="171731EE"/>
    <w:rsid w:val="172F1943"/>
    <w:rsid w:val="180126B1"/>
    <w:rsid w:val="18891416"/>
    <w:rsid w:val="198C63B3"/>
    <w:rsid w:val="1AAE32F4"/>
    <w:rsid w:val="1B4D369E"/>
    <w:rsid w:val="1E1F31D5"/>
    <w:rsid w:val="1E527B21"/>
    <w:rsid w:val="20C40E57"/>
    <w:rsid w:val="20FC5D94"/>
    <w:rsid w:val="21F05572"/>
    <w:rsid w:val="25516C29"/>
    <w:rsid w:val="264C1CDF"/>
    <w:rsid w:val="266B71CA"/>
    <w:rsid w:val="26FF754A"/>
    <w:rsid w:val="2817715E"/>
    <w:rsid w:val="2BD9003B"/>
    <w:rsid w:val="2C1018B8"/>
    <w:rsid w:val="2C9E46EF"/>
    <w:rsid w:val="30E92D4B"/>
    <w:rsid w:val="314174A5"/>
    <w:rsid w:val="31FB2EA7"/>
    <w:rsid w:val="338B4409"/>
    <w:rsid w:val="3542559A"/>
    <w:rsid w:val="39C61730"/>
    <w:rsid w:val="3C586280"/>
    <w:rsid w:val="3D795AE8"/>
    <w:rsid w:val="3E650D54"/>
    <w:rsid w:val="3F6C5D84"/>
    <w:rsid w:val="3FA84DC8"/>
    <w:rsid w:val="3FD9443D"/>
    <w:rsid w:val="430E179E"/>
    <w:rsid w:val="446E3276"/>
    <w:rsid w:val="44D66CFF"/>
    <w:rsid w:val="46F1448E"/>
    <w:rsid w:val="475117B4"/>
    <w:rsid w:val="47704BBD"/>
    <w:rsid w:val="47E646B2"/>
    <w:rsid w:val="48DC4852"/>
    <w:rsid w:val="4A523CB1"/>
    <w:rsid w:val="4BEF53D0"/>
    <w:rsid w:val="4BF90C50"/>
    <w:rsid w:val="4D970721"/>
    <w:rsid w:val="503B29BA"/>
    <w:rsid w:val="51993425"/>
    <w:rsid w:val="52582DAB"/>
    <w:rsid w:val="54B25E40"/>
    <w:rsid w:val="555D6134"/>
    <w:rsid w:val="55C5044C"/>
    <w:rsid w:val="58AB5650"/>
    <w:rsid w:val="5AE769C4"/>
    <w:rsid w:val="5B952728"/>
    <w:rsid w:val="5BF5058C"/>
    <w:rsid w:val="5C050F4B"/>
    <w:rsid w:val="5C186ED1"/>
    <w:rsid w:val="5C841E70"/>
    <w:rsid w:val="5D842F8C"/>
    <w:rsid w:val="5E144A6A"/>
    <w:rsid w:val="5F9347D9"/>
    <w:rsid w:val="603B03B3"/>
    <w:rsid w:val="66410DD2"/>
    <w:rsid w:val="670D6F06"/>
    <w:rsid w:val="672F7EBA"/>
    <w:rsid w:val="68105548"/>
    <w:rsid w:val="68701E42"/>
    <w:rsid w:val="6921356E"/>
    <w:rsid w:val="692A1E63"/>
    <w:rsid w:val="697B7362"/>
    <w:rsid w:val="69D46071"/>
    <w:rsid w:val="6AEA5EDC"/>
    <w:rsid w:val="6B601CFA"/>
    <w:rsid w:val="6D1E00BF"/>
    <w:rsid w:val="6D437F11"/>
    <w:rsid w:val="70357BF9"/>
    <w:rsid w:val="72E87C49"/>
    <w:rsid w:val="73DC0954"/>
    <w:rsid w:val="73E81BF8"/>
    <w:rsid w:val="753B6116"/>
    <w:rsid w:val="753F4A4C"/>
    <w:rsid w:val="757B2031"/>
    <w:rsid w:val="770C71DA"/>
    <w:rsid w:val="79D73BB2"/>
    <w:rsid w:val="79FE1C82"/>
    <w:rsid w:val="7A0F19B7"/>
    <w:rsid w:val="7B735A7A"/>
    <w:rsid w:val="7CED1CC8"/>
    <w:rsid w:val="7DE41AD3"/>
    <w:rsid w:val="7DFBB8BB"/>
    <w:rsid w:val="7E400775"/>
    <w:rsid w:val="7E401DFE"/>
    <w:rsid w:val="7E9E696A"/>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5"/>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3148</Words>
  <Characters>3582</Characters>
  <Lines>442</Lines>
  <Paragraphs>124</Paragraphs>
  <TotalTime>33</TotalTime>
  <ScaleCrop>false</ScaleCrop>
  <LinksUpToDate>false</LinksUpToDate>
  <CharactersWithSpaces>3692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嘉华</cp:lastModifiedBy>
  <cp:lastPrinted>2024-09-29T06:19:00Z</cp:lastPrinted>
  <dcterms:modified xsi:type="dcterms:W3CDTF">2024-11-13T06:50:33Z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DD6A048816CA41A5B166C1AEE41C36E4_13</vt:lpwstr>
  </property>
</Properties>
</file>