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sz w:val="52"/>
          <w:szCs w:val="52"/>
        </w:rPr>
      </w:pPr>
      <w:r>
        <w:rPr>
          <w:rFonts w:hint="eastAsia" w:ascii="仿宋" w:eastAsia="仿宋"/>
          <w:b/>
          <w:bCs/>
          <w:sz w:val="52"/>
          <w:szCs w:val="52"/>
          <w:lang w:val="en-US" w:eastAsia="zh-CN"/>
        </w:rPr>
        <w:t>富盛镇畜禽养殖服务中心(农事服务中心)车辆消杀及烘干设备采购项目</w:t>
      </w:r>
    </w:p>
    <w:p>
      <w:pPr>
        <w:rPr>
          <w:rFonts w:hint="eastAsia" w:ascii="仿宋" w:eastAsia="仿宋"/>
          <w:sz w:val="36"/>
          <w:szCs w:val="36"/>
        </w:rPr>
      </w:pPr>
    </w:p>
    <w:p>
      <w:pPr>
        <w:rPr>
          <w:rFonts w:hint="eastAsia" w:ascii="仿宋" w:eastAsia="仿宋"/>
          <w:sz w:val="36"/>
          <w:szCs w:val="36"/>
        </w:rPr>
      </w:pPr>
    </w:p>
    <w:p>
      <w:pPr>
        <w:rPr>
          <w:rFonts w:hint="eastAsia" w:ascii="仿宋" w:eastAsia="仿宋"/>
          <w:sz w:val="36"/>
          <w:szCs w:val="36"/>
        </w:rPr>
      </w:pPr>
    </w:p>
    <w:p>
      <w:pPr>
        <w:jc w:val="center"/>
        <w:rPr>
          <w:rFonts w:hint="eastAsia" w:ascii="仿宋" w:eastAsia="仿宋"/>
          <w:b/>
          <w:bCs/>
          <w:sz w:val="72"/>
          <w:szCs w:val="72"/>
        </w:rPr>
      </w:pPr>
      <w:r>
        <w:rPr>
          <w:rFonts w:hint="eastAsia" w:ascii="仿宋" w:eastAsia="仿宋"/>
          <w:b/>
          <w:bCs/>
          <w:sz w:val="72"/>
          <w:szCs w:val="72"/>
        </w:rPr>
        <w:t>采</w:t>
      </w:r>
    </w:p>
    <w:p>
      <w:pPr>
        <w:jc w:val="center"/>
        <w:rPr>
          <w:rFonts w:hint="eastAsia" w:ascii="仿宋" w:eastAsia="仿宋"/>
          <w:b/>
          <w:bCs/>
          <w:sz w:val="72"/>
          <w:szCs w:val="72"/>
        </w:rPr>
      </w:pPr>
      <w:r>
        <w:rPr>
          <w:rFonts w:hint="eastAsia" w:ascii="仿宋" w:eastAsia="仿宋"/>
          <w:b/>
          <w:bCs/>
          <w:sz w:val="72"/>
          <w:szCs w:val="72"/>
        </w:rPr>
        <w:t>购</w:t>
      </w:r>
    </w:p>
    <w:p>
      <w:pPr>
        <w:jc w:val="center"/>
        <w:rPr>
          <w:rFonts w:hint="eastAsia" w:ascii="仿宋" w:eastAsia="仿宋"/>
          <w:b/>
          <w:bCs/>
          <w:sz w:val="72"/>
          <w:szCs w:val="72"/>
        </w:rPr>
      </w:pPr>
      <w:r>
        <w:rPr>
          <w:rFonts w:hint="eastAsia" w:ascii="仿宋" w:eastAsia="仿宋"/>
          <w:b/>
          <w:bCs/>
          <w:sz w:val="72"/>
          <w:szCs w:val="72"/>
        </w:rPr>
        <w:t>文</w:t>
      </w:r>
    </w:p>
    <w:p>
      <w:pPr>
        <w:jc w:val="center"/>
        <w:rPr>
          <w:rFonts w:hint="eastAsia" w:ascii="仿宋" w:eastAsia="仿宋"/>
          <w:b/>
          <w:bCs/>
          <w:sz w:val="72"/>
          <w:szCs w:val="72"/>
        </w:rPr>
      </w:pPr>
      <w:r>
        <w:rPr>
          <w:rFonts w:hint="eastAsia" w:ascii="仿宋" w:eastAsia="仿宋"/>
          <w:b/>
          <w:bCs/>
          <w:sz w:val="72"/>
          <w:szCs w:val="72"/>
        </w:rPr>
        <w:t>件</w:t>
      </w:r>
    </w:p>
    <w:p>
      <w:pPr>
        <w:rPr>
          <w:rFonts w:hint="eastAsia" w:ascii="仿宋" w:eastAsia="仿宋"/>
          <w:b/>
          <w:bCs/>
          <w:sz w:val="36"/>
          <w:szCs w:val="36"/>
        </w:rPr>
      </w:pPr>
    </w:p>
    <w:p>
      <w:pPr>
        <w:rPr>
          <w:rFonts w:hint="eastAsia" w:ascii="仿宋" w:eastAsia="仿宋"/>
          <w:sz w:val="36"/>
          <w:szCs w:val="36"/>
        </w:rPr>
      </w:pPr>
    </w:p>
    <w:p>
      <w:pPr>
        <w:rPr>
          <w:rFonts w:hint="eastAsia" w:ascii="仿宋" w:eastAsia="仿宋"/>
          <w:color w:val="000000" w:themeColor="text1"/>
          <w:sz w:val="36"/>
          <w:szCs w:val="36"/>
          <w14:textFill>
            <w14:solidFill>
              <w14:schemeClr w14:val="tx1"/>
            </w14:solidFill>
          </w14:textFill>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000000" w:themeColor="text1"/>
                <w:sz w:val="28"/>
                <w:highlight w:val="none"/>
                <w14:textFill>
                  <w14:solidFill>
                    <w14:schemeClr w14:val="tx1"/>
                  </w14:solidFill>
                </w14:textFill>
              </w:rPr>
            </w:pPr>
            <w:r>
              <w:rPr>
                <w:rFonts w:hint="eastAsia" w:ascii="仿宋" w:eastAsia="仿宋"/>
                <w:color w:val="000000" w:themeColor="text1"/>
                <w:sz w:val="28"/>
                <w:highlight w:val="none"/>
                <w14:textFill>
                  <w14:solidFill>
                    <w14:schemeClr w14:val="tx1"/>
                  </w14:solidFill>
                </w14:textFill>
              </w:rPr>
              <w:t>项目编号：</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000000" w:themeColor="text1"/>
                <w:sz w:val="28"/>
                <w:highlight w:val="none"/>
                <w:u w:val="single"/>
                <w14:textFill>
                  <w14:solidFill>
                    <w14:schemeClr w14:val="tx1"/>
                  </w14:solidFill>
                </w14:textFill>
              </w:rPr>
            </w:pPr>
            <w:r>
              <w:rPr>
                <w:rFonts w:hint="eastAsia" w:ascii="仿宋" w:eastAsia="仿宋"/>
                <w:color w:val="000000" w:themeColor="text1"/>
                <w:sz w:val="28"/>
                <w:highlight w:val="none"/>
                <w:u w:val="none"/>
                <w:lang w:eastAsia="zh-CN"/>
                <w14:textFill>
                  <w14:solidFill>
                    <w14:schemeClr w14:val="tx1"/>
                  </w14:solidFill>
                </w14:textFill>
              </w:rPr>
              <w:t>临</w:t>
            </w:r>
            <w:r>
              <w:rPr>
                <w:rFonts w:hint="eastAsia" w:ascii="仿宋" w:eastAsia="仿宋"/>
                <w:color w:val="000000" w:themeColor="text1"/>
                <w:sz w:val="28"/>
                <w:highlight w:val="none"/>
                <w:u w:val="none"/>
                <w14:textFill>
                  <w14:solidFill>
                    <w14:schemeClr w14:val="tx1"/>
                  </w14:solidFill>
                </w14:textFill>
              </w:rPr>
              <w:t>[202</w:t>
            </w:r>
            <w:r>
              <w:rPr>
                <w:rFonts w:hint="eastAsia" w:ascii="仿宋" w:eastAsia="仿宋"/>
                <w:color w:val="000000" w:themeColor="text1"/>
                <w:sz w:val="28"/>
                <w:highlight w:val="none"/>
                <w:u w:val="none"/>
                <w:lang w:val="en-US" w:eastAsia="zh-CN"/>
                <w14:textFill>
                  <w14:solidFill>
                    <w14:schemeClr w14:val="tx1"/>
                  </w14:solidFill>
                </w14:textFill>
              </w:rPr>
              <w:t>4</w:t>
            </w:r>
            <w:r>
              <w:rPr>
                <w:rFonts w:hint="eastAsia" w:ascii="仿宋" w:eastAsia="仿宋"/>
                <w:color w:val="000000" w:themeColor="text1"/>
                <w:sz w:val="28"/>
                <w:highlight w:val="none"/>
                <w:u w:val="none"/>
                <w14:textFill>
                  <w14:solidFill>
                    <w14:schemeClr w14:val="tx1"/>
                  </w14:solidFill>
                </w14:textFill>
              </w:rPr>
              <w:t>]</w:t>
            </w:r>
            <w:r>
              <w:rPr>
                <w:rFonts w:hint="eastAsia" w:ascii="仿宋" w:eastAsia="仿宋"/>
                <w:color w:val="000000" w:themeColor="text1"/>
                <w:sz w:val="28"/>
                <w:highlight w:val="none"/>
                <w:u w:val="none"/>
                <w:lang w:val="en-US" w:eastAsia="zh-CN"/>
                <w14:textFill>
                  <w14:solidFill>
                    <w14:schemeClr w14:val="tx1"/>
                  </w14:solidFill>
                </w14:textFill>
              </w:rPr>
              <w:t>2709</w:t>
            </w:r>
            <w:r>
              <w:rPr>
                <w:rFonts w:hint="eastAsia" w:ascii="仿宋" w:eastAsia="仿宋"/>
                <w:color w:val="000000" w:themeColor="text1"/>
                <w:sz w:val="28"/>
                <w:highlight w:val="none"/>
                <w:u w:val="none"/>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采购单位：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000000" w:themeColor="text1"/>
                <w:sz w:val="28"/>
                <w14:textFill>
                  <w14:solidFill>
                    <w14:schemeClr w14:val="tx1"/>
                  </w14:solidFill>
                </w14:textFill>
              </w:rPr>
            </w:pPr>
            <w:r>
              <w:rPr>
                <w:rFonts w:hint="eastAsia" w:ascii="仿宋" w:eastAsia="仿宋"/>
                <w:color w:val="000000" w:themeColor="text1"/>
                <w:sz w:val="28"/>
                <w:lang w:val="en-US" w:eastAsia="zh-Hans"/>
                <w14:textFill>
                  <w14:solidFill>
                    <w14:schemeClr w14:val="tx1"/>
                  </w14:solidFill>
                </w14:textFill>
              </w:rPr>
              <w:t>绍兴市越城区富盛镇人民政府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采购代理机构：</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000000" w:themeColor="text1"/>
                <w:sz w:val="28"/>
                <w:lang w:val="en-US" w:eastAsia="zh-CN"/>
                <w14:textFill>
                  <w14:solidFill>
                    <w14:schemeClr w14:val="tx1"/>
                  </w14:solidFill>
                </w14:textFill>
              </w:rPr>
            </w:pPr>
            <w:r>
              <w:rPr>
                <w:rFonts w:hint="eastAsia" w:ascii="仿宋" w:eastAsia="仿宋"/>
                <w:color w:val="000000" w:themeColor="text1"/>
                <w:sz w:val="28"/>
                <w:lang w:val="en-US" w:eastAsia="zh-CN"/>
                <w14:textFill>
                  <w14:solidFill>
                    <w14:schemeClr w14:val="tx1"/>
                  </w14:solidFill>
                </w14:textFill>
              </w:rPr>
              <w:t>浙江中樾工程管理有限公司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监督单位：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绍兴市越城区财政局</w:t>
            </w:r>
          </w:p>
        </w:tc>
      </w:tr>
    </w:tbl>
    <w:p>
      <w:pPr>
        <w:jc w:val="both"/>
        <w:rPr>
          <w:rFonts w:hint="eastAsia" w:ascii="仿宋" w:eastAsia="仿宋"/>
          <w:color w:val="000000" w:themeColor="text1"/>
          <w:sz w:val="28"/>
          <w14:textFill>
            <w14:solidFill>
              <w14:schemeClr w14:val="tx1"/>
            </w14:solidFill>
          </w14:textFill>
        </w:rPr>
      </w:pPr>
    </w:p>
    <w:p>
      <w:pPr>
        <w:jc w:val="center"/>
        <w:rPr>
          <w:rFonts w:hint="eastAsia" w:ascii="仿宋" w:eastAsia="仿宋"/>
          <w:color w:val="000000" w:themeColor="text1"/>
          <w:sz w:val="28"/>
          <w14:textFill>
            <w14:solidFill>
              <w14:schemeClr w14:val="tx1"/>
            </w14:solidFill>
          </w14:textFill>
        </w:rPr>
      </w:pPr>
      <w:r>
        <w:rPr>
          <w:rFonts w:hint="eastAsia" w:ascii="仿宋" w:eastAsia="仿宋"/>
          <w:color w:val="000000" w:themeColor="text1"/>
          <w:sz w:val="28"/>
          <w:u w:val="single" w:color="auto"/>
          <w14:textFill>
            <w14:solidFill>
              <w14:schemeClr w14:val="tx1"/>
            </w14:solidFill>
          </w14:textFill>
        </w:rPr>
        <w:t xml:space="preserve">  </w:t>
      </w:r>
      <w:r>
        <w:rPr>
          <w:rFonts w:hint="eastAsia" w:ascii="仿宋" w:eastAsia="仿宋"/>
          <w:color w:val="000000" w:themeColor="text1"/>
          <w:sz w:val="28"/>
          <w:u w:val="single" w:color="auto"/>
          <w:lang w:val="en-US" w:eastAsia="zh-CN"/>
          <w14:textFill>
            <w14:solidFill>
              <w14:schemeClr w14:val="tx1"/>
            </w14:solidFill>
          </w14:textFill>
        </w:rPr>
        <w:t>2024</w:t>
      </w:r>
      <w:r>
        <w:rPr>
          <w:rFonts w:hint="eastAsia" w:ascii="仿宋" w:eastAsia="仿宋"/>
          <w:color w:val="000000" w:themeColor="text1"/>
          <w:sz w:val="28"/>
          <w:u w:val="single" w:color="auto"/>
          <w14:textFill>
            <w14:solidFill>
              <w14:schemeClr w14:val="tx1"/>
            </w14:solidFill>
          </w14:textFill>
        </w:rPr>
        <w:t xml:space="preserve"> </w:t>
      </w:r>
      <w:r>
        <w:rPr>
          <w:rFonts w:hint="eastAsia" w:ascii="仿宋" w:eastAsia="仿宋"/>
          <w:color w:val="000000" w:themeColor="text1"/>
          <w:sz w:val="28"/>
          <w:highlight w:val="none"/>
          <w14:textFill>
            <w14:solidFill>
              <w14:schemeClr w14:val="tx1"/>
            </w14:solidFill>
          </w14:textFill>
        </w:rPr>
        <w:t>年</w:t>
      </w:r>
      <w:r>
        <w:rPr>
          <w:rFonts w:hint="eastAsia" w:ascii="仿宋" w:eastAsia="仿宋"/>
          <w:color w:val="000000" w:themeColor="text1"/>
          <w:sz w:val="28"/>
          <w:highlight w:val="none"/>
          <w:u w:val="single"/>
          <w14:textFill>
            <w14:solidFill>
              <w14:schemeClr w14:val="tx1"/>
            </w14:solidFill>
          </w14:textFill>
        </w:rPr>
        <w:t xml:space="preserve"> </w:t>
      </w:r>
      <w:r>
        <w:rPr>
          <w:rFonts w:hint="eastAsia" w:ascii="仿宋" w:eastAsia="仿宋"/>
          <w:color w:val="000000" w:themeColor="text1"/>
          <w:sz w:val="28"/>
          <w:highlight w:val="none"/>
          <w:u w:val="single"/>
          <w:lang w:val="en-US" w:eastAsia="zh-CN"/>
          <w14:textFill>
            <w14:solidFill>
              <w14:schemeClr w14:val="tx1"/>
            </w14:solidFill>
          </w14:textFill>
        </w:rPr>
        <w:t>7</w:t>
      </w:r>
      <w:r>
        <w:rPr>
          <w:rFonts w:hint="eastAsia" w:ascii="仿宋" w:eastAsia="仿宋"/>
          <w:color w:val="000000" w:themeColor="text1"/>
          <w:sz w:val="28"/>
          <w:highlight w:val="none"/>
          <w:u w:val="single"/>
          <w14:textFill>
            <w14:solidFill>
              <w14:schemeClr w14:val="tx1"/>
            </w14:solidFill>
          </w14:textFill>
        </w:rPr>
        <w:t xml:space="preserve"> </w:t>
      </w:r>
      <w:r>
        <w:rPr>
          <w:rFonts w:hint="eastAsia" w:ascii="仿宋" w:eastAsia="仿宋"/>
          <w:color w:val="000000" w:themeColor="text1"/>
          <w:sz w:val="28"/>
          <w:highlight w:val="none"/>
          <w14:textFill>
            <w14:solidFill>
              <w14:schemeClr w14:val="tx1"/>
            </w14:solidFill>
          </w14:textFill>
        </w:rPr>
        <w:t>月</w:t>
      </w:r>
    </w:p>
    <w:p>
      <w:pPr>
        <w:rPr>
          <w:rFonts w:hint="eastAsia" w:ascii="仿宋" w:eastAsia="仿宋"/>
          <w:color w:val="000000" w:themeColor="text1"/>
          <w:sz w:val="28"/>
          <w14:textFill>
            <w14:solidFill>
              <w14:schemeClr w14:val="tx1"/>
            </w14:solidFill>
          </w14:textFill>
        </w:rPr>
      </w:pPr>
    </w:p>
    <w:p>
      <w:pPr>
        <w:jc w:val="both"/>
        <w:rPr>
          <w:rFonts w:hint="eastAsia" w:ascii="仿宋" w:eastAsia="仿宋"/>
          <w:b/>
          <w:color w:val="000000" w:themeColor="text1"/>
          <w:sz w:val="44"/>
          <w:szCs w:val="44"/>
          <w14:textFill>
            <w14:solidFill>
              <w14:schemeClr w14:val="tx1"/>
            </w14:solidFill>
          </w14:textFill>
        </w:rPr>
        <w:sectPr>
          <w:footerReference r:id="rId5" w:type="even"/>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仿宋" w:eastAsia="仿宋"/>
          <w:sz w:val="28"/>
        </w:rPr>
      </w:pPr>
      <w:r>
        <w:rPr>
          <w:rFonts w:hint="eastAsia" w:ascii="仿宋" w:eastAsia="仿宋"/>
          <w:b/>
          <w:color w:val="000000"/>
          <w:sz w:val="44"/>
          <w:szCs w:val="44"/>
        </w:rPr>
        <w:t>目录</w:t>
      </w:r>
    </w:p>
    <w:p>
      <w:pPr>
        <w:jc w:val="center"/>
        <w:rPr>
          <w:rFonts w:hint="eastAsia" w:ascii="仿宋" w:eastAsia="仿宋"/>
          <w:b/>
          <w:color w:val="000000"/>
          <w:sz w:val="44"/>
          <w:szCs w:val="44"/>
        </w:rPr>
      </w:pP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_Toc31112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_Toc31112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_Toc13472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_Toc2607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_Toc27758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_Toc27758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_Toc30368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_Toc30368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_Toc30761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_Toc30761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_Toc14944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_Toc14944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_Toc27068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_Toc27068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_Toc23126 </w:instrText>
      </w:r>
      <w:r>
        <w:rPr>
          <w:rFonts w:hint="eastAsia" w:ascii="仿宋" w:hAnsi="仿宋" w:eastAsia="仿宋" w:cs="仿宋"/>
          <w:sz w:val="28"/>
          <w:szCs w:val="28"/>
        </w:rP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_Toc23126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_Toc10858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_Toc10858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_Toc15027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_Toc15027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_Toc5561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_Toc5561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_Toc30897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_Toc30897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_Toc27807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_Toc27807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_Toc3978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_Toc3978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_Toc27416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_Toc27416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_Toc2605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_Toc2605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301"/>
        </w:tabs>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end"/>
      </w:r>
    </w:p>
    <w:p>
      <w:pPr>
        <w:rPr>
          <w:rFonts w:hint="eastAsia" w:ascii="仿宋" w:eastAsia="仿宋"/>
        </w:rPr>
      </w:pPr>
    </w:p>
    <w:p>
      <w:pPr>
        <w:pStyle w:val="2"/>
        <w:rPr>
          <w:rFonts w:hint="eastAsia" w:ascii="仿宋"/>
        </w:rPr>
        <w:sectPr>
          <w:footerReference r:id="rId6" w:type="default"/>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pPr>
        <w:pStyle w:val="2"/>
        <w:rPr>
          <w:rFonts w:hint="eastAsia" w:ascii="仿宋"/>
        </w:rPr>
      </w:pPr>
      <w:bookmarkStart w:id="0" w:name="_Toc31112"/>
      <w:r>
        <w:rPr>
          <w:rFonts w:hint="eastAsia" w:ascii="仿宋"/>
        </w:rPr>
        <w:t xml:space="preserve">第一章  </w:t>
      </w:r>
      <w:r>
        <w:rPr>
          <w:rFonts w:ascii="仿宋"/>
        </w:rPr>
        <w:t>采购</w:t>
      </w:r>
      <w:r>
        <w:rPr>
          <w:rFonts w:hint="eastAsia" w:ascii="仿宋"/>
        </w:rPr>
        <w:t>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w:t>
      </w:r>
      <w:r>
        <w:rPr>
          <w:rFonts w:hint="eastAsia" w:ascii="仿宋" w:eastAsia="仿宋" w:cs="Times New Roman"/>
          <w:sz w:val="24"/>
          <w:szCs w:val="24"/>
          <w:u w:val="single"/>
          <w:lang w:val="en-US" w:eastAsia="zh-CN"/>
        </w:rPr>
        <w:t>富盛镇畜禽养殖服务中心(农事服务中心)车辆消杀及烘干设备采购项目</w:t>
      </w:r>
      <w:r>
        <w:rPr>
          <w:rFonts w:hint="eastAsia" w:ascii="仿宋" w:hAnsi="Times New Roman" w:eastAsia="仿宋" w:cs="Times New Roman"/>
          <w:sz w:val="24"/>
          <w:szCs w:val="24"/>
          <w:u w:val="single"/>
        </w:rPr>
        <w:t xml:space="preserve"> </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ascii="仿宋" w:eastAsia="仿宋"/>
          <w:sz w:val="24"/>
          <w:szCs w:val="24"/>
          <w:u w:val="single"/>
        </w:rPr>
        <w:t xml:space="preserve"> </w:t>
      </w:r>
      <w:r>
        <w:rPr>
          <w:rFonts w:hint="eastAsia" w:ascii="仿宋" w:eastAsia="仿宋"/>
          <w:sz w:val="24"/>
          <w:szCs w:val="24"/>
          <w:u w:val="single"/>
          <w:lang w:val="en-US" w:eastAsia="zh-CN"/>
        </w:rPr>
        <w:t>2024</w:t>
      </w:r>
      <w:r>
        <w:rPr>
          <w:rFonts w:ascii="仿宋" w:eastAsia="仿宋"/>
          <w:sz w:val="24"/>
          <w:szCs w:val="24"/>
          <w:u w:val="single"/>
        </w:rPr>
        <w:t xml:space="preserve"> </w:t>
      </w:r>
      <w:r>
        <w:rPr>
          <w:rFonts w:hint="eastAsia" w:ascii="仿宋" w:eastAsia="仿宋"/>
          <w:bCs/>
          <w:sz w:val="24"/>
          <w:szCs w:val="24"/>
          <w:u w:val="single"/>
        </w:rPr>
        <w:t>年</w:t>
      </w:r>
      <w:r>
        <w:rPr>
          <w:rFonts w:hint="eastAsia" w:ascii="仿宋" w:eastAsia="仿宋"/>
          <w:bCs/>
          <w:sz w:val="24"/>
          <w:szCs w:val="24"/>
          <w:u w:val="single"/>
          <w:lang w:val="en-US" w:eastAsia="zh-CN"/>
        </w:rPr>
        <w:t xml:space="preserve">8  </w:t>
      </w:r>
      <w:r>
        <w:rPr>
          <w:rFonts w:hint="eastAsia" w:ascii="仿宋" w:eastAsia="仿宋"/>
          <w:bCs/>
          <w:sz w:val="24"/>
          <w:szCs w:val="24"/>
          <w:u w:val="single"/>
        </w:rPr>
        <w:t xml:space="preserve">月 </w:t>
      </w:r>
      <w:r>
        <w:rPr>
          <w:rFonts w:hint="eastAsia" w:ascii="仿宋" w:eastAsia="仿宋"/>
          <w:bCs/>
          <w:sz w:val="24"/>
          <w:szCs w:val="24"/>
          <w:u w:val="single"/>
          <w:lang w:val="en-US" w:eastAsia="zh-CN"/>
        </w:rPr>
        <w:t>8</w:t>
      </w:r>
      <w:r>
        <w:rPr>
          <w:rFonts w:hint="eastAsia" w:ascii="仿宋" w:eastAsia="仿宋"/>
          <w:bCs/>
          <w:sz w:val="24"/>
          <w:szCs w:val="24"/>
          <w:u w:val="single"/>
        </w:rPr>
        <w:t xml:space="preserve">日 </w:t>
      </w:r>
      <w:r>
        <w:rPr>
          <w:rFonts w:hint="eastAsia" w:ascii="仿宋" w:eastAsia="仿宋"/>
          <w:bCs/>
          <w:sz w:val="24"/>
          <w:szCs w:val="24"/>
          <w:u w:val="single"/>
          <w:lang w:val="en-US" w:eastAsia="zh-CN"/>
        </w:rPr>
        <w:t>09</w:t>
      </w:r>
      <w:r>
        <w:rPr>
          <w:rFonts w:hint="eastAsia" w:ascii="仿宋" w:eastAsia="仿宋"/>
          <w:bCs/>
          <w:sz w:val="24"/>
          <w:szCs w:val="24"/>
          <w:u w:val="single"/>
        </w:rPr>
        <w:t xml:space="preserve"> </w:t>
      </w:r>
      <w:r>
        <w:rPr>
          <w:rFonts w:ascii="仿宋" w:eastAsia="仿宋"/>
          <w:bCs/>
          <w:sz w:val="24"/>
          <w:szCs w:val="24"/>
          <w:u w:val="single"/>
        </w:rPr>
        <w:t>：</w:t>
      </w:r>
      <w:r>
        <w:rPr>
          <w:rFonts w:hint="eastAsia" w:ascii="仿宋" w:eastAsia="仿宋"/>
          <w:bCs/>
          <w:sz w:val="24"/>
          <w:szCs w:val="24"/>
          <w:u w:val="single"/>
          <w:lang w:val="en-US" w:eastAsia="zh-CN"/>
        </w:rPr>
        <w:t>30</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pPr>
        <w:rPr>
          <w:sz w:val="24"/>
          <w:szCs w:val="2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35393790"/>
      <w:bookmarkStart w:id="2" w:name="_Toc35393621"/>
      <w:bookmarkStart w:id="3" w:name="_Toc28359002"/>
      <w:bookmarkStart w:id="4" w:name="_Toc28359079"/>
      <w:bookmarkStart w:id="5" w:name="_Hlk24379207"/>
      <w:r>
        <w:rPr>
          <w:rFonts w:hint="eastAsia" w:ascii="仿宋" w:hAnsi="仿宋" w:eastAsia="仿宋" w:cs="仿宋"/>
          <w:b/>
          <w:bCs/>
          <w:sz w:val="24"/>
          <w:szCs w:val="24"/>
        </w:rPr>
        <w:t>一、项目基本情况</w:t>
      </w:r>
      <w:bookmarkEnd w:id="1"/>
      <w:bookmarkEnd w:id="2"/>
      <w:bookmarkEnd w:id="3"/>
      <w:bookmarkEnd w:id="4"/>
    </w:p>
    <w:p>
      <w:pPr>
        <w:spacing w:line="360" w:lineRule="auto"/>
        <w:ind w:firstLine="540"/>
        <w:rPr>
          <w:rFonts w:hint="eastAsia" w:ascii="仿宋" w:eastAsia="仿宋" w:cs="Times New Roman"/>
          <w:sz w:val="24"/>
          <w:szCs w:val="24"/>
          <w:u w:val="single"/>
          <w:lang w:val="en-US" w:eastAsia="zh-CN"/>
        </w:rPr>
      </w:pPr>
      <w:r>
        <w:rPr>
          <w:rFonts w:hint="eastAsia" w:ascii="仿宋" w:eastAsia="仿宋" w:cs="宋体"/>
          <w:bCs/>
          <w:sz w:val="24"/>
          <w:szCs w:val="24"/>
        </w:rPr>
        <w:t>项目编号：</w:t>
      </w:r>
      <w:r>
        <w:rPr>
          <w:rFonts w:hint="eastAsia" w:ascii="仿宋" w:eastAsia="仿宋" w:cs="Times New Roman"/>
          <w:sz w:val="24"/>
          <w:szCs w:val="24"/>
          <w:u w:val="single"/>
          <w:lang w:val="en-US" w:eastAsia="zh-CN"/>
        </w:rPr>
        <w:t xml:space="preserve"> 临[2024]2709号 </w:t>
      </w:r>
    </w:p>
    <w:p>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cs="Times New Roman"/>
          <w:sz w:val="24"/>
          <w:szCs w:val="24"/>
          <w:u w:val="single"/>
          <w:lang w:val="en-US" w:eastAsia="zh-CN"/>
        </w:rPr>
        <w:t>富盛镇畜禽养殖服务中心(农事服务中心)车辆消杀及烘干设备采购项目</w:t>
      </w:r>
      <w:r>
        <w:rPr>
          <w:rFonts w:ascii="仿宋" w:eastAsia="仿宋" w:cs="宋体"/>
          <w:bCs/>
          <w:sz w:val="24"/>
          <w:szCs w:val="24"/>
          <w:u w:val="single"/>
        </w:rPr>
        <w:t xml:space="preserve"> </w:t>
      </w:r>
    </w:p>
    <w:bookmarkEnd w:id="5"/>
    <w:p>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1000000</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1000000</w:t>
      </w:r>
      <w:r>
        <w:rPr>
          <w:rFonts w:ascii="仿宋" w:eastAsia="仿宋" w:cs="宋体"/>
          <w:bCs/>
          <w:sz w:val="24"/>
          <w:szCs w:val="24"/>
          <w:u w:val="single"/>
        </w:rPr>
        <w:t xml:space="preserve"> </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Times New Roman"/>
          <w:sz w:val="24"/>
          <w:szCs w:val="24"/>
          <w:u w:val="single"/>
          <w:lang w:val="en-US" w:eastAsia="zh-CN"/>
        </w:rPr>
        <w:t>富盛镇畜禽养殖服务中心(农事服务中心)车辆消杀及烘干设备采购项目</w:t>
      </w:r>
    </w:p>
    <w:p>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1000000</w:t>
      </w:r>
    </w:p>
    <w:p>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left="420" w:leftChars="200"/>
        <w:jc w:val="left"/>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w:t>
      </w:r>
      <w:r>
        <w:rPr>
          <w:rFonts w:hint="eastAsia" w:ascii="仿宋" w:hAnsi="仿宋" w:eastAsia="仿宋"/>
          <w:sz w:val="24"/>
          <w:szCs w:val="28"/>
          <w:u w:val="single"/>
        </w:rPr>
        <w:t>/</w:t>
      </w:r>
      <w:r>
        <w:rPr>
          <w:rFonts w:ascii="仿宋" w:eastAsia="仿宋" w:cs="宋体"/>
          <w:bCs/>
          <w:sz w:val="24"/>
          <w:u w:val="single"/>
        </w:rPr>
        <w:t xml:space="preserve"> </w:t>
      </w:r>
    </w:p>
    <w:p>
      <w:pPr>
        <w:spacing w:line="360" w:lineRule="auto"/>
        <w:ind w:firstLine="540"/>
        <w:rPr>
          <w:rFonts w:hint="eastAsia" w:ascii="仿宋" w:eastAsia="仿宋" w:cs="宋体"/>
          <w:bCs/>
          <w:sz w:val="24"/>
          <w:szCs w:val="24"/>
          <w:lang w:eastAsia="zh-CN"/>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ascii="仿宋" w:eastAsia="仿宋" w:cs="宋体"/>
          <w:bCs/>
          <w:sz w:val="24"/>
          <w:u w:val="single"/>
        </w:rPr>
        <w:t>详见采购文件</w:t>
      </w:r>
      <w:r>
        <w:rPr>
          <w:rFonts w:hint="eastAsia" w:ascii="仿宋" w:eastAsia="仿宋" w:cs="宋体"/>
          <w:bCs/>
          <w:sz w:val="24"/>
          <w:u w:val="single"/>
          <w:lang w:eastAsia="zh-CN"/>
        </w:rPr>
        <w:t>。</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35393791"/>
      <w:bookmarkStart w:id="7" w:name="_Toc28359080"/>
      <w:bookmarkStart w:id="8" w:name="_Toc35393622"/>
      <w:bookmarkStart w:id="9" w:name="_Toc28359003"/>
      <w:r>
        <w:rPr>
          <w:rFonts w:hint="eastAsia" w:ascii="仿宋" w:hAnsi="仿宋" w:eastAsia="仿宋" w:cs="仿宋"/>
          <w:b/>
          <w:bCs/>
          <w:sz w:val="24"/>
          <w:szCs w:val="24"/>
        </w:rPr>
        <w:t>二、申请人的资格要求：</w:t>
      </w:r>
      <w:bookmarkEnd w:id="6"/>
      <w:bookmarkEnd w:id="7"/>
      <w:bookmarkEnd w:id="8"/>
      <w:bookmarkEnd w:id="9"/>
    </w:p>
    <w:p>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color w:val="0000FF"/>
          <w:sz w:val="24"/>
          <w:szCs w:val="24"/>
        </w:rPr>
      </w:pPr>
      <w:bookmarkStart w:id="10" w:name="_Toc28359004"/>
      <w:bookmarkStart w:id="11" w:name="_Toc28359081"/>
      <w:r>
        <w:rPr>
          <w:rFonts w:hint="eastAsia" w:ascii="仿宋" w:eastAsia="仿宋" w:cs="宋体"/>
          <w:bCs/>
          <w:sz w:val="24"/>
          <w:szCs w:val="24"/>
        </w:rPr>
        <w:t>2.落实政府采购政策需满足的资格要求：</w:t>
      </w:r>
      <w:r>
        <w:rPr>
          <w:rFonts w:hint="eastAsia" w:ascii="仿宋" w:eastAsia="仿宋" w:cs="宋体"/>
          <w:bCs/>
          <w:color w:val="0000FF"/>
          <w:sz w:val="24"/>
          <w:szCs w:val="24"/>
        </w:rPr>
        <w:t xml:space="preserve"> </w:t>
      </w:r>
      <w:r>
        <w:rPr>
          <w:rFonts w:hint="eastAsia" w:ascii="仿宋" w:eastAsia="仿宋" w:cs="宋体"/>
          <w:bCs/>
          <w:color w:val="000000" w:themeColor="text1"/>
          <w:sz w:val="24"/>
          <w:szCs w:val="24"/>
          <w:u w:val="single"/>
          <w14:textFill>
            <w14:solidFill>
              <w14:schemeClr w14:val="tx1"/>
            </w14:solidFill>
          </w14:textFill>
        </w:rPr>
        <w:t xml:space="preserve"> </w:t>
      </w:r>
      <w:r>
        <w:rPr>
          <w:rFonts w:hint="eastAsia" w:ascii="仿宋" w:eastAsia="仿宋" w:cs="宋体"/>
          <w:bCs/>
          <w:color w:val="000000" w:themeColor="text1"/>
          <w:sz w:val="24"/>
          <w:szCs w:val="24"/>
          <w:u w:val="single"/>
          <w:lang w:val="en-US" w:eastAsia="zh-CN"/>
          <w14:textFill>
            <w14:solidFill>
              <w14:schemeClr w14:val="tx1"/>
            </w14:solidFill>
          </w14:textFill>
        </w:rPr>
        <w:t>供应商为中小企业/小微企业</w:t>
      </w:r>
      <w:r>
        <w:rPr>
          <w:rFonts w:hint="eastAsia" w:ascii="仿宋" w:eastAsia="仿宋" w:cs="宋体"/>
          <w:bCs/>
          <w:color w:val="000000" w:themeColor="text1"/>
          <w:sz w:val="24"/>
          <w:szCs w:val="24"/>
          <w:u w:val="single"/>
          <w14:textFill>
            <w14:solidFill>
              <w14:schemeClr w14:val="tx1"/>
            </w14:solidFill>
          </w14:textFill>
        </w:rPr>
        <w:t xml:space="preserve">  </w:t>
      </w:r>
    </w:p>
    <w:p>
      <w:pPr>
        <w:spacing w:line="360" w:lineRule="auto"/>
        <w:ind w:firstLine="480" w:firstLineChars="200"/>
        <w:jc w:val="left"/>
        <w:rPr>
          <w:rFonts w:ascii="仿宋" w:hAnsi="仿宋" w:eastAsia="仿宋"/>
          <w:sz w:val="24"/>
          <w:szCs w:val="28"/>
        </w:rPr>
      </w:pPr>
      <w:r>
        <w:rPr>
          <w:rFonts w:hint="eastAsia" w:ascii="仿宋" w:eastAsia="仿宋" w:cs="宋体"/>
          <w:bCs/>
          <w:sz w:val="24"/>
          <w:szCs w:val="24"/>
        </w:rPr>
        <w:t>3.本项目的特定资格要求：</w:t>
      </w:r>
      <w:r>
        <w:rPr>
          <w:rFonts w:hint="eastAsia" w:ascii="仿宋" w:hAnsi="仿宋" w:eastAsia="仿宋"/>
          <w:sz w:val="24"/>
          <w:szCs w:val="28"/>
        </w:rPr>
        <w:t>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w:t>
      </w:r>
      <w:r>
        <w:rPr>
          <w:rFonts w:ascii="仿宋" w:eastAsia="仿宋" w:cs="宋体"/>
          <w:color w:val="000000" w:themeColor="text1"/>
          <w:sz w:val="24"/>
          <w:szCs w:val="24"/>
          <w:u w:val="single"/>
          <w14:textFill>
            <w14:solidFill>
              <w14:schemeClr w14:val="tx1"/>
            </w14:solidFill>
          </w14:textFill>
        </w:rPr>
        <w:t xml:space="preserve">至 </w:t>
      </w:r>
      <w:r>
        <w:rPr>
          <w:rFonts w:hint="eastAsia" w:ascii="仿宋" w:eastAsia="仿宋" w:cs="宋体"/>
          <w:color w:val="000000" w:themeColor="text1"/>
          <w:sz w:val="24"/>
          <w:szCs w:val="24"/>
          <w:u w:val="single"/>
          <w:lang w:val="en-US" w:eastAsia="zh-CN"/>
          <w14:textFill>
            <w14:solidFill>
              <w14:schemeClr w14:val="tx1"/>
            </w14:solidFill>
          </w14:textFill>
        </w:rPr>
        <w:t>2024</w:t>
      </w:r>
      <w:r>
        <w:rPr>
          <w:rFonts w:ascii="仿宋" w:eastAsia="仿宋" w:cs="宋体"/>
          <w:color w:val="000000" w:themeColor="text1"/>
          <w:sz w:val="24"/>
          <w:szCs w:val="24"/>
          <w:u w:val="single"/>
          <w14:textFill>
            <w14:solidFill>
              <w14:schemeClr w14:val="tx1"/>
            </w14:solidFill>
          </w14:textFill>
        </w:rPr>
        <w:t xml:space="preserve"> 年 </w:t>
      </w:r>
      <w:r>
        <w:rPr>
          <w:rFonts w:hint="eastAsia" w:ascii="仿宋" w:eastAsia="仿宋" w:cs="宋体"/>
          <w:color w:val="000000" w:themeColor="text1"/>
          <w:sz w:val="24"/>
          <w:szCs w:val="24"/>
          <w:u w:val="single"/>
          <w:lang w:val="en-US" w:eastAsia="zh-CN"/>
          <w14:textFill>
            <w14:solidFill>
              <w14:schemeClr w14:val="tx1"/>
            </w14:solidFill>
          </w14:textFill>
        </w:rPr>
        <w:t>8</w:t>
      </w:r>
      <w:r>
        <w:rPr>
          <w:rFonts w:ascii="仿宋" w:eastAsia="仿宋" w:cs="宋体"/>
          <w:color w:val="000000" w:themeColor="text1"/>
          <w:sz w:val="24"/>
          <w:szCs w:val="24"/>
          <w:u w:val="single"/>
          <w14:textFill>
            <w14:solidFill>
              <w14:schemeClr w14:val="tx1"/>
            </w14:solidFill>
          </w14:textFill>
        </w:rPr>
        <w:t xml:space="preserve"> 月 </w:t>
      </w:r>
      <w:r>
        <w:rPr>
          <w:rFonts w:hint="eastAsia" w:ascii="仿宋" w:eastAsia="仿宋" w:cs="宋体"/>
          <w:color w:val="000000" w:themeColor="text1"/>
          <w:sz w:val="24"/>
          <w:szCs w:val="24"/>
          <w:u w:val="single"/>
          <w:lang w:val="en-US" w:eastAsia="zh-CN"/>
          <w14:textFill>
            <w14:solidFill>
              <w14:schemeClr w14:val="tx1"/>
            </w14:solidFill>
          </w14:textFill>
        </w:rPr>
        <w:t>8</w:t>
      </w:r>
      <w:r>
        <w:rPr>
          <w:rFonts w:ascii="仿宋" w:eastAsia="仿宋" w:cs="宋体"/>
          <w:color w:val="000000" w:themeColor="text1"/>
          <w:sz w:val="24"/>
          <w:szCs w:val="24"/>
          <w:u w:val="single"/>
          <w14:textFill>
            <w14:solidFill>
              <w14:schemeClr w14:val="tx1"/>
            </w14:solidFill>
          </w14:textFill>
        </w:rPr>
        <w:t>日</w:t>
      </w:r>
      <w:r>
        <w:rPr>
          <w:rFonts w:ascii="仿宋" w:eastAsia="仿宋" w:cs="宋体"/>
          <w:color w:val="000000" w:themeColor="text1"/>
          <w:sz w:val="24"/>
          <w:szCs w:val="24"/>
          <w14:textFill>
            <w14:solidFill>
              <w14:schemeClr w14:val="tx1"/>
            </w14:solidFill>
          </w14:textFill>
        </w:rPr>
        <w:t xml:space="preserve"> ，每天上</w:t>
      </w:r>
      <w:r>
        <w:rPr>
          <w:rFonts w:ascii="仿宋" w:eastAsia="仿宋" w:cs="宋体"/>
          <w:sz w:val="24"/>
          <w:szCs w:val="24"/>
        </w:rPr>
        <w:t>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u w:val="single"/>
        </w:rPr>
      </w:pPr>
      <w:r>
        <w:rPr>
          <w:rFonts w:hint="eastAsia" w:ascii="仿宋" w:eastAsia="仿宋" w:cs="宋体"/>
          <w:bCs/>
          <w:sz w:val="24"/>
          <w:szCs w:val="24"/>
        </w:rPr>
        <w:t>方式：</w:t>
      </w:r>
      <w:r>
        <w:rPr>
          <w:rFonts w:hint="eastAsia" w:ascii="仿宋" w:eastAsia="仿宋" w:cs="宋体"/>
          <w:bCs/>
          <w:caps w:val="0"/>
          <w:smallCaps w:val="0"/>
          <w:snapToGrid/>
          <w:vanish w:val="0"/>
          <w:color w:val="auto"/>
          <w:sz w:val="24"/>
          <w:szCs w:val="24"/>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sz w:val="24"/>
          <w:szCs w:val="24"/>
        </w:rPr>
        <w:t>（如以联合体形式参加政府采购活动的，联合体牵头人须获取采购文件）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rPr>
      </w:pPr>
      <w:r>
        <w:rPr>
          <w:rFonts w:hint="eastAsia" w:ascii="仿宋" w:eastAsia="仿宋" w:cs="宋体"/>
          <w:sz w:val="24"/>
          <w:szCs w:val="24"/>
        </w:rPr>
        <w:t>售价</w:t>
      </w:r>
      <w:r>
        <w:rPr>
          <w:rFonts w:hint="eastAsia" w:ascii="仿宋" w:eastAsia="仿宋" w:cs="宋体"/>
          <w:caps w:val="0"/>
          <w:smallCaps w:val="0"/>
          <w:snapToGrid/>
          <w:vanish w:val="0"/>
          <w:color w:val="auto"/>
          <w:sz w:val="24"/>
          <w:szCs w:val="24"/>
          <w:vertAlign w:val="baseline"/>
        </w:rPr>
        <w:t>（元）</w:t>
      </w:r>
      <w:r>
        <w:rPr>
          <w:rFonts w:hint="eastAsia" w:ascii="仿宋" w:eastAsia="仿宋" w:cs="宋体"/>
          <w:sz w:val="24"/>
          <w:szCs w:val="24"/>
        </w:rPr>
        <w:t>：</w:t>
      </w:r>
      <w:r>
        <w:rPr>
          <w:rFonts w:ascii="仿宋" w:eastAsia="仿宋" w:cs="宋体"/>
          <w:sz w:val="24"/>
          <w:szCs w:val="24"/>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05"/>
      <w:bookmarkStart w:id="15" w:name="_Toc28359082"/>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pPr>
        <w:spacing w:line="360" w:lineRule="auto"/>
        <w:ind w:firstLine="480" w:firstLineChars="200"/>
        <w:rPr>
          <w:rFonts w:ascii="仿宋" w:eastAsia="仿宋"/>
          <w:bCs/>
          <w:color w:val="000000" w:themeColor="text1"/>
          <w:sz w:val="24"/>
          <w:szCs w:val="24"/>
          <w:u w:val="single"/>
          <w14:textFill>
            <w14:solidFill>
              <w14:schemeClr w14:val="tx1"/>
            </w14:solidFill>
          </w14:textFill>
        </w:rPr>
      </w:pPr>
      <w:r>
        <w:rPr>
          <w:rFonts w:ascii="仿宋" w:eastAsia="仿宋"/>
          <w:bCs/>
          <w:sz w:val="24"/>
          <w:szCs w:val="24"/>
        </w:rPr>
        <w:t>提交投标文件截止时间</w:t>
      </w:r>
      <w:r>
        <w:rPr>
          <w:rFonts w:ascii="仿宋" w:eastAsia="仿宋"/>
          <w:bCs/>
          <w:color w:val="000000" w:themeColor="text1"/>
          <w:sz w:val="24"/>
          <w:szCs w:val="24"/>
          <w14:textFill>
            <w14:solidFill>
              <w14:schemeClr w14:val="tx1"/>
            </w14:solidFill>
          </w14:textFill>
        </w:rPr>
        <w:t>：</w:t>
      </w:r>
      <w:r>
        <w:rPr>
          <w:rFonts w:hint="eastAsia" w:ascii="仿宋" w:eastAsia="仿宋"/>
          <w:bCs/>
          <w:color w:val="000000" w:themeColor="text1"/>
          <w:sz w:val="24"/>
          <w:szCs w:val="24"/>
          <w:u w:val="single"/>
          <w14:textFill>
            <w14:solidFill>
              <w14:schemeClr w14:val="tx1"/>
            </w14:solidFill>
          </w14:textFill>
        </w:rPr>
        <w:t xml:space="preserve"> </w:t>
      </w:r>
      <w:r>
        <w:rPr>
          <w:rFonts w:hint="eastAsia" w:ascii="仿宋" w:eastAsia="仿宋"/>
          <w:bCs/>
          <w:color w:val="000000" w:themeColor="text1"/>
          <w:sz w:val="24"/>
          <w:szCs w:val="24"/>
          <w:u w:val="single"/>
          <w:lang w:val="en-US" w:eastAsia="zh-CN"/>
          <w14:textFill>
            <w14:solidFill>
              <w14:schemeClr w14:val="tx1"/>
            </w14:solidFill>
          </w14:textFill>
        </w:rPr>
        <w:t>2024</w:t>
      </w:r>
      <w:r>
        <w:rPr>
          <w:rFonts w:hint="eastAsia" w:ascii="仿宋" w:eastAsia="仿宋"/>
          <w:bCs/>
          <w:color w:val="000000" w:themeColor="text1"/>
          <w:sz w:val="24"/>
          <w:szCs w:val="24"/>
          <w:u w:val="single"/>
          <w14:textFill>
            <w14:solidFill>
              <w14:schemeClr w14:val="tx1"/>
            </w14:solidFill>
          </w14:textFill>
        </w:rPr>
        <w:t xml:space="preserve"> 年 </w:t>
      </w:r>
      <w:r>
        <w:rPr>
          <w:rFonts w:hint="eastAsia" w:ascii="仿宋" w:eastAsia="仿宋"/>
          <w:bCs/>
          <w:color w:val="000000" w:themeColor="text1"/>
          <w:sz w:val="24"/>
          <w:szCs w:val="24"/>
          <w:u w:val="single"/>
          <w:lang w:val="en-US" w:eastAsia="zh-CN"/>
          <w14:textFill>
            <w14:solidFill>
              <w14:schemeClr w14:val="tx1"/>
            </w14:solidFill>
          </w14:textFill>
        </w:rPr>
        <w:t>8</w:t>
      </w:r>
      <w:r>
        <w:rPr>
          <w:rFonts w:hint="eastAsia" w:ascii="仿宋" w:eastAsia="仿宋"/>
          <w:bCs/>
          <w:color w:val="000000" w:themeColor="text1"/>
          <w:sz w:val="24"/>
          <w:szCs w:val="24"/>
          <w:u w:val="single"/>
          <w14:textFill>
            <w14:solidFill>
              <w14:schemeClr w14:val="tx1"/>
            </w14:solidFill>
          </w14:textFill>
        </w:rPr>
        <w:t xml:space="preserve"> 月 </w:t>
      </w:r>
      <w:r>
        <w:rPr>
          <w:rFonts w:hint="eastAsia" w:ascii="仿宋" w:eastAsia="仿宋"/>
          <w:bCs/>
          <w:color w:val="000000" w:themeColor="text1"/>
          <w:sz w:val="24"/>
          <w:szCs w:val="24"/>
          <w:u w:val="single"/>
          <w:lang w:val="en-US" w:eastAsia="zh-CN"/>
          <w14:textFill>
            <w14:solidFill>
              <w14:schemeClr w14:val="tx1"/>
            </w14:solidFill>
          </w14:textFill>
        </w:rPr>
        <w:t>8</w:t>
      </w:r>
      <w:r>
        <w:rPr>
          <w:rFonts w:hint="eastAsia" w:ascii="仿宋" w:eastAsia="仿宋"/>
          <w:bCs/>
          <w:color w:val="000000" w:themeColor="text1"/>
          <w:sz w:val="24"/>
          <w:szCs w:val="24"/>
          <w:u w:val="single"/>
          <w14:textFill>
            <w14:solidFill>
              <w14:schemeClr w14:val="tx1"/>
            </w14:solidFill>
          </w14:textFill>
        </w:rPr>
        <w:t xml:space="preserve"> 日 </w:t>
      </w:r>
      <w:r>
        <w:rPr>
          <w:rFonts w:hint="eastAsia" w:ascii="仿宋" w:eastAsia="仿宋"/>
          <w:bCs/>
          <w:color w:val="000000" w:themeColor="text1"/>
          <w:sz w:val="24"/>
          <w:szCs w:val="24"/>
          <w:u w:val="single"/>
          <w:lang w:val="en-US" w:eastAsia="zh-CN"/>
          <w14:textFill>
            <w14:solidFill>
              <w14:schemeClr w14:val="tx1"/>
            </w14:solidFill>
          </w14:textFill>
        </w:rPr>
        <w:t>09</w:t>
      </w:r>
      <w:r>
        <w:rPr>
          <w:rFonts w:hint="eastAsia" w:ascii="仿宋" w:eastAsia="仿宋"/>
          <w:bCs/>
          <w:color w:val="000000" w:themeColor="text1"/>
          <w:sz w:val="24"/>
          <w:szCs w:val="24"/>
          <w:u w:val="single"/>
          <w14:textFill>
            <w14:solidFill>
              <w14:schemeClr w14:val="tx1"/>
            </w14:solidFill>
          </w14:textFill>
        </w:rPr>
        <w:t xml:space="preserve"> </w:t>
      </w:r>
      <w:r>
        <w:rPr>
          <w:rFonts w:ascii="仿宋" w:eastAsia="仿宋"/>
          <w:bCs/>
          <w:color w:val="000000" w:themeColor="text1"/>
          <w:sz w:val="24"/>
          <w:szCs w:val="24"/>
          <w:u w:val="single"/>
          <w14:textFill>
            <w14:solidFill>
              <w14:schemeClr w14:val="tx1"/>
            </w14:solidFill>
          </w14:textFill>
        </w:rPr>
        <w:t>：</w:t>
      </w:r>
      <w:r>
        <w:rPr>
          <w:rFonts w:hint="eastAsia" w:ascii="仿宋" w:eastAsia="仿宋"/>
          <w:bCs/>
          <w:color w:val="000000" w:themeColor="text1"/>
          <w:sz w:val="24"/>
          <w:szCs w:val="24"/>
          <w:u w:val="single"/>
          <w:lang w:val="en-US" w:eastAsia="zh-CN"/>
          <w14:textFill>
            <w14:solidFill>
              <w14:schemeClr w14:val="tx1"/>
            </w14:solidFill>
          </w14:textFill>
        </w:rPr>
        <w:t>30</w:t>
      </w:r>
      <w:r>
        <w:rPr>
          <w:rFonts w:hint="eastAsia" w:ascii="仿宋" w:eastAsia="仿宋"/>
          <w:bCs/>
          <w:color w:val="000000" w:themeColor="text1"/>
          <w:sz w:val="24"/>
          <w:szCs w:val="24"/>
          <w14:textFill>
            <w14:solidFill>
              <w14:schemeClr w14:val="tx1"/>
            </w14:solidFill>
          </w14:textFill>
        </w:rPr>
        <w:t>（北京时间）</w:t>
      </w:r>
    </w:p>
    <w:p>
      <w:pPr>
        <w:spacing w:line="360" w:lineRule="auto"/>
        <w:ind w:firstLine="480" w:firstLineChars="200"/>
        <w:rPr>
          <w:rFonts w:ascii="仿宋" w:eastAsia="仿宋"/>
          <w:color w:val="000000" w:themeColor="text1"/>
          <w:sz w:val="24"/>
          <w:szCs w:val="24"/>
          <w14:textFill>
            <w14:solidFill>
              <w14:schemeClr w14:val="tx1"/>
            </w14:solidFill>
          </w14:textFill>
        </w:rPr>
      </w:pPr>
      <w:r>
        <w:rPr>
          <w:rFonts w:ascii="仿宋" w:eastAsia="仿宋"/>
          <w:color w:val="000000" w:themeColor="text1"/>
          <w:sz w:val="24"/>
          <w:szCs w:val="24"/>
          <w14:textFill>
            <w14:solidFill>
              <w14:schemeClr w14:val="tx1"/>
            </w14:solidFill>
          </w14:textFill>
        </w:rPr>
        <w:t>投标</w:t>
      </w:r>
      <w:r>
        <w:rPr>
          <w:rFonts w:hint="eastAsia" w:ascii="仿宋" w:eastAsia="仿宋"/>
          <w:color w:val="000000" w:themeColor="text1"/>
          <w:sz w:val="24"/>
          <w:szCs w:val="24"/>
          <w14:textFill>
            <w14:solidFill>
              <w14:schemeClr w14:val="tx1"/>
            </w14:solidFill>
          </w14:textFill>
        </w:rPr>
        <w:t>地点</w:t>
      </w:r>
      <w:r>
        <w:rPr>
          <w:rFonts w:ascii="仿宋" w:eastAsia="仿宋"/>
          <w:color w:val="000000" w:themeColor="text1"/>
          <w:sz w:val="24"/>
          <w:szCs w:val="24"/>
          <w14:textFill>
            <w14:solidFill>
              <w14:schemeClr w14:val="tx1"/>
            </w14:solidFill>
          </w14:textFill>
        </w:rPr>
        <w:t>（网址）</w:t>
      </w:r>
      <w:r>
        <w:rPr>
          <w:rFonts w:hint="eastAsia" w:ascii="仿宋" w:eastAsia="仿宋"/>
          <w:color w:val="000000" w:themeColor="text1"/>
          <w:sz w:val="24"/>
          <w:szCs w:val="24"/>
          <w14:textFill>
            <w14:solidFill>
              <w14:schemeClr w14:val="tx1"/>
            </w14:solidFill>
          </w14:textFill>
        </w:rPr>
        <w:t>：</w:t>
      </w:r>
      <w:r>
        <w:rPr>
          <w:rFonts w:hint="eastAsia" w:ascii="仿宋" w:eastAsia="仿宋"/>
          <w:b w:val="0"/>
          <w:bCs w:val="0"/>
          <w:i w:val="0"/>
          <w:iCs w:val="0"/>
          <w:caps w:val="0"/>
          <w:smallCaps w:val="0"/>
          <w:color w:val="000000" w:themeColor="text1"/>
          <w:spacing w:val="0"/>
          <w:sz w:val="24"/>
          <w:szCs w:val="24"/>
          <w14:textFill>
            <w14:solidFill>
              <w14:schemeClr w14:val="tx1"/>
            </w14:solidFill>
          </w14:textFill>
        </w:rPr>
        <w:t>政采云平台http://www.zcygov.cn/在线递交</w:t>
      </w:r>
      <w:r>
        <w:rPr>
          <w:rFonts w:ascii="仿宋" w:eastAsia="仿宋"/>
          <w:b w:val="0"/>
          <w:bCs w:val="0"/>
          <w:i w:val="0"/>
          <w:iCs w:val="0"/>
          <w:caps w:val="0"/>
          <w:smallCaps w:val="0"/>
          <w:color w:val="000000" w:themeColor="text1"/>
          <w:spacing w:val="0"/>
          <w:sz w:val="24"/>
          <w:szCs w:val="24"/>
          <w14:textFill>
            <w14:solidFill>
              <w14:schemeClr w14:val="tx1"/>
            </w14:solidFill>
          </w14:textFill>
        </w:rPr>
        <w:t>，不接收纸质投标文件。</w:t>
      </w:r>
    </w:p>
    <w:p>
      <w:pPr>
        <w:spacing w:line="360" w:lineRule="auto"/>
        <w:ind w:firstLine="480" w:firstLineChars="200"/>
        <w:rPr>
          <w:rFonts w:hint="default" w:ascii="仿宋" w:eastAsia="仿宋"/>
          <w:color w:val="000000" w:themeColor="text1"/>
          <w:sz w:val="24"/>
          <w:szCs w:val="24"/>
          <w:lang w:val="en-US" w:eastAsia="zh-CN"/>
          <w14:textFill>
            <w14:solidFill>
              <w14:schemeClr w14:val="tx1"/>
            </w14:solidFill>
          </w14:textFill>
        </w:rPr>
      </w:pPr>
      <w:r>
        <w:rPr>
          <w:rFonts w:ascii="仿宋" w:eastAsia="仿宋"/>
          <w:color w:val="000000" w:themeColor="text1"/>
          <w:sz w:val="24"/>
          <w:szCs w:val="24"/>
          <w14:textFill>
            <w14:solidFill>
              <w14:schemeClr w14:val="tx1"/>
            </w14:solidFill>
          </w14:textFill>
        </w:rPr>
        <w:t>开标时间：</w:t>
      </w:r>
      <w:r>
        <w:rPr>
          <w:rFonts w:hint="eastAsia" w:ascii="仿宋" w:eastAsia="仿宋"/>
          <w:bCs/>
          <w:color w:val="000000" w:themeColor="text1"/>
          <w:sz w:val="24"/>
          <w:szCs w:val="24"/>
          <w:u w:val="single"/>
          <w14:textFill>
            <w14:solidFill>
              <w14:schemeClr w14:val="tx1"/>
            </w14:solidFill>
          </w14:textFill>
        </w:rPr>
        <w:t xml:space="preserve"> </w:t>
      </w:r>
      <w:r>
        <w:rPr>
          <w:rFonts w:hint="eastAsia" w:ascii="仿宋" w:eastAsia="仿宋"/>
          <w:bCs/>
          <w:color w:val="000000" w:themeColor="text1"/>
          <w:sz w:val="24"/>
          <w:szCs w:val="24"/>
          <w:u w:val="single"/>
          <w:lang w:val="en-US" w:eastAsia="zh-CN"/>
          <w14:textFill>
            <w14:solidFill>
              <w14:schemeClr w14:val="tx1"/>
            </w14:solidFill>
          </w14:textFill>
        </w:rPr>
        <w:t>2024</w:t>
      </w:r>
      <w:r>
        <w:rPr>
          <w:rFonts w:hint="eastAsia" w:ascii="仿宋" w:eastAsia="仿宋"/>
          <w:bCs/>
          <w:color w:val="000000" w:themeColor="text1"/>
          <w:sz w:val="24"/>
          <w:szCs w:val="24"/>
          <w:u w:val="single"/>
          <w14:textFill>
            <w14:solidFill>
              <w14:schemeClr w14:val="tx1"/>
            </w14:solidFill>
          </w14:textFill>
        </w:rPr>
        <w:t>年</w:t>
      </w:r>
      <w:r>
        <w:rPr>
          <w:rFonts w:hint="eastAsia" w:ascii="仿宋" w:eastAsia="仿宋"/>
          <w:bCs/>
          <w:color w:val="000000" w:themeColor="text1"/>
          <w:sz w:val="24"/>
          <w:szCs w:val="24"/>
          <w:u w:val="single"/>
          <w:lang w:val="en-US" w:eastAsia="zh-CN"/>
          <w14:textFill>
            <w14:solidFill>
              <w14:schemeClr w14:val="tx1"/>
            </w14:solidFill>
          </w14:textFill>
        </w:rPr>
        <w:t>8</w:t>
      </w:r>
      <w:r>
        <w:rPr>
          <w:rFonts w:hint="eastAsia" w:ascii="仿宋" w:eastAsia="仿宋"/>
          <w:bCs/>
          <w:color w:val="000000" w:themeColor="text1"/>
          <w:sz w:val="24"/>
          <w:szCs w:val="24"/>
          <w:u w:val="single"/>
          <w14:textFill>
            <w14:solidFill>
              <w14:schemeClr w14:val="tx1"/>
            </w14:solidFill>
          </w14:textFill>
        </w:rPr>
        <w:t>月</w:t>
      </w:r>
      <w:r>
        <w:rPr>
          <w:rFonts w:hint="eastAsia" w:ascii="仿宋" w:eastAsia="仿宋"/>
          <w:bCs/>
          <w:color w:val="000000" w:themeColor="text1"/>
          <w:sz w:val="24"/>
          <w:szCs w:val="24"/>
          <w:u w:val="single"/>
          <w:lang w:val="en-US" w:eastAsia="zh-CN"/>
          <w14:textFill>
            <w14:solidFill>
              <w14:schemeClr w14:val="tx1"/>
            </w14:solidFill>
          </w14:textFill>
        </w:rPr>
        <w:t xml:space="preserve"> 8</w:t>
      </w:r>
      <w:r>
        <w:rPr>
          <w:rFonts w:hint="eastAsia" w:ascii="仿宋" w:eastAsia="仿宋"/>
          <w:bCs/>
          <w:color w:val="000000" w:themeColor="text1"/>
          <w:sz w:val="24"/>
          <w:szCs w:val="24"/>
          <w:u w:val="single"/>
          <w14:textFill>
            <w14:solidFill>
              <w14:schemeClr w14:val="tx1"/>
            </w14:solidFill>
          </w14:textFill>
        </w:rPr>
        <w:t xml:space="preserve">日 </w:t>
      </w:r>
      <w:r>
        <w:rPr>
          <w:rFonts w:hint="eastAsia" w:ascii="仿宋" w:eastAsia="仿宋"/>
          <w:bCs/>
          <w:color w:val="000000" w:themeColor="text1"/>
          <w:sz w:val="24"/>
          <w:szCs w:val="24"/>
          <w:u w:val="single"/>
          <w:lang w:val="en-US" w:eastAsia="zh-CN"/>
          <w14:textFill>
            <w14:solidFill>
              <w14:schemeClr w14:val="tx1"/>
            </w14:solidFill>
          </w14:textFill>
        </w:rPr>
        <w:t>09</w:t>
      </w:r>
      <w:r>
        <w:rPr>
          <w:rFonts w:hint="eastAsia" w:ascii="仿宋" w:eastAsia="仿宋"/>
          <w:bCs/>
          <w:color w:val="000000" w:themeColor="text1"/>
          <w:sz w:val="24"/>
          <w:szCs w:val="24"/>
          <w:u w:val="single"/>
          <w14:textFill>
            <w14:solidFill>
              <w14:schemeClr w14:val="tx1"/>
            </w14:solidFill>
          </w14:textFill>
        </w:rPr>
        <w:t xml:space="preserve"> </w:t>
      </w:r>
      <w:r>
        <w:rPr>
          <w:rFonts w:ascii="仿宋" w:eastAsia="仿宋"/>
          <w:bCs/>
          <w:color w:val="000000" w:themeColor="text1"/>
          <w:sz w:val="24"/>
          <w:szCs w:val="24"/>
          <w:u w:val="single"/>
          <w14:textFill>
            <w14:solidFill>
              <w14:schemeClr w14:val="tx1"/>
            </w14:solidFill>
          </w14:textFill>
        </w:rPr>
        <w:t>：</w:t>
      </w:r>
      <w:r>
        <w:rPr>
          <w:rFonts w:hint="eastAsia" w:ascii="仿宋" w:eastAsia="仿宋"/>
          <w:bCs/>
          <w:color w:val="000000" w:themeColor="text1"/>
          <w:sz w:val="24"/>
          <w:szCs w:val="24"/>
          <w:u w:val="single"/>
          <w:lang w:val="en-US" w:eastAsia="zh-CN"/>
          <w14:textFill>
            <w14:solidFill>
              <w14:schemeClr w14:val="tx1"/>
            </w14:solidFill>
          </w14:textFill>
        </w:rPr>
        <w:t>30</w:t>
      </w:r>
    </w:p>
    <w:p>
      <w:pPr>
        <w:spacing w:line="360" w:lineRule="auto"/>
        <w:ind w:firstLine="480" w:firstLineChars="200"/>
        <w:rPr>
          <w:rFonts w:ascii="仿宋" w:eastAsia="仿宋"/>
          <w:bCs/>
          <w:sz w:val="24"/>
          <w:szCs w:val="24"/>
          <w:u w:val="single"/>
        </w:rPr>
      </w:pPr>
      <w:r>
        <w:rPr>
          <w:rFonts w:ascii="仿宋" w:eastAsia="仿宋"/>
          <w:color w:val="000000" w:themeColor="text1"/>
          <w:sz w:val="24"/>
          <w:szCs w:val="24"/>
          <w14:textFill>
            <w14:solidFill>
              <w14:schemeClr w14:val="tx1"/>
            </w14:solidFill>
          </w14:textFill>
        </w:rPr>
        <w:t>开标地点（网址）：</w:t>
      </w:r>
      <w:r>
        <w:rPr>
          <w:rFonts w:hint="eastAsia" w:ascii="仿宋" w:eastAsia="仿宋"/>
          <w:b w:val="0"/>
          <w:bCs w:val="0"/>
          <w:i w:val="0"/>
          <w:iCs w:val="0"/>
          <w:caps w:val="0"/>
          <w:smallCaps w:val="0"/>
          <w:color w:val="000000" w:themeColor="text1"/>
          <w:spacing w:val="0"/>
          <w:sz w:val="24"/>
          <w:szCs w:val="24"/>
          <w14:textFill>
            <w14:solidFill>
              <w14:schemeClr w14:val="tx1"/>
            </w14:solidFill>
          </w14:textFill>
        </w:rPr>
        <w:t>政采云平台http</w:t>
      </w:r>
      <w:r>
        <w:rPr>
          <w:rFonts w:hint="eastAsia" w:ascii="仿宋" w:eastAsia="仿宋"/>
          <w:b w:val="0"/>
          <w:bCs w:val="0"/>
          <w:i w:val="0"/>
          <w:iCs w:val="0"/>
          <w:caps w:val="0"/>
          <w:smallCaps w:val="0"/>
          <w:color w:val="3F3F3F"/>
          <w:spacing w:val="0"/>
          <w:sz w:val="24"/>
          <w:szCs w:val="24"/>
        </w:rPr>
        <w:t>://www.zcygov.cn/</w:t>
      </w:r>
      <w:r>
        <w:rPr>
          <w:rFonts w:ascii="仿宋" w:eastAsia="仿宋"/>
          <w:b w:val="0"/>
          <w:bCs w:val="0"/>
          <w:i w:val="0"/>
          <w:iCs w:val="0"/>
          <w:caps w:val="0"/>
          <w:smallCaps w:val="0"/>
          <w:color w:val="3F3F3F"/>
          <w:spacing w:val="0"/>
          <w:sz w:val="24"/>
          <w:szCs w:val="24"/>
        </w:rPr>
        <w:t>；现场开标地点：</w:t>
      </w:r>
      <w:r>
        <w:rPr>
          <w:rFonts w:ascii="仿宋" w:eastAsia="仿宋"/>
          <w:b w:val="0"/>
          <w:bCs w:val="0"/>
          <w:i w:val="0"/>
          <w:iCs w:val="0"/>
          <w:caps w:val="0"/>
          <w:smallCaps w:val="0"/>
          <w:color w:val="000000" w:themeColor="text1"/>
          <w:spacing w:val="0"/>
          <w:sz w:val="24"/>
          <w:szCs w:val="24"/>
          <w14:textFill>
            <w14:solidFill>
              <w14:schemeClr w14:val="tx1"/>
            </w14:solidFill>
          </w14:textFill>
        </w:rPr>
        <w:t>浙江省绍兴市越城区</w:t>
      </w:r>
      <w:r>
        <w:rPr>
          <w:rFonts w:hint="eastAsia" w:ascii="仿宋" w:hAnsi="Times New Roman" w:eastAsia="仿宋" w:cs="Times New Roman"/>
          <w:b w:val="0"/>
          <w:bCs w:val="0"/>
          <w:i w:val="0"/>
          <w:iCs w:val="0"/>
          <w:caps w:val="0"/>
          <w:smallCaps w:val="0"/>
          <w:color w:val="000000" w:themeColor="text1"/>
          <w:spacing w:val="0"/>
          <w:sz w:val="24"/>
          <w:szCs w:val="24"/>
          <w14:textFill>
            <w14:solidFill>
              <w14:schemeClr w14:val="tx1"/>
            </w14:solidFill>
          </w14:textFill>
        </w:rPr>
        <w:t>绍兴市越城区富盛镇人民政府东二楼会议室</w:t>
      </w:r>
      <w:r>
        <w:rPr>
          <w:rFonts w:ascii="仿宋" w:eastAsia="仿宋"/>
          <w:b w:val="0"/>
          <w:bCs w:val="0"/>
          <w:i w:val="0"/>
          <w:iCs w:val="0"/>
          <w:caps w:val="0"/>
          <w:smallCaps w:val="0"/>
          <w:color w:val="000000" w:themeColor="text1"/>
          <w:spacing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28359007"/>
      <w:bookmarkStart w:id="19" w:name="_Toc35393625"/>
      <w:bookmarkStart w:id="20" w:name="_Toc35393794"/>
      <w:bookmarkStart w:id="21" w:name="_Toc28359084"/>
      <w:r>
        <w:rPr>
          <w:rFonts w:hint="eastAsia" w:ascii="仿宋" w:hAnsi="仿宋" w:eastAsia="仿宋" w:cs="仿宋"/>
          <w:b/>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08"/>
      <w:bookmarkStart w:id="25" w:name="_Toc35393627"/>
      <w:bookmarkStart w:id="26" w:name="_Toc35393796"/>
      <w:bookmarkStart w:id="27" w:name="_Toc28359085"/>
      <w:r>
        <w:rPr>
          <w:rFonts w:hint="eastAsia" w:ascii="仿宋" w:hAnsi="仿宋" w:eastAsia="仿宋" w:cs="仿宋"/>
          <w:b/>
          <w:bCs/>
          <w:sz w:val="24"/>
          <w:szCs w:val="24"/>
        </w:rPr>
        <w:t>七、对本次招标提出询问、质疑、投诉，请按以下方式联系</w:t>
      </w:r>
      <w:bookmarkEnd w:id="24"/>
      <w:bookmarkEnd w:id="25"/>
      <w:bookmarkEnd w:id="26"/>
      <w:bookmarkEnd w:id="27"/>
    </w:p>
    <w:p>
      <w:pPr>
        <w:widowControl/>
        <w:jc w:val="left"/>
        <w:rPr>
          <w:rFonts w:ascii="仿宋_GB2312" w:eastAsia="仿宋_GB2312"/>
          <w:sz w:val="24"/>
          <w:szCs w:val="24"/>
        </w:rPr>
      </w:pPr>
      <w:r>
        <w:rPr>
          <w:rFonts w:hint="eastAsia" w:ascii="仿宋" w:eastAsia="仿宋" w:cs="宋体"/>
          <w:sz w:val="24"/>
          <w:szCs w:val="24"/>
        </w:rPr>
        <w:t>　　　1.采购人信息</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cs="Times New Roman"/>
          <w:color w:val="000000"/>
          <w:sz w:val="24"/>
          <w:u w:val="single"/>
          <w:lang w:val="en-US" w:eastAsia="zh-CN"/>
        </w:rPr>
        <w:t>绍兴市越城区富盛镇人民政府</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hAnsi="Times New Roman" w:eastAsia="仿宋" w:cs="Times New Roman"/>
          <w:color w:val="000000"/>
          <w:sz w:val="24"/>
          <w:u w:val="single"/>
          <w:lang w:val="en-US" w:eastAsia="zh-CN"/>
        </w:rPr>
        <w:t>浙江省绍兴市越城区富盛镇倪家溇</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hint="eastAsia" w:ascii="仿宋" w:eastAsia="仿宋"/>
          <w:sz w:val="24"/>
          <w:szCs w:val="24"/>
          <w:u w:val="single"/>
        </w:rPr>
        <w:t xml:space="preserve">　　　　　　　 </w:t>
      </w:r>
      <w:bookmarkStart w:id="28" w:name="_Toc28359009"/>
      <w:bookmarkStart w:id="29" w:name="_Toc28359086"/>
    </w:p>
    <w:p>
      <w:pPr>
        <w:spacing w:line="360" w:lineRule="auto"/>
        <w:ind w:left="1079" w:leftChars="371" w:hanging="300" w:hangingChars="125"/>
        <w:jc w:val="left"/>
        <w:rPr>
          <w:rFonts w:ascii="仿宋" w:eastAsia="仿宋"/>
          <w:color w:val="000000" w:themeColor="text1"/>
          <w:sz w:val="24"/>
          <w:szCs w:val="24"/>
          <w:u w:val="single"/>
          <w14:textFill>
            <w14:solidFill>
              <w14:schemeClr w14:val="tx1"/>
            </w14:solidFill>
          </w14:textFill>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eastAsia="zh-CN"/>
        </w:rPr>
        <w:t>胡</w:t>
      </w:r>
      <w:r>
        <w:rPr>
          <w:rFonts w:hint="eastAsia" w:ascii="仿宋" w:eastAsia="仿宋"/>
          <w:color w:val="000000" w:themeColor="text1"/>
          <w:sz w:val="24"/>
          <w:szCs w:val="24"/>
          <w:u w:val="single"/>
          <w:lang w:eastAsia="zh-CN"/>
          <w14:textFill>
            <w14:solidFill>
              <w14:schemeClr w14:val="tx1"/>
            </w14:solidFill>
          </w14:textFill>
        </w:rPr>
        <w:t>先生</w:t>
      </w:r>
      <w:r>
        <w:rPr>
          <w:rFonts w:hint="eastAsia" w:ascii="仿宋" w:eastAsia="仿宋"/>
          <w:color w:val="000000" w:themeColor="text1"/>
          <w:sz w:val="24"/>
          <w:szCs w:val="24"/>
          <w:u w:val="single"/>
          <w14:textFill>
            <w14:solidFill>
              <w14:schemeClr w14:val="tx1"/>
            </w14:solidFill>
          </w14:textFill>
        </w:rPr>
        <w:t xml:space="preserve">　　 </w:t>
      </w:r>
    </w:p>
    <w:p>
      <w:pPr>
        <w:spacing w:line="360" w:lineRule="auto"/>
        <w:ind w:left="1079" w:leftChars="371" w:hanging="300" w:hangingChars="125"/>
        <w:jc w:val="left"/>
        <w:rPr>
          <w:rFonts w:ascii="仿宋" w:eastAsia="仿宋"/>
          <w:color w:val="000000" w:themeColor="text1"/>
          <w:sz w:val="24"/>
          <w:szCs w:val="24"/>
          <w14:textFill>
            <w14:solidFill>
              <w14:schemeClr w14:val="tx1"/>
            </w14:solidFill>
          </w14:textFill>
        </w:rPr>
      </w:pPr>
      <w:r>
        <w:rPr>
          <w:rFonts w:ascii="仿宋" w:eastAsia="仿宋"/>
          <w:color w:val="000000" w:themeColor="text1"/>
          <w:sz w:val="24"/>
          <w:szCs w:val="24"/>
          <w14:textFill>
            <w14:solidFill>
              <w14:schemeClr w14:val="tx1"/>
            </w14:solidFill>
          </w14:textFill>
        </w:rPr>
        <w:t>项目联系方式（询问）：</w:t>
      </w:r>
      <w:r>
        <w:rPr>
          <w:rFonts w:hint="eastAsia" w:ascii="仿宋" w:eastAsia="仿宋"/>
          <w:color w:val="000000" w:themeColor="text1"/>
          <w:sz w:val="24"/>
          <w:szCs w:val="24"/>
          <w:u w:val="single"/>
          <w14:textFill>
            <w14:solidFill>
              <w14:schemeClr w14:val="tx1"/>
            </w14:solidFill>
          </w14:textFill>
        </w:rPr>
        <w:t>　</w:t>
      </w:r>
      <w:r>
        <w:rPr>
          <w:rFonts w:hint="eastAsia" w:ascii="仿宋" w:eastAsia="仿宋"/>
          <w:color w:val="000000" w:themeColor="text1"/>
          <w:sz w:val="24"/>
          <w:szCs w:val="24"/>
          <w:u w:val="single"/>
          <w:lang w:val="en-US" w:eastAsia="zh-CN"/>
          <w14:textFill>
            <w14:solidFill>
              <w14:schemeClr w14:val="tx1"/>
            </w14:solidFill>
          </w14:textFill>
        </w:rPr>
        <w:t>0575-89101077</w:t>
      </w:r>
      <w:r>
        <w:rPr>
          <w:rFonts w:hint="eastAsia" w:ascii="仿宋" w:eastAsia="仿宋"/>
          <w:color w:val="000000" w:themeColor="text1"/>
          <w:sz w:val="24"/>
          <w:szCs w:val="24"/>
          <w:u w:val="single"/>
          <w14:textFill>
            <w14:solidFill>
              <w14:schemeClr w14:val="tx1"/>
            </w14:solidFill>
          </w14:textFill>
        </w:rPr>
        <w:t>　</w:t>
      </w:r>
      <w:r>
        <w:rPr>
          <w:rFonts w:hint="eastAsia" w:ascii="仿宋" w:eastAsia="仿宋"/>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color w:val="000000" w:themeColor="text1"/>
          <w:sz w:val="24"/>
          <w:szCs w:val="24"/>
          <w14:textFill>
            <w14:solidFill>
              <w14:schemeClr w14:val="tx1"/>
            </w14:solidFill>
          </w14:textFill>
        </w:rPr>
      </w:pPr>
      <w:r>
        <w:rPr>
          <w:rFonts w:ascii="仿宋" w:eastAsia="仿宋"/>
          <w:color w:val="000000" w:themeColor="text1"/>
          <w:sz w:val="24"/>
          <w:szCs w:val="24"/>
          <w14:textFill>
            <w14:solidFill>
              <w14:schemeClr w14:val="tx1"/>
            </w14:solidFill>
          </w14:textFill>
        </w:rPr>
        <w:t>质疑联系人：</w:t>
      </w:r>
      <w:r>
        <w:rPr>
          <w:rFonts w:hint="eastAsia" w:ascii="仿宋" w:eastAsia="仿宋"/>
          <w:color w:val="000000" w:themeColor="text1"/>
          <w:sz w:val="24"/>
          <w:szCs w:val="24"/>
          <w:u w:val="single"/>
          <w14:textFill>
            <w14:solidFill>
              <w14:schemeClr w14:val="tx1"/>
            </w14:solidFill>
          </w14:textFill>
        </w:rPr>
        <w:t>　　</w:t>
      </w:r>
      <w:r>
        <w:rPr>
          <w:rFonts w:hint="eastAsia" w:ascii="仿宋" w:eastAsia="仿宋"/>
          <w:color w:val="000000" w:themeColor="text1"/>
          <w:sz w:val="24"/>
          <w:szCs w:val="24"/>
          <w:u w:val="single"/>
          <w:lang w:eastAsia="zh-CN"/>
          <w14:textFill>
            <w14:solidFill>
              <w14:schemeClr w14:val="tx1"/>
            </w14:solidFill>
          </w14:textFill>
        </w:rPr>
        <w:t>王先生</w:t>
      </w:r>
      <w:r>
        <w:rPr>
          <w:rFonts w:hint="eastAsia" w:ascii="仿宋" w:eastAsia="仿宋"/>
          <w:color w:val="000000" w:themeColor="text1"/>
          <w:sz w:val="24"/>
          <w:szCs w:val="24"/>
          <w:u w:val="single"/>
          <w:lang w:val="en-US" w:eastAsia="zh-CN"/>
          <w14:textFill>
            <w14:solidFill>
              <w14:schemeClr w14:val="tx1"/>
            </w14:solidFill>
          </w14:textFill>
        </w:rPr>
        <w:t xml:space="preserve">   </w:t>
      </w:r>
      <w:r>
        <w:rPr>
          <w:rFonts w:hint="eastAsia" w:ascii="仿宋" w:eastAsia="仿宋"/>
          <w:color w:val="000000" w:themeColor="text1"/>
          <w:sz w:val="24"/>
          <w:szCs w:val="24"/>
          <w:u w:val="single"/>
          <w14:textFill>
            <w14:solidFill>
              <w14:schemeClr w14:val="tx1"/>
            </w14:solidFill>
          </w14:textFill>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hAnsi="Times New Roman" w:eastAsia="仿宋" w:cs="Times New Roman"/>
          <w:sz w:val="24"/>
          <w:szCs w:val="24"/>
          <w:u w:val="single"/>
          <w:lang w:val="en-US" w:eastAsia="zh-CN"/>
        </w:rPr>
        <w:t>0575-89101082</w:t>
      </w:r>
      <w:r>
        <w:rPr>
          <w:rFonts w:hint="eastAsia" w:ascii="仿宋" w:eastAsia="仿宋"/>
          <w:sz w:val="24"/>
          <w:szCs w:val="24"/>
          <w:u w:val="single"/>
        </w:rPr>
        <w:t xml:space="preserve">　 </w:t>
      </w:r>
    </w:p>
    <w:p>
      <w:pPr>
        <w:spacing w:line="360" w:lineRule="auto"/>
        <w:ind w:left="1079" w:leftChars="371" w:hanging="300" w:hangingChars="125"/>
        <w:jc w:val="left"/>
        <w:rPr>
          <w:rFonts w:ascii="仿宋" w:eastAsia="仿宋"/>
          <w:sz w:val="24"/>
          <w:szCs w:val="24"/>
          <w:u w:val="single"/>
        </w:rPr>
      </w:pPr>
    </w:p>
    <w:p>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pPr>
        <w:spacing w:line="360" w:lineRule="auto"/>
        <w:ind w:left="1079" w:leftChars="371" w:hanging="300" w:hangingChars="125"/>
        <w:jc w:val="left"/>
        <w:rPr>
          <w:rFonts w:ascii="仿宋" w:eastAsia="仿宋"/>
          <w:sz w:val="24"/>
          <w:szCs w:val="24"/>
        </w:rPr>
      </w:pPr>
      <w:bookmarkStart w:id="30" w:name="_Toc28359087"/>
      <w:bookmarkStart w:id="31" w:name="_Toc28359010"/>
      <w:r>
        <w:rPr>
          <w:rFonts w:hint="eastAsia" w:ascii="仿宋" w:eastAsia="仿宋"/>
          <w:sz w:val="24"/>
          <w:szCs w:val="24"/>
        </w:rPr>
        <w:t>名 称：</w:t>
      </w:r>
      <w:r>
        <w:rPr>
          <w:rFonts w:hint="eastAsia" w:ascii="仿宋" w:eastAsia="仿宋"/>
          <w:color w:val="000000"/>
          <w:sz w:val="24"/>
          <w:u w:val="single" w:color="auto"/>
          <w:lang w:eastAsia="zh-CN"/>
        </w:rPr>
        <w:t>浙江中樾工程管理有限公司</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hAnsi="Times New Roman" w:eastAsia="仿宋" w:cs="Times New Roman"/>
          <w:color w:val="000000"/>
          <w:sz w:val="24"/>
          <w:u w:val="single"/>
          <w:lang w:val="en-US" w:eastAsia="zh-CN"/>
        </w:rPr>
        <w:t>浙江省绍兴市越城区袍渎路25号19幢五楼</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lang w:val="en-US" w:eastAsia="zh-CN"/>
        </w:rPr>
        <w:t>0575-89974683</w:t>
      </w:r>
      <w:r>
        <w:rPr>
          <w:rFonts w:hint="eastAsia" w:ascii="仿宋" w:eastAsia="仿宋"/>
          <w:sz w:val="24"/>
          <w:szCs w:val="24"/>
          <w:u w:val="single"/>
        </w:rPr>
        <w:t xml:space="preserve">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eastAsia="zh-CN"/>
        </w:rPr>
        <w:t>楼巧霞</w:t>
      </w:r>
      <w:r>
        <w:rPr>
          <w:rFonts w:hint="eastAsia" w:ascii="仿宋" w:eastAsia="仿宋"/>
          <w:sz w:val="24"/>
          <w:szCs w:val="24"/>
          <w:u w:val="single"/>
        </w:rPr>
        <w:t xml:space="preserve">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hint="eastAsia" w:ascii="仿宋" w:eastAsia="仿宋"/>
          <w:sz w:val="24"/>
          <w:szCs w:val="24"/>
          <w:u w:val="single"/>
          <w:lang w:val="en-US" w:eastAsia="zh-CN"/>
        </w:rPr>
        <w:t>13600549258</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eastAsia="zh-CN"/>
        </w:rPr>
        <w:t>宣彩萍</w:t>
      </w:r>
      <w:r>
        <w:rPr>
          <w:rFonts w:hint="eastAsia" w:ascii="仿宋" w:eastAsia="仿宋"/>
          <w:sz w:val="24"/>
          <w:szCs w:val="24"/>
          <w:u w:val="single"/>
          <w:lang w:val="en-US" w:eastAsia="zh-CN"/>
        </w:rPr>
        <w:t xml:space="preserve">  </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0575-89974681</w:t>
      </w:r>
      <w:r>
        <w:rPr>
          <w:rFonts w:hint="eastAsia" w:ascii="仿宋" w:eastAsia="仿宋"/>
          <w:sz w:val="24"/>
          <w:szCs w:val="24"/>
          <w:u w:val="single"/>
        </w:rPr>
        <w:t xml:space="preserve">　　 </w:t>
      </w:r>
    </w:p>
    <w:p>
      <w:pPr>
        <w:spacing w:line="360" w:lineRule="auto"/>
        <w:ind w:firstLine="720" w:firstLineChars="300"/>
        <w:rPr>
          <w:rFonts w:ascii="仿宋" w:eastAsia="仿宋"/>
          <w:sz w:val="24"/>
          <w:szCs w:val="24"/>
        </w:rPr>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pStyle w:val="17"/>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Cs w:val="21"/>
        </w:rPr>
      </w:pPr>
      <w:r>
        <w:rPr>
          <w:rFonts w:ascii="仿宋" w:eastAsia="仿宋"/>
          <w:szCs w:val="21"/>
        </w:rPr>
        <w:t>CA问题联系电话（人工）：汇信CA 400-888-4636；天谷CA 400-087-8198。</w:t>
      </w:r>
    </w:p>
    <w:p>
      <w:pPr>
        <w:widowControl/>
        <w:jc w:val="left"/>
        <w:rPr>
          <w:rFonts w:ascii="仿宋" w:eastAsia="仿宋"/>
          <w:sz w:val="28"/>
          <w:szCs w:val="28"/>
        </w:rPr>
      </w:pPr>
    </w:p>
    <w:p>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auto"/>
          <w:sz w:val="24"/>
          <w:u w:val="single"/>
          <w:lang w:eastAsia="zh-CN"/>
        </w:rPr>
        <w:t>分散采购委托代理</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货物</w:t>
      </w:r>
      <w:r>
        <w:rPr>
          <w:rFonts w:ascii="仿宋" w:eastAsia="仿宋" w:cs="Arial"/>
          <w:b/>
          <w:bCs/>
          <w:color w:val="000000"/>
          <w:sz w:val="24"/>
          <w:u w:val="single"/>
        </w:rPr>
        <w:t xml:space="preserve">   </w:t>
      </w:r>
    </w:p>
    <w:p>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000000" w:themeColor="text1"/>
          <w:spacing w:val="-4"/>
          <w:sz w:val="24"/>
          <w14:textFill>
            <w14:solidFill>
              <w14:schemeClr w14:val="tx1"/>
            </w14:solidFill>
          </w14:textFill>
        </w:rPr>
      </w:pPr>
      <w:r>
        <w:rPr>
          <w:rFonts w:ascii="仿宋" w:eastAsia="仿宋"/>
          <w:color w:val="000000"/>
          <w:spacing w:val="-4"/>
          <w:sz w:val="24"/>
        </w:rPr>
        <w:t>3、</w:t>
      </w:r>
      <w:r>
        <w:rPr>
          <w:rFonts w:hint="eastAsia" w:ascii="仿宋" w:eastAsia="仿宋"/>
          <w:color w:val="000000"/>
          <w:spacing w:val="-4"/>
          <w:sz w:val="24"/>
        </w:rPr>
        <w:t>请投标</w:t>
      </w:r>
      <w:r>
        <w:rPr>
          <w:rFonts w:hint="eastAsia" w:ascii="仿宋" w:eastAsia="仿宋"/>
          <w:color w:val="000000" w:themeColor="text1"/>
          <w:spacing w:val="-4"/>
          <w:sz w:val="24"/>
          <w14:textFill>
            <w14:solidFill>
              <w14:schemeClr w14:val="tx1"/>
            </w14:solidFill>
          </w14:textFill>
        </w:rPr>
        <w:t>供应商务必认真学习网上相关培训课程。电子化交易准备工作详见</w:t>
      </w:r>
      <w:r>
        <w:rPr>
          <w:rStyle w:val="33"/>
          <w:rFonts w:hint="eastAsia" w:ascii="仿宋" w:eastAsia="仿宋"/>
          <w:color w:val="000000" w:themeColor="text1"/>
          <w:spacing w:val="-4"/>
          <w:sz w:val="24"/>
          <w14:textFill>
            <w14:solidFill>
              <w14:schemeClr w14:val="tx1"/>
            </w14:solidFill>
          </w14:textFill>
        </w:rPr>
        <w:fldChar w:fldCharType="begin"/>
      </w:r>
      <w:r>
        <w:rPr>
          <w:color w:val="000000" w:themeColor="text1"/>
          <w14:textFill>
            <w14:solidFill>
              <w14:schemeClr w14:val="tx1"/>
            </w14:solidFill>
          </w14:textFill>
        </w:rPr>
        <w:instrText xml:space="preserve">HYPERLINK "http://www.sxyc.gov.cn/art/2019/9/11/art_1559761_38044415.html"</w:instrText>
      </w:r>
      <w:r>
        <w:rPr>
          <w:rStyle w:val="33"/>
          <w:rFonts w:hint="eastAsia" w:ascii="仿宋" w:eastAsia="仿宋"/>
          <w:color w:val="000000" w:themeColor="text1"/>
          <w:spacing w:val="-4"/>
          <w:sz w:val="24"/>
          <w14:textFill>
            <w14:solidFill>
              <w14:schemeClr w14:val="tx1"/>
            </w14:solidFill>
          </w14:textFill>
        </w:rPr>
        <w:fldChar w:fldCharType="separate"/>
      </w:r>
      <w:r>
        <w:rPr>
          <w:rStyle w:val="32"/>
          <w:rFonts w:hint="eastAsia" w:ascii="仿宋" w:eastAsia="仿宋"/>
          <w:color w:val="000000" w:themeColor="text1"/>
          <w:spacing w:val="-4"/>
          <w:sz w:val="24"/>
          <w14:textFill>
            <w14:solidFill>
              <w14:schemeClr w14:val="tx1"/>
            </w14:solidFill>
          </w14:textFill>
        </w:rPr>
        <w:t>http://www.sxyc.gov.cn/art/2019/9/11/art_1559761_38044415.html</w:t>
      </w:r>
      <w:r>
        <w:rPr>
          <w:rStyle w:val="33"/>
          <w:rFonts w:hint="eastAsia" w:ascii="仿宋" w:eastAsia="仿宋"/>
          <w:color w:val="000000" w:themeColor="text1"/>
          <w:spacing w:val="-4"/>
          <w:sz w:val="24"/>
          <w14:textFill>
            <w14:solidFill>
              <w14:schemeClr w14:val="tx1"/>
            </w14:solidFill>
          </w14:textFill>
        </w:rPr>
        <w:fldChar w:fldCharType="end"/>
      </w:r>
      <w:r>
        <w:rPr>
          <w:rFonts w:hint="eastAsia" w:ascii="仿宋" w:eastAsia="仿宋"/>
          <w:color w:val="000000" w:themeColor="text1"/>
          <w:spacing w:val="-4"/>
          <w:sz w:val="24"/>
          <w14:textFill>
            <w14:solidFill>
              <w14:schemeClr w14:val="tx1"/>
            </w14:solidFill>
          </w14:textFill>
        </w:rPr>
        <w:t xml:space="preserve">  《关于做好政府采购项目电子化交易准备工作的通知》。</w:t>
      </w:r>
    </w:p>
    <w:p>
      <w:pPr>
        <w:spacing w:line="440" w:lineRule="exact"/>
        <w:ind w:firstLine="464" w:firstLineChars="200"/>
        <w:rPr>
          <w:rFonts w:hint="eastAsia" w:ascii="仿宋" w:eastAsia="仿宋" w:cs="Arial"/>
          <w:color w:val="000000" w:themeColor="text1"/>
          <w:sz w:val="24"/>
          <w14:textFill>
            <w14:solidFill>
              <w14:schemeClr w14:val="tx1"/>
            </w14:solidFill>
          </w14:textFill>
        </w:rPr>
      </w:pPr>
      <w:r>
        <w:rPr>
          <w:rFonts w:ascii="仿宋" w:eastAsia="仿宋"/>
          <w:color w:val="000000" w:themeColor="text1"/>
          <w:spacing w:val="-4"/>
          <w:sz w:val="24"/>
          <w14:textFill>
            <w14:solidFill>
              <w14:schemeClr w14:val="tx1"/>
            </w14:solidFill>
          </w14:textFill>
        </w:rPr>
        <w:t>4</w:t>
      </w:r>
      <w:r>
        <w:rPr>
          <w:rFonts w:hint="eastAsia" w:ascii="仿宋" w:eastAsia="仿宋"/>
          <w:color w:val="000000" w:themeColor="text1"/>
          <w:spacing w:val="-4"/>
          <w:sz w:val="24"/>
          <w14:textFill>
            <w14:solidFill>
              <w14:schemeClr w14:val="tx1"/>
            </w14:solidFill>
          </w14:textFill>
        </w:rPr>
        <w:t>、</w:t>
      </w:r>
      <w:r>
        <w:rPr>
          <w:rFonts w:hint="eastAsia" w:ascii="仿宋" w:eastAsia="仿宋" w:cs="Arial"/>
          <w:color w:val="000000" w:themeColor="text1"/>
          <w:sz w:val="24"/>
          <w14:textFill>
            <w14:solidFill>
              <w14:schemeClr w14:val="tx1"/>
            </w14:solidFill>
          </w14:textFill>
        </w:rPr>
        <w:t>供应商-政府采购项目电子交易操作指南：</w:t>
      </w:r>
      <w:r>
        <w:rPr>
          <w:rStyle w:val="33"/>
          <w:rFonts w:hint="eastAsia" w:ascii="仿宋" w:eastAsia="仿宋" w:cs="Arial"/>
          <w:color w:val="000000" w:themeColor="text1"/>
          <w:sz w:val="24"/>
          <w14:textFill>
            <w14:solidFill>
              <w14:schemeClr w14:val="tx1"/>
            </w14:solidFill>
          </w14:textFill>
        </w:rPr>
        <w:t>https://service.zcygov.cn/#/knowledges/CW1EtGwBFdiHxlNd6I3m/6IMVAG0BFdiHxlNdQ8Na</w:t>
      </w:r>
      <w:r>
        <w:rPr>
          <w:rFonts w:hint="eastAsia" w:ascii="仿宋" w:eastAsia="仿宋" w:cs="Arial"/>
          <w:color w:val="000000" w:themeColor="text1"/>
          <w:sz w:val="24"/>
          <w14:textFill>
            <w14:solidFill>
              <w14:schemeClr w14:val="tx1"/>
            </w14:solidFill>
          </w14:textFill>
        </w:rPr>
        <w:t>。</w:t>
      </w:r>
    </w:p>
    <w:p>
      <w:pPr>
        <w:spacing w:line="440" w:lineRule="exact"/>
        <w:ind w:firstLine="480" w:firstLineChars="200"/>
        <w:rPr>
          <w:rFonts w:hint="eastAsia" w:ascii="仿宋" w:eastAsia="仿宋" w:cs="Arial"/>
          <w:color w:val="000000" w:themeColor="text1"/>
          <w:sz w:val="24"/>
          <w14:textFill>
            <w14:solidFill>
              <w14:schemeClr w14:val="tx1"/>
            </w14:solidFill>
          </w14:textFill>
        </w:rPr>
      </w:pPr>
      <w:r>
        <w:rPr>
          <w:rFonts w:ascii="仿宋" w:eastAsia="仿宋" w:cs="Arial"/>
          <w:color w:val="000000" w:themeColor="text1"/>
          <w:sz w:val="24"/>
          <w14:textFill>
            <w14:solidFill>
              <w14:schemeClr w14:val="tx1"/>
            </w14:solidFill>
          </w14:textFill>
        </w:rPr>
        <w:t>5</w:t>
      </w:r>
      <w:r>
        <w:rPr>
          <w:rFonts w:hint="eastAsia" w:ascii="仿宋" w:eastAsia="仿宋" w:cs="Arial"/>
          <w:color w:val="000000" w:themeColor="text1"/>
          <w:sz w:val="24"/>
          <w14:textFill>
            <w14:solidFill>
              <w14:schemeClr w14:val="tx1"/>
            </w14:solidFill>
          </w14:textFill>
        </w:rPr>
        <w:t>、CA申领需要时间，请各潜在投标供应商及时办理和绑定。</w:t>
      </w:r>
    </w:p>
    <w:p>
      <w:pPr>
        <w:spacing w:line="360" w:lineRule="exact"/>
        <w:ind w:left="0" w:firstLine="480" w:firstLineChars="200"/>
        <w:rPr>
          <w:rFonts w:hint="eastAsia" w:ascii="仿宋" w:eastAsia="仿宋" w:cs="Arial"/>
          <w:bCs/>
          <w:color w:val="000000"/>
          <w:sz w:val="24"/>
        </w:rPr>
      </w:pPr>
      <w:r>
        <w:rPr>
          <w:rFonts w:ascii="仿宋" w:eastAsia="仿宋" w:cs="Arial"/>
          <w:bCs/>
          <w:color w:val="000000" w:themeColor="text1"/>
          <w:sz w:val="24"/>
          <w14:textFill>
            <w14:solidFill>
              <w14:schemeClr w14:val="tx1"/>
            </w14:solidFill>
          </w14:textFill>
        </w:rPr>
        <w:t>6、</w:t>
      </w:r>
      <w:r>
        <w:rPr>
          <w:rFonts w:hint="eastAsia" w:ascii="仿宋" w:eastAsia="仿宋" w:cs="Arial"/>
          <w:bCs/>
          <w:color w:val="000000" w:themeColor="text1"/>
          <w:sz w:val="24"/>
          <w14:textFill>
            <w14:solidFill>
              <w14:schemeClr w14:val="tx1"/>
            </w14:solidFill>
          </w14:textFill>
        </w:rPr>
        <w:t>获取采购文件后不参加投</w:t>
      </w:r>
      <w:r>
        <w:rPr>
          <w:rFonts w:hint="eastAsia" w:ascii="仿宋" w:eastAsia="仿宋" w:cs="Arial"/>
          <w:bCs/>
          <w:color w:val="000000"/>
          <w:sz w:val="24"/>
        </w:rPr>
        <w:t>标的供应商，须向采购代理机构提供书面说明。</w:t>
      </w:r>
    </w:p>
    <w:p>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6"/>
      <w:bookmarkEnd w:id="32"/>
      <w:bookmarkStart w:id="33" w:name="_Hlt10553107"/>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60" w:lineRule="exact"/>
        <w:ind w:firstLine="482" w:firstLineChars="200"/>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ascii="仿宋" w:eastAsia="仿宋"/>
        </w:rPr>
        <w:t>（无需提交纸质资料现场审核）</w:t>
      </w:r>
      <w:r>
        <w:rPr>
          <w:rFonts w:hint="eastAsia" w:ascii="仿宋" w:eastAsia="仿宋"/>
          <w:b/>
          <w:color w:val="000000"/>
          <w:sz w:val="24"/>
        </w:rPr>
        <w:t>：</w:t>
      </w:r>
    </w:p>
    <w:p>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pPr>
        <w:spacing w:line="380" w:lineRule="exact"/>
        <w:rPr>
          <w:rFonts w:hint="eastAsia" w:ascii="仿宋" w:eastAsia="仿宋"/>
        </w:rPr>
      </w:pPr>
      <w:r>
        <w:rPr>
          <w:rFonts w:hint="eastAsia" w:ascii="仿宋" w:eastAsia="仿宋"/>
        </w:rPr>
        <w:t>https://service.zcygov.cn/#/knowledges/cm2eqWwBFdiHxlNd_otq/w3Cd3GwBFdiHxlNd-BRD</w:t>
      </w:r>
    </w:p>
    <w:p>
      <w:pPr>
        <w:pStyle w:val="2"/>
        <w:rPr>
          <w:rFonts w:hint="eastAsia" w:ascii="仿宋"/>
        </w:rPr>
      </w:pPr>
      <w:bookmarkStart w:id="34" w:name="_Toc13472"/>
      <w:r>
        <w:rPr>
          <w:rFonts w:hint="eastAsia" w:ascii="仿宋"/>
        </w:rPr>
        <w:t>第二章  投标人须知</w:t>
      </w:r>
      <w:bookmarkEnd w:id="34"/>
    </w:p>
    <w:p>
      <w:pPr>
        <w:pStyle w:val="3"/>
        <w:rPr>
          <w:rFonts w:hint="eastAsia" w:ascii="仿宋"/>
        </w:rPr>
      </w:pPr>
      <w:bookmarkStart w:id="35" w:name="_Toc2607"/>
      <w:r>
        <w:rPr>
          <w:rFonts w:hint="eastAsia" w:ascii="仿宋"/>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 xml:space="preserve"> </w:t>
            </w:r>
            <w:r>
              <w:rPr>
                <w:rFonts w:hint="eastAsia" w:ascii="仿宋" w:eastAsia="仿宋" w:cs="Times New Roman"/>
                <w:sz w:val="24"/>
                <w:szCs w:val="24"/>
                <w:u w:val="single"/>
                <w:lang w:val="en-US" w:eastAsia="zh-CN"/>
              </w:rPr>
              <w:t>富盛镇畜禽养殖服务中心(农事服务中心)车辆消杀及烘干设备采购项目</w:t>
            </w:r>
            <w:r>
              <w:rPr>
                <w:rFonts w:hint="eastAsia" w:ascii="仿宋" w:eastAsia="仿宋"/>
                <w:color w:val="000000"/>
                <w:sz w:val="24"/>
                <w:u w:val="singl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hint="eastAsia" w:ascii="仿宋" w:eastAsia="仿宋"/>
                <w:b/>
                <w:sz w:val="24"/>
              </w:rPr>
            </w:pPr>
            <w:r>
              <w:rPr>
                <w:rFonts w:hint="eastAsia"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sz w:val="24"/>
              </w:rPr>
            </w:pPr>
            <w:r>
              <w:rPr>
                <w:rFonts w:hint="eastAsia" w:ascii="仿宋" w:eastAsia="仿宋"/>
                <w:b/>
                <w:sz w:val="24"/>
              </w:rPr>
              <w:t>是否组织现场踏勘：</w:t>
            </w:r>
            <w:r>
              <w:rPr>
                <w:rFonts w:hint="eastAsia" w:ascii="仿宋" w:eastAsia="仿宋"/>
                <w:b/>
                <w:sz w:val="24"/>
                <w:u w:val="single"/>
              </w:rPr>
              <w:t xml:space="preserve">    </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r>
              <w:rPr>
                <w:rFonts w:hint="eastAsia" w:ascii="仿宋" w:eastAsia="仿宋"/>
                <w:color w:val="000000"/>
                <w:sz w:val="24"/>
                <w:u w:val="single"/>
                <w:lang w:val="en-US" w:eastAsia="zh-CN"/>
              </w:rPr>
              <w:t xml:space="preserve">  </w:t>
            </w:r>
            <w:r>
              <w:rPr>
                <w:rFonts w:hint="eastAsia" w:ascii="仿宋" w:eastAsia="仿宋"/>
                <w:b/>
                <w:sz w:val="24"/>
                <w:u w:val="single"/>
              </w:rPr>
              <w:t xml:space="preserve"> </w:t>
            </w:r>
            <w:r>
              <w:rPr>
                <w:rFonts w:hint="eastAsia" w:ascii="仿宋" w:eastAsia="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themeColor="text1"/>
                <w:sz w:val="24"/>
                <w:u w:val="single"/>
                <w14:textFill>
                  <w14:solidFill>
                    <w14:schemeClr w14:val="tx1"/>
                  </w14:solidFill>
                </w14:textFill>
              </w:rPr>
              <w:t xml:space="preserve"> 合同金额的</w:t>
            </w:r>
            <w:r>
              <w:rPr>
                <w:rFonts w:ascii="仿宋" w:eastAsia="仿宋"/>
                <w:color w:val="000000" w:themeColor="text1"/>
                <w:sz w:val="24"/>
                <w:u w:val="single"/>
                <w14:textFill>
                  <w14:solidFill>
                    <w14:schemeClr w14:val="tx1"/>
                  </w14:solidFill>
                </w14:textFill>
              </w:rPr>
              <w:t>1</w:t>
            </w:r>
            <w:r>
              <w:rPr>
                <w:rFonts w:hint="eastAsia" w:ascii="仿宋" w:eastAsia="仿宋"/>
                <w:color w:val="000000" w:themeColor="text1"/>
                <w:sz w:val="24"/>
                <w:u w:val="single"/>
                <w:lang w:val="en-US" w:eastAsia="zh-CN"/>
                <w14:textFill>
                  <w14:solidFill>
                    <w14:schemeClr w14:val="tx1"/>
                  </w14:solidFill>
                </w14:textFill>
              </w:rPr>
              <w:t>%</w:t>
            </w:r>
            <w:r>
              <w:rPr>
                <w:rFonts w:hint="eastAsia" w:ascii="仿宋" w:eastAsia="仿宋"/>
                <w:color w:val="000000" w:themeColor="text1"/>
                <w:sz w:val="24"/>
                <w:u w:val="single"/>
                <w:lang w:eastAsia="zh-CN"/>
                <w14:textFill>
                  <w14:solidFill>
                    <w14:schemeClr w14:val="tx1"/>
                  </w14:solidFill>
                </w14:textFill>
              </w:rPr>
              <w:t>，</w:t>
            </w:r>
            <w:r>
              <w:rPr>
                <w:rFonts w:hint="eastAsia" w:ascii="仿宋" w:eastAsia="仿宋"/>
                <w:color w:val="000000" w:themeColor="text1"/>
                <w:sz w:val="24"/>
                <w:u w:val="single"/>
                <w14:textFill>
                  <w14:solidFill>
                    <w14:schemeClr w14:val="tx1"/>
                  </w14:solidFill>
                </w14:textFill>
              </w:rPr>
              <w:t>中标人在合同履约期间无违约行为，达到投标承诺和合同的全部要求后，采购人无息退还履约</w:t>
            </w:r>
            <w:r>
              <w:rPr>
                <w:rFonts w:hint="eastAsia" w:ascii="仿宋" w:eastAsia="仿宋"/>
                <w:color w:val="000000" w:themeColor="text1"/>
                <w:sz w:val="24"/>
                <w:u w:val="single"/>
                <w:lang w:eastAsia="zh-CN"/>
                <w14:textFill>
                  <w14:solidFill>
                    <w14:schemeClr w14:val="tx1"/>
                  </w14:solidFill>
                </w14:textFill>
              </w:rPr>
              <w:t>保证金</w:t>
            </w:r>
            <w:r>
              <w:rPr>
                <w:rFonts w:hint="eastAsia" w:ascii="仿宋" w:eastAsia="仿宋"/>
                <w:color w:val="000000" w:themeColor="text1"/>
                <w:sz w:val="24"/>
                <w:u w:val="single"/>
                <w14:textFill>
                  <w14:solidFill>
                    <w14:schemeClr w14:val="tx1"/>
                  </w14:solidFill>
                </w14:textFill>
              </w:rPr>
              <w:t>。</w:t>
            </w:r>
            <w:r>
              <w:rPr>
                <w:rFonts w:hint="eastAsia" w:ascii="仿宋" w:eastAsia="仿宋"/>
                <w:color w:val="000000"/>
                <w:sz w:val="24"/>
                <w:u w:val="single"/>
              </w:rPr>
              <w:t xml:space="preserve"> </w:t>
            </w:r>
          </w:p>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Times New Roman" w:eastAsia="仿宋" w:cs="Arial"/>
                <w:b/>
                <w:bCs w:val="0"/>
                <w:color w:val="000000"/>
                <w:sz w:val="24"/>
                <w:u w:val="none"/>
              </w:rPr>
            </w:pPr>
            <w:r>
              <w:rPr>
                <w:rFonts w:hint="eastAsia" w:ascii="仿宋" w:eastAsia="仿宋" w:cs="仿宋_GB2312"/>
                <w:b/>
                <w:bCs/>
                <w:sz w:val="24"/>
              </w:rPr>
              <w:t>采购代理服务费：</w:t>
            </w:r>
            <w:r>
              <w:rPr>
                <w:rFonts w:hint="eastAsia" w:ascii="仿宋" w:hAnsi="Times New Roman" w:eastAsia="仿宋" w:cs="Arial"/>
                <w:b/>
                <w:bCs w:val="0"/>
                <w:color w:val="000000"/>
                <w:sz w:val="24"/>
                <w:u w:val="none"/>
              </w:rPr>
              <w:t>中标人须向</w:t>
            </w:r>
            <w:r>
              <w:rPr>
                <w:rFonts w:hint="eastAsia" w:ascii="仿宋" w:hAnsi="Times New Roman" w:eastAsia="仿宋" w:cs="Arial"/>
                <w:b/>
                <w:bCs w:val="0"/>
                <w:color w:val="000000"/>
                <w:sz w:val="24"/>
                <w:u w:val="none"/>
                <w:lang w:eastAsia="zh-CN"/>
              </w:rPr>
              <w:t>采购代理机构</w:t>
            </w:r>
            <w:r>
              <w:rPr>
                <w:rFonts w:hint="eastAsia" w:ascii="仿宋" w:hAnsi="Times New Roman" w:eastAsia="仿宋" w:cs="Arial"/>
                <w:b/>
                <w:bCs w:val="0"/>
                <w:color w:val="000000"/>
                <w:sz w:val="24"/>
                <w:u w:val="none"/>
              </w:rPr>
              <w:t>交纳招标代理服务费</w:t>
            </w:r>
            <w:r>
              <w:rPr>
                <w:rFonts w:hint="eastAsia" w:ascii="仿宋" w:hAnsi="Times New Roman" w:eastAsia="仿宋" w:cs="Arial"/>
                <w:b/>
                <w:bCs w:val="0"/>
                <w:color w:val="000000"/>
                <w:sz w:val="24"/>
                <w:u w:val="none"/>
                <w:lang w:eastAsia="zh-CN"/>
              </w:rPr>
              <w:t>及</w:t>
            </w:r>
            <w:r>
              <w:rPr>
                <w:rFonts w:hint="eastAsia" w:ascii="仿宋" w:eastAsia="仿宋" w:cs="Arial"/>
                <w:b/>
                <w:bCs w:val="0"/>
                <w:color w:val="000000"/>
                <w:sz w:val="24"/>
                <w:u w:val="none"/>
                <w:lang w:eastAsia="zh-CN"/>
              </w:rPr>
              <w:t>支付</w:t>
            </w:r>
            <w:r>
              <w:rPr>
                <w:rFonts w:hint="eastAsia" w:ascii="仿宋" w:hAnsi="Times New Roman" w:eastAsia="仿宋" w:cs="Arial"/>
                <w:b/>
                <w:bCs w:val="0"/>
                <w:color w:val="000000"/>
                <w:sz w:val="24"/>
                <w:u w:val="none"/>
                <w:lang w:eastAsia="zh-CN"/>
              </w:rPr>
              <w:t>评审专家费用</w:t>
            </w:r>
            <w:r>
              <w:rPr>
                <w:rFonts w:hint="eastAsia" w:ascii="仿宋" w:hAnsi="Times New Roman" w:eastAsia="仿宋" w:cs="Arial"/>
                <w:b/>
                <w:bCs w:val="0"/>
                <w:color w:val="000000"/>
                <w:sz w:val="24"/>
                <w:u w:val="none"/>
              </w:rPr>
              <w:t>等，并在投标报价中自行考虑：</w:t>
            </w:r>
          </w:p>
          <w:p>
            <w:pPr>
              <w:spacing w:line="500" w:lineRule="exact"/>
              <w:rPr>
                <w:rFonts w:hint="eastAsia" w:ascii="仿宋" w:hAnsi="Times New Roman" w:eastAsia="仿宋" w:cs="Arial"/>
                <w:bCs/>
                <w:color w:val="000000"/>
                <w:sz w:val="24"/>
                <w:u w:val="none"/>
              </w:rPr>
            </w:pPr>
            <w:r>
              <w:rPr>
                <w:rFonts w:hint="eastAsia" w:ascii="仿宋" w:hAnsi="Times New Roman" w:eastAsia="仿宋" w:cs="Arial"/>
                <w:bCs/>
                <w:color w:val="000000"/>
                <w:sz w:val="24"/>
                <w:u w:val="none"/>
              </w:rPr>
              <w:t>①招标代理服务费以中标通知书确定的中标总金额作为服务费的计算基数，具体比例参照《国家计委关于印发&lt;招标代理服务收费管理暂行办法&gt;的通知》（计价格[2002]1980号）规定的标准</w:t>
            </w:r>
            <w:r>
              <w:rPr>
                <w:rFonts w:hint="eastAsia" w:ascii="仿宋" w:hAnsi="Times New Roman" w:eastAsia="仿宋" w:cs="Arial"/>
                <w:bCs/>
                <w:color w:val="000000"/>
                <w:sz w:val="24"/>
                <w:u w:val="none"/>
                <w:lang w:val="en-US" w:eastAsia="zh-CN"/>
              </w:rPr>
              <w:t>*80%</w:t>
            </w:r>
            <w:r>
              <w:rPr>
                <w:rFonts w:hint="eastAsia" w:ascii="仿宋" w:hAnsi="Times New Roman" w:eastAsia="仿宋" w:cs="Arial"/>
                <w:bCs/>
                <w:color w:val="000000"/>
                <w:sz w:val="24"/>
                <w:u w:val="none"/>
              </w:rPr>
              <w:t>执行</w:t>
            </w:r>
            <w:r>
              <w:rPr>
                <w:rFonts w:hint="eastAsia" w:ascii="仿宋" w:hAnsi="Times New Roman" w:eastAsia="仿宋" w:cs="Arial"/>
                <w:bCs/>
                <w:color w:val="000000"/>
                <w:sz w:val="24"/>
                <w:u w:val="none"/>
                <w:lang w:eastAsia="zh-CN"/>
              </w:rPr>
              <w:t>，不足</w:t>
            </w:r>
            <w:r>
              <w:rPr>
                <w:rFonts w:hint="eastAsia" w:ascii="仿宋" w:hAnsi="Times New Roman" w:eastAsia="仿宋" w:cs="Arial"/>
                <w:bCs/>
                <w:color w:val="000000"/>
                <w:sz w:val="24"/>
                <w:u w:val="none"/>
                <w:lang w:val="en-US" w:eastAsia="zh-CN"/>
              </w:rPr>
              <w:t>5000元按5000元计算</w:t>
            </w:r>
            <w:r>
              <w:rPr>
                <w:rFonts w:hint="eastAsia" w:ascii="仿宋" w:eastAsia="仿宋" w:cs="Arial"/>
                <w:bCs/>
                <w:color w:val="000000"/>
                <w:sz w:val="24"/>
                <w:u w:val="none"/>
                <w:lang w:val="en-US" w:eastAsia="zh-CN"/>
              </w:rPr>
              <w:t>；</w:t>
            </w:r>
            <w:r>
              <w:rPr>
                <w:rFonts w:hint="eastAsia" w:ascii="仿宋" w:hAnsi="Times New Roman" w:eastAsia="仿宋" w:cs="Arial"/>
                <w:bCs/>
                <w:color w:val="000000"/>
                <w:sz w:val="24"/>
                <w:u w:val="none"/>
                <w:lang w:eastAsia="zh-CN"/>
              </w:rPr>
              <w:t>评标专家费用由中标单位按实支付</w:t>
            </w:r>
            <w:r>
              <w:rPr>
                <w:rFonts w:hint="eastAsia" w:ascii="仿宋" w:eastAsia="仿宋" w:cs="Arial"/>
                <w:bCs/>
                <w:color w:val="000000"/>
                <w:sz w:val="24"/>
                <w:u w:val="none"/>
                <w:lang w:eastAsia="zh-CN"/>
              </w:rPr>
              <w:t>（无发票）</w:t>
            </w:r>
            <w:r>
              <w:rPr>
                <w:rFonts w:hint="eastAsia" w:ascii="仿宋" w:hAnsi="Times New Roman" w:eastAsia="仿宋" w:cs="Arial"/>
                <w:bCs/>
                <w:color w:val="000000"/>
                <w:sz w:val="24"/>
                <w:u w:val="none"/>
                <w:lang w:eastAsia="zh-CN"/>
              </w:rPr>
              <w:t>。</w:t>
            </w:r>
            <w:r>
              <w:rPr>
                <w:rFonts w:hint="eastAsia" w:ascii="仿宋" w:hAnsi="Times New Roman" w:eastAsia="仿宋" w:cs="Arial"/>
                <w:bCs/>
                <w:color w:val="000000"/>
                <w:sz w:val="24"/>
                <w:u w:val="none"/>
              </w:rPr>
              <w:t>潜在供应商</w:t>
            </w:r>
            <w:r>
              <w:rPr>
                <w:rFonts w:hint="eastAsia" w:ascii="仿宋" w:hAnsi="Times New Roman" w:eastAsia="仿宋" w:cs="Arial"/>
                <w:bCs/>
                <w:color w:val="000000"/>
                <w:sz w:val="24"/>
                <w:u w:val="none"/>
                <w:lang w:eastAsia="zh-CN"/>
              </w:rPr>
              <w:t>应</w:t>
            </w:r>
            <w:r>
              <w:rPr>
                <w:rFonts w:hint="eastAsia" w:ascii="仿宋" w:hAnsi="Times New Roman" w:eastAsia="仿宋" w:cs="Arial"/>
                <w:bCs/>
                <w:color w:val="000000"/>
                <w:sz w:val="24"/>
                <w:u w:val="none"/>
              </w:rPr>
              <w:t>充分考虑此部分费用，参与投标活动时综合考虑在报价中。</w:t>
            </w:r>
          </w:p>
          <w:p>
            <w:pPr>
              <w:spacing w:line="500" w:lineRule="exact"/>
              <w:jc w:val="left"/>
              <w:rPr>
                <w:rFonts w:hint="eastAsia" w:ascii="仿宋" w:eastAsia="仿宋" w:cs="仿宋_GB2312"/>
                <w:sz w:val="24"/>
              </w:rPr>
            </w:pPr>
            <w:r>
              <w:rPr>
                <w:rFonts w:hint="eastAsia" w:ascii="仿宋" w:hAnsi="Times New Roman" w:eastAsia="仿宋" w:cs="Arial"/>
                <w:bCs/>
                <w:color w:val="000000"/>
                <w:sz w:val="24"/>
                <w:u w:val="none"/>
              </w:rPr>
              <w:t>②交纳时间：领取中标通知书前交纳。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default" w:ascii="仿宋" w:eastAsia="仿宋"/>
                <w:b/>
                <w:bCs/>
                <w:color w:val="000000" w:themeColor="text1"/>
                <w:sz w:val="24"/>
                <w:lang w:val="en-US" w:eastAsia="zh-CN"/>
                <w14:textFill>
                  <w14:solidFill>
                    <w14:schemeClr w14:val="tx1"/>
                  </w14:solidFill>
                </w14:textFill>
              </w:rPr>
            </w:pPr>
            <w:r>
              <w:rPr>
                <w:rFonts w:hint="eastAsia" w:ascii="仿宋" w:eastAsia="仿宋"/>
                <w:b/>
                <w:bCs/>
                <w:sz w:val="24"/>
                <w:lang w:val="en-US" w:eastAsia="zh-CN"/>
              </w:rPr>
              <w:t>本项目采</w:t>
            </w:r>
            <w:r>
              <w:rPr>
                <w:rFonts w:hint="eastAsia" w:ascii="仿宋" w:eastAsia="仿宋"/>
                <w:b/>
                <w:bCs/>
                <w:color w:val="000000" w:themeColor="text1"/>
                <w:sz w:val="24"/>
                <w:lang w:val="en-US" w:eastAsia="zh-CN"/>
                <w14:textFill>
                  <w14:solidFill>
                    <w14:schemeClr w14:val="tx1"/>
                  </w14:solidFill>
                </w14:textFill>
              </w:rPr>
              <w:t>购标的（货物部分）所属行业：</w:t>
            </w:r>
          </w:p>
          <w:p>
            <w:pPr>
              <w:spacing w:line="500" w:lineRule="exact"/>
              <w:jc w:val="left"/>
              <w:rPr>
                <w:rFonts w:ascii="仿宋" w:eastAsia="仿宋" w:cs="仿宋_GB2312"/>
                <w:b/>
                <w:bCs/>
                <w:sz w:val="24"/>
              </w:rPr>
            </w:pPr>
            <w:r>
              <w:rPr>
                <w:rFonts w:hint="eastAsia" w:ascii="仿宋" w:hAnsi="仿宋" w:eastAsia="仿宋" w:cs="仿宋_GB2312"/>
                <w:color w:val="000000" w:themeColor="text1"/>
                <w:sz w:val="24"/>
                <w:u w:val="single"/>
                <w14:textFill>
                  <w14:solidFill>
                    <w14:schemeClr w14:val="tx1"/>
                  </w14:solidFill>
                </w14:textFill>
              </w:rPr>
              <w:t>其他未列明行业</w:t>
            </w:r>
            <w:r>
              <w:rPr>
                <w:rFonts w:hint="eastAsia" w:ascii="仿宋" w:hAnsi="仿宋" w:eastAsia="仿宋" w:cs="仿宋_GB2312"/>
                <w:color w:val="000000" w:themeColor="text1"/>
                <w:sz w:val="24"/>
                <w:u w:val="single"/>
                <w:lang w:eastAsia="zh-CN"/>
                <w14:textFill>
                  <w14:solidFill>
                    <w14:schemeClr w14:val="tx1"/>
                  </w14:solidFill>
                </w14:textFill>
              </w:rPr>
              <w:t>（</w:t>
            </w:r>
            <w:r>
              <w:rPr>
                <w:rFonts w:hint="eastAsia" w:ascii="仿宋" w:eastAsia="仿宋" w:cs="仿宋_GB2312"/>
                <w:color w:val="000000" w:themeColor="text1"/>
                <w:sz w:val="24"/>
                <w:u w:val="single"/>
                <w14:textFill>
                  <w14:solidFill>
                    <w14:schemeClr w14:val="tx1"/>
                  </w14:solidFill>
                </w14:textFill>
              </w:rPr>
              <w:t>行业划分按《工信部关于印发中小企业划型标准规定的通知（工信部联企</w:t>
            </w:r>
            <w:r>
              <w:rPr>
                <w:rFonts w:hint="eastAsia" w:ascii="仿宋" w:eastAsia="仿宋" w:cs="仿宋_GB2312"/>
                <w:sz w:val="24"/>
                <w:u w:val="single"/>
              </w:rPr>
              <w:t>业〔2011〕300号）》执行</w:t>
            </w:r>
            <w:r>
              <w:rPr>
                <w:rFonts w:ascii="仿宋" w:eastAsia="仿宋" w:cs="仿宋_GB2312"/>
                <w:sz w:val="24"/>
                <w:u w:val="single"/>
              </w:rPr>
              <w:t>）</w:t>
            </w:r>
          </w:p>
        </w:tc>
      </w:tr>
    </w:tbl>
    <w:p>
      <w:pPr>
        <w:ind w:left="238"/>
        <w:jc w:val="center"/>
        <w:rPr>
          <w:rFonts w:hint="eastAsia" w:ascii="仿宋" w:eastAsia="仿宋"/>
          <w:color w:val="000000"/>
          <w:sz w:val="24"/>
        </w:rPr>
      </w:pPr>
    </w:p>
    <w:p>
      <w:pPr>
        <w:pStyle w:val="3"/>
        <w:spacing w:line="415" w:lineRule="auto"/>
        <w:jc w:val="center"/>
        <w:rPr>
          <w:rFonts w:hint="eastAsia" w:ascii="仿宋"/>
        </w:rPr>
      </w:pPr>
      <w:bookmarkStart w:id="36" w:name="_Toc27758"/>
      <w:r>
        <w:rPr>
          <w:rFonts w:hint="eastAsia" w:ascii="仿宋"/>
        </w:rPr>
        <w:t>二、采购文件</w:t>
      </w:r>
      <w:bookmarkEnd w:id="36"/>
    </w:p>
    <w:p>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hint="eastAsia" w:ascii="仿宋" w:eastAsia="仿宋"/>
          <w:color w:val="000000"/>
          <w:sz w:val="24"/>
        </w:rPr>
      </w:pPr>
      <w:r>
        <w:rPr>
          <w:rFonts w:hint="eastAsia" w:ascii="仿宋" w:eastAsia="仿宋"/>
          <w:b/>
          <w:bCs/>
          <w:color w:val="000000"/>
          <w:sz w:val="24"/>
        </w:rPr>
        <w:t>3.1采购本国产品</w:t>
      </w:r>
    </w:p>
    <w:p>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w:t>
      </w:r>
      <w:r>
        <w:rPr>
          <w:rFonts w:hint="eastAsia" w:ascii="仿宋" w:eastAsia="仿宋" w:cs="仿宋_GB2312"/>
          <w:b w:val="0"/>
          <w:bCs w:val="0"/>
          <w:sz w:val="24"/>
        </w:rPr>
        <w:t>货物</w:t>
      </w:r>
      <w:r>
        <w:rPr>
          <w:rFonts w:hint="eastAsia" w:ascii="仿宋" w:eastAsia="仿宋" w:cs="仿宋_GB2312"/>
          <w:b w:val="0"/>
          <w:bCs w:val="0"/>
          <w:sz w:val="24"/>
          <w:lang w:eastAsia="zh-CN"/>
        </w:rPr>
        <w:t>部分（详见前附表）必须</w:t>
      </w:r>
      <w:r>
        <w:rPr>
          <w:rFonts w:hint="eastAsia" w:ascii="仿宋" w:eastAsia="仿宋" w:cs="仿宋_GB2312"/>
          <w:b w:val="0"/>
          <w:bCs w:val="0"/>
          <w:sz w:val="24"/>
        </w:rPr>
        <w:t>为中小企业制造</w:t>
      </w:r>
      <w:r>
        <w:rPr>
          <w:rFonts w:hint="eastAsia" w:ascii="仿宋" w:eastAsia="仿宋" w:cs="仿宋_GB2312"/>
          <w:b w:val="0"/>
          <w:bCs w:val="0"/>
          <w:sz w:val="24"/>
          <w:lang w:eastAsia="zh-CN"/>
        </w:rPr>
        <w:t>；以分包方式参与的，投标供应商和分包供应商提供的货物部分均需为中小企业制造。</w:t>
      </w:r>
    </w:p>
    <w:p>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，联合体各方所提供货物</w:t>
      </w:r>
      <w:r>
        <w:rPr>
          <w:rFonts w:hint="eastAsia" w:ascii="仿宋" w:eastAsia="仿宋" w:cs="仿宋_GB2312"/>
          <w:b w:val="0"/>
          <w:bCs w:val="0"/>
          <w:sz w:val="24"/>
          <w:lang w:eastAsia="zh-CN"/>
        </w:rPr>
        <w:t>部分均</w:t>
      </w:r>
      <w:r>
        <w:rPr>
          <w:rFonts w:hint="eastAsia" w:ascii="仿宋" w:eastAsia="仿宋" w:cs="仿宋_GB2312"/>
          <w:b w:val="0"/>
          <w:bCs w:val="0"/>
          <w:sz w:val="24"/>
        </w:rPr>
        <w:t>为中小企业制造，</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pPr>
        <w:snapToGrid w:val="0"/>
        <w:spacing w:line="440" w:lineRule="exact"/>
        <w:ind w:firstLine="480" w:firstLineChars="200"/>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spacing w:line="415" w:lineRule="auto"/>
        <w:jc w:val="center"/>
        <w:rPr>
          <w:rFonts w:hint="eastAsia" w:ascii="仿宋"/>
        </w:rPr>
      </w:pPr>
      <w:bookmarkStart w:id="37" w:name="_Toc30368"/>
      <w:r>
        <w:rPr>
          <w:rFonts w:hint="eastAsia" w:ascii="仿宋"/>
        </w:rPr>
        <w:t>三、投标文件</w:t>
      </w:r>
      <w:bookmarkEnd w:id="37"/>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w:t>
      </w:r>
    </w:p>
    <w:p>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ascii="仿宋" w:eastAsia="仿宋"/>
          <w:b/>
          <w:bCs/>
          <w:color w:val="000000"/>
          <w:sz w:val="24"/>
        </w:rPr>
        <w:t>（格式详见第六章附件）</w:t>
      </w:r>
    </w:p>
    <w:p>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pPr>
        <w:snapToGrid w:val="0"/>
        <w:spacing w:line="440" w:lineRule="exact"/>
        <w:ind w:left="0"/>
        <w:jc w:val="left"/>
        <w:rPr>
          <w:rFonts w:hint="eastAsia" w:ascii="仿宋" w:eastAsia="仿宋"/>
          <w:strike/>
          <w:dstrike w:val="0"/>
          <w:color w:val="000000"/>
          <w:sz w:val="24"/>
        </w:rPr>
      </w:pPr>
      <w:r>
        <w:rPr>
          <w:rFonts w:hint="eastAsia" w:ascii="仿宋" w:eastAsia="仿宋"/>
          <w:strike/>
          <w:dstrike w:val="0"/>
          <w:color w:val="000000"/>
          <w:sz w:val="24"/>
        </w:rPr>
        <w:t>2.1.2联合体协议书（如有）；</w:t>
      </w:r>
    </w:p>
    <w:p>
      <w:pPr>
        <w:snapToGrid w:val="0"/>
        <w:spacing w:line="440" w:lineRule="exact"/>
        <w:ind w:left="0"/>
        <w:jc w:val="left"/>
        <w:rPr>
          <w:rFonts w:hint="eastAsia" w:ascii="仿宋" w:eastAsia="仿宋" w:cs="仿宋_GB2312"/>
          <w:strike/>
          <w:dstrike w:val="0"/>
          <w:sz w:val="24"/>
          <w:szCs w:val="24"/>
          <w:lang w:eastAsia="zh-CN"/>
        </w:rPr>
      </w:pPr>
      <w:r>
        <w:rPr>
          <w:rFonts w:hint="eastAsia" w:ascii="仿宋" w:eastAsia="仿宋"/>
          <w:strike/>
          <w:dstrike w:val="0"/>
          <w:color w:val="000000"/>
          <w:sz w:val="24"/>
        </w:rPr>
        <w:t>2.1.3</w:t>
      </w:r>
      <w:r>
        <w:rPr>
          <w:rFonts w:hint="eastAsia" w:ascii="仿宋" w:eastAsia="仿宋" w:cs="仿宋_GB2312"/>
          <w:strike/>
          <w:dstrike w:val="0"/>
          <w:sz w:val="24"/>
          <w:szCs w:val="24"/>
          <w:lang w:eastAsia="zh-CN"/>
        </w:rPr>
        <w:t>分包意向协议（如有）；</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pPr>
        <w:snapToGrid w:val="0"/>
        <w:spacing w:line="440" w:lineRule="exact"/>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 xml:space="preserve"> 资格条件证明材料：</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pPr>
        <w:snapToGrid w:val="0"/>
        <w:spacing w:line="440" w:lineRule="exact"/>
        <w:ind w:firstLine="600" w:firstLineChars="250"/>
        <w:jc w:val="left"/>
        <w:rPr>
          <w:rFonts w:hint="eastAsia" w:ascii="仿宋" w:eastAsia="仿宋"/>
          <w:strike w:val="0"/>
          <w:dstrike w:val="0"/>
          <w:color w:val="000000"/>
          <w:sz w:val="24"/>
        </w:rPr>
      </w:pPr>
      <w:r>
        <w:rPr>
          <w:rFonts w:hint="eastAsia" w:ascii="仿宋" w:eastAsia="仿宋"/>
          <w:strike w:val="0"/>
          <w:dstrike w:val="0"/>
          <w:color w:val="000000"/>
          <w:sz w:val="24"/>
        </w:rPr>
        <w:t>2.1.</w:t>
      </w:r>
      <w:r>
        <w:rPr>
          <w:rFonts w:hint="eastAsia" w:ascii="仿宋" w:eastAsia="仿宋"/>
          <w:strike w:val="0"/>
          <w:dstrike w:val="0"/>
          <w:color w:val="000000"/>
          <w:sz w:val="24"/>
          <w:lang w:val="en-US" w:eastAsia="zh-CN"/>
        </w:rPr>
        <w:t>6</w:t>
      </w:r>
      <w:r>
        <w:rPr>
          <w:rFonts w:hint="eastAsia" w:ascii="仿宋" w:eastAsia="仿宋"/>
          <w:strike w:val="0"/>
          <w:dstrike w:val="0"/>
          <w:color w:val="000000"/>
          <w:sz w:val="24"/>
        </w:rPr>
        <w:t>.2特定资格条件证明材料（如有）。</w:t>
      </w:r>
    </w:p>
    <w:p>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中小企业声明函（如有）；</w:t>
      </w:r>
    </w:p>
    <w:p>
      <w:pPr>
        <w:widowControl/>
        <w:snapToGrid w:val="0"/>
        <w:spacing w:line="440" w:lineRule="exact"/>
        <w:jc w:val="left"/>
        <w:rPr>
          <w:rFonts w:hint="eastAsia" w:ascii="仿宋" w:eastAsia="仿宋"/>
          <w:strike w:val="0"/>
          <w:dstrike w:val="0"/>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pPr>
        <w:snapToGrid w:val="0"/>
        <w:spacing w:line="440" w:lineRule="exact"/>
        <w:ind w:left="0"/>
        <w:jc w:val="left"/>
        <w:rPr>
          <w:rFonts w:hint="eastAsia" w:ascii="仿宋" w:eastAsia="仿宋"/>
          <w:b/>
          <w:bCs/>
          <w:color w:val="000000"/>
          <w:sz w:val="32"/>
          <w:szCs w:val="32"/>
          <w:highlight w:val="yellow"/>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均为原件扫描件或彩色图片，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pPr>
        <w:pStyle w:val="40"/>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2.2.6消耗品、维修零配件及其价格清单（</w:t>
      </w:r>
      <w:r>
        <w:rPr>
          <w:rFonts w:hint="eastAsia" w:ascii="仿宋" w:eastAsia="仿宋" w:cs="仿宋_GB2312"/>
          <w:color w:val="000000"/>
          <w:szCs w:val="20"/>
          <w:lang w:val="en-US" w:eastAsia="zh-CN"/>
        </w:rPr>
        <w:t>如有</w:t>
      </w:r>
      <w:r>
        <w:rPr>
          <w:rFonts w:hint="eastAsia" w:ascii="仿宋" w:eastAsia="仿宋" w:cs="仿宋_GB2312"/>
          <w:color w:val="000000"/>
          <w:szCs w:val="20"/>
          <w:lang w:val="zh-CN"/>
        </w:rPr>
        <w:t>）；</w:t>
      </w:r>
    </w:p>
    <w:p>
      <w:pPr>
        <w:pStyle w:val="40"/>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w:t>
      </w:r>
      <w:r>
        <w:rPr>
          <w:rFonts w:hint="eastAsia" w:ascii="仿宋" w:eastAsia="仿宋" w:cs="仿宋_GB2312"/>
          <w:color w:val="000000"/>
          <w:szCs w:val="20"/>
          <w:lang w:val="en-US" w:eastAsia="zh-CN"/>
        </w:rPr>
        <w:t>7</w:t>
      </w:r>
      <w:r>
        <w:rPr>
          <w:rFonts w:hint="eastAsia" w:ascii="仿宋" w:eastAsia="仿宋" w:cs="仿宋_GB2312"/>
          <w:color w:val="000000"/>
          <w:szCs w:val="20"/>
        </w:rPr>
        <w:t>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pStyle w:val="40"/>
        <w:spacing w:line="360" w:lineRule="auto"/>
        <w:ind w:firstLine="0" w:firstLineChars="0"/>
        <w:jc w:val="left"/>
        <w:rPr>
          <w:rFonts w:ascii="仿宋" w:eastAsia="仿宋"/>
          <w:sz w:val="24"/>
          <w:szCs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40"/>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hint="eastAsia" w:ascii="仿宋" w:eastAsia="仿宋" w:cs="仿宋_GB2312"/>
          <w:color w:val="000000"/>
          <w:szCs w:val="20"/>
          <w:lang w:val="en-US" w:eastAsia="zh-CN"/>
        </w:rPr>
        <w:t>9</w:t>
      </w:r>
      <w:r>
        <w:rPr>
          <w:rFonts w:hint="eastAsia" w:ascii="仿宋" w:eastAsia="仿宋" w:cs="仿宋_GB2312"/>
          <w:color w:val="000000"/>
          <w:szCs w:val="20"/>
          <w:lang w:val="zh-CN"/>
        </w:rPr>
        <w:t>优惠条件及其他额外承诺；</w:t>
      </w:r>
    </w:p>
    <w:p>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2.2.1</w:t>
      </w:r>
      <w:r>
        <w:rPr>
          <w:rFonts w:hint="eastAsia" w:ascii="仿宋" w:eastAsia="仿宋" w:cs="仿宋_GB2312"/>
          <w:b/>
          <w:bCs/>
          <w:kern w:val="0"/>
          <w:sz w:val="24"/>
          <w:lang w:val="en-US" w:eastAsia="zh-CN"/>
        </w:rPr>
        <w:t>0</w:t>
      </w:r>
      <w:r>
        <w:rPr>
          <w:rFonts w:hint="eastAsia" w:ascii="仿宋" w:eastAsia="仿宋" w:cs="仿宋_GB2312"/>
          <w:b/>
          <w:bCs/>
          <w:kern w:val="0"/>
          <w:sz w:val="24"/>
          <w:lang w:val="zh-CN"/>
        </w:rPr>
        <w:t>按评分细则中要求提供的其他资料（重要）；</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w:t>
      </w:r>
      <w:r>
        <w:rPr>
          <w:rFonts w:hint="eastAsia" w:ascii="仿宋" w:eastAsia="仿宋"/>
          <w:color w:val="000000"/>
          <w:sz w:val="24"/>
          <w:lang w:val="en-US" w:eastAsia="zh-CN"/>
        </w:rPr>
        <w:t>1</w:t>
      </w:r>
      <w:r>
        <w:rPr>
          <w:rFonts w:hint="eastAsia" w:ascii="仿宋" w:eastAsia="仿宋"/>
          <w:color w:val="000000"/>
          <w:sz w:val="24"/>
        </w:rPr>
        <w:t>其他投标人认为需要提供的材料，如投标人简介等，格式自拟。</w:t>
      </w:r>
    </w:p>
    <w:p>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注：“商务和技术文件”可在采购文件格式的基础上</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pPr>
        <w:widowControl/>
        <w:snapToGrid w:val="0"/>
        <w:spacing w:line="440" w:lineRule="exact"/>
        <w:jc w:val="left"/>
        <w:rPr>
          <w:rFonts w:hint="eastAsia" w:ascii="仿宋" w:eastAsia="仿宋"/>
          <w:color w:val="000000"/>
          <w:sz w:val="24"/>
        </w:rPr>
      </w:pPr>
      <w:r>
        <w:rPr>
          <w:rFonts w:ascii="仿宋" w:eastAsia="仿宋"/>
          <w:color w:val="000000"/>
          <w:sz w:val="24"/>
        </w:rPr>
        <w:t>2.</w:t>
      </w:r>
      <w:r>
        <w:rPr>
          <w:rFonts w:hint="eastAsia" w:ascii="仿宋" w:eastAsia="仿宋"/>
          <w:color w:val="000000"/>
          <w:sz w:val="24"/>
          <w:lang w:val="en-US" w:eastAsia="zh-CN"/>
        </w:rPr>
        <w:t>3.2</w:t>
      </w:r>
      <w:r>
        <w:rPr>
          <w:rFonts w:hint="eastAsia" w:ascii="仿宋" w:eastAsia="仿宋"/>
          <w:color w:val="000000"/>
          <w:sz w:val="24"/>
        </w:rPr>
        <w:t>关于报价的其他说明（如有，格式自拟）。</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p>
    <w:p>
      <w:pPr>
        <w:snapToGrid w:val="0"/>
        <w:spacing w:line="440" w:lineRule="exact"/>
        <w:jc w:val="left"/>
        <w:rPr>
          <w:rFonts w:hint="eastAsia"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3.3投标文件需做好“标书关联”（即设置关联点），未设置关联点而导致失分或无效投标处理的风险由投标人承担。</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友情提醒：在生成加密电子标书过程中，花费时间较长，预计需要10-20分钟时间，请供应商耐心等待，不要关闭投标客户端。</w:t>
      </w:r>
    </w:p>
    <w:p>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3"/>
        <w:spacing w:line="415" w:lineRule="auto"/>
        <w:jc w:val="center"/>
        <w:rPr>
          <w:rFonts w:hint="eastAsia" w:ascii="仿宋"/>
        </w:rPr>
      </w:pPr>
      <w:bookmarkStart w:id="38" w:name="_Toc30761"/>
      <w:r>
        <w:rPr>
          <w:rFonts w:hint="eastAsia" w:ascii="仿宋"/>
        </w:rPr>
        <w:t>四、开标评标</w:t>
      </w:r>
      <w:bookmarkEnd w:id="38"/>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7"/>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7"/>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w:t>
      </w:r>
      <w:r>
        <w:rPr>
          <w:rFonts w:hint="eastAsia" w:ascii="仿宋" w:eastAsia="仿宋"/>
          <w:sz w:val="24"/>
          <w:lang w:eastAsia="zh-CN"/>
        </w:rPr>
        <w:t>采购</w:t>
      </w:r>
      <w:r>
        <w:rPr>
          <w:rFonts w:hint="eastAsia" w:ascii="仿宋" w:eastAsia="仿宋"/>
          <w:sz w:val="24"/>
        </w:rPr>
        <w:t>文件规定的其他无效</w:t>
      </w:r>
      <w:r>
        <w:rPr>
          <w:rFonts w:hint="eastAsia" w:ascii="仿宋" w:eastAsia="仿宋"/>
          <w:sz w:val="24"/>
          <w:lang w:eastAsia="zh-CN"/>
        </w:rPr>
        <w:t>投标</w:t>
      </w:r>
      <w:r>
        <w:rPr>
          <w:rFonts w:hint="eastAsia" w:ascii="仿宋" w:eastAsia="仿宋"/>
          <w:sz w:val="24"/>
        </w:rPr>
        <w:t>情形。</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hint="eastAsia" w:ascii="仿宋" w:eastAsia="仿宋"/>
          <w:strike/>
          <w:dstrike w:val="0"/>
          <w:color w:val="000000"/>
          <w:kern w:val="0"/>
          <w:sz w:val="24"/>
        </w:rPr>
      </w:pPr>
      <w:r>
        <w:rPr>
          <w:rFonts w:hint="eastAsia" w:ascii="仿宋" w:eastAsia="仿宋"/>
          <w:strike/>
          <w:dstrike w:val="0"/>
          <w:color w:val="000000"/>
          <w:kern w:val="0"/>
          <w:sz w:val="24"/>
        </w:rPr>
        <w:t>8.1本项目采用的</w:t>
      </w:r>
      <w:r>
        <w:rPr>
          <w:rFonts w:hint="eastAsia" w:ascii="仿宋" w:eastAsia="仿宋"/>
          <w:b/>
          <w:bCs/>
          <w:strike/>
          <w:dstrike w:val="0"/>
          <w:color w:val="000000"/>
          <w:kern w:val="0"/>
          <w:sz w:val="24"/>
        </w:rPr>
        <w:t>电子版中标通知书</w:t>
      </w:r>
      <w:r>
        <w:rPr>
          <w:rFonts w:hint="eastAsia" w:ascii="仿宋" w:eastAsia="仿宋"/>
          <w:strike/>
          <w:dstrike w:val="0"/>
          <w:color w:val="000000"/>
          <w:kern w:val="0"/>
          <w:sz w:val="24"/>
        </w:rPr>
        <w:t>，中标供应商在政采云平台中登陆后领取（社会中介代理机构组织的政府采购项目另行规定）。</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pPr>
        <w:widowControl/>
        <w:snapToGrid w:val="0"/>
        <w:spacing w:line="480" w:lineRule="exact"/>
        <w:rPr>
          <w:rFonts w:hint="eastAsia" w:ascii="仿宋" w:eastAsia="仿宋"/>
          <w:color w:val="000000"/>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pPr>
        <w:pStyle w:val="3"/>
        <w:spacing w:line="415" w:lineRule="auto"/>
        <w:jc w:val="center"/>
        <w:rPr>
          <w:rFonts w:hint="eastAsia" w:ascii="仿宋"/>
        </w:rPr>
      </w:pPr>
      <w:bookmarkStart w:id="39" w:name="_Toc14944"/>
      <w:r>
        <w:rPr>
          <w:rFonts w:hint="eastAsia" w:ascii="仿宋"/>
        </w:rPr>
        <w:t>五、合同签订及履约</w:t>
      </w:r>
      <w:bookmarkEnd w:id="39"/>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hint="eastAsia" w:ascii="仿宋" w:eastAsia="仿宋"/>
          <w:b/>
          <w:sz w:val="24"/>
        </w:rPr>
      </w:pPr>
      <w:r>
        <w:rPr>
          <w:rFonts w:hint="eastAsia" w:ascii="仿宋" w:eastAsia="仿宋"/>
          <w:b/>
          <w:sz w:val="24"/>
        </w:rPr>
        <w:t>2．履约保证金</w:t>
      </w:r>
    </w:p>
    <w:p>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hint="eastAsia" w:ascii="仿宋" w:eastAsia="仿宋"/>
          <w:b/>
          <w:color w:val="000000" w:themeColor="text1"/>
          <w:sz w:val="24"/>
          <w14:textFill>
            <w14:solidFill>
              <w14:schemeClr w14:val="tx1"/>
            </w14:solidFill>
          </w14:textFill>
        </w:rPr>
      </w:pPr>
      <w:r>
        <w:rPr>
          <w:rFonts w:hint="eastAsia" w:ascii="仿宋" w:eastAsia="仿宋"/>
          <w:b/>
          <w:sz w:val="24"/>
        </w:rPr>
        <w:t>3．合</w:t>
      </w:r>
      <w:r>
        <w:rPr>
          <w:rFonts w:hint="eastAsia" w:ascii="仿宋" w:eastAsia="仿宋"/>
          <w:b/>
          <w:color w:val="000000" w:themeColor="text1"/>
          <w:sz w:val="24"/>
          <w14:textFill>
            <w14:solidFill>
              <w14:schemeClr w14:val="tx1"/>
            </w14:solidFill>
          </w14:textFill>
        </w:rPr>
        <w:t>同备案</w:t>
      </w:r>
    </w:p>
    <w:p>
      <w:pPr>
        <w:spacing w:line="440" w:lineRule="exact"/>
        <w:jc w:val="left"/>
        <w:rPr>
          <w:rFonts w:hint="eastAsia"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3.1中标人应当自采购合同签订之日起3个工作日内，将采购合同原件报采购代理机构备案存档。</w:t>
      </w:r>
    </w:p>
    <w:p>
      <w:pPr>
        <w:spacing w:line="440" w:lineRule="exact"/>
        <w:jc w:val="left"/>
        <w:rPr>
          <w:rFonts w:hint="eastAsia" w:ascii="仿宋" w:eastAsia="仿宋"/>
          <w:b/>
          <w:sz w:val="24"/>
        </w:rPr>
      </w:pPr>
      <w:r>
        <w:rPr>
          <w:rFonts w:hint="eastAsia" w:ascii="仿宋" w:eastAsia="仿宋"/>
          <w:b/>
          <w:color w:val="000000" w:themeColor="text1"/>
          <w:sz w:val="24"/>
          <w14:textFill>
            <w14:solidFill>
              <w14:schemeClr w14:val="tx1"/>
            </w14:solidFill>
          </w14:textFill>
        </w:rPr>
        <w:t>4.履约验收</w:t>
      </w:r>
    </w:p>
    <w:p>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pStyle w:val="2"/>
        <w:jc w:val="center"/>
        <w:rPr>
          <w:rFonts w:hint="eastAsia" w:ascii="仿宋"/>
          <w:color w:val="000000" w:themeColor="text1"/>
          <w:highlight w:val="none"/>
          <w14:textFill>
            <w14:solidFill>
              <w14:schemeClr w14:val="tx1"/>
            </w14:solidFill>
          </w14:textFill>
        </w:rPr>
      </w:pPr>
      <w:bookmarkStart w:id="40" w:name="_Toc27068"/>
      <w:r>
        <w:rPr>
          <w:rFonts w:hint="eastAsia" w:ascii="仿宋"/>
          <w:color w:val="000000" w:themeColor="text1"/>
          <w:highlight w:val="none"/>
          <w14:textFill>
            <w14:solidFill>
              <w14:schemeClr w14:val="tx1"/>
            </w14:solidFill>
          </w14:textFill>
        </w:rPr>
        <w:t>第三章  采购需求</w:t>
      </w:r>
      <w:bookmarkEnd w:id="40"/>
    </w:p>
    <w:p>
      <w:pPr>
        <w:pStyle w:val="3"/>
        <w:keepNext/>
        <w:keepLines/>
        <w:pageBreakBefore w:val="0"/>
        <w:widowControl w:val="0"/>
        <w:suppressLineNumbers w:val="0"/>
        <w:suppressAutoHyphens w:val="0"/>
        <w:spacing w:line="415" w:lineRule="auto"/>
        <w:rPr>
          <w:rFonts w:hint="eastAsia" w:ascii="仿宋"/>
          <w:color w:val="000000" w:themeColor="text1"/>
          <w14:textFill>
            <w14:solidFill>
              <w14:schemeClr w14:val="tx1"/>
            </w14:solidFill>
          </w14:textFill>
        </w:rPr>
      </w:pPr>
      <w:bookmarkStart w:id="41" w:name="_Toc23126"/>
      <w:r>
        <w:rPr>
          <w:rFonts w:hint="eastAsia" w:ascii="仿宋"/>
          <w:color w:val="000000" w:themeColor="text1"/>
          <w14:textFill>
            <w14:solidFill>
              <w14:schemeClr w14:val="tx1"/>
            </w14:solidFill>
          </w14:textFill>
        </w:rPr>
        <w:t>一、货物清单及技术要求</w:t>
      </w:r>
      <w:bookmarkEnd w:id="41"/>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hAnsi="Times New Roman" w:eastAsia="仿宋" w:cs="Times New Roman"/>
          <w:b/>
          <w:bCs/>
          <w:caps w:val="0"/>
          <w:smallCaps w:val="0"/>
          <w:vanish w:val="0"/>
          <w:color w:val="000000" w:themeColor="text1"/>
          <w:sz w:val="24"/>
          <w:szCs w:val="24"/>
          <w:vertAlign w:val="baseline"/>
          <w:lang w:val="en-US" w:eastAsia="zh-CN"/>
          <w14:textFill>
            <w14:solidFill>
              <w14:schemeClr w14:val="tx1"/>
            </w14:solidFill>
          </w14:textFill>
        </w:rPr>
      </w:pPr>
      <w:r>
        <w:rPr>
          <w:rFonts w:hint="eastAsia" w:ascii="仿宋" w:hAnsi="Times New Roman" w:eastAsia="仿宋" w:cs="Times New Roman"/>
          <w:b/>
          <w:bCs/>
          <w:caps w:val="0"/>
          <w:smallCaps w:val="0"/>
          <w:vanish w:val="0"/>
          <w:color w:val="000000" w:themeColor="text1"/>
          <w:sz w:val="24"/>
          <w:szCs w:val="24"/>
          <w:vertAlign w:val="baseline"/>
          <w:lang w:val="en-US" w:eastAsia="zh-CN"/>
          <w14:textFill>
            <w14:solidFill>
              <w14:schemeClr w14:val="tx1"/>
            </w14:solidFill>
          </w14:textFill>
        </w:rPr>
        <w:t>1.产品名称：龙门式无刷全自动洗消设备</w:t>
      </w:r>
    </w:p>
    <w:tbl>
      <w:tblPr>
        <w:tblStyle w:val="2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830"/>
        <w:gridCol w:w="3912"/>
        <w:gridCol w:w="283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778" w:type="dxa"/>
            <w:noWrap w:val="0"/>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设备名称</w:t>
            </w:r>
          </w:p>
        </w:tc>
        <w:tc>
          <w:tcPr>
            <w:tcW w:w="1830" w:type="dxa"/>
            <w:noWrap w:val="0"/>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配置说明</w:t>
            </w:r>
          </w:p>
        </w:tc>
        <w:tc>
          <w:tcPr>
            <w:tcW w:w="3912" w:type="dxa"/>
            <w:noWrap w:val="0"/>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材料、规格及参数</w:t>
            </w:r>
          </w:p>
        </w:tc>
        <w:tc>
          <w:tcPr>
            <w:tcW w:w="2835" w:type="dxa"/>
            <w:noWrap w:val="0"/>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关键技术要求</w:t>
            </w:r>
          </w:p>
        </w:tc>
        <w:tc>
          <w:tcPr>
            <w:tcW w:w="850" w:type="dxa"/>
            <w:noWrap w:val="0"/>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78" w:type="dxa"/>
            <w:vMerge w:val="restart"/>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清洗</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喷淋</w:t>
            </w:r>
          </w:p>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系统</w:t>
            </w:r>
          </w:p>
        </w:tc>
        <w:tc>
          <w:tcPr>
            <w:tcW w:w="1830" w:type="dxa"/>
            <w:vMerge w:val="restart"/>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电机部分</w:t>
            </w:r>
          </w:p>
        </w:tc>
        <w:tc>
          <w:tcPr>
            <w:tcW w:w="3912"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电机总功率：</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0KW</w:t>
            </w:r>
          </w:p>
        </w:tc>
        <w:tc>
          <w:tcPr>
            <w:tcW w:w="2835" w:type="dxa"/>
            <w:vMerge w:val="restart"/>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不少于2套大功率高压水泵</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2、清洗压力：≥50KG</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3、清洗流量：137L/min</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4、额定功率：≤80kW</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5、不少于2套独立的喷淋供水系统</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、采用PLC控制</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、车头摆动冲洗，车尾升降冲洗</w:t>
            </w:r>
          </w:p>
        </w:tc>
        <w:tc>
          <w:tcPr>
            <w:tcW w:w="850" w:type="dxa"/>
            <w:vMerge w:val="restart"/>
            <w:noWrap w:val="0"/>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78" w:type="dxa"/>
            <w:vMerge w:val="continue"/>
            <w:noWrap w:val="0"/>
            <w:vAlign w:val="center"/>
          </w:tcPr>
          <w:p>
            <w:pPr>
              <w:jc w:val="center"/>
              <w:rPr>
                <w:rFonts w:hint="eastAsia" w:ascii="仿宋" w:hAnsi="仿宋" w:eastAsia="仿宋" w:cs="仿宋"/>
                <w:sz w:val="24"/>
                <w:szCs w:val="24"/>
              </w:rPr>
            </w:pPr>
          </w:p>
        </w:tc>
        <w:tc>
          <w:tcPr>
            <w:tcW w:w="1830" w:type="dxa"/>
            <w:vMerge w:val="continue"/>
            <w:noWrap w:val="0"/>
            <w:vAlign w:val="center"/>
          </w:tcPr>
          <w:p>
            <w:pPr>
              <w:jc w:val="center"/>
              <w:rPr>
                <w:rFonts w:hint="eastAsia" w:ascii="仿宋" w:hAnsi="仿宋" w:eastAsia="仿宋" w:cs="仿宋"/>
                <w:sz w:val="24"/>
                <w:szCs w:val="24"/>
              </w:rPr>
            </w:pP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电源要求：三相五线制</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变频器部分</w:t>
            </w: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变频器数量：1台</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全自动感应式移动洗车机</w:t>
            </w: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洗车尺寸：12m*3m*4m</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vMerge w:val="continue"/>
            <w:noWrap w:val="0"/>
            <w:vAlign w:val="center"/>
          </w:tcPr>
          <w:p>
            <w:pPr>
              <w:jc w:val="center"/>
              <w:rPr>
                <w:rFonts w:hint="eastAsia" w:ascii="仿宋" w:hAnsi="仿宋" w:eastAsia="仿宋" w:cs="仿宋"/>
                <w:sz w:val="24"/>
                <w:szCs w:val="24"/>
              </w:rPr>
            </w:pP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安装尺寸15m*6.5m*6m（净空）</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vMerge w:val="continue"/>
            <w:noWrap w:val="0"/>
            <w:vAlign w:val="center"/>
          </w:tcPr>
          <w:p>
            <w:pPr>
              <w:jc w:val="center"/>
              <w:rPr>
                <w:rFonts w:hint="eastAsia" w:ascii="仿宋" w:hAnsi="仿宋" w:eastAsia="仿宋" w:cs="仿宋"/>
                <w:sz w:val="24"/>
                <w:szCs w:val="24"/>
              </w:rPr>
            </w:pP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移动速度：300mm/s（可调）</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vMerge w:val="continue"/>
            <w:noWrap w:val="0"/>
            <w:vAlign w:val="center"/>
          </w:tcPr>
          <w:p>
            <w:pPr>
              <w:jc w:val="center"/>
              <w:rPr>
                <w:rFonts w:hint="eastAsia" w:ascii="仿宋" w:hAnsi="仿宋" w:eastAsia="仿宋" w:cs="仿宋"/>
                <w:sz w:val="24"/>
                <w:szCs w:val="24"/>
              </w:rPr>
            </w:pP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平均耗水量：500L/辆</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vMerge w:val="continue"/>
            <w:noWrap w:val="0"/>
            <w:vAlign w:val="center"/>
          </w:tcPr>
          <w:p>
            <w:pPr>
              <w:jc w:val="center"/>
              <w:rPr>
                <w:rFonts w:hint="eastAsia" w:ascii="仿宋" w:hAnsi="仿宋" w:eastAsia="仿宋" w:cs="仿宋"/>
                <w:sz w:val="24"/>
                <w:szCs w:val="24"/>
              </w:rPr>
            </w:pP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平均用时：10min/辆</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vMerge w:val="continue"/>
            <w:noWrap w:val="0"/>
            <w:vAlign w:val="center"/>
          </w:tcPr>
          <w:p>
            <w:pPr>
              <w:jc w:val="center"/>
              <w:rPr>
                <w:rFonts w:hint="eastAsia" w:ascii="仿宋" w:hAnsi="仿宋" w:eastAsia="仿宋" w:cs="仿宋"/>
                <w:sz w:val="24"/>
                <w:szCs w:val="24"/>
              </w:rPr>
            </w:pPr>
          </w:p>
        </w:tc>
        <w:tc>
          <w:tcPr>
            <w:tcW w:w="3912"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洗车方式轨道往复</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vMerge w:val="continue"/>
            <w:noWrap w:val="0"/>
            <w:vAlign w:val="center"/>
          </w:tcPr>
          <w:p>
            <w:pPr>
              <w:jc w:val="center"/>
              <w:rPr>
                <w:rFonts w:hint="eastAsia" w:ascii="仿宋" w:hAnsi="仿宋" w:eastAsia="仿宋" w:cs="仿宋"/>
                <w:sz w:val="24"/>
                <w:szCs w:val="24"/>
              </w:rPr>
            </w:pPr>
          </w:p>
        </w:tc>
        <w:tc>
          <w:tcPr>
            <w:tcW w:w="3912"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车头斜向固定式冲洗</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机身</w:t>
            </w: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机身材质：主框架镀锌喷漆</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vMerge w:val="continue"/>
            <w:noWrap w:val="0"/>
            <w:vAlign w:val="center"/>
          </w:tcPr>
          <w:p>
            <w:pPr>
              <w:jc w:val="center"/>
              <w:rPr>
                <w:rFonts w:hint="eastAsia" w:ascii="仿宋" w:hAnsi="仿宋" w:eastAsia="仿宋" w:cs="仿宋"/>
                <w:sz w:val="24"/>
                <w:szCs w:val="24"/>
              </w:rPr>
            </w:pP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机身尺寸：1700*4750*5335mm</w:t>
            </w:r>
          </w:p>
          <w:p>
            <w:pPr>
              <w:rPr>
                <w:rFonts w:hint="eastAsia" w:ascii="仿宋" w:hAnsi="仿宋" w:eastAsia="仿宋" w:cs="仿宋"/>
                <w:sz w:val="24"/>
                <w:szCs w:val="24"/>
              </w:rPr>
            </w:pPr>
            <w:r>
              <w:rPr>
                <w:rFonts w:hint="eastAsia" w:ascii="仿宋" w:hAnsi="仿宋" w:eastAsia="仿宋" w:cs="仿宋"/>
                <w:sz w:val="24"/>
                <w:szCs w:val="24"/>
              </w:rPr>
              <w:t>(长*宽*高)</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轨道</w:t>
            </w: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长度为15米</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驱动部分</w:t>
            </w: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电机功率：0.75kW</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vMerge w:val="continue"/>
            <w:noWrap w:val="0"/>
            <w:vAlign w:val="center"/>
          </w:tcPr>
          <w:p>
            <w:pPr>
              <w:jc w:val="center"/>
              <w:rPr>
                <w:rFonts w:hint="eastAsia" w:ascii="仿宋" w:hAnsi="仿宋" w:eastAsia="仿宋" w:cs="仿宋"/>
                <w:sz w:val="24"/>
                <w:szCs w:val="24"/>
              </w:rPr>
            </w:pP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电机性质：IP65防水电机</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PLC智能微</w:t>
            </w:r>
          </w:p>
          <w:p>
            <w:pPr>
              <w:jc w:val="center"/>
              <w:rPr>
                <w:rFonts w:hint="eastAsia" w:ascii="仿宋" w:hAnsi="仿宋" w:eastAsia="仿宋" w:cs="仿宋"/>
                <w:sz w:val="24"/>
                <w:szCs w:val="24"/>
              </w:rPr>
            </w:pPr>
            <w:r>
              <w:rPr>
                <w:rFonts w:hint="eastAsia" w:ascii="仿宋" w:hAnsi="仿宋" w:eastAsia="仿宋" w:cs="仿宋"/>
                <w:sz w:val="24"/>
                <w:szCs w:val="24"/>
              </w:rPr>
              <w:t>电脑控制系统</w:t>
            </w: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PLC一只</w:t>
            </w:r>
          </w:p>
        </w:tc>
        <w:tc>
          <w:tcPr>
            <w:tcW w:w="2835" w:type="dxa"/>
            <w:vMerge w:val="continue"/>
            <w:noWrap w:val="0"/>
            <w:vAlign w:val="center"/>
          </w:tcPr>
          <w:p>
            <w:pPr>
              <w:rPr>
                <w:rFonts w:hint="eastAsia" w:ascii="仿宋" w:hAnsi="仿宋" w:eastAsia="仿宋" w:cs="仿宋"/>
                <w:sz w:val="24"/>
                <w:szCs w:val="24"/>
              </w:rPr>
            </w:pPr>
          </w:p>
        </w:tc>
        <w:tc>
          <w:tcPr>
            <w:tcW w:w="850" w:type="dxa"/>
            <w:vMerge w:val="restart"/>
            <w:noWrap w:val="0"/>
            <w:vAlign w:val="center"/>
          </w:tcPr>
          <w:p>
            <w:pPr>
              <w:jc w:val="center"/>
              <w:rPr>
                <w:rFonts w:hint="eastAsia" w:ascii="仿宋" w:hAnsi="仿宋" w:eastAsia="仿宋" w:cs="仿宋"/>
                <w:b/>
                <w:bCs/>
                <w:sz w:val="24"/>
                <w:szCs w:val="24"/>
              </w:rPr>
            </w:pPr>
            <w:r>
              <w:rPr>
                <w:rFonts w:hint="eastAsia" w:ascii="仿宋" w:hAnsi="仿宋" w:eastAsia="仿宋" w:cs="仿宋"/>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vMerge w:val="continue"/>
            <w:noWrap w:val="0"/>
            <w:vAlign w:val="center"/>
          </w:tcPr>
          <w:p>
            <w:pPr>
              <w:jc w:val="center"/>
              <w:rPr>
                <w:rFonts w:hint="eastAsia" w:ascii="仿宋" w:hAnsi="仿宋" w:eastAsia="仿宋" w:cs="仿宋"/>
                <w:sz w:val="24"/>
                <w:szCs w:val="24"/>
              </w:rPr>
            </w:pP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变频器1只</w:t>
            </w: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远程控制</w:t>
            </w:r>
          </w:p>
        </w:tc>
        <w:tc>
          <w:tcPr>
            <w:tcW w:w="3912" w:type="dxa"/>
            <w:noWrap w:val="0"/>
            <w:vAlign w:val="center"/>
          </w:tcPr>
          <w:p>
            <w:pPr>
              <w:rPr>
                <w:rFonts w:hint="eastAsia" w:ascii="仿宋" w:hAnsi="仿宋" w:eastAsia="仿宋" w:cs="仿宋"/>
                <w:sz w:val="24"/>
                <w:szCs w:val="24"/>
              </w:rPr>
            </w:pP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扫码功能</w:t>
            </w:r>
          </w:p>
        </w:tc>
        <w:tc>
          <w:tcPr>
            <w:tcW w:w="3912" w:type="dxa"/>
            <w:noWrap w:val="0"/>
            <w:vAlign w:val="center"/>
          </w:tcPr>
          <w:p>
            <w:pPr>
              <w:rPr>
                <w:rFonts w:hint="eastAsia" w:ascii="仿宋" w:hAnsi="仿宋" w:eastAsia="仿宋" w:cs="仿宋"/>
                <w:sz w:val="24"/>
                <w:szCs w:val="24"/>
              </w:rPr>
            </w:pP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78" w:type="dxa"/>
            <w:vMerge w:val="continue"/>
            <w:noWrap w:val="0"/>
            <w:vAlign w:val="center"/>
          </w:tcPr>
          <w:p>
            <w:pPr>
              <w:jc w:val="center"/>
              <w:rPr>
                <w:rFonts w:hint="eastAsia" w:ascii="仿宋" w:hAnsi="仿宋" w:eastAsia="仿宋" w:cs="仿宋"/>
                <w:b/>
                <w:bCs/>
                <w:sz w:val="24"/>
                <w:szCs w:val="24"/>
              </w:rPr>
            </w:pPr>
          </w:p>
        </w:tc>
        <w:tc>
          <w:tcPr>
            <w:tcW w:w="183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后台服务</w:t>
            </w:r>
          </w:p>
        </w:tc>
        <w:tc>
          <w:tcPr>
            <w:tcW w:w="3912" w:type="dxa"/>
            <w:noWrap w:val="0"/>
            <w:vAlign w:val="center"/>
          </w:tcPr>
          <w:p>
            <w:pPr>
              <w:rPr>
                <w:rFonts w:hint="eastAsia" w:ascii="仿宋" w:hAnsi="仿宋" w:eastAsia="仿宋" w:cs="仿宋"/>
                <w:sz w:val="24"/>
                <w:szCs w:val="24"/>
              </w:rPr>
            </w:pPr>
          </w:p>
        </w:tc>
        <w:tc>
          <w:tcPr>
            <w:tcW w:w="2835" w:type="dxa"/>
            <w:vMerge w:val="continue"/>
            <w:noWrap w:val="0"/>
            <w:vAlign w:val="center"/>
          </w:tcPr>
          <w:p>
            <w:pPr>
              <w:rPr>
                <w:rFonts w:hint="eastAsia" w:ascii="仿宋" w:hAnsi="仿宋" w:eastAsia="仿宋" w:cs="仿宋"/>
                <w:sz w:val="24"/>
                <w:szCs w:val="24"/>
              </w:rPr>
            </w:pPr>
          </w:p>
        </w:tc>
        <w:tc>
          <w:tcPr>
            <w:tcW w:w="850" w:type="dxa"/>
            <w:vMerge w:val="continue"/>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778" w:type="dxa"/>
            <w:vMerge w:val="continue"/>
            <w:noWrap w:val="0"/>
            <w:vAlign w:val="top"/>
          </w:tcPr>
          <w:p>
            <w:pPr>
              <w:jc w:val="center"/>
              <w:rPr>
                <w:rFonts w:hint="eastAsia" w:ascii="仿宋" w:hAnsi="仿宋" w:eastAsia="仿宋" w:cs="仿宋"/>
                <w:b/>
                <w:bCs/>
                <w:sz w:val="24"/>
                <w:szCs w:val="24"/>
              </w:rPr>
            </w:pPr>
          </w:p>
        </w:tc>
        <w:tc>
          <w:tcPr>
            <w:tcW w:w="183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电器部分</w:t>
            </w: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电气元件一套</w:t>
            </w:r>
          </w:p>
        </w:tc>
        <w:tc>
          <w:tcPr>
            <w:tcW w:w="2835" w:type="dxa"/>
            <w:vMerge w:val="continue"/>
            <w:noWrap w:val="0"/>
            <w:vAlign w:val="top"/>
          </w:tcPr>
          <w:p>
            <w:pPr>
              <w:rPr>
                <w:rFonts w:hint="eastAsia" w:ascii="仿宋" w:hAnsi="仿宋" w:eastAsia="仿宋" w:cs="仿宋"/>
                <w:sz w:val="24"/>
                <w:szCs w:val="24"/>
              </w:rPr>
            </w:pPr>
          </w:p>
        </w:tc>
        <w:tc>
          <w:tcPr>
            <w:tcW w:w="850" w:type="dxa"/>
            <w:vMerge w:val="continue"/>
            <w:noWrap w:val="0"/>
            <w:vAlign w:val="top"/>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78" w:type="dxa"/>
            <w:vMerge w:val="continue"/>
            <w:noWrap w:val="0"/>
            <w:vAlign w:val="top"/>
          </w:tcPr>
          <w:p>
            <w:pPr>
              <w:jc w:val="center"/>
              <w:rPr>
                <w:rFonts w:hint="eastAsia" w:ascii="仿宋" w:hAnsi="仿宋" w:eastAsia="仿宋" w:cs="仿宋"/>
                <w:b/>
                <w:bCs/>
                <w:sz w:val="24"/>
                <w:szCs w:val="24"/>
              </w:rPr>
            </w:pPr>
          </w:p>
        </w:tc>
        <w:tc>
          <w:tcPr>
            <w:tcW w:w="183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水泵电机部分</w:t>
            </w: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电机数量：2台</w:t>
            </w:r>
          </w:p>
        </w:tc>
        <w:tc>
          <w:tcPr>
            <w:tcW w:w="2835" w:type="dxa"/>
            <w:vMerge w:val="continue"/>
            <w:noWrap w:val="0"/>
            <w:vAlign w:val="top"/>
          </w:tcPr>
          <w:p>
            <w:pPr>
              <w:rPr>
                <w:rFonts w:hint="eastAsia" w:ascii="仿宋" w:hAnsi="仿宋" w:eastAsia="仿宋" w:cs="仿宋"/>
                <w:sz w:val="24"/>
                <w:szCs w:val="24"/>
              </w:rPr>
            </w:pPr>
          </w:p>
        </w:tc>
        <w:tc>
          <w:tcPr>
            <w:tcW w:w="850" w:type="dxa"/>
            <w:vMerge w:val="continue"/>
            <w:noWrap w:val="0"/>
            <w:vAlign w:val="top"/>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778" w:type="dxa"/>
            <w:vMerge w:val="continue"/>
            <w:noWrap w:val="0"/>
            <w:vAlign w:val="top"/>
          </w:tcPr>
          <w:p>
            <w:pPr>
              <w:jc w:val="center"/>
              <w:rPr>
                <w:rFonts w:hint="eastAsia" w:ascii="仿宋" w:hAnsi="仿宋" w:eastAsia="仿宋" w:cs="仿宋"/>
                <w:b/>
                <w:bCs/>
                <w:sz w:val="24"/>
                <w:szCs w:val="24"/>
              </w:rPr>
            </w:pPr>
          </w:p>
        </w:tc>
        <w:tc>
          <w:tcPr>
            <w:tcW w:w="183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柱塞泵</w:t>
            </w: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单台电机功率：22kW</w:t>
            </w:r>
          </w:p>
        </w:tc>
        <w:tc>
          <w:tcPr>
            <w:tcW w:w="2835" w:type="dxa"/>
            <w:vMerge w:val="continue"/>
            <w:noWrap w:val="0"/>
            <w:vAlign w:val="top"/>
          </w:tcPr>
          <w:p>
            <w:pPr>
              <w:rPr>
                <w:rFonts w:hint="eastAsia" w:ascii="仿宋" w:hAnsi="仿宋" w:eastAsia="仿宋" w:cs="仿宋"/>
                <w:sz w:val="24"/>
                <w:szCs w:val="24"/>
              </w:rPr>
            </w:pPr>
          </w:p>
        </w:tc>
        <w:tc>
          <w:tcPr>
            <w:tcW w:w="850" w:type="dxa"/>
            <w:vMerge w:val="restart"/>
            <w:noWrap w:val="0"/>
            <w:vAlign w:val="center"/>
          </w:tcPr>
          <w:p>
            <w:pPr>
              <w:jc w:val="center"/>
              <w:rPr>
                <w:rFonts w:hint="eastAsia" w:ascii="仿宋" w:hAnsi="仿宋" w:eastAsia="仿宋" w:cs="仿宋"/>
                <w:b/>
                <w:bCs/>
                <w:sz w:val="24"/>
                <w:szCs w:val="24"/>
              </w:rPr>
            </w:pPr>
            <w:r>
              <w:rPr>
                <w:rFonts w:hint="eastAsia" w:ascii="仿宋" w:hAnsi="仿宋" w:eastAsia="仿宋" w:cs="仿宋"/>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noWrap w:val="0"/>
            <w:vAlign w:val="top"/>
          </w:tcPr>
          <w:p>
            <w:pPr>
              <w:jc w:val="center"/>
              <w:rPr>
                <w:rFonts w:hint="eastAsia" w:ascii="仿宋" w:hAnsi="仿宋" w:eastAsia="仿宋" w:cs="仿宋"/>
                <w:b/>
                <w:bCs/>
                <w:sz w:val="24"/>
                <w:szCs w:val="24"/>
              </w:rPr>
            </w:pPr>
          </w:p>
        </w:tc>
        <w:tc>
          <w:tcPr>
            <w:tcW w:w="1830" w:type="dxa"/>
            <w:vMerge w:val="continue"/>
            <w:noWrap w:val="0"/>
            <w:vAlign w:val="center"/>
          </w:tcPr>
          <w:p>
            <w:pPr>
              <w:jc w:val="center"/>
              <w:rPr>
                <w:rFonts w:hint="eastAsia" w:ascii="仿宋" w:hAnsi="仿宋" w:eastAsia="仿宋" w:cs="仿宋"/>
                <w:sz w:val="24"/>
                <w:szCs w:val="24"/>
              </w:rPr>
            </w:pP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单台泵头流量：137L/min</w:t>
            </w:r>
          </w:p>
        </w:tc>
        <w:tc>
          <w:tcPr>
            <w:tcW w:w="2835" w:type="dxa"/>
            <w:vMerge w:val="continue"/>
            <w:noWrap w:val="0"/>
            <w:vAlign w:val="top"/>
          </w:tcPr>
          <w:p>
            <w:pPr>
              <w:rPr>
                <w:rFonts w:hint="eastAsia" w:ascii="仿宋" w:hAnsi="仿宋" w:eastAsia="仿宋" w:cs="仿宋"/>
                <w:sz w:val="24"/>
                <w:szCs w:val="24"/>
              </w:rPr>
            </w:pPr>
          </w:p>
        </w:tc>
        <w:tc>
          <w:tcPr>
            <w:tcW w:w="850" w:type="dxa"/>
            <w:vMerge w:val="continue"/>
            <w:noWrap w:val="0"/>
            <w:vAlign w:val="top"/>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8" w:type="dxa"/>
            <w:vMerge w:val="continue"/>
            <w:noWrap w:val="0"/>
            <w:vAlign w:val="top"/>
          </w:tcPr>
          <w:p>
            <w:pPr>
              <w:jc w:val="center"/>
              <w:rPr>
                <w:rFonts w:hint="eastAsia" w:ascii="仿宋" w:hAnsi="仿宋" w:eastAsia="仿宋" w:cs="仿宋"/>
                <w:b/>
                <w:bCs/>
                <w:sz w:val="24"/>
                <w:szCs w:val="24"/>
              </w:rPr>
            </w:pPr>
          </w:p>
        </w:tc>
        <w:tc>
          <w:tcPr>
            <w:tcW w:w="183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设备优质防爆电缆线</w:t>
            </w: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材质：优质全铜</w:t>
            </w:r>
          </w:p>
        </w:tc>
        <w:tc>
          <w:tcPr>
            <w:tcW w:w="2835" w:type="dxa"/>
            <w:vMerge w:val="continue"/>
            <w:noWrap w:val="0"/>
            <w:vAlign w:val="top"/>
          </w:tcPr>
          <w:p>
            <w:pPr>
              <w:rPr>
                <w:rFonts w:hint="eastAsia" w:ascii="仿宋" w:hAnsi="仿宋" w:eastAsia="仿宋" w:cs="仿宋"/>
                <w:sz w:val="24"/>
                <w:szCs w:val="24"/>
              </w:rPr>
            </w:pPr>
          </w:p>
        </w:tc>
        <w:tc>
          <w:tcPr>
            <w:tcW w:w="850" w:type="dxa"/>
            <w:noWrap w:val="0"/>
            <w:vAlign w:val="top"/>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778" w:type="dxa"/>
            <w:vMerge w:val="continue"/>
            <w:noWrap w:val="0"/>
            <w:vAlign w:val="top"/>
          </w:tcPr>
          <w:p>
            <w:pPr>
              <w:jc w:val="center"/>
              <w:rPr>
                <w:rFonts w:hint="eastAsia" w:ascii="仿宋" w:hAnsi="仿宋" w:eastAsia="仿宋" w:cs="仿宋"/>
                <w:b/>
                <w:bCs/>
                <w:sz w:val="24"/>
                <w:szCs w:val="24"/>
              </w:rPr>
            </w:pPr>
          </w:p>
        </w:tc>
        <w:tc>
          <w:tcPr>
            <w:tcW w:w="1830" w:type="dxa"/>
            <w:vMerge w:val="continue"/>
            <w:noWrap w:val="0"/>
            <w:vAlign w:val="center"/>
          </w:tcPr>
          <w:p>
            <w:pPr>
              <w:jc w:val="center"/>
              <w:rPr>
                <w:rFonts w:hint="eastAsia" w:ascii="仿宋" w:hAnsi="仿宋" w:eastAsia="仿宋" w:cs="仿宋"/>
                <w:sz w:val="24"/>
                <w:szCs w:val="24"/>
              </w:rPr>
            </w:pP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线头：国标端子接合</w:t>
            </w:r>
          </w:p>
        </w:tc>
        <w:tc>
          <w:tcPr>
            <w:tcW w:w="2835" w:type="dxa"/>
            <w:vMerge w:val="continue"/>
            <w:noWrap w:val="0"/>
            <w:vAlign w:val="top"/>
          </w:tcPr>
          <w:p>
            <w:pPr>
              <w:rPr>
                <w:rFonts w:hint="eastAsia" w:ascii="仿宋" w:hAnsi="仿宋" w:eastAsia="仿宋" w:cs="仿宋"/>
                <w:sz w:val="24"/>
                <w:szCs w:val="24"/>
              </w:rPr>
            </w:pPr>
          </w:p>
        </w:tc>
        <w:tc>
          <w:tcPr>
            <w:tcW w:w="850" w:type="dxa"/>
            <w:noWrap w:val="0"/>
            <w:vAlign w:val="top"/>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8" w:type="dxa"/>
            <w:vMerge w:val="continue"/>
            <w:noWrap w:val="0"/>
            <w:vAlign w:val="top"/>
          </w:tcPr>
          <w:p>
            <w:pPr>
              <w:jc w:val="center"/>
              <w:rPr>
                <w:rFonts w:hint="eastAsia" w:ascii="仿宋" w:hAnsi="仿宋" w:eastAsia="仿宋" w:cs="仿宋"/>
                <w:b/>
                <w:bCs/>
                <w:sz w:val="24"/>
                <w:szCs w:val="24"/>
              </w:rPr>
            </w:pPr>
          </w:p>
        </w:tc>
        <w:tc>
          <w:tcPr>
            <w:tcW w:w="183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大功率智控</w:t>
            </w:r>
          </w:p>
          <w:p>
            <w:pPr>
              <w:jc w:val="center"/>
              <w:rPr>
                <w:rFonts w:hint="eastAsia" w:ascii="仿宋" w:hAnsi="仿宋" w:eastAsia="仿宋" w:cs="仿宋"/>
                <w:sz w:val="24"/>
                <w:szCs w:val="24"/>
              </w:rPr>
            </w:pPr>
            <w:r>
              <w:rPr>
                <w:rFonts w:hint="eastAsia" w:ascii="仿宋" w:hAnsi="仿宋" w:eastAsia="仿宋" w:cs="仿宋"/>
                <w:sz w:val="24"/>
                <w:szCs w:val="24"/>
              </w:rPr>
              <w:t>风干系统统</w:t>
            </w: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高压风机功率：5.5KW</w:t>
            </w:r>
          </w:p>
        </w:tc>
        <w:tc>
          <w:tcPr>
            <w:tcW w:w="2835" w:type="dxa"/>
            <w:vMerge w:val="continue"/>
            <w:noWrap w:val="0"/>
            <w:vAlign w:val="center"/>
          </w:tcPr>
          <w:p>
            <w:pPr>
              <w:rPr>
                <w:rFonts w:hint="eastAsia" w:ascii="仿宋" w:hAnsi="仿宋" w:eastAsia="仿宋" w:cs="仿宋"/>
                <w:sz w:val="24"/>
                <w:szCs w:val="24"/>
              </w:rPr>
            </w:pPr>
          </w:p>
        </w:tc>
        <w:tc>
          <w:tcPr>
            <w:tcW w:w="85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78" w:type="dxa"/>
            <w:vMerge w:val="continue"/>
            <w:noWrap w:val="0"/>
            <w:vAlign w:val="top"/>
          </w:tcPr>
          <w:p>
            <w:pPr>
              <w:jc w:val="center"/>
              <w:rPr>
                <w:rFonts w:hint="eastAsia" w:ascii="仿宋" w:hAnsi="仿宋" w:eastAsia="仿宋" w:cs="仿宋"/>
                <w:b/>
                <w:bCs/>
                <w:sz w:val="24"/>
                <w:szCs w:val="24"/>
              </w:rPr>
            </w:pPr>
          </w:p>
        </w:tc>
        <w:tc>
          <w:tcPr>
            <w:tcW w:w="183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气动系统</w:t>
            </w: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1.1KW空压机</w:t>
            </w:r>
          </w:p>
        </w:tc>
        <w:tc>
          <w:tcPr>
            <w:tcW w:w="2835" w:type="dxa"/>
            <w:vMerge w:val="continue"/>
            <w:noWrap w:val="0"/>
            <w:vAlign w:val="center"/>
          </w:tcPr>
          <w:p>
            <w:pPr>
              <w:rPr>
                <w:rFonts w:hint="eastAsia" w:ascii="仿宋" w:hAnsi="仿宋" w:eastAsia="仿宋" w:cs="仿宋"/>
                <w:sz w:val="24"/>
                <w:szCs w:val="24"/>
              </w:rPr>
            </w:pPr>
          </w:p>
        </w:tc>
        <w:tc>
          <w:tcPr>
            <w:tcW w:w="85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78" w:type="dxa"/>
            <w:vMerge w:val="continue"/>
            <w:noWrap w:val="0"/>
            <w:vAlign w:val="top"/>
          </w:tcPr>
          <w:p>
            <w:pPr>
              <w:jc w:val="center"/>
              <w:rPr>
                <w:rFonts w:hint="eastAsia" w:ascii="仿宋" w:hAnsi="仿宋" w:eastAsia="仿宋" w:cs="仿宋"/>
                <w:b/>
                <w:bCs/>
                <w:sz w:val="24"/>
                <w:szCs w:val="24"/>
              </w:rPr>
            </w:pPr>
          </w:p>
        </w:tc>
        <w:tc>
          <w:tcPr>
            <w:tcW w:w="183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消毒喷淋系统</w:t>
            </w:r>
          </w:p>
        </w:tc>
        <w:tc>
          <w:tcPr>
            <w:tcW w:w="3912" w:type="dxa"/>
            <w:noWrap w:val="0"/>
            <w:vAlign w:val="center"/>
          </w:tcPr>
          <w:p>
            <w:pPr>
              <w:rPr>
                <w:rFonts w:hint="eastAsia" w:ascii="仿宋" w:hAnsi="仿宋" w:eastAsia="仿宋" w:cs="仿宋"/>
                <w:sz w:val="24"/>
                <w:szCs w:val="24"/>
              </w:rPr>
            </w:pPr>
          </w:p>
        </w:tc>
        <w:tc>
          <w:tcPr>
            <w:tcW w:w="2835"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必须是独立的喷淋消毒系统</w:t>
            </w:r>
          </w:p>
        </w:tc>
        <w:tc>
          <w:tcPr>
            <w:tcW w:w="8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8" w:type="dxa"/>
            <w:vMerge w:val="continue"/>
            <w:noWrap w:val="0"/>
            <w:vAlign w:val="top"/>
          </w:tcPr>
          <w:p>
            <w:pPr>
              <w:jc w:val="center"/>
              <w:rPr>
                <w:rFonts w:hint="eastAsia" w:ascii="仿宋" w:hAnsi="仿宋" w:eastAsia="仿宋" w:cs="仿宋"/>
                <w:b/>
                <w:bCs/>
                <w:sz w:val="24"/>
                <w:szCs w:val="24"/>
              </w:rPr>
            </w:pPr>
          </w:p>
        </w:tc>
        <w:tc>
          <w:tcPr>
            <w:tcW w:w="183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全自动行走底</w:t>
            </w:r>
            <w:r>
              <w:rPr>
                <w:rFonts w:hint="eastAsia" w:ascii="仿宋" w:hAnsi="仿宋" w:eastAsia="仿宋" w:cs="仿宋"/>
                <w:sz w:val="24"/>
                <w:szCs w:val="24"/>
              </w:rPr>
              <w:t>喷冲洗系统</w:t>
            </w:r>
          </w:p>
        </w:tc>
        <w:tc>
          <w:tcPr>
            <w:tcW w:w="391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喷头采用360度旋转喷淋</w:t>
            </w:r>
          </w:p>
        </w:tc>
        <w:tc>
          <w:tcPr>
            <w:tcW w:w="2835"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清洗压力：≥50KG</w:t>
            </w:r>
          </w:p>
        </w:tc>
        <w:tc>
          <w:tcPr>
            <w:tcW w:w="85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1套</w:t>
            </w:r>
          </w:p>
        </w:tc>
      </w:tr>
    </w:tbl>
    <w:p>
      <w:pPr>
        <w:rPr>
          <w:rFonts w:hint="default" w:eastAsia="宋体"/>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hAnsi="Times New Roman" w:eastAsia="仿宋" w:cs="Times New Roman"/>
          <w:b/>
          <w:bCs/>
          <w:caps w:val="0"/>
          <w:smallCaps w:val="0"/>
          <w:vanish w:val="0"/>
          <w:color w:val="auto"/>
          <w:sz w:val="24"/>
          <w:szCs w:val="24"/>
          <w:vertAlign w:val="baseline"/>
          <w:lang w:val="en-US" w:eastAsia="zh-CN"/>
        </w:rPr>
      </w:pPr>
      <w:bookmarkStart w:id="42" w:name="_Toc10858"/>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hAnsi="Times New Roman" w:eastAsia="仿宋" w:cs="Times New Roman"/>
          <w:b/>
          <w:bCs/>
          <w:caps w:val="0"/>
          <w:smallCaps w:val="0"/>
          <w:vanish w:val="0"/>
          <w:color w:val="auto"/>
          <w:sz w:val="24"/>
          <w:szCs w:val="24"/>
          <w:vertAlign w:val="baseline"/>
          <w:lang w:val="en-US" w:eastAsia="zh-CN"/>
        </w:rPr>
      </w:pPr>
      <w:r>
        <w:rPr>
          <w:rFonts w:hint="eastAsia" w:ascii="仿宋" w:hAnsi="Times New Roman" w:eastAsia="仿宋" w:cs="Times New Roman"/>
          <w:b/>
          <w:bCs/>
          <w:caps w:val="0"/>
          <w:smallCaps w:val="0"/>
          <w:vanish w:val="0"/>
          <w:color w:val="auto"/>
          <w:sz w:val="24"/>
          <w:szCs w:val="24"/>
          <w:vertAlign w:val="baseline"/>
          <w:lang w:val="en-US" w:eastAsia="zh-CN"/>
        </w:rPr>
        <w:t>2.产品名称：全自动烘消设备</w:t>
      </w:r>
    </w:p>
    <w:tbl>
      <w:tblPr>
        <w:tblStyle w:val="27"/>
        <w:tblW w:w="5741" w:type="pct"/>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25"/>
        <w:gridCol w:w="1965"/>
        <w:gridCol w:w="519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76" w:type="pct"/>
            <w:tcBorders>
              <w:tl2br w:val="nil"/>
              <w:tr2bl w:val="nil"/>
            </w:tcBorders>
            <w:vAlign w:val="center"/>
          </w:tcPr>
          <w:p>
            <w:pPr>
              <w:widowControl/>
              <w:jc w:val="center"/>
              <w:rPr>
                <w:rFonts w:hint="eastAsia" w:ascii="仿宋" w:hAnsi="仿宋" w:eastAsia="仿宋" w:cs="仿宋"/>
                <w:kern w:val="0"/>
                <w:sz w:val="24"/>
                <w:szCs w:val="24"/>
              </w:rPr>
            </w:pPr>
            <w:r>
              <w:rPr>
                <w:rFonts w:hint="eastAsia"/>
                <w:b/>
                <w:bCs/>
              </w:rPr>
              <w:t>设备名称</w:t>
            </w:r>
          </w:p>
        </w:tc>
        <w:tc>
          <w:tcPr>
            <w:tcW w:w="700" w:type="pct"/>
            <w:tcBorders>
              <w:tl2br w:val="nil"/>
              <w:tr2bl w:val="nil"/>
            </w:tcBorders>
            <w:vAlign w:val="center"/>
          </w:tcPr>
          <w:p>
            <w:pPr>
              <w:widowControl/>
              <w:jc w:val="center"/>
              <w:rPr>
                <w:rFonts w:hint="eastAsia" w:ascii="仿宋" w:hAnsi="仿宋" w:eastAsia="仿宋" w:cs="仿宋"/>
                <w:kern w:val="0"/>
                <w:sz w:val="24"/>
                <w:szCs w:val="24"/>
              </w:rPr>
            </w:pPr>
            <w:r>
              <w:rPr>
                <w:rFonts w:hint="eastAsia"/>
                <w:b/>
                <w:bCs/>
              </w:rPr>
              <w:t>配置说明</w:t>
            </w:r>
          </w:p>
        </w:tc>
        <w:tc>
          <w:tcPr>
            <w:tcW w:w="966" w:type="pct"/>
            <w:tcBorders>
              <w:tl2br w:val="nil"/>
              <w:tr2bl w:val="nil"/>
            </w:tcBorders>
            <w:vAlign w:val="center"/>
          </w:tcPr>
          <w:p>
            <w:pPr>
              <w:widowControl/>
              <w:jc w:val="left"/>
              <w:rPr>
                <w:rFonts w:hint="eastAsia" w:ascii="仿宋" w:hAnsi="仿宋" w:eastAsia="仿宋" w:cs="仿宋"/>
                <w:kern w:val="0"/>
                <w:sz w:val="24"/>
                <w:szCs w:val="24"/>
              </w:rPr>
            </w:pPr>
            <w:r>
              <w:rPr>
                <w:rFonts w:hint="eastAsia"/>
                <w:b/>
                <w:bCs/>
              </w:rPr>
              <w:t>材料、规格及参数</w:t>
            </w:r>
          </w:p>
        </w:tc>
        <w:tc>
          <w:tcPr>
            <w:tcW w:w="2551" w:type="pct"/>
            <w:tcBorders>
              <w:tl2br w:val="nil"/>
              <w:tr2bl w:val="nil"/>
            </w:tcBorders>
            <w:vAlign w:val="center"/>
          </w:tcPr>
          <w:p>
            <w:pPr>
              <w:widowControl/>
              <w:jc w:val="left"/>
              <w:rPr>
                <w:rFonts w:hint="eastAsia" w:ascii="仿宋" w:hAnsi="仿宋" w:eastAsia="仿宋" w:cs="仿宋"/>
                <w:kern w:val="0"/>
                <w:sz w:val="24"/>
                <w:szCs w:val="24"/>
              </w:rPr>
            </w:pPr>
            <w:r>
              <w:rPr>
                <w:rFonts w:hint="eastAsia"/>
                <w:b/>
                <w:bCs/>
              </w:rPr>
              <w:t>关键技术要求</w:t>
            </w:r>
          </w:p>
        </w:tc>
        <w:tc>
          <w:tcPr>
            <w:tcW w:w="405" w:type="pct"/>
            <w:tcBorders>
              <w:tl2br w:val="nil"/>
              <w:tr2bl w:val="nil"/>
            </w:tcBorders>
            <w:vAlign w:val="center"/>
          </w:tcPr>
          <w:p>
            <w:pPr>
              <w:widowControl/>
              <w:jc w:val="center"/>
              <w:rPr>
                <w:rFonts w:hint="eastAsia" w:ascii="仿宋" w:hAnsi="仿宋" w:eastAsia="仿宋" w:cs="仿宋"/>
                <w:kern w:val="0"/>
                <w:sz w:val="24"/>
                <w:szCs w:val="24"/>
              </w:rPr>
            </w:pPr>
            <w:r>
              <w:rPr>
                <w:rFonts w:hint="eastAsia"/>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376" w:type="pct"/>
            <w:vMerge w:val="restart"/>
            <w:tcBorders>
              <w:tl2br w:val="nil"/>
              <w:tr2bl w:val="nil"/>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烘干消毒系统</w:t>
            </w:r>
          </w:p>
        </w:tc>
        <w:tc>
          <w:tcPr>
            <w:tcW w:w="700" w:type="pct"/>
            <w:tcBorders>
              <w:tl2br w:val="nil"/>
              <w:tr2bl w:val="nil"/>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房体模块</w:t>
            </w:r>
          </w:p>
        </w:tc>
        <w:tc>
          <w:tcPr>
            <w:tcW w:w="966" w:type="pct"/>
            <w:tcBorders>
              <w:tl2br w:val="nil"/>
              <w:tr2bl w:val="nil"/>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烘干消毒房尺寸：14m*4.5m*4.8m（具体按照各</w:t>
            </w:r>
            <w:r>
              <w:rPr>
                <w:rFonts w:hint="eastAsia" w:ascii="仿宋" w:hAnsi="仿宋" w:eastAsia="仿宋" w:cs="仿宋"/>
                <w:kern w:val="0"/>
                <w:sz w:val="24"/>
                <w:szCs w:val="24"/>
                <w:lang w:eastAsia="zh-CN"/>
              </w:rPr>
              <w:t>厂家</w:t>
            </w:r>
            <w:r>
              <w:rPr>
                <w:rFonts w:hint="eastAsia" w:ascii="仿宋" w:hAnsi="仿宋" w:eastAsia="仿宋" w:cs="仿宋"/>
                <w:kern w:val="0"/>
                <w:sz w:val="24"/>
                <w:szCs w:val="24"/>
              </w:rPr>
              <w:t>可细微调整）</w:t>
            </w:r>
          </w:p>
        </w:tc>
        <w:tc>
          <w:tcPr>
            <w:tcW w:w="2551" w:type="pct"/>
            <w:tcBorders>
              <w:tl2br w:val="nil"/>
              <w:tr2bl w:val="nil"/>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、带有安全</w:t>
            </w:r>
            <w:r>
              <w:rPr>
                <w:rFonts w:hint="eastAsia" w:ascii="仿宋" w:hAnsi="仿宋" w:eastAsia="仿宋" w:cs="仿宋"/>
                <w:kern w:val="0"/>
                <w:sz w:val="24"/>
                <w:szCs w:val="24"/>
                <w:lang w:eastAsia="zh-CN"/>
              </w:rPr>
              <w:t>逃生</w:t>
            </w:r>
            <w:r>
              <w:rPr>
                <w:rFonts w:hint="eastAsia" w:ascii="仿宋" w:hAnsi="仿宋" w:eastAsia="仿宋" w:cs="仿宋"/>
                <w:kern w:val="0"/>
                <w:sz w:val="24"/>
                <w:szCs w:val="24"/>
              </w:rPr>
              <w:t>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2、整体岩棉板保温密封；</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3、钢结构主体，屋面防水、墙面为防火夹芯板；</w:t>
            </w:r>
          </w:p>
          <w:p>
            <w:pPr>
              <w:widowControl/>
              <w:jc w:val="left"/>
              <w:rPr>
                <w:rFonts w:hint="eastAsia" w:ascii="仿宋" w:hAnsi="仿宋" w:eastAsia="仿宋" w:cs="仿宋"/>
                <w:color w:val="000000" w:themeColor="text1"/>
                <w:kern w:val="0"/>
                <w:sz w:val="24"/>
                <w:szCs w:val="24"/>
                <w:highlight w:val="yellow"/>
                <w14:textFill>
                  <w14:solidFill>
                    <w14:schemeClr w14:val="tx1"/>
                  </w14:solidFill>
                </w14:textFill>
              </w:rPr>
            </w:pPr>
            <w:r>
              <w:rPr>
                <w:rFonts w:hint="eastAsia" w:ascii="仿宋" w:hAnsi="仿宋" w:eastAsia="仿宋" w:cs="仿宋"/>
                <w:kern w:val="0"/>
                <w:sz w:val="24"/>
                <w:szCs w:val="24"/>
              </w:rPr>
              <w:t>4、在房子四周阻水开沟，做好防水、防潮措施，防止雨水进入，烘消房地面、送风风道要求涂防水和隔热</w:t>
            </w:r>
            <w:r>
              <w:rPr>
                <w:rFonts w:hint="eastAsia" w:ascii="仿宋" w:hAnsi="仿宋" w:eastAsia="仿宋" w:cs="仿宋"/>
                <w:color w:val="000000" w:themeColor="text1"/>
                <w:kern w:val="0"/>
                <w:sz w:val="24"/>
                <w:szCs w:val="24"/>
                <w14:textFill>
                  <w14:solidFill>
                    <w14:schemeClr w14:val="tx1"/>
                  </w14:solidFill>
                </w14:textFill>
              </w:rPr>
              <w:t>涂料</w:t>
            </w:r>
            <w:r>
              <w:rPr>
                <w:rFonts w:hint="eastAsia" w:ascii="仿宋" w:hAnsi="仿宋" w:eastAsia="仿宋" w:cs="仿宋"/>
                <w:color w:val="000000" w:themeColor="text1"/>
                <w:kern w:val="0"/>
                <w:sz w:val="24"/>
                <w:szCs w:val="24"/>
                <w:highlight w:val="none"/>
                <w14:textFill>
                  <w14:solidFill>
                    <w14:schemeClr w14:val="tx1"/>
                  </w14:solidFill>
                </w14:textFill>
              </w:rPr>
              <w:t>（提供带CMA或CNAS标识的第三方检测机构出具的检测报告）。</w:t>
            </w:r>
          </w:p>
          <w:p>
            <w:pPr>
              <w:widowControl/>
              <w:jc w:val="left"/>
              <w:rPr>
                <w:rFonts w:hint="eastAsia" w:ascii="仿宋" w:hAnsi="仿宋" w:eastAsia="仿宋" w:cs="仿宋"/>
                <w:kern w:val="0"/>
                <w:sz w:val="24"/>
                <w:szCs w:val="24"/>
              </w:rPr>
            </w:pPr>
            <w:r>
              <w:rPr>
                <w:rFonts w:hint="eastAsia" w:ascii="仿宋" w:hAnsi="仿宋" w:eastAsia="仿宋" w:cs="仿宋"/>
                <w:color w:val="000000" w:themeColor="text1"/>
                <w:kern w:val="0"/>
                <w:sz w:val="24"/>
                <w:szCs w:val="24"/>
                <w14:textFill>
                  <w14:solidFill>
                    <w14:schemeClr w14:val="tx1"/>
                  </w14:solidFill>
                </w14:textFill>
              </w:rPr>
              <w:t>5、前后配备电动卷闸门（保温）；加厚铝合金型材≥75mm高密度岩</w:t>
            </w:r>
            <w:r>
              <w:rPr>
                <w:rFonts w:hint="eastAsia" w:ascii="仿宋" w:hAnsi="仿宋" w:eastAsia="仿宋" w:cs="仿宋"/>
                <w:kern w:val="0"/>
                <w:sz w:val="24"/>
                <w:szCs w:val="24"/>
              </w:rPr>
              <w:t>棉板</w:t>
            </w:r>
          </w:p>
        </w:tc>
        <w:tc>
          <w:tcPr>
            <w:tcW w:w="405" w:type="pct"/>
            <w:vMerge w:val="restart"/>
            <w:tcBorders>
              <w:tl2br w:val="nil"/>
              <w:tr2bl w:val="nil"/>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376" w:type="pct"/>
            <w:vMerge w:val="continue"/>
            <w:tcBorders>
              <w:tl2br w:val="nil"/>
              <w:tr2bl w:val="nil"/>
            </w:tcBorders>
            <w:vAlign w:val="center"/>
          </w:tcPr>
          <w:p>
            <w:pPr>
              <w:widowControl/>
              <w:spacing w:line="240" w:lineRule="auto"/>
              <w:jc w:val="left"/>
              <w:rPr>
                <w:rFonts w:hint="eastAsia" w:ascii="仿宋" w:hAnsi="仿宋" w:eastAsia="仿宋" w:cs="仿宋"/>
                <w:kern w:val="0"/>
                <w:sz w:val="24"/>
                <w:szCs w:val="24"/>
              </w:rPr>
            </w:pPr>
          </w:p>
        </w:tc>
        <w:tc>
          <w:tcPr>
            <w:tcW w:w="700" w:type="pct"/>
            <w:tcBorders>
              <w:tl2br w:val="nil"/>
              <w:tr2bl w:val="nil"/>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机房设施</w:t>
            </w:r>
          </w:p>
        </w:tc>
        <w:tc>
          <w:tcPr>
            <w:tcW w:w="966" w:type="pct"/>
            <w:tcBorders>
              <w:tl2br w:val="nil"/>
              <w:tr2bl w:val="nil"/>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接地电阻必须≤4Ω</w:t>
            </w:r>
          </w:p>
        </w:tc>
        <w:tc>
          <w:tcPr>
            <w:tcW w:w="2551" w:type="pct"/>
            <w:tcBorders>
              <w:tl2br w:val="nil"/>
              <w:tr2bl w:val="nil"/>
            </w:tcBorders>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能实施控制烘干消毒操作的电脑系统</w:t>
            </w:r>
          </w:p>
          <w:p>
            <w:pPr>
              <w:widowControl/>
              <w:jc w:val="left"/>
              <w:rPr>
                <w:rFonts w:hint="eastAsia" w:ascii="仿宋" w:hAnsi="仿宋" w:eastAsia="仿宋" w:cs="仿宋"/>
                <w:sz w:val="24"/>
                <w:szCs w:val="24"/>
              </w:rPr>
            </w:pPr>
            <w:r>
              <w:rPr>
                <w:rFonts w:hint="eastAsia" w:ascii="仿宋" w:hAnsi="仿宋" w:eastAsia="仿宋" w:cs="仿宋"/>
                <w:sz w:val="24"/>
                <w:szCs w:val="24"/>
              </w:rPr>
              <w:t>烘房内物体表面温度15分钟达到7</w:t>
            </w:r>
            <w:r>
              <w:rPr>
                <w:rFonts w:hint="eastAsia" w:ascii="仿宋" w:hAnsi="仿宋" w:eastAsia="仿宋" w:cs="仿宋"/>
                <w:sz w:val="24"/>
                <w:szCs w:val="24"/>
                <w:lang w:val="en-US" w:eastAsia="zh-CN"/>
              </w:rPr>
              <w:t>0</w:t>
            </w:r>
            <w:r>
              <w:rPr>
                <w:rFonts w:hint="eastAsia" w:ascii="仿宋" w:hAnsi="仿宋" w:eastAsia="仿宋" w:cs="仿宋"/>
                <w:sz w:val="24"/>
                <w:szCs w:val="24"/>
              </w:rPr>
              <w:t>度，物体表面温差在3度范围以内</w:t>
            </w:r>
          </w:p>
          <w:p>
            <w:pPr>
              <w:pStyle w:val="12"/>
              <w:rPr>
                <w:rFonts w:hint="eastAsia" w:ascii="仿宋" w:hAnsi="仿宋" w:eastAsia="仿宋" w:cs="仿宋"/>
                <w:sz w:val="24"/>
                <w:szCs w:val="24"/>
              </w:rPr>
            </w:pPr>
            <w:r>
              <w:rPr>
                <w:rFonts w:hint="eastAsia" w:ascii="仿宋" w:hAnsi="仿宋" w:eastAsia="仿宋" w:cs="仿宋"/>
                <w:sz w:val="24"/>
                <w:szCs w:val="24"/>
              </w:rPr>
              <w:t>3、设备带有自动除湿功能</w:t>
            </w:r>
          </w:p>
        </w:tc>
        <w:tc>
          <w:tcPr>
            <w:tcW w:w="405" w:type="pct"/>
            <w:vMerge w:val="continue"/>
            <w:tcBorders>
              <w:tl2br w:val="nil"/>
              <w:tr2bl w:val="nil"/>
            </w:tcBorders>
            <w:vAlign w:val="center"/>
          </w:tcPr>
          <w:p>
            <w:pPr>
              <w:widowControl/>
              <w:spacing w:line="240" w:lineRule="auto"/>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376" w:type="pct"/>
            <w:vMerge w:val="continue"/>
            <w:tcBorders>
              <w:tl2br w:val="nil"/>
              <w:tr2bl w:val="nil"/>
            </w:tcBorders>
            <w:vAlign w:val="center"/>
          </w:tcPr>
          <w:p>
            <w:pPr>
              <w:widowControl/>
              <w:spacing w:line="240" w:lineRule="auto"/>
              <w:jc w:val="left"/>
              <w:rPr>
                <w:rFonts w:hint="eastAsia" w:ascii="仿宋" w:hAnsi="仿宋" w:eastAsia="仿宋" w:cs="仿宋"/>
                <w:kern w:val="0"/>
                <w:sz w:val="24"/>
                <w:szCs w:val="24"/>
              </w:rPr>
            </w:pPr>
          </w:p>
        </w:tc>
        <w:tc>
          <w:tcPr>
            <w:tcW w:w="700" w:type="pct"/>
            <w:tcBorders>
              <w:tl2br w:val="nil"/>
              <w:tr2bl w:val="nil"/>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送风模块</w:t>
            </w:r>
          </w:p>
        </w:tc>
        <w:tc>
          <w:tcPr>
            <w:tcW w:w="966" w:type="pct"/>
            <w:tcBorders>
              <w:tl2br w:val="nil"/>
              <w:tr2bl w:val="nil"/>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单机功率：4kW，</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单机风量≤6000m³/h</w:t>
            </w:r>
          </w:p>
        </w:tc>
        <w:tc>
          <w:tcPr>
            <w:tcW w:w="2551" w:type="pct"/>
            <w:tcBorders>
              <w:tl2br w:val="nil"/>
              <w:tr2bl w:val="nil"/>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1、离心风机采用耐高温电机</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2、带有变频调速控制装置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3、带有车底送风系统</w:t>
            </w:r>
          </w:p>
        </w:tc>
        <w:tc>
          <w:tcPr>
            <w:tcW w:w="405" w:type="pct"/>
            <w:vMerge w:val="continue"/>
            <w:tcBorders>
              <w:tl2br w:val="nil"/>
              <w:tr2bl w:val="nil"/>
            </w:tcBorders>
            <w:vAlign w:val="center"/>
          </w:tcPr>
          <w:p>
            <w:pPr>
              <w:widowControl/>
              <w:spacing w:line="240" w:lineRule="auto"/>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76" w:type="pct"/>
            <w:vMerge w:val="continue"/>
            <w:tcBorders>
              <w:tl2br w:val="nil"/>
              <w:tr2bl w:val="nil"/>
            </w:tcBorders>
            <w:vAlign w:val="center"/>
          </w:tcPr>
          <w:p>
            <w:pPr>
              <w:widowControl/>
              <w:spacing w:line="240" w:lineRule="auto"/>
              <w:jc w:val="left"/>
              <w:rPr>
                <w:rFonts w:hint="eastAsia" w:ascii="仿宋" w:hAnsi="仿宋" w:eastAsia="仿宋" w:cs="仿宋"/>
                <w:kern w:val="0"/>
                <w:sz w:val="24"/>
                <w:szCs w:val="24"/>
              </w:rPr>
            </w:pPr>
          </w:p>
        </w:tc>
        <w:tc>
          <w:tcPr>
            <w:tcW w:w="700" w:type="pct"/>
            <w:tcBorders>
              <w:tl2br w:val="nil"/>
              <w:tr2bl w:val="nil"/>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燃烧器</w:t>
            </w:r>
          </w:p>
        </w:tc>
        <w:tc>
          <w:tcPr>
            <w:tcW w:w="966" w:type="pct"/>
            <w:tcBorders>
              <w:tl2br w:val="nil"/>
              <w:tr2bl w:val="nil"/>
            </w:tcBorders>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10万大卡*</w:t>
            </w:r>
            <w:r>
              <w:rPr>
                <w:rFonts w:hint="eastAsia" w:ascii="仿宋" w:hAnsi="仿宋" w:eastAsia="仿宋" w:cs="仿宋"/>
                <w:kern w:val="0"/>
                <w:sz w:val="24"/>
                <w:szCs w:val="24"/>
                <w:lang w:val="en-US" w:eastAsia="zh-CN"/>
              </w:rPr>
              <w:t>3</w:t>
            </w:r>
          </w:p>
        </w:tc>
        <w:tc>
          <w:tcPr>
            <w:tcW w:w="2551" w:type="pct"/>
            <w:tcBorders>
              <w:tl2br w:val="nil"/>
              <w:tr2bl w:val="nil"/>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405" w:type="pct"/>
            <w:vMerge w:val="continue"/>
            <w:tcBorders>
              <w:tl2br w:val="nil"/>
              <w:tr2bl w:val="nil"/>
            </w:tcBorders>
            <w:vAlign w:val="center"/>
          </w:tcPr>
          <w:p>
            <w:pPr>
              <w:widowControl/>
              <w:spacing w:line="240" w:lineRule="auto"/>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6" w:type="pct"/>
            <w:vMerge w:val="continue"/>
            <w:tcBorders>
              <w:tl2br w:val="nil"/>
              <w:tr2bl w:val="nil"/>
            </w:tcBorders>
            <w:vAlign w:val="center"/>
          </w:tcPr>
          <w:p>
            <w:pPr>
              <w:widowControl/>
              <w:spacing w:line="240" w:lineRule="auto"/>
              <w:jc w:val="left"/>
              <w:rPr>
                <w:rFonts w:hint="eastAsia" w:ascii="仿宋" w:hAnsi="仿宋" w:eastAsia="仿宋" w:cs="仿宋"/>
                <w:kern w:val="0"/>
                <w:sz w:val="24"/>
                <w:szCs w:val="24"/>
              </w:rPr>
            </w:pPr>
          </w:p>
        </w:tc>
        <w:tc>
          <w:tcPr>
            <w:tcW w:w="700" w:type="pct"/>
            <w:tcBorders>
              <w:tl2br w:val="nil"/>
              <w:tr2bl w:val="nil"/>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热交换器</w:t>
            </w:r>
          </w:p>
        </w:tc>
        <w:tc>
          <w:tcPr>
            <w:tcW w:w="966" w:type="pct"/>
            <w:tcBorders>
              <w:tl2br w:val="nil"/>
              <w:tr2bl w:val="nil"/>
            </w:tcBorders>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材质：304</w:t>
            </w:r>
            <w:r>
              <w:rPr>
                <w:rFonts w:hint="eastAsia" w:ascii="仿宋" w:hAnsi="仿宋" w:eastAsia="仿宋" w:cs="仿宋"/>
                <w:color w:val="000000" w:themeColor="text1"/>
                <w:kern w:val="0"/>
                <w:sz w:val="24"/>
                <w:szCs w:val="24"/>
                <w:lang w:eastAsia="zh-CN"/>
                <w14:textFill>
                  <w14:solidFill>
                    <w14:schemeClr w14:val="tx1"/>
                  </w14:solidFill>
                </w14:textFill>
              </w:rPr>
              <w:t>不锈钢</w:t>
            </w:r>
            <w:r>
              <w:rPr>
                <w:rFonts w:hint="eastAsia" w:ascii="仿宋" w:hAnsi="仿宋" w:eastAsia="仿宋" w:cs="仿宋"/>
                <w:color w:val="000000" w:themeColor="text1"/>
                <w:kern w:val="0"/>
                <w:sz w:val="24"/>
                <w:szCs w:val="24"/>
                <w14:textFill>
                  <w14:solidFill>
                    <w14:schemeClr w14:val="tx1"/>
                  </w14:solidFill>
                </w14:textFill>
              </w:rPr>
              <w:t>，内腔焊接密封不漏烟、漏风</w:t>
            </w:r>
            <w:r>
              <w:rPr>
                <w:rFonts w:hint="eastAsia" w:ascii="仿宋" w:hAnsi="仿宋" w:eastAsia="仿宋" w:cs="仿宋"/>
                <w:color w:val="000000" w:themeColor="text1"/>
                <w:kern w:val="0"/>
                <w:sz w:val="24"/>
                <w:szCs w:val="24"/>
                <w:highlight w:val="none"/>
                <w14:textFill>
                  <w14:solidFill>
                    <w14:schemeClr w14:val="tx1"/>
                  </w14:solidFill>
                </w14:textFill>
              </w:rPr>
              <w:t>（提供带CMA或CNAS标识的第三方检测机构出具的检测报告）。</w:t>
            </w:r>
          </w:p>
        </w:tc>
        <w:tc>
          <w:tcPr>
            <w:tcW w:w="2551" w:type="pct"/>
            <w:tcBorders>
              <w:tl2br w:val="nil"/>
              <w:tr2bl w:val="nil"/>
            </w:tcBorders>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1.热风循环利用</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2.不能将燃烧尾气直接送入烘干消毒室内</w:t>
            </w:r>
          </w:p>
        </w:tc>
        <w:tc>
          <w:tcPr>
            <w:tcW w:w="405" w:type="pct"/>
            <w:vMerge w:val="continue"/>
            <w:tcBorders>
              <w:tl2br w:val="nil"/>
              <w:tr2bl w:val="nil"/>
            </w:tcBorders>
            <w:vAlign w:val="center"/>
          </w:tcPr>
          <w:p>
            <w:pPr>
              <w:widowControl/>
              <w:spacing w:line="240" w:lineRule="auto"/>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6" w:type="pct"/>
            <w:vMerge w:val="continue"/>
            <w:tcBorders>
              <w:tl2br w:val="nil"/>
              <w:tr2bl w:val="nil"/>
            </w:tcBorders>
            <w:vAlign w:val="center"/>
          </w:tcPr>
          <w:p>
            <w:pPr>
              <w:widowControl/>
              <w:spacing w:line="240" w:lineRule="auto"/>
              <w:jc w:val="left"/>
              <w:rPr>
                <w:rFonts w:hint="eastAsia" w:ascii="仿宋" w:hAnsi="仿宋" w:eastAsia="仿宋" w:cs="仿宋"/>
                <w:kern w:val="0"/>
                <w:sz w:val="24"/>
                <w:szCs w:val="24"/>
              </w:rPr>
            </w:pPr>
          </w:p>
        </w:tc>
        <w:tc>
          <w:tcPr>
            <w:tcW w:w="700" w:type="pct"/>
            <w:tcBorders>
              <w:tl2br w:val="nil"/>
              <w:tr2bl w:val="nil"/>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除湿装置</w:t>
            </w:r>
          </w:p>
        </w:tc>
        <w:tc>
          <w:tcPr>
            <w:tcW w:w="966" w:type="pct"/>
            <w:tcBorders>
              <w:tl2br w:val="nil"/>
              <w:tr2bl w:val="nil"/>
            </w:tcBorders>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环保材质</w:t>
            </w:r>
          </w:p>
        </w:tc>
        <w:tc>
          <w:tcPr>
            <w:tcW w:w="2551" w:type="pct"/>
            <w:tcBorders>
              <w:tl2br w:val="nil"/>
              <w:tr2bl w:val="nil"/>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可重复使用</w:t>
            </w:r>
          </w:p>
        </w:tc>
        <w:tc>
          <w:tcPr>
            <w:tcW w:w="405" w:type="pct"/>
            <w:vMerge w:val="continue"/>
            <w:tcBorders>
              <w:tl2br w:val="nil"/>
              <w:tr2bl w:val="nil"/>
            </w:tcBorders>
            <w:vAlign w:val="center"/>
          </w:tcPr>
          <w:p>
            <w:pPr>
              <w:widowControl/>
              <w:spacing w:line="240" w:lineRule="auto"/>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6" w:type="pct"/>
            <w:vMerge w:val="continue"/>
            <w:tcBorders>
              <w:tl2br w:val="nil"/>
              <w:tr2bl w:val="nil"/>
            </w:tcBorders>
            <w:vAlign w:val="center"/>
          </w:tcPr>
          <w:p>
            <w:pPr>
              <w:widowControl/>
              <w:spacing w:line="240" w:lineRule="auto"/>
              <w:jc w:val="left"/>
              <w:rPr>
                <w:rFonts w:hint="eastAsia" w:ascii="仿宋" w:hAnsi="仿宋" w:eastAsia="仿宋" w:cs="仿宋"/>
                <w:kern w:val="0"/>
                <w:sz w:val="24"/>
                <w:szCs w:val="24"/>
              </w:rPr>
            </w:pPr>
          </w:p>
        </w:tc>
        <w:tc>
          <w:tcPr>
            <w:tcW w:w="700" w:type="pct"/>
            <w:tcBorders>
              <w:tl2br w:val="nil"/>
              <w:tr2bl w:val="nil"/>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回风管道</w:t>
            </w:r>
          </w:p>
        </w:tc>
        <w:tc>
          <w:tcPr>
            <w:tcW w:w="966" w:type="pct"/>
            <w:tcBorders>
              <w:tl2br w:val="nil"/>
              <w:tr2bl w:val="nil"/>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按照各厂家设计配备要求配置</w:t>
            </w:r>
          </w:p>
        </w:tc>
        <w:tc>
          <w:tcPr>
            <w:tcW w:w="2551" w:type="pct"/>
            <w:tcBorders>
              <w:tl2br w:val="nil"/>
              <w:tr2bl w:val="nil"/>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热风回收再利用</w:t>
            </w:r>
          </w:p>
        </w:tc>
        <w:tc>
          <w:tcPr>
            <w:tcW w:w="405" w:type="pct"/>
            <w:vMerge w:val="continue"/>
            <w:tcBorders>
              <w:tl2br w:val="nil"/>
              <w:tr2bl w:val="nil"/>
            </w:tcBorders>
            <w:vAlign w:val="center"/>
          </w:tcPr>
          <w:p>
            <w:pPr>
              <w:widowControl/>
              <w:spacing w:line="240" w:lineRule="auto"/>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6" w:type="pct"/>
            <w:vMerge w:val="continue"/>
            <w:tcBorders>
              <w:tl2br w:val="nil"/>
              <w:tr2bl w:val="nil"/>
            </w:tcBorders>
            <w:vAlign w:val="center"/>
          </w:tcPr>
          <w:p>
            <w:pPr>
              <w:widowControl/>
              <w:spacing w:line="240" w:lineRule="auto"/>
              <w:jc w:val="left"/>
              <w:rPr>
                <w:rFonts w:hint="eastAsia" w:ascii="仿宋" w:hAnsi="仿宋" w:eastAsia="仿宋" w:cs="仿宋"/>
                <w:kern w:val="0"/>
                <w:sz w:val="24"/>
                <w:szCs w:val="24"/>
              </w:rPr>
            </w:pPr>
          </w:p>
        </w:tc>
        <w:tc>
          <w:tcPr>
            <w:tcW w:w="700" w:type="pct"/>
            <w:tcBorders>
              <w:tl2br w:val="nil"/>
              <w:tr2bl w:val="nil"/>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配套电控模块</w:t>
            </w:r>
          </w:p>
        </w:tc>
        <w:tc>
          <w:tcPr>
            <w:tcW w:w="966" w:type="pct"/>
            <w:tcBorders>
              <w:tl2br w:val="nil"/>
              <w:tr2bl w:val="nil"/>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根据消毒烘干要求配备</w:t>
            </w:r>
          </w:p>
        </w:tc>
        <w:tc>
          <w:tcPr>
            <w:tcW w:w="2551" w:type="pct"/>
            <w:tcBorders>
              <w:tl2br w:val="nil"/>
              <w:tr2bl w:val="nil"/>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1、室内温度采集使用PT100型热电偶；</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2、室内温度控制采用多点采样，提高控制精度；</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3、根据控制反馈信号实现燃烧器能有序通断；</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4、室内温度测量不少于4个温度探头</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5、带有紧急停止按钮</w:t>
            </w:r>
          </w:p>
        </w:tc>
        <w:tc>
          <w:tcPr>
            <w:tcW w:w="405" w:type="pct"/>
            <w:vMerge w:val="continue"/>
            <w:tcBorders>
              <w:tl2br w:val="nil"/>
              <w:tr2bl w:val="nil"/>
            </w:tcBorders>
            <w:vAlign w:val="center"/>
          </w:tcPr>
          <w:p>
            <w:pPr>
              <w:widowControl/>
              <w:spacing w:line="240" w:lineRule="auto"/>
              <w:jc w:val="left"/>
              <w:rPr>
                <w:rFonts w:hint="eastAsia" w:ascii="仿宋" w:hAnsi="仿宋" w:eastAsia="仿宋" w:cs="仿宋"/>
                <w:kern w:val="0"/>
                <w:sz w:val="24"/>
                <w:szCs w:val="24"/>
              </w:rPr>
            </w:pPr>
          </w:p>
        </w:tc>
      </w:tr>
    </w:tbl>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hAnsi="Times New Roman" w:eastAsia="仿宋" w:cs="Times New Roman"/>
          <w:b/>
          <w:bCs/>
          <w:caps w:val="0"/>
          <w:smallCaps w:val="0"/>
          <w:vanish w:val="0"/>
          <w:color w:val="auto"/>
          <w:sz w:val="24"/>
          <w:szCs w:val="24"/>
          <w:vertAlign w:val="baseline"/>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pPr>
        <w:widowControl/>
        <w:snapToGrid w:val="0"/>
        <w:spacing w:line="480" w:lineRule="exact"/>
        <w:ind w:firstLine="480" w:firstLineChars="200"/>
        <w:rPr>
          <w:rFonts w:ascii="仿宋" w:eastAsia="仿宋"/>
          <w:b/>
          <w:bCs/>
          <w:sz w:val="24"/>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pPr>
        <w:pStyle w:val="3"/>
        <w:keepNext/>
        <w:keepLines/>
        <w:pageBreakBefore w:val="0"/>
        <w:widowControl w:val="0"/>
        <w:suppressLineNumbers w:val="0"/>
        <w:suppressAutoHyphens w:val="0"/>
        <w:spacing w:line="415" w:lineRule="auto"/>
        <w:rPr>
          <w:rFonts w:hint="eastAsia" w:ascii="仿宋" w:eastAsia="仿宋"/>
          <w:color w:val="FF0000"/>
          <w:sz w:val="24"/>
          <w:szCs w:val="24"/>
          <w:highlight w:val="none"/>
        </w:rPr>
      </w:pPr>
      <w:r>
        <w:rPr>
          <w:rFonts w:hint="eastAsia" w:ascii="仿宋"/>
          <w:highlight w:val="none"/>
        </w:rPr>
        <w:t>二、商务要求</w:t>
      </w:r>
      <w:bookmarkEnd w:id="42"/>
    </w:p>
    <w:p>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★2.1供货期</w:t>
      </w:r>
    </w:p>
    <w:p>
      <w:pPr>
        <w:widowControl/>
        <w:snapToGrid w:val="0"/>
        <w:spacing w:line="480" w:lineRule="exact"/>
        <w:ind w:firstLine="0"/>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收到采购人供货要求后30日内完成供货、安装和调试工作。</w:t>
      </w:r>
    </w:p>
    <w:p>
      <w:pPr>
        <w:widowControl/>
        <w:snapToGrid w:val="0"/>
        <w:spacing w:line="480" w:lineRule="exact"/>
        <w:ind w:firstLine="0"/>
        <w:rPr>
          <w:rFonts w:hint="eastAsia" w:ascii="仿宋" w:eastAsia="仿宋"/>
          <w:b/>
          <w:bCs/>
          <w:color w:val="000000" w:themeColor="text1"/>
          <w:kern w:val="0"/>
          <w:sz w:val="24"/>
          <w14:textFill>
            <w14:solidFill>
              <w14:schemeClr w14:val="tx1"/>
            </w14:solidFill>
          </w14:textFill>
        </w:rPr>
      </w:pPr>
      <w:r>
        <w:rPr>
          <w:rFonts w:hint="eastAsia" w:ascii="仿宋" w:eastAsia="仿宋"/>
          <w:b/>
          <w:bCs/>
          <w:color w:val="000000" w:themeColor="text1"/>
          <w:kern w:val="0"/>
          <w:sz w:val="24"/>
          <w14:textFill>
            <w14:solidFill>
              <w14:schemeClr w14:val="tx1"/>
            </w14:solidFill>
          </w14:textFill>
        </w:rPr>
        <w:t>2.2安装调试：</w:t>
      </w:r>
    </w:p>
    <w:p>
      <w:pPr>
        <w:widowControl/>
        <w:snapToGrid w:val="0"/>
        <w:spacing w:line="480" w:lineRule="exact"/>
        <w:ind w:firstLine="480" w:firstLineChars="200"/>
        <w:rPr>
          <w:rFonts w:hint="eastAsia"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中标人负责设备的安装、调试，费用由中标人承担，请考虑到本次投标报价中。</w:t>
      </w:r>
    </w:p>
    <w:p>
      <w:pPr>
        <w:widowControl/>
        <w:snapToGrid w:val="0"/>
        <w:spacing w:line="480" w:lineRule="exact"/>
        <w:ind w:left="0"/>
        <w:rPr>
          <w:rFonts w:hint="eastAsia" w:ascii="仿宋" w:eastAsia="仿宋"/>
          <w:b/>
          <w:bCs/>
          <w:color w:val="000000" w:themeColor="text1"/>
          <w:sz w:val="24"/>
          <w14:textFill>
            <w14:solidFill>
              <w14:schemeClr w14:val="tx1"/>
            </w14:solidFill>
          </w14:textFill>
        </w:rPr>
      </w:pPr>
      <w:r>
        <w:rPr>
          <w:rFonts w:hint="eastAsia" w:ascii="仿宋" w:eastAsia="仿宋"/>
          <w:b/>
          <w:bCs/>
          <w:color w:val="000000" w:themeColor="text1"/>
          <w:kern w:val="0"/>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2.3质保期</w:t>
      </w:r>
    </w:p>
    <w:p>
      <w:pPr>
        <w:widowControl/>
        <w:snapToGrid w:val="0"/>
        <w:spacing w:line="360" w:lineRule="auto"/>
        <w:ind w:firstLine="480" w:firstLineChars="200"/>
        <w:rPr>
          <w:rFonts w:hint="eastAsia"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2.3.1本次采购质保期为</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u w:val="single"/>
          <w:lang w:val="en-US" w:eastAsia="zh-CN"/>
          <w14:textFill>
            <w14:solidFill>
              <w14:schemeClr w14:val="tx1"/>
            </w14:solidFill>
          </w14:textFill>
        </w:rPr>
        <w:t>2</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年。</w:t>
      </w:r>
      <w:r>
        <w:rPr>
          <w:rFonts w:hint="eastAsia" w:ascii="仿宋" w:eastAsia="仿宋"/>
          <w:color w:val="000000" w:themeColor="text1"/>
          <w:kern w:val="0"/>
          <w:sz w:val="24"/>
          <w14:textFill>
            <w14:solidFill>
              <w14:schemeClr w14:val="tx1"/>
            </w14:solidFill>
          </w14:textFill>
        </w:rPr>
        <w:t>供应商承诺超过本要求的，以优惠者为准。无论在质保期内还是质保期满后，中标供应商负责对其实施的项目提供现场服务。</w:t>
      </w:r>
    </w:p>
    <w:p>
      <w:pPr>
        <w:widowControl/>
        <w:snapToGrid w:val="0"/>
        <w:spacing w:line="480" w:lineRule="exact"/>
        <w:ind w:left="0"/>
        <w:rPr>
          <w:rFonts w:hint="eastAsia"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2.4技术培训</w:t>
      </w:r>
    </w:p>
    <w:p>
      <w:pPr>
        <w:widowControl/>
        <w:snapToGrid w:val="0"/>
        <w:spacing w:line="480" w:lineRule="exact"/>
        <w:ind w:left="0" w:firstLine="480" w:firstLineChars="200"/>
        <w:rPr>
          <w:rFonts w:hint="eastAsia"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中标人需负责对采购人的技术人员</w:t>
      </w:r>
      <w:r>
        <w:rPr>
          <w:rFonts w:ascii="仿宋" w:eastAsia="仿宋"/>
          <w:color w:val="000000" w:themeColor="text1"/>
          <w:sz w:val="24"/>
          <w14:textFill>
            <w14:solidFill>
              <w14:schemeClr w14:val="tx1"/>
            </w14:solidFill>
          </w14:textFill>
        </w:rPr>
        <w:t>进行</w:t>
      </w:r>
      <w:r>
        <w:rPr>
          <w:rFonts w:hint="eastAsia" w:ascii="仿宋" w:eastAsia="仿宋"/>
          <w:color w:val="000000" w:themeColor="text1"/>
          <w:sz w:val="24"/>
          <w14:textFill>
            <w14:solidFill>
              <w14:schemeClr w14:val="tx1"/>
            </w14:solidFill>
          </w14:textFill>
        </w:rPr>
        <w:t>培训。投标人须在投标文件中提供详细的培训计划，包括培训内容、培训时间、培训费用等。技术培训费用应包含在投标总价。</w:t>
      </w:r>
    </w:p>
    <w:p>
      <w:pPr>
        <w:widowControl/>
        <w:snapToGrid w:val="0"/>
        <w:spacing w:line="480" w:lineRule="exact"/>
        <w:rPr>
          <w:rFonts w:hint="eastAsia" w:ascii="仿宋" w:hAnsi="Times New Roman" w:eastAsia="仿宋" w:cs="Times New Roman"/>
          <w:color w:val="000000" w:themeColor="text1"/>
          <w:sz w:val="24"/>
          <w14:textFill>
            <w14:solidFill>
              <w14:schemeClr w14:val="tx1"/>
            </w14:solidFill>
          </w14:textFill>
        </w:rPr>
      </w:pPr>
      <w:r>
        <w:rPr>
          <w:rFonts w:hint="eastAsia" w:ascii="仿宋" w:hAnsi="Times New Roman" w:eastAsia="仿宋" w:cs="Times New Roman"/>
          <w:color w:val="000000" w:themeColor="text1"/>
          <w:sz w:val="24"/>
          <w14:textFill>
            <w14:solidFill>
              <w14:schemeClr w14:val="tx1"/>
            </w14:solidFill>
          </w14:textFill>
        </w:rPr>
        <w:t>★2.5付款方式</w:t>
      </w:r>
    </w:p>
    <w:p>
      <w:pPr>
        <w:spacing w:line="440" w:lineRule="exact"/>
        <w:ind w:firstLine="480" w:firstLineChars="200"/>
        <w:rPr>
          <w:rFonts w:hint="eastAsia" w:ascii="仿宋" w:hAnsi="Times New Roman" w:eastAsia="仿宋" w:cs="Times New Roman"/>
          <w:color w:val="000000" w:themeColor="text1"/>
          <w:sz w:val="24"/>
          <w:highlight w:val="none"/>
          <w14:textFill>
            <w14:solidFill>
              <w14:schemeClr w14:val="tx1"/>
            </w14:solidFill>
          </w14:textFill>
        </w:rPr>
      </w:pPr>
      <w:r>
        <w:rPr>
          <w:rFonts w:hint="eastAsia" w:ascii="仿宋" w:eastAsia="仿宋"/>
          <w:color w:val="000000" w:themeColor="text1"/>
          <w:sz w:val="24"/>
          <w:highlight w:val="none"/>
          <w:lang w:val="en-US" w:eastAsia="zh-CN"/>
          <w14:textFill>
            <w14:solidFill>
              <w14:schemeClr w14:val="tx1"/>
            </w14:solidFill>
          </w14:textFill>
        </w:rPr>
        <w:t>2.5.1</w:t>
      </w:r>
      <w:r>
        <w:rPr>
          <w:rFonts w:hint="eastAsia" w:ascii="仿宋" w:hAnsi="Times New Roman" w:eastAsia="仿宋" w:cs="Times New Roman"/>
          <w:color w:val="000000" w:themeColor="text1"/>
          <w:sz w:val="24"/>
          <w:highlight w:val="none"/>
          <w14:textFill>
            <w14:solidFill>
              <w14:schemeClr w14:val="tx1"/>
            </w14:solidFill>
          </w14:textFill>
        </w:rPr>
        <w:t>供货安装完毕验收合格</w:t>
      </w:r>
      <w:r>
        <w:rPr>
          <w:rFonts w:hint="eastAsia" w:ascii="仿宋" w:hAnsi="Times New Roman" w:eastAsia="仿宋" w:cs="Times New Roman"/>
          <w:color w:val="000000" w:themeColor="text1"/>
          <w:sz w:val="24"/>
          <w:highlight w:val="none"/>
          <w:lang w:eastAsia="zh-CN"/>
          <w14:textFill>
            <w14:solidFill>
              <w14:schemeClr w14:val="tx1"/>
            </w14:solidFill>
          </w14:textFill>
        </w:rPr>
        <w:t>且</w:t>
      </w:r>
      <w:r>
        <w:rPr>
          <w:rFonts w:hint="eastAsia" w:ascii="仿宋" w:hAnsi="Times New Roman" w:eastAsia="仿宋" w:cs="Times New Roman"/>
          <w:color w:val="000000" w:themeColor="text1"/>
          <w:sz w:val="24"/>
          <w:highlight w:val="none"/>
          <w14:textFill>
            <w14:solidFill>
              <w14:schemeClr w14:val="tx1"/>
            </w14:solidFill>
          </w14:textFill>
        </w:rPr>
        <w:t>区财政资金到位后30日内付至</w:t>
      </w:r>
      <w:r>
        <w:rPr>
          <w:rFonts w:hint="eastAsia" w:ascii="仿宋" w:eastAsia="仿宋" w:cs="Times New Roman"/>
          <w:color w:val="000000" w:themeColor="text1"/>
          <w:sz w:val="24"/>
          <w:highlight w:val="none"/>
          <w:lang w:val="en-US" w:eastAsia="zh-CN"/>
          <w14:textFill>
            <w14:solidFill>
              <w14:schemeClr w14:val="tx1"/>
            </w14:solidFill>
          </w14:textFill>
        </w:rPr>
        <w:t>合同</w:t>
      </w:r>
      <w:r>
        <w:rPr>
          <w:rFonts w:hint="eastAsia" w:ascii="仿宋" w:hAnsi="Times New Roman" w:eastAsia="仿宋" w:cs="Times New Roman"/>
          <w:color w:val="000000" w:themeColor="text1"/>
          <w:sz w:val="24"/>
          <w:highlight w:val="none"/>
          <w14:textFill>
            <w14:solidFill>
              <w14:schemeClr w14:val="tx1"/>
            </w14:solidFill>
          </w14:textFill>
        </w:rPr>
        <w:t>价的</w:t>
      </w:r>
      <w:r>
        <w:rPr>
          <w:rFonts w:hint="eastAsia" w:ascii="仿宋" w:hAnsi="Times New Roman" w:eastAsia="仿宋" w:cs="Times New Roman"/>
          <w:color w:val="000000" w:themeColor="text1"/>
          <w:sz w:val="24"/>
          <w:highlight w:val="none"/>
          <w:lang w:val="en-US" w:eastAsia="zh-CN"/>
          <w14:textFill>
            <w14:solidFill>
              <w14:schemeClr w14:val="tx1"/>
            </w14:solidFill>
          </w14:textFill>
        </w:rPr>
        <w:t>97.5</w:t>
      </w:r>
      <w:r>
        <w:rPr>
          <w:rFonts w:hint="eastAsia" w:ascii="仿宋" w:hAnsi="Times New Roman" w:eastAsia="仿宋" w:cs="Times New Roman"/>
          <w:color w:val="000000" w:themeColor="text1"/>
          <w:sz w:val="24"/>
          <w:highlight w:val="none"/>
          <w14:textFill>
            <w14:solidFill>
              <w14:schemeClr w14:val="tx1"/>
            </w14:solidFill>
          </w14:textFill>
        </w:rPr>
        <w:t>%， 并退还履约保证金</w:t>
      </w:r>
      <w:r>
        <w:rPr>
          <w:rFonts w:hint="eastAsia" w:ascii="仿宋" w:hAnsi="Times New Roman" w:eastAsia="仿宋" w:cs="Times New Roman"/>
          <w:color w:val="000000" w:themeColor="text1"/>
          <w:sz w:val="24"/>
          <w:highlight w:val="none"/>
          <w:lang w:eastAsia="zh-CN"/>
          <w14:textFill>
            <w14:solidFill>
              <w14:schemeClr w14:val="tx1"/>
            </w14:solidFill>
          </w14:textFill>
        </w:rPr>
        <w:t>，质保期满付至合同价的</w:t>
      </w:r>
      <w:r>
        <w:rPr>
          <w:rFonts w:hint="eastAsia" w:ascii="仿宋" w:hAnsi="Times New Roman" w:eastAsia="仿宋" w:cs="Times New Roman"/>
          <w:color w:val="000000" w:themeColor="text1"/>
          <w:sz w:val="24"/>
          <w:highlight w:val="none"/>
          <w:lang w:val="en-US" w:eastAsia="zh-CN"/>
          <w14:textFill>
            <w14:solidFill>
              <w14:schemeClr w14:val="tx1"/>
            </w14:solidFill>
          </w14:textFill>
        </w:rPr>
        <w:t>100%</w:t>
      </w:r>
      <w:r>
        <w:rPr>
          <w:rFonts w:hint="eastAsia" w:ascii="仿宋" w:hAnsi="Times New Roman" w:eastAsia="仿宋" w:cs="Times New Roman"/>
          <w:color w:val="000000" w:themeColor="text1"/>
          <w:sz w:val="24"/>
          <w:highlight w:val="none"/>
          <w14:textFill>
            <w14:solidFill>
              <w14:schemeClr w14:val="tx1"/>
            </w14:solidFill>
          </w14:textFill>
        </w:rPr>
        <w:t>。</w:t>
      </w:r>
    </w:p>
    <w:p>
      <w:pPr>
        <w:spacing w:line="440" w:lineRule="exact"/>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.2中标人未能在约定的供货安装时间内完成的，未达到合同规定的质量要求的，招标人有权暂缓支付货物、安装款；</w:t>
      </w:r>
    </w:p>
    <w:p>
      <w:pPr>
        <w:spacing w:line="440" w:lineRule="exact"/>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.3发票应随付款进度同时提供（按照国家有关规定缴纳相应税费）。</w:t>
      </w:r>
    </w:p>
    <w:p>
      <w:pPr>
        <w:widowControl/>
        <w:snapToGrid w:val="0"/>
        <w:spacing w:line="480" w:lineRule="exact"/>
        <w:rPr>
          <w:rFonts w:hint="eastAsia" w:ascii="仿宋" w:eastAsia="仿宋"/>
          <w:b/>
          <w:bCs/>
          <w:color w:val="000000" w:themeColor="text1"/>
          <w:sz w:val="24"/>
          <w14:textFill>
            <w14:solidFill>
              <w14:schemeClr w14:val="tx1"/>
            </w14:solidFill>
          </w14:textFill>
        </w:rPr>
      </w:pPr>
      <w:r>
        <w:rPr>
          <w:rFonts w:hint="eastAsia" w:ascii="仿宋" w:eastAsia="仿宋"/>
          <w:b/>
          <w:bCs/>
          <w:sz w:val="24"/>
        </w:rPr>
        <w:t>2.6售后服</w:t>
      </w:r>
      <w:r>
        <w:rPr>
          <w:rFonts w:hint="eastAsia" w:ascii="仿宋" w:eastAsia="仿宋"/>
          <w:b/>
          <w:bCs/>
          <w:color w:val="000000" w:themeColor="text1"/>
          <w:sz w:val="24"/>
          <w14:textFill>
            <w14:solidFill>
              <w14:schemeClr w14:val="tx1"/>
            </w14:solidFill>
          </w14:textFill>
        </w:rPr>
        <w:t>务</w:t>
      </w:r>
    </w:p>
    <w:p>
      <w:pPr>
        <w:widowControl/>
        <w:snapToGrid w:val="0"/>
        <w:spacing w:line="480" w:lineRule="exact"/>
        <w:ind w:firstLine="479"/>
        <w:rPr>
          <w:rFonts w:hint="eastAsia" w:ascii="仿宋" w:eastAsia="仿宋"/>
          <w:color w:val="000000" w:themeColor="text1"/>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中标人需提供专门的售后服务电话，中标人在接到采购人通知后，</w:t>
      </w:r>
      <w:r>
        <w:rPr>
          <w:rFonts w:hint="eastAsia" w:ascii="仿宋" w:eastAsia="仿宋"/>
          <w:color w:val="000000" w:themeColor="text1"/>
          <w:kern w:val="0"/>
          <w:sz w:val="24"/>
          <w:u w:val="single"/>
          <w14:textFill>
            <w14:solidFill>
              <w14:schemeClr w14:val="tx1"/>
            </w14:solidFill>
          </w14:textFill>
        </w:rPr>
        <w:t xml:space="preserve"> </w:t>
      </w:r>
      <w:r>
        <w:rPr>
          <w:rFonts w:hint="eastAsia" w:ascii="仿宋" w:eastAsia="仿宋"/>
          <w:color w:val="000000" w:themeColor="text1"/>
          <w:kern w:val="0"/>
          <w:sz w:val="24"/>
          <w:u w:val="single"/>
          <w:lang w:val="en-US" w:eastAsia="zh-CN"/>
          <w14:textFill>
            <w14:solidFill>
              <w14:schemeClr w14:val="tx1"/>
            </w14:solidFill>
          </w14:textFill>
        </w:rPr>
        <w:t>2</w:t>
      </w:r>
      <w:r>
        <w:rPr>
          <w:rFonts w:hint="eastAsia" w:ascii="仿宋" w:eastAsia="仿宋"/>
          <w:color w:val="000000" w:themeColor="text1"/>
          <w:kern w:val="0"/>
          <w:sz w:val="24"/>
          <w:u w:val="single"/>
          <w14:textFill>
            <w14:solidFill>
              <w14:schemeClr w14:val="tx1"/>
            </w14:solidFill>
          </w14:textFill>
        </w:rPr>
        <w:t xml:space="preserve"> </w:t>
      </w:r>
      <w:r>
        <w:rPr>
          <w:rFonts w:hint="eastAsia" w:ascii="仿宋" w:eastAsia="仿宋"/>
          <w:color w:val="000000" w:themeColor="text1"/>
          <w:kern w:val="0"/>
          <w:sz w:val="24"/>
          <w:u w:val="none" w:color="auto"/>
          <w14:textFill>
            <w14:solidFill>
              <w14:schemeClr w14:val="tx1"/>
            </w14:solidFill>
          </w14:textFill>
        </w:rPr>
        <w:t>小时内做出响应，</w:t>
      </w:r>
      <w:r>
        <w:rPr>
          <w:rFonts w:hint="eastAsia" w:ascii="仿宋" w:eastAsia="仿宋"/>
          <w:color w:val="000000" w:themeColor="text1"/>
          <w:kern w:val="0"/>
          <w:sz w:val="24"/>
          <w:u w:val="single"/>
          <w14:textFill>
            <w14:solidFill>
              <w14:schemeClr w14:val="tx1"/>
            </w14:solidFill>
          </w14:textFill>
        </w:rPr>
        <w:t xml:space="preserve"> </w:t>
      </w:r>
      <w:r>
        <w:rPr>
          <w:rFonts w:hint="eastAsia" w:ascii="仿宋" w:eastAsia="仿宋"/>
          <w:color w:val="000000" w:themeColor="text1"/>
          <w:kern w:val="0"/>
          <w:sz w:val="24"/>
          <w:u w:val="single"/>
          <w:lang w:val="en-US" w:eastAsia="zh-CN"/>
          <w14:textFill>
            <w14:solidFill>
              <w14:schemeClr w14:val="tx1"/>
            </w14:solidFill>
          </w14:textFill>
        </w:rPr>
        <w:t>24</w:t>
      </w:r>
      <w:r>
        <w:rPr>
          <w:rFonts w:hint="eastAsia" w:ascii="仿宋" w:eastAsia="仿宋"/>
          <w:color w:val="000000" w:themeColor="text1"/>
          <w:kern w:val="0"/>
          <w:sz w:val="24"/>
          <w:u w:val="single"/>
          <w14:textFill>
            <w14:solidFill>
              <w14:schemeClr w14:val="tx1"/>
            </w14:solidFill>
          </w14:textFill>
        </w:rPr>
        <w:t xml:space="preserve"> </w:t>
      </w:r>
      <w:r>
        <w:rPr>
          <w:rFonts w:hint="eastAsia" w:ascii="仿宋" w:eastAsia="仿宋"/>
          <w:color w:val="000000" w:themeColor="text1"/>
          <w:kern w:val="0"/>
          <w:sz w:val="24"/>
          <w:u w:val="none" w:color="auto"/>
          <w14:textFill>
            <w14:solidFill>
              <w14:schemeClr w14:val="tx1"/>
            </w14:solidFill>
          </w14:textFill>
        </w:rPr>
        <w:t>小时内派人赴现场处理问题。</w:t>
      </w:r>
      <w:r>
        <w:rPr>
          <w:rFonts w:hint="eastAsia" w:ascii="仿宋" w:eastAsia="仿宋"/>
          <w:color w:val="000000" w:themeColor="text1"/>
          <w:kern w:val="0"/>
          <w:sz w:val="24"/>
          <w:u w:val="single"/>
          <w:lang w:val="en-US" w:eastAsia="zh-CN"/>
          <w14:textFill>
            <w14:solidFill>
              <w14:schemeClr w14:val="tx1"/>
            </w14:solidFill>
          </w14:textFill>
        </w:rPr>
        <w:t>48</w:t>
      </w:r>
      <w:r>
        <w:rPr>
          <w:rFonts w:hint="eastAsia" w:ascii="仿宋" w:eastAsia="仿宋"/>
          <w:color w:val="000000" w:themeColor="text1"/>
          <w:kern w:val="0"/>
          <w:sz w:val="24"/>
          <w:u w:val="none" w:color="auto"/>
          <w14:textFill>
            <w14:solidFill>
              <w14:schemeClr w14:val="tx1"/>
            </w14:solidFill>
          </w14:textFill>
        </w:rPr>
        <w:t>小时内无法修复的，中标人需提供</w:t>
      </w:r>
      <w:r>
        <w:rPr>
          <w:rFonts w:hint="eastAsia" w:ascii="仿宋" w:eastAsia="仿宋"/>
          <w:color w:val="000000" w:themeColor="text1"/>
          <w:sz w:val="24"/>
          <w14:textFill>
            <w14:solidFill>
              <w14:schemeClr w14:val="tx1"/>
            </w14:solidFill>
          </w14:textFill>
        </w:rPr>
        <w:t>无偿提供备机或备用零件供采购人使用。</w:t>
      </w:r>
    </w:p>
    <w:p>
      <w:pPr>
        <w:widowControl/>
        <w:snapToGrid w:val="0"/>
        <w:spacing w:line="480" w:lineRule="exact"/>
        <w:ind w:left="0"/>
        <w:rPr>
          <w:rFonts w:hint="eastAsia"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2.7数量调整</w:t>
      </w:r>
    </w:p>
    <w:p>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themeColor="text1"/>
          <w:kern w:val="0"/>
          <w:sz w:val="24"/>
          <w:u w:val="none"/>
          <w14:textFill>
            <w14:solidFill>
              <w14:schemeClr w14:val="tx1"/>
            </w14:solidFill>
          </w14:textFill>
        </w:rPr>
        <w:t>招标人保留在签约时</w:t>
      </w:r>
      <w:r>
        <w:rPr>
          <w:rFonts w:ascii="仿宋" w:eastAsia="仿宋"/>
          <w:color w:val="000000" w:themeColor="text1"/>
          <w:kern w:val="0"/>
          <w:sz w:val="24"/>
          <w:u w:val="none"/>
          <w14:textFill>
            <w14:solidFill>
              <w14:schemeClr w14:val="tx1"/>
            </w14:solidFill>
          </w14:textFill>
        </w:rPr>
        <w:t>微调</w:t>
      </w:r>
      <w:r>
        <w:rPr>
          <w:rFonts w:hint="eastAsia" w:ascii="仿宋" w:eastAsia="仿宋"/>
          <w:color w:val="000000" w:themeColor="text1"/>
          <w:kern w:val="0"/>
          <w:sz w:val="24"/>
          <w:u w:val="none"/>
          <w14:textFill>
            <w14:solidFill>
              <w14:schemeClr w14:val="tx1"/>
            </w14:solidFill>
          </w14:textFill>
        </w:rPr>
        <w:t>部分方案及定购设备数量和服务的权力，投标人应对系统方案中设备和服务明细报价，按</w:t>
      </w:r>
      <w:r>
        <w:rPr>
          <w:rFonts w:hint="eastAsia" w:ascii="仿宋" w:eastAsia="仿宋"/>
          <w:color w:val="000000"/>
          <w:kern w:val="0"/>
          <w:sz w:val="24"/>
          <w:u w:val="none"/>
        </w:rPr>
        <w:t>投标单价不变的前提下进行调整，双方不得拒绝。政府采购合同履行中追加与合同标的相同的货物、工程或者服务的采购金额不得超过原合同采购金额10%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如遇本次招标没有涉及的设备或服务时，由中标人提供申请，招标人确认后实施。</w:t>
      </w:r>
    </w:p>
    <w:p>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2.8验收</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pPr>
        <w:widowControl/>
        <w:snapToGrid w:val="0"/>
        <w:spacing w:line="480" w:lineRule="exact"/>
        <w:ind w:firstLine="480" w:firstLineChars="200"/>
        <w:rPr>
          <w:rFonts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rPr>
          <w:rFonts w:hint="eastAsia" w:ascii="仿宋" w:eastAsia="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rPr>
      </w:pPr>
      <w:bookmarkStart w:id="43" w:name="_Toc15027"/>
      <w:r>
        <w:rPr>
          <w:rFonts w:hint="eastAsia" w:ascii="仿宋"/>
        </w:rPr>
        <w:t>第四章  拟签订合同的主要条款</w:t>
      </w:r>
      <w:bookmarkEnd w:id="43"/>
    </w:p>
    <w:p>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关于项目编号为      的（标项及名称）项目的政府采购交易结果，签署本合同。</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一、项目内容及合同价格</w:t>
      </w:r>
    </w:p>
    <w:p>
      <w:pPr>
        <w:widowControl/>
        <w:snapToGrid w:val="0"/>
        <w:spacing w:line="480" w:lineRule="exact"/>
        <w:ind w:firstLine="480" w:firstLineChars="200"/>
        <w:jc w:val="right"/>
        <w:rPr>
          <w:rFonts w:hint="eastAsia" w:ascii="仿宋" w:eastAsia="仿宋"/>
          <w:color w:val="000000"/>
          <w:kern w:val="0"/>
          <w:sz w:val="24"/>
          <w:u w:val="none"/>
        </w:rPr>
      </w:pPr>
      <w:r>
        <w:rPr>
          <w:rFonts w:hint="eastAsia" w:ascii="仿宋" w:eastAsia="仿宋"/>
          <w:color w:val="000000"/>
          <w:kern w:val="0"/>
          <w:sz w:val="24"/>
          <w:u w:val="none"/>
        </w:rPr>
        <w:t xml:space="preserve">金额单位：元 </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jc w:val="center"/>
              <w:rPr>
                <w:rFonts w:hint="eastAsia"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jc w:val="center"/>
              <w:rPr>
                <w:rFonts w:hint="eastAsia"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jc w:val="center"/>
              <w:rPr>
                <w:rFonts w:hint="eastAsia" w:ascii="仿宋" w:eastAsia="仿宋"/>
                <w:sz w:val="24"/>
                <w:szCs w:val="24"/>
              </w:rPr>
            </w:pPr>
            <w:r>
              <w:rPr>
                <w:rFonts w:hint="eastAsia" w:asci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hint="eastAsia"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pPr>
              <w:spacing w:line="460" w:lineRule="exact"/>
              <w:rPr>
                <w:rFonts w:hint="eastAsia"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hint="eastAsia"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pStyle w:val="36"/>
              <w:spacing w:after="120" w:line="460" w:lineRule="exact"/>
              <w:ind w:firstLine="511" w:firstLineChars="213"/>
              <w:rPr>
                <w:rFonts w:hint="eastAsia"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pPr>
              <w:pStyle w:val="36"/>
              <w:spacing w:after="120" w:line="460" w:lineRule="exact"/>
              <w:ind w:left="570"/>
              <w:rPr>
                <w:rFonts w:hint="eastAsia"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pPr>
              <w:pStyle w:val="17"/>
              <w:snapToGrid w:val="0"/>
              <w:spacing w:before="120" w:after="120" w:line="460" w:lineRule="exact"/>
              <w:ind w:firstLine="511" w:firstLineChars="213"/>
              <w:jc w:val="center"/>
              <w:rPr>
                <w:rFonts w:hint="eastAsia"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460" w:lineRule="exact"/>
              <w:ind w:firstLine="511" w:firstLineChars="213"/>
              <w:jc w:val="center"/>
              <w:rPr>
                <w:rFonts w:hint="eastAsia"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pPr>
              <w:pStyle w:val="36"/>
              <w:spacing w:after="120" w:line="460" w:lineRule="exact"/>
              <w:ind w:firstLine="511" w:firstLineChars="213"/>
              <w:rPr>
                <w:rFonts w:hint="eastAsia"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pPr>
              <w:pStyle w:val="17"/>
              <w:snapToGrid w:val="0"/>
              <w:spacing w:before="120" w:after="120" w:line="460" w:lineRule="exact"/>
              <w:rPr>
                <w:rFonts w:hint="eastAsia" w:ascii="仿宋" w:eastAsia="仿宋"/>
                <w:sz w:val="24"/>
                <w:szCs w:val="24"/>
              </w:rPr>
            </w:pPr>
            <w:r>
              <w:rPr>
                <w:rFonts w:hint="eastAsia" w:ascii="仿宋" w:eastAsia="仿宋"/>
                <w:sz w:val="24"/>
                <w:szCs w:val="24"/>
              </w:rPr>
              <w:t>合同总价大写：                                      小写：￥</w:t>
            </w:r>
            <w:r>
              <w:rPr>
                <w:rFonts w:hint="eastAsia" w:ascii="仿宋" w:eastAsia="仿宋"/>
                <w:sz w:val="24"/>
                <w:szCs w:val="24"/>
                <w:u w:val="single"/>
              </w:rPr>
              <w:t xml:space="preserve">      </w:t>
            </w:r>
          </w:p>
        </w:tc>
      </w:tr>
    </w:tbl>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注：1.项目具体技术需求详见采购文件、投标文件以及询标记录。</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2.以上合同总价包含项目达到预期使用效果所需的一切费用。</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二、技术资料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1.乙方应按采购文件规定的时间向甲方提供使用项目的有关技术资料。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乙方应保证所提供的货物或其任何一部分均不会侵犯任何第三方的知识产权。</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四、产权担保</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乙方保证所交付的货物的所有权完全属于乙方且无任何抵押、查封等产权瑕疵。</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000000" w:themeColor="text1"/>
          <w:kern w:val="0"/>
          <w:sz w:val="24"/>
          <w:u w:val="none"/>
          <w14:textFill>
            <w14:solidFill>
              <w14:schemeClr w14:val="tx1"/>
            </w14:solidFill>
          </w14:textFill>
        </w:rPr>
      </w:pPr>
      <w:r>
        <w:rPr>
          <w:rFonts w:hint="eastAsia" w:ascii="仿宋" w:eastAsia="仿宋"/>
          <w:b/>
          <w:bCs/>
          <w:color w:val="000000"/>
          <w:kern w:val="0"/>
          <w:sz w:val="24"/>
          <w:u w:val="none"/>
        </w:rPr>
        <w:t>六、质保</w:t>
      </w:r>
      <w:r>
        <w:rPr>
          <w:rFonts w:hint="eastAsia" w:ascii="仿宋" w:eastAsia="仿宋"/>
          <w:b/>
          <w:bCs/>
          <w:color w:val="000000" w:themeColor="text1"/>
          <w:kern w:val="0"/>
          <w:sz w:val="24"/>
          <w:u w:val="none"/>
          <w14:textFill>
            <w14:solidFill>
              <w14:schemeClr w14:val="tx1"/>
            </w14:solidFill>
          </w14:textFill>
        </w:rPr>
        <w:t>期和履约保证金</w:t>
      </w:r>
    </w:p>
    <w:p>
      <w:pPr>
        <w:widowControl/>
        <w:snapToGrid w:val="0"/>
        <w:spacing w:line="480" w:lineRule="exact"/>
        <w:ind w:firstLine="480" w:firstLineChars="200"/>
        <w:rPr>
          <w:rFonts w:hint="eastAsia" w:ascii="仿宋" w:eastAsia="仿宋"/>
          <w:color w:val="000000" w:themeColor="text1"/>
          <w:kern w:val="0"/>
          <w:sz w:val="24"/>
          <w:u w:val="none"/>
          <w14:textFill>
            <w14:solidFill>
              <w14:schemeClr w14:val="tx1"/>
            </w14:solidFill>
          </w14:textFill>
        </w:rPr>
      </w:pPr>
      <w:r>
        <w:rPr>
          <w:rFonts w:hint="eastAsia" w:ascii="仿宋" w:eastAsia="仿宋"/>
          <w:color w:val="000000" w:themeColor="text1"/>
          <w:kern w:val="0"/>
          <w:sz w:val="24"/>
          <w:u w:val="none"/>
          <w14:textFill>
            <w14:solidFill>
              <w14:schemeClr w14:val="tx1"/>
            </w14:solidFill>
          </w14:textFill>
        </w:rPr>
        <w:t xml:space="preserve">1.质保期 </w:t>
      </w:r>
      <w:r>
        <w:rPr>
          <w:rFonts w:hint="eastAsia" w:ascii="仿宋" w:eastAsia="仿宋"/>
          <w:color w:val="000000" w:themeColor="text1"/>
          <w:kern w:val="0"/>
          <w:sz w:val="24"/>
          <w:u w:val="single"/>
          <w14:textFill>
            <w14:solidFill>
              <w14:schemeClr w14:val="tx1"/>
            </w14:solidFill>
          </w14:textFill>
        </w:rPr>
        <w:t xml:space="preserve">  </w:t>
      </w:r>
      <w:r>
        <w:rPr>
          <w:rFonts w:hint="eastAsia" w:ascii="仿宋" w:eastAsia="仿宋"/>
          <w:color w:val="000000" w:themeColor="text1"/>
          <w:kern w:val="0"/>
          <w:sz w:val="24"/>
          <w:u w:val="single"/>
          <w:lang w:val="en-US" w:eastAsia="zh-CN"/>
          <w14:textFill>
            <w14:solidFill>
              <w14:schemeClr w14:val="tx1"/>
            </w14:solidFill>
          </w14:textFill>
        </w:rPr>
        <w:t>2</w:t>
      </w:r>
      <w:r>
        <w:rPr>
          <w:rFonts w:hint="eastAsia" w:ascii="仿宋" w:eastAsia="仿宋"/>
          <w:color w:val="000000" w:themeColor="text1"/>
          <w:kern w:val="0"/>
          <w:sz w:val="24"/>
          <w:u w:val="single"/>
          <w14:textFill>
            <w14:solidFill>
              <w14:schemeClr w14:val="tx1"/>
            </w14:solidFill>
          </w14:textFill>
        </w:rPr>
        <w:t xml:space="preserve">  </w:t>
      </w:r>
      <w:r>
        <w:rPr>
          <w:rFonts w:hint="eastAsia" w:ascii="仿宋" w:eastAsia="仿宋"/>
          <w:color w:val="000000" w:themeColor="text1"/>
          <w:kern w:val="0"/>
          <w:sz w:val="24"/>
          <w:u w:val="none"/>
          <w14:textFill>
            <w14:solidFill>
              <w14:schemeClr w14:val="tx1"/>
            </w14:solidFill>
          </w14:textFill>
        </w:rPr>
        <w:t>年。（自项目验收合格交付使用之日起计）</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themeColor="text1"/>
          <w:kern w:val="0"/>
          <w:sz w:val="24"/>
          <w:u w:val="none"/>
          <w14:textFill>
            <w14:solidFill>
              <w14:schemeClr w14:val="tx1"/>
            </w14:solidFill>
          </w14:textFill>
        </w:rPr>
        <w:t>2.履约保证金</w:t>
      </w:r>
      <w:r>
        <w:rPr>
          <w:rFonts w:hint="eastAsia" w:ascii="仿宋" w:eastAsia="仿宋"/>
          <w:color w:val="000000" w:themeColor="text1"/>
          <w:kern w:val="0"/>
          <w:sz w:val="24"/>
          <w:u w:val="single"/>
          <w14:textFill>
            <w14:solidFill>
              <w14:schemeClr w14:val="tx1"/>
            </w14:solidFill>
          </w14:textFill>
        </w:rPr>
        <w:t xml:space="preserve">  </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元。[履约保证金交至采购人处，在合同约定交货</w:t>
      </w:r>
      <w:r>
        <w:rPr>
          <w:rFonts w:ascii="仿宋" w:eastAsia="仿宋"/>
          <w:color w:val="000000"/>
          <w:kern w:val="0"/>
          <w:sz w:val="24"/>
          <w:u w:val="none"/>
        </w:rPr>
        <w:t>并</w:t>
      </w:r>
      <w:r>
        <w:rPr>
          <w:rFonts w:hint="eastAsia" w:ascii="仿宋" w:eastAsia="仿宋"/>
          <w:color w:val="000000"/>
          <w:kern w:val="0"/>
          <w:sz w:val="24"/>
          <w:u w:val="none"/>
        </w:rPr>
        <w:t>验收合格</w:t>
      </w:r>
      <w:r>
        <w:rPr>
          <w:rFonts w:ascii="仿宋" w:eastAsia="仿宋"/>
          <w:color w:val="000000"/>
          <w:kern w:val="0"/>
          <w:sz w:val="24"/>
          <w:u w:val="none"/>
        </w:rPr>
        <w:t>后</w:t>
      </w:r>
      <w:r>
        <w:rPr>
          <w:rFonts w:hint="eastAsia" w:ascii="仿宋" w:eastAsia="仿宋"/>
          <w:color w:val="000000"/>
          <w:kern w:val="0"/>
          <w:sz w:val="24"/>
          <w:u w:val="none"/>
        </w:rPr>
        <w:t>（   ）个工作日内无息退还]</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七、项目工期及实施地点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1.交货期：</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八、货款支付</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、质量保证及售后服务</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、调试和验收</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、货物包装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、违约责任</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1.甲方无正当理由拒收验收项目的，甲方向乙方偿付拒收合同总价的百分之五违约金。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五</w:t>
      </w:r>
      <w:r>
        <w:rPr>
          <w:rFonts w:hint="eastAsia" w:ascii="仿宋" w:eastAsia="仿宋"/>
          <w:b/>
          <w:bCs/>
          <w:color w:val="000000"/>
          <w:kern w:val="0"/>
          <w:sz w:val="24"/>
          <w:u w:val="none"/>
        </w:rPr>
        <w:t>、不可抗力事件处理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六</w:t>
      </w:r>
      <w:r>
        <w:rPr>
          <w:rFonts w:hint="eastAsia" w:ascii="仿宋" w:eastAsia="仿宋"/>
          <w:b/>
          <w:bCs/>
          <w:color w:val="000000"/>
          <w:kern w:val="0"/>
          <w:sz w:val="24"/>
          <w:u w:val="none"/>
        </w:rPr>
        <w:t>、诉讼</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七</w:t>
      </w:r>
      <w:r>
        <w:rPr>
          <w:rFonts w:hint="eastAsia" w:ascii="仿宋" w:eastAsia="仿宋"/>
          <w:b/>
          <w:bCs/>
          <w:color w:val="000000"/>
          <w:kern w:val="0"/>
          <w:sz w:val="24"/>
          <w:u w:val="none"/>
        </w:rPr>
        <w:t>、合同生效及其他</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pPr>
        <w:widowControl/>
        <w:snapToGrid w:val="0"/>
        <w:spacing w:line="480" w:lineRule="exact"/>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pStyle w:val="34"/>
      </w:pPr>
    </w:p>
    <w:p>
      <w:pPr>
        <w:pStyle w:val="2"/>
        <w:keepNext/>
        <w:keepLines/>
        <w:pageBreakBefore w:val="0"/>
        <w:widowControl w:val="0"/>
        <w:suppressLineNumbers w:val="0"/>
        <w:suppressAutoHyphens w:val="0"/>
        <w:spacing w:line="578" w:lineRule="auto"/>
        <w:jc w:val="center"/>
        <w:rPr>
          <w:rFonts w:hint="eastAsia" w:ascii="仿宋"/>
        </w:rPr>
      </w:pPr>
      <w:bookmarkStart w:id="44" w:name="_Toc5561"/>
      <w:r>
        <w:rPr>
          <w:rFonts w:hint="eastAsia" w:ascii="仿宋"/>
        </w:rPr>
        <w:t>第五章  评标办法及标准</w:t>
      </w:r>
      <w:bookmarkEnd w:id="44"/>
    </w:p>
    <w:p>
      <w:pPr>
        <w:spacing w:line="440" w:lineRule="exact"/>
        <w:jc w:val="left"/>
        <w:rPr>
          <w:rFonts w:hint="eastAsia"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sz w:val="24"/>
        </w:rPr>
      </w:pPr>
      <w:r>
        <w:rPr>
          <w:rFonts w:hint="eastAsia" w:ascii="仿宋" w:eastAsia="仿宋"/>
          <w:b/>
          <w:sz w:val="24"/>
        </w:rPr>
        <w:t>1、评标方法：</w:t>
      </w:r>
    </w:p>
    <w:p>
      <w:pPr>
        <w:spacing w:line="440" w:lineRule="exact"/>
        <w:ind w:firstLine="480" w:firstLineChars="200"/>
        <w:jc w:val="left"/>
        <w:rPr>
          <w:rFonts w:hint="eastAsia" w:ascii="仿宋" w:eastAsia="仿宋"/>
          <w:color w:val="000000" w:themeColor="text1"/>
          <w:sz w:val="24"/>
          <w14:textFill>
            <w14:solidFill>
              <w14:schemeClr w14:val="tx1"/>
            </w14:solidFill>
          </w14:textFill>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w:t>
      </w:r>
      <w:r>
        <w:rPr>
          <w:rFonts w:hint="eastAsia" w:ascii="仿宋" w:eastAsia="仿宋"/>
          <w:color w:val="000000" w:themeColor="text1"/>
          <w:sz w:val="24"/>
          <w14:textFill>
            <w14:solidFill>
              <w14:schemeClr w14:val="tx1"/>
            </w14:solidFill>
          </w14:textFill>
        </w:rPr>
        <w:t>且投标报价相同的</w:t>
      </w:r>
      <w:r>
        <w:rPr>
          <w:rFonts w:ascii="仿宋" w:eastAsia="仿宋"/>
          <w:color w:val="000000" w:themeColor="text1"/>
          <w:sz w:val="24"/>
          <w14:textFill>
            <w14:solidFill>
              <w14:schemeClr w14:val="tx1"/>
            </w14:solidFill>
          </w14:textFill>
        </w:rPr>
        <w:t>由采购人代表开标现场随机抽签确定。</w:t>
      </w:r>
    </w:p>
    <w:p>
      <w:pPr>
        <w:widowControl/>
        <w:snapToGrid w:val="0"/>
        <w:spacing w:line="480" w:lineRule="exact"/>
        <w:ind w:left="0"/>
        <w:rPr>
          <w:rFonts w:hint="eastAsia" w:ascii="仿宋" w:eastAsia="仿宋"/>
          <w:color w:val="000000" w:themeColor="text1"/>
          <w:kern w:val="0"/>
          <w:sz w:val="24"/>
          <w:u w:val="none"/>
          <w14:textFill>
            <w14:solidFill>
              <w14:schemeClr w14:val="tx1"/>
            </w14:solidFill>
          </w14:textFill>
        </w:rPr>
      </w:pPr>
      <w:r>
        <w:rPr>
          <w:rFonts w:hint="eastAsia" w:ascii="仿宋" w:eastAsia="仿宋"/>
          <w:b/>
          <w:color w:val="000000" w:themeColor="text1"/>
          <w:sz w:val="24"/>
          <w14:textFill>
            <w14:solidFill>
              <w14:schemeClr w14:val="tx1"/>
            </w14:solidFill>
          </w14:textFill>
        </w:rPr>
        <w:t>2.评分标准：</w:t>
      </w:r>
      <w:r>
        <w:rPr>
          <w:rFonts w:hint="eastAsia" w:ascii="仿宋" w:eastAsia="仿宋"/>
          <w:color w:val="000000" w:themeColor="text1"/>
          <w:sz w:val="24"/>
          <w14:textFill>
            <w14:solidFill>
              <w14:schemeClr w14:val="tx1"/>
            </w14:solidFill>
          </w14:textFill>
        </w:rPr>
        <w:t>总分100分，其中商务技术分</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u w:val="single"/>
          <w:lang w:val="en-US" w:eastAsia="zh-CN"/>
          <w14:textFill>
            <w14:solidFill>
              <w14:schemeClr w14:val="tx1"/>
            </w14:solidFill>
          </w14:textFill>
        </w:rPr>
        <w:t>70</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分，价格分</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u w:val="single"/>
          <w:lang w:val="en-US" w:eastAsia="zh-CN"/>
          <w14:textFill>
            <w14:solidFill>
              <w14:schemeClr w14:val="tx1"/>
            </w14:solidFill>
          </w14:textFill>
        </w:rPr>
        <w:t>30</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分。下述所列为评分依据，分值如下（计算分值时，按其算术平均值保留小数2位）。</w:t>
      </w:r>
    </w:p>
    <w:p>
      <w:pPr>
        <w:widowControl/>
        <w:snapToGrid w:val="0"/>
        <w:spacing w:line="480" w:lineRule="exact"/>
        <w:ind w:left="0"/>
        <w:rPr>
          <w:rFonts w:hint="default" w:ascii="仿宋" w:eastAsia="仿宋"/>
          <w:b/>
          <w:bCs/>
          <w:color w:val="000000" w:themeColor="text1"/>
          <w:kern w:val="0"/>
          <w:sz w:val="24"/>
          <w:highlight w:val="none"/>
          <w:u w:val="none"/>
          <w:lang w:val="en-US" w:eastAsia="zh-CN"/>
          <w14:textFill>
            <w14:solidFill>
              <w14:schemeClr w14:val="tx1"/>
            </w14:solidFill>
          </w14:textFill>
        </w:rPr>
      </w:pPr>
      <w:r>
        <w:rPr>
          <w:rFonts w:hint="eastAsia" w:ascii="仿宋" w:eastAsia="仿宋"/>
          <w:b/>
          <w:bCs/>
          <w:color w:val="000000" w:themeColor="text1"/>
          <w:sz w:val="24"/>
          <w:highlight w:val="none"/>
          <w:bdr w:val="single" w:color="auto" w:sz="4" w:space="0"/>
          <w14:textFill>
            <w14:solidFill>
              <w14:schemeClr w14:val="tx1"/>
            </w14:solidFill>
          </w14:textFill>
        </w:rPr>
        <w:t>01标</w:t>
      </w:r>
      <w:r>
        <w:rPr>
          <w:rFonts w:hint="eastAsia" w:ascii="仿宋" w:eastAsia="仿宋"/>
          <w:b/>
          <w:bCs/>
          <w:color w:val="000000" w:themeColor="text1"/>
          <w:kern w:val="0"/>
          <w:sz w:val="24"/>
          <w:highlight w:val="none"/>
          <w:u w:val="none"/>
          <w14:textFill>
            <w14:solidFill>
              <w14:schemeClr w14:val="tx1"/>
            </w14:solidFill>
          </w14:textFill>
        </w:rPr>
        <w:t>商务技术分：</w:t>
      </w:r>
      <w:r>
        <w:rPr>
          <w:rFonts w:hint="eastAsia" w:ascii="仿宋" w:eastAsia="仿宋"/>
          <w:b/>
          <w:bCs/>
          <w:color w:val="000000" w:themeColor="text1"/>
          <w:kern w:val="0"/>
          <w:sz w:val="24"/>
          <w:highlight w:val="none"/>
          <w:u w:val="none"/>
          <w:lang w:val="en-US" w:eastAsia="zh-CN"/>
          <w14:textFill>
            <w14:solidFill>
              <w14:schemeClr w14:val="tx1"/>
            </w14:solidFill>
          </w14:textFill>
        </w:rPr>
        <w:t>70分</w:t>
      </w:r>
    </w:p>
    <w:tbl>
      <w:tblPr>
        <w:tblStyle w:val="27"/>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56"/>
        <w:gridCol w:w="6063"/>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noWrap w:val="0"/>
            <w:vAlign w:val="center"/>
          </w:tcPr>
          <w:p>
            <w:pPr>
              <w:widowControl/>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类别</w:t>
            </w:r>
          </w:p>
        </w:tc>
        <w:tc>
          <w:tcPr>
            <w:tcW w:w="1056" w:type="dxa"/>
            <w:noWrap w:val="0"/>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项目</w:t>
            </w:r>
          </w:p>
        </w:tc>
        <w:tc>
          <w:tcPr>
            <w:tcW w:w="6063" w:type="dxa"/>
            <w:noWrap w:val="0"/>
            <w:vAlign w:val="center"/>
          </w:tcPr>
          <w:p>
            <w:pPr>
              <w:spacing w:line="360" w:lineRule="auto"/>
              <w:ind w:firstLine="480" w:firstLineChars="200"/>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评分细则</w:t>
            </w:r>
          </w:p>
        </w:tc>
        <w:tc>
          <w:tcPr>
            <w:tcW w:w="893" w:type="dxa"/>
            <w:noWrap w:val="0"/>
            <w:vAlign w:val="center"/>
          </w:tcPr>
          <w:p>
            <w:pPr>
              <w:widowControl/>
              <w:spacing w:line="360" w:lineRule="auto"/>
              <w:jc w:val="center"/>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64" w:type="dxa"/>
            <w:vMerge w:val="restart"/>
            <w:noWrap w:val="0"/>
            <w:vAlign w:val="center"/>
          </w:tcPr>
          <w:p>
            <w:pPr>
              <w:widowControl/>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商务资信</w:t>
            </w:r>
          </w:p>
        </w:tc>
        <w:tc>
          <w:tcPr>
            <w:tcW w:w="1056" w:type="dxa"/>
            <w:vMerge w:val="restart"/>
            <w:noWrap w:val="0"/>
            <w:vAlign w:val="center"/>
          </w:tcPr>
          <w:p>
            <w:pPr>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资信</w:t>
            </w:r>
          </w:p>
        </w:tc>
        <w:tc>
          <w:tcPr>
            <w:tcW w:w="6063" w:type="dxa"/>
            <w:noWrap w:val="0"/>
            <w:vAlign w:val="top"/>
          </w:tcPr>
          <w:p>
            <w:pPr>
              <w:spacing w:line="360" w:lineRule="auto"/>
              <w:rPr>
                <w:rFonts w:hint="eastAsia" w:ascii="仿宋" w:hAnsi="仿宋" w:eastAsia="PMingLiU" w:cs="仿宋_GB2312"/>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供应商自2</w:t>
            </w:r>
            <w:r>
              <w:rPr>
                <w:rFonts w:hint="eastAsia" w:ascii="仿宋" w:hAnsi="仿宋" w:eastAsia="仿宋" w:cs="仿宋"/>
                <w:color w:val="000000" w:themeColor="text1"/>
                <w:sz w:val="24"/>
                <w:highlight w:val="none"/>
                <w:lang w:val="en-US" w:eastAsia="zh-CN"/>
                <w14:textFill>
                  <w14:solidFill>
                    <w14:schemeClr w14:val="tx1"/>
                  </w14:solidFill>
                </w14:textFill>
              </w:rPr>
              <w:t>019</w:t>
            </w:r>
            <w:r>
              <w:rPr>
                <w:rFonts w:hint="eastAsia" w:ascii="仿宋" w:hAnsi="仿宋" w:eastAsia="仿宋" w:cs="仿宋"/>
                <w:color w:val="000000" w:themeColor="text1"/>
                <w:sz w:val="24"/>
                <w:highlight w:val="none"/>
                <w14:textFill>
                  <w14:solidFill>
                    <w14:schemeClr w14:val="tx1"/>
                  </w14:solidFill>
                </w14:textFill>
              </w:rPr>
              <w:t>年1月1日（以合同签订时间为准）以来完成类似项目业绩的每个得</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分，最高得</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分。提供</w:t>
            </w:r>
            <w:r>
              <w:rPr>
                <w:rFonts w:hint="eastAsia" w:ascii="仿宋" w:hAnsi="仿宋" w:eastAsia="仿宋" w:cs="仿宋"/>
                <w:color w:val="000000" w:themeColor="text1"/>
                <w:sz w:val="24"/>
                <w:highlight w:val="none"/>
                <w:lang w:val="en-US" w:eastAsia="zh-CN"/>
                <w14:textFill>
                  <w14:solidFill>
                    <w14:schemeClr w14:val="tx1"/>
                  </w14:solidFill>
                </w14:textFill>
              </w:rPr>
              <w:t>中标通知书及</w:t>
            </w:r>
            <w:r>
              <w:rPr>
                <w:rFonts w:hint="eastAsia" w:ascii="仿宋" w:hAnsi="仿宋" w:eastAsia="仿宋" w:cs="仿宋"/>
                <w:color w:val="000000" w:themeColor="text1"/>
                <w:sz w:val="24"/>
                <w:highlight w:val="none"/>
                <w14:textFill>
                  <w14:solidFill>
                    <w14:schemeClr w14:val="tx1"/>
                  </w14:solidFill>
                </w14:textFill>
              </w:rPr>
              <w:t>合同扫描件并加盖公章。</w:t>
            </w:r>
          </w:p>
        </w:tc>
        <w:tc>
          <w:tcPr>
            <w:tcW w:w="893" w:type="dxa"/>
            <w:noWrap w:val="0"/>
            <w:vAlign w:val="center"/>
          </w:tcPr>
          <w:p>
            <w:pPr>
              <w:spacing w:line="360" w:lineRule="auto"/>
              <w:jc w:val="center"/>
              <w:rPr>
                <w:rFonts w:hint="eastAsia" w:ascii="仿宋" w:hAnsi="仿宋" w:eastAsia="仿宋" w:cs="仿宋_GB2312"/>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ind w:firstLine="480" w:firstLineChars="200"/>
              <w:rPr>
                <w:rFonts w:ascii="仿宋" w:hAnsi="仿宋" w:eastAsia="仿宋" w:cs="仿宋_GB2312"/>
                <w:color w:val="000000"/>
                <w:sz w:val="24"/>
              </w:rPr>
            </w:pPr>
          </w:p>
        </w:tc>
        <w:tc>
          <w:tcPr>
            <w:tcW w:w="1056" w:type="dxa"/>
            <w:vMerge w:val="continue"/>
            <w:noWrap w:val="0"/>
            <w:vAlign w:val="center"/>
          </w:tcPr>
          <w:p>
            <w:pPr>
              <w:widowControl/>
              <w:spacing w:line="360" w:lineRule="auto"/>
              <w:ind w:firstLine="480" w:firstLineChars="200"/>
              <w:jc w:val="center"/>
              <w:rPr>
                <w:rFonts w:ascii="仿宋" w:hAnsi="仿宋" w:eastAsia="仿宋" w:cs="仿宋_GB2312"/>
                <w:color w:val="000000"/>
                <w:sz w:val="24"/>
              </w:rPr>
            </w:pPr>
          </w:p>
        </w:tc>
        <w:tc>
          <w:tcPr>
            <w:tcW w:w="6063" w:type="dxa"/>
            <w:noWrap w:val="0"/>
            <w:vAlign w:val="top"/>
          </w:tcPr>
          <w:p>
            <w:pPr>
              <w:widowControl/>
              <w:spacing w:line="360" w:lineRule="auto"/>
              <w:rPr>
                <w:rFonts w:ascii="仿宋" w:hAnsi="仿宋" w:eastAsia="仿宋" w:cs="仿宋_GB2312"/>
                <w:color w:val="000000"/>
                <w:sz w:val="24"/>
              </w:rPr>
            </w:pPr>
            <w:r>
              <w:rPr>
                <w:rFonts w:hint="eastAsia" w:ascii="仿宋" w:hAnsi="仿宋" w:eastAsia="仿宋" w:cs="仿宋"/>
                <w:sz w:val="24"/>
              </w:rPr>
              <w:t>供应商具</w:t>
            </w:r>
            <w:r>
              <w:rPr>
                <w:rFonts w:hint="eastAsia" w:ascii="仿宋" w:hAnsi="仿宋" w:eastAsia="仿宋" w:cs="仿宋"/>
                <w:color w:val="000000" w:themeColor="text1"/>
                <w:sz w:val="24"/>
                <w14:textFill>
                  <w14:solidFill>
                    <w14:schemeClr w14:val="tx1"/>
                  </w14:solidFill>
                </w14:textFill>
              </w:rPr>
              <w:t>有</w:t>
            </w:r>
            <w:r>
              <w:rPr>
                <w:rFonts w:hint="eastAsia" w:ascii="仿宋" w:hAnsi="仿宋" w:eastAsia="仿宋" w:cs="仿宋"/>
                <w:color w:val="000000" w:themeColor="text1"/>
                <w:sz w:val="24"/>
                <w:lang w:eastAsia="zh-CN"/>
                <w14:textFill>
                  <w14:solidFill>
                    <w14:schemeClr w14:val="tx1"/>
                  </w14:solidFill>
                </w14:textFill>
              </w:rPr>
              <w:t>有效期内</w:t>
            </w:r>
            <w:r>
              <w:rPr>
                <w:rFonts w:hint="eastAsia" w:ascii="仿宋" w:hAnsi="仿宋" w:eastAsia="仿宋" w:cs="仿宋"/>
                <w:color w:val="000000" w:themeColor="text1"/>
                <w:sz w:val="24"/>
                <w14:textFill>
                  <w14:solidFill>
                    <w14:schemeClr w14:val="tx1"/>
                  </w14:solidFill>
                </w14:textFill>
              </w:rPr>
              <w:t>质量管理体系认证得1分，具有</w:t>
            </w:r>
            <w:r>
              <w:rPr>
                <w:rFonts w:hint="eastAsia" w:ascii="仿宋" w:hAnsi="仿宋" w:eastAsia="仿宋" w:cs="仿宋"/>
                <w:color w:val="000000" w:themeColor="text1"/>
                <w:sz w:val="24"/>
                <w:lang w:eastAsia="zh-CN"/>
                <w14:textFill>
                  <w14:solidFill>
                    <w14:schemeClr w14:val="tx1"/>
                  </w14:solidFill>
                </w14:textFill>
              </w:rPr>
              <w:t>有效期内</w:t>
            </w:r>
            <w:r>
              <w:rPr>
                <w:rFonts w:hint="eastAsia" w:ascii="仿宋" w:hAnsi="仿宋" w:eastAsia="仿宋" w:cs="仿宋"/>
                <w:color w:val="000000" w:themeColor="text1"/>
                <w:sz w:val="24"/>
                <w14:textFill>
                  <w14:solidFill>
                    <w14:schemeClr w14:val="tx1"/>
                  </w14:solidFill>
                </w14:textFill>
              </w:rPr>
              <w:t>环境管理体系认证得1分，具有</w:t>
            </w:r>
            <w:r>
              <w:rPr>
                <w:rFonts w:hint="eastAsia" w:ascii="仿宋" w:hAnsi="仿宋" w:eastAsia="仿宋" w:cs="仿宋"/>
                <w:color w:val="000000" w:themeColor="text1"/>
                <w:sz w:val="24"/>
                <w:lang w:eastAsia="zh-CN"/>
                <w14:textFill>
                  <w14:solidFill>
                    <w14:schemeClr w14:val="tx1"/>
                  </w14:solidFill>
                </w14:textFill>
              </w:rPr>
              <w:t>有效期内</w:t>
            </w:r>
            <w:r>
              <w:rPr>
                <w:rFonts w:hint="eastAsia" w:ascii="仿宋" w:hAnsi="仿宋" w:eastAsia="仿宋" w:cs="仿宋"/>
                <w:color w:val="000000" w:themeColor="text1"/>
                <w:sz w:val="24"/>
                <w14:textFill>
                  <w14:solidFill>
                    <w14:schemeClr w14:val="tx1"/>
                  </w14:solidFill>
                </w14:textFill>
              </w:rPr>
              <w:t>职业健康安全管理体系</w:t>
            </w:r>
            <w:r>
              <w:rPr>
                <w:rFonts w:hint="eastAsia" w:ascii="仿宋" w:hAnsi="仿宋" w:eastAsia="仿宋" w:cs="仿宋"/>
                <w:sz w:val="24"/>
              </w:rPr>
              <w:t>认证得1分。本项最多得3分，需提供证书扫描件并加盖公章。</w:t>
            </w:r>
          </w:p>
        </w:tc>
        <w:tc>
          <w:tcPr>
            <w:tcW w:w="893" w:type="dxa"/>
            <w:noWrap w:val="0"/>
            <w:vAlign w:val="center"/>
          </w:tcPr>
          <w:p>
            <w:pPr>
              <w:widowControl/>
              <w:spacing w:line="360" w:lineRule="auto"/>
              <w:jc w:val="center"/>
              <w:rPr>
                <w:rFonts w:hint="eastAsia" w:ascii="仿宋" w:hAnsi="仿宋" w:eastAsia="仿宋" w:cs="仿宋_GB2312"/>
                <w:color w:val="000000"/>
                <w:sz w:val="24"/>
              </w:rPr>
            </w:pPr>
            <w:r>
              <w:rPr>
                <w:rFonts w:ascii="仿宋" w:hAnsi="仿宋" w:eastAsia="仿宋" w:cs="仿宋"/>
                <w:sz w:val="24"/>
              </w:rPr>
              <w:t>0</w:t>
            </w: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restart"/>
            <w:noWrap w:val="0"/>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技术</w:t>
            </w:r>
          </w:p>
        </w:tc>
        <w:tc>
          <w:tcPr>
            <w:tcW w:w="1056" w:type="dxa"/>
            <w:noWrap w:val="0"/>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技术</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参数</w:t>
            </w:r>
          </w:p>
        </w:tc>
        <w:tc>
          <w:tcPr>
            <w:tcW w:w="6063" w:type="dxa"/>
            <w:noWrap w:val="0"/>
            <w:vAlign w:val="center"/>
          </w:tcPr>
          <w:p>
            <w:pPr>
              <w:adjustRightInd/>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评委根据投标产品的技术参数与招标文件第四部分采购需求中技术参数的偏离情况进行打分:</w:t>
            </w:r>
          </w:p>
          <w:p>
            <w:pPr>
              <w:widowControl/>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供应商基本性能指标负偏离的每有一项扣</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分，扣完为止。注：技术要求及参数需在“技术响应及建议表”中逐条列出，并提供采购清单内</w:t>
            </w:r>
            <w:r>
              <w:rPr>
                <w:rFonts w:hint="eastAsia" w:ascii="仿宋" w:hAnsi="仿宋" w:eastAsia="仿宋" w:cs="仿宋"/>
                <w:color w:val="000000" w:themeColor="text1"/>
                <w:sz w:val="24"/>
                <w:lang w:eastAsia="zh-CN"/>
                <w14:textFill>
                  <w14:solidFill>
                    <w14:schemeClr w14:val="tx1"/>
                  </w14:solidFill>
                </w14:textFill>
              </w:rPr>
              <w:t>主要</w:t>
            </w:r>
            <w:r>
              <w:rPr>
                <w:rFonts w:hint="eastAsia" w:ascii="仿宋" w:hAnsi="仿宋" w:eastAsia="仿宋" w:cs="仿宋"/>
                <w:color w:val="000000" w:themeColor="text1"/>
                <w:sz w:val="24"/>
                <w14:textFill>
                  <w14:solidFill>
                    <w14:schemeClr w14:val="tx1"/>
                  </w14:solidFill>
                </w14:textFill>
              </w:rPr>
              <w:t>产品的相关参数佐证材料（如</w:t>
            </w:r>
            <w:r>
              <w:rPr>
                <w:rFonts w:hint="eastAsia" w:ascii="仿宋" w:hAnsi="仿宋" w:eastAsia="仿宋" w:cs="仿宋"/>
                <w:color w:val="000000" w:themeColor="text1"/>
                <w:sz w:val="24"/>
                <w:lang w:val="en-US" w:eastAsia="zh-CN"/>
                <w14:textFill>
                  <w14:solidFill>
                    <w14:schemeClr w14:val="tx1"/>
                  </w14:solidFill>
                </w14:textFill>
              </w:rPr>
              <w:t>检测报告</w:t>
            </w:r>
            <w:r>
              <w:rPr>
                <w:rFonts w:hint="eastAsia" w:ascii="仿宋" w:hAnsi="仿宋" w:eastAsia="仿宋" w:cs="仿宋"/>
                <w:color w:val="000000" w:themeColor="text1"/>
                <w:sz w:val="24"/>
                <w14:textFill>
                  <w14:solidFill>
                    <w14:schemeClr w14:val="tx1"/>
                  </w14:solidFill>
                </w14:textFill>
              </w:rPr>
              <w:t>）复印件并加盖公章，表内响应内容为空头或仅拷贝粘贴响应均不得分。</w:t>
            </w:r>
          </w:p>
        </w:tc>
        <w:tc>
          <w:tcPr>
            <w:tcW w:w="893" w:type="dxa"/>
            <w:noWrap w:val="0"/>
            <w:vAlign w:val="center"/>
          </w:tcPr>
          <w:p>
            <w:pPr>
              <w:widowControl/>
              <w:spacing w:line="360" w:lineRule="auto"/>
              <w:jc w:val="center"/>
              <w:rPr>
                <w:rFonts w:hint="default" w:ascii="仿宋" w:hAnsi="仿宋" w:eastAsia="仿宋" w:cs="仿宋_GB2312"/>
                <w:color w:val="000000"/>
                <w:sz w:val="24"/>
                <w:lang w:val="en-US" w:eastAsia="zh-CN"/>
              </w:rPr>
            </w:pPr>
            <w:r>
              <w:rPr>
                <w:rFonts w:ascii="仿宋" w:hAnsi="仿宋" w:eastAsia="仿宋" w:cs="仿宋_GB2312"/>
                <w:color w:val="000000"/>
                <w:sz w:val="24"/>
              </w:rPr>
              <w:t>0</w:t>
            </w:r>
            <w:r>
              <w:rPr>
                <w:rFonts w:hint="eastAsia" w:ascii="仿宋" w:hAnsi="仿宋" w:eastAsia="仿宋" w:cs="仿宋_GB2312"/>
                <w:color w:val="000000"/>
                <w:sz w:val="24"/>
              </w:rPr>
              <w:t>-</w:t>
            </w:r>
            <w:r>
              <w:rPr>
                <w:rFonts w:hint="eastAsia" w:ascii="仿宋" w:hAnsi="仿宋" w:eastAsia="仿宋" w:cs="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rPr>
                <w:rFonts w:hint="eastAsia" w:ascii="仿宋" w:hAnsi="仿宋" w:eastAsia="仿宋" w:cs="仿宋_GB2312"/>
                <w:color w:val="000000"/>
                <w:sz w:val="24"/>
              </w:rPr>
            </w:pPr>
          </w:p>
        </w:tc>
        <w:tc>
          <w:tcPr>
            <w:tcW w:w="1056" w:type="dxa"/>
            <w:noWrap w:val="0"/>
            <w:vAlign w:val="center"/>
          </w:tcPr>
          <w:p>
            <w:pPr>
              <w:widowControl/>
              <w:spacing w:line="360" w:lineRule="auto"/>
              <w:rPr>
                <w:rFonts w:ascii="仿宋" w:hAnsi="仿宋" w:eastAsia="仿宋" w:cs="仿宋_GB2312"/>
                <w:color w:val="000000"/>
                <w:sz w:val="24"/>
              </w:rPr>
            </w:pPr>
            <w:r>
              <w:rPr>
                <w:rFonts w:hint="eastAsia" w:ascii="仿宋" w:hAnsi="仿宋" w:eastAsia="仿宋" w:cs="仿宋"/>
                <w:sz w:val="24"/>
              </w:rPr>
              <w:t>重难点分析</w:t>
            </w:r>
          </w:p>
        </w:tc>
        <w:tc>
          <w:tcPr>
            <w:tcW w:w="6063" w:type="dxa"/>
            <w:noWrap w:val="0"/>
            <w:vAlign w:val="center"/>
          </w:tcPr>
          <w:p>
            <w:pPr>
              <w:widowControl/>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评委根据供应商对本项目现状、存在的问题和难点、要点等问题进行分析，并提出针对性解决办法</w:t>
            </w:r>
            <w:r>
              <w:rPr>
                <w:rFonts w:hint="eastAsia" w:ascii="仿宋" w:hAnsi="仿宋" w:eastAsia="仿宋" w:cs="仿宋"/>
                <w:color w:val="000000" w:themeColor="text1"/>
                <w:sz w:val="24"/>
                <w:lang w:val="zh-TW"/>
                <w14:textFill>
                  <w14:solidFill>
                    <w14:schemeClr w14:val="tx1"/>
                  </w14:solidFill>
                </w14:textFill>
              </w:rPr>
              <w:t>进行横向比较打分，</w:t>
            </w:r>
            <w:r>
              <w:rPr>
                <w:rFonts w:hint="eastAsia" w:ascii="仿宋" w:hAnsi="仿宋" w:eastAsia="仿宋" w:cs="仿宋"/>
                <w:color w:val="000000" w:themeColor="text1"/>
                <w:sz w:val="24"/>
                <w:lang w:val="zh-TW" w:eastAsia="zh-CN"/>
                <w14:textFill>
                  <w14:solidFill>
                    <w14:schemeClr w14:val="tx1"/>
                  </w14:solidFill>
                </w14:textFill>
              </w:rPr>
              <w:t>重难点分析合理解决办法可行的得</w:t>
            </w:r>
            <w:r>
              <w:rPr>
                <w:rFonts w:hint="eastAsia" w:ascii="仿宋" w:hAnsi="仿宋" w:eastAsia="仿宋" w:cs="仿宋"/>
                <w:color w:val="000000" w:themeColor="text1"/>
                <w:sz w:val="24"/>
                <w:lang w:val="en-US" w:eastAsia="zh-CN"/>
                <w14:textFill>
                  <w14:solidFill>
                    <w14:schemeClr w14:val="tx1"/>
                  </w14:solidFill>
                </w14:textFill>
              </w:rPr>
              <w:t>5.1-8分，</w:t>
            </w:r>
            <w:r>
              <w:rPr>
                <w:rFonts w:hint="eastAsia" w:ascii="仿宋" w:hAnsi="仿宋" w:eastAsia="仿宋" w:cs="仿宋"/>
                <w:color w:val="000000" w:themeColor="text1"/>
                <w:sz w:val="24"/>
                <w:lang w:val="zh-TW" w:eastAsia="zh-CN"/>
                <w14:textFill>
                  <w14:solidFill>
                    <w14:schemeClr w14:val="tx1"/>
                  </w14:solidFill>
                </w14:textFill>
              </w:rPr>
              <w:t>重难点分析比较合理解决办法部分可行的得</w:t>
            </w:r>
            <w:r>
              <w:rPr>
                <w:rFonts w:hint="eastAsia" w:ascii="仿宋" w:hAnsi="仿宋" w:eastAsia="仿宋" w:cs="仿宋"/>
                <w:color w:val="000000" w:themeColor="text1"/>
                <w:sz w:val="24"/>
                <w:lang w:val="en-US" w:eastAsia="zh-CN"/>
                <w14:textFill>
                  <w14:solidFill>
                    <w14:schemeClr w14:val="tx1"/>
                  </w14:solidFill>
                </w14:textFill>
              </w:rPr>
              <w:t>2.1-5分，</w:t>
            </w:r>
            <w:r>
              <w:rPr>
                <w:rFonts w:hint="eastAsia" w:ascii="仿宋" w:hAnsi="仿宋" w:eastAsia="仿宋" w:cs="仿宋"/>
                <w:color w:val="000000" w:themeColor="text1"/>
                <w:sz w:val="24"/>
                <w:lang w:val="zh-TW" w:eastAsia="zh-CN"/>
                <w14:textFill>
                  <w14:solidFill>
                    <w14:schemeClr w14:val="tx1"/>
                  </w14:solidFill>
                </w14:textFill>
              </w:rPr>
              <w:t>重难点分析牵强解决办法可行性低的得</w:t>
            </w:r>
            <w:r>
              <w:rPr>
                <w:rFonts w:hint="eastAsia" w:ascii="仿宋" w:hAnsi="仿宋" w:eastAsia="仿宋" w:cs="仿宋"/>
                <w:color w:val="000000" w:themeColor="text1"/>
                <w:sz w:val="24"/>
                <w:lang w:val="en-US" w:eastAsia="zh-CN"/>
                <w14:textFill>
                  <w14:solidFill>
                    <w14:schemeClr w14:val="tx1"/>
                  </w14:solidFill>
                </w14:textFill>
              </w:rPr>
              <w:t>0.1-2分，不提供不得分，本项</w:t>
            </w:r>
            <w:r>
              <w:rPr>
                <w:rFonts w:hint="eastAsia" w:ascii="仿宋" w:hAnsi="仿宋" w:eastAsia="仿宋" w:cs="仿宋"/>
                <w:color w:val="000000" w:themeColor="text1"/>
                <w:sz w:val="24"/>
                <w:lang w:val="zh-TW"/>
                <w14:textFill>
                  <w14:solidFill>
                    <w14:schemeClr w14:val="tx1"/>
                  </w14:solidFill>
                </w14:textFill>
              </w:rPr>
              <w:t>最高</w:t>
            </w:r>
            <w:r>
              <w:rPr>
                <w:rFonts w:hint="eastAsia" w:ascii="仿宋" w:hAnsi="仿宋" w:eastAsia="仿宋" w:cs="仿宋"/>
                <w:color w:val="000000" w:themeColor="text1"/>
                <w:sz w:val="24"/>
                <w:lang w:val="zh-TW" w:eastAsia="zh-CN"/>
                <w14:textFill>
                  <w14:solidFill>
                    <w14:schemeClr w14:val="tx1"/>
                  </w14:solidFill>
                </w14:textFill>
              </w:rPr>
              <w:t>得</w:t>
            </w:r>
            <w:r>
              <w:rPr>
                <w:rFonts w:ascii="仿宋" w:hAnsi="仿宋" w:eastAsia="PMingLiU" w:cs="仿宋"/>
                <w:color w:val="000000" w:themeColor="text1"/>
                <w:sz w:val="24"/>
                <w:lang w:val="zh-TW" w:eastAsia="zh-TW"/>
                <w14:textFill>
                  <w14:solidFill>
                    <w14:schemeClr w14:val="tx1"/>
                  </w14:solidFill>
                </w14:textFill>
              </w:rPr>
              <w:t>8</w:t>
            </w:r>
            <w:r>
              <w:rPr>
                <w:rFonts w:hint="eastAsia" w:ascii="仿宋" w:hAnsi="仿宋" w:eastAsia="仿宋" w:cs="仿宋"/>
                <w:color w:val="000000" w:themeColor="text1"/>
                <w:sz w:val="24"/>
                <w:lang w:val="zh-TW"/>
                <w14:textFill>
                  <w14:solidFill>
                    <w14:schemeClr w14:val="tx1"/>
                  </w14:solidFill>
                </w14:textFill>
              </w:rPr>
              <w:t>分。</w:t>
            </w:r>
          </w:p>
        </w:tc>
        <w:tc>
          <w:tcPr>
            <w:tcW w:w="893" w:type="dxa"/>
            <w:noWrap w:val="0"/>
            <w:vAlign w:val="center"/>
          </w:tcPr>
          <w:p>
            <w:pPr>
              <w:widowControl/>
              <w:spacing w:line="360" w:lineRule="auto"/>
              <w:jc w:val="center"/>
              <w:rPr>
                <w:rFonts w:hint="eastAsia" w:ascii="仿宋" w:hAnsi="仿宋" w:eastAsia="仿宋" w:cs="仿宋_GB2312"/>
                <w:color w:val="000000"/>
                <w:sz w:val="24"/>
              </w:rPr>
            </w:pPr>
            <w:r>
              <w:rPr>
                <w:rFonts w:ascii="仿宋" w:hAnsi="仿宋" w:eastAsia="仿宋" w:cs="仿宋"/>
                <w:bCs/>
                <w:sz w:val="24"/>
              </w:rPr>
              <w:t>0</w:t>
            </w:r>
            <w:r>
              <w:rPr>
                <w:rFonts w:hint="eastAsia" w:ascii="仿宋" w:hAnsi="仿宋" w:eastAsia="仿宋" w:cs="仿宋"/>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64" w:type="dxa"/>
            <w:vMerge w:val="continue"/>
            <w:noWrap w:val="0"/>
            <w:vAlign w:val="center"/>
          </w:tcPr>
          <w:p>
            <w:pPr>
              <w:widowControl/>
              <w:spacing w:line="360" w:lineRule="auto"/>
              <w:rPr>
                <w:rFonts w:hint="eastAsia" w:ascii="仿宋" w:hAnsi="仿宋" w:eastAsia="仿宋" w:cs="仿宋_GB2312"/>
                <w:color w:val="000000"/>
                <w:sz w:val="24"/>
              </w:rPr>
            </w:pPr>
          </w:p>
        </w:tc>
        <w:tc>
          <w:tcPr>
            <w:tcW w:w="1056" w:type="dxa"/>
            <w:noWrap w:val="0"/>
            <w:vAlign w:val="center"/>
          </w:tcPr>
          <w:p>
            <w:pPr>
              <w:widowControl/>
              <w:spacing w:line="360" w:lineRule="auto"/>
              <w:rPr>
                <w:rFonts w:ascii="仿宋" w:hAnsi="仿宋" w:eastAsia="仿宋" w:cs="仿宋"/>
                <w:sz w:val="24"/>
              </w:rPr>
            </w:pPr>
            <w:r>
              <w:rPr>
                <w:rFonts w:hint="eastAsia" w:ascii="仿宋" w:hAnsi="仿宋" w:eastAsia="仿宋" w:cs="仿宋"/>
                <w:sz w:val="24"/>
              </w:rPr>
              <w:t>企业</w:t>
            </w:r>
          </w:p>
          <w:p>
            <w:pPr>
              <w:widowControl/>
              <w:spacing w:line="360" w:lineRule="auto"/>
              <w:rPr>
                <w:rFonts w:ascii="仿宋" w:hAnsi="仿宋" w:eastAsia="仿宋" w:cs="仿宋_GB2312"/>
                <w:color w:val="000000"/>
                <w:sz w:val="24"/>
              </w:rPr>
            </w:pPr>
            <w:r>
              <w:rPr>
                <w:rFonts w:hint="eastAsia" w:ascii="仿宋" w:hAnsi="仿宋" w:eastAsia="仿宋" w:cs="仿宋"/>
                <w:sz w:val="24"/>
              </w:rPr>
              <w:t>实力</w:t>
            </w:r>
          </w:p>
        </w:tc>
        <w:tc>
          <w:tcPr>
            <w:tcW w:w="6063" w:type="dxa"/>
            <w:noWrap w:val="0"/>
            <w:vAlign w:val="center"/>
          </w:tcPr>
          <w:p>
            <w:pPr>
              <w:widowControl/>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1.</w:t>
            </w:r>
            <w:r>
              <w:rPr>
                <w:rFonts w:hint="eastAsia" w:ascii="仿宋" w:hAnsi="仿宋" w:eastAsia="仿宋" w:cs="仿宋"/>
                <w:bCs/>
                <w:color w:val="000000" w:themeColor="text1"/>
                <w:sz w:val="24"/>
                <w14:textFill>
                  <w14:solidFill>
                    <w14:schemeClr w14:val="tx1"/>
                  </w14:solidFill>
                </w14:textFill>
              </w:rPr>
              <w:t>根据供应商提供的办公场所环境、主要生产设备先进性、管理人员、生产安装人员、设计人员配置等因</w:t>
            </w:r>
            <w:r>
              <w:rPr>
                <w:rFonts w:hint="eastAsia" w:ascii="仿宋" w:hAnsi="仿宋" w:eastAsia="仿宋" w:cs="仿宋"/>
                <w:color w:val="000000" w:themeColor="text1"/>
                <w:sz w:val="24"/>
                <w:lang w:val="zh-TW"/>
                <w14:textFill>
                  <w14:solidFill>
                    <w14:schemeClr w14:val="tx1"/>
                  </w14:solidFill>
                </w14:textFill>
              </w:rPr>
              <w:t>进行横向比较打分</w:t>
            </w:r>
            <w:r>
              <w:rPr>
                <w:rFonts w:hint="eastAsia" w:ascii="仿宋" w:hAnsi="仿宋" w:eastAsia="仿宋" w:cs="仿宋"/>
                <w:color w:val="000000" w:themeColor="text1"/>
                <w:sz w:val="24"/>
                <w:lang w:val="zh-TW" w:eastAsia="zh-CN"/>
                <w14:textFill>
                  <w14:solidFill>
                    <w14:schemeClr w14:val="tx1"/>
                  </w14:solidFill>
                </w14:textFill>
              </w:rPr>
              <w:t>，</w:t>
            </w:r>
            <w:r>
              <w:rPr>
                <w:rFonts w:hint="eastAsia" w:ascii="仿宋" w:hAnsi="仿宋" w:eastAsia="仿宋" w:cs="仿宋"/>
                <w:color w:val="000000" w:themeColor="text1"/>
                <w:sz w:val="24"/>
                <w:highlight w:val="none"/>
                <w:lang w:val="zh-TW" w:eastAsia="zh-CN"/>
                <w14:textFill>
                  <w14:solidFill>
                    <w14:schemeClr w14:val="tx1"/>
                  </w14:solidFill>
                </w14:textFill>
              </w:rPr>
              <w:t>优秀的得</w:t>
            </w:r>
            <w:r>
              <w:rPr>
                <w:rFonts w:hint="eastAsia" w:ascii="仿宋" w:hAnsi="仿宋" w:eastAsia="仿宋" w:cs="仿宋"/>
                <w:color w:val="000000" w:themeColor="text1"/>
                <w:sz w:val="24"/>
                <w:highlight w:val="none"/>
                <w:lang w:val="en-US" w:eastAsia="zh-CN"/>
                <w14:textFill>
                  <w14:solidFill>
                    <w14:schemeClr w14:val="tx1"/>
                  </w14:solidFill>
                </w14:textFill>
              </w:rPr>
              <w:t>4.1-6分</w:t>
            </w:r>
            <w:r>
              <w:rPr>
                <w:rFonts w:hint="eastAsia" w:ascii="仿宋" w:hAnsi="仿宋" w:eastAsia="仿宋" w:cs="仿宋"/>
                <w:color w:val="000000" w:themeColor="text1"/>
                <w:sz w:val="24"/>
                <w:highlight w:val="none"/>
                <w:lang w:val="zh-TW" w:eastAsia="zh-CN"/>
                <w14:textFill>
                  <w14:solidFill>
                    <w14:schemeClr w14:val="tx1"/>
                  </w14:solidFill>
                </w14:textFill>
              </w:rPr>
              <w:t>，良好的得</w:t>
            </w:r>
            <w:r>
              <w:rPr>
                <w:rFonts w:hint="eastAsia" w:ascii="仿宋" w:hAnsi="仿宋" w:eastAsia="仿宋" w:cs="仿宋"/>
                <w:color w:val="000000" w:themeColor="text1"/>
                <w:sz w:val="24"/>
                <w:highlight w:val="none"/>
                <w:lang w:val="en-US" w:eastAsia="zh-CN"/>
                <w14:textFill>
                  <w14:solidFill>
                    <w14:schemeClr w14:val="tx1"/>
                  </w14:solidFill>
                </w14:textFill>
              </w:rPr>
              <w:t>2.1-4分，一般的得0.1-2分，不提供不得分，</w:t>
            </w:r>
            <w:r>
              <w:rPr>
                <w:rFonts w:hint="eastAsia" w:ascii="仿宋" w:hAnsi="仿宋" w:eastAsia="仿宋" w:cs="仿宋"/>
                <w:color w:val="000000" w:themeColor="text1"/>
                <w:sz w:val="24"/>
                <w:lang w:val="zh-TW"/>
                <w14:textFill>
                  <w14:solidFill>
                    <w14:schemeClr w14:val="tx1"/>
                  </w14:solidFill>
                </w14:textFill>
              </w:rPr>
              <w:t>最高</w:t>
            </w:r>
            <w:r>
              <w:rPr>
                <w:rFonts w:hint="eastAsia" w:ascii="仿宋" w:hAnsi="仿宋" w:eastAsia="仿宋" w:cs="仿宋"/>
                <w:color w:val="000000" w:themeColor="text1"/>
                <w:sz w:val="24"/>
                <w:lang w:val="zh-TW" w:eastAsia="zh-CN"/>
                <w14:textFill>
                  <w14:solidFill>
                    <w14:schemeClr w14:val="tx1"/>
                  </w14:solidFill>
                </w14:textFill>
              </w:rPr>
              <w:t>得</w:t>
            </w:r>
            <w:r>
              <w:rPr>
                <w:rFonts w:ascii="仿宋" w:hAnsi="仿宋" w:eastAsia="PMingLiU" w:cs="仿宋"/>
                <w:color w:val="000000" w:themeColor="text1"/>
                <w:sz w:val="24"/>
                <w:lang w:val="zh-TW" w:eastAsia="zh-TW"/>
                <w14:textFill>
                  <w14:solidFill>
                    <w14:schemeClr w14:val="tx1"/>
                  </w14:solidFill>
                </w14:textFill>
              </w:rPr>
              <w:t>6</w:t>
            </w:r>
            <w:r>
              <w:rPr>
                <w:rFonts w:hint="eastAsia" w:ascii="仿宋" w:hAnsi="仿宋" w:eastAsia="仿宋" w:cs="仿宋"/>
                <w:color w:val="000000" w:themeColor="text1"/>
                <w:sz w:val="24"/>
                <w:lang w:val="zh-TW"/>
                <w14:textFill>
                  <w14:solidFill>
                    <w14:schemeClr w14:val="tx1"/>
                  </w14:solidFill>
                </w14:textFill>
              </w:rPr>
              <w:t>分。</w:t>
            </w:r>
          </w:p>
          <w:p>
            <w:pPr>
              <w:widowControl/>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供应商可以以场所照片、主要生产设备照片及采购发票、管理人员学历证书、生产安装人员上岗操作证或学历证书进行证明。</w:t>
            </w:r>
          </w:p>
        </w:tc>
        <w:tc>
          <w:tcPr>
            <w:tcW w:w="893" w:type="dxa"/>
            <w:noWrap w:val="0"/>
            <w:vAlign w:val="center"/>
          </w:tcPr>
          <w:p>
            <w:pPr>
              <w:widowControl/>
              <w:spacing w:line="360" w:lineRule="auto"/>
              <w:jc w:val="center"/>
              <w:rPr>
                <w:rFonts w:hint="eastAsia" w:ascii="仿宋" w:hAnsi="仿宋" w:eastAsia="仿宋" w:cs="仿宋_GB2312"/>
                <w:color w:val="000000"/>
                <w:sz w:val="24"/>
              </w:rPr>
            </w:pPr>
            <w:r>
              <w:rPr>
                <w:rFonts w:ascii="仿宋" w:hAnsi="仿宋" w:eastAsia="仿宋" w:cs="仿宋"/>
                <w:sz w:val="24"/>
              </w:rPr>
              <w:t>0</w:t>
            </w:r>
            <w:r>
              <w:rPr>
                <w:rFonts w:hint="eastAsia" w:ascii="仿宋" w:hAnsi="仿宋"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rPr>
                <w:rFonts w:hint="eastAsia" w:ascii="仿宋" w:hAnsi="仿宋" w:eastAsia="仿宋" w:cs="仿宋_GB2312"/>
                <w:color w:val="000000"/>
                <w:sz w:val="24"/>
                <w:highlight w:val="none"/>
              </w:rPr>
            </w:pPr>
          </w:p>
        </w:tc>
        <w:tc>
          <w:tcPr>
            <w:tcW w:w="1056"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组织实施方案</w:t>
            </w:r>
          </w:p>
        </w:tc>
        <w:tc>
          <w:tcPr>
            <w:tcW w:w="6063" w:type="dxa"/>
            <w:noWrap w:val="0"/>
            <w:vAlign w:val="center"/>
          </w:tcPr>
          <w:p>
            <w:pPr>
              <w:widowControl/>
              <w:spacing w:line="360" w:lineRule="auto"/>
              <w:rPr>
                <w:rFonts w:ascii="仿宋" w:hAnsi="仿宋" w:eastAsia="仿宋" w:cs="仿宋_GB2312"/>
                <w:color w:val="000000"/>
                <w:sz w:val="24"/>
                <w:highlight w:val="none"/>
              </w:rPr>
            </w:pPr>
            <w:r>
              <w:rPr>
                <w:rFonts w:hint="eastAsia" w:ascii="仿宋" w:hAnsi="仿宋" w:eastAsia="仿宋" w:cs="仿宋"/>
                <w:sz w:val="24"/>
                <w:highlight w:val="none"/>
              </w:rPr>
              <w:t>评委根据供应商组织实施方案的科学性、合理性、规范性和可操作性，包括投标方案总体设</w:t>
            </w:r>
            <w:r>
              <w:rPr>
                <w:rFonts w:hint="eastAsia" w:ascii="仿宋" w:hAnsi="仿宋" w:eastAsia="仿宋" w:cs="仿宋"/>
                <w:color w:val="000000" w:themeColor="text1"/>
                <w:sz w:val="24"/>
                <w:highlight w:val="none"/>
                <w14:textFill>
                  <w14:solidFill>
                    <w14:schemeClr w14:val="tx1"/>
                  </w14:solidFill>
                </w14:textFill>
              </w:rPr>
              <w:t>计、</w:t>
            </w:r>
            <w:r>
              <w:rPr>
                <w:rFonts w:hint="eastAsia" w:ascii="仿宋" w:hAnsi="仿宋" w:eastAsia="仿宋" w:cs="仿宋"/>
                <w:color w:val="000000" w:themeColor="text1"/>
                <w:sz w:val="24"/>
                <w:highlight w:val="none"/>
                <w:lang w:eastAsia="zh-CN"/>
                <w14:textFill>
                  <w14:solidFill>
                    <w14:schemeClr w14:val="tx1"/>
                  </w14:solidFill>
                </w14:textFill>
              </w:rPr>
              <w:t>实施</w:t>
            </w:r>
            <w:r>
              <w:rPr>
                <w:rFonts w:hint="eastAsia" w:ascii="仿宋" w:hAnsi="仿宋" w:eastAsia="仿宋" w:cs="仿宋"/>
                <w:color w:val="000000" w:themeColor="text1"/>
                <w:sz w:val="24"/>
                <w:highlight w:val="none"/>
                <w14:textFill>
                  <w14:solidFill>
                    <w14:schemeClr w14:val="tx1"/>
                  </w14:solidFill>
                </w14:textFill>
              </w:rPr>
              <w:t>方案、产</w:t>
            </w:r>
            <w:r>
              <w:rPr>
                <w:rFonts w:hint="eastAsia" w:ascii="仿宋" w:hAnsi="仿宋" w:eastAsia="仿宋" w:cs="仿宋"/>
                <w:sz w:val="24"/>
                <w:highlight w:val="none"/>
              </w:rPr>
              <w:t>品选型等</w:t>
            </w:r>
            <w:r>
              <w:rPr>
                <w:rFonts w:hint="eastAsia" w:ascii="仿宋" w:hAnsi="仿宋" w:eastAsia="仿宋" w:cs="仿宋"/>
                <w:sz w:val="24"/>
                <w:highlight w:val="none"/>
                <w:lang w:val="zh-TW"/>
              </w:rPr>
              <w:t>进行横向</w:t>
            </w:r>
            <w:r>
              <w:rPr>
                <w:rFonts w:hint="eastAsia" w:ascii="仿宋" w:hAnsi="仿宋" w:eastAsia="仿宋" w:cs="仿宋"/>
                <w:color w:val="000000" w:themeColor="text1"/>
                <w:sz w:val="24"/>
                <w:highlight w:val="none"/>
                <w:lang w:val="zh-TW"/>
                <w14:textFill>
                  <w14:solidFill>
                    <w14:schemeClr w14:val="tx1"/>
                  </w14:solidFill>
                </w14:textFill>
              </w:rPr>
              <w:t>比较打分，</w:t>
            </w:r>
            <w:r>
              <w:rPr>
                <w:rFonts w:hint="eastAsia" w:ascii="仿宋" w:hAnsi="仿宋" w:eastAsia="仿宋" w:cs="仿宋"/>
                <w:color w:val="000000" w:themeColor="text1"/>
                <w:sz w:val="24"/>
                <w:highlight w:val="none"/>
                <w:lang w:val="zh-TW" w:eastAsia="zh-CN"/>
                <w14:textFill>
                  <w14:solidFill>
                    <w14:schemeClr w14:val="tx1"/>
                  </w14:solidFill>
                </w14:textFill>
              </w:rPr>
              <w:t>秀的得</w:t>
            </w:r>
            <w:r>
              <w:rPr>
                <w:rFonts w:hint="eastAsia" w:ascii="仿宋" w:hAnsi="仿宋" w:eastAsia="仿宋" w:cs="仿宋"/>
                <w:color w:val="000000" w:themeColor="text1"/>
                <w:sz w:val="24"/>
                <w:highlight w:val="none"/>
                <w:lang w:val="en-US" w:eastAsia="zh-CN"/>
                <w14:textFill>
                  <w14:solidFill>
                    <w14:schemeClr w14:val="tx1"/>
                  </w14:solidFill>
                </w14:textFill>
              </w:rPr>
              <w:t>6.1-10</w:t>
            </w:r>
            <w:r>
              <w:rPr>
                <w:rFonts w:hint="eastAsia" w:ascii="仿宋" w:hAnsi="仿宋" w:eastAsia="仿宋" w:cs="仿宋"/>
                <w:color w:val="000000" w:themeColor="text1"/>
                <w:sz w:val="24"/>
                <w:highlight w:val="none"/>
                <w:lang w:val="zh-TW"/>
                <w14:textFill>
                  <w14:solidFill>
                    <w14:schemeClr w14:val="tx1"/>
                  </w14:solidFill>
                </w14:textFill>
              </w:rPr>
              <w:t>分</w:t>
            </w:r>
            <w:r>
              <w:rPr>
                <w:rFonts w:hint="eastAsia" w:ascii="仿宋" w:hAnsi="仿宋" w:eastAsia="仿宋" w:cs="仿宋"/>
                <w:color w:val="000000" w:themeColor="text1"/>
                <w:sz w:val="24"/>
                <w:highlight w:val="none"/>
                <w:lang w:val="zh-TW" w:eastAsia="zh-CN"/>
                <w14:textFill>
                  <w14:solidFill>
                    <w14:schemeClr w14:val="tx1"/>
                  </w14:solidFill>
                </w14:textFill>
              </w:rPr>
              <w:t>，良好的得</w:t>
            </w:r>
            <w:r>
              <w:rPr>
                <w:rFonts w:hint="eastAsia" w:ascii="仿宋" w:hAnsi="仿宋" w:eastAsia="仿宋" w:cs="仿宋"/>
                <w:color w:val="000000" w:themeColor="text1"/>
                <w:sz w:val="24"/>
                <w:highlight w:val="none"/>
                <w:lang w:val="en-US" w:eastAsia="zh-CN"/>
                <w14:textFill>
                  <w14:solidFill>
                    <w14:schemeClr w14:val="tx1"/>
                  </w14:solidFill>
                </w14:textFill>
              </w:rPr>
              <w:t>4.1-6分，一般的得0.1-4分，不提供不得分，</w:t>
            </w:r>
            <w:r>
              <w:rPr>
                <w:rFonts w:hint="eastAsia" w:ascii="仿宋" w:hAnsi="仿宋" w:eastAsia="仿宋" w:cs="仿宋"/>
                <w:color w:val="000000" w:themeColor="text1"/>
                <w:sz w:val="24"/>
                <w:highlight w:val="none"/>
                <w:lang w:val="zh-TW"/>
                <w14:textFill>
                  <w14:solidFill>
                    <w14:schemeClr w14:val="tx1"/>
                  </w14:solidFill>
                </w14:textFill>
              </w:rPr>
              <w:t>最高</w:t>
            </w:r>
            <w:r>
              <w:rPr>
                <w:rFonts w:hint="eastAsia" w:ascii="仿宋" w:hAnsi="仿宋" w:eastAsia="宋体"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lang w:val="zh-TW"/>
                <w14:textFill>
                  <w14:solidFill>
                    <w14:schemeClr w14:val="tx1"/>
                  </w14:solidFill>
                </w14:textFill>
              </w:rPr>
              <w:t>分。</w:t>
            </w:r>
          </w:p>
        </w:tc>
        <w:tc>
          <w:tcPr>
            <w:tcW w:w="893" w:type="dxa"/>
            <w:noWrap w:val="0"/>
            <w:vAlign w:val="center"/>
          </w:tcPr>
          <w:p>
            <w:pPr>
              <w:widowControl/>
              <w:spacing w:line="360" w:lineRule="auto"/>
              <w:jc w:val="center"/>
              <w:rPr>
                <w:rFonts w:hint="default" w:ascii="仿宋" w:hAnsi="仿宋" w:eastAsia="仿宋" w:cs="仿宋_GB2312"/>
                <w:color w:val="000000"/>
                <w:sz w:val="24"/>
                <w:highlight w:val="none"/>
                <w:lang w:val="en-US" w:eastAsia="zh-CN"/>
              </w:rPr>
            </w:pPr>
            <w:r>
              <w:rPr>
                <w:rFonts w:ascii="仿宋" w:hAnsi="仿宋" w:eastAsia="仿宋" w:cs="仿宋"/>
                <w:sz w:val="24"/>
                <w:highlight w:val="none"/>
              </w:rPr>
              <w:t>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rPr>
                <w:rFonts w:hint="eastAsia" w:ascii="仿宋" w:hAnsi="仿宋" w:eastAsia="仿宋" w:cs="仿宋_GB2312"/>
                <w:color w:val="000000"/>
                <w:sz w:val="24"/>
                <w:highlight w:val="none"/>
              </w:rPr>
            </w:pPr>
          </w:p>
        </w:tc>
        <w:tc>
          <w:tcPr>
            <w:tcW w:w="1056" w:type="dxa"/>
            <w:noWrap w:val="0"/>
            <w:vAlign w:val="center"/>
          </w:tcPr>
          <w:p>
            <w:pPr>
              <w:widowControl/>
              <w:spacing w:line="360" w:lineRule="auto"/>
              <w:rPr>
                <w:rFonts w:ascii="仿宋" w:hAnsi="仿宋" w:eastAsia="仿宋" w:cs="仿宋"/>
                <w:sz w:val="24"/>
                <w:highlight w:val="none"/>
              </w:rPr>
            </w:pPr>
            <w:r>
              <w:rPr>
                <w:rFonts w:hint="eastAsia" w:ascii="仿宋" w:hAnsi="仿宋" w:eastAsia="仿宋" w:cs="仿宋"/>
                <w:sz w:val="24"/>
                <w:highlight w:val="none"/>
              </w:rPr>
              <w:t>进度</w:t>
            </w:r>
          </w:p>
          <w:p>
            <w:pPr>
              <w:widowControl/>
              <w:spacing w:line="360" w:lineRule="auto"/>
              <w:rPr>
                <w:rFonts w:ascii="仿宋" w:hAnsi="仿宋" w:eastAsia="仿宋" w:cs="仿宋_GB2312"/>
                <w:color w:val="000000"/>
                <w:sz w:val="24"/>
                <w:highlight w:val="none"/>
              </w:rPr>
            </w:pPr>
            <w:r>
              <w:rPr>
                <w:rFonts w:hint="eastAsia" w:ascii="仿宋" w:hAnsi="仿宋" w:eastAsia="仿宋" w:cs="仿宋"/>
                <w:sz w:val="24"/>
                <w:highlight w:val="none"/>
              </w:rPr>
              <w:t>计划</w:t>
            </w:r>
          </w:p>
        </w:tc>
        <w:tc>
          <w:tcPr>
            <w:tcW w:w="6063" w:type="dxa"/>
            <w:noWrap w:val="0"/>
            <w:vAlign w:val="center"/>
          </w:tcPr>
          <w:p>
            <w:pPr>
              <w:widowControl/>
              <w:spacing w:line="360" w:lineRule="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评委根据供应商对项目的进度计划及人员安排的合理性、科学性、可实施性</w:t>
            </w:r>
            <w:r>
              <w:rPr>
                <w:rFonts w:hint="eastAsia" w:ascii="仿宋" w:hAnsi="仿宋" w:eastAsia="仿宋" w:cs="仿宋"/>
                <w:color w:val="000000" w:themeColor="text1"/>
                <w:sz w:val="24"/>
                <w:highlight w:val="none"/>
                <w:lang w:val="zh-TW"/>
                <w14:textFill>
                  <w14:solidFill>
                    <w14:schemeClr w14:val="tx1"/>
                  </w14:solidFill>
                </w14:textFill>
              </w:rPr>
              <w:t>进行横向比较打分，</w:t>
            </w:r>
            <w:r>
              <w:rPr>
                <w:rFonts w:hint="eastAsia" w:ascii="仿宋" w:hAnsi="仿宋" w:eastAsia="仿宋" w:cs="仿宋"/>
                <w:color w:val="000000" w:themeColor="text1"/>
                <w:sz w:val="24"/>
                <w:highlight w:val="none"/>
                <w:lang w:val="zh-TW" w:eastAsia="zh-CN"/>
                <w14:textFill>
                  <w14:solidFill>
                    <w14:schemeClr w14:val="tx1"/>
                  </w14:solidFill>
                </w14:textFill>
              </w:rPr>
              <w:t>优秀的得</w:t>
            </w:r>
            <w:r>
              <w:rPr>
                <w:rFonts w:hint="eastAsia" w:ascii="仿宋" w:hAnsi="仿宋" w:eastAsia="仿宋" w:cs="仿宋"/>
                <w:color w:val="000000" w:themeColor="text1"/>
                <w:sz w:val="24"/>
                <w:highlight w:val="none"/>
                <w:lang w:val="en-US" w:eastAsia="zh-CN"/>
                <w14:textFill>
                  <w14:solidFill>
                    <w14:schemeClr w14:val="tx1"/>
                  </w14:solidFill>
                </w14:textFill>
              </w:rPr>
              <w:t>6.1-9</w:t>
            </w:r>
            <w:r>
              <w:rPr>
                <w:rFonts w:hint="eastAsia" w:ascii="仿宋" w:hAnsi="仿宋" w:eastAsia="仿宋" w:cs="仿宋"/>
                <w:color w:val="000000" w:themeColor="text1"/>
                <w:sz w:val="24"/>
                <w:highlight w:val="none"/>
                <w:lang w:val="zh-TW"/>
                <w14:textFill>
                  <w14:solidFill>
                    <w14:schemeClr w14:val="tx1"/>
                  </w14:solidFill>
                </w14:textFill>
              </w:rPr>
              <w:t>分</w:t>
            </w:r>
            <w:r>
              <w:rPr>
                <w:rFonts w:hint="eastAsia" w:ascii="仿宋" w:hAnsi="仿宋" w:eastAsia="仿宋" w:cs="仿宋"/>
                <w:color w:val="000000" w:themeColor="text1"/>
                <w:sz w:val="24"/>
                <w:highlight w:val="none"/>
                <w:lang w:val="zh-TW" w:eastAsia="zh-CN"/>
                <w14:textFill>
                  <w14:solidFill>
                    <w14:schemeClr w14:val="tx1"/>
                  </w14:solidFill>
                </w14:textFill>
              </w:rPr>
              <w:t>，良好的得</w:t>
            </w:r>
            <w:r>
              <w:rPr>
                <w:rFonts w:hint="eastAsia" w:ascii="仿宋" w:hAnsi="仿宋" w:eastAsia="仿宋" w:cs="仿宋"/>
                <w:color w:val="000000" w:themeColor="text1"/>
                <w:sz w:val="24"/>
                <w:highlight w:val="none"/>
                <w:lang w:val="en-US" w:eastAsia="zh-CN"/>
                <w14:textFill>
                  <w14:solidFill>
                    <w14:schemeClr w14:val="tx1"/>
                  </w14:solidFill>
                </w14:textFill>
              </w:rPr>
              <w:t>3.1-6分，一般的得0.1-3分，不提供不得分，本项最高得9分</w:t>
            </w:r>
            <w:r>
              <w:rPr>
                <w:rFonts w:hint="eastAsia" w:ascii="仿宋" w:hAnsi="仿宋" w:eastAsia="仿宋" w:cs="仿宋"/>
                <w:color w:val="000000" w:themeColor="text1"/>
                <w:sz w:val="24"/>
                <w:highlight w:val="none"/>
                <w:lang w:val="zh-TW"/>
                <w14:textFill>
                  <w14:solidFill>
                    <w14:schemeClr w14:val="tx1"/>
                  </w14:solidFill>
                </w14:textFill>
              </w:rPr>
              <w:t>。</w:t>
            </w:r>
          </w:p>
        </w:tc>
        <w:tc>
          <w:tcPr>
            <w:tcW w:w="893" w:type="dxa"/>
            <w:noWrap w:val="0"/>
            <w:vAlign w:val="center"/>
          </w:tcPr>
          <w:p>
            <w:pPr>
              <w:widowControl/>
              <w:spacing w:line="360" w:lineRule="auto"/>
              <w:jc w:val="center"/>
              <w:rPr>
                <w:rFonts w:hint="eastAsia" w:ascii="仿宋" w:hAnsi="仿宋" w:eastAsia="仿宋" w:cs="仿宋_GB2312"/>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64" w:type="dxa"/>
            <w:vMerge w:val="continue"/>
            <w:noWrap w:val="0"/>
            <w:vAlign w:val="center"/>
          </w:tcPr>
          <w:p>
            <w:pPr>
              <w:widowControl/>
              <w:spacing w:line="360" w:lineRule="auto"/>
              <w:rPr>
                <w:rFonts w:hint="eastAsia" w:ascii="仿宋" w:hAnsi="仿宋" w:eastAsia="仿宋" w:cs="仿宋_GB2312"/>
                <w:color w:val="000000"/>
                <w:sz w:val="24"/>
                <w:highlight w:val="none"/>
              </w:rPr>
            </w:pPr>
          </w:p>
        </w:tc>
        <w:tc>
          <w:tcPr>
            <w:tcW w:w="1056" w:type="dxa"/>
            <w:noWrap w:val="0"/>
            <w:vAlign w:val="center"/>
          </w:tcPr>
          <w:p>
            <w:pPr>
              <w:widowControl/>
              <w:spacing w:line="360" w:lineRule="auto"/>
              <w:rPr>
                <w:rFonts w:ascii="仿宋" w:hAnsi="仿宋" w:eastAsia="仿宋" w:cs="仿宋"/>
                <w:sz w:val="24"/>
                <w:highlight w:val="none"/>
              </w:rPr>
            </w:pPr>
            <w:r>
              <w:rPr>
                <w:rFonts w:hint="eastAsia" w:ascii="仿宋" w:hAnsi="仿宋" w:eastAsia="仿宋" w:cs="仿宋"/>
                <w:sz w:val="24"/>
                <w:highlight w:val="none"/>
              </w:rPr>
              <w:t>供货</w:t>
            </w:r>
          </w:p>
          <w:p>
            <w:pPr>
              <w:widowControl/>
              <w:spacing w:line="360" w:lineRule="auto"/>
              <w:rPr>
                <w:rFonts w:ascii="仿宋" w:hAnsi="仿宋" w:eastAsia="仿宋" w:cs="仿宋_GB2312"/>
                <w:color w:val="000000"/>
                <w:sz w:val="24"/>
                <w:highlight w:val="none"/>
              </w:rPr>
            </w:pPr>
            <w:r>
              <w:rPr>
                <w:rFonts w:hint="eastAsia" w:ascii="仿宋" w:hAnsi="仿宋" w:eastAsia="仿宋" w:cs="仿宋"/>
                <w:sz w:val="24"/>
                <w:highlight w:val="none"/>
              </w:rPr>
              <w:t>方案</w:t>
            </w:r>
          </w:p>
        </w:tc>
        <w:tc>
          <w:tcPr>
            <w:tcW w:w="6063" w:type="dxa"/>
            <w:noWrap w:val="0"/>
            <w:vAlign w:val="center"/>
          </w:tcPr>
          <w:p>
            <w:pPr>
              <w:widowControl/>
              <w:spacing w:line="360" w:lineRule="auto"/>
              <w:rPr>
                <w:rFonts w:ascii="仿宋" w:hAnsi="仿宋" w:eastAsia="仿宋" w:cs="仿宋_GB2312"/>
                <w:color w:val="000000"/>
                <w:sz w:val="24"/>
                <w:highlight w:val="none"/>
              </w:rPr>
            </w:pPr>
            <w:r>
              <w:rPr>
                <w:rFonts w:hint="eastAsia" w:ascii="仿宋" w:hAnsi="仿宋" w:eastAsia="仿宋" w:cs="仿宋"/>
                <w:sz w:val="24"/>
                <w:highlight w:val="none"/>
                <w:lang w:val="zh-TW"/>
              </w:rPr>
              <w:t>评委根据供货方案（包括产品供货方式、包装运输、装卸等）的科学合理性进行横向</w:t>
            </w:r>
            <w:r>
              <w:rPr>
                <w:rFonts w:hint="eastAsia" w:ascii="仿宋" w:hAnsi="仿宋" w:eastAsia="仿宋" w:cs="仿宋"/>
                <w:color w:val="000000" w:themeColor="text1"/>
                <w:sz w:val="24"/>
                <w:highlight w:val="none"/>
                <w:lang w:val="zh-TW"/>
                <w14:textFill>
                  <w14:solidFill>
                    <w14:schemeClr w14:val="tx1"/>
                  </w14:solidFill>
                </w14:textFill>
              </w:rPr>
              <w:t>比较打分，</w:t>
            </w:r>
            <w:r>
              <w:rPr>
                <w:rFonts w:hint="eastAsia" w:ascii="仿宋" w:hAnsi="仿宋" w:eastAsia="仿宋" w:cs="仿宋"/>
                <w:color w:val="000000" w:themeColor="text1"/>
                <w:sz w:val="24"/>
                <w:highlight w:val="none"/>
                <w:lang w:val="en-US" w:eastAsia="zh-CN"/>
                <w14:textFill>
                  <w14:solidFill>
                    <w14:schemeClr w14:val="tx1"/>
                  </w14:solidFill>
                </w14:textFill>
              </w:rPr>
              <w:t>优</w:t>
            </w:r>
            <w:r>
              <w:rPr>
                <w:rFonts w:hint="eastAsia" w:ascii="仿宋" w:hAnsi="仿宋" w:eastAsia="仿宋" w:cs="仿宋"/>
                <w:color w:val="000000" w:themeColor="text1"/>
                <w:sz w:val="24"/>
                <w:highlight w:val="none"/>
                <w:lang w:val="zh-TW" w:eastAsia="zh-CN"/>
                <w14:textFill>
                  <w14:solidFill>
                    <w14:schemeClr w14:val="tx1"/>
                  </w14:solidFill>
                </w14:textFill>
              </w:rPr>
              <w:t>秀的得</w:t>
            </w:r>
            <w:r>
              <w:rPr>
                <w:rFonts w:hint="eastAsia" w:ascii="仿宋" w:hAnsi="仿宋" w:eastAsia="仿宋" w:cs="仿宋"/>
                <w:color w:val="000000" w:themeColor="text1"/>
                <w:sz w:val="24"/>
                <w:highlight w:val="none"/>
                <w:lang w:val="en-US" w:eastAsia="zh-CN"/>
                <w14:textFill>
                  <w14:solidFill>
                    <w14:schemeClr w14:val="tx1"/>
                  </w14:solidFill>
                </w14:textFill>
              </w:rPr>
              <w:t>6.1-10</w:t>
            </w:r>
            <w:r>
              <w:rPr>
                <w:rFonts w:hint="eastAsia" w:ascii="仿宋" w:hAnsi="仿宋" w:eastAsia="仿宋" w:cs="仿宋"/>
                <w:color w:val="000000" w:themeColor="text1"/>
                <w:sz w:val="24"/>
                <w:highlight w:val="none"/>
                <w:lang w:val="zh-TW"/>
                <w14:textFill>
                  <w14:solidFill>
                    <w14:schemeClr w14:val="tx1"/>
                  </w14:solidFill>
                </w14:textFill>
              </w:rPr>
              <w:t>分</w:t>
            </w:r>
            <w:r>
              <w:rPr>
                <w:rFonts w:hint="eastAsia" w:ascii="仿宋" w:hAnsi="仿宋" w:eastAsia="仿宋" w:cs="仿宋"/>
                <w:color w:val="000000" w:themeColor="text1"/>
                <w:sz w:val="24"/>
                <w:highlight w:val="none"/>
                <w:lang w:val="zh-TW" w:eastAsia="zh-CN"/>
                <w14:textFill>
                  <w14:solidFill>
                    <w14:schemeClr w14:val="tx1"/>
                  </w14:solidFill>
                </w14:textFill>
              </w:rPr>
              <w:t>，良好的得</w:t>
            </w:r>
            <w:r>
              <w:rPr>
                <w:rFonts w:hint="eastAsia" w:ascii="仿宋" w:hAnsi="仿宋" w:eastAsia="仿宋" w:cs="仿宋"/>
                <w:color w:val="000000" w:themeColor="text1"/>
                <w:sz w:val="24"/>
                <w:highlight w:val="none"/>
                <w:lang w:val="en-US" w:eastAsia="zh-CN"/>
                <w14:textFill>
                  <w14:solidFill>
                    <w14:schemeClr w14:val="tx1"/>
                  </w14:solidFill>
                </w14:textFill>
              </w:rPr>
              <w:t>4.1-6分，一般的得0.1-4分，不提供不得分，</w:t>
            </w:r>
            <w:r>
              <w:rPr>
                <w:rFonts w:hint="eastAsia" w:ascii="仿宋" w:hAnsi="仿宋" w:eastAsia="仿宋" w:cs="仿宋"/>
                <w:color w:val="000000" w:themeColor="text1"/>
                <w:sz w:val="24"/>
                <w:highlight w:val="none"/>
                <w:lang w:val="zh-TW"/>
                <w14:textFill>
                  <w14:solidFill>
                    <w14:schemeClr w14:val="tx1"/>
                  </w14:solidFill>
                </w14:textFill>
              </w:rPr>
              <w:t>最高</w:t>
            </w:r>
            <w:r>
              <w:rPr>
                <w:rFonts w:hint="eastAsia" w:ascii="仿宋" w:hAnsi="仿宋" w:eastAsia="宋体"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lang w:val="zh-TW"/>
                <w14:textFill>
                  <w14:solidFill>
                    <w14:schemeClr w14:val="tx1"/>
                  </w14:solidFill>
                </w14:textFill>
              </w:rPr>
              <w:t>分。</w:t>
            </w:r>
          </w:p>
        </w:tc>
        <w:tc>
          <w:tcPr>
            <w:tcW w:w="893" w:type="dxa"/>
            <w:noWrap w:val="0"/>
            <w:vAlign w:val="center"/>
          </w:tcPr>
          <w:p>
            <w:pPr>
              <w:widowControl/>
              <w:spacing w:line="360" w:lineRule="auto"/>
              <w:jc w:val="center"/>
              <w:rPr>
                <w:rFonts w:hint="default" w:ascii="仿宋" w:hAnsi="仿宋" w:eastAsia="仿宋" w:cs="仿宋_GB2312"/>
                <w:color w:val="000000"/>
                <w:sz w:val="24"/>
                <w:highlight w:val="none"/>
                <w:lang w:val="en-US" w:eastAsia="zh-CN"/>
              </w:rPr>
            </w:pPr>
            <w:r>
              <w:rPr>
                <w:rFonts w:ascii="仿宋" w:hAnsi="仿宋" w:eastAsia="仿宋" w:cs="仿宋"/>
                <w:bCs/>
                <w:sz w:val="24"/>
                <w:highlight w:val="none"/>
              </w:rPr>
              <w:t>0</w:t>
            </w: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rPr>
                <w:rFonts w:hint="eastAsia" w:ascii="仿宋" w:hAnsi="仿宋" w:eastAsia="仿宋" w:cs="仿宋_GB2312"/>
                <w:color w:val="000000"/>
                <w:sz w:val="24"/>
              </w:rPr>
            </w:pPr>
          </w:p>
        </w:tc>
        <w:tc>
          <w:tcPr>
            <w:tcW w:w="1056"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安装调试方案</w:t>
            </w:r>
          </w:p>
        </w:tc>
        <w:tc>
          <w:tcPr>
            <w:tcW w:w="6063" w:type="dxa"/>
            <w:noWrap w:val="0"/>
            <w:vAlign w:val="center"/>
          </w:tcPr>
          <w:p>
            <w:pPr>
              <w:widowControl/>
              <w:spacing w:line="360" w:lineRule="auto"/>
              <w:rPr>
                <w:rFonts w:ascii="仿宋" w:hAnsi="仿宋" w:eastAsia="仿宋" w:cs="仿宋_GB2312"/>
                <w:color w:val="000000"/>
                <w:sz w:val="24"/>
              </w:rPr>
            </w:pPr>
            <w:r>
              <w:rPr>
                <w:rFonts w:hint="eastAsia" w:ascii="仿宋" w:hAnsi="仿宋" w:eastAsia="仿宋" w:cs="仿宋"/>
                <w:sz w:val="24"/>
                <w:lang w:val="zh-TW"/>
              </w:rPr>
              <w:t>评委根据供应商</w:t>
            </w:r>
            <w:r>
              <w:rPr>
                <w:rFonts w:hint="eastAsia" w:ascii="仿宋" w:hAnsi="仿宋" w:eastAsia="仿宋" w:cs="仿宋"/>
                <w:color w:val="000000" w:themeColor="text1"/>
                <w:sz w:val="24"/>
                <w:lang w:val="zh-TW"/>
                <w14:textFill>
                  <w14:solidFill>
                    <w14:schemeClr w14:val="tx1"/>
                  </w14:solidFill>
                </w14:textFill>
              </w:rPr>
              <w:t>安装调试方案、试运行方案的科学性、合理性、规范性和可操作性进进行横向比较打分，</w:t>
            </w:r>
            <w:r>
              <w:rPr>
                <w:rFonts w:hint="eastAsia" w:ascii="仿宋" w:hAnsi="仿宋" w:eastAsia="仿宋" w:cs="仿宋"/>
                <w:color w:val="000000" w:themeColor="text1"/>
                <w:sz w:val="24"/>
                <w:highlight w:val="none"/>
                <w:lang w:val="zh-TW" w:eastAsia="zh-CN"/>
                <w14:textFill>
                  <w14:solidFill>
                    <w14:schemeClr w14:val="tx1"/>
                  </w14:solidFill>
                </w14:textFill>
              </w:rPr>
              <w:t>优秀的得</w:t>
            </w:r>
            <w:r>
              <w:rPr>
                <w:rFonts w:hint="eastAsia" w:ascii="仿宋" w:hAnsi="仿宋" w:eastAsia="仿宋" w:cs="仿宋"/>
                <w:color w:val="000000" w:themeColor="text1"/>
                <w:sz w:val="24"/>
                <w:highlight w:val="none"/>
                <w:lang w:val="en-US" w:eastAsia="zh-CN"/>
                <w14:textFill>
                  <w14:solidFill>
                    <w14:schemeClr w14:val="tx1"/>
                  </w14:solidFill>
                </w14:textFill>
              </w:rPr>
              <w:t>5.1-8</w:t>
            </w:r>
            <w:r>
              <w:rPr>
                <w:rFonts w:hint="eastAsia" w:ascii="仿宋" w:hAnsi="仿宋" w:eastAsia="仿宋" w:cs="仿宋"/>
                <w:color w:val="000000" w:themeColor="text1"/>
                <w:sz w:val="24"/>
                <w:highlight w:val="none"/>
                <w:lang w:val="zh-TW"/>
                <w14:textFill>
                  <w14:solidFill>
                    <w14:schemeClr w14:val="tx1"/>
                  </w14:solidFill>
                </w14:textFill>
              </w:rPr>
              <w:t>分</w:t>
            </w:r>
            <w:r>
              <w:rPr>
                <w:rFonts w:hint="eastAsia" w:ascii="仿宋" w:hAnsi="仿宋" w:eastAsia="仿宋" w:cs="仿宋"/>
                <w:color w:val="000000" w:themeColor="text1"/>
                <w:sz w:val="24"/>
                <w:highlight w:val="none"/>
                <w:lang w:val="zh-TW" w:eastAsia="zh-CN"/>
                <w14:textFill>
                  <w14:solidFill>
                    <w14:schemeClr w14:val="tx1"/>
                  </w14:solidFill>
                </w14:textFill>
              </w:rPr>
              <w:t>，良好的得</w:t>
            </w:r>
            <w:r>
              <w:rPr>
                <w:rFonts w:hint="eastAsia" w:ascii="仿宋" w:hAnsi="仿宋" w:eastAsia="仿宋" w:cs="仿宋"/>
                <w:color w:val="000000" w:themeColor="text1"/>
                <w:sz w:val="24"/>
                <w:highlight w:val="none"/>
                <w:lang w:val="en-US" w:eastAsia="zh-CN"/>
                <w14:textFill>
                  <w14:solidFill>
                    <w14:schemeClr w14:val="tx1"/>
                  </w14:solidFill>
                </w14:textFill>
              </w:rPr>
              <w:t>2.1-5分，一般的得0.1-2分，不提供不得分，本项最高得8分</w:t>
            </w:r>
            <w:r>
              <w:rPr>
                <w:rFonts w:hint="eastAsia" w:ascii="仿宋" w:hAnsi="仿宋" w:eastAsia="仿宋" w:cs="仿宋"/>
                <w:color w:val="000000" w:themeColor="text1"/>
                <w:sz w:val="24"/>
                <w:highlight w:val="none"/>
                <w:lang w:val="zh-TW"/>
                <w14:textFill>
                  <w14:solidFill>
                    <w14:schemeClr w14:val="tx1"/>
                  </w14:solidFill>
                </w14:textFill>
              </w:rPr>
              <w:t>。</w:t>
            </w:r>
          </w:p>
        </w:tc>
        <w:tc>
          <w:tcPr>
            <w:tcW w:w="893" w:type="dxa"/>
            <w:noWrap w:val="0"/>
            <w:vAlign w:val="center"/>
          </w:tcPr>
          <w:p>
            <w:pPr>
              <w:widowControl/>
              <w:spacing w:line="360" w:lineRule="auto"/>
              <w:jc w:val="center"/>
              <w:rPr>
                <w:rFonts w:hint="eastAsia" w:ascii="仿宋" w:hAnsi="仿宋" w:eastAsia="仿宋" w:cs="仿宋_GB2312"/>
                <w:color w:val="000000"/>
                <w:sz w:val="24"/>
                <w:lang w:eastAsia="zh-CN"/>
              </w:rPr>
            </w:pPr>
            <w:r>
              <w:rPr>
                <w:rFonts w:ascii="仿宋" w:hAnsi="仿宋" w:eastAsia="仿宋" w:cs="仿宋"/>
                <w:bCs/>
                <w:sz w:val="24"/>
              </w:rPr>
              <w:t>0</w:t>
            </w:r>
            <w:r>
              <w:rPr>
                <w:rFonts w:hint="eastAsia" w:ascii="仿宋" w:hAnsi="仿宋" w:eastAsia="仿宋" w:cs="仿宋"/>
                <w:bCs/>
                <w:sz w:val="24"/>
              </w:rPr>
              <w:t>-</w:t>
            </w:r>
            <w:r>
              <w:rPr>
                <w:rFonts w:hint="eastAsia" w:ascii="仿宋" w:hAnsi="仿宋" w:eastAsia="仿宋" w:cs="仿宋"/>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rPr>
                <w:rFonts w:hint="eastAsia" w:ascii="仿宋" w:hAnsi="仿宋" w:eastAsia="仿宋" w:cs="仿宋_GB2312"/>
                <w:color w:val="000000"/>
                <w:sz w:val="24"/>
              </w:rPr>
            </w:pPr>
          </w:p>
        </w:tc>
        <w:tc>
          <w:tcPr>
            <w:tcW w:w="1056" w:type="dxa"/>
            <w:noWrap w:val="0"/>
            <w:vAlign w:val="center"/>
          </w:tcPr>
          <w:p>
            <w:pPr>
              <w:spacing w:line="360" w:lineRule="auto"/>
              <w:rPr>
                <w:rFonts w:ascii="仿宋" w:hAnsi="仿宋" w:eastAsia="仿宋" w:cs="仿宋"/>
                <w:sz w:val="24"/>
              </w:rPr>
            </w:pPr>
            <w:r>
              <w:rPr>
                <w:rFonts w:hint="eastAsia" w:ascii="仿宋" w:hAnsi="仿宋" w:eastAsia="仿宋" w:cs="仿宋"/>
                <w:sz w:val="24"/>
              </w:rPr>
              <w:t>售后</w:t>
            </w:r>
          </w:p>
          <w:p>
            <w:pPr>
              <w:widowControl/>
              <w:spacing w:line="360" w:lineRule="auto"/>
              <w:rPr>
                <w:rFonts w:ascii="仿宋" w:hAnsi="仿宋" w:eastAsia="仿宋" w:cs="仿宋_GB2312"/>
                <w:color w:val="000000"/>
                <w:sz w:val="24"/>
              </w:rPr>
            </w:pPr>
            <w:r>
              <w:rPr>
                <w:rFonts w:hint="eastAsia" w:ascii="仿宋" w:hAnsi="仿宋" w:eastAsia="仿宋" w:cs="仿宋"/>
                <w:sz w:val="24"/>
              </w:rPr>
              <w:t>服务</w:t>
            </w:r>
          </w:p>
        </w:tc>
        <w:tc>
          <w:tcPr>
            <w:tcW w:w="6063" w:type="dxa"/>
            <w:noWrap w:val="0"/>
            <w:vAlign w:val="top"/>
          </w:tcPr>
          <w:p>
            <w:pPr>
              <w:widowControl/>
              <w:spacing w:line="360" w:lineRule="auto"/>
              <w:rPr>
                <w:rFonts w:ascii="仿宋" w:hAnsi="仿宋" w:eastAsia="仿宋" w:cs="仿宋_GB2312"/>
                <w:color w:val="FF0000"/>
                <w:sz w:val="24"/>
              </w:rPr>
            </w:pPr>
            <w:r>
              <w:rPr>
                <w:rFonts w:hint="eastAsia" w:ascii="仿宋" w:hAnsi="仿宋" w:eastAsia="仿宋" w:cs="仿宋"/>
                <w:color w:val="000000" w:themeColor="text1"/>
                <w:sz w:val="24"/>
                <w:lang w:val="zh-TW"/>
                <w14:textFill>
                  <w14:solidFill>
                    <w14:schemeClr w14:val="tx1"/>
                  </w14:solidFill>
                </w14:textFill>
              </w:rPr>
              <w:t>评委根据</w:t>
            </w:r>
            <w:r>
              <w:rPr>
                <w:rFonts w:hint="eastAsia" w:ascii="仿宋" w:hAnsi="仿宋" w:eastAsia="仿宋" w:cs="仿宋"/>
                <w:color w:val="000000" w:themeColor="text1"/>
                <w:sz w:val="24"/>
                <w14:textFill>
                  <w14:solidFill>
                    <w14:schemeClr w14:val="tx1"/>
                  </w14:solidFill>
                </w14:textFill>
              </w:rPr>
              <w:t>供应商</w:t>
            </w:r>
            <w:r>
              <w:rPr>
                <w:rFonts w:hint="eastAsia" w:ascii="仿宋" w:hAnsi="仿宋" w:eastAsia="仿宋" w:cs="仿宋"/>
                <w:color w:val="000000" w:themeColor="text1"/>
                <w:sz w:val="24"/>
                <w:lang w:val="zh-TW"/>
                <w14:textFill>
                  <w14:solidFill>
                    <w14:schemeClr w14:val="tx1"/>
                  </w14:solidFill>
                </w14:textFill>
              </w:rPr>
              <w:t>提供的</w:t>
            </w:r>
            <w:r>
              <w:rPr>
                <w:rFonts w:hint="eastAsia" w:ascii="仿宋" w:hAnsi="仿宋" w:eastAsia="仿宋" w:cs="仿宋"/>
                <w:color w:val="000000" w:themeColor="text1"/>
                <w:sz w:val="24"/>
                <w:lang w:val="zh-TW" w:eastAsia="zh-CN"/>
                <w14:textFill>
                  <w14:solidFill>
                    <w14:schemeClr w14:val="tx1"/>
                  </w14:solidFill>
                </w14:textFill>
              </w:rPr>
              <w:t>售后</w:t>
            </w:r>
            <w:r>
              <w:rPr>
                <w:rFonts w:hint="eastAsia" w:ascii="仿宋" w:hAnsi="仿宋" w:eastAsia="仿宋" w:cs="仿宋"/>
                <w:color w:val="000000" w:themeColor="text1"/>
                <w:sz w:val="24"/>
                <w:lang w:val="zh-TW"/>
                <w14:textFill>
                  <w14:solidFill>
                    <w14:schemeClr w14:val="tx1"/>
                  </w14:solidFill>
                </w14:textFill>
              </w:rPr>
              <w:t>服务机构情况</w:t>
            </w:r>
            <w:r>
              <w:rPr>
                <w:rFonts w:hint="eastAsia" w:ascii="仿宋" w:hAnsi="仿宋" w:eastAsia="仿宋" w:cs="仿宋"/>
                <w:color w:val="000000" w:themeColor="text1"/>
                <w:sz w:val="24"/>
                <w:lang w:val="zh-TW" w:eastAsia="zh-CN"/>
                <w14:textFill>
                  <w14:solidFill>
                    <w14:schemeClr w14:val="tx1"/>
                  </w14:solidFill>
                </w14:textFill>
              </w:rPr>
              <w:t>，</w:t>
            </w:r>
            <w:r>
              <w:rPr>
                <w:rFonts w:hint="eastAsia" w:ascii="仿宋" w:hAnsi="仿宋" w:eastAsia="仿宋" w:cs="仿宋"/>
                <w:color w:val="000000" w:themeColor="text1"/>
                <w:sz w:val="24"/>
                <w:lang w:val="zh-TW"/>
                <w14:textFill>
                  <w14:solidFill>
                    <w14:schemeClr w14:val="tx1"/>
                  </w14:solidFill>
                </w14:textFill>
              </w:rPr>
              <w:t>包括本地化服务能力，</w:t>
            </w:r>
            <w:r>
              <w:rPr>
                <w:rFonts w:hint="eastAsia" w:ascii="仿宋" w:hAnsi="仿宋" w:eastAsia="仿宋" w:cs="仿宋"/>
                <w:color w:val="000000" w:themeColor="text1"/>
                <w:sz w:val="24"/>
                <w:lang w:val="zh-TW" w:eastAsia="zh-CN"/>
                <w14:textFill>
                  <w14:solidFill>
                    <w14:schemeClr w14:val="tx1"/>
                  </w14:solidFill>
                </w14:textFill>
              </w:rPr>
              <w:t>售后专员配备情况等以及</w:t>
            </w:r>
            <w:r>
              <w:rPr>
                <w:rFonts w:hint="eastAsia" w:ascii="仿宋" w:hAnsi="仿宋" w:eastAsia="仿宋" w:cs="仿宋"/>
                <w:color w:val="000000" w:themeColor="text1"/>
                <w:sz w:val="24"/>
                <w14:textFill>
                  <w14:solidFill>
                    <w14:schemeClr w14:val="tx1"/>
                  </w14:solidFill>
                </w14:textFill>
              </w:rPr>
              <w:t>售后服务质量保障措施和响应时效的合理性、科学性、可行性</w:t>
            </w:r>
            <w:r>
              <w:rPr>
                <w:rFonts w:hint="eastAsia" w:ascii="仿宋" w:hAnsi="仿宋" w:eastAsia="仿宋" w:cs="仿宋"/>
                <w:color w:val="000000" w:themeColor="text1"/>
                <w:sz w:val="24"/>
                <w:lang w:eastAsia="zh-CN"/>
                <w14:textFill>
                  <w14:solidFill>
                    <w14:schemeClr w14:val="tx1"/>
                  </w14:solidFill>
                </w14:textFill>
              </w:rPr>
              <w:t>等</w:t>
            </w:r>
            <w:r>
              <w:rPr>
                <w:rFonts w:hint="eastAsia" w:ascii="仿宋" w:hAnsi="仿宋" w:eastAsia="仿宋" w:cs="仿宋"/>
                <w:color w:val="000000" w:themeColor="text1"/>
                <w:sz w:val="24"/>
                <w:lang w:val="zh-TW" w:eastAsia="zh-CN"/>
                <w14:textFill>
                  <w14:solidFill>
                    <w14:schemeClr w14:val="tx1"/>
                  </w14:solidFill>
                </w14:textFill>
              </w:rPr>
              <w:t>方</w:t>
            </w:r>
            <w:r>
              <w:rPr>
                <w:rFonts w:hint="eastAsia" w:ascii="仿宋" w:hAnsi="仿宋" w:eastAsia="仿宋" w:cs="仿宋"/>
                <w:color w:val="000000" w:themeColor="text1"/>
                <w:sz w:val="24"/>
                <w:highlight w:val="none"/>
                <w:lang w:val="zh-TW"/>
                <w14:textFill>
                  <w14:solidFill>
                    <w14:schemeClr w14:val="tx1"/>
                  </w14:solidFill>
                </w14:textFill>
              </w:rPr>
              <w:t>进行横向比较打分，</w:t>
            </w:r>
            <w:r>
              <w:rPr>
                <w:rFonts w:hint="eastAsia" w:ascii="仿宋" w:hAnsi="仿宋" w:eastAsia="仿宋" w:cs="仿宋"/>
                <w:color w:val="000000" w:themeColor="text1"/>
                <w:sz w:val="24"/>
                <w:highlight w:val="none"/>
                <w:lang w:val="zh-TW" w:eastAsia="zh-CN"/>
                <w14:textFill>
                  <w14:solidFill>
                    <w14:schemeClr w14:val="tx1"/>
                  </w14:solidFill>
                </w14:textFill>
              </w:rPr>
              <w:t>优秀的得</w:t>
            </w:r>
            <w:r>
              <w:rPr>
                <w:rFonts w:hint="eastAsia" w:ascii="仿宋" w:hAnsi="仿宋" w:eastAsia="仿宋" w:cs="仿宋"/>
                <w:color w:val="000000" w:themeColor="text1"/>
                <w:sz w:val="24"/>
                <w:highlight w:val="none"/>
                <w:lang w:val="en-US" w:eastAsia="zh-CN"/>
                <w14:textFill>
                  <w14:solidFill>
                    <w14:schemeClr w14:val="tx1"/>
                  </w14:solidFill>
                </w14:textFill>
              </w:rPr>
              <w:t>2.1-3</w:t>
            </w:r>
            <w:r>
              <w:rPr>
                <w:rFonts w:hint="eastAsia" w:ascii="仿宋" w:hAnsi="仿宋" w:eastAsia="仿宋" w:cs="仿宋"/>
                <w:color w:val="000000" w:themeColor="text1"/>
                <w:sz w:val="24"/>
                <w:highlight w:val="none"/>
                <w:lang w:val="zh-TW"/>
                <w14:textFill>
                  <w14:solidFill>
                    <w14:schemeClr w14:val="tx1"/>
                  </w14:solidFill>
                </w14:textFill>
              </w:rPr>
              <w:t>分</w:t>
            </w:r>
            <w:r>
              <w:rPr>
                <w:rFonts w:hint="eastAsia" w:ascii="仿宋" w:hAnsi="仿宋" w:eastAsia="仿宋" w:cs="仿宋"/>
                <w:color w:val="000000" w:themeColor="text1"/>
                <w:sz w:val="24"/>
                <w:highlight w:val="none"/>
                <w:lang w:val="zh-TW" w:eastAsia="zh-CN"/>
                <w14:textFill>
                  <w14:solidFill>
                    <w14:schemeClr w14:val="tx1"/>
                  </w14:solidFill>
                </w14:textFill>
              </w:rPr>
              <w:t>，良好的得</w:t>
            </w:r>
            <w:r>
              <w:rPr>
                <w:rFonts w:hint="eastAsia" w:ascii="仿宋" w:hAnsi="仿宋" w:eastAsia="仿宋" w:cs="仿宋"/>
                <w:color w:val="000000" w:themeColor="text1"/>
                <w:sz w:val="24"/>
                <w:highlight w:val="none"/>
                <w:lang w:val="en-US" w:eastAsia="zh-CN"/>
                <w14:textFill>
                  <w14:solidFill>
                    <w14:schemeClr w14:val="tx1"/>
                  </w14:solidFill>
                </w14:textFill>
              </w:rPr>
              <w:t>1.1-2分，一般的得0.1-1分，不提供不得分，本项最高得3分</w:t>
            </w:r>
            <w:r>
              <w:rPr>
                <w:rFonts w:hint="eastAsia" w:ascii="仿宋" w:hAnsi="仿宋" w:eastAsia="仿宋" w:cs="仿宋"/>
                <w:color w:val="000000" w:themeColor="text1"/>
                <w:sz w:val="24"/>
                <w:highlight w:val="none"/>
                <w:lang w:val="zh-TW"/>
                <w14:textFill>
                  <w14:solidFill>
                    <w14:schemeClr w14:val="tx1"/>
                  </w14:solidFill>
                </w14:textFill>
              </w:rPr>
              <w:t>。</w:t>
            </w:r>
          </w:p>
        </w:tc>
        <w:tc>
          <w:tcPr>
            <w:tcW w:w="893" w:type="dxa"/>
            <w:noWrap w:val="0"/>
            <w:vAlign w:val="center"/>
          </w:tcPr>
          <w:p>
            <w:pPr>
              <w:widowControl/>
              <w:spacing w:line="360" w:lineRule="auto"/>
              <w:jc w:val="center"/>
              <w:rPr>
                <w:rFonts w:hint="eastAsia" w:ascii="仿宋" w:hAnsi="仿宋" w:eastAsia="仿宋" w:cs="仿宋_GB2312"/>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p>
        </w:tc>
      </w:tr>
    </w:tbl>
    <w:p>
      <w:pPr>
        <w:spacing w:line="500" w:lineRule="exact"/>
        <w:jc w:val="left"/>
        <w:rPr>
          <w:rFonts w:hint="eastAsia" w:ascii="仿宋" w:eastAsia="仿宋"/>
          <w:b/>
          <w:bCs/>
          <w:iCs/>
          <w:sz w:val="24"/>
        </w:rPr>
      </w:pPr>
    </w:p>
    <w:p>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30分</w:t>
      </w:r>
    </w:p>
    <w:p>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ind w:left="0"/>
        <w:rPr>
          <w:rFonts w:hint="eastAsia"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30</w:t>
      </w:r>
      <w:r>
        <w:rPr>
          <w:rFonts w:hint="eastAsia" w:ascii="仿宋" w:eastAsia="仿宋"/>
          <w:bCs/>
          <w:iCs/>
          <w:sz w:val="24"/>
          <w:u w:val="single"/>
        </w:rPr>
        <w:t xml:space="preserve"> </w:t>
      </w:r>
    </w:p>
    <w:p>
      <w:pPr>
        <w:widowControl/>
        <w:snapToGrid w:val="0"/>
        <w:spacing w:line="480" w:lineRule="exact"/>
        <w:ind w:left="0"/>
        <w:rPr>
          <w:rFonts w:ascii="仿宋" w:eastAsia="仿宋"/>
          <w:bCs/>
          <w:iCs/>
          <w:sz w:val="24"/>
          <w:u w:val="single"/>
        </w:rPr>
      </w:pPr>
    </w:p>
    <w:p>
      <w:pPr>
        <w:widowControl/>
        <w:snapToGrid w:val="0"/>
        <w:spacing w:line="480" w:lineRule="exact"/>
        <w:ind w:left="0"/>
        <w:rPr>
          <w:rFonts w:hint="eastAsia" w:ascii="仿宋" w:eastAsia="仿宋"/>
          <w:bCs/>
          <w:iCs/>
          <w:sz w:val="24"/>
          <w:u w:val="single"/>
          <w:lang w:eastAsia="zh-CN"/>
        </w:rPr>
      </w:pPr>
    </w:p>
    <w:p>
      <w:pPr>
        <w:pStyle w:val="12"/>
        <w:rPr>
          <w:rFonts w:hint="eastAsia" w:ascii="仿宋" w:eastAsia="仿宋"/>
          <w:bCs/>
          <w:iCs/>
          <w:sz w:val="24"/>
          <w:u w:val="single"/>
          <w:lang w:eastAsia="zh-CN"/>
        </w:rPr>
      </w:pPr>
    </w:p>
    <w:p>
      <w:pPr>
        <w:pStyle w:val="13"/>
        <w:rPr>
          <w:rFonts w:hint="eastAsia" w:ascii="仿宋" w:eastAsia="仿宋"/>
          <w:bCs/>
          <w:iCs/>
          <w:sz w:val="24"/>
          <w:u w:val="single"/>
          <w:lang w:eastAsia="zh-CN"/>
        </w:rPr>
      </w:pPr>
    </w:p>
    <w:p>
      <w:pPr>
        <w:rPr>
          <w:rFonts w:hint="eastAsia" w:ascii="仿宋" w:eastAsia="仿宋"/>
          <w:bCs/>
          <w:iCs/>
          <w:sz w:val="24"/>
          <w:u w:val="single"/>
          <w:lang w:eastAsia="zh-CN"/>
        </w:rPr>
      </w:pPr>
    </w:p>
    <w:p>
      <w:pPr>
        <w:pStyle w:val="12"/>
        <w:rPr>
          <w:rFonts w:hint="eastAsia" w:ascii="仿宋" w:eastAsia="仿宋"/>
          <w:bCs/>
          <w:iCs/>
          <w:sz w:val="24"/>
          <w:u w:val="single"/>
          <w:lang w:eastAsia="zh-CN"/>
        </w:rPr>
      </w:pPr>
    </w:p>
    <w:p>
      <w:pPr>
        <w:pStyle w:val="13"/>
        <w:rPr>
          <w:rFonts w:hint="eastAsia" w:ascii="仿宋" w:eastAsia="仿宋"/>
          <w:bCs/>
          <w:iCs/>
          <w:sz w:val="24"/>
          <w:u w:val="single"/>
          <w:lang w:eastAsia="zh-CN"/>
        </w:rPr>
      </w:pPr>
    </w:p>
    <w:p>
      <w:pPr>
        <w:rPr>
          <w:rFonts w:hint="eastAsia" w:ascii="仿宋" w:eastAsia="仿宋"/>
          <w:bCs/>
          <w:iCs/>
          <w:sz w:val="24"/>
          <w:u w:val="single"/>
          <w:lang w:eastAsia="zh-CN"/>
        </w:rPr>
      </w:pPr>
    </w:p>
    <w:p>
      <w:pPr>
        <w:pStyle w:val="12"/>
        <w:rPr>
          <w:rFonts w:hint="eastAsia"/>
          <w:lang w:eastAsia="zh-CN"/>
        </w:rPr>
      </w:pPr>
    </w:p>
    <w:p>
      <w:pPr>
        <w:pStyle w:val="2"/>
        <w:keepNext/>
        <w:keepLines/>
        <w:pageBreakBefore w:val="0"/>
        <w:widowControl w:val="0"/>
        <w:suppressLineNumbers w:val="0"/>
        <w:suppressAutoHyphens w:val="0"/>
        <w:spacing w:line="578" w:lineRule="auto"/>
        <w:jc w:val="center"/>
        <w:rPr>
          <w:rFonts w:hint="eastAsia" w:ascii="仿宋"/>
        </w:rPr>
      </w:pPr>
      <w:bookmarkStart w:id="45" w:name="_Toc30897"/>
      <w:r>
        <w:rPr>
          <w:rFonts w:hint="eastAsia" w:ascii="仿宋"/>
        </w:rPr>
        <w:t>第六章  投标文件格式附件</w:t>
      </w:r>
      <w:bookmarkEnd w:id="45"/>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资</w:t>
      </w:r>
    </w:p>
    <w:p>
      <w:pPr>
        <w:spacing w:line="1200" w:lineRule="exact"/>
        <w:ind w:right="6"/>
        <w:jc w:val="center"/>
        <w:rPr>
          <w:rFonts w:hint="eastAsia" w:ascii="仿宋" w:eastAsia="仿宋"/>
          <w:sz w:val="72"/>
          <w:szCs w:val="72"/>
        </w:rPr>
      </w:pPr>
      <w:r>
        <w:rPr>
          <w:rFonts w:hint="eastAsia" w:ascii="仿宋" w:eastAsia="仿宋"/>
          <w:sz w:val="72"/>
          <w:szCs w:val="72"/>
        </w:rPr>
        <w:t>格</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500" w:lineRule="exact"/>
        <w:ind w:right="7"/>
        <w:jc w:val="center"/>
        <w:rPr>
          <w:rFonts w:hint="eastAsia" w:ascii="仿宋" w:eastAsia="仿宋"/>
          <w:sz w:val="36"/>
          <w:szCs w:val="36"/>
        </w:rPr>
      </w:pP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hint="eastAsia" w:ascii="仿宋" w:eastAsia="仿宋" w:cs="仿宋_GB2312"/>
          <w:sz w:val="30"/>
          <w:szCs w:val="30"/>
        </w:rPr>
      </w:pPr>
      <w:bookmarkStart w:id="46" w:name="_Toc64369786"/>
      <w:r>
        <w:rPr>
          <w:rFonts w:hint="eastAsia" w:ascii="仿宋" w:eastAsia="仿宋" w:cs="仿宋_GB2312"/>
          <w:sz w:val="30"/>
          <w:szCs w:val="30"/>
        </w:rPr>
        <w:t>目 录</w:t>
      </w:r>
      <w:bookmarkEnd w:id="46"/>
    </w:p>
    <w:p>
      <w:pPr>
        <w:pStyle w:val="40"/>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pPr>
        <w:pStyle w:val="40"/>
        <w:spacing w:line="360" w:lineRule="auto"/>
        <w:ind w:firstLine="0" w:firstLineChars="0"/>
        <w:jc w:val="left"/>
        <w:rPr>
          <w:rFonts w:hint="eastAsia" w:ascii="仿宋" w:eastAsia="仿宋" w:cs="仿宋_GB2312"/>
          <w:strike/>
          <w:dstrike w:val="0"/>
        </w:rPr>
      </w:pPr>
      <w:r>
        <w:rPr>
          <w:rFonts w:hint="eastAsia" w:ascii="仿宋" w:eastAsia="仿宋" w:cs="仿宋_GB2312"/>
          <w:strike/>
          <w:dstrike w:val="0"/>
          <w:sz w:val="24"/>
          <w:szCs w:val="24"/>
        </w:rPr>
        <w:t>2.联合体协议书（如有）</w:t>
      </w:r>
      <w:r>
        <w:rPr>
          <w:rFonts w:hint="eastAsia" w:ascii="仿宋" w:eastAsia="仿宋" w:cs="仿宋_GB2312"/>
          <w:strike/>
          <w:dstrike w:val="0"/>
        </w:rPr>
        <w:t>……………………………………………………（页码）</w:t>
      </w:r>
    </w:p>
    <w:p>
      <w:pPr>
        <w:pStyle w:val="40"/>
        <w:spacing w:line="360" w:lineRule="auto"/>
        <w:ind w:firstLine="0" w:firstLineChars="0"/>
        <w:jc w:val="left"/>
        <w:rPr>
          <w:rFonts w:hint="eastAsia" w:ascii="仿宋" w:eastAsia="仿宋" w:cs="仿宋_GB2312"/>
          <w:strike/>
          <w:dstrike w:val="0"/>
          <w:sz w:val="24"/>
          <w:szCs w:val="24"/>
          <w:lang w:eastAsia="zh-CN"/>
        </w:rPr>
      </w:pPr>
      <w:r>
        <w:rPr>
          <w:rFonts w:hint="eastAsia" w:ascii="仿宋" w:eastAsia="仿宋" w:cs="仿宋_GB2312"/>
          <w:strike/>
          <w:dstrike w:val="0"/>
        </w:rPr>
        <w:t>3.</w:t>
      </w:r>
      <w:r>
        <w:rPr>
          <w:rFonts w:hint="eastAsia" w:ascii="仿宋" w:eastAsia="仿宋" w:cs="仿宋_GB2312"/>
          <w:strike/>
          <w:dstrike w:val="0"/>
          <w:sz w:val="24"/>
          <w:szCs w:val="24"/>
          <w:lang w:eastAsia="zh-CN"/>
        </w:rPr>
        <w:t>分包意向协议（如有）………………………………………………………（页码）</w:t>
      </w:r>
    </w:p>
    <w:p>
      <w:pPr>
        <w:pStyle w:val="40"/>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pPr>
        <w:pStyle w:val="40"/>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pPr>
        <w:pStyle w:val="40"/>
        <w:spacing w:line="360" w:lineRule="auto"/>
        <w:ind w:firstLine="0" w:firstLineChars="0"/>
        <w:jc w:val="left"/>
        <w:rPr>
          <w:rFonts w:hint="eastAsia" w:ascii="仿宋" w:eastAsia="仿宋" w:cs="仿宋_GB2312"/>
          <w:sz w:val="24"/>
          <w:szCs w:val="24"/>
        </w:rPr>
      </w:pPr>
      <w:r>
        <w:rPr>
          <w:rFonts w:hint="eastAsia" w:ascii="仿宋" w:eastAsia="仿宋" w:cs="仿宋_GB2312"/>
          <w:sz w:val="24"/>
          <w:szCs w:val="24"/>
          <w:lang w:val="en-US" w:eastAsia="zh-CN"/>
        </w:rPr>
        <w:t>6</w:t>
      </w:r>
      <w:r>
        <w:rPr>
          <w:rFonts w:hint="eastAsia" w:ascii="仿宋" w:eastAsia="仿宋" w:cs="仿宋_GB2312"/>
          <w:sz w:val="24"/>
          <w:szCs w:val="24"/>
        </w:rPr>
        <w:t>.资格条件证明材料</w:t>
      </w:r>
    </w:p>
    <w:p>
      <w:pPr>
        <w:pStyle w:val="40"/>
        <w:spacing w:line="360" w:lineRule="auto"/>
        <w:ind w:firstLine="240" w:firstLineChars="100"/>
        <w:jc w:val="left"/>
        <w:rPr>
          <w:rFonts w:hint="eastAsia" w:ascii="仿宋" w:eastAsia="仿宋" w:cs="仿宋_GB2312"/>
          <w:color w:val="auto"/>
        </w:rPr>
      </w:pPr>
      <w:bookmarkStart w:id="47" w:name="_Toc64369787"/>
      <w:r>
        <w:rPr>
          <w:rFonts w:hint="eastAsia" w:ascii="仿宋" w:eastAsia="仿宋" w:cs="仿宋_GB2312"/>
          <w:lang w:val="en-US" w:eastAsia="zh-CN"/>
        </w:rPr>
        <w:t>6</w:t>
      </w:r>
      <w:r>
        <w:rPr>
          <w:rFonts w:hint="eastAsia" w:ascii="仿宋" w:eastAsia="仿宋" w:cs="仿宋_GB2312"/>
        </w:rPr>
        <w:t>.1营业执照(</w:t>
      </w:r>
      <w:r>
        <w:rPr>
          <w:rFonts w:hint="eastAsia" w:ascii="仿宋" w:eastAsia="仿宋" w:cs="仿宋_GB2312"/>
          <w:color w:val="auto"/>
        </w:rPr>
        <w:t>或事业法人登记证书)………………………………………（页码）</w:t>
      </w:r>
      <w:bookmarkEnd w:id="47"/>
    </w:p>
    <w:p>
      <w:pPr>
        <w:pStyle w:val="40"/>
        <w:spacing w:line="360" w:lineRule="auto"/>
        <w:ind w:firstLine="240" w:firstLineChars="100"/>
        <w:jc w:val="left"/>
        <w:rPr>
          <w:rFonts w:hint="eastAsia" w:ascii="仿宋" w:eastAsia="仿宋" w:cs="仿宋_GB2312"/>
          <w:strike w:val="0"/>
          <w:dstrike w:val="0"/>
          <w:color w:val="auto"/>
        </w:rPr>
      </w:pPr>
      <w:bookmarkStart w:id="48" w:name="_Toc64369788"/>
      <w:r>
        <w:rPr>
          <w:rFonts w:hint="eastAsia" w:ascii="仿宋" w:eastAsia="仿宋" w:cs="仿宋_GB2312"/>
          <w:strike w:val="0"/>
          <w:dstrike w:val="0"/>
          <w:color w:val="auto"/>
          <w:lang w:val="en-US" w:eastAsia="zh-CN"/>
        </w:rPr>
        <w:t>6</w:t>
      </w:r>
      <w:r>
        <w:rPr>
          <w:rFonts w:hint="eastAsia" w:ascii="仿宋" w:eastAsia="仿宋" w:cs="仿宋_GB2312"/>
          <w:strike w:val="0"/>
          <w:dstrike w:val="0"/>
          <w:color w:val="auto"/>
        </w:rPr>
        <w:t>.</w:t>
      </w:r>
      <w:r>
        <w:rPr>
          <w:rFonts w:ascii="仿宋" w:eastAsia="仿宋" w:cs="仿宋_GB2312"/>
          <w:strike w:val="0"/>
          <w:dstrike w:val="0"/>
          <w:color w:val="auto"/>
        </w:rPr>
        <w:t>2</w:t>
      </w:r>
      <w:r>
        <w:rPr>
          <w:rFonts w:hint="eastAsia" w:ascii="仿宋" w:eastAsia="仿宋" w:cs="仿宋_GB2312"/>
          <w:strike w:val="0"/>
          <w:dstrike w:val="0"/>
          <w:color w:val="auto"/>
        </w:rPr>
        <w:t>特定资格条件的有关证明材料（如有）………………………………（页码）</w:t>
      </w:r>
      <w:bookmarkEnd w:id="48"/>
    </w:p>
    <w:p>
      <w:pPr>
        <w:pStyle w:val="40"/>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7</w:t>
      </w:r>
      <w:r>
        <w:rPr>
          <w:rFonts w:hint="eastAsia" w:ascii="仿宋" w:eastAsia="仿宋" w:cs="仿宋_GB2312"/>
          <w:color w:val="auto"/>
        </w:rPr>
        <w:t>.中小企业声明函（如有）…………………………………………………（页码）</w:t>
      </w:r>
    </w:p>
    <w:p>
      <w:pPr>
        <w:spacing w:line="360" w:lineRule="auto"/>
        <w:jc w:val="left"/>
        <w:rPr>
          <w:rFonts w:hint="eastAsia" w:ascii="仿宋" w:eastAsia="仿宋" w:cs="仿宋_GB2312"/>
          <w:b/>
          <w:bCs/>
          <w:color w:val="auto"/>
          <w:sz w:val="24"/>
        </w:rPr>
      </w:pPr>
      <w:r>
        <w:rPr>
          <w:rFonts w:hint="eastAsia" w:ascii="仿宋" w:eastAsia="仿宋" w:cs="仿宋_GB2312"/>
          <w:color w:val="auto"/>
          <w:lang w:val="en-US" w:eastAsia="zh-CN"/>
        </w:rPr>
        <w:t>8</w:t>
      </w:r>
      <w:r>
        <w:rPr>
          <w:rFonts w:hint="eastAsia" w:ascii="仿宋" w:eastAsia="仿宋" w:cs="仿宋_GB2312"/>
          <w:color w:val="auto"/>
        </w:rPr>
        <w:t>.残疾人福利性单位声明函（如有）………………………………………（页码）</w:t>
      </w:r>
    </w:p>
    <w:p>
      <w:pPr>
        <w:spacing w:line="360" w:lineRule="auto"/>
        <w:jc w:val="left"/>
        <w:rPr>
          <w:rFonts w:hint="eastAsia" w:ascii="仿宋" w:eastAsia="仿宋" w:cs="仿宋_GB2312"/>
          <w:b/>
          <w:bCs/>
          <w:color w:val="auto"/>
          <w:sz w:val="24"/>
        </w:rPr>
      </w:pPr>
      <w:r>
        <w:rPr>
          <w:rFonts w:hint="eastAsia" w:ascii="仿宋" w:eastAsia="仿宋" w:cs="仿宋_GB2312"/>
          <w:b/>
          <w:bCs/>
          <w:color w:val="auto"/>
          <w:sz w:val="24"/>
        </w:rPr>
        <w:t>注：以上文件按采购文件提供的格式制作，投标供应商根据内容做好加密电子投标文件的关联点设置。</w:t>
      </w:r>
    </w:p>
    <w:p>
      <w:pPr>
        <w:pageBreakBefore/>
        <w:widowControl w:val="0"/>
        <w:rPr>
          <w:rFonts w:hint="eastAsia" w:ascii="仿宋" w:eastAsia="仿宋"/>
          <w:b/>
          <w:sz w:val="28"/>
          <w:szCs w:val="28"/>
        </w:rPr>
      </w:pPr>
      <w:r>
        <w:rPr>
          <w:rFonts w:hint="eastAsia" w:ascii="仿宋" w:eastAsia="仿宋"/>
          <w:b/>
          <w:sz w:val="28"/>
          <w:szCs w:val="28"/>
        </w:rPr>
        <w:t>附件3：投标声明函</w:t>
      </w:r>
    </w:p>
    <w:p>
      <w:pPr>
        <w:pStyle w:val="35"/>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5"/>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5"/>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pPr>
        <w:pStyle w:val="35"/>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pPr>
        <w:pStyle w:val="35"/>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5"/>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5"/>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5"/>
        <w:spacing w:after="50" w:afterLines="0" w:line="440" w:lineRule="exact"/>
        <w:rPr>
          <w:rFonts w:hint="eastAsia" w:ascii="仿宋" w:eastAsia="仿宋"/>
          <w:szCs w:val="24"/>
        </w:rPr>
      </w:pPr>
    </w:p>
    <w:p>
      <w:pPr>
        <w:pStyle w:val="35"/>
        <w:spacing w:after="50" w:afterLines="0" w:line="440" w:lineRule="exact"/>
        <w:rPr>
          <w:rFonts w:hint="eastAsia" w:ascii="仿宋" w:eastAsia="仿宋"/>
          <w:szCs w:val="24"/>
        </w:rPr>
      </w:pPr>
      <w:r>
        <w:rPr>
          <w:rFonts w:hint="eastAsia" w:ascii="仿宋" w:eastAsia="仿宋"/>
          <w:szCs w:val="24"/>
        </w:rPr>
        <w:t>法定代表人或其授权代表(签字或签章)：</w:t>
      </w:r>
    </w:p>
    <w:p>
      <w:pPr>
        <w:pStyle w:val="35"/>
        <w:spacing w:after="50" w:afterLines="0" w:line="440" w:lineRule="exact"/>
        <w:rPr>
          <w:rFonts w:hint="eastAsia" w:ascii="仿宋" w:eastAsia="仿宋"/>
          <w:szCs w:val="24"/>
        </w:rPr>
      </w:pPr>
    </w:p>
    <w:p>
      <w:pPr>
        <w:pStyle w:val="35"/>
        <w:spacing w:after="50" w:afterLines="0" w:line="440" w:lineRule="exact"/>
        <w:rPr>
          <w:rFonts w:hint="eastAsia" w:ascii="仿宋" w:eastAsia="仿宋"/>
          <w:szCs w:val="24"/>
        </w:rPr>
      </w:pPr>
      <w:r>
        <w:rPr>
          <w:rFonts w:hint="eastAsia" w:ascii="仿宋" w:eastAsia="仿宋"/>
          <w:szCs w:val="24"/>
        </w:rPr>
        <w:t xml:space="preserve">投标人(盖章)：　　　　　　　　　　　　　　　　　　　　日期：     </w:t>
      </w:r>
    </w:p>
    <w:p>
      <w:pPr>
        <w:pStyle w:val="35"/>
        <w:spacing w:after="50" w:afterLines="0" w:line="440" w:lineRule="exact"/>
        <w:rPr>
          <w:rFonts w:hint="eastAsia" w:ascii="仿宋" w:eastAsia="仿宋"/>
          <w:szCs w:val="24"/>
        </w:rPr>
      </w:pPr>
    </w:p>
    <w:p>
      <w:pPr>
        <w:pStyle w:val="35"/>
        <w:spacing w:after="50" w:afterLines="0" w:line="440" w:lineRule="exact"/>
        <w:rPr>
          <w:rFonts w:hint="eastAsia" w:ascii="仿宋" w:eastAsia="仿宋"/>
          <w:szCs w:val="24"/>
        </w:rPr>
      </w:pPr>
    </w:p>
    <w:p>
      <w:pPr>
        <w:pStyle w:val="35"/>
        <w:spacing w:after="50" w:afterLines="0" w:line="440" w:lineRule="exact"/>
        <w:ind w:left="0" w:firstLine="0" w:firstLineChars="0"/>
        <w:rPr>
          <w:rFonts w:hint="eastAsia" w:ascii="仿宋" w:eastAsia="仿宋"/>
          <w:b/>
          <w:bCs/>
          <w:strike/>
          <w:dstrike w:val="0"/>
          <w:sz w:val="28"/>
          <w:szCs w:val="28"/>
        </w:rPr>
      </w:pPr>
      <w:r>
        <w:rPr>
          <w:rFonts w:hint="eastAsia" w:ascii="仿宋" w:eastAsia="仿宋"/>
          <w:b/>
          <w:bCs/>
          <w:strike/>
          <w:dstrike w:val="0"/>
          <w:sz w:val="28"/>
          <w:szCs w:val="28"/>
        </w:rPr>
        <w:t>附件4：联合体协议书（如有）</w:t>
      </w:r>
    </w:p>
    <w:p>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pPr>
        <w:pStyle w:val="8"/>
        <w:numPr>
          <w:ilvl w:val="0"/>
          <w:numId w:val="5"/>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8"/>
        <w:numPr>
          <w:ilvl w:val="0"/>
          <w:numId w:val="5"/>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pPr>
        <w:pStyle w:val="8"/>
        <w:overflowPunct w:val="0"/>
        <w:spacing w:line="460" w:lineRule="exact"/>
        <w:ind w:firstLine="513" w:firstLineChars="214"/>
        <w:rPr>
          <w:rFonts w:hint="eastAsia" w:ascii="仿宋" w:eastAsia="仿宋"/>
          <w:sz w:val="24"/>
          <w:szCs w:val="24"/>
        </w:rPr>
      </w:pPr>
    </w:p>
    <w:p>
      <w:pPr>
        <w:pStyle w:val="8"/>
        <w:overflowPunct w:val="0"/>
        <w:spacing w:line="460" w:lineRule="exact"/>
        <w:ind w:firstLine="513" w:firstLineChars="214"/>
        <w:rPr>
          <w:rFonts w:hint="eastAsia" w:ascii="仿宋" w:eastAsia="仿宋"/>
          <w:sz w:val="24"/>
          <w:szCs w:val="24"/>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pPr>
        <w:pStyle w:val="35"/>
        <w:snapToGrid w:val="0"/>
        <w:spacing w:after="50" w:afterLines="0" w:line="440" w:lineRule="exact"/>
        <w:ind w:firstLine="0" w:firstLineChars="0"/>
        <w:rPr>
          <w:rFonts w:hint="eastAsia" w:ascii="仿宋" w:hAnsi="Calibri" w:eastAsia="仿宋"/>
          <w:b/>
          <w:bCs/>
          <w:strike/>
          <w:dstrike w:val="0"/>
          <w:sz w:val="28"/>
          <w:szCs w:val="28"/>
        </w:rPr>
      </w:pPr>
      <w:r>
        <w:rPr>
          <w:rFonts w:hint="eastAsia" w:ascii="仿宋" w:hAnsi="Calibri" w:eastAsia="仿宋"/>
          <w:b/>
          <w:bCs/>
          <w:strike/>
          <w:dstrike w:val="0"/>
          <w:sz w:val="28"/>
          <w:szCs w:val="28"/>
        </w:rPr>
        <w:t>附件</w:t>
      </w:r>
      <w:r>
        <w:rPr>
          <w:rFonts w:hint="eastAsia" w:ascii="仿宋" w:eastAsia="仿宋"/>
          <w:b/>
          <w:bCs/>
          <w:strike/>
          <w:dstrike w:val="0"/>
          <w:sz w:val="28"/>
          <w:szCs w:val="28"/>
          <w:lang w:eastAsia="zh-CN"/>
        </w:rPr>
        <w:t>5</w:t>
      </w:r>
      <w:r>
        <w:rPr>
          <w:rFonts w:hint="eastAsia" w:ascii="仿宋" w:hAnsi="Calibri" w:eastAsia="仿宋"/>
          <w:b/>
          <w:bCs/>
          <w:strike/>
          <w:dstrike w:val="0"/>
          <w:sz w:val="28"/>
          <w:szCs w:val="28"/>
        </w:rPr>
        <w:t>：</w:t>
      </w:r>
      <w:r>
        <w:rPr>
          <w:rFonts w:hint="eastAsia" w:ascii="仿宋" w:eastAsia="仿宋"/>
          <w:b/>
          <w:bCs/>
          <w:strike/>
          <w:dstrike w:val="0"/>
          <w:sz w:val="28"/>
          <w:szCs w:val="28"/>
          <w:lang w:eastAsia="zh-CN"/>
        </w:rPr>
        <w:t>分包意向协议（如有）</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pPr>
        <w:pStyle w:val="8"/>
        <w:overflowPunct w:val="0"/>
        <w:spacing w:line="460" w:lineRule="exact"/>
        <w:ind w:firstLine="513" w:firstLineChars="214"/>
        <w:rPr>
          <w:rFonts w:hint="eastAsia" w:ascii="仿宋" w:hAnsi="Calibri" w:eastAsia="仿宋"/>
          <w:sz w:val="24"/>
          <w:szCs w:val="24"/>
          <w:lang w:val="zh-CN"/>
        </w:rPr>
      </w:pP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pPr>
        <w:pStyle w:val="8"/>
        <w:overflowPunct w:val="0"/>
        <w:spacing w:line="460" w:lineRule="exact"/>
        <w:ind w:firstLine="513" w:firstLineChars="214"/>
        <w:rPr>
          <w:rFonts w:hint="eastAsia" w:ascii="仿宋" w:hAnsi="Calibri" w:eastAsia="仿宋"/>
          <w:sz w:val="24"/>
          <w:szCs w:val="24"/>
          <w:lang w:val="zh-CN"/>
        </w:rPr>
      </w:pP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pPr>
        <w:pStyle w:val="8"/>
        <w:overflowPunct w:val="0"/>
        <w:spacing w:line="460" w:lineRule="exact"/>
        <w:ind w:firstLine="513" w:firstLineChars="214"/>
        <w:rPr>
          <w:rFonts w:hint="eastAsia" w:ascii="仿宋" w:hAnsi="Calibri" w:eastAsia="仿宋"/>
          <w:sz w:val="24"/>
          <w:szCs w:val="24"/>
          <w:u w:val="none"/>
          <w:lang w:val="zh-CN"/>
        </w:rPr>
      </w:pPr>
    </w:p>
    <w:p>
      <w:pPr>
        <w:pStyle w:val="8"/>
        <w:overflowPunct w:val="0"/>
        <w:spacing w:line="460" w:lineRule="exact"/>
        <w:ind w:firstLine="513" w:firstLineChars="214"/>
        <w:rPr>
          <w:rFonts w:hint="eastAsia" w:ascii="仿宋" w:hAnsi="Calibri" w:eastAsia="仿宋"/>
          <w:sz w:val="24"/>
          <w:szCs w:val="24"/>
          <w:u w:val="none"/>
          <w:lang w:val="zh-CN"/>
        </w:rPr>
      </w:pPr>
    </w:p>
    <w:p>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pPr>
        <w:snapToGrid w:val="0"/>
        <w:spacing w:before="50" w:after="50"/>
        <w:jc w:val="center"/>
        <w:rPr>
          <w:rFonts w:hint="eastAsia" w:ascii="仿宋" w:eastAsia="仿宋"/>
          <w:b/>
          <w:sz w:val="36"/>
          <w:szCs w:val="36"/>
        </w:rPr>
      </w:pPr>
    </w:p>
    <w:p>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的法定代表人，现授权委托</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hint="eastAsia" w:ascii="仿宋" w:eastAsia="仿宋"/>
          <w:sz w:val="24"/>
          <w:szCs w:val="24"/>
          <w:u w:val="single"/>
        </w:rPr>
      </w:pPr>
    </w:p>
    <w:p>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hint="eastAsia" w:ascii="仿宋" w:eastAsia="仿宋"/>
          <w:b/>
          <w:sz w:val="36"/>
          <w:szCs w:val="36"/>
        </w:rPr>
      </w:pPr>
    </w:p>
    <w:p>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pPr>
        <w:pStyle w:val="35"/>
        <w:spacing w:after="50" w:afterLines="0" w:line="440" w:lineRule="exact"/>
        <w:ind w:left="0" w:firstLine="0" w:firstLineChars="0"/>
        <w:rPr>
          <w:rFonts w:hint="eastAsia" w:ascii="仿宋" w:eastAsia="仿宋"/>
          <w:b/>
          <w:bCs/>
          <w:sz w:val="28"/>
          <w:szCs w:val="28"/>
        </w:rPr>
      </w:pPr>
    </w:p>
    <w:p>
      <w:pPr>
        <w:pStyle w:val="35"/>
        <w:spacing w:after="50" w:afterLines="0" w:line="440" w:lineRule="exact"/>
        <w:ind w:left="0" w:firstLine="0" w:firstLineChars="0"/>
        <w:rPr>
          <w:rFonts w:hint="eastAsia" w:ascii="仿宋" w:eastAsia="仿宋"/>
          <w:b/>
          <w:bCs/>
          <w:sz w:val="28"/>
          <w:szCs w:val="28"/>
        </w:rPr>
      </w:pPr>
    </w:p>
    <w:p>
      <w:pPr>
        <w:pStyle w:val="35"/>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pPr>
        <w:pStyle w:val="35"/>
        <w:numPr>
          <w:ilvl w:val="0"/>
          <w:numId w:val="6"/>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5"/>
        <w:numPr>
          <w:ilvl w:val="0"/>
          <w:numId w:val="6"/>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pPr>
        <w:pStyle w:val="35"/>
        <w:numPr>
          <w:ilvl w:val="0"/>
          <w:numId w:val="6"/>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（采购人名称）</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采购活动，提供的货物全部由符合政策要求的中小企业制造。相关企业（含联合体中的中小企业、签订分包意向协议的中小企业）的具体情况如下：</w:t>
      </w:r>
    </w:p>
    <w:p>
      <w:pPr>
        <w:snapToGrid w:val="0"/>
        <w:spacing w:before="50" w:after="50" w:line="360" w:lineRule="auto"/>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pPr>
        <w:snapToGrid w:val="0"/>
        <w:spacing w:before="50" w:after="50" w:line="360" w:lineRule="auto"/>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pPr>
        <w:snapToGrid w:val="0"/>
        <w:spacing w:before="50" w:after="50" w:line="360" w:lineRule="auto"/>
        <w:jc w:val="left"/>
        <w:rPr>
          <w:rFonts w:ascii="仿宋" w:eastAsia="仿宋"/>
          <w:sz w:val="24"/>
          <w:szCs w:val="24"/>
        </w:rPr>
      </w:pPr>
      <w:r>
        <w:rPr>
          <w:rFonts w:hint="eastAsia" w:ascii="仿宋" w:eastAsia="仿宋"/>
          <w:sz w:val="24"/>
          <w:szCs w:val="24"/>
        </w:rPr>
        <w:t>……</w:t>
      </w:r>
    </w:p>
    <w:p>
      <w:pPr>
        <w:snapToGrid w:val="0"/>
        <w:spacing w:before="50" w:after="50" w:line="360" w:lineRule="auto"/>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日期：   年     月     日</w:t>
      </w:r>
    </w:p>
    <w:p>
      <w:pPr>
        <w:snapToGrid w:val="0"/>
        <w:spacing w:before="50" w:after="50" w:line="360" w:lineRule="auto"/>
        <w:ind w:firstLine="4680" w:firstLineChars="1950"/>
        <w:jc w:val="left"/>
        <w:rPr>
          <w:rFonts w:ascii="仿宋" w:eastAsia="仿宋"/>
          <w:sz w:val="24"/>
          <w:szCs w:val="24"/>
        </w:rPr>
      </w:pPr>
    </w:p>
    <w:p>
      <w:pPr>
        <w:snapToGrid w:val="0"/>
        <w:spacing w:before="50" w:after="50" w:line="360" w:lineRule="auto"/>
        <w:ind w:firstLine="4680" w:firstLineChars="1950"/>
        <w:jc w:val="left"/>
        <w:rPr>
          <w:rFonts w:ascii="仿宋" w:eastAsia="仿宋"/>
          <w:sz w:val="24"/>
          <w:szCs w:val="24"/>
        </w:rPr>
      </w:pPr>
    </w:p>
    <w:p>
      <w:pPr>
        <w:snapToGrid w:val="0"/>
        <w:spacing w:before="50" w:after="50" w:line="240" w:lineRule="auto"/>
        <w:jc w:val="left"/>
        <w:rPr>
          <w:rFonts w:ascii="仿宋" w:eastAsia="仿宋"/>
          <w:b/>
          <w:bCs/>
          <w:sz w:val="24"/>
          <w:szCs w:val="24"/>
        </w:rPr>
      </w:pPr>
      <w:r>
        <w:rPr>
          <w:rFonts w:ascii="仿宋" w:eastAsia="仿宋"/>
          <w:b/>
          <w:bCs/>
          <w:sz w:val="24"/>
          <w:szCs w:val="24"/>
        </w:rPr>
        <w:t>备注：</w:t>
      </w:r>
    </w:p>
    <w:p>
      <w:pPr>
        <w:numPr>
          <w:ilvl w:val="0"/>
          <w:numId w:val="7"/>
        </w:numPr>
        <w:snapToGrid w:val="0"/>
        <w:spacing w:before="50" w:after="50" w:line="240" w:lineRule="auto"/>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pPr>
        <w:numPr>
          <w:ilvl w:val="0"/>
          <w:numId w:val="7"/>
        </w:numPr>
        <w:snapToGrid w:val="0"/>
        <w:spacing w:before="50" w:after="50" w:line="240" w:lineRule="auto"/>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7"/>
        </w:numPr>
        <w:snapToGrid w:val="0"/>
        <w:spacing w:before="50" w:after="50" w:line="240" w:lineRule="auto"/>
        <w:jc w:val="left"/>
        <w:rPr>
          <w:rFonts w:ascii="仿宋" w:eastAsia="仿宋"/>
          <w:b/>
          <w:bCs/>
          <w:sz w:val="24"/>
          <w:szCs w:val="24"/>
        </w:rPr>
      </w:pPr>
      <w:r>
        <w:rPr>
          <w:rFonts w:hint="eastAsia" w:ascii="仿宋" w:eastAsia="仿宋" w:cs="仿宋_GB2312"/>
          <w:b/>
          <w:bCs/>
          <w:sz w:val="24"/>
          <w:u w:val="single"/>
          <w:lang w:eastAsia="zh-CN"/>
        </w:rPr>
        <w:t>“标的名称”、“所属行业”按前附表所列填写，否则资格审查不通过。</w:t>
      </w:r>
    </w:p>
    <w:p>
      <w:pPr>
        <w:spacing w:line="588" w:lineRule="exact"/>
        <w:rPr>
          <w:rFonts w:hint="eastAsia" w:ascii="仿宋" w:eastAsia="仿宋"/>
          <w:b/>
          <w:spacing w:val="6"/>
          <w:sz w:val="30"/>
          <w:szCs w:val="30"/>
        </w:rPr>
      </w:pPr>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p>
      <w:pPr>
        <w:spacing w:line="588" w:lineRule="exact"/>
        <w:ind w:firstLine="667"/>
        <w:jc w:val="center"/>
        <w:rPr>
          <w:rFonts w:hint="eastAsia" w:ascii="仿宋" w:eastAsia="仿宋"/>
          <w:b/>
          <w:spacing w:val="6"/>
          <w:sz w:val="32"/>
          <w:szCs w:val="32"/>
        </w:rPr>
      </w:pPr>
    </w:p>
    <w:p>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hint="eastAsia" w:ascii="仿宋" w:eastAsia="仿宋"/>
          <w:b/>
          <w:spacing w:val="6"/>
          <w:sz w:val="30"/>
          <w:szCs w:val="30"/>
        </w:rPr>
      </w:pPr>
    </w:p>
    <w:p>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pPr>
        <w:ind w:firstLine="480"/>
        <w:rPr>
          <w:rFonts w:hint="eastAsia" w:ascii="仿宋" w:eastAsia="仿宋" w:cs="仿宋_GB2312"/>
          <w:sz w:val="24"/>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82" w:firstLineChars="200"/>
        <w:rPr>
          <w:rFonts w:hint="eastAsia" w:ascii="仿宋" w:eastAsia="仿宋"/>
          <w:sz w:val="28"/>
          <w:szCs w:val="28"/>
        </w:rPr>
      </w:pPr>
      <w:r>
        <w:rPr>
          <w:rFonts w:hint="eastAsia" w:ascii="仿宋" w:eastAsia="仿宋"/>
          <w:b/>
          <w:kern w:val="0"/>
          <w:sz w:val="24"/>
          <w:u w:val="single"/>
          <w:lang w:val="zh-CN"/>
        </w:rPr>
        <w:t>特别提示：采购机构将在中标公告中公布中标人的《残疾人福利性单位声明函》，接受社会监督。</w:t>
      </w: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pPr>
        <w:spacing w:before="312" w:beforeLines="100" w:line="400" w:lineRule="exact"/>
        <w:rPr>
          <w:rFonts w:hint="eastAsia" w:ascii="仿宋" w:eastAsia="仿宋"/>
          <w:sz w:val="30"/>
          <w:szCs w:val="30"/>
        </w:rPr>
      </w:pPr>
      <w:r>
        <w:rPr>
          <w:rFonts w:hint="eastAsia" w:ascii="仿宋" w:eastAsia="仿宋"/>
          <w:sz w:val="30"/>
          <w:szCs w:val="30"/>
        </w:rPr>
        <w:t>标项：</w:t>
      </w:r>
    </w:p>
    <w:p>
      <w:pPr>
        <w:spacing w:line="1200" w:lineRule="exact"/>
        <w:ind w:right="6"/>
        <w:jc w:val="center"/>
        <w:rPr>
          <w:rFonts w:hint="eastAsia" w:ascii="仿宋" w:eastAsia="仿宋"/>
          <w:sz w:val="72"/>
          <w:szCs w:val="72"/>
        </w:rPr>
      </w:pPr>
      <w:r>
        <w:rPr>
          <w:rFonts w:hint="eastAsia" w:ascii="仿宋" w:eastAsia="仿宋"/>
          <w:sz w:val="72"/>
          <w:szCs w:val="72"/>
        </w:rPr>
        <w:t>商</w:t>
      </w:r>
    </w:p>
    <w:p>
      <w:pPr>
        <w:spacing w:line="1200" w:lineRule="exact"/>
        <w:ind w:right="6"/>
        <w:jc w:val="center"/>
        <w:rPr>
          <w:rFonts w:hint="eastAsia" w:ascii="仿宋" w:eastAsia="仿宋"/>
          <w:sz w:val="72"/>
          <w:szCs w:val="72"/>
        </w:rPr>
      </w:pPr>
      <w:r>
        <w:rPr>
          <w:rFonts w:hint="eastAsia" w:ascii="仿宋" w:eastAsia="仿宋"/>
          <w:sz w:val="72"/>
          <w:szCs w:val="72"/>
        </w:rPr>
        <w:t>务</w:t>
      </w:r>
    </w:p>
    <w:p>
      <w:pPr>
        <w:spacing w:line="1200" w:lineRule="exact"/>
        <w:ind w:right="6"/>
        <w:jc w:val="center"/>
        <w:rPr>
          <w:rFonts w:hint="eastAsia" w:ascii="仿宋" w:eastAsia="仿宋"/>
          <w:sz w:val="72"/>
          <w:szCs w:val="72"/>
        </w:rPr>
      </w:pPr>
      <w:r>
        <w:rPr>
          <w:rFonts w:hint="eastAsia" w:ascii="仿宋" w:eastAsia="仿宋"/>
          <w:sz w:val="72"/>
          <w:szCs w:val="72"/>
        </w:rPr>
        <w:t>和</w:t>
      </w:r>
    </w:p>
    <w:p>
      <w:pPr>
        <w:spacing w:line="1200" w:lineRule="exact"/>
        <w:ind w:right="6"/>
        <w:jc w:val="center"/>
        <w:rPr>
          <w:rFonts w:hint="eastAsia" w:ascii="仿宋" w:eastAsia="仿宋"/>
          <w:sz w:val="72"/>
          <w:szCs w:val="72"/>
        </w:rPr>
      </w:pPr>
      <w:r>
        <w:rPr>
          <w:rFonts w:hint="eastAsia" w:ascii="仿宋" w:eastAsia="仿宋"/>
          <w:sz w:val="72"/>
          <w:szCs w:val="72"/>
        </w:rPr>
        <w:t>技</w:t>
      </w:r>
    </w:p>
    <w:p>
      <w:pPr>
        <w:spacing w:line="1200" w:lineRule="exact"/>
        <w:ind w:right="6"/>
        <w:jc w:val="center"/>
        <w:rPr>
          <w:rFonts w:hint="eastAsia" w:ascii="仿宋" w:eastAsia="仿宋"/>
          <w:sz w:val="72"/>
          <w:szCs w:val="72"/>
        </w:rPr>
      </w:pPr>
      <w:r>
        <w:rPr>
          <w:rFonts w:hint="eastAsia" w:ascii="仿宋" w:eastAsia="仿宋"/>
          <w:sz w:val="72"/>
          <w:szCs w:val="72"/>
        </w:rPr>
        <w:t>术</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11</w:t>
      </w:r>
      <w:r>
        <w:rPr>
          <w:rFonts w:hint="eastAsia" w:ascii="仿宋" w:eastAsia="仿宋"/>
          <w:b/>
          <w:bCs/>
          <w:sz w:val="30"/>
          <w:szCs w:val="30"/>
        </w:rPr>
        <w:t>：商务和技术文件目录</w:t>
      </w:r>
    </w:p>
    <w:p>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pPr>
        <w:pStyle w:val="40"/>
        <w:spacing w:line="360" w:lineRule="auto"/>
        <w:ind w:firstLine="0" w:firstLineChars="0"/>
        <w:jc w:val="left"/>
        <w:rPr>
          <w:rFonts w:hint="eastAsia" w:ascii="仿宋" w:eastAsia="仿宋" w:cs="仿宋_GB2312"/>
        </w:rPr>
      </w:pPr>
      <w:bookmarkStart w:id="49"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49"/>
    </w:p>
    <w:p>
      <w:pPr>
        <w:pStyle w:val="40"/>
        <w:spacing w:line="360" w:lineRule="auto"/>
        <w:ind w:firstLine="0" w:firstLineChars="0"/>
        <w:jc w:val="left"/>
        <w:rPr>
          <w:rFonts w:hint="eastAsia" w:ascii="仿宋" w:eastAsia="仿宋" w:cs="仿宋_GB2312"/>
        </w:rPr>
      </w:pPr>
      <w:bookmarkStart w:id="50" w:name="_Toc64369790"/>
      <w:r>
        <w:rPr>
          <w:rFonts w:hint="eastAsia" w:ascii="仿宋" w:eastAsia="仿宋" w:cs="仿宋_GB2312"/>
        </w:rPr>
        <w:t>2.技术响应表…………………………………………………………………（页码）</w:t>
      </w:r>
      <w:bookmarkEnd w:id="50"/>
    </w:p>
    <w:p>
      <w:pPr>
        <w:pStyle w:val="40"/>
        <w:spacing w:line="360" w:lineRule="auto"/>
        <w:ind w:firstLine="0" w:firstLineChars="0"/>
        <w:jc w:val="left"/>
        <w:rPr>
          <w:rFonts w:hint="eastAsia" w:ascii="仿宋" w:eastAsia="仿宋" w:cs="仿宋_GB2312"/>
        </w:rPr>
      </w:pPr>
      <w:bookmarkStart w:id="51" w:name="_Toc64369791"/>
      <w:r>
        <w:rPr>
          <w:rFonts w:hint="eastAsia" w:ascii="仿宋" w:eastAsia="仿宋" w:cs="仿宋_GB2312"/>
        </w:rPr>
        <w:t>3.商务响应表…………………………………………………………………（页码）</w:t>
      </w:r>
      <w:bookmarkEnd w:id="51"/>
    </w:p>
    <w:p>
      <w:pPr>
        <w:pStyle w:val="40"/>
        <w:spacing w:line="360" w:lineRule="auto"/>
        <w:ind w:firstLine="0" w:firstLineChars="0"/>
        <w:jc w:val="left"/>
        <w:rPr>
          <w:rFonts w:hint="eastAsia" w:ascii="仿宋" w:eastAsia="仿宋" w:cs="仿宋_GB2312"/>
        </w:rPr>
      </w:pPr>
      <w:bookmarkStart w:id="52"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2"/>
    </w:p>
    <w:p>
      <w:pPr>
        <w:pStyle w:val="40"/>
        <w:spacing w:line="360" w:lineRule="auto"/>
        <w:ind w:firstLine="0" w:firstLineChars="0"/>
        <w:jc w:val="left"/>
        <w:rPr>
          <w:rFonts w:hint="eastAsia" w:ascii="仿宋" w:eastAsia="仿宋" w:cs="仿宋_GB2312"/>
        </w:rPr>
      </w:pPr>
      <w:bookmarkStart w:id="53"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3"/>
    </w:p>
    <w:p>
      <w:pPr>
        <w:pStyle w:val="40"/>
        <w:spacing w:line="360" w:lineRule="auto"/>
        <w:ind w:firstLine="0" w:firstLineChars="0"/>
        <w:jc w:val="left"/>
        <w:rPr>
          <w:rFonts w:hint="eastAsia" w:ascii="仿宋" w:eastAsia="仿宋" w:cs="仿宋_GB2312"/>
        </w:rPr>
      </w:pPr>
      <w:bookmarkStart w:id="54" w:name="_Toc64369794"/>
      <w:r>
        <w:rPr>
          <w:rFonts w:hint="eastAsia" w:ascii="仿宋" w:eastAsia="仿宋" w:cs="仿宋_GB2312"/>
          <w:lang w:val="zh-CN"/>
        </w:rPr>
        <w:t>6.</w:t>
      </w:r>
      <w:bookmarkEnd w:id="54"/>
      <w:bookmarkStart w:id="55" w:name="_Toc64369795"/>
      <w:r>
        <w:rPr>
          <w:rFonts w:hint="eastAsia" w:ascii="仿宋" w:eastAsia="仿宋" w:cs="仿宋_GB2312"/>
          <w:lang w:val="zh-CN"/>
        </w:rPr>
        <w:t>消耗品、维修零配件及其价格清单（</w:t>
      </w:r>
      <w:r>
        <w:rPr>
          <w:rFonts w:hint="eastAsia" w:ascii="仿宋" w:eastAsia="仿宋" w:cs="仿宋_GB2312"/>
          <w:lang w:val="en-US" w:eastAsia="zh-CN"/>
        </w:rPr>
        <w:t>如有</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pPr>
        <w:pStyle w:val="40"/>
        <w:spacing w:line="360" w:lineRule="auto"/>
        <w:ind w:firstLine="0" w:firstLineChars="0"/>
        <w:jc w:val="left"/>
        <w:rPr>
          <w:rFonts w:hint="eastAsia" w:ascii="仿宋" w:eastAsia="仿宋" w:cs="仿宋_GB2312"/>
        </w:rPr>
      </w:pPr>
      <w:bookmarkStart w:id="56" w:name="_Toc64369796"/>
      <w:r>
        <w:rPr>
          <w:rFonts w:hint="eastAsia" w:ascii="仿宋" w:eastAsia="仿宋" w:cs="仿宋_GB2312"/>
          <w:lang w:val="en-US" w:eastAsia="zh-CN"/>
        </w:rPr>
        <w:t>7</w:t>
      </w:r>
      <w:r>
        <w:rPr>
          <w:rFonts w:hint="eastAsia" w:ascii="仿宋" w:eastAsia="仿宋" w:cs="仿宋_GB2312"/>
        </w:rPr>
        <w:t>.类似业绩一览表（附业绩证明材料）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pPr>
        <w:pStyle w:val="40"/>
        <w:spacing w:line="360" w:lineRule="auto"/>
        <w:ind w:firstLine="0" w:firstLineChars="0"/>
        <w:jc w:val="left"/>
        <w:rPr>
          <w:rFonts w:ascii="仿宋" w:eastAsia="仿宋" w:cs="仿宋_GB2312"/>
          <w:sz w:val="24"/>
          <w:szCs w:val="24"/>
        </w:rPr>
      </w:pPr>
      <w:bookmarkStart w:id="57" w:name="_Toc64369797"/>
      <w:r>
        <w:rPr>
          <w:rFonts w:hint="eastAsia" w:ascii="仿宋" w:eastAsia="仿宋" w:cs="仿宋_GB2312"/>
          <w:sz w:val="24"/>
          <w:szCs w:val="24"/>
          <w:lang w:val="en-US" w:eastAsia="zh-CN"/>
        </w:rPr>
        <w:t>8</w:t>
      </w:r>
      <w:r>
        <w:rPr>
          <w:rFonts w:hint="eastAsia" w:ascii="仿宋" w:eastAsia="仿宋" w:cs="仿宋_GB2312"/>
          <w:sz w:val="24"/>
          <w:szCs w:val="24"/>
        </w:rPr>
        <w:t>.享受政府采购政策性规定情况表（如有）………………………………（页码）</w:t>
      </w:r>
    </w:p>
    <w:p>
      <w:pPr>
        <w:pStyle w:val="40"/>
        <w:spacing w:line="360" w:lineRule="auto"/>
        <w:ind w:firstLine="0" w:firstLineChars="0"/>
        <w:jc w:val="left"/>
        <w:rPr>
          <w:rFonts w:hint="eastAsia" w:ascii="仿宋" w:eastAsia="仿宋" w:cs="仿宋_GB2312"/>
        </w:rPr>
      </w:pPr>
      <w:r>
        <w:rPr>
          <w:rFonts w:hint="eastAsia" w:ascii="仿宋" w:eastAsia="仿宋" w:cs="仿宋_GB2312"/>
          <w:lang w:val="en-US" w:eastAsia="zh-CN"/>
        </w:rPr>
        <w:t>9</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pPr>
        <w:pStyle w:val="40"/>
        <w:spacing w:line="360" w:lineRule="auto"/>
        <w:ind w:firstLine="0" w:firstLineChars="0"/>
        <w:jc w:val="left"/>
        <w:rPr>
          <w:rFonts w:hint="eastAsia" w:ascii="仿宋" w:eastAsia="仿宋" w:cs="仿宋_GB2312"/>
          <w:sz w:val="24"/>
          <w:szCs w:val="24"/>
          <w:lang w:val="zh-CN"/>
        </w:rPr>
      </w:pPr>
      <w:r>
        <w:rPr>
          <w:rFonts w:hint="eastAsia" w:ascii="仿宋" w:eastAsia="仿宋" w:cs="仿宋_GB2312"/>
          <w:sz w:val="24"/>
          <w:szCs w:val="24"/>
          <w:lang w:val="zh-CN"/>
        </w:rPr>
        <w:t>1</w:t>
      </w:r>
      <w:r>
        <w:rPr>
          <w:rFonts w:hint="eastAsia" w:ascii="仿宋" w:eastAsia="仿宋" w:cs="仿宋_GB2312"/>
          <w:sz w:val="24"/>
          <w:szCs w:val="24"/>
          <w:lang w:val="en-US" w:eastAsia="zh-CN"/>
        </w:rPr>
        <w:t>0</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40"/>
        <w:spacing w:line="360" w:lineRule="auto"/>
        <w:ind w:firstLine="0" w:firstLineChars="0"/>
        <w:jc w:val="left"/>
        <w:rPr>
          <w:rFonts w:hint="eastAsia" w:ascii="仿宋" w:eastAsia="仿宋" w:cs="仿宋_GB2312"/>
        </w:rPr>
      </w:pPr>
      <w:bookmarkStart w:id="58" w:name="_Toc64369798"/>
      <w:r>
        <w:rPr>
          <w:rFonts w:hint="eastAsia" w:ascii="仿宋" w:eastAsia="仿宋" w:cs="仿宋_GB2312"/>
          <w:lang w:val="zh-CN"/>
        </w:rPr>
        <w:t>1</w:t>
      </w:r>
      <w:r>
        <w:rPr>
          <w:rFonts w:hint="eastAsia" w:ascii="仿宋" w:eastAsia="仿宋" w:cs="仿宋_GB2312"/>
          <w:lang w:val="en-US" w:eastAsia="zh-CN"/>
        </w:rPr>
        <w:t>1</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pPr>
        <w:pStyle w:val="38"/>
        <w:numPr>
          <w:ilvl w:val="0"/>
          <w:numId w:val="0"/>
        </w:numPr>
        <w:spacing w:line="240" w:lineRule="auto"/>
        <w:ind w:left="0" w:firstLine="0"/>
        <w:rPr>
          <w:rFonts w:hint="eastAsia" w:ascii="仿宋" w:eastAsia="仿宋"/>
        </w:rPr>
      </w:pPr>
    </w:p>
    <w:p>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hint="eastAsia" w:ascii="仿宋" w:eastAsia="仿宋"/>
          <w:b/>
          <w:spacing w:val="40"/>
          <w:kern w:val="0"/>
          <w:sz w:val="36"/>
          <w:szCs w:val="36"/>
        </w:rPr>
      </w:pPr>
    </w:p>
    <w:p>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w:t>
      </w:r>
      <w:r>
        <w:rPr>
          <w:rFonts w:ascii="仿宋" w:eastAsia="仿宋"/>
          <w:sz w:val="30"/>
          <w:szCs w:val="30"/>
        </w:rPr>
        <w:t>标项</w:t>
      </w:r>
      <w:r>
        <w:rPr>
          <w:rFonts w:hint="eastAsia" w:ascii="仿宋" w:eastAsia="仿宋"/>
          <w:sz w:val="30"/>
          <w:szCs w:val="30"/>
        </w:rPr>
        <w:t>：</w:t>
      </w:r>
      <w:r>
        <w:rPr>
          <w:rFonts w:hint="eastAsia" w:ascii="仿宋" w:eastAsia="仿宋"/>
          <w:sz w:val="30"/>
          <w:szCs w:val="30"/>
          <w:u w:val="single"/>
        </w:rPr>
        <w:t xml:space="preserve">    </w:t>
      </w:r>
    </w:p>
    <w:p>
      <w:pPr>
        <w:pStyle w:val="9"/>
        <w:snapToGrid w:val="0"/>
        <w:rPr>
          <w:rFonts w:hint="eastAsia" w:ascii="仿宋" w:eastAsia="仿宋"/>
          <w:sz w:val="30"/>
          <w:szCs w:val="30"/>
        </w:rPr>
      </w:pPr>
      <w:r>
        <w:rPr>
          <w:rFonts w:hint="eastAsia" w:ascii="仿宋" w:eastAsia="仿宋"/>
          <w:sz w:val="30"/>
          <w:szCs w:val="30"/>
        </w:rPr>
        <w:t>货物部分</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规格</w:t>
            </w:r>
          </w:p>
          <w:p>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单位及</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服务部分（如有）</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服务人员</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hint="eastAsia" w:ascii="仿宋" w:eastAsia="仿宋"/>
          <w:sz w:val="30"/>
          <w:szCs w:val="30"/>
        </w:rPr>
      </w:pPr>
    </w:p>
    <w:p>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hint="eastAsia" w:ascii="仿宋" w:eastAsia="仿宋"/>
          <w:sz w:val="30"/>
          <w:szCs w:val="30"/>
        </w:rPr>
      </w:pPr>
      <w:r>
        <w:rPr>
          <w:rFonts w:hint="eastAsia" w:ascii="仿宋" w:eastAsia="仿宋"/>
          <w:sz w:val="30"/>
          <w:szCs w:val="30"/>
        </w:rPr>
        <w:t xml:space="preserve">日期： </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3</w:t>
      </w:r>
      <w:r>
        <w:rPr>
          <w:rFonts w:hint="eastAsia" w:ascii="仿宋" w:eastAsia="仿宋"/>
          <w:b/>
          <w:bCs/>
          <w:sz w:val="30"/>
          <w:szCs w:val="30"/>
        </w:rPr>
        <w:t>：技术响应表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hint="eastAsia" w:ascii="仿宋" w:eastAsia="仿宋"/>
          <w:b/>
          <w:sz w:val="32"/>
          <w:szCs w:val="32"/>
        </w:rPr>
      </w:pPr>
    </w:p>
    <w:p>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59" w:name="_Toc64369799"/>
            <w:r>
              <w:rPr>
                <w:rFonts w:hint="eastAsia" w:ascii="仿宋" w:eastAsia="仿宋"/>
                <w:spacing w:val="20"/>
                <w:sz w:val="30"/>
                <w:szCs w:val="30"/>
              </w:rPr>
              <w:t>货物部分</w:t>
            </w:r>
            <w:bookmarkEnd w:id="5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bookmarkStart w:id="60" w:name="_Toc64369800"/>
            <w:r>
              <w:rPr>
                <w:rFonts w:hint="eastAsia" w:ascii="仿宋" w:eastAsia="仿宋"/>
                <w:spacing w:val="20"/>
                <w:sz w:val="30"/>
                <w:szCs w:val="30"/>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bookmarkStart w:id="61" w:name="_Toc64369801"/>
            <w:bookmarkStart w:id="62" w:name="_Toc64369802"/>
            <w:r>
              <w:rPr>
                <w:rFonts w:hint="eastAsia" w:ascii="仿宋" w:eastAsia="仿宋"/>
                <w:spacing w:val="20"/>
                <w:sz w:val="30"/>
                <w:szCs w:val="30"/>
              </w:rPr>
              <w:t>采购文件</w:t>
            </w:r>
          </w:p>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bookmarkStart w:id="63" w:name="_Toc64369803"/>
            <w:r>
              <w:rPr>
                <w:rFonts w:hint="eastAsia" w:ascii="仿宋" w:eastAsia="仿宋"/>
                <w:spacing w:val="20"/>
                <w:sz w:val="30"/>
                <w:szCs w:val="30"/>
              </w:rPr>
              <w:t>偏离</w:t>
            </w:r>
          </w:p>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64" w:name="_Toc64369804"/>
            <w:r>
              <w:rPr>
                <w:rFonts w:hint="eastAsia" w:ascii="仿宋" w:eastAsia="仿宋"/>
                <w:spacing w:val="20"/>
                <w:sz w:val="30"/>
                <w:szCs w:val="30"/>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65" w:name="_Toc64369805"/>
            <w:r>
              <w:rPr>
                <w:rFonts w:hint="eastAsia" w:ascii="仿宋" w:eastAsia="仿宋"/>
                <w:spacing w:val="20"/>
                <w:sz w:val="30"/>
                <w:szCs w:val="30"/>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66" w:name="_Toc64369806"/>
            <w:r>
              <w:rPr>
                <w:rFonts w:hint="eastAsia" w:ascii="仿宋" w:eastAsia="仿宋"/>
                <w:spacing w:val="20"/>
                <w:sz w:val="30"/>
                <w:szCs w:val="30"/>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67" w:name="_Toc64369807"/>
            <w:r>
              <w:rPr>
                <w:rFonts w:hint="eastAsia" w:ascii="仿宋" w:eastAsia="仿宋"/>
                <w:spacing w:val="20"/>
                <w:sz w:val="30"/>
                <w:szCs w:val="30"/>
              </w:rPr>
              <w:t>服务部分</w:t>
            </w:r>
            <w:bookmarkEnd w:id="67"/>
            <w:r>
              <w:rPr>
                <w:rFonts w:hint="eastAsia" w:ascii="仿宋" w:eastAsia="仿宋"/>
                <w:spacing w:val="20"/>
                <w:sz w:val="30"/>
                <w:szCs w:val="30"/>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bookmarkStart w:id="68" w:name="_Toc64369808"/>
            <w:r>
              <w:rPr>
                <w:rFonts w:hint="eastAsia" w:ascii="仿宋" w:eastAsia="仿宋"/>
                <w:spacing w:val="20"/>
                <w:sz w:val="30"/>
                <w:szCs w:val="30"/>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bookmarkStart w:id="69" w:name="_Toc64369809"/>
            <w:bookmarkStart w:id="70" w:name="_Toc64369810"/>
            <w:r>
              <w:rPr>
                <w:rFonts w:hint="eastAsia" w:ascii="仿宋" w:eastAsia="仿宋"/>
                <w:spacing w:val="20"/>
                <w:sz w:val="30"/>
                <w:szCs w:val="30"/>
              </w:rPr>
              <w:t>采购文件</w:t>
            </w:r>
          </w:p>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30"/>
                <w:szCs w:val="30"/>
              </w:rPr>
            </w:pPr>
            <w:bookmarkStart w:id="71" w:name="_Toc64369811"/>
            <w:r>
              <w:rPr>
                <w:rFonts w:hint="eastAsia" w:ascii="仿宋" w:eastAsia="仿宋"/>
                <w:spacing w:val="20"/>
                <w:sz w:val="30"/>
                <w:szCs w:val="30"/>
              </w:rPr>
              <w:t>偏离</w:t>
            </w:r>
          </w:p>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7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72" w:name="_Toc64369812"/>
            <w:r>
              <w:rPr>
                <w:rFonts w:hint="eastAsia" w:ascii="仿宋" w:eastAsia="仿宋"/>
                <w:spacing w:val="20"/>
                <w:sz w:val="30"/>
                <w:szCs w:val="30"/>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73" w:name="_Toc64369813"/>
            <w:r>
              <w:rPr>
                <w:rFonts w:hint="eastAsia" w:ascii="仿宋" w:eastAsia="仿宋"/>
                <w:spacing w:val="20"/>
                <w:sz w:val="30"/>
                <w:szCs w:val="30"/>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74" w:name="_Toc64369814"/>
            <w:r>
              <w:rPr>
                <w:rFonts w:hint="eastAsia" w:ascii="仿宋" w:eastAsia="仿宋"/>
                <w:spacing w:val="20"/>
                <w:sz w:val="30"/>
                <w:szCs w:val="30"/>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r>
    </w:tbl>
    <w:p>
      <w:pPr>
        <w:pStyle w:val="11"/>
        <w:rPr>
          <w:rFonts w:hint="eastAsia"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hint="eastAsia" w:ascii="仿宋" w:eastAsia="仿宋"/>
          <w:b/>
          <w:sz w:val="32"/>
          <w:szCs w:val="32"/>
        </w:rPr>
      </w:pPr>
    </w:p>
    <w:p>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spacing w:val="20"/>
                <w:sz w:val="28"/>
                <w:szCs w:val="28"/>
              </w:rPr>
            </w:pPr>
            <w:bookmarkStart w:id="75" w:name="_Toc64369815"/>
            <w:r>
              <w:rPr>
                <w:rFonts w:hint="eastAsia" w:ascii="仿宋" w:eastAsia="仿宋" w:cs="仿宋_GB2312"/>
                <w:spacing w:val="20"/>
                <w:sz w:val="28"/>
                <w:szCs w:val="28"/>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6" w:name="_Toc64369816"/>
            <w:r>
              <w:rPr>
                <w:rFonts w:hint="eastAsia" w:ascii="仿宋" w:eastAsia="仿宋" w:cs="仿宋_GB2312"/>
                <w:sz w:val="30"/>
                <w:szCs w:val="30"/>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7" w:name="_Toc64369817"/>
            <w:r>
              <w:rPr>
                <w:rFonts w:hint="eastAsia" w:ascii="仿宋" w:eastAsia="仿宋" w:cs="仿宋_GB2312"/>
                <w:sz w:val="30"/>
                <w:szCs w:val="30"/>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8" w:name="_Toc64369818"/>
            <w:r>
              <w:rPr>
                <w:rFonts w:hint="eastAsia" w:ascii="仿宋" w:eastAsia="仿宋" w:cs="仿宋_GB2312"/>
                <w:sz w:val="30"/>
                <w:szCs w:val="30"/>
              </w:rPr>
              <w:t>偏离情况</w:t>
            </w:r>
            <w:bookmarkEnd w:id="7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79" w:name="_Toc64369819"/>
            <w:r>
              <w:rPr>
                <w:rFonts w:hint="eastAsia" w:ascii="仿宋" w:eastAsia="仿宋"/>
                <w:spacing w:val="20"/>
                <w:sz w:val="28"/>
                <w:szCs w:val="28"/>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80" w:name="_Toc64369820"/>
            <w:r>
              <w:rPr>
                <w:rFonts w:hint="eastAsia" w:ascii="仿宋" w:eastAsia="仿宋"/>
                <w:spacing w:val="20"/>
                <w:sz w:val="28"/>
                <w:szCs w:val="28"/>
              </w:rPr>
              <w:t>质保期</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7"/>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81" w:name="_Toc64369821"/>
            <w:r>
              <w:rPr>
                <w:rFonts w:hint="eastAsia" w:ascii="仿宋" w:eastAsia="仿宋"/>
                <w:spacing w:val="20"/>
                <w:sz w:val="28"/>
                <w:szCs w:val="28"/>
              </w:rPr>
              <w:t>技术培训</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82" w:name="_Toc64369822"/>
            <w:r>
              <w:rPr>
                <w:rFonts w:hint="eastAsia" w:ascii="仿宋" w:eastAsia="仿宋"/>
                <w:spacing w:val="20"/>
                <w:sz w:val="28"/>
                <w:szCs w:val="28"/>
              </w:rPr>
              <w:t>售后服务</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83" w:name="_Toc64369823"/>
            <w:r>
              <w:rPr>
                <w:rFonts w:hint="eastAsia" w:ascii="仿宋" w:eastAsia="仿宋"/>
                <w:spacing w:val="20"/>
                <w:sz w:val="28"/>
                <w:szCs w:val="28"/>
              </w:rPr>
              <w:t>付款方式</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84" w:name="_Toc64369824"/>
            <w:r>
              <w:rPr>
                <w:rFonts w:hint="eastAsia" w:ascii="仿宋" w:eastAsia="仿宋"/>
                <w:spacing w:val="20"/>
                <w:sz w:val="28"/>
                <w:szCs w:val="28"/>
              </w:rPr>
              <w:t>…</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r>
    </w:tbl>
    <w:p>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hint="eastAsia" w:ascii="仿宋" w:eastAsia="仿宋"/>
          <w:spacing w:val="20"/>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pPr>
        <w:snapToGrid w:val="0"/>
        <w:spacing w:before="50" w:after="156" w:afterLines="50"/>
        <w:jc w:val="center"/>
        <w:rPr>
          <w:rFonts w:hint="eastAsia" w:ascii="仿宋" w:eastAsia="仿宋"/>
          <w:b/>
          <w:kern w:val="0"/>
          <w:sz w:val="36"/>
          <w:szCs w:val="36"/>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8"/>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bl>
    <w:p>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napToGrid w:val="0"/>
        <w:spacing w:before="156" w:beforeLines="50"/>
        <w:rPr>
          <w:rFonts w:ascii="仿宋" w:eastAsia="仿宋"/>
          <w:sz w:val="28"/>
          <w:szCs w:val="28"/>
        </w:rPr>
      </w:pPr>
    </w:p>
    <w:p>
      <w:pPr>
        <w:snapToGrid w:val="0"/>
        <w:spacing w:before="156" w:beforeLines="50"/>
        <w:rPr>
          <w:rFonts w:hint="eastAsia" w:ascii="仿宋" w:eastAsia="仿宋"/>
          <w:sz w:val="28"/>
          <w:szCs w:val="28"/>
        </w:rPr>
      </w:pPr>
    </w:p>
    <w:p>
      <w:pPr>
        <w:snapToGrid w:val="0"/>
        <w:spacing w:before="50" w:after="50"/>
        <w:jc w:val="left"/>
        <w:rPr>
          <w:rFonts w:hint="eastAsia" w:ascii="仿宋" w:eastAsia="仿宋"/>
          <w:b/>
          <w:bCs/>
          <w:sz w:val="30"/>
          <w:szCs w:val="30"/>
          <w:lang w:eastAsia="zh-CN"/>
        </w:rPr>
      </w:pPr>
      <w:r>
        <w:rPr>
          <w:rFonts w:hint="eastAsia" w:ascii="仿宋" w:eastAsia="仿宋"/>
          <w:b/>
          <w:bCs/>
          <w:sz w:val="30"/>
          <w:szCs w:val="30"/>
        </w:rPr>
        <w:t>附件</w:t>
      </w:r>
      <w:r>
        <w:rPr>
          <w:rFonts w:hint="eastAsia" w:ascii="仿宋" w:eastAsia="仿宋"/>
          <w:b/>
          <w:bCs/>
          <w:sz w:val="30"/>
          <w:szCs w:val="30"/>
          <w:lang w:val="en-US" w:eastAsia="zh-CN"/>
        </w:rPr>
        <w:t>16</w:t>
      </w:r>
      <w:r>
        <w:rPr>
          <w:rFonts w:hint="eastAsia" w:ascii="仿宋" w:eastAsia="仿宋"/>
          <w:b/>
          <w:bCs/>
          <w:sz w:val="30"/>
          <w:szCs w:val="30"/>
        </w:rPr>
        <w:t>：消耗品、维修零配件及其价格清单</w:t>
      </w:r>
      <w:r>
        <w:rPr>
          <w:rFonts w:hint="eastAsia" w:ascii="仿宋" w:eastAsia="仿宋"/>
          <w:b/>
          <w:bCs/>
          <w:sz w:val="30"/>
          <w:szCs w:val="30"/>
          <w:lang w:eastAsia="zh-CN"/>
        </w:rPr>
        <w:t>（</w:t>
      </w:r>
      <w:r>
        <w:rPr>
          <w:rFonts w:hint="eastAsia" w:ascii="仿宋" w:eastAsia="仿宋"/>
          <w:b/>
          <w:bCs/>
          <w:sz w:val="30"/>
          <w:szCs w:val="30"/>
          <w:lang w:val="en-US" w:eastAsia="zh-CN"/>
        </w:rPr>
        <w:t>如有</w:t>
      </w:r>
      <w:r>
        <w:rPr>
          <w:rFonts w:hint="eastAsia" w:ascii="仿宋" w:eastAsia="仿宋"/>
          <w:b/>
          <w:bCs/>
          <w:sz w:val="30"/>
          <w:szCs w:val="30"/>
          <w:lang w:eastAsia="zh-CN"/>
        </w:rPr>
        <w:t>）</w:t>
      </w:r>
    </w:p>
    <w:p>
      <w:pPr>
        <w:snapToGrid w:val="0"/>
        <w:spacing w:before="50" w:after="156" w:afterLines="50"/>
        <w:jc w:val="center"/>
        <w:rPr>
          <w:rFonts w:hint="eastAsia" w:ascii="仿宋" w:eastAsia="仿宋"/>
          <w:b/>
          <w:kern w:val="0"/>
          <w:sz w:val="36"/>
          <w:szCs w:val="36"/>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消耗品、维修零配件及其价格清单</w:t>
      </w:r>
    </w:p>
    <w:p>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p>
      <w:pPr>
        <w:rPr>
          <w:rFonts w:hint="eastAsia" w:ascii="仿宋" w:eastAsia="仿宋"/>
          <w:sz w:val="28"/>
          <w:szCs w:val="28"/>
        </w:rPr>
      </w:pPr>
    </w:p>
    <w:tbl>
      <w:tblPr>
        <w:tblStyle w:val="27"/>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rPr>
            </w:pPr>
            <w:r>
              <w:rPr>
                <w:rFonts w:hint="eastAsia" w:ascii="仿宋" w:eastAsia="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rPr>
            </w:pPr>
            <w:r>
              <w:rPr>
                <w:rFonts w:hint="eastAsia" w:ascii="仿宋" w:eastAsia="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rPr>
            </w:pPr>
            <w:r>
              <w:rPr>
                <w:rFonts w:hint="eastAsia" w:ascii="仿宋" w:eastAsia="仿宋"/>
                <w:sz w:val="28"/>
                <w:szCs w:val="28"/>
              </w:rPr>
              <w:t>制造商</w:t>
            </w:r>
          </w:p>
          <w:p>
            <w:pPr>
              <w:jc w:val="center"/>
              <w:rPr>
                <w:rFonts w:hint="eastAsia" w:ascii="仿宋" w:eastAsia="仿宋"/>
                <w:sz w:val="28"/>
                <w:szCs w:val="28"/>
              </w:rPr>
            </w:pPr>
            <w:r>
              <w:rPr>
                <w:rFonts w:hint="eastAsia" w:ascii="仿宋" w:eastAsia="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rPr>
            </w:pPr>
            <w:r>
              <w:rPr>
                <w:rFonts w:hint="eastAsia" w:ascii="仿宋" w:eastAsia="仿宋"/>
                <w:sz w:val="28"/>
                <w:szCs w:val="28"/>
              </w:rPr>
              <w:t>单价</w:t>
            </w:r>
          </w:p>
          <w:p>
            <w:pPr>
              <w:jc w:val="center"/>
              <w:rPr>
                <w:rFonts w:hint="eastAsia" w:ascii="仿宋" w:eastAsia="仿宋"/>
                <w:sz w:val="28"/>
                <w:szCs w:val="28"/>
              </w:rPr>
            </w:pPr>
            <w:r>
              <w:rPr>
                <w:rFonts w:hint="eastAsia" w:ascii="仿宋" w:eastAsia="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rPr>
            </w:pPr>
            <w:r>
              <w:rPr>
                <w:rFonts w:hint="eastAsia" w:ascii="仿宋" w:eastAsia="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rPr>
            </w:pPr>
            <w:r>
              <w:rPr>
                <w:rFonts w:hint="eastAsia" w:ascii="仿宋" w:eastAsia="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r>
              <w:rPr>
                <w:rFonts w:hint="eastAsia" w:ascii="仿宋" w:eastAsia="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r>
              <w:rPr>
                <w:rFonts w:hint="eastAsia" w:ascii="仿宋" w:eastAsia="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r>
              <w:rPr>
                <w:rFonts w:hint="eastAsia" w:ascii="仿宋" w:eastAsia="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r>
              <w:rPr>
                <w:rFonts w:hint="eastAsia" w:ascii="仿宋" w:eastAsia="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r>
              <w:rPr>
                <w:rFonts w:hint="eastAsia" w:ascii="仿宋" w:eastAsia="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r>
              <w:rPr>
                <w:rFonts w:hint="eastAsia" w:ascii="仿宋" w:eastAsia="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r>
    </w:tbl>
    <w:p>
      <w:pPr>
        <w:adjustRightInd w:val="0"/>
        <w:snapToGrid w:val="0"/>
        <w:ind w:right="172" w:rightChars="82"/>
        <w:rPr>
          <w:rFonts w:hint="eastAsia" w:ascii="仿宋" w:eastAsia="仿宋"/>
          <w:sz w:val="28"/>
          <w:szCs w:val="28"/>
        </w:rPr>
      </w:pPr>
      <w:r>
        <w:rPr>
          <w:rFonts w:hint="eastAsia" w:ascii="仿宋" w:eastAsia="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eastAsia="仿宋"/>
          <w:sz w:val="24"/>
          <w:szCs w:val="24"/>
        </w:rPr>
      </w:pPr>
    </w:p>
    <w:p>
      <w:pPr>
        <w:adjustRightInd w:val="0"/>
        <w:snapToGrid w:val="0"/>
        <w:ind w:right="172" w:rightChars="82" w:firstLine="484" w:firstLineChars="202"/>
        <w:rPr>
          <w:rFonts w:hint="eastAsia" w:ascii="仿宋" w:eastAsia="仿宋"/>
          <w:sz w:val="24"/>
          <w:szCs w:val="24"/>
        </w:rPr>
      </w:pPr>
    </w:p>
    <w:p>
      <w:pPr>
        <w:spacing w:line="440" w:lineRule="exact"/>
        <w:jc w:val="left"/>
        <w:rPr>
          <w:rFonts w:hint="eastAsia" w:ascii="仿宋" w:eastAsia="仿宋"/>
          <w:sz w:val="24"/>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pacing w:line="440" w:lineRule="exact"/>
        <w:ind w:left="-210" w:leftChars="-100" w:firstLine="120" w:firstLineChars="50"/>
        <w:jc w:val="left"/>
        <w:rPr>
          <w:rFonts w:hint="eastAsia" w:ascii="仿宋" w:eastAsia="仿宋"/>
          <w:sz w:val="24"/>
        </w:rPr>
      </w:pPr>
      <w:r>
        <w:rPr>
          <w:rFonts w:hint="eastAsia" w:ascii="仿宋" w:eastAsia="仿宋"/>
          <w:sz w:val="24"/>
        </w:rPr>
        <w:tab/>
      </w:r>
      <w:r>
        <w:rPr>
          <w:rFonts w:hint="eastAsia" w:ascii="仿宋" w:eastAsia="仿宋"/>
          <w:sz w:val="24"/>
        </w:rPr>
        <w:t xml:space="preserve"> </w:t>
      </w:r>
    </w:p>
    <w:p>
      <w:pPr>
        <w:spacing w:line="440" w:lineRule="exact"/>
        <w:rPr>
          <w:rFonts w:hint="eastAsia" w:ascii="仿宋" w:eastAsia="仿宋"/>
          <w:b/>
          <w:sz w:val="24"/>
        </w:rPr>
      </w:pPr>
      <w:r>
        <w:rPr>
          <w:rFonts w:hint="eastAsia" w:ascii="仿宋" w:eastAsia="仿宋"/>
          <w:sz w:val="24"/>
        </w:rPr>
        <w:t xml:space="preserve">                                             </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jc w:val="left"/>
        <w:rPr>
          <w:rFonts w:hint="eastAsia" w:ascii="仿宋" w:eastAsia="仿宋"/>
          <w:sz w:val="30"/>
          <w:szCs w:val="30"/>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：类似业绩一览表</w:t>
      </w:r>
      <w:r>
        <w:rPr>
          <w:rFonts w:ascii="仿宋" w:eastAsia="仿宋"/>
          <w:b/>
          <w:bCs/>
          <w:sz w:val="30"/>
          <w:szCs w:val="30"/>
        </w:rPr>
        <w:t>（如有）</w:t>
      </w:r>
    </w:p>
    <w:p>
      <w:pPr>
        <w:snapToGrid w:val="0"/>
        <w:spacing w:before="50" w:after="50"/>
        <w:jc w:val="left"/>
        <w:rPr>
          <w:rFonts w:hint="eastAsia" w:ascii="仿宋" w:eastAsia="仿宋"/>
          <w:sz w:val="30"/>
          <w:szCs w:val="30"/>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hint="eastAsia" w:ascii="仿宋" w:eastAsia="仿宋"/>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pPr>
        <w:rPr>
          <w:rFonts w:ascii="仿宋" w:eastAsia="仿宋"/>
          <w:color w:val="auto"/>
          <w:kern w:val="2"/>
          <w:sz w:val="24"/>
          <w:szCs w:val="20"/>
          <w:u w:val="none"/>
        </w:rPr>
      </w:pPr>
      <w:r>
        <w:rPr>
          <w:rFonts w:hint="eastAsia" w:ascii="仿宋" w:eastAsia="仿宋"/>
          <w:color w:val="auto"/>
          <w:kern w:val="2"/>
          <w:sz w:val="24"/>
          <w:szCs w:val="20"/>
          <w:u w:val="none"/>
        </w:rPr>
        <w:t>备注：</w:t>
      </w:r>
    </w:p>
    <w:p>
      <w:pPr>
        <w:numPr>
          <w:ilvl w:val="0"/>
          <w:numId w:val="8"/>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w:t>
      </w:r>
      <w:r>
        <w:rPr>
          <w:rFonts w:hint="eastAsia" w:ascii="仿宋" w:eastAsia="仿宋"/>
          <w:color w:val="auto"/>
          <w:kern w:val="2"/>
          <w:sz w:val="24"/>
          <w:szCs w:val="20"/>
          <w:u w:val="none"/>
          <w:lang w:eastAsia="zh-CN"/>
        </w:rPr>
        <w:t>中不通知书</w:t>
      </w:r>
      <w:r>
        <w:rPr>
          <w:rFonts w:hint="eastAsia" w:ascii="仿宋" w:eastAsia="仿宋"/>
          <w:color w:val="auto"/>
          <w:kern w:val="2"/>
          <w:sz w:val="24"/>
          <w:szCs w:val="20"/>
          <w:u w:val="none"/>
        </w:rPr>
        <w:t>原件扫描件或彩色图片（如有）。</w:t>
      </w:r>
      <w:bookmarkStart w:id="92" w:name="_GoBack"/>
      <w:bookmarkEnd w:id="92"/>
    </w:p>
    <w:p>
      <w:pPr>
        <w:numPr>
          <w:ilvl w:val="0"/>
          <w:numId w:val="8"/>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ascii="仿宋" w:eastAsia="仿宋"/>
          <w:color w:val="auto"/>
          <w:kern w:val="2"/>
          <w:sz w:val="24"/>
          <w:szCs w:val="20"/>
          <w:u w:val="none"/>
        </w:rPr>
      </w:pPr>
    </w:p>
    <w:p>
      <w:pPr>
        <w:rPr>
          <w:rFonts w:ascii="仿宋" w:eastAsia="仿宋"/>
          <w:color w:val="auto"/>
          <w:kern w:val="2"/>
          <w:sz w:val="24"/>
          <w:szCs w:val="20"/>
          <w:u w:val="none"/>
        </w:rPr>
      </w:pPr>
    </w:p>
    <w:p>
      <w:pPr>
        <w:rPr>
          <w:rFonts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rPr>
          <w:rFonts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（如有）：</w:t>
      </w:r>
    </w:p>
    <w:p>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pPr>
        <w:pStyle w:val="17"/>
        <w:spacing w:line="360" w:lineRule="auto"/>
        <w:rPr>
          <w:rFonts w:hint="eastAsia"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核心产品</w:t>
            </w:r>
          </w:p>
          <w:p>
            <w:pPr>
              <w:pStyle w:val="41"/>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节能认证</w:t>
            </w:r>
          </w:p>
          <w:p>
            <w:pPr>
              <w:pStyle w:val="41"/>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环境标</w:t>
            </w:r>
          </w:p>
          <w:p>
            <w:pPr>
              <w:pStyle w:val="41"/>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pPr>
              <w:pStyle w:val="41"/>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r>
    </w:tbl>
    <w:p>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7"/>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hint="eastAsia"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报</w:t>
      </w:r>
    </w:p>
    <w:p>
      <w:pPr>
        <w:spacing w:line="1200" w:lineRule="exact"/>
        <w:ind w:right="6"/>
        <w:jc w:val="center"/>
        <w:rPr>
          <w:rFonts w:hint="eastAsia" w:ascii="仿宋" w:eastAsia="仿宋"/>
          <w:sz w:val="72"/>
          <w:szCs w:val="72"/>
        </w:rPr>
      </w:pPr>
      <w:r>
        <w:rPr>
          <w:rFonts w:hint="eastAsia" w:ascii="仿宋" w:eastAsia="仿宋"/>
          <w:sz w:val="72"/>
          <w:szCs w:val="72"/>
        </w:rPr>
        <w:t>价</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：报价文件目录</w:t>
      </w:r>
    </w:p>
    <w:p>
      <w:pPr>
        <w:snapToGrid w:val="0"/>
        <w:spacing w:before="156" w:beforeLines="50" w:after="50"/>
        <w:jc w:val="left"/>
        <w:rPr>
          <w:rFonts w:hint="eastAsia" w:ascii="仿宋" w:eastAsia="仿宋"/>
          <w:sz w:val="30"/>
          <w:szCs w:val="30"/>
        </w:rPr>
      </w:pPr>
    </w:p>
    <w:p>
      <w:pPr>
        <w:pStyle w:val="40"/>
        <w:spacing w:line="360" w:lineRule="auto"/>
        <w:ind w:firstLine="0" w:firstLineChars="0"/>
        <w:jc w:val="center"/>
        <w:rPr>
          <w:rFonts w:hint="eastAsia" w:ascii="仿宋" w:eastAsia="仿宋" w:cs="仿宋_GB2312"/>
        </w:rPr>
      </w:pPr>
      <w:bookmarkStart w:id="85" w:name="_Toc64369825"/>
      <w:r>
        <w:rPr>
          <w:rFonts w:hint="eastAsia" w:ascii="仿宋" w:eastAsia="仿宋" w:cs="仿宋_GB2312"/>
        </w:rPr>
        <w:t>目 录</w:t>
      </w:r>
      <w:bookmarkEnd w:id="85"/>
    </w:p>
    <w:p>
      <w:pPr>
        <w:pStyle w:val="40"/>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pPr>
        <w:pStyle w:val="40"/>
        <w:spacing w:line="360" w:lineRule="auto"/>
        <w:ind w:firstLine="0" w:firstLineChars="0"/>
        <w:jc w:val="left"/>
        <w:rPr>
          <w:rFonts w:hint="eastAsia" w:ascii="仿宋" w:eastAsia="仿宋" w:cs="仿宋_GB2312"/>
        </w:rPr>
      </w:pPr>
      <w:r>
        <w:rPr>
          <w:rFonts w:hint="eastAsia" w:ascii="仿宋" w:eastAsia="仿宋" w:cs="仿宋_GB2312"/>
          <w:lang w:val="en-US" w:eastAsia="zh-CN"/>
        </w:rPr>
        <w:t>2</w:t>
      </w:r>
      <w:r>
        <w:rPr>
          <w:rFonts w:hint="eastAsia" w:ascii="仿宋" w:eastAsia="仿宋" w:cs="仿宋_GB2312"/>
        </w:rPr>
        <w:t>.关于报价的其他说明（如有，自拟）……………………………………（页码）</w:t>
      </w: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rPr>
          <w:rFonts w:hint="eastAsia" w:ascii="仿宋" w:eastAsia="仿宋"/>
        </w:rPr>
      </w:pPr>
    </w:p>
    <w:p>
      <w:pPr>
        <w:rPr>
          <w:rFonts w:hint="eastAsia" w:ascii="仿宋" w:eastAsia="仿宋"/>
          <w:b/>
          <w:sz w:val="36"/>
          <w:szCs w:val="36"/>
        </w:rPr>
      </w:pPr>
      <w:r>
        <w:rPr>
          <w:rFonts w:hint="eastAsia" w:ascii="仿宋" w:eastAsia="仿宋"/>
          <w:b/>
          <w:sz w:val="36"/>
          <w:szCs w:val="36"/>
        </w:rPr>
        <w:br w:type="page"/>
      </w:r>
    </w:p>
    <w:p>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2</w:t>
      </w:r>
      <w:r>
        <w:rPr>
          <w:rFonts w:hint="eastAsia" w:ascii="仿宋" w:eastAsia="仿宋"/>
          <w:b/>
          <w:bCs/>
          <w:sz w:val="30"/>
          <w:szCs w:val="30"/>
          <w:lang w:val="en-US" w:eastAsia="zh-CN"/>
        </w:rPr>
        <w:t>1</w:t>
      </w:r>
      <w:r>
        <w:rPr>
          <w:rFonts w:hint="eastAsia" w:ascii="仿宋" w:eastAsia="仿宋"/>
          <w:b/>
          <w:bCs/>
          <w:sz w:val="30"/>
          <w:szCs w:val="30"/>
        </w:rPr>
        <w:t>：</w:t>
      </w:r>
    </w:p>
    <w:p>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7"/>
        <w:tblW w:w="137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1266"/>
        <w:gridCol w:w="1222"/>
        <w:gridCol w:w="1448"/>
        <w:gridCol w:w="1368"/>
        <w:gridCol w:w="263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制造商</w:t>
            </w:r>
          </w:p>
        </w:tc>
        <w:tc>
          <w:tcPr>
            <w:tcW w:w="126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型号</w:t>
            </w:r>
          </w:p>
        </w:tc>
        <w:tc>
          <w:tcPr>
            <w:tcW w:w="122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规格</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金额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（人民币元）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cs="仿宋_GB2312"/>
                <w:caps w:val="0"/>
                <w:smallCaps w:val="0"/>
                <w:vanish w:val="0"/>
                <w:color w:val="auto"/>
                <w:sz w:val="28"/>
                <w:szCs w:val="28"/>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投标报价</w:t>
            </w: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大写：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小写：</w:t>
            </w:r>
          </w:p>
        </w:tc>
      </w:tr>
    </w:tbl>
    <w:p>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ind w:firstLine="482" w:firstLineChars="200"/>
        <w:rPr>
          <w:rFonts w:hint="eastAsia"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hint="eastAsia" w:ascii="仿宋" w:eastAsia="仿宋"/>
          <w:b/>
          <w:kern w:val="0"/>
          <w:sz w:val="24"/>
          <w:u w:val="single"/>
          <w:lang w:val="zh-CN"/>
        </w:rPr>
      </w:pPr>
    </w:p>
    <w:p>
      <w:pPr>
        <w:snapToGrid w:val="0"/>
        <w:ind w:firstLine="480" w:firstLineChars="200"/>
        <w:jc w:val="left"/>
        <w:rPr>
          <w:rFonts w:hint="eastAsia" w:ascii="仿宋" w:eastAsia="仿宋"/>
          <w:sz w:val="24"/>
        </w:rPr>
      </w:pPr>
      <w:bookmarkStart w:id="86" w:name="_Toc64369826"/>
      <w:r>
        <w:rPr>
          <w:rFonts w:hint="eastAsia" w:ascii="仿宋" w:eastAsia="仿宋"/>
          <w:sz w:val="24"/>
        </w:rPr>
        <w:t xml:space="preserve">法定代表人或其授权代表签字（或盖章）：          </w:t>
      </w:r>
      <w:bookmarkEnd w:id="86"/>
    </w:p>
    <w:p>
      <w:pPr>
        <w:spacing w:line="360" w:lineRule="auto"/>
        <w:jc w:val="left"/>
        <w:outlineLvl w:val="0"/>
        <w:rPr>
          <w:rFonts w:hint="eastAsia" w:ascii="仿宋" w:eastAsia="仿宋"/>
          <w:sz w:val="24"/>
        </w:rPr>
      </w:pPr>
    </w:p>
    <w:p>
      <w:pPr>
        <w:snapToGrid w:val="0"/>
        <w:ind w:firstLine="480" w:firstLineChars="200"/>
        <w:jc w:val="left"/>
        <w:rPr>
          <w:rFonts w:hint="eastAsia" w:ascii="仿宋" w:eastAsia="仿宋"/>
          <w:sz w:val="24"/>
        </w:rPr>
      </w:pPr>
      <w:bookmarkStart w:id="87" w:name="_Toc64369827"/>
      <w:r>
        <w:rPr>
          <w:rFonts w:hint="eastAsia" w:ascii="仿宋" w:eastAsia="仿宋"/>
          <w:sz w:val="24"/>
        </w:rPr>
        <w:t>日期：    年   月   日</w:t>
      </w:r>
      <w:bookmarkEnd w:id="87"/>
    </w:p>
    <w:p>
      <w:pPr>
        <w:snapToGrid w:val="0"/>
        <w:ind w:firstLine="480" w:firstLineChars="200"/>
        <w:jc w:val="left"/>
        <w:rPr>
          <w:rFonts w:hint="eastAsia" w:ascii="仿宋" w:eastAsia="仿宋"/>
          <w:sz w:val="24"/>
        </w:rPr>
        <w:sectPr>
          <w:pgSz w:w="16840" w:h="11907" w:orient="landscape"/>
          <w:pgMar w:top="1803" w:right="1440" w:bottom="1236"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2"/>
        <w:keepNext/>
        <w:keepLines/>
        <w:pageBreakBefore w:val="0"/>
        <w:widowControl w:val="0"/>
        <w:suppressLineNumbers w:val="0"/>
        <w:suppressAutoHyphens w:val="0"/>
        <w:spacing w:line="578" w:lineRule="auto"/>
        <w:jc w:val="center"/>
        <w:rPr>
          <w:rFonts w:hint="eastAsia" w:ascii="仿宋"/>
        </w:rPr>
      </w:pPr>
      <w:bookmarkStart w:id="88" w:name="_Toc27807"/>
      <w:r>
        <w:rPr>
          <w:rFonts w:hint="eastAsia" w:ascii="仿宋"/>
        </w:rPr>
        <w:t>第七章  询问、质疑及投诉</w:t>
      </w:r>
      <w:bookmarkEnd w:id="88"/>
    </w:p>
    <w:p>
      <w:pPr>
        <w:pStyle w:val="17"/>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spacing w:line="415" w:lineRule="auto"/>
        <w:jc w:val="center"/>
        <w:rPr>
          <w:rFonts w:hint="eastAsia" w:ascii="仿宋"/>
        </w:rPr>
      </w:pPr>
      <w:bookmarkStart w:id="89" w:name="_Toc3978"/>
      <w:r>
        <w:rPr>
          <w:rFonts w:hint="eastAsia" w:ascii="仿宋"/>
        </w:rPr>
        <w:t>一、供应商询问</w:t>
      </w:r>
      <w:bookmarkEnd w:id="89"/>
    </w:p>
    <w:p>
      <w:pPr>
        <w:pStyle w:val="17"/>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7"/>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3"/>
        <w:spacing w:line="415" w:lineRule="auto"/>
        <w:jc w:val="center"/>
        <w:rPr>
          <w:rFonts w:hint="eastAsia" w:ascii="仿宋"/>
        </w:rPr>
      </w:pPr>
      <w:bookmarkStart w:id="90" w:name="_Toc27416"/>
      <w:r>
        <w:rPr>
          <w:rFonts w:hint="eastAsia" w:ascii="仿宋"/>
        </w:rPr>
        <w:t>二、供应商质疑</w:t>
      </w:r>
      <w:bookmarkEnd w:id="90"/>
    </w:p>
    <w:p>
      <w:pPr>
        <w:pStyle w:val="17"/>
        <w:spacing w:line="360" w:lineRule="auto"/>
        <w:ind w:left="0"/>
        <w:rPr>
          <w:rFonts w:hint="eastAsia" w:ascii="仿宋" w:eastAsia="仿宋"/>
          <w:b/>
          <w:bCs/>
          <w:sz w:val="24"/>
        </w:rPr>
      </w:pPr>
      <w:r>
        <w:rPr>
          <w:rFonts w:hint="eastAsia" w:ascii="仿宋" w:eastAsia="仿宋"/>
          <w:b/>
          <w:bCs/>
          <w:sz w:val="24"/>
        </w:rPr>
        <w:t>2.1质疑有效期：</w:t>
      </w:r>
    </w:p>
    <w:p>
      <w:pPr>
        <w:pStyle w:val="17"/>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7"/>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7"/>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7"/>
        <w:spacing w:line="360" w:lineRule="auto"/>
        <w:ind w:left="0"/>
        <w:rPr>
          <w:rFonts w:hint="eastAsia" w:ascii="仿宋" w:eastAsia="仿宋"/>
          <w:b/>
          <w:bCs/>
          <w:sz w:val="24"/>
        </w:rPr>
      </w:pPr>
      <w:r>
        <w:rPr>
          <w:rFonts w:hint="eastAsia" w:ascii="仿宋" w:eastAsia="仿宋"/>
          <w:b/>
          <w:bCs/>
          <w:sz w:val="24"/>
        </w:rPr>
        <w:t>2.2质疑主体的有效性：</w:t>
      </w:r>
    </w:p>
    <w:p>
      <w:pPr>
        <w:pStyle w:val="17"/>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pPr>
        <w:pStyle w:val="17"/>
        <w:spacing w:line="360" w:lineRule="auto"/>
        <w:ind w:left="0"/>
        <w:rPr>
          <w:rFonts w:hint="eastAsia"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pPr>
        <w:pStyle w:val="17"/>
        <w:spacing w:line="360" w:lineRule="auto"/>
        <w:ind w:left="0"/>
        <w:rPr>
          <w:rFonts w:hint="eastAsia" w:ascii="仿宋" w:eastAsia="仿宋"/>
          <w:b/>
          <w:bCs/>
          <w:sz w:val="24"/>
        </w:rPr>
      </w:pPr>
      <w:r>
        <w:rPr>
          <w:rFonts w:hint="eastAsia" w:ascii="仿宋" w:eastAsia="仿宋"/>
          <w:b/>
          <w:bCs/>
          <w:sz w:val="24"/>
        </w:rPr>
        <w:t>2.3质疑的答复</w:t>
      </w:r>
    </w:p>
    <w:p>
      <w:pPr>
        <w:pStyle w:val="17"/>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pPr>
        <w:pStyle w:val="17"/>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7"/>
        <w:spacing w:line="360" w:lineRule="auto"/>
        <w:ind w:left="0"/>
        <w:rPr>
          <w:rFonts w:hint="eastAsia"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3"/>
        <w:keepNext/>
        <w:keepLines/>
        <w:pageBreakBefore w:val="0"/>
        <w:widowControl w:val="0"/>
        <w:suppressLineNumbers w:val="0"/>
        <w:suppressAutoHyphens w:val="0"/>
        <w:spacing w:line="415" w:lineRule="auto"/>
        <w:rPr>
          <w:rFonts w:hint="eastAsia" w:ascii="仿宋"/>
        </w:rPr>
      </w:pPr>
      <w:bookmarkStart w:id="91" w:name="_Toc2605"/>
      <w:r>
        <w:rPr>
          <w:rFonts w:hint="eastAsia" w:ascii="仿宋"/>
        </w:rPr>
        <w:t>三、供应商投诉</w:t>
      </w:r>
      <w:bookmarkEnd w:id="91"/>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hint="eastAsia"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sz w:val="24"/>
          <w:szCs w:val="24"/>
          <w:u w:val="dotted"/>
        </w:rPr>
      </w:pPr>
    </w:p>
    <w:p>
      <w:pPr>
        <w:rPr>
          <w:rFonts w:hint="eastAsia" w:ascii="仿宋" w:eastAsia="仿宋"/>
          <w:sz w:val="24"/>
          <w:szCs w:val="24"/>
        </w:rPr>
      </w:pPr>
      <w:r>
        <w:rPr>
          <w:rFonts w:hint="eastAsia" w:ascii="仿宋" w:eastAsia="仿宋"/>
          <w:sz w:val="24"/>
          <w:szCs w:val="24"/>
        </w:rPr>
        <w:t xml:space="preserve">授权代表签字(签章)：                 投标人签章：                      </w:t>
      </w:r>
    </w:p>
    <w:p>
      <w:pPr>
        <w:rPr>
          <w:rFonts w:hint="eastAsia"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hint="eastAsia" w:ascii="仿宋" w:eastAsia="仿宋" w:cs="仿宋"/>
          <w:sz w:val="24"/>
          <w:szCs w:val="24"/>
        </w:rPr>
      </w:pPr>
    </w:p>
    <w:p>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TgyNzU1MmM3YjI0ODE1ZTcxMTM2NWYxYmMxYThhYWIifQ=="/>
  </w:docVars>
  <w:rsids>
    <w:rsidRoot w:val="00000000"/>
    <w:rsid w:val="01375B4E"/>
    <w:rsid w:val="02E57883"/>
    <w:rsid w:val="03563CB7"/>
    <w:rsid w:val="04912ACD"/>
    <w:rsid w:val="09E0252C"/>
    <w:rsid w:val="09EA1B90"/>
    <w:rsid w:val="0C4B4321"/>
    <w:rsid w:val="0F4C27CC"/>
    <w:rsid w:val="0FF534E0"/>
    <w:rsid w:val="10DD4853"/>
    <w:rsid w:val="13293655"/>
    <w:rsid w:val="132A2796"/>
    <w:rsid w:val="13AC3613"/>
    <w:rsid w:val="155A38FC"/>
    <w:rsid w:val="16A90653"/>
    <w:rsid w:val="1BB13E5D"/>
    <w:rsid w:val="1BBC2F5A"/>
    <w:rsid w:val="1EC11E8C"/>
    <w:rsid w:val="1F0F029F"/>
    <w:rsid w:val="206A525C"/>
    <w:rsid w:val="21F04E7F"/>
    <w:rsid w:val="243A0633"/>
    <w:rsid w:val="255A0F8D"/>
    <w:rsid w:val="25640466"/>
    <w:rsid w:val="2A3B6C95"/>
    <w:rsid w:val="2A765DE4"/>
    <w:rsid w:val="2B24177C"/>
    <w:rsid w:val="2C0E1D7C"/>
    <w:rsid w:val="2C1F45EB"/>
    <w:rsid w:val="2E1343CF"/>
    <w:rsid w:val="2F631386"/>
    <w:rsid w:val="31744942"/>
    <w:rsid w:val="32F12181"/>
    <w:rsid w:val="332E65C2"/>
    <w:rsid w:val="33D637B2"/>
    <w:rsid w:val="33DF7227"/>
    <w:rsid w:val="374A4028"/>
    <w:rsid w:val="3772660A"/>
    <w:rsid w:val="382471D8"/>
    <w:rsid w:val="387719FE"/>
    <w:rsid w:val="3A5E69D2"/>
    <w:rsid w:val="3AD2116E"/>
    <w:rsid w:val="3BCD2F12"/>
    <w:rsid w:val="3C2E3AE6"/>
    <w:rsid w:val="3C367516"/>
    <w:rsid w:val="3D4C16AB"/>
    <w:rsid w:val="3E76236E"/>
    <w:rsid w:val="3ECD2378"/>
    <w:rsid w:val="40151DD5"/>
    <w:rsid w:val="40351C18"/>
    <w:rsid w:val="42C3727E"/>
    <w:rsid w:val="446217B4"/>
    <w:rsid w:val="45372830"/>
    <w:rsid w:val="45BB5620"/>
    <w:rsid w:val="465670F7"/>
    <w:rsid w:val="46CB53EF"/>
    <w:rsid w:val="47FE3E1C"/>
    <w:rsid w:val="48C301A1"/>
    <w:rsid w:val="4A897A9B"/>
    <w:rsid w:val="4C443323"/>
    <w:rsid w:val="4EC72940"/>
    <w:rsid w:val="51CE04DE"/>
    <w:rsid w:val="53B27E0E"/>
    <w:rsid w:val="53CD5054"/>
    <w:rsid w:val="557C54B8"/>
    <w:rsid w:val="55BB7FCF"/>
    <w:rsid w:val="565D3FCF"/>
    <w:rsid w:val="565E52DC"/>
    <w:rsid w:val="58586CFE"/>
    <w:rsid w:val="5B884F17"/>
    <w:rsid w:val="5C147BA2"/>
    <w:rsid w:val="5CB87D6C"/>
    <w:rsid w:val="5DD42CF4"/>
    <w:rsid w:val="630259A0"/>
    <w:rsid w:val="63AB2F21"/>
    <w:rsid w:val="63D63F1B"/>
    <w:rsid w:val="63E4504B"/>
    <w:rsid w:val="644442D9"/>
    <w:rsid w:val="657B5DDA"/>
    <w:rsid w:val="65CA5DF4"/>
    <w:rsid w:val="688C4B45"/>
    <w:rsid w:val="696F3EA8"/>
    <w:rsid w:val="6A6C5215"/>
    <w:rsid w:val="6FB14E1F"/>
    <w:rsid w:val="70B2048D"/>
    <w:rsid w:val="713C786D"/>
    <w:rsid w:val="71C64881"/>
    <w:rsid w:val="74414889"/>
    <w:rsid w:val="75021059"/>
    <w:rsid w:val="76057890"/>
    <w:rsid w:val="76AE1873"/>
    <w:rsid w:val="77E51F05"/>
    <w:rsid w:val="787C2FE6"/>
    <w:rsid w:val="7BD261F5"/>
    <w:rsid w:val="7D3B25C7"/>
    <w:rsid w:val="7E760707"/>
    <w:rsid w:val="7FCD69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autoRedefine/>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autoRedefine/>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paragraph" w:styleId="5">
    <w:name w:val="heading 4"/>
    <w:basedOn w:val="1"/>
    <w:next w:val="1"/>
    <w:autoRedefine/>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autoRedefine/>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6">
    <w:name w:val="List Number 2"/>
    <w:autoRedefine/>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autoRedefine/>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autoRedefine/>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autoRedefine/>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autoRedefine/>
    <w:qFormat/>
    <w:uiPriority w:val="0"/>
    <w:pPr>
      <w:autoSpaceDE w:val="0"/>
      <w:autoSpaceDN w:val="0"/>
      <w:adjustRightInd w:val="0"/>
      <w:spacing w:line="360" w:lineRule="auto"/>
    </w:pPr>
    <w:rPr>
      <w:rFonts w:ascii="宋体" w:hAnsi="Arial" w:cs="Arial"/>
      <w:snapToGrid w:val="0"/>
      <w:sz w:val="24"/>
      <w:szCs w:val="21"/>
      <w:lang w:val="zh-CN"/>
    </w:rPr>
  </w:style>
  <w:style w:type="paragraph" w:styleId="13">
    <w:name w:val="Body Text First Indent"/>
    <w:basedOn w:val="12"/>
    <w:next w:val="1"/>
    <w:autoRedefine/>
    <w:qFormat/>
    <w:uiPriority w:val="0"/>
    <w:pPr>
      <w:ind w:firstLine="420"/>
    </w:pPr>
    <w:rPr>
      <w:rFonts w:hAnsi="Times New Roman" w:cs="Times New Roman"/>
      <w:snapToGrid/>
      <w:szCs w:val="20"/>
    </w:rPr>
  </w:style>
  <w:style w:type="paragraph" w:styleId="14">
    <w:name w:val="Body Text Indent"/>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autoRedefine/>
    <w:qFormat/>
    <w:uiPriority w:val="0"/>
    <w:pPr>
      <w:ind w:left="1680"/>
    </w:pPr>
  </w:style>
  <w:style w:type="paragraph" w:styleId="16">
    <w:name w:val="toc 3"/>
    <w:basedOn w:val="1"/>
    <w:next w:val="1"/>
    <w:autoRedefine/>
    <w:qFormat/>
    <w:uiPriority w:val="0"/>
    <w:pPr>
      <w:ind w:left="840"/>
    </w:pPr>
  </w:style>
  <w:style w:type="paragraph" w:styleId="17">
    <w:name w:val="Plain Text"/>
    <w:autoRedefine/>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autoRedefine/>
    <w:qFormat/>
    <w:uiPriority w:val="0"/>
    <w:pPr>
      <w:ind w:left="2500" w:leftChars="2500"/>
    </w:pPr>
  </w:style>
  <w:style w:type="paragraph" w:styleId="19">
    <w:name w:val="footer"/>
    <w:autoRedefine/>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autoRedefine/>
    <w:qFormat/>
    <w:uiPriority w:val="0"/>
  </w:style>
  <w:style w:type="paragraph" w:styleId="22">
    <w:name w:val="toc 4"/>
    <w:basedOn w:val="1"/>
    <w:next w:val="1"/>
    <w:autoRedefine/>
    <w:qFormat/>
    <w:uiPriority w:val="0"/>
    <w:pPr>
      <w:ind w:left="1260"/>
    </w:pPr>
  </w:style>
  <w:style w:type="paragraph" w:styleId="23">
    <w:name w:val="toc 2"/>
    <w:basedOn w:val="1"/>
    <w:next w:val="1"/>
    <w:autoRedefine/>
    <w:qFormat/>
    <w:uiPriority w:val="0"/>
    <w:pPr>
      <w:ind w:left="420"/>
    </w:pPr>
  </w:style>
  <w:style w:type="paragraph" w:styleId="24">
    <w:name w:val="Normal (Web)"/>
    <w:basedOn w:val="1"/>
    <w:autoRedefine/>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0"/>
    <w:next w:val="10"/>
    <w:autoRedefine/>
    <w:qFormat/>
    <w:uiPriority w:val="0"/>
    <w:rPr>
      <w:b/>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5">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6">
    <w:name w:val="Proposals body"/>
    <w:next w:val="1"/>
    <w:autoRedefine/>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7">
    <w:name w:val="正文文字 7"/>
    <w:basedOn w:val="1"/>
    <w:next w:val="1"/>
    <w:autoRedefine/>
    <w:qFormat/>
    <w:uiPriority w:val="0"/>
    <w:pPr>
      <w:ind w:left="240"/>
    </w:pPr>
    <w:rPr>
      <w:sz w:val="20"/>
    </w:rPr>
  </w:style>
  <w:style w:type="paragraph" w:customStyle="1" w:styleId="38">
    <w:name w:val="正文文字 8"/>
    <w:basedOn w:val="1"/>
    <w:next w:val="1"/>
    <w:autoRedefine/>
    <w:qFormat/>
    <w:uiPriority w:val="0"/>
    <w:pPr>
      <w:numPr>
        <w:ilvl w:val="1"/>
        <w:numId w:val="2"/>
      </w:numPr>
      <w:ind w:left="805"/>
    </w:pPr>
    <w:rPr>
      <w:sz w:val="16"/>
    </w:rPr>
  </w:style>
  <w:style w:type="paragraph" w:customStyle="1" w:styleId="39">
    <w:name w:val="列出段落1"/>
    <w:next w:val="37"/>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56</Pages>
  <Words>23285</Words>
  <Characters>25137</Characters>
  <Lines>1618</Lines>
  <Paragraphs>834</Paragraphs>
  <TotalTime>42</TotalTime>
  <ScaleCrop>false</ScaleCrop>
  <LinksUpToDate>false</LinksUpToDate>
  <CharactersWithSpaces>27607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☆虾米☆❤</cp:lastModifiedBy>
  <cp:lastPrinted>2020-02-27T03:07:00Z</cp:lastPrinted>
  <dcterms:modified xsi:type="dcterms:W3CDTF">2024-07-17T02:51:13Z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B450F7F57CB74474A5E75CE3BC8D44B1</vt:lpwstr>
  </property>
</Properties>
</file>