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49B4" w:rsidRDefault="00B449B4">
      <w:pPr>
        <w:pStyle w:val="23"/>
        <w:rPr>
          <w:rFonts w:hint="eastAsia"/>
        </w:rPr>
      </w:pPr>
    </w:p>
    <w:p w:rsidR="00B449B4" w:rsidRPr="00BE7633" w:rsidRDefault="00DA63FF">
      <w:pPr>
        <w:pStyle w:val="23"/>
      </w:pPr>
      <w:r w:rsidRPr="00BE7633">
        <w:rPr>
          <w:rFonts w:hint="eastAsia"/>
        </w:rPr>
        <w:t>长兴县中医院</w:t>
      </w:r>
      <w:proofErr w:type="gramStart"/>
      <w:r w:rsidRPr="00BE7633">
        <w:rPr>
          <w:rFonts w:hint="eastAsia"/>
        </w:rPr>
        <w:t>康养中心</w:t>
      </w:r>
      <w:proofErr w:type="gramEnd"/>
      <w:r w:rsidRPr="00BE7633">
        <w:rPr>
          <w:rFonts w:hint="eastAsia"/>
        </w:rPr>
        <w:t>办公家具</w:t>
      </w:r>
    </w:p>
    <w:p w:rsidR="00B449B4" w:rsidRDefault="00DA63FF">
      <w:pPr>
        <w:pStyle w:val="23"/>
      </w:pPr>
      <w:r w:rsidRPr="00BE7633">
        <w:rPr>
          <w:rFonts w:hint="eastAsia"/>
        </w:rPr>
        <w:t>采购项目</w:t>
      </w:r>
    </w:p>
    <w:p w:rsidR="00B449B4" w:rsidRDefault="00B449B4">
      <w:pPr>
        <w:pStyle w:val="23"/>
      </w:pPr>
    </w:p>
    <w:p w:rsidR="00B449B4" w:rsidRDefault="00B449B4">
      <w:pPr>
        <w:pStyle w:val="23"/>
      </w:pPr>
    </w:p>
    <w:p w:rsidR="00B449B4" w:rsidRDefault="00DA63FF">
      <w:pPr>
        <w:jc w:val="center"/>
        <w:rPr>
          <w:rFonts w:ascii="宋体" w:hAnsi="宋体" w:cs="宋体"/>
        </w:rPr>
      </w:pPr>
      <w:r>
        <w:rPr>
          <w:rFonts w:ascii="宋体" w:hAnsi="宋体" w:cs="宋体" w:hint="eastAsia"/>
          <w:b/>
          <w:bCs/>
          <w:sz w:val="72"/>
          <w:szCs w:val="72"/>
        </w:rPr>
        <w:t>公开招标采购文件</w:t>
      </w:r>
    </w:p>
    <w:p w:rsidR="00B449B4" w:rsidRDefault="00B449B4">
      <w:pPr>
        <w:rPr>
          <w:rFonts w:ascii="宋体" w:hAnsi="宋体" w:cs="宋体"/>
        </w:rPr>
      </w:pPr>
    </w:p>
    <w:p w:rsidR="00B449B4" w:rsidRDefault="00B449B4">
      <w:pPr>
        <w:pStyle w:val="23"/>
      </w:pPr>
    </w:p>
    <w:p w:rsidR="00B449B4" w:rsidRDefault="00B449B4">
      <w:pPr>
        <w:pStyle w:val="23"/>
      </w:pPr>
    </w:p>
    <w:p w:rsidR="00B449B4" w:rsidRDefault="00B449B4">
      <w:pPr>
        <w:ind w:firstLine="480"/>
        <w:rPr>
          <w:rFonts w:ascii="宋体" w:hAnsi="宋体" w:cs="宋体"/>
        </w:rPr>
      </w:pPr>
    </w:p>
    <w:tbl>
      <w:tblPr>
        <w:tblW w:w="8528" w:type="dxa"/>
        <w:tblLayout w:type="fixed"/>
        <w:tblLook w:val="04A0" w:firstRow="1" w:lastRow="0" w:firstColumn="1" w:lastColumn="0" w:noHBand="0" w:noVBand="1"/>
      </w:tblPr>
      <w:tblGrid>
        <w:gridCol w:w="8528"/>
      </w:tblGrid>
      <w:tr w:rsidR="00B449B4">
        <w:tc>
          <w:tcPr>
            <w:tcW w:w="8528" w:type="dxa"/>
          </w:tcPr>
          <w:p w:rsidR="00B449B4" w:rsidRDefault="00DA63FF">
            <w:pPr>
              <w:ind w:firstLine="723"/>
              <w:rPr>
                <w:rFonts w:ascii="宋体" w:hAnsi="宋体" w:cs="宋体"/>
                <w:b/>
                <w:sz w:val="36"/>
                <w:szCs w:val="36"/>
              </w:rPr>
            </w:pPr>
            <w:r>
              <w:rPr>
                <w:rFonts w:ascii="宋体" w:hAnsi="宋体" w:cs="宋体" w:hint="eastAsia"/>
                <w:b/>
                <w:bCs/>
                <w:sz w:val="36"/>
                <w:szCs w:val="36"/>
              </w:rPr>
              <w:t>项目编号：</w:t>
            </w:r>
            <w:r w:rsidR="00B57778">
              <w:rPr>
                <w:rFonts w:ascii="宋体" w:hAnsi="宋体" w:cs="宋体" w:hint="eastAsia"/>
                <w:b/>
                <w:sz w:val="36"/>
                <w:szCs w:val="36"/>
              </w:rPr>
              <w:t>CXCG202504005</w:t>
            </w:r>
          </w:p>
        </w:tc>
      </w:tr>
      <w:tr w:rsidR="00B449B4">
        <w:tc>
          <w:tcPr>
            <w:tcW w:w="8528" w:type="dxa"/>
          </w:tcPr>
          <w:p w:rsidR="00B449B4" w:rsidRDefault="00B449B4">
            <w:pPr>
              <w:ind w:firstLine="723"/>
              <w:jc w:val="left"/>
              <w:rPr>
                <w:rFonts w:ascii="宋体" w:hAnsi="宋体" w:cs="宋体"/>
                <w:b/>
                <w:sz w:val="36"/>
                <w:szCs w:val="36"/>
              </w:rPr>
            </w:pPr>
          </w:p>
        </w:tc>
      </w:tr>
      <w:tr w:rsidR="00B449B4">
        <w:tc>
          <w:tcPr>
            <w:tcW w:w="8528" w:type="dxa"/>
          </w:tcPr>
          <w:p w:rsidR="00B449B4" w:rsidRDefault="00DA63FF">
            <w:pPr>
              <w:ind w:firstLine="723"/>
              <w:rPr>
                <w:rFonts w:ascii="宋体" w:eastAsia="宋体" w:hAnsi="宋体" w:cs="宋体"/>
                <w:b/>
                <w:sz w:val="36"/>
                <w:szCs w:val="36"/>
              </w:rPr>
            </w:pPr>
            <w:r>
              <w:rPr>
                <w:rFonts w:ascii="宋体" w:hAnsi="宋体" w:cs="宋体" w:hint="eastAsia"/>
                <w:b/>
                <w:bCs/>
                <w:sz w:val="36"/>
                <w:szCs w:val="36"/>
              </w:rPr>
              <w:t>采购人：长兴县中医院</w:t>
            </w:r>
          </w:p>
        </w:tc>
      </w:tr>
    </w:tbl>
    <w:p w:rsidR="00B449B4" w:rsidRDefault="00B449B4">
      <w:pPr>
        <w:pStyle w:val="af1"/>
        <w:ind w:firstLineChars="0" w:firstLine="0"/>
        <w:rPr>
          <w:rFonts w:ascii="宋体" w:hAnsi="宋体" w:cs="宋体"/>
          <w:sz w:val="36"/>
          <w:szCs w:val="36"/>
        </w:rPr>
      </w:pPr>
    </w:p>
    <w:p w:rsidR="00B449B4" w:rsidRDefault="00B449B4">
      <w:pPr>
        <w:ind w:firstLine="720"/>
        <w:rPr>
          <w:rFonts w:ascii="宋体" w:hAnsi="宋体" w:cs="宋体"/>
          <w:sz w:val="36"/>
          <w:szCs w:val="36"/>
        </w:rPr>
      </w:pPr>
    </w:p>
    <w:tbl>
      <w:tblPr>
        <w:tblW w:w="8505" w:type="dxa"/>
        <w:jc w:val="center"/>
        <w:tblLayout w:type="fixed"/>
        <w:tblLook w:val="04A0" w:firstRow="1" w:lastRow="0" w:firstColumn="1" w:lastColumn="0" w:noHBand="0" w:noVBand="1"/>
      </w:tblPr>
      <w:tblGrid>
        <w:gridCol w:w="8505"/>
      </w:tblGrid>
      <w:tr w:rsidR="00B449B4">
        <w:trPr>
          <w:jc w:val="center"/>
        </w:trPr>
        <w:tc>
          <w:tcPr>
            <w:tcW w:w="8505" w:type="dxa"/>
          </w:tcPr>
          <w:p w:rsidR="00B449B4" w:rsidRDefault="00DA63FF">
            <w:pPr>
              <w:ind w:firstLine="723"/>
              <w:jc w:val="center"/>
              <w:rPr>
                <w:rFonts w:ascii="宋体" w:hAnsi="宋体" w:cs="宋体"/>
                <w:b/>
                <w:sz w:val="36"/>
                <w:szCs w:val="36"/>
              </w:rPr>
            </w:pPr>
            <w:bookmarkStart w:id="0" w:name="OLE_LINK28" w:colFirst="0" w:colLast="0"/>
            <w:bookmarkStart w:id="1" w:name="OLE_LINK27" w:colFirst="0" w:colLast="0"/>
            <w:bookmarkStart w:id="2" w:name="OLE_LINK29" w:colFirst="0" w:colLast="0"/>
            <w:bookmarkStart w:id="3" w:name="OLE_LINK26" w:colFirst="0" w:colLast="0"/>
            <w:bookmarkStart w:id="4" w:name="OLE_LINK14"/>
            <w:bookmarkStart w:id="5" w:name="_Hlk468534701"/>
            <w:r>
              <w:rPr>
                <w:rFonts w:ascii="宋体" w:hAnsi="宋体" w:cs="宋体" w:hint="eastAsia"/>
                <w:b/>
                <w:sz w:val="36"/>
                <w:szCs w:val="36"/>
              </w:rPr>
              <w:t xml:space="preserve">                       长兴县政府采购中心</w:t>
            </w:r>
          </w:p>
        </w:tc>
      </w:tr>
      <w:tr w:rsidR="00B449B4">
        <w:trPr>
          <w:jc w:val="center"/>
        </w:trPr>
        <w:tc>
          <w:tcPr>
            <w:tcW w:w="8505" w:type="dxa"/>
          </w:tcPr>
          <w:p w:rsidR="00B449B4" w:rsidRDefault="00DA63FF">
            <w:pPr>
              <w:ind w:firstLine="723"/>
              <w:jc w:val="center"/>
              <w:rPr>
                <w:rFonts w:ascii="宋体" w:hAnsi="宋体" w:cs="宋体"/>
                <w:b/>
                <w:sz w:val="36"/>
                <w:szCs w:val="36"/>
              </w:rPr>
            </w:pPr>
            <w:r>
              <w:rPr>
                <w:rFonts w:ascii="宋体" w:hAnsi="宋体" w:cs="宋体" w:hint="eastAsia"/>
                <w:b/>
                <w:sz w:val="36"/>
                <w:szCs w:val="36"/>
              </w:rPr>
              <w:t xml:space="preserve">                           2025年04月</w:t>
            </w:r>
          </w:p>
        </w:tc>
      </w:tr>
      <w:bookmarkEnd w:id="0"/>
      <w:bookmarkEnd w:id="1"/>
      <w:bookmarkEnd w:id="2"/>
      <w:bookmarkEnd w:id="3"/>
      <w:bookmarkEnd w:id="4"/>
      <w:bookmarkEnd w:id="5"/>
    </w:tbl>
    <w:p w:rsidR="00B449B4" w:rsidRDefault="00B449B4">
      <w:pPr>
        <w:rPr>
          <w:rFonts w:ascii="宋体" w:hAnsi="宋体" w:cs="宋体"/>
        </w:rPr>
        <w:sectPr w:rsidR="00B449B4">
          <w:headerReference w:type="default" r:id="rId10"/>
          <w:footerReference w:type="default" r:id="rId11"/>
          <w:footerReference w:type="first" r:id="rId12"/>
          <w:pgSz w:w="11906" w:h="16838"/>
          <w:pgMar w:top="1440" w:right="1797" w:bottom="1440" w:left="1797" w:header="851" w:footer="992" w:gutter="0"/>
          <w:pgNumType w:start="1"/>
          <w:cols w:space="425"/>
          <w:titlePg/>
          <w:docGrid w:linePitch="312"/>
        </w:sectPr>
      </w:pPr>
    </w:p>
    <w:p w:rsidR="00B449B4" w:rsidRDefault="00B449B4">
      <w:pPr>
        <w:ind w:firstLine="562"/>
        <w:jc w:val="center"/>
        <w:rPr>
          <w:rFonts w:ascii="宋体" w:hAnsi="宋体" w:cs="宋体"/>
          <w:b/>
          <w:sz w:val="28"/>
          <w:szCs w:val="28"/>
        </w:rPr>
      </w:pPr>
    </w:p>
    <w:p w:rsidR="00B449B4" w:rsidRDefault="00B449B4">
      <w:pPr>
        <w:ind w:firstLine="562"/>
        <w:jc w:val="center"/>
        <w:rPr>
          <w:rFonts w:ascii="宋体" w:hAnsi="宋体" w:cs="宋体"/>
          <w:b/>
          <w:sz w:val="28"/>
          <w:szCs w:val="28"/>
        </w:rPr>
      </w:pPr>
    </w:p>
    <w:p w:rsidR="00B449B4" w:rsidRDefault="00DA63FF">
      <w:pPr>
        <w:ind w:firstLine="562"/>
        <w:jc w:val="center"/>
        <w:rPr>
          <w:rFonts w:ascii="宋体" w:hAnsi="宋体" w:cs="宋体"/>
          <w:b/>
          <w:sz w:val="28"/>
          <w:szCs w:val="28"/>
        </w:rPr>
      </w:pPr>
      <w:r>
        <w:rPr>
          <w:rFonts w:ascii="宋体" w:hAnsi="宋体" w:cs="宋体" w:hint="eastAsia"/>
          <w:b/>
          <w:sz w:val="28"/>
          <w:szCs w:val="28"/>
        </w:rPr>
        <w:t>目    录</w:t>
      </w:r>
    </w:p>
    <w:p w:rsidR="00B449B4" w:rsidRDefault="00B449B4" w:rsidP="00FB3525">
      <w:pPr>
        <w:pStyle w:val="22"/>
        <w:tabs>
          <w:tab w:val="right" w:leader="dot" w:pos="8312"/>
        </w:tabs>
        <w:spacing w:line="360" w:lineRule="auto"/>
        <w:ind w:left="420" w:firstLine="560"/>
        <w:rPr>
          <w:rFonts w:ascii="黑体" w:eastAsia="黑体" w:hAnsi="黑体" w:cs="黑体"/>
          <w:szCs w:val="28"/>
        </w:rPr>
      </w:pPr>
    </w:p>
    <w:p w:rsidR="00B449B4" w:rsidRDefault="00DA63FF" w:rsidP="00FB3525">
      <w:pPr>
        <w:pStyle w:val="22"/>
        <w:tabs>
          <w:tab w:val="right" w:leader="dot" w:pos="8541"/>
        </w:tabs>
        <w:spacing w:line="480" w:lineRule="auto"/>
        <w:ind w:left="420"/>
        <w:rPr>
          <w:noProof/>
          <w:sz w:val="21"/>
          <w:szCs w:val="22"/>
        </w:rPr>
      </w:pPr>
      <w:r>
        <w:rPr>
          <w:rFonts w:ascii="宋体" w:hAnsi="宋体" w:cs="宋体" w:hint="eastAsia"/>
          <w:b/>
          <w:bCs/>
          <w:lang w:val="zh-CN"/>
        </w:rPr>
        <w:fldChar w:fldCharType="begin"/>
      </w:r>
      <w:r>
        <w:rPr>
          <w:rFonts w:ascii="宋体" w:hAnsi="宋体" w:cs="宋体" w:hint="eastAsia"/>
          <w:b/>
          <w:bCs/>
          <w:lang w:val="zh-CN"/>
        </w:rPr>
        <w:instrText xml:space="preserve"> TOC \o "1-2" \h \u </w:instrText>
      </w:r>
      <w:r>
        <w:rPr>
          <w:rFonts w:ascii="宋体" w:hAnsi="宋体" w:cs="宋体" w:hint="eastAsia"/>
          <w:b/>
          <w:bCs/>
          <w:lang w:val="zh-CN"/>
        </w:rPr>
        <w:fldChar w:fldCharType="separate"/>
      </w:r>
      <w:hyperlink w:anchor="_Toc191994421" w:history="1">
        <w:r>
          <w:rPr>
            <w:rStyle w:val="af4"/>
            <w:rFonts w:ascii="宋体" w:hAnsi="宋体" w:cs="宋体" w:hint="eastAsia"/>
            <w:b/>
            <w:noProof/>
          </w:rPr>
          <w:t>第一章投标邀请</w:t>
        </w:r>
        <w:r>
          <w:rPr>
            <w:noProof/>
          </w:rPr>
          <w:tab/>
        </w:r>
        <w:bookmarkStart w:id="6" w:name="_GoBack"/>
        <w:bookmarkEnd w:id="6"/>
        <w:r>
          <w:rPr>
            <w:noProof/>
          </w:rPr>
          <w:fldChar w:fldCharType="begin"/>
        </w:r>
        <w:r>
          <w:rPr>
            <w:noProof/>
          </w:rPr>
          <w:instrText xml:space="preserve"> PAGEREF _Toc191994421 \h </w:instrText>
        </w:r>
        <w:r>
          <w:rPr>
            <w:noProof/>
          </w:rPr>
        </w:r>
        <w:r>
          <w:rPr>
            <w:noProof/>
          </w:rPr>
          <w:fldChar w:fldCharType="separate"/>
        </w:r>
        <w:r w:rsidR="00C77729">
          <w:rPr>
            <w:noProof/>
          </w:rPr>
          <w:t>3</w:t>
        </w:r>
        <w:r>
          <w:rPr>
            <w:noProof/>
          </w:rPr>
          <w:fldChar w:fldCharType="end"/>
        </w:r>
      </w:hyperlink>
    </w:p>
    <w:p w:rsidR="00B449B4" w:rsidRDefault="00C77729" w:rsidP="00FB3525">
      <w:pPr>
        <w:pStyle w:val="22"/>
        <w:tabs>
          <w:tab w:val="right" w:leader="dot" w:pos="8541"/>
        </w:tabs>
        <w:spacing w:line="480" w:lineRule="auto"/>
        <w:ind w:left="420"/>
        <w:rPr>
          <w:noProof/>
          <w:sz w:val="21"/>
          <w:szCs w:val="22"/>
        </w:rPr>
      </w:pPr>
      <w:hyperlink w:anchor="_Toc191994422" w:history="1">
        <w:r w:rsidR="00DA63FF">
          <w:rPr>
            <w:rStyle w:val="af4"/>
            <w:rFonts w:ascii="宋体" w:hAnsi="宋体" w:cs="宋体" w:hint="eastAsia"/>
            <w:b/>
            <w:noProof/>
          </w:rPr>
          <w:t>第二章投标人须知</w:t>
        </w:r>
        <w:r w:rsidR="00DA63FF">
          <w:rPr>
            <w:noProof/>
          </w:rPr>
          <w:tab/>
        </w:r>
        <w:r w:rsidR="00DA63FF">
          <w:rPr>
            <w:noProof/>
          </w:rPr>
          <w:fldChar w:fldCharType="begin"/>
        </w:r>
        <w:r w:rsidR="00DA63FF">
          <w:rPr>
            <w:noProof/>
          </w:rPr>
          <w:instrText xml:space="preserve"> PAGEREF _Toc191994422 \h </w:instrText>
        </w:r>
        <w:r w:rsidR="00DA63FF">
          <w:rPr>
            <w:noProof/>
          </w:rPr>
        </w:r>
        <w:r w:rsidR="00DA63FF">
          <w:rPr>
            <w:noProof/>
          </w:rPr>
          <w:fldChar w:fldCharType="separate"/>
        </w:r>
        <w:r>
          <w:rPr>
            <w:noProof/>
          </w:rPr>
          <w:t>7</w:t>
        </w:r>
        <w:r w:rsidR="00DA63FF">
          <w:rPr>
            <w:noProof/>
          </w:rPr>
          <w:fldChar w:fldCharType="end"/>
        </w:r>
      </w:hyperlink>
    </w:p>
    <w:p w:rsidR="00B449B4" w:rsidRDefault="00C77729" w:rsidP="00FB3525">
      <w:pPr>
        <w:pStyle w:val="22"/>
        <w:tabs>
          <w:tab w:val="right" w:leader="dot" w:pos="8541"/>
        </w:tabs>
        <w:spacing w:line="480" w:lineRule="auto"/>
        <w:ind w:left="420"/>
        <w:rPr>
          <w:noProof/>
          <w:sz w:val="21"/>
          <w:szCs w:val="22"/>
        </w:rPr>
      </w:pPr>
      <w:hyperlink w:anchor="_Toc191994423" w:history="1">
        <w:r w:rsidR="00DA63FF">
          <w:rPr>
            <w:rStyle w:val="af4"/>
            <w:rFonts w:ascii="宋体" w:hAnsi="宋体" w:cs="宋体" w:hint="eastAsia"/>
            <w:b/>
            <w:noProof/>
          </w:rPr>
          <w:t>第三章</w:t>
        </w:r>
        <w:r w:rsidR="00DA63FF">
          <w:rPr>
            <w:rStyle w:val="af4"/>
            <w:rFonts w:ascii="宋体" w:hAnsi="宋体" w:cs="宋体"/>
            <w:b/>
            <w:noProof/>
          </w:rPr>
          <w:t xml:space="preserve"> </w:t>
        </w:r>
        <w:r w:rsidR="00DA63FF">
          <w:rPr>
            <w:rStyle w:val="af4"/>
            <w:rFonts w:ascii="宋体" w:hAnsi="宋体" w:cs="宋体" w:hint="eastAsia"/>
            <w:b/>
            <w:noProof/>
          </w:rPr>
          <w:t>采购需求</w:t>
        </w:r>
        <w:r w:rsidR="00DA63FF">
          <w:rPr>
            <w:noProof/>
          </w:rPr>
          <w:tab/>
        </w:r>
        <w:r w:rsidR="00DA63FF">
          <w:rPr>
            <w:noProof/>
          </w:rPr>
          <w:fldChar w:fldCharType="begin"/>
        </w:r>
        <w:r w:rsidR="00DA63FF">
          <w:rPr>
            <w:noProof/>
          </w:rPr>
          <w:instrText xml:space="preserve"> PAGEREF _Toc191994423 \h </w:instrText>
        </w:r>
        <w:r w:rsidR="00DA63FF">
          <w:rPr>
            <w:noProof/>
          </w:rPr>
        </w:r>
        <w:r w:rsidR="00DA63FF">
          <w:rPr>
            <w:noProof/>
          </w:rPr>
          <w:fldChar w:fldCharType="separate"/>
        </w:r>
        <w:r>
          <w:rPr>
            <w:noProof/>
          </w:rPr>
          <w:t>28</w:t>
        </w:r>
        <w:r w:rsidR="00DA63FF">
          <w:rPr>
            <w:noProof/>
          </w:rPr>
          <w:fldChar w:fldCharType="end"/>
        </w:r>
      </w:hyperlink>
    </w:p>
    <w:p w:rsidR="00B449B4" w:rsidRDefault="00C77729" w:rsidP="00FB3525">
      <w:pPr>
        <w:pStyle w:val="22"/>
        <w:tabs>
          <w:tab w:val="right" w:leader="dot" w:pos="8541"/>
        </w:tabs>
        <w:spacing w:line="480" w:lineRule="auto"/>
        <w:ind w:left="420"/>
        <w:rPr>
          <w:noProof/>
          <w:sz w:val="21"/>
          <w:szCs w:val="22"/>
        </w:rPr>
      </w:pPr>
      <w:hyperlink w:anchor="_Toc191994424" w:history="1">
        <w:r w:rsidR="00DA63FF">
          <w:rPr>
            <w:rStyle w:val="af4"/>
            <w:rFonts w:ascii="宋体" w:hAnsi="宋体" w:cs="宋体" w:hint="eastAsia"/>
            <w:b/>
            <w:noProof/>
          </w:rPr>
          <w:t>第四章</w:t>
        </w:r>
        <w:r w:rsidR="00DA63FF">
          <w:rPr>
            <w:rStyle w:val="af4"/>
            <w:rFonts w:ascii="宋体" w:hAnsi="宋体" w:cs="宋体"/>
            <w:b/>
            <w:noProof/>
          </w:rPr>
          <w:t xml:space="preserve"> </w:t>
        </w:r>
        <w:r w:rsidR="00DA63FF">
          <w:rPr>
            <w:rStyle w:val="af4"/>
            <w:rFonts w:ascii="宋体" w:hAnsi="宋体" w:cs="宋体" w:hint="eastAsia"/>
            <w:b/>
            <w:noProof/>
          </w:rPr>
          <w:t>评标方法及评分标准（综合评分法）</w:t>
        </w:r>
        <w:r w:rsidR="00DA63FF">
          <w:rPr>
            <w:noProof/>
          </w:rPr>
          <w:tab/>
        </w:r>
        <w:r w:rsidR="00DA63FF">
          <w:rPr>
            <w:rFonts w:hint="eastAsia"/>
            <w:noProof/>
          </w:rPr>
          <w:t>60</w:t>
        </w:r>
      </w:hyperlink>
    </w:p>
    <w:p w:rsidR="00B449B4" w:rsidRDefault="00C77729" w:rsidP="00FB3525">
      <w:pPr>
        <w:pStyle w:val="22"/>
        <w:tabs>
          <w:tab w:val="right" w:leader="dot" w:pos="8541"/>
        </w:tabs>
        <w:spacing w:line="480" w:lineRule="auto"/>
        <w:ind w:left="420"/>
        <w:rPr>
          <w:noProof/>
          <w:sz w:val="21"/>
          <w:szCs w:val="22"/>
        </w:rPr>
      </w:pPr>
      <w:hyperlink w:anchor="_Toc191994425" w:history="1">
        <w:r w:rsidR="00DA63FF">
          <w:rPr>
            <w:rStyle w:val="af4"/>
            <w:rFonts w:ascii="宋体" w:hAnsi="宋体" w:cs="宋体" w:hint="eastAsia"/>
            <w:b/>
            <w:noProof/>
          </w:rPr>
          <w:t>第五章</w:t>
        </w:r>
        <w:r w:rsidR="00DA63FF">
          <w:rPr>
            <w:rStyle w:val="af4"/>
            <w:rFonts w:ascii="宋体" w:hAnsi="宋体" w:cs="宋体"/>
            <w:b/>
            <w:noProof/>
          </w:rPr>
          <w:t xml:space="preserve"> </w:t>
        </w:r>
        <w:r w:rsidR="00DA63FF">
          <w:rPr>
            <w:rStyle w:val="af4"/>
            <w:rFonts w:ascii="宋体" w:hAnsi="宋体" w:cs="宋体" w:hint="eastAsia"/>
            <w:b/>
            <w:noProof/>
          </w:rPr>
          <w:t>合同主要条款</w:t>
        </w:r>
        <w:r w:rsidR="00DA63FF">
          <w:rPr>
            <w:noProof/>
          </w:rPr>
          <w:tab/>
        </w:r>
        <w:r w:rsidR="00DA63FF">
          <w:rPr>
            <w:rFonts w:hint="eastAsia"/>
            <w:noProof/>
          </w:rPr>
          <w:t>67</w:t>
        </w:r>
      </w:hyperlink>
    </w:p>
    <w:p w:rsidR="00B449B4" w:rsidRDefault="00C77729" w:rsidP="00FB3525">
      <w:pPr>
        <w:pStyle w:val="22"/>
        <w:tabs>
          <w:tab w:val="right" w:leader="dot" w:pos="8541"/>
        </w:tabs>
        <w:spacing w:line="480" w:lineRule="auto"/>
        <w:ind w:left="420"/>
        <w:rPr>
          <w:noProof/>
          <w:sz w:val="21"/>
          <w:szCs w:val="22"/>
        </w:rPr>
      </w:pPr>
      <w:hyperlink w:anchor="_Toc191994426" w:history="1">
        <w:r w:rsidR="00DA63FF">
          <w:rPr>
            <w:rStyle w:val="af4"/>
            <w:rFonts w:ascii="宋体" w:hAnsi="宋体" w:cs="宋体" w:hint="eastAsia"/>
            <w:b/>
            <w:noProof/>
          </w:rPr>
          <w:t>第六章</w:t>
        </w:r>
        <w:r w:rsidR="00DA63FF">
          <w:rPr>
            <w:rStyle w:val="af4"/>
            <w:rFonts w:ascii="宋体" w:hAnsi="宋体" w:cs="宋体"/>
            <w:b/>
            <w:noProof/>
          </w:rPr>
          <w:t xml:space="preserve"> </w:t>
        </w:r>
        <w:r w:rsidR="00DA63FF">
          <w:rPr>
            <w:rStyle w:val="af4"/>
            <w:rFonts w:ascii="宋体" w:hAnsi="宋体" w:cs="宋体" w:hint="eastAsia"/>
            <w:b/>
            <w:noProof/>
          </w:rPr>
          <w:t>投标文件参考格式</w:t>
        </w:r>
        <w:r w:rsidR="00DA63FF">
          <w:rPr>
            <w:noProof/>
          </w:rPr>
          <w:tab/>
        </w:r>
        <w:r w:rsidR="00DA63FF">
          <w:rPr>
            <w:rFonts w:hint="eastAsia"/>
            <w:noProof/>
          </w:rPr>
          <w:t>72</w:t>
        </w:r>
      </w:hyperlink>
    </w:p>
    <w:p w:rsidR="00B449B4" w:rsidRDefault="00DA63FF">
      <w:pPr>
        <w:spacing w:line="480" w:lineRule="auto"/>
        <w:rPr>
          <w:rFonts w:ascii="宋体" w:hAnsi="宋体" w:cs="宋体"/>
          <w:b/>
          <w:bCs/>
          <w:lang w:val="zh-CN"/>
        </w:rPr>
      </w:pPr>
      <w:r>
        <w:rPr>
          <w:rFonts w:ascii="宋体" w:hAnsi="宋体" w:cs="宋体" w:hint="eastAsia"/>
          <w:bCs/>
          <w:lang w:val="zh-CN"/>
        </w:rPr>
        <w:fldChar w:fldCharType="end"/>
      </w:r>
    </w:p>
    <w:p w:rsidR="00B449B4" w:rsidRDefault="00B449B4">
      <w:pPr>
        <w:rPr>
          <w:rFonts w:ascii="宋体" w:hAnsi="宋体" w:cs="宋体"/>
        </w:rPr>
      </w:pPr>
    </w:p>
    <w:p w:rsidR="00B449B4" w:rsidRDefault="00B449B4">
      <w:pPr>
        <w:ind w:firstLine="562"/>
        <w:jc w:val="center"/>
        <w:rPr>
          <w:rFonts w:ascii="宋体" w:hAnsi="宋体" w:cs="宋体"/>
          <w:b/>
          <w:sz w:val="28"/>
          <w:szCs w:val="28"/>
        </w:rPr>
      </w:pPr>
    </w:p>
    <w:p w:rsidR="00B449B4" w:rsidRDefault="00DA63FF">
      <w:pPr>
        <w:keepNext/>
        <w:keepLines/>
        <w:pageBreakBefore/>
        <w:ind w:firstLine="643"/>
        <w:jc w:val="center"/>
        <w:outlineLvl w:val="1"/>
        <w:rPr>
          <w:rFonts w:ascii="宋体" w:hAnsi="宋体" w:cs="宋体"/>
          <w:b/>
          <w:sz w:val="32"/>
          <w:szCs w:val="32"/>
        </w:rPr>
      </w:pPr>
      <w:bookmarkStart w:id="7" w:name="_Toc7565"/>
      <w:bookmarkStart w:id="8" w:name="_Toc8822"/>
      <w:bookmarkStart w:id="9" w:name="_Toc191994421"/>
      <w:bookmarkStart w:id="10" w:name="_Toc30786"/>
      <w:bookmarkStart w:id="11" w:name="_Toc8457"/>
      <w:bookmarkStart w:id="12" w:name="_Toc25264"/>
      <w:bookmarkStart w:id="13" w:name="_Toc6211"/>
      <w:bookmarkStart w:id="14" w:name="_Toc27042"/>
      <w:bookmarkStart w:id="15" w:name="_Toc15879"/>
      <w:bookmarkStart w:id="16" w:name="_Toc82523024"/>
      <w:bookmarkStart w:id="17" w:name="_Toc7194"/>
      <w:bookmarkStart w:id="18" w:name="_Toc17227"/>
      <w:bookmarkStart w:id="19" w:name="EB990f5db0bf9045d4bd918736151372ae"/>
      <w:bookmarkStart w:id="20" w:name="_Toc459227372"/>
      <w:bookmarkStart w:id="21" w:name="_Toc459227605"/>
      <w:bookmarkStart w:id="22" w:name="_Toc459223846"/>
      <w:bookmarkStart w:id="23" w:name="_Toc459297212"/>
      <w:bookmarkStart w:id="24" w:name="_Toc468535458"/>
      <w:bookmarkStart w:id="25" w:name="_Toc459226622"/>
      <w:r>
        <w:rPr>
          <w:rFonts w:ascii="宋体" w:hAnsi="宋体" w:cs="宋体" w:hint="eastAsia"/>
          <w:b/>
          <w:sz w:val="32"/>
          <w:szCs w:val="32"/>
        </w:rPr>
        <w:t>第一章投标邀请</w:t>
      </w:r>
      <w:bookmarkEnd w:id="7"/>
      <w:bookmarkEnd w:id="8"/>
      <w:bookmarkEnd w:id="9"/>
      <w:bookmarkEnd w:id="10"/>
      <w:bookmarkEnd w:id="11"/>
      <w:bookmarkEnd w:id="12"/>
      <w:bookmarkEnd w:id="13"/>
      <w:bookmarkEnd w:id="14"/>
      <w:bookmarkEnd w:id="15"/>
      <w:bookmarkEnd w:id="16"/>
      <w:bookmarkEnd w:id="17"/>
      <w:bookmarkEnd w:id="18"/>
    </w:p>
    <w:p w:rsidR="00B449B4" w:rsidRDefault="00DA63FF" w:rsidP="00FB3525">
      <w:pPr>
        <w:pStyle w:val="af"/>
      </w:pPr>
      <w:bookmarkStart w:id="26" w:name="_Toc12609"/>
      <w:bookmarkStart w:id="27" w:name="_Toc21424"/>
      <w:bookmarkStart w:id="28" w:name="_Toc13338"/>
      <w:bookmarkStart w:id="29" w:name="_Toc9745"/>
      <w:bookmarkStart w:id="30" w:name="_Toc25169"/>
      <w:bookmarkStart w:id="31" w:name="_Toc4329"/>
      <w:bookmarkStart w:id="32" w:name="_Toc1342"/>
      <w:bookmarkStart w:id="33" w:name="_Toc15427"/>
      <w:bookmarkStart w:id="34" w:name="_Toc9653"/>
      <w:bookmarkStart w:id="35" w:name="_Toc16844"/>
      <w:bookmarkStart w:id="36" w:name="_Toc7675"/>
      <w:r>
        <w:rPr>
          <w:rFonts w:hint="eastAsia"/>
        </w:rPr>
        <w:t>                                       </w:t>
      </w:r>
    </w:p>
    <w:p w:rsidR="00B449B4" w:rsidRDefault="00DA63FF" w:rsidP="00FB3525">
      <w:pPr>
        <w:pStyle w:val="af"/>
        <w:ind w:firstLine="241"/>
      </w:pPr>
      <w:r>
        <w:rPr>
          <w:rStyle w:val="af3"/>
          <w:rFonts w:cs="黑体" w:hint="eastAsia"/>
        </w:rPr>
        <w:t xml:space="preserve"> 项目概况</w:t>
      </w:r>
      <w:r>
        <w:rPr>
          <w:rFonts w:hint="eastAsia"/>
        </w:rPr>
        <w:t xml:space="preserve">                                                    </w:t>
      </w:r>
    </w:p>
    <w:p w:rsidR="00B449B4" w:rsidRDefault="00DA63FF" w:rsidP="00FB3525">
      <w:pPr>
        <w:pStyle w:val="af"/>
        <w:rPr>
          <w:rFonts w:cs="黑体"/>
        </w:rPr>
      </w:pPr>
      <w:r>
        <w:rPr>
          <w:rFonts w:hint="eastAsia"/>
        </w:rPr>
        <w:t>长兴县中医院</w:t>
      </w:r>
      <w:proofErr w:type="gramStart"/>
      <w:r>
        <w:rPr>
          <w:rFonts w:hint="eastAsia"/>
        </w:rPr>
        <w:t>康养中心</w:t>
      </w:r>
      <w:proofErr w:type="gramEnd"/>
      <w:r>
        <w:rPr>
          <w:rFonts w:hint="eastAsia"/>
        </w:rPr>
        <w:t>办公家具采购项目招标项目的潜在投标人应在政</w:t>
      </w:r>
      <w:proofErr w:type="gramStart"/>
      <w:r>
        <w:rPr>
          <w:rFonts w:hint="eastAsia"/>
        </w:rPr>
        <w:t>采云</w:t>
      </w:r>
      <w:proofErr w:type="gramEnd"/>
      <w:r>
        <w:rPr>
          <w:rFonts w:hint="eastAsia"/>
        </w:rPr>
        <w:t xml:space="preserve">平台（http://www.zcygov.cn）获取（下载）招标文件，并于 </w:t>
      </w:r>
      <w:r w:rsidR="00C77729">
        <w:rPr>
          <w:rFonts w:hint="eastAsia"/>
        </w:rPr>
        <w:t>2025年05月14日</w:t>
      </w:r>
      <w:r>
        <w:rPr>
          <w:rFonts w:hint="eastAsia"/>
        </w:rPr>
        <w:t xml:space="preserve"> 09:30（北京时间）前递交（上传）投标文件。</w:t>
      </w:r>
      <w:r>
        <w:rPr>
          <w:rFonts w:cs="黑体"/>
        </w:rPr>
        <w:t xml:space="preserve">                </w:t>
      </w:r>
    </w:p>
    <w:p w:rsidR="00B449B4" w:rsidRDefault="00DA63FF" w:rsidP="00FB3525">
      <w:pPr>
        <w:pStyle w:val="af"/>
        <w:ind w:firstLine="241"/>
      </w:pPr>
      <w:r>
        <w:rPr>
          <w:rStyle w:val="af3"/>
          <w:rFonts w:cs="黑体" w:hint="eastAsia"/>
        </w:rPr>
        <w:t xml:space="preserve">一、项目基本情况 </w:t>
      </w:r>
      <w:r>
        <w:rPr>
          <w:rFonts w:hint="eastAsia"/>
        </w:rPr>
        <w:t xml:space="preserve">                                           </w:t>
      </w:r>
    </w:p>
    <w:p w:rsidR="00B449B4" w:rsidRDefault="00DA63FF" w:rsidP="00FB3525">
      <w:pPr>
        <w:pStyle w:val="af"/>
      </w:pPr>
      <w:r>
        <w:rPr>
          <w:rFonts w:hint="eastAsia"/>
        </w:rPr>
        <w:t xml:space="preserve">    项目编号：</w:t>
      </w:r>
      <w:r w:rsidR="00B57778">
        <w:rPr>
          <w:rFonts w:hint="eastAsia"/>
        </w:rPr>
        <w:t>CXCG202504005</w:t>
      </w:r>
      <w:r>
        <w:rPr>
          <w:rFonts w:hint="eastAsia"/>
        </w:rPr>
        <w:t xml:space="preserve"> </w:t>
      </w:r>
    </w:p>
    <w:p w:rsidR="00B449B4" w:rsidRPr="00FB3525" w:rsidRDefault="00DA63FF" w:rsidP="00FB3525">
      <w:pPr>
        <w:pStyle w:val="af"/>
      </w:pPr>
      <w:r>
        <w:rPr>
          <w:rFonts w:hint="eastAsia"/>
        </w:rPr>
        <w:t xml:space="preserve">    </w:t>
      </w:r>
      <w:r w:rsidRPr="00FB3525">
        <w:rPr>
          <w:rFonts w:hint="eastAsia"/>
        </w:rPr>
        <w:t>项目名称：长兴县中医院</w:t>
      </w:r>
      <w:proofErr w:type="gramStart"/>
      <w:r w:rsidRPr="00FB3525">
        <w:rPr>
          <w:rFonts w:hint="eastAsia"/>
        </w:rPr>
        <w:t>康养中心</w:t>
      </w:r>
      <w:proofErr w:type="gramEnd"/>
      <w:r w:rsidRPr="00FB3525">
        <w:rPr>
          <w:rFonts w:hint="eastAsia"/>
        </w:rPr>
        <w:t>办公家具采购项目</w:t>
      </w:r>
    </w:p>
    <w:p w:rsidR="00B449B4" w:rsidRPr="00FB3525" w:rsidRDefault="00DA63FF" w:rsidP="00FB3525">
      <w:pPr>
        <w:pStyle w:val="af"/>
      </w:pPr>
      <w:r w:rsidRPr="00FB3525">
        <w:rPr>
          <w:rFonts w:hint="eastAsia"/>
        </w:rPr>
        <w:t xml:space="preserve">    预算金额（元）：699000  </w:t>
      </w:r>
    </w:p>
    <w:p w:rsidR="00B449B4" w:rsidRPr="00FB3525" w:rsidRDefault="00DA63FF" w:rsidP="00FB3525">
      <w:pPr>
        <w:pStyle w:val="af"/>
      </w:pPr>
      <w:r w:rsidRPr="00FB3525">
        <w:rPr>
          <w:rFonts w:hint="eastAsia"/>
        </w:rPr>
        <w:t xml:space="preserve">    最高限价（元）：699000 </w:t>
      </w:r>
    </w:p>
    <w:p w:rsidR="00B449B4" w:rsidRPr="00FB3525" w:rsidRDefault="00DA63FF" w:rsidP="00FB3525">
      <w:pPr>
        <w:pStyle w:val="af"/>
      </w:pPr>
      <w:r w:rsidRPr="00FB3525">
        <w:rPr>
          <w:rFonts w:hint="eastAsia"/>
        </w:rPr>
        <w:t xml:space="preserve">    采购需求：</w:t>
      </w:r>
    </w:p>
    <w:p w:rsidR="00B449B4" w:rsidRPr="00FB3525" w:rsidRDefault="00DA63FF" w:rsidP="00FB3525">
      <w:pPr>
        <w:pStyle w:val="af"/>
      </w:pPr>
      <w:r w:rsidRPr="00FB3525">
        <w:rPr>
          <w:rFonts w:hint="eastAsia"/>
        </w:rPr>
        <w:t xml:space="preserve">   </w:t>
      </w:r>
      <w:proofErr w:type="gramStart"/>
      <w:r w:rsidRPr="00FB3525">
        <w:rPr>
          <w:rFonts w:hint="eastAsia"/>
        </w:rPr>
        <w:t>标项名称</w:t>
      </w:r>
      <w:proofErr w:type="gramEnd"/>
      <w:r w:rsidRPr="00FB3525">
        <w:rPr>
          <w:rFonts w:hint="eastAsia"/>
        </w:rPr>
        <w:t>: 长兴县中医院</w:t>
      </w:r>
      <w:proofErr w:type="gramStart"/>
      <w:r w:rsidRPr="00FB3525">
        <w:rPr>
          <w:rFonts w:hint="eastAsia"/>
        </w:rPr>
        <w:t>康养中心</w:t>
      </w:r>
      <w:proofErr w:type="gramEnd"/>
      <w:r w:rsidRPr="00FB3525">
        <w:rPr>
          <w:rFonts w:hint="eastAsia"/>
        </w:rPr>
        <w:t>办公家具采购项目</w:t>
      </w:r>
    </w:p>
    <w:p w:rsidR="00B449B4" w:rsidRPr="00FB3525" w:rsidRDefault="00DA63FF" w:rsidP="00FB3525">
      <w:pPr>
        <w:pStyle w:val="af"/>
      </w:pPr>
      <w:r w:rsidRPr="00FB3525">
        <w:rPr>
          <w:rFonts w:hint="eastAsia"/>
        </w:rPr>
        <w:t xml:space="preserve">   数量: 1  </w:t>
      </w:r>
    </w:p>
    <w:p w:rsidR="00B449B4" w:rsidRPr="00FB3525" w:rsidRDefault="00DA63FF" w:rsidP="00FB3525">
      <w:pPr>
        <w:pStyle w:val="af"/>
      </w:pPr>
      <w:r w:rsidRPr="00FB3525">
        <w:rPr>
          <w:rFonts w:hint="eastAsia"/>
        </w:rPr>
        <w:t>  预算金额（元）: 699000 </w:t>
      </w:r>
    </w:p>
    <w:p w:rsidR="00B449B4" w:rsidRPr="00FB3525" w:rsidRDefault="00DA63FF" w:rsidP="00FB3525">
      <w:pPr>
        <w:pStyle w:val="af"/>
      </w:pPr>
      <w:r w:rsidRPr="00FB3525">
        <w:rPr>
          <w:rFonts w:hint="eastAsia"/>
        </w:rPr>
        <w:t>  简要规格描述或项目基本概况介绍、用途：主要包括办公家具、病床、操作柜、服务台等的采购，详见本项目采购文件第三章采购需求。 </w:t>
      </w:r>
    </w:p>
    <w:p w:rsidR="00B449B4" w:rsidRPr="00FB3525" w:rsidRDefault="00DA63FF" w:rsidP="00FB3525">
      <w:pPr>
        <w:pStyle w:val="af"/>
      </w:pPr>
      <w:r w:rsidRPr="00FB3525">
        <w:rPr>
          <w:rFonts w:hint="eastAsia"/>
        </w:rPr>
        <w:t>  备注： </w:t>
      </w:r>
    </w:p>
    <w:p w:rsidR="00B449B4" w:rsidRDefault="00DA63FF" w:rsidP="00FB3525">
      <w:pPr>
        <w:pStyle w:val="af"/>
      </w:pPr>
      <w:r w:rsidRPr="00FB3525">
        <w:rPr>
          <w:rFonts w:hint="eastAsia"/>
        </w:rPr>
        <w:t> 合同履约期限：签订合同之日起</w:t>
      </w:r>
      <w:r w:rsidR="00D841F6">
        <w:rPr>
          <w:rFonts w:hint="eastAsia"/>
          <w:b/>
        </w:rPr>
        <w:t>30</w:t>
      </w:r>
      <w:proofErr w:type="gramStart"/>
      <w:r w:rsidR="00D841F6">
        <w:rPr>
          <w:rFonts w:hint="eastAsia"/>
          <w:b/>
        </w:rPr>
        <w:t>日历天</w:t>
      </w:r>
      <w:proofErr w:type="gramEnd"/>
      <w:r w:rsidR="00D841F6">
        <w:rPr>
          <w:rFonts w:hint="eastAsia"/>
          <w:b/>
        </w:rPr>
        <w:t>内</w:t>
      </w:r>
      <w:r w:rsidRPr="00FB3525">
        <w:rPr>
          <w:rFonts w:hint="eastAsia"/>
        </w:rPr>
        <w:t>完成所有设备的安装调</w:t>
      </w:r>
      <w:r>
        <w:rPr>
          <w:rFonts w:hint="eastAsia"/>
        </w:rPr>
        <w:t>试工作并通过验收。</w:t>
      </w:r>
    </w:p>
    <w:p w:rsidR="00B449B4" w:rsidRDefault="00DA63FF" w:rsidP="00FB3525">
      <w:pPr>
        <w:pStyle w:val="af"/>
      </w:pPr>
      <w:r>
        <w:rPr>
          <w:rFonts w:hint="eastAsia"/>
        </w:rPr>
        <w:t>  本项目（否）接受联合体投标。</w:t>
      </w:r>
    </w:p>
    <w:p w:rsidR="00B449B4" w:rsidRDefault="00DA63FF" w:rsidP="00FB3525">
      <w:pPr>
        <w:pStyle w:val="af"/>
        <w:ind w:firstLine="241"/>
      </w:pPr>
      <w:r>
        <w:rPr>
          <w:rStyle w:val="af3"/>
          <w:rFonts w:cs="黑体" w:hint="eastAsia"/>
        </w:rPr>
        <w:t>二、申请人的资格要求：</w:t>
      </w:r>
    </w:p>
    <w:p w:rsidR="00B449B4" w:rsidRDefault="00DA63FF" w:rsidP="00FB3525">
      <w:pPr>
        <w:pStyle w:val="af"/>
      </w:pPr>
      <w:r>
        <w:rPr>
          <w:rFonts w:hint="eastAsia"/>
        </w:rPr>
        <w:t xml:space="preserve">    1.满足《中华人民共和国政府采购法》第二十二条规定；未被“信用中国”（www.creditchina.gov.cn)、中国政府采购网（www.ccgp.gov.cn）列入失信被执行人、重大税收违法案件当事人名单、政府采购严重违法失信行为记录名单。</w:t>
      </w:r>
    </w:p>
    <w:p w:rsidR="00B449B4" w:rsidRDefault="00DA63FF" w:rsidP="00FB3525">
      <w:pPr>
        <w:pStyle w:val="af"/>
      </w:pPr>
      <w:r>
        <w:rPr>
          <w:rFonts w:hint="eastAsia"/>
        </w:rPr>
        <w:t xml:space="preserve">    2.落实政府采购政策需满足的资格要求：</w:t>
      </w:r>
      <w:proofErr w:type="gramStart"/>
      <w:r>
        <w:rPr>
          <w:rFonts w:hint="eastAsia"/>
        </w:rPr>
        <w:t>标项</w:t>
      </w:r>
      <w:proofErr w:type="gramEnd"/>
      <w:r>
        <w:rPr>
          <w:rFonts w:hint="eastAsia"/>
        </w:rPr>
        <w:t>1：本项目是否专门面向中小企业采购：</w:t>
      </w:r>
      <w:r>
        <w:rPr>
          <w:rFonts w:hint="eastAsia"/>
          <w:b/>
          <w:u w:val="single"/>
        </w:rPr>
        <w:t xml:space="preserve"> 是</w:t>
      </w:r>
      <w:r>
        <w:rPr>
          <w:rFonts w:hint="eastAsia"/>
        </w:rPr>
        <w:t>，（本项目落实《政府采购促进中小企业发展管理办法》（财库【2020】46号））。 本项目所属行业：</w:t>
      </w:r>
      <w:r>
        <w:rPr>
          <w:rFonts w:hint="eastAsia"/>
          <w:b/>
          <w:u w:val="single"/>
        </w:rPr>
        <w:t xml:space="preserve"> 工业 </w:t>
      </w:r>
      <w:r>
        <w:rPr>
          <w:rFonts w:hint="eastAsia"/>
        </w:rPr>
        <w:t xml:space="preserve">（具体根据《中小企业划型标准规定》执行）。详见本招标文件。 </w:t>
      </w:r>
    </w:p>
    <w:p w:rsidR="00B449B4" w:rsidRDefault="00DA63FF" w:rsidP="00FB3525">
      <w:pPr>
        <w:pStyle w:val="af"/>
      </w:pPr>
      <w:r>
        <w:rPr>
          <w:rFonts w:hint="eastAsia"/>
        </w:rPr>
        <w:t xml:space="preserve">    3.本项目的特定资格要求：无 </w:t>
      </w:r>
    </w:p>
    <w:p w:rsidR="00B449B4" w:rsidRDefault="00DA63FF" w:rsidP="00FB3525">
      <w:pPr>
        <w:pStyle w:val="af"/>
        <w:ind w:firstLine="241"/>
      </w:pPr>
      <w:r>
        <w:rPr>
          <w:rStyle w:val="af3"/>
          <w:rFonts w:cs="黑体"/>
        </w:rPr>
        <w:t>三、获取招标文件</w:t>
      </w:r>
      <w:r>
        <w:t> </w:t>
      </w:r>
    </w:p>
    <w:p w:rsidR="00B449B4" w:rsidRDefault="00DA63FF" w:rsidP="00FB3525">
      <w:pPr>
        <w:pStyle w:val="af"/>
      </w:pPr>
      <w:r>
        <w:rPr>
          <w:rFonts w:hint="eastAsia"/>
        </w:rPr>
        <w:t xml:space="preserve">  时间：/至</w:t>
      </w:r>
      <w:r w:rsidR="00C77729">
        <w:rPr>
          <w:rFonts w:hint="eastAsia"/>
        </w:rPr>
        <w:t>2025年05月14日</w:t>
      </w:r>
      <w:r>
        <w:rPr>
          <w:rFonts w:hint="eastAsia"/>
        </w:rPr>
        <w:t xml:space="preserve"> ，每天上午00:00至12:00 ，下午12:00至23:59（北京时间，线上获取法定节假日均可，线下获取文件法定节假日除外）</w:t>
      </w:r>
    </w:p>
    <w:p w:rsidR="00B449B4" w:rsidRDefault="00DA63FF" w:rsidP="00FB3525">
      <w:pPr>
        <w:pStyle w:val="af"/>
        <w:ind w:firstLineChars="200" w:firstLine="480"/>
      </w:pPr>
      <w:r>
        <w:rPr>
          <w:rFonts w:hint="eastAsia"/>
        </w:rPr>
        <w:t>地点（网址）：政</w:t>
      </w:r>
      <w:proofErr w:type="gramStart"/>
      <w:r>
        <w:rPr>
          <w:rFonts w:hint="eastAsia"/>
        </w:rPr>
        <w:t>采云</w:t>
      </w:r>
      <w:proofErr w:type="gramEnd"/>
      <w:r>
        <w:rPr>
          <w:rFonts w:hint="eastAsia"/>
        </w:rPr>
        <w:t>平台线上获取</w:t>
      </w:r>
    </w:p>
    <w:p w:rsidR="00B449B4" w:rsidRDefault="00DA63FF" w:rsidP="00FB3525">
      <w:pPr>
        <w:pStyle w:val="af"/>
        <w:ind w:firstLineChars="200" w:firstLine="480"/>
      </w:pPr>
      <w:r>
        <w:rPr>
          <w:rFonts w:hint="eastAsia"/>
        </w:rPr>
        <w:t>方式：供应商登录政</w:t>
      </w:r>
      <w:proofErr w:type="gramStart"/>
      <w:r>
        <w:rPr>
          <w:rFonts w:hint="eastAsia"/>
        </w:rPr>
        <w:t>采云</w:t>
      </w:r>
      <w:proofErr w:type="gramEnd"/>
      <w:r>
        <w:rPr>
          <w:rFonts w:hint="eastAsia"/>
        </w:rPr>
        <w:t xml:space="preserve">平台https://www.zcygov.cn/在线申请获取采购文件（进入“项目采购”应用，在获取采购文件菜单中选择项目，申请获取采购文件） </w:t>
      </w:r>
    </w:p>
    <w:p w:rsidR="00B449B4" w:rsidRDefault="00DA63FF" w:rsidP="00FB3525">
      <w:pPr>
        <w:pStyle w:val="af"/>
        <w:ind w:firstLineChars="200" w:firstLine="480"/>
      </w:pPr>
      <w:r>
        <w:rPr>
          <w:rFonts w:hint="eastAsia"/>
        </w:rPr>
        <w:t xml:space="preserve">售价（元）：0 </w:t>
      </w:r>
    </w:p>
    <w:p w:rsidR="00B449B4" w:rsidRDefault="00DA63FF" w:rsidP="00FB3525">
      <w:pPr>
        <w:pStyle w:val="af"/>
        <w:ind w:firstLine="241"/>
      </w:pPr>
      <w:r>
        <w:rPr>
          <w:rStyle w:val="af3"/>
          <w:rFonts w:cs="黑体"/>
        </w:rPr>
        <w:t>四、提交投标文件截止时间、开标时间和地点</w:t>
      </w:r>
    </w:p>
    <w:p w:rsidR="00B449B4" w:rsidRDefault="00DA63FF" w:rsidP="00FB3525">
      <w:pPr>
        <w:pStyle w:val="af"/>
      </w:pPr>
      <w:r>
        <w:rPr>
          <w:rFonts w:hint="eastAsia"/>
        </w:rPr>
        <w:t> 提交投标文件截止时间：</w:t>
      </w:r>
      <w:r w:rsidR="00C77729">
        <w:rPr>
          <w:rFonts w:hint="eastAsia"/>
        </w:rPr>
        <w:t>2025年05月14日</w:t>
      </w:r>
      <w:r>
        <w:rPr>
          <w:rFonts w:hint="eastAsia"/>
        </w:rPr>
        <w:t xml:space="preserve"> 09:30（北京时间）</w:t>
      </w:r>
    </w:p>
    <w:p w:rsidR="00B449B4" w:rsidRDefault="00DA63FF" w:rsidP="00FB3525">
      <w:pPr>
        <w:pStyle w:val="af"/>
      </w:pPr>
      <w:r>
        <w:rPr>
          <w:rFonts w:hint="eastAsia"/>
        </w:rPr>
        <w:t> 投标地点（网址）：请登录政</w:t>
      </w:r>
      <w:proofErr w:type="gramStart"/>
      <w:r>
        <w:rPr>
          <w:rFonts w:hint="eastAsia"/>
        </w:rPr>
        <w:t>采云</w:t>
      </w:r>
      <w:proofErr w:type="gramEnd"/>
      <w:r>
        <w:rPr>
          <w:rFonts w:hint="eastAsia"/>
        </w:rPr>
        <w:t>投标客户端投标。  </w:t>
      </w:r>
    </w:p>
    <w:p w:rsidR="00B449B4" w:rsidRDefault="00DA63FF" w:rsidP="00FB3525">
      <w:pPr>
        <w:pStyle w:val="af"/>
      </w:pPr>
      <w:r>
        <w:rPr>
          <w:rFonts w:hint="eastAsia"/>
        </w:rPr>
        <w:t> 开标时间：</w:t>
      </w:r>
      <w:r w:rsidR="00C77729">
        <w:rPr>
          <w:rFonts w:hint="eastAsia"/>
        </w:rPr>
        <w:t>2025年05月14日</w:t>
      </w:r>
      <w:r>
        <w:rPr>
          <w:rFonts w:hint="eastAsia"/>
        </w:rPr>
        <w:t xml:space="preserve"> 09:30 </w:t>
      </w:r>
    </w:p>
    <w:p w:rsidR="00B449B4" w:rsidRDefault="00DA63FF" w:rsidP="00FB3525">
      <w:pPr>
        <w:pStyle w:val="af"/>
      </w:pPr>
      <w:r>
        <w:rPr>
          <w:rFonts w:hint="eastAsia"/>
        </w:rPr>
        <w:t> 开标地点（网址）：长兴县公共资源交易中心（长兴县锦绣路8号）4楼</w:t>
      </w:r>
      <w:r w:rsidR="0076486A">
        <w:rPr>
          <w:rFonts w:hint="eastAsia"/>
        </w:rPr>
        <w:t>三</w:t>
      </w:r>
      <w:r>
        <w:rPr>
          <w:rFonts w:hint="eastAsia"/>
        </w:rPr>
        <w:t>号开标室（具体以电子屏幕今日交易场地安排为准）  </w:t>
      </w:r>
    </w:p>
    <w:p w:rsidR="00B449B4" w:rsidRDefault="00DA63FF" w:rsidP="00FB3525">
      <w:pPr>
        <w:pStyle w:val="af"/>
        <w:ind w:firstLine="241"/>
      </w:pPr>
      <w:r>
        <w:rPr>
          <w:rStyle w:val="af3"/>
          <w:rFonts w:cs="黑体"/>
        </w:rPr>
        <w:t>五、公告期限</w:t>
      </w:r>
      <w:r>
        <w:t> </w:t>
      </w:r>
    </w:p>
    <w:p w:rsidR="00B449B4" w:rsidRDefault="00DA63FF" w:rsidP="00FB3525">
      <w:pPr>
        <w:pStyle w:val="af"/>
        <w:ind w:firstLineChars="200" w:firstLine="480"/>
      </w:pPr>
      <w:r>
        <w:rPr>
          <w:rFonts w:hint="eastAsia"/>
        </w:rPr>
        <w:t>自本公告发布之日起5个工作日。</w:t>
      </w:r>
    </w:p>
    <w:p w:rsidR="00B449B4" w:rsidRDefault="00DA63FF" w:rsidP="00FB3525">
      <w:pPr>
        <w:pStyle w:val="af"/>
        <w:ind w:firstLine="241"/>
      </w:pPr>
      <w:r>
        <w:rPr>
          <w:rStyle w:val="af3"/>
          <w:rFonts w:cs="黑体"/>
        </w:rPr>
        <w:t>六、其他补充事宜</w:t>
      </w:r>
    </w:p>
    <w:p w:rsidR="00B449B4" w:rsidRDefault="00DA63FF" w:rsidP="00FB3525">
      <w:pPr>
        <w:pStyle w:val="af"/>
        <w:ind w:firstLineChars="200" w:firstLine="480"/>
        <w:rPr>
          <w:rFonts w:cs="sans-serif"/>
        </w:rPr>
      </w:pPr>
      <w:r>
        <w:t>1.《浙江省财政厅关于进一步发挥政府采购政策功能全力推动经济稳进提质的通知》 （</w:t>
      </w:r>
      <w:proofErr w:type="gramStart"/>
      <w:r>
        <w:t>浙财采监</w:t>
      </w:r>
      <w:proofErr w:type="gramEnd"/>
      <w:r>
        <w:t>（2022）3号）、《浙江省财政厅关于进一步促进政府采购公平竞争打造最优营商环境的通知》（</w:t>
      </w:r>
      <w:proofErr w:type="gramStart"/>
      <w:r>
        <w:t>浙财采监</w:t>
      </w:r>
      <w:proofErr w:type="gramEnd"/>
      <w:r>
        <w:t>（2021）22号）已分别于2022年1月29日和2022年2月1日开始实施，此前有关规定与上述文件内容不一致的，按上述文件要求执行。</w:t>
      </w:r>
    </w:p>
    <w:p w:rsidR="00B449B4" w:rsidRDefault="00DA63FF" w:rsidP="00FB3525">
      <w:pPr>
        <w:pStyle w:val="af"/>
        <w:ind w:firstLineChars="200" w:firstLine="480"/>
        <w:rPr>
          <w:rFonts w:cs="sans-serif"/>
        </w:rPr>
      </w:pPr>
      <w:r>
        <w:rPr>
          <w:rFonts w:hint="eastAsia"/>
        </w:rPr>
        <w:t>2.根据《浙江省财政厅关于进一步促进政府采购公平竞争打造最优营商环境的通知》（</w:t>
      </w:r>
      <w:proofErr w:type="gramStart"/>
      <w:r>
        <w:rPr>
          <w:rFonts w:hint="eastAsia"/>
        </w:rPr>
        <w:t>浙财采监</w:t>
      </w:r>
      <w:proofErr w:type="gramEnd"/>
      <w:r>
        <w:rPr>
          <w:rFonts w:hint="eastAsia"/>
        </w:rPr>
        <w:t>（2021）22号）文件关于“健全行政裁决机制”要求，鼓励供应商在线提起询问，路径为：政</w:t>
      </w:r>
      <w:proofErr w:type="gramStart"/>
      <w:r>
        <w:rPr>
          <w:rFonts w:hint="eastAsia"/>
        </w:rPr>
        <w:t>采云</w:t>
      </w:r>
      <w:proofErr w:type="gramEnd"/>
      <w:r>
        <w:rPr>
          <w:rFonts w:hint="eastAsia"/>
        </w:rPr>
        <w:t>-项目采购-询问质疑投诉-询问列表:鼓励供应商在线提起质疑，路径为：政</w:t>
      </w:r>
      <w:proofErr w:type="gramStart"/>
      <w:r>
        <w:rPr>
          <w:rFonts w:hint="eastAsia"/>
        </w:rPr>
        <w:t>采云</w:t>
      </w:r>
      <w:proofErr w:type="gramEnd"/>
      <w:r>
        <w:rPr>
          <w:rFonts w:hint="eastAsia"/>
        </w:rPr>
        <w:t>-项目采购-询问质疑投诉-质疑列表。质疑供应商对在线质疑答复不满意的，可在线提起投诉，路径为：浙江政府服务网-政府采购投诉处理-在线办理。</w:t>
      </w:r>
    </w:p>
    <w:p w:rsidR="00B449B4" w:rsidRDefault="00DA63FF" w:rsidP="00FB3525">
      <w:pPr>
        <w:pStyle w:val="af"/>
        <w:ind w:firstLineChars="200" w:firstLine="480"/>
      </w:pPr>
      <w:r>
        <w:rPr>
          <w:rFonts w:hint="eastAsia"/>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w:t>
      </w:r>
      <w:proofErr w:type="gramStart"/>
      <w:r>
        <w:rPr>
          <w:rFonts w:hint="eastAsia"/>
        </w:rPr>
        <w:t>作出</w:t>
      </w:r>
      <w:proofErr w:type="gramEnd"/>
      <w:r>
        <w:rPr>
          <w:rFonts w:hint="eastAsia"/>
        </w:rPr>
        <w:t>答复的，可以在答复期满后十五个工作日内向同级政府采购监督管理部门投诉。质疑函范本、投诉书范本请到浙江政府采购网下载专区下载。</w:t>
      </w:r>
    </w:p>
    <w:p w:rsidR="00B449B4" w:rsidRDefault="00DA63FF" w:rsidP="00FB3525">
      <w:pPr>
        <w:pStyle w:val="af"/>
        <w:ind w:firstLineChars="200" w:firstLine="480"/>
        <w:rPr>
          <w:rFonts w:cs="sans-serif"/>
        </w:rPr>
      </w:pPr>
      <w:r>
        <w:rPr>
          <w:rFonts w:hint="eastAsia"/>
        </w:rPr>
        <w:t>4.其他事项：无</w:t>
      </w:r>
    </w:p>
    <w:p w:rsidR="00B449B4" w:rsidRDefault="00DA63FF" w:rsidP="00FB3525">
      <w:pPr>
        <w:pStyle w:val="af"/>
        <w:ind w:firstLine="241"/>
      </w:pPr>
      <w:r>
        <w:rPr>
          <w:rStyle w:val="af3"/>
          <w:rFonts w:cs="黑体"/>
        </w:rPr>
        <w:t>七、对本次采购提出询问、质疑、投诉，请按以下方式联系</w:t>
      </w:r>
    </w:p>
    <w:p w:rsidR="00B449B4" w:rsidRDefault="00DA63FF" w:rsidP="00FB3525">
      <w:pPr>
        <w:pStyle w:val="af"/>
      </w:pPr>
      <w:r>
        <w:rPr>
          <w:rFonts w:hint="eastAsia"/>
        </w:rPr>
        <w:t xml:space="preserve">    1.采购人信息</w:t>
      </w:r>
    </w:p>
    <w:p w:rsidR="00B449B4" w:rsidRDefault="00DA63FF" w:rsidP="00FB3525">
      <w:pPr>
        <w:pStyle w:val="af"/>
      </w:pPr>
      <w:r>
        <w:rPr>
          <w:rFonts w:hint="eastAsia"/>
        </w:rPr>
        <w:t xml:space="preserve">    名    称：长兴县中医院 </w:t>
      </w:r>
    </w:p>
    <w:p w:rsidR="00B449B4" w:rsidRDefault="00DA63FF" w:rsidP="00FB3525">
      <w:pPr>
        <w:pStyle w:val="af"/>
      </w:pPr>
      <w:r>
        <w:rPr>
          <w:rFonts w:hint="eastAsia"/>
        </w:rPr>
        <w:t xml:space="preserve">    地    址：</w:t>
      </w:r>
      <w:proofErr w:type="gramStart"/>
      <w:r>
        <w:rPr>
          <w:rFonts w:hint="eastAsia"/>
        </w:rPr>
        <w:t>长兴县雉城街道</w:t>
      </w:r>
      <w:proofErr w:type="gramEnd"/>
      <w:r>
        <w:rPr>
          <w:rFonts w:hint="eastAsia"/>
        </w:rPr>
        <w:t xml:space="preserve">长吕路99号 </w:t>
      </w:r>
    </w:p>
    <w:p w:rsidR="00B449B4" w:rsidRDefault="00DA63FF" w:rsidP="00FB3525">
      <w:pPr>
        <w:pStyle w:val="af"/>
      </w:pPr>
      <w:r>
        <w:rPr>
          <w:rFonts w:hint="eastAsia"/>
        </w:rPr>
        <w:t xml:space="preserve">    传    真：/  </w:t>
      </w:r>
    </w:p>
    <w:p w:rsidR="00B449B4" w:rsidRDefault="00DA63FF" w:rsidP="00FB3525">
      <w:pPr>
        <w:pStyle w:val="af"/>
      </w:pPr>
      <w:r>
        <w:rPr>
          <w:rFonts w:hint="eastAsia"/>
        </w:rPr>
        <w:t xml:space="preserve">    项目联系人（询问）：</w:t>
      </w:r>
      <w:r w:rsidR="00FB3525">
        <w:rPr>
          <w:rFonts w:hint="eastAsia"/>
        </w:rPr>
        <w:t>张金龙  姚圣祥</w:t>
      </w:r>
      <w:r>
        <w:rPr>
          <w:rFonts w:hint="eastAsia"/>
        </w:rPr>
        <w:t xml:space="preserve">  </w:t>
      </w:r>
    </w:p>
    <w:p w:rsidR="00B449B4" w:rsidRDefault="00DA63FF" w:rsidP="00FB3525">
      <w:pPr>
        <w:pStyle w:val="af"/>
      </w:pPr>
      <w:r>
        <w:rPr>
          <w:rFonts w:hint="eastAsia"/>
        </w:rPr>
        <w:t xml:space="preserve">    项目联系方式（询问）：</w:t>
      </w:r>
      <w:proofErr w:type="gramStart"/>
      <w:r w:rsidR="00FB3525">
        <w:rPr>
          <w:rFonts w:hint="eastAsia"/>
        </w:rPr>
        <w:t>15868274169  13905823712</w:t>
      </w:r>
      <w:proofErr w:type="gramEnd"/>
      <w:r>
        <w:rPr>
          <w:rFonts w:hint="eastAsia"/>
        </w:rPr>
        <w:t xml:space="preserve">  </w:t>
      </w:r>
    </w:p>
    <w:p w:rsidR="00B449B4" w:rsidRDefault="00DA63FF" w:rsidP="00FB3525">
      <w:pPr>
        <w:pStyle w:val="af"/>
      </w:pPr>
      <w:r>
        <w:rPr>
          <w:rFonts w:hint="eastAsia"/>
        </w:rPr>
        <w:t xml:space="preserve">    质疑联系人：沈科     </w:t>
      </w:r>
    </w:p>
    <w:p w:rsidR="00B449B4" w:rsidRDefault="00DA63FF" w:rsidP="00FB3525">
      <w:pPr>
        <w:pStyle w:val="af"/>
      </w:pPr>
      <w:r>
        <w:rPr>
          <w:rFonts w:hint="eastAsia"/>
        </w:rPr>
        <w:t xml:space="preserve">    质疑联系方式：0572-6026713  </w:t>
      </w:r>
    </w:p>
    <w:p w:rsidR="00B449B4" w:rsidRDefault="00B449B4" w:rsidP="00FB3525">
      <w:pPr>
        <w:pStyle w:val="af"/>
      </w:pPr>
    </w:p>
    <w:p w:rsidR="00B449B4" w:rsidRDefault="00DA63FF" w:rsidP="00FB3525">
      <w:pPr>
        <w:pStyle w:val="af"/>
      </w:pPr>
      <w:r>
        <w:rPr>
          <w:rFonts w:hint="eastAsia"/>
        </w:rPr>
        <w:t xml:space="preserve">    2.采购代理机构信息            </w:t>
      </w:r>
    </w:p>
    <w:p w:rsidR="00B449B4" w:rsidRDefault="00DA63FF" w:rsidP="00FB3525">
      <w:pPr>
        <w:pStyle w:val="af"/>
      </w:pPr>
      <w:r>
        <w:rPr>
          <w:rFonts w:hint="eastAsia"/>
        </w:rPr>
        <w:t xml:space="preserve">    名    称：长兴县政府采购中心             </w:t>
      </w:r>
    </w:p>
    <w:p w:rsidR="00B449B4" w:rsidRDefault="00DA63FF" w:rsidP="00FB3525">
      <w:pPr>
        <w:pStyle w:val="af"/>
      </w:pPr>
      <w:r>
        <w:rPr>
          <w:rFonts w:hint="eastAsia"/>
        </w:rPr>
        <w:t xml:space="preserve">    地    址：长兴县锦绣路8号             </w:t>
      </w:r>
    </w:p>
    <w:p w:rsidR="00B449B4" w:rsidRDefault="00DA63FF" w:rsidP="00FB3525">
      <w:pPr>
        <w:pStyle w:val="af"/>
      </w:pPr>
      <w:r>
        <w:rPr>
          <w:rFonts w:hint="eastAsia"/>
        </w:rPr>
        <w:t xml:space="preserve">    传    真：0572-6558023             </w:t>
      </w:r>
    </w:p>
    <w:p w:rsidR="00B449B4" w:rsidRDefault="00DA63FF" w:rsidP="00FB3525">
      <w:pPr>
        <w:pStyle w:val="af"/>
      </w:pPr>
      <w:r>
        <w:rPr>
          <w:rFonts w:hint="eastAsia"/>
        </w:rPr>
        <w:t xml:space="preserve">    项目联系人（询问）：邹振利              </w:t>
      </w:r>
    </w:p>
    <w:p w:rsidR="00B449B4" w:rsidRDefault="00DA63FF" w:rsidP="00FB3525">
      <w:pPr>
        <w:pStyle w:val="af"/>
      </w:pPr>
      <w:r>
        <w:rPr>
          <w:rFonts w:hint="eastAsia"/>
        </w:rPr>
        <w:t xml:space="preserve">    项目联系方式（询问）：0572-6265653 </w:t>
      </w:r>
    </w:p>
    <w:p w:rsidR="00B449B4" w:rsidRDefault="00DA63FF" w:rsidP="00FB3525">
      <w:pPr>
        <w:pStyle w:val="af"/>
      </w:pPr>
      <w:r>
        <w:rPr>
          <w:rFonts w:hint="eastAsia"/>
        </w:rPr>
        <w:t xml:space="preserve">    质疑联系人：姚国强             </w:t>
      </w:r>
    </w:p>
    <w:p w:rsidR="00B449B4" w:rsidRDefault="00DA63FF" w:rsidP="00FB3525">
      <w:pPr>
        <w:pStyle w:val="af"/>
      </w:pPr>
      <w:r>
        <w:rPr>
          <w:rFonts w:hint="eastAsia"/>
        </w:rPr>
        <w:t xml:space="preserve">    质疑联系方式：0572-6558023 </w:t>
      </w:r>
      <w:proofErr w:type="gramStart"/>
      <w:r>
        <w:rPr>
          <w:rFonts w:hint="eastAsia"/>
        </w:rPr>
        <w:t xml:space="preserve">　　　　　　</w:t>
      </w:r>
      <w:proofErr w:type="gramEnd"/>
      <w:r>
        <w:rPr>
          <w:rFonts w:hint="eastAsia"/>
        </w:rPr>
        <w:t xml:space="preserve">     </w:t>
      </w:r>
    </w:p>
    <w:p w:rsidR="00B449B4" w:rsidRDefault="00DA63FF" w:rsidP="00FB3525">
      <w:pPr>
        <w:pStyle w:val="af"/>
      </w:pPr>
      <w:r>
        <w:rPr>
          <w:rFonts w:hint="eastAsia"/>
        </w:rPr>
        <w:t xml:space="preserve">   </w:t>
      </w:r>
    </w:p>
    <w:p w:rsidR="00B449B4" w:rsidRDefault="00DA63FF" w:rsidP="00FB3525">
      <w:pPr>
        <w:pStyle w:val="af"/>
      </w:pPr>
      <w:r>
        <w:rPr>
          <w:rFonts w:hint="eastAsia"/>
        </w:rPr>
        <w:t xml:space="preserve">    3. 同级政府采购监督管理部门</w:t>
      </w:r>
    </w:p>
    <w:p w:rsidR="00B449B4" w:rsidRDefault="00DA63FF" w:rsidP="00FB3525">
      <w:pPr>
        <w:pStyle w:val="af"/>
      </w:pPr>
      <w:r>
        <w:rPr>
          <w:rFonts w:hint="eastAsia"/>
        </w:rPr>
        <w:t xml:space="preserve">    名    称：长兴县财政局政府采购监管科</w:t>
      </w:r>
    </w:p>
    <w:p w:rsidR="00B449B4" w:rsidRDefault="00DA63FF" w:rsidP="00FB3525">
      <w:pPr>
        <w:pStyle w:val="af"/>
      </w:pPr>
      <w:r>
        <w:rPr>
          <w:rFonts w:hint="eastAsia"/>
        </w:rPr>
        <w:t xml:space="preserve">    地    址：长兴县龙山街道锦绣路6号兴国商务楼1号楼1305室</w:t>
      </w:r>
    </w:p>
    <w:p w:rsidR="00B449B4" w:rsidRDefault="00DA63FF" w:rsidP="00FB3525">
      <w:pPr>
        <w:pStyle w:val="af"/>
      </w:pPr>
      <w:r>
        <w:rPr>
          <w:rFonts w:hint="eastAsia"/>
        </w:rPr>
        <w:t xml:space="preserve">    传    真：/</w:t>
      </w:r>
    </w:p>
    <w:p w:rsidR="00B449B4" w:rsidRDefault="00DA63FF" w:rsidP="00FB3525">
      <w:pPr>
        <w:pStyle w:val="af"/>
      </w:pPr>
      <w:r>
        <w:rPr>
          <w:rFonts w:hint="eastAsia"/>
        </w:rPr>
        <w:t xml:space="preserve">    联 系 人：佘志印 </w:t>
      </w:r>
    </w:p>
    <w:p w:rsidR="00B449B4" w:rsidRDefault="00DA63FF" w:rsidP="00FB3525">
      <w:pPr>
        <w:pStyle w:val="af"/>
      </w:pPr>
      <w:r>
        <w:rPr>
          <w:rFonts w:hint="eastAsia"/>
        </w:rPr>
        <w:t xml:space="preserve">    监督投诉电话：0572-6027789         </w:t>
      </w:r>
    </w:p>
    <w:p w:rsidR="00B449B4" w:rsidRDefault="00DA63FF" w:rsidP="00FB3525">
      <w:pPr>
        <w:pStyle w:val="af"/>
      </w:pPr>
      <w:r>
        <w:rPr>
          <w:rFonts w:hint="eastAsia"/>
        </w:rPr>
        <w:t>         </w:t>
      </w:r>
    </w:p>
    <w:p w:rsidR="00B449B4" w:rsidRDefault="00DA63FF">
      <w:pPr>
        <w:widowControl/>
        <w:jc w:val="left"/>
        <w:rPr>
          <w:rFonts w:ascii="仿宋" w:eastAsia="仿宋" w:hAnsi="仿宋" w:cs="仿宋"/>
          <w:color w:val="000000"/>
          <w:sz w:val="24"/>
        </w:rPr>
      </w:pPr>
      <w:r>
        <w:rPr>
          <w:rFonts w:ascii="仿宋" w:eastAsia="仿宋" w:hAnsi="仿宋" w:cs="仿宋" w:hint="eastAsia"/>
          <w:color w:val="000000"/>
          <w:kern w:val="0"/>
          <w:sz w:val="24"/>
          <w:lang w:bidi="ar"/>
        </w:rPr>
        <w:t>若对项目采购电子交易系统操作有疑问，可登录政</w:t>
      </w:r>
      <w:proofErr w:type="gramStart"/>
      <w:r>
        <w:rPr>
          <w:rFonts w:ascii="仿宋" w:eastAsia="仿宋" w:hAnsi="仿宋" w:cs="仿宋" w:hint="eastAsia"/>
          <w:color w:val="000000"/>
          <w:kern w:val="0"/>
          <w:sz w:val="24"/>
          <w:lang w:bidi="ar"/>
        </w:rPr>
        <w:t>采云</w:t>
      </w:r>
      <w:proofErr w:type="gramEnd"/>
      <w:r>
        <w:rPr>
          <w:rFonts w:ascii="仿宋" w:eastAsia="仿宋" w:hAnsi="仿宋" w:cs="仿宋" w:hint="eastAsia"/>
          <w:color w:val="000000"/>
          <w:kern w:val="0"/>
          <w:sz w:val="24"/>
          <w:lang w:bidi="ar"/>
        </w:rPr>
        <w:t>（https://www.zcygov.cn/），点击右侧咨询小采，获取采小蜜智能服务管家帮助，或拨打政</w:t>
      </w:r>
      <w:proofErr w:type="gramStart"/>
      <w:r>
        <w:rPr>
          <w:rFonts w:ascii="仿宋" w:eastAsia="仿宋" w:hAnsi="仿宋" w:cs="仿宋" w:hint="eastAsia"/>
          <w:color w:val="000000"/>
          <w:kern w:val="0"/>
          <w:sz w:val="24"/>
          <w:lang w:bidi="ar"/>
        </w:rPr>
        <w:t>采云</w:t>
      </w:r>
      <w:proofErr w:type="gramEnd"/>
      <w:r>
        <w:rPr>
          <w:rFonts w:ascii="仿宋" w:eastAsia="仿宋" w:hAnsi="仿宋" w:cs="仿宋" w:hint="eastAsia"/>
          <w:color w:val="000000"/>
          <w:kern w:val="0"/>
          <w:sz w:val="24"/>
          <w:lang w:bidi="ar"/>
        </w:rPr>
        <w:t>服务热线95763获取热线服务帮助。       </w:t>
      </w:r>
    </w:p>
    <w:p w:rsidR="00B449B4" w:rsidRDefault="00DA63FF">
      <w:pPr>
        <w:widowControl/>
        <w:jc w:val="left"/>
        <w:rPr>
          <w:rFonts w:ascii="仿宋" w:eastAsia="仿宋" w:hAnsi="仿宋" w:cs="仿宋"/>
          <w:color w:val="000000"/>
          <w:sz w:val="24"/>
        </w:rPr>
      </w:pPr>
      <w:r>
        <w:rPr>
          <w:rFonts w:ascii="仿宋" w:eastAsia="仿宋" w:hAnsi="仿宋" w:cs="仿宋" w:hint="eastAsia"/>
          <w:color w:val="000000"/>
          <w:kern w:val="0"/>
          <w:sz w:val="24"/>
          <w:lang w:bidi="ar"/>
        </w:rPr>
        <w:t>CA问题联系电话（人工）：</w:t>
      </w:r>
      <w:proofErr w:type="gramStart"/>
      <w:r>
        <w:rPr>
          <w:rFonts w:ascii="仿宋" w:eastAsia="仿宋" w:hAnsi="仿宋" w:cs="仿宋" w:hint="eastAsia"/>
          <w:color w:val="000000"/>
          <w:kern w:val="0"/>
          <w:sz w:val="24"/>
          <w:lang w:bidi="ar"/>
        </w:rPr>
        <w:t>汇信</w:t>
      </w:r>
      <w:proofErr w:type="gramEnd"/>
      <w:r>
        <w:rPr>
          <w:rFonts w:ascii="仿宋" w:eastAsia="仿宋" w:hAnsi="仿宋" w:cs="仿宋" w:hint="eastAsia"/>
          <w:color w:val="000000"/>
          <w:kern w:val="0"/>
          <w:sz w:val="24"/>
          <w:lang w:bidi="ar"/>
        </w:rPr>
        <w:t>CA 400-888-4636；天谷CA 400-087-8198。</w:t>
      </w:r>
    </w:p>
    <w:p w:rsidR="00B449B4" w:rsidRDefault="00DA63FF">
      <w:pPr>
        <w:keepNext/>
        <w:keepLines/>
        <w:pageBreakBefore/>
        <w:ind w:firstLine="643"/>
        <w:jc w:val="center"/>
        <w:outlineLvl w:val="1"/>
        <w:rPr>
          <w:rFonts w:ascii="宋体" w:hAnsi="宋体" w:cs="宋体"/>
          <w:b/>
          <w:sz w:val="32"/>
          <w:szCs w:val="32"/>
        </w:rPr>
      </w:pPr>
      <w:r>
        <w:rPr>
          <w:rFonts w:ascii="宋体" w:hAnsi="宋体" w:cs="宋体"/>
          <w:b/>
          <w:sz w:val="32"/>
          <w:szCs w:val="32"/>
        </w:rPr>
        <w:t xml:space="preserve"> </w:t>
      </w:r>
      <w:bookmarkStart w:id="37" w:name="_Toc491790092"/>
      <w:bookmarkStart w:id="38" w:name="_Toc28051"/>
      <w:bookmarkStart w:id="39" w:name="_Toc256000002"/>
      <w:bookmarkStart w:id="40" w:name="_Toc3953"/>
      <w:bookmarkStart w:id="41" w:name="_Toc32055"/>
      <w:bookmarkStart w:id="42" w:name="_Toc15274"/>
      <w:bookmarkStart w:id="43" w:name="_Toc19477"/>
      <w:bookmarkStart w:id="44" w:name="_Toc82523025"/>
      <w:bookmarkStart w:id="45" w:name="_Toc491794609"/>
      <w:bookmarkStart w:id="46" w:name="_Toc2570"/>
      <w:bookmarkStart w:id="47" w:name="_Toc191994422"/>
      <w:bookmarkStart w:id="48" w:name="_Toc9963"/>
      <w:bookmarkStart w:id="49" w:name="_Toc11946"/>
      <w:bookmarkStart w:id="50" w:name="_Toc22894"/>
      <w:bookmarkStart w:id="51" w:name="_Toc3719"/>
      <w:bookmarkStart w:id="52" w:name="_Toc491789528"/>
      <w:bookmarkEnd w:id="19"/>
      <w:bookmarkEnd w:id="26"/>
      <w:bookmarkEnd w:id="27"/>
      <w:bookmarkEnd w:id="28"/>
      <w:bookmarkEnd w:id="29"/>
      <w:bookmarkEnd w:id="30"/>
      <w:bookmarkEnd w:id="31"/>
      <w:bookmarkEnd w:id="32"/>
      <w:bookmarkEnd w:id="33"/>
      <w:bookmarkEnd w:id="34"/>
      <w:bookmarkEnd w:id="35"/>
      <w:bookmarkEnd w:id="36"/>
      <w:r>
        <w:rPr>
          <w:rFonts w:ascii="宋体" w:hAnsi="宋体" w:cs="宋体" w:hint="eastAsia"/>
          <w:b/>
          <w:sz w:val="32"/>
          <w:szCs w:val="32"/>
        </w:rPr>
        <w:t>第二章投标人须知</w:t>
      </w:r>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p>
    <w:p w:rsidR="00B449B4" w:rsidRDefault="00DA63FF">
      <w:pPr>
        <w:ind w:firstLine="560"/>
        <w:jc w:val="center"/>
        <w:outlineLvl w:val="2"/>
        <w:rPr>
          <w:rFonts w:ascii="宋体" w:hAnsi="宋体" w:cs="宋体"/>
          <w:sz w:val="28"/>
          <w:szCs w:val="28"/>
        </w:rPr>
      </w:pPr>
      <w:bookmarkStart w:id="53" w:name="EB9034c46d7d964a8a87f0998975b54e0b"/>
      <w:bookmarkStart w:id="54" w:name="EBd97264735beb4764bbcaafb4116046b1"/>
      <w:bookmarkStart w:id="55" w:name="_Toc2648"/>
      <w:bookmarkStart w:id="56" w:name="_Toc491790093"/>
      <w:bookmarkStart w:id="57" w:name="_Toc256000003"/>
      <w:bookmarkStart w:id="58" w:name="_Toc491794610"/>
      <w:bookmarkStart w:id="59" w:name="_Toc491789529"/>
      <w:bookmarkEnd w:id="53"/>
      <w:bookmarkEnd w:id="54"/>
      <w:r>
        <w:rPr>
          <w:rFonts w:ascii="宋体" w:hAnsi="宋体" w:cs="宋体" w:hint="eastAsia"/>
          <w:sz w:val="28"/>
          <w:szCs w:val="28"/>
        </w:rPr>
        <w:t>投标人须知前附表</w:t>
      </w:r>
      <w:bookmarkEnd w:id="55"/>
      <w:bookmarkEnd w:id="56"/>
      <w:bookmarkEnd w:id="57"/>
      <w:bookmarkEnd w:id="58"/>
      <w:bookmarkEnd w:id="59"/>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1"/>
        <w:gridCol w:w="2551"/>
        <w:gridCol w:w="259"/>
        <w:gridCol w:w="5836"/>
      </w:tblGrid>
      <w:tr w:rsidR="00B449B4" w:rsidTr="00EA7FB7">
        <w:trPr>
          <w:trHeight w:val="668"/>
        </w:trPr>
        <w:tc>
          <w:tcPr>
            <w:tcW w:w="1101" w:type="dxa"/>
            <w:vAlign w:val="center"/>
          </w:tcPr>
          <w:p w:rsidR="00B449B4" w:rsidRDefault="00DA63FF">
            <w:pPr>
              <w:ind w:firstLine="562"/>
              <w:rPr>
                <w:rFonts w:ascii="宋体" w:hAnsi="宋体" w:cs="宋体"/>
                <w:b/>
                <w:sz w:val="28"/>
                <w:szCs w:val="28"/>
              </w:rPr>
            </w:pPr>
            <w:r>
              <w:rPr>
                <w:rFonts w:ascii="宋体" w:hAnsi="宋体" w:cs="宋体" w:hint="eastAsia"/>
                <w:b/>
                <w:sz w:val="28"/>
                <w:szCs w:val="28"/>
              </w:rPr>
              <w:t>条款号</w:t>
            </w:r>
          </w:p>
        </w:tc>
        <w:tc>
          <w:tcPr>
            <w:tcW w:w="2551" w:type="dxa"/>
            <w:vAlign w:val="center"/>
          </w:tcPr>
          <w:p w:rsidR="00B449B4" w:rsidRDefault="00DA63FF">
            <w:pPr>
              <w:ind w:firstLine="562"/>
              <w:jc w:val="center"/>
              <w:rPr>
                <w:rFonts w:ascii="宋体" w:hAnsi="宋体" w:cs="宋体"/>
                <w:b/>
                <w:sz w:val="28"/>
                <w:szCs w:val="28"/>
              </w:rPr>
            </w:pPr>
            <w:r>
              <w:rPr>
                <w:rFonts w:ascii="宋体" w:hAnsi="宋体" w:cs="宋体" w:hint="eastAsia"/>
                <w:b/>
                <w:sz w:val="28"/>
                <w:szCs w:val="28"/>
              </w:rPr>
              <w:t>条款名称</w:t>
            </w:r>
          </w:p>
        </w:tc>
        <w:tc>
          <w:tcPr>
            <w:tcW w:w="6095" w:type="dxa"/>
            <w:gridSpan w:val="2"/>
            <w:vAlign w:val="center"/>
          </w:tcPr>
          <w:p w:rsidR="00B449B4" w:rsidRDefault="00DA63FF">
            <w:pPr>
              <w:ind w:firstLine="562"/>
              <w:jc w:val="center"/>
              <w:rPr>
                <w:rFonts w:ascii="宋体" w:hAnsi="宋体" w:cs="宋体"/>
                <w:b/>
                <w:sz w:val="28"/>
                <w:szCs w:val="28"/>
              </w:rPr>
            </w:pPr>
            <w:r>
              <w:rPr>
                <w:rFonts w:ascii="宋体" w:hAnsi="宋体" w:cs="宋体" w:hint="eastAsia"/>
                <w:b/>
                <w:sz w:val="28"/>
                <w:szCs w:val="28"/>
              </w:rPr>
              <w:t>编列内容</w:t>
            </w:r>
          </w:p>
        </w:tc>
      </w:tr>
      <w:tr w:rsidR="00B449B4" w:rsidTr="00B57778">
        <w:trPr>
          <w:trHeight w:val="1032"/>
        </w:trPr>
        <w:tc>
          <w:tcPr>
            <w:tcW w:w="1101" w:type="dxa"/>
            <w:vAlign w:val="center"/>
          </w:tcPr>
          <w:p w:rsidR="00B449B4" w:rsidRDefault="00DA63FF">
            <w:pPr>
              <w:autoSpaceDE w:val="0"/>
              <w:autoSpaceDN w:val="0"/>
              <w:spacing w:line="400" w:lineRule="exact"/>
              <w:jc w:val="center"/>
              <w:rPr>
                <w:rFonts w:ascii="宋体" w:hAnsi="宋体" w:cs="宋体"/>
                <w:sz w:val="24"/>
              </w:rPr>
            </w:pPr>
            <w:r>
              <w:rPr>
                <w:rFonts w:ascii="宋体" w:hAnsi="宋体" w:cs="宋体" w:hint="eastAsia"/>
                <w:sz w:val="24"/>
              </w:rPr>
              <w:t>1.1.4</w:t>
            </w:r>
          </w:p>
        </w:tc>
        <w:tc>
          <w:tcPr>
            <w:tcW w:w="2551" w:type="dxa"/>
            <w:vAlign w:val="center"/>
          </w:tcPr>
          <w:p w:rsidR="00B449B4" w:rsidRDefault="00DA63FF">
            <w:pPr>
              <w:autoSpaceDE w:val="0"/>
              <w:autoSpaceDN w:val="0"/>
              <w:adjustRightInd w:val="0"/>
              <w:spacing w:line="360" w:lineRule="auto"/>
              <w:jc w:val="center"/>
              <w:rPr>
                <w:rFonts w:ascii="宋体" w:hAnsi="宋体" w:cs="宋体"/>
                <w:sz w:val="24"/>
              </w:rPr>
            </w:pPr>
            <w:r>
              <w:rPr>
                <w:rFonts w:ascii="宋体" w:hAnsi="宋体" w:cs="宋体" w:hint="eastAsia"/>
                <w:sz w:val="24"/>
              </w:rPr>
              <w:t>采购人</w:t>
            </w:r>
          </w:p>
        </w:tc>
        <w:tc>
          <w:tcPr>
            <w:tcW w:w="6095" w:type="dxa"/>
            <w:gridSpan w:val="2"/>
            <w:vAlign w:val="center"/>
          </w:tcPr>
          <w:p w:rsidR="00B449B4" w:rsidRDefault="00DA63FF">
            <w:pPr>
              <w:autoSpaceDE w:val="0"/>
              <w:autoSpaceDN w:val="0"/>
              <w:adjustRightInd w:val="0"/>
              <w:spacing w:line="360" w:lineRule="auto"/>
              <w:rPr>
                <w:rFonts w:ascii="宋体" w:hAnsi="宋体" w:cs="宋体"/>
                <w:color w:val="000000" w:themeColor="text1"/>
                <w:sz w:val="24"/>
              </w:rPr>
            </w:pPr>
            <w:r>
              <w:rPr>
                <w:rFonts w:ascii="宋体" w:hAnsi="宋体" w:cs="宋体" w:hint="eastAsia"/>
                <w:color w:val="000000" w:themeColor="text1"/>
                <w:sz w:val="24"/>
              </w:rPr>
              <w:t>名称：长兴县中医院</w:t>
            </w:r>
          </w:p>
          <w:p w:rsidR="00FB3525" w:rsidRDefault="00DA63FF" w:rsidP="00970FD8">
            <w:pPr>
              <w:autoSpaceDE w:val="0"/>
              <w:autoSpaceDN w:val="0"/>
              <w:adjustRightInd w:val="0"/>
              <w:spacing w:line="360" w:lineRule="auto"/>
              <w:rPr>
                <w:rFonts w:ascii="宋体" w:hAnsi="宋体" w:cs="宋体"/>
                <w:color w:val="000000" w:themeColor="text1"/>
                <w:sz w:val="24"/>
              </w:rPr>
            </w:pPr>
            <w:r>
              <w:rPr>
                <w:rFonts w:ascii="宋体" w:hAnsi="宋体" w:cs="宋体" w:hint="eastAsia"/>
                <w:color w:val="000000" w:themeColor="text1"/>
                <w:sz w:val="24"/>
              </w:rPr>
              <w:t>联系人：</w:t>
            </w:r>
            <w:r w:rsidR="00FB3525">
              <w:rPr>
                <w:rFonts w:ascii="宋体" w:hAnsi="宋体" w:cs="宋体" w:hint="eastAsia"/>
                <w:color w:val="000000" w:themeColor="text1"/>
                <w:sz w:val="24"/>
              </w:rPr>
              <w:t>张金龙  姚圣祥</w:t>
            </w:r>
            <w:r>
              <w:rPr>
                <w:rFonts w:ascii="宋体" w:hAnsi="宋体" w:cs="宋体" w:hint="eastAsia"/>
                <w:color w:val="000000" w:themeColor="text1"/>
                <w:sz w:val="24"/>
              </w:rPr>
              <w:t xml:space="preserve">   </w:t>
            </w:r>
          </w:p>
          <w:p w:rsidR="00B449B4" w:rsidRDefault="00DA63FF" w:rsidP="00970FD8">
            <w:pPr>
              <w:autoSpaceDE w:val="0"/>
              <w:autoSpaceDN w:val="0"/>
              <w:adjustRightInd w:val="0"/>
              <w:spacing w:line="360" w:lineRule="auto"/>
              <w:rPr>
                <w:rFonts w:ascii="宋体" w:hAnsi="宋体" w:cs="宋体"/>
                <w:color w:val="000000" w:themeColor="text1"/>
                <w:sz w:val="24"/>
              </w:rPr>
            </w:pPr>
            <w:r>
              <w:rPr>
                <w:rFonts w:ascii="宋体" w:hAnsi="宋体" w:cs="宋体" w:hint="eastAsia"/>
                <w:color w:val="000000" w:themeColor="text1"/>
                <w:sz w:val="24"/>
              </w:rPr>
              <w:t xml:space="preserve">电话： </w:t>
            </w:r>
            <w:r w:rsidR="00FB3525">
              <w:rPr>
                <w:rFonts w:ascii="宋体" w:hAnsi="宋体" w:cs="宋体" w:hint="eastAsia"/>
                <w:color w:val="000000" w:themeColor="text1"/>
                <w:sz w:val="24"/>
              </w:rPr>
              <w:t>15868274169  13905823712</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sz w:val="24"/>
              </w:rPr>
            </w:pPr>
            <w:r>
              <w:rPr>
                <w:rFonts w:ascii="宋体" w:hAnsi="宋体" w:cs="宋体" w:hint="eastAsia"/>
                <w:sz w:val="24"/>
              </w:rPr>
              <w:t>1.1.5</w:t>
            </w:r>
          </w:p>
        </w:tc>
        <w:tc>
          <w:tcPr>
            <w:tcW w:w="2551" w:type="dxa"/>
            <w:vAlign w:val="center"/>
          </w:tcPr>
          <w:p w:rsidR="00B449B4" w:rsidRDefault="00DA63FF" w:rsidP="00FB3525">
            <w:pPr>
              <w:autoSpaceDE w:val="0"/>
              <w:autoSpaceDN w:val="0"/>
              <w:spacing w:line="400" w:lineRule="exact"/>
              <w:ind w:firstLineChars="200" w:firstLine="480"/>
              <w:rPr>
                <w:rFonts w:ascii="宋体" w:hAnsi="宋体" w:cs="宋体"/>
                <w:sz w:val="24"/>
              </w:rPr>
            </w:pPr>
            <w:r>
              <w:rPr>
                <w:rFonts w:ascii="宋体" w:hAnsi="宋体" w:cs="宋体" w:hint="eastAsia"/>
                <w:sz w:val="24"/>
              </w:rPr>
              <w:t>集中采购机构</w:t>
            </w:r>
          </w:p>
        </w:tc>
        <w:tc>
          <w:tcPr>
            <w:tcW w:w="6095" w:type="dxa"/>
            <w:gridSpan w:val="2"/>
            <w:vAlign w:val="center"/>
          </w:tcPr>
          <w:p w:rsidR="00B449B4" w:rsidRDefault="00DA63FF">
            <w:pPr>
              <w:autoSpaceDE w:val="0"/>
              <w:autoSpaceDN w:val="0"/>
              <w:spacing w:line="400" w:lineRule="exact"/>
              <w:rPr>
                <w:rFonts w:ascii="宋体" w:hAnsi="宋体" w:cs="宋体"/>
                <w:sz w:val="24"/>
              </w:rPr>
            </w:pPr>
            <w:r>
              <w:rPr>
                <w:rFonts w:ascii="宋体" w:hAnsi="宋体" w:cs="宋体" w:hint="eastAsia"/>
                <w:sz w:val="24"/>
              </w:rPr>
              <w:t>名称：</w:t>
            </w:r>
            <w:bookmarkStart w:id="60" w:name="EBf290cbf8262949ecaed341bde87c321e"/>
            <w:r>
              <w:rPr>
                <w:rFonts w:ascii="宋体" w:hAnsi="宋体" w:cs="宋体" w:hint="eastAsia"/>
                <w:sz w:val="24"/>
              </w:rPr>
              <w:t>长兴县政府</w:t>
            </w:r>
            <w:bookmarkEnd w:id="60"/>
            <w:r>
              <w:rPr>
                <w:rFonts w:ascii="宋体" w:hAnsi="宋体" w:cs="宋体" w:hint="eastAsia"/>
                <w:sz w:val="24"/>
              </w:rPr>
              <w:t>采购中心</w:t>
            </w:r>
          </w:p>
          <w:p w:rsidR="00B449B4" w:rsidRDefault="00DA63FF">
            <w:pPr>
              <w:autoSpaceDE w:val="0"/>
              <w:autoSpaceDN w:val="0"/>
              <w:spacing w:line="400" w:lineRule="exact"/>
              <w:rPr>
                <w:rFonts w:ascii="宋体" w:hAnsi="宋体" w:cs="宋体"/>
                <w:sz w:val="24"/>
              </w:rPr>
            </w:pPr>
            <w:r>
              <w:rPr>
                <w:rFonts w:ascii="宋体" w:hAnsi="宋体" w:cs="宋体" w:hint="eastAsia"/>
                <w:sz w:val="24"/>
              </w:rPr>
              <w:t>地址：</w:t>
            </w:r>
            <w:bookmarkStart w:id="61" w:name="EBeed373867e234ca48ad55d087d123e42"/>
            <w:r>
              <w:rPr>
                <w:rFonts w:ascii="宋体" w:hAnsi="宋体" w:cs="宋体" w:hint="eastAsia"/>
                <w:sz w:val="24"/>
              </w:rPr>
              <w:t>长兴县龙山街道锦绣路</w:t>
            </w:r>
            <w:r>
              <w:rPr>
                <w:rFonts w:ascii="宋体" w:hAnsi="宋体" w:cs="宋体"/>
                <w:sz w:val="24"/>
              </w:rPr>
              <w:t>8</w:t>
            </w:r>
            <w:r>
              <w:rPr>
                <w:rFonts w:ascii="宋体" w:hAnsi="宋体" w:cs="宋体" w:hint="eastAsia"/>
                <w:sz w:val="24"/>
              </w:rPr>
              <w:t>号长兴公共资源交易中心</w:t>
            </w:r>
            <w:r>
              <w:rPr>
                <w:rFonts w:ascii="宋体" w:hAnsi="宋体" w:cs="宋体"/>
                <w:sz w:val="24"/>
              </w:rPr>
              <w:t>4</w:t>
            </w:r>
            <w:r>
              <w:rPr>
                <w:rFonts w:ascii="宋体" w:hAnsi="宋体" w:cs="宋体" w:hint="eastAsia"/>
                <w:sz w:val="24"/>
              </w:rPr>
              <w:t>楼</w:t>
            </w:r>
            <w:bookmarkEnd w:id="61"/>
          </w:p>
          <w:p w:rsidR="00B449B4" w:rsidRDefault="00DA63FF">
            <w:pPr>
              <w:autoSpaceDE w:val="0"/>
              <w:autoSpaceDN w:val="0"/>
              <w:spacing w:line="400" w:lineRule="exact"/>
              <w:rPr>
                <w:rFonts w:ascii="宋体" w:eastAsia="宋体" w:hAnsi="宋体" w:cs="宋体"/>
                <w:sz w:val="24"/>
              </w:rPr>
            </w:pPr>
            <w:r>
              <w:rPr>
                <w:rFonts w:ascii="宋体" w:hAnsi="宋体" w:cs="宋体" w:hint="eastAsia"/>
                <w:sz w:val="24"/>
              </w:rPr>
              <w:t>联系人：邹振利</w:t>
            </w:r>
          </w:p>
          <w:p w:rsidR="00B449B4" w:rsidRDefault="00DA63FF">
            <w:pPr>
              <w:autoSpaceDE w:val="0"/>
              <w:autoSpaceDN w:val="0"/>
              <w:spacing w:line="400" w:lineRule="exact"/>
              <w:rPr>
                <w:rFonts w:ascii="宋体" w:hAnsi="宋体" w:cs="宋体"/>
                <w:sz w:val="24"/>
              </w:rPr>
            </w:pPr>
            <w:r>
              <w:rPr>
                <w:rFonts w:ascii="宋体" w:hAnsi="宋体" w:cs="宋体" w:hint="eastAsia"/>
                <w:sz w:val="24"/>
              </w:rPr>
              <w:t>电话：</w:t>
            </w:r>
            <w:r>
              <w:rPr>
                <w:rFonts w:ascii="宋体" w:hAnsi="宋体" w:cs="宋体"/>
                <w:sz w:val="24"/>
              </w:rPr>
              <w:t>0572-</w:t>
            </w:r>
            <w:r>
              <w:rPr>
                <w:rFonts w:ascii="宋体" w:hAnsi="宋体" w:cs="宋体" w:hint="eastAsia"/>
                <w:sz w:val="24"/>
              </w:rPr>
              <w:t>6265653</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sz w:val="24"/>
              </w:rPr>
            </w:pPr>
            <w:r>
              <w:rPr>
                <w:rFonts w:ascii="宋体" w:hAnsi="宋体" w:cs="宋体" w:hint="eastAsia"/>
                <w:sz w:val="24"/>
              </w:rPr>
              <w:t>1.1.6</w:t>
            </w:r>
          </w:p>
        </w:tc>
        <w:tc>
          <w:tcPr>
            <w:tcW w:w="2551" w:type="dxa"/>
            <w:vAlign w:val="center"/>
          </w:tcPr>
          <w:p w:rsidR="00B449B4" w:rsidRDefault="00DA63FF" w:rsidP="00FB3525">
            <w:pPr>
              <w:autoSpaceDE w:val="0"/>
              <w:autoSpaceDN w:val="0"/>
              <w:spacing w:line="400" w:lineRule="exact"/>
              <w:ind w:firstLineChars="200" w:firstLine="480"/>
              <w:rPr>
                <w:rFonts w:ascii="宋体" w:hAnsi="宋体" w:cs="宋体"/>
                <w:sz w:val="24"/>
              </w:rPr>
            </w:pPr>
            <w:r>
              <w:rPr>
                <w:rFonts w:ascii="宋体" w:hAnsi="宋体" w:cs="宋体" w:hint="eastAsia"/>
                <w:sz w:val="24"/>
              </w:rPr>
              <w:t>项目名称</w:t>
            </w:r>
          </w:p>
        </w:tc>
        <w:tc>
          <w:tcPr>
            <w:tcW w:w="6095" w:type="dxa"/>
            <w:gridSpan w:val="2"/>
            <w:vAlign w:val="center"/>
          </w:tcPr>
          <w:p w:rsidR="00B449B4" w:rsidRDefault="00DA63FF">
            <w:pPr>
              <w:pStyle w:val="af"/>
              <w:ind w:firstLineChars="0" w:firstLine="0"/>
            </w:pPr>
            <w:r>
              <w:rPr>
                <w:rFonts w:hint="eastAsia"/>
              </w:rPr>
              <w:t>长兴县中医院</w:t>
            </w:r>
            <w:proofErr w:type="gramStart"/>
            <w:r>
              <w:rPr>
                <w:rFonts w:hint="eastAsia"/>
              </w:rPr>
              <w:t>康养中心</w:t>
            </w:r>
            <w:proofErr w:type="gramEnd"/>
            <w:r>
              <w:rPr>
                <w:rFonts w:hint="eastAsia"/>
              </w:rPr>
              <w:t>办公家具采购项目</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sz w:val="24"/>
              </w:rPr>
            </w:pPr>
            <w:r>
              <w:rPr>
                <w:rFonts w:ascii="宋体" w:hAnsi="宋体" w:cs="宋体" w:hint="eastAsia"/>
                <w:sz w:val="24"/>
              </w:rPr>
              <w:t>1.1.7</w:t>
            </w:r>
          </w:p>
        </w:tc>
        <w:tc>
          <w:tcPr>
            <w:tcW w:w="2551" w:type="dxa"/>
            <w:vAlign w:val="center"/>
          </w:tcPr>
          <w:p w:rsidR="00B449B4" w:rsidRDefault="00DA63FF" w:rsidP="00FB3525">
            <w:pPr>
              <w:autoSpaceDE w:val="0"/>
              <w:autoSpaceDN w:val="0"/>
              <w:spacing w:line="400" w:lineRule="exact"/>
              <w:ind w:firstLineChars="200" w:firstLine="480"/>
              <w:rPr>
                <w:rFonts w:ascii="宋体" w:hAnsi="宋体" w:cs="宋体"/>
                <w:sz w:val="24"/>
              </w:rPr>
            </w:pPr>
            <w:r>
              <w:rPr>
                <w:rFonts w:ascii="宋体" w:hAnsi="宋体" w:cs="宋体" w:hint="eastAsia"/>
                <w:sz w:val="24"/>
              </w:rPr>
              <w:t>招标方式</w:t>
            </w:r>
          </w:p>
        </w:tc>
        <w:tc>
          <w:tcPr>
            <w:tcW w:w="6095" w:type="dxa"/>
            <w:gridSpan w:val="2"/>
            <w:vAlign w:val="center"/>
          </w:tcPr>
          <w:p w:rsidR="00B449B4" w:rsidRDefault="00DA63FF">
            <w:pPr>
              <w:autoSpaceDE w:val="0"/>
              <w:autoSpaceDN w:val="0"/>
              <w:spacing w:line="400" w:lineRule="exact"/>
              <w:rPr>
                <w:rFonts w:ascii="宋体" w:hAnsi="宋体" w:cs="宋体"/>
                <w:color w:val="000000" w:themeColor="text1"/>
                <w:sz w:val="24"/>
              </w:rPr>
            </w:pPr>
            <w:r>
              <w:rPr>
                <w:rFonts w:ascii="宋体" w:hAnsi="宋体" w:cs="宋体" w:hint="eastAsia"/>
                <w:color w:val="000000" w:themeColor="text1"/>
                <w:sz w:val="24"/>
              </w:rPr>
              <w:t>本次招标采购采用公开招标（全流程电子化）的方式进行</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sz w:val="24"/>
              </w:rPr>
            </w:pPr>
            <w:r>
              <w:rPr>
                <w:rFonts w:ascii="宋体" w:hAnsi="宋体" w:cs="宋体" w:hint="eastAsia"/>
                <w:sz w:val="24"/>
              </w:rPr>
              <w:t>1.2.1</w:t>
            </w:r>
          </w:p>
        </w:tc>
        <w:tc>
          <w:tcPr>
            <w:tcW w:w="2551" w:type="dxa"/>
            <w:vAlign w:val="center"/>
          </w:tcPr>
          <w:p w:rsidR="00B449B4" w:rsidRDefault="00DA63FF" w:rsidP="00FB3525">
            <w:pPr>
              <w:autoSpaceDE w:val="0"/>
              <w:autoSpaceDN w:val="0"/>
              <w:spacing w:line="400" w:lineRule="exact"/>
              <w:ind w:firstLineChars="200" w:firstLine="480"/>
              <w:rPr>
                <w:rFonts w:ascii="宋体" w:hAnsi="宋体" w:cs="宋体"/>
                <w:sz w:val="24"/>
              </w:rPr>
            </w:pPr>
            <w:r>
              <w:rPr>
                <w:rFonts w:ascii="宋体" w:hAnsi="宋体" w:cs="宋体" w:hint="eastAsia"/>
                <w:sz w:val="24"/>
              </w:rPr>
              <w:t>资格来源及预算</w:t>
            </w:r>
          </w:p>
        </w:tc>
        <w:tc>
          <w:tcPr>
            <w:tcW w:w="6095" w:type="dxa"/>
            <w:gridSpan w:val="2"/>
            <w:vAlign w:val="center"/>
          </w:tcPr>
          <w:p w:rsidR="00B449B4" w:rsidRDefault="00DA63FF">
            <w:pPr>
              <w:autoSpaceDE w:val="0"/>
              <w:autoSpaceDN w:val="0"/>
              <w:spacing w:line="400" w:lineRule="exact"/>
              <w:rPr>
                <w:rFonts w:ascii="宋体" w:hAnsi="宋体" w:cs="宋体"/>
                <w:sz w:val="24"/>
              </w:rPr>
            </w:pPr>
            <w:r>
              <w:rPr>
                <w:rFonts w:ascii="宋体" w:hAnsi="宋体" w:cs="宋体" w:hint="eastAsia"/>
                <w:sz w:val="24"/>
              </w:rPr>
              <w:t>资金来源为：自筹资金；</w:t>
            </w:r>
          </w:p>
          <w:p w:rsidR="00B449B4" w:rsidRDefault="00DA63FF">
            <w:pPr>
              <w:autoSpaceDE w:val="0"/>
              <w:autoSpaceDN w:val="0"/>
              <w:spacing w:line="400" w:lineRule="exact"/>
              <w:rPr>
                <w:rFonts w:ascii="宋体" w:hAnsi="宋体" w:cs="宋体"/>
                <w:sz w:val="24"/>
              </w:rPr>
            </w:pPr>
            <w:r>
              <w:rPr>
                <w:rFonts w:ascii="宋体" w:hAnsi="宋体" w:cs="宋体" w:hint="eastAsia"/>
                <w:sz w:val="24"/>
              </w:rPr>
              <w:t>预算金额：人民币699000元。</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sz w:val="24"/>
              </w:rPr>
            </w:pPr>
            <w:r>
              <w:rPr>
                <w:rFonts w:ascii="宋体" w:hAnsi="宋体" w:cs="宋体" w:hint="eastAsia"/>
                <w:sz w:val="24"/>
              </w:rPr>
              <w:t>1.2.2</w:t>
            </w:r>
          </w:p>
        </w:tc>
        <w:tc>
          <w:tcPr>
            <w:tcW w:w="2551" w:type="dxa"/>
            <w:vAlign w:val="center"/>
          </w:tcPr>
          <w:p w:rsidR="00B449B4" w:rsidRDefault="00DA63FF" w:rsidP="00FB3525">
            <w:pPr>
              <w:autoSpaceDE w:val="0"/>
              <w:autoSpaceDN w:val="0"/>
              <w:spacing w:line="400" w:lineRule="exact"/>
              <w:ind w:firstLineChars="200" w:firstLine="480"/>
              <w:rPr>
                <w:rFonts w:ascii="宋体" w:hAnsi="宋体" w:cs="宋体"/>
                <w:sz w:val="24"/>
              </w:rPr>
            </w:pPr>
            <w:r>
              <w:rPr>
                <w:rFonts w:ascii="宋体" w:hAnsi="宋体" w:cs="宋体" w:hint="eastAsia"/>
                <w:sz w:val="24"/>
              </w:rPr>
              <w:t>最高限价</w:t>
            </w:r>
          </w:p>
        </w:tc>
        <w:tc>
          <w:tcPr>
            <w:tcW w:w="6095" w:type="dxa"/>
            <w:gridSpan w:val="2"/>
            <w:vAlign w:val="center"/>
          </w:tcPr>
          <w:p w:rsidR="00B449B4" w:rsidRDefault="00DA63FF">
            <w:pPr>
              <w:autoSpaceDE w:val="0"/>
              <w:autoSpaceDN w:val="0"/>
              <w:spacing w:line="400" w:lineRule="exact"/>
            </w:pPr>
            <w:r>
              <w:rPr>
                <w:rFonts w:ascii="宋体" w:hAnsi="宋体" w:cs="宋体" w:hint="eastAsia"/>
                <w:sz w:val="24"/>
              </w:rPr>
              <w:t>金额：人民币699000元</w:t>
            </w:r>
            <w:r>
              <w:rPr>
                <w:rFonts w:ascii="宋体" w:eastAsia="宋体" w:hAnsi="宋体" w:cs="宋体" w:hint="eastAsia"/>
                <w:sz w:val="24"/>
              </w:rPr>
              <w:t>。</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sz w:val="24"/>
              </w:rPr>
            </w:pPr>
            <w:r>
              <w:rPr>
                <w:rFonts w:ascii="宋体" w:hAnsi="宋体" w:cs="宋体" w:hint="eastAsia"/>
                <w:sz w:val="24"/>
              </w:rPr>
              <w:t>1.3.1</w:t>
            </w:r>
          </w:p>
        </w:tc>
        <w:tc>
          <w:tcPr>
            <w:tcW w:w="2551" w:type="dxa"/>
            <w:vAlign w:val="center"/>
          </w:tcPr>
          <w:p w:rsidR="00B449B4" w:rsidRDefault="00DA63FF" w:rsidP="00FB3525">
            <w:pPr>
              <w:autoSpaceDE w:val="0"/>
              <w:autoSpaceDN w:val="0"/>
              <w:spacing w:line="400" w:lineRule="exact"/>
              <w:ind w:firstLineChars="200" w:firstLine="480"/>
              <w:rPr>
                <w:rFonts w:ascii="宋体" w:hAnsi="宋体" w:cs="宋体"/>
                <w:sz w:val="24"/>
              </w:rPr>
            </w:pPr>
            <w:r>
              <w:rPr>
                <w:rFonts w:ascii="宋体" w:eastAsia="宋体" w:hAnsi="宋体" w:cs="Times New Roman" w:hint="eastAsia"/>
                <w:sz w:val="24"/>
              </w:rPr>
              <w:t>交货期限</w:t>
            </w:r>
          </w:p>
        </w:tc>
        <w:tc>
          <w:tcPr>
            <w:tcW w:w="6095" w:type="dxa"/>
            <w:gridSpan w:val="2"/>
            <w:vAlign w:val="center"/>
          </w:tcPr>
          <w:p w:rsidR="00B449B4" w:rsidRPr="00FB3525" w:rsidRDefault="00DA63FF">
            <w:pPr>
              <w:autoSpaceDE w:val="0"/>
              <w:autoSpaceDN w:val="0"/>
              <w:spacing w:line="400" w:lineRule="exact"/>
              <w:rPr>
                <w:rFonts w:ascii="宋体" w:hAnsi="宋体" w:cs="宋体"/>
                <w:sz w:val="24"/>
              </w:rPr>
            </w:pPr>
            <w:r w:rsidRPr="00FB3525">
              <w:rPr>
                <w:rFonts w:ascii="宋体" w:eastAsia="宋体" w:hAnsi="宋体" w:cs="宋体" w:hint="eastAsia"/>
                <w:color w:val="000000"/>
                <w:sz w:val="24"/>
              </w:rPr>
              <w:t>自签订合同之日起</w:t>
            </w:r>
            <w:r w:rsidR="00D841F6">
              <w:rPr>
                <w:rFonts w:eastAsia="宋体" w:cs="宋体" w:hint="eastAsia"/>
                <w:b/>
                <w:bCs/>
                <w:color w:val="000000"/>
                <w:sz w:val="24"/>
              </w:rPr>
              <w:t>30</w:t>
            </w:r>
            <w:proofErr w:type="gramStart"/>
            <w:r w:rsidR="00D841F6">
              <w:rPr>
                <w:rFonts w:eastAsia="宋体" w:cs="宋体" w:hint="eastAsia"/>
                <w:b/>
                <w:bCs/>
                <w:color w:val="000000"/>
                <w:sz w:val="24"/>
              </w:rPr>
              <w:t>日历天</w:t>
            </w:r>
            <w:proofErr w:type="gramEnd"/>
            <w:r w:rsidR="00D841F6">
              <w:rPr>
                <w:rFonts w:eastAsia="宋体" w:cs="宋体" w:hint="eastAsia"/>
                <w:b/>
                <w:bCs/>
                <w:color w:val="000000"/>
                <w:sz w:val="24"/>
              </w:rPr>
              <w:t>内</w:t>
            </w:r>
            <w:r w:rsidRPr="00FB3525">
              <w:rPr>
                <w:rFonts w:ascii="宋体" w:eastAsia="宋体" w:hAnsi="宋体" w:cs="宋体" w:hint="eastAsia"/>
                <w:color w:val="000000"/>
                <w:sz w:val="24"/>
              </w:rPr>
              <w:t>完成所有设备的安装调试工作并通过验收。</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sz w:val="24"/>
              </w:rPr>
            </w:pPr>
            <w:r>
              <w:rPr>
                <w:rFonts w:ascii="宋体" w:hAnsi="宋体" w:cs="宋体" w:hint="eastAsia"/>
                <w:sz w:val="24"/>
              </w:rPr>
              <w:t>1.3.2</w:t>
            </w:r>
          </w:p>
        </w:tc>
        <w:tc>
          <w:tcPr>
            <w:tcW w:w="2551" w:type="dxa"/>
            <w:vAlign w:val="center"/>
          </w:tcPr>
          <w:p w:rsidR="00B449B4" w:rsidRDefault="00DA63FF" w:rsidP="00FB3525">
            <w:pPr>
              <w:autoSpaceDE w:val="0"/>
              <w:autoSpaceDN w:val="0"/>
              <w:spacing w:line="400" w:lineRule="exact"/>
              <w:ind w:firstLineChars="200" w:firstLine="480"/>
              <w:rPr>
                <w:rFonts w:ascii="宋体" w:hAnsi="宋体" w:cs="宋体"/>
                <w:sz w:val="24"/>
              </w:rPr>
            </w:pPr>
            <w:r>
              <w:rPr>
                <w:rFonts w:ascii="宋体" w:eastAsia="宋体" w:hAnsi="宋体" w:cs="Times New Roman" w:hint="eastAsia"/>
                <w:sz w:val="24"/>
              </w:rPr>
              <w:t>交货地点</w:t>
            </w:r>
          </w:p>
        </w:tc>
        <w:tc>
          <w:tcPr>
            <w:tcW w:w="6095" w:type="dxa"/>
            <w:gridSpan w:val="2"/>
            <w:vAlign w:val="center"/>
          </w:tcPr>
          <w:p w:rsidR="00B449B4" w:rsidRPr="00FB3525" w:rsidRDefault="00DA63FF">
            <w:pPr>
              <w:autoSpaceDE w:val="0"/>
              <w:autoSpaceDN w:val="0"/>
              <w:spacing w:line="400" w:lineRule="exact"/>
              <w:rPr>
                <w:rFonts w:ascii="宋体" w:eastAsia="宋体" w:hAnsi="宋体" w:cs="宋体"/>
                <w:sz w:val="24"/>
              </w:rPr>
            </w:pPr>
            <w:r w:rsidRPr="00FB3525">
              <w:rPr>
                <w:rFonts w:ascii="宋体" w:eastAsia="宋体" w:hAnsi="宋体" w:cs="宋体" w:hint="eastAsia"/>
                <w:sz w:val="24"/>
              </w:rPr>
              <w:t>长兴县中医院（浙江省湖州市长</w:t>
            </w:r>
            <w:proofErr w:type="gramStart"/>
            <w:r w:rsidRPr="00FB3525">
              <w:rPr>
                <w:rFonts w:ascii="宋体" w:eastAsia="宋体" w:hAnsi="宋体" w:cs="宋体" w:hint="eastAsia"/>
                <w:sz w:val="24"/>
              </w:rPr>
              <w:t>兴县雉城街道</w:t>
            </w:r>
            <w:proofErr w:type="gramEnd"/>
            <w:r w:rsidRPr="00FB3525">
              <w:rPr>
                <w:rFonts w:ascii="宋体" w:eastAsia="宋体" w:hAnsi="宋体" w:cs="宋体" w:hint="eastAsia"/>
                <w:sz w:val="24"/>
              </w:rPr>
              <w:t>城投银杏</w:t>
            </w:r>
            <w:proofErr w:type="gramStart"/>
            <w:r w:rsidRPr="00FB3525">
              <w:rPr>
                <w:rFonts w:ascii="宋体" w:eastAsia="宋体" w:hAnsi="宋体" w:cs="宋体" w:hint="eastAsia"/>
                <w:sz w:val="24"/>
              </w:rPr>
              <w:t>苑健康</w:t>
            </w:r>
            <w:proofErr w:type="gramEnd"/>
            <w:r w:rsidRPr="00FB3525">
              <w:rPr>
                <w:rFonts w:ascii="宋体" w:eastAsia="宋体" w:hAnsi="宋体" w:cs="宋体" w:hint="eastAsia"/>
                <w:sz w:val="24"/>
              </w:rPr>
              <w:t>生活社区宾南路66号）</w:t>
            </w:r>
          </w:p>
        </w:tc>
      </w:tr>
      <w:tr w:rsidR="00B449B4" w:rsidTr="00EA7FB7">
        <w:trPr>
          <w:trHeight w:val="90"/>
        </w:trPr>
        <w:tc>
          <w:tcPr>
            <w:tcW w:w="1101" w:type="dxa"/>
            <w:vAlign w:val="center"/>
          </w:tcPr>
          <w:p w:rsidR="00B449B4" w:rsidRDefault="00DA63FF">
            <w:pPr>
              <w:autoSpaceDE w:val="0"/>
              <w:autoSpaceDN w:val="0"/>
              <w:spacing w:line="400" w:lineRule="exact"/>
              <w:jc w:val="center"/>
              <w:rPr>
                <w:rFonts w:ascii="宋体" w:hAnsi="宋体" w:cs="宋体"/>
                <w:sz w:val="24"/>
              </w:rPr>
            </w:pPr>
            <w:r>
              <w:rPr>
                <w:rFonts w:ascii="宋体" w:hAnsi="宋体" w:cs="宋体" w:hint="eastAsia"/>
                <w:sz w:val="24"/>
              </w:rPr>
              <w:t>1.4</w:t>
            </w:r>
          </w:p>
        </w:tc>
        <w:tc>
          <w:tcPr>
            <w:tcW w:w="2551" w:type="dxa"/>
            <w:vAlign w:val="center"/>
          </w:tcPr>
          <w:p w:rsidR="00B449B4" w:rsidRDefault="00DA63FF">
            <w:pPr>
              <w:autoSpaceDE w:val="0"/>
              <w:autoSpaceDN w:val="0"/>
              <w:spacing w:line="400" w:lineRule="exact"/>
              <w:rPr>
                <w:rFonts w:ascii="宋体" w:hAnsi="宋体" w:cs="宋体"/>
                <w:sz w:val="24"/>
              </w:rPr>
            </w:pPr>
            <w:r>
              <w:rPr>
                <w:rFonts w:ascii="宋体" w:hAnsi="宋体" w:cs="宋体" w:hint="eastAsia"/>
                <w:sz w:val="24"/>
              </w:rPr>
              <w:t>采购需求及性能指标</w:t>
            </w:r>
          </w:p>
        </w:tc>
        <w:tc>
          <w:tcPr>
            <w:tcW w:w="6095" w:type="dxa"/>
            <w:gridSpan w:val="2"/>
            <w:vAlign w:val="center"/>
          </w:tcPr>
          <w:p w:rsidR="00B449B4" w:rsidRDefault="00DA63FF">
            <w:pPr>
              <w:autoSpaceDE w:val="0"/>
              <w:autoSpaceDN w:val="0"/>
              <w:spacing w:line="400" w:lineRule="exact"/>
              <w:rPr>
                <w:rFonts w:ascii="宋体" w:hAnsi="宋体" w:cs="宋体"/>
                <w:sz w:val="24"/>
              </w:rPr>
            </w:pPr>
            <w:r>
              <w:rPr>
                <w:rFonts w:ascii="宋体" w:hAnsi="宋体" w:cs="宋体" w:hint="eastAsia"/>
                <w:sz w:val="24"/>
              </w:rPr>
              <w:t>详见第三章采购需求</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1.5.1</w:t>
            </w:r>
          </w:p>
        </w:tc>
        <w:tc>
          <w:tcPr>
            <w:tcW w:w="2551" w:type="dxa"/>
            <w:vAlign w:val="center"/>
          </w:tcPr>
          <w:p w:rsidR="00B449B4" w:rsidRDefault="00DA63FF">
            <w:pPr>
              <w:autoSpaceDE w:val="0"/>
              <w:autoSpaceDN w:val="0"/>
              <w:spacing w:line="400" w:lineRule="exact"/>
              <w:rPr>
                <w:rFonts w:ascii="宋体" w:hAnsi="宋体" w:cs="宋体"/>
                <w:szCs w:val="21"/>
              </w:rPr>
            </w:pPr>
            <w:r>
              <w:rPr>
                <w:rFonts w:ascii="宋体" w:hAnsi="宋体" w:cs="宋体" w:hint="eastAsia"/>
                <w:sz w:val="24"/>
              </w:rPr>
              <w:t>投标人资格条件、要求</w:t>
            </w:r>
          </w:p>
        </w:tc>
        <w:tc>
          <w:tcPr>
            <w:tcW w:w="6095" w:type="dxa"/>
            <w:gridSpan w:val="2"/>
            <w:vAlign w:val="center"/>
          </w:tcPr>
          <w:p w:rsidR="00B449B4" w:rsidRDefault="00DA63FF">
            <w:pPr>
              <w:autoSpaceDE w:val="0"/>
              <w:autoSpaceDN w:val="0"/>
              <w:spacing w:line="400" w:lineRule="exact"/>
              <w:rPr>
                <w:rFonts w:ascii="宋体" w:hAnsi="宋体" w:cs="宋体"/>
                <w:sz w:val="24"/>
              </w:rPr>
            </w:pPr>
            <w:r>
              <w:rPr>
                <w:rFonts w:ascii="宋体" w:hAnsi="宋体" w:cs="宋体" w:hint="eastAsia"/>
                <w:sz w:val="24"/>
              </w:rPr>
              <w:t>1.</w:t>
            </w:r>
            <w:r>
              <w:rPr>
                <w:rFonts w:ascii="宋体" w:hAnsi="宋体" w:cs="宋体" w:hint="eastAsia"/>
                <w:sz w:val="24"/>
                <w:lang w:val="zh-CN"/>
              </w:rPr>
              <w:t>满足《中华人民共和国政府采购法》第二十二条规定</w:t>
            </w:r>
            <w:r>
              <w:rPr>
                <w:rFonts w:ascii="宋体" w:hAnsi="宋体" w:cs="宋体" w:hint="eastAsia"/>
                <w:sz w:val="24"/>
              </w:rPr>
              <w:t>；</w:t>
            </w:r>
            <w:r>
              <w:rPr>
                <w:rFonts w:ascii="宋体" w:hAnsi="宋体" w:cs="宋体" w:hint="eastAsia"/>
                <w:sz w:val="24"/>
                <w:lang w:val="zh-CN"/>
              </w:rPr>
              <w:t>未被</w:t>
            </w:r>
            <w:r>
              <w:rPr>
                <w:rFonts w:ascii="宋体" w:hAnsi="宋体" w:cs="宋体" w:hint="eastAsia"/>
                <w:sz w:val="24"/>
              </w:rPr>
              <w:t>“</w:t>
            </w:r>
            <w:r>
              <w:rPr>
                <w:rFonts w:ascii="宋体" w:hAnsi="宋体" w:cs="宋体" w:hint="eastAsia"/>
                <w:sz w:val="24"/>
                <w:lang w:val="zh-CN"/>
              </w:rPr>
              <w:t>信用中国</w:t>
            </w:r>
            <w:r>
              <w:rPr>
                <w:rFonts w:ascii="宋体" w:hAnsi="宋体" w:cs="宋体" w:hint="eastAsia"/>
                <w:sz w:val="24"/>
              </w:rPr>
              <w:t>”（www.creditchina.gov.cn)</w:t>
            </w:r>
            <w:r>
              <w:rPr>
                <w:rFonts w:ascii="宋体" w:hAnsi="宋体" w:cs="宋体" w:hint="eastAsia"/>
                <w:sz w:val="24"/>
                <w:lang w:val="zh-CN"/>
              </w:rPr>
              <w:t>、中国政府采购网</w:t>
            </w:r>
            <w:r>
              <w:rPr>
                <w:rFonts w:ascii="宋体" w:hAnsi="宋体" w:cs="宋体" w:hint="eastAsia"/>
                <w:sz w:val="24"/>
              </w:rPr>
              <w:t>（www.ccgp.gov.cn）</w:t>
            </w:r>
            <w:r>
              <w:rPr>
                <w:rFonts w:ascii="宋体" w:hAnsi="宋体" w:cs="宋体" w:hint="eastAsia"/>
                <w:sz w:val="24"/>
                <w:lang w:val="zh-CN"/>
              </w:rPr>
              <w:t>列入失信被执行人、重大税收违法失信主体、政府采购严重违法失信行为记录名单。</w:t>
            </w:r>
          </w:p>
          <w:p w:rsidR="00B449B4" w:rsidRDefault="00DA63FF">
            <w:pPr>
              <w:autoSpaceDE w:val="0"/>
              <w:autoSpaceDN w:val="0"/>
              <w:spacing w:line="400" w:lineRule="exact"/>
              <w:rPr>
                <w:rFonts w:ascii="宋体" w:hAnsi="宋体" w:cs="宋体"/>
                <w:sz w:val="24"/>
                <w:lang w:val="zh-CN"/>
              </w:rPr>
            </w:pPr>
            <w:r>
              <w:rPr>
                <w:rFonts w:ascii="宋体" w:hAnsi="宋体" w:cs="宋体"/>
                <w:sz w:val="24"/>
                <w:lang w:val="zh-CN"/>
              </w:rPr>
              <w:t>2.落实政府采购政策需满足的资格要求：</w:t>
            </w:r>
            <w:proofErr w:type="gramStart"/>
            <w:r>
              <w:rPr>
                <w:rFonts w:ascii="宋体" w:hAnsi="宋体" w:cs="宋体" w:hint="eastAsia"/>
                <w:sz w:val="24"/>
                <w:lang w:val="zh-CN"/>
              </w:rPr>
              <w:t>标项</w:t>
            </w:r>
            <w:proofErr w:type="gramEnd"/>
            <w:r>
              <w:rPr>
                <w:rFonts w:ascii="宋体" w:hAnsi="宋体" w:cs="宋体" w:hint="eastAsia"/>
                <w:sz w:val="24"/>
                <w:lang w:val="zh-CN"/>
              </w:rPr>
              <w:t>1：本项目是否专门面向中小企业采购：</w:t>
            </w:r>
            <w:r>
              <w:rPr>
                <w:rFonts w:ascii="宋体" w:hAnsi="宋体" w:cs="宋体" w:hint="eastAsia"/>
                <w:b/>
                <w:sz w:val="24"/>
                <w:u w:val="single"/>
                <w:lang w:val="zh-CN"/>
              </w:rPr>
              <w:t xml:space="preserve"> 是  </w:t>
            </w:r>
            <w:r>
              <w:rPr>
                <w:rFonts w:ascii="宋体" w:hAnsi="宋体" w:cs="宋体" w:hint="eastAsia"/>
                <w:sz w:val="24"/>
                <w:lang w:val="zh-CN"/>
              </w:rPr>
              <w:t>，（本项目落实《政府采购促进中小企业发展管理办法》（财库【2020】46号））。 本项目所属行业：</w:t>
            </w:r>
            <w:r>
              <w:rPr>
                <w:rFonts w:ascii="宋体" w:hAnsi="宋体" w:cs="宋体" w:hint="eastAsia"/>
                <w:b/>
                <w:sz w:val="24"/>
                <w:u w:val="single"/>
                <w:lang w:val="zh-CN"/>
              </w:rPr>
              <w:t xml:space="preserve"> 工业 </w:t>
            </w:r>
            <w:r>
              <w:rPr>
                <w:rFonts w:ascii="宋体" w:hAnsi="宋体" w:cs="宋体" w:hint="eastAsia"/>
                <w:sz w:val="24"/>
                <w:lang w:val="zh-CN"/>
              </w:rPr>
              <w:t>（具体根据《中小企业划型标准规定》执行）。详见本招标文件。</w:t>
            </w:r>
          </w:p>
          <w:p w:rsidR="00B449B4" w:rsidRDefault="00DA63FF">
            <w:pPr>
              <w:autoSpaceDE w:val="0"/>
              <w:autoSpaceDN w:val="0"/>
              <w:spacing w:line="400" w:lineRule="exact"/>
              <w:rPr>
                <w:rFonts w:ascii="宋体" w:hAnsi="宋体" w:cs="宋体"/>
                <w:sz w:val="24"/>
                <w:lang w:val="zh-CN"/>
              </w:rPr>
            </w:pPr>
            <w:r>
              <w:rPr>
                <w:rFonts w:ascii="宋体" w:hAnsi="宋体" w:cs="宋体"/>
                <w:sz w:val="24"/>
                <w:lang w:val="zh-CN"/>
              </w:rPr>
              <w:t>3.本项目的特定资格要求：</w:t>
            </w:r>
            <w:r>
              <w:rPr>
                <w:rFonts w:ascii="宋体" w:hAnsi="宋体" w:cs="宋体" w:hint="eastAsia"/>
                <w:sz w:val="24"/>
                <w:lang w:val="zh-CN"/>
              </w:rPr>
              <w:t>无</w:t>
            </w:r>
            <w:r>
              <w:rPr>
                <w:rFonts w:ascii="宋体" w:hAnsi="宋体" w:cs="宋体"/>
                <w:sz w:val="24"/>
                <w:lang w:val="zh-CN"/>
              </w:rPr>
              <w:t>。</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1.5.2</w:t>
            </w:r>
          </w:p>
        </w:tc>
        <w:tc>
          <w:tcPr>
            <w:tcW w:w="2551" w:type="dxa"/>
            <w:vAlign w:val="center"/>
          </w:tcPr>
          <w:p w:rsidR="00B449B4" w:rsidRDefault="00DA63FF">
            <w:pPr>
              <w:autoSpaceDE w:val="0"/>
              <w:autoSpaceDN w:val="0"/>
              <w:spacing w:line="400" w:lineRule="exact"/>
              <w:rPr>
                <w:rFonts w:ascii="宋体" w:hAnsi="宋体" w:cs="宋体"/>
                <w:szCs w:val="21"/>
              </w:rPr>
            </w:pPr>
            <w:r>
              <w:rPr>
                <w:rFonts w:ascii="宋体" w:hAnsi="宋体" w:cs="宋体" w:hint="eastAsia"/>
                <w:sz w:val="24"/>
              </w:rPr>
              <w:t>是否接受联合体投标</w:t>
            </w:r>
          </w:p>
        </w:tc>
        <w:tc>
          <w:tcPr>
            <w:tcW w:w="6095" w:type="dxa"/>
            <w:gridSpan w:val="2"/>
            <w:vAlign w:val="center"/>
          </w:tcPr>
          <w:p w:rsidR="00B449B4" w:rsidRDefault="00DA63FF">
            <w:pPr>
              <w:autoSpaceDE w:val="0"/>
              <w:autoSpaceDN w:val="0"/>
              <w:spacing w:line="400" w:lineRule="exact"/>
              <w:rPr>
                <w:rFonts w:asciiTheme="minorEastAsia" w:hAnsiTheme="minorEastAsia" w:cs="仿宋"/>
                <w:kern w:val="0"/>
                <w:sz w:val="24"/>
              </w:rPr>
            </w:pPr>
            <w:r>
              <w:rPr>
                <w:rFonts w:asciiTheme="minorEastAsia" w:hAnsiTheme="minorEastAsia" w:cs="仿宋" w:hint="eastAsia"/>
                <w:kern w:val="0"/>
                <w:sz w:val="24"/>
              </w:rPr>
              <w:t>否</w:t>
            </w:r>
          </w:p>
        </w:tc>
      </w:tr>
      <w:tr w:rsidR="00B449B4" w:rsidTr="00EA7FB7">
        <w:trPr>
          <w:trHeight w:val="70"/>
        </w:trPr>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1.5.3</w:t>
            </w:r>
          </w:p>
        </w:tc>
        <w:tc>
          <w:tcPr>
            <w:tcW w:w="2551" w:type="dxa"/>
            <w:vAlign w:val="center"/>
          </w:tcPr>
          <w:p w:rsidR="00B449B4" w:rsidRDefault="00DA63FF" w:rsidP="00FB3525">
            <w:pPr>
              <w:autoSpaceDE w:val="0"/>
              <w:autoSpaceDN w:val="0"/>
              <w:spacing w:line="400" w:lineRule="exact"/>
              <w:ind w:firstLineChars="350" w:firstLine="840"/>
              <w:rPr>
                <w:rFonts w:ascii="宋体" w:hAnsi="宋体" w:cs="宋体"/>
                <w:szCs w:val="21"/>
              </w:rPr>
            </w:pPr>
            <w:r>
              <w:rPr>
                <w:rFonts w:ascii="宋体" w:hAnsi="宋体" w:cs="宋体" w:hint="eastAsia"/>
                <w:sz w:val="24"/>
              </w:rPr>
              <w:t>分包</w:t>
            </w:r>
          </w:p>
        </w:tc>
        <w:tc>
          <w:tcPr>
            <w:tcW w:w="6095" w:type="dxa"/>
            <w:gridSpan w:val="2"/>
            <w:vAlign w:val="center"/>
          </w:tcPr>
          <w:p w:rsidR="00B449B4" w:rsidRDefault="00DA63FF">
            <w:pPr>
              <w:autoSpaceDE w:val="0"/>
              <w:autoSpaceDN w:val="0"/>
              <w:spacing w:line="400" w:lineRule="exact"/>
              <w:rPr>
                <w:rFonts w:asciiTheme="minorEastAsia" w:hAnsiTheme="minorEastAsia" w:cs="仿宋"/>
                <w:kern w:val="0"/>
                <w:sz w:val="24"/>
              </w:rPr>
            </w:pPr>
            <w:r>
              <w:rPr>
                <w:rFonts w:asciiTheme="minorEastAsia" w:hAnsiTheme="minorEastAsia" w:cs="仿宋" w:hint="eastAsia"/>
                <w:kern w:val="0"/>
                <w:sz w:val="24"/>
              </w:rPr>
              <w:t>不允许</w:t>
            </w:r>
          </w:p>
        </w:tc>
      </w:tr>
      <w:tr w:rsidR="00B449B4" w:rsidTr="00EA7FB7">
        <w:trPr>
          <w:trHeight w:val="1180"/>
        </w:trPr>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1.5.4</w:t>
            </w:r>
          </w:p>
        </w:tc>
        <w:tc>
          <w:tcPr>
            <w:tcW w:w="2551" w:type="dxa"/>
            <w:vAlign w:val="center"/>
          </w:tcPr>
          <w:p w:rsidR="00B449B4" w:rsidRDefault="00DA63FF">
            <w:pPr>
              <w:autoSpaceDE w:val="0"/>
              <w:autoSpaceDN w:val="0"/>
              <w:spacing w:line="400" w:lineRule="exact"/>
              <w:jc w:val="center"/>
              <w:rPr>
                <w:rFonts w:ascii="宋体" w:hAnsi="宋体" w:cs="宋体"/>
                <w:szCs w:val="21"/>
              </w:rPr>
            </w:pPr>
            <w:r>
              <w:rPr>
                <w:rFonts w:ascii="宋体" w:hAnsi="宋体" w:cs="宋体" w:hint="eastAsia"/>
                <w:sz w:val="24"/>
              </w:rPr>
              <w:t>投标人存在以下情形不得参与投标</w:t>
            </w:r>
          </w:p>
        </w:tc>
        <w:tc>
          <w:tcPr>
            <w:tcW w:w="6095" w:type="dxa"/>
            <w:gridSpan w:val="2"/>
            <w:vAlign w:val="center"/>
          </w:tcPr>
          <w:p w:rsidR="00B449B4" w:rsidRDefault="00DA63FF">
            <w:pPr>
              <w:autoSpaceDE w:val="0"/>
              <w:autoSpaceDN w:val="0"/>
              <w:spacing w:line="400" w:lineRule="exact"/>
              <w:rPr>
                <w:rFonts w:ascii="宋体" w:hAnsi="宋体" w:cs="宋体"/>
                <w:sz w:val="24"/>
              </w:rPr>
            </w:pPr>
            <w:r>
              <w:rPr>
                <w:rFonts w:ascii="宋体" w:hAnsi="宋体" w:cs="宋体" w:hint="eastAsia"/>
                <w:sz w:val="24"/>
                <w:lang w:val="zh-CN"/>
              </w:rPr>
              <w:t>存在该款规定的，采购人有权拒绝。</w:t>
            </w:r>
            <w:r>
              <w:rPr>
                <w:rFonts w:ascii="宋体" w:hAnsi="宋体" w:cs="宋体" w:hint="eastAsia"/>
                <w:sz w:val="24"/>
              </w:rPr>
              <w:t>如在标后查实存在该款规定情形的，作无效标处理，并按相关政府采购相关规定进行处罚。</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2.2.1</w:t>
            </w:r>
          </w:p>
        </w:tc>
        <w:tc>
          <w:tcPr>
            <w:tcW w:w="2551" w:type="dxa"/>
            <w:vAlign w:val="center"/>
          </w:tcPr>
          <w:p w:rsidR="00B449B4" w:rsidRDefault="00DA63FF">
            <w:pPr>
              <w:autoSpaceDE w:val="0"/>
              <w:autoSpaceDN w:val="0"/>
              <w:spacing w:line="400" w:lineRule="exact"/>
              <w:jc w:val="center"/>
              <w:rPr>
                <w:rFonts w:ascii="宋体" w:hAnsi="宋体" w:cs="宋体"/>
                <w:szCs w:val="21"/>
              </w:rPr>
            </w:pPr>
            <w:r>
              <w:rPr>
                <w:rFonts w:ascii="宋体" w:hAnsi="宋体" w:cs="宋体" w:hint="eastAsia"/>
                <w:sz w:val="24"/>
              </w:rPr>
              <w:t>实质性要求和条件</w:t>
            </w:r>
          </w:p>
        </w:tc>
        <w:tc>
          <w:tcPr>
            <w:tcW w:w="6095" w:type="dxa"/>
            <w:gridSpan w:val="2"/>
            <w:vAlign w:val="center"/>
          </w:tcPr>
          <w:p w:rsidR="00B449B4" w:rsidRDefault="00DA63FF">
            <w:pPr>
              <w:autoSpaceDE w:val="0"/>
              <w:autoSpaceDN w:val="0"/>
              <w:spacing w:line="400" w:lineRule="exact"/>
              <w:rPr>
                <w:rFonts w:ascii="宋体" w:hAnsi="宋体" w:cs="宋体"/>
                <w:sz w:val="24"/>
              </w:rPr>
            </w:pPr>
            <w:r>
              <w:rPr>
                <w:rFonts w:ascii="宋体" w:hAnsi="宋体" w:cs="宋体" w:hint="eastAsia"/>
                <w:sz w:val="24"/>
                <w:lang w:val="zh-CN"/>
              </w:rPr>
              <w:t>招标文件规定的实质性条款内容不满足的，会造成投标无效。</w:t>
            </w:r>
          </w:p>
        </w:tc>
      </w:tr>
      <w:tr w:rsidR="00B449B4" w:rsidTr="00EA7FB7">
        <w:trPr>
          <w:trHeight w:val="77"/>
        </w:trPr>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2.3.1</w:t>
            </w:r>
          </w:p>
        </w:tc>
        <w:tc>
          <w:tcPr>
            <w:tcW w:w="2551" w:type="dxa"/>
            <w:vAlign w:val="center"/>
          </w:tcPr>
          <w:p w:rsidR="00B449B4" w:rsidRDefault="00DA63FF" w:rsidP="00FB3525">
            <w:pPr>
              <w:autoSpaceDE w:val="0"/>
              <w:autoSpaceDN w:val="0"/>
              <w:spacing w:line="400" w:lineRule="exact"/>
              <w:ind w:firstLineChars="200" w:firstLine="480"/>
              <w:rPr>
                <w:rFonts w:ascii="宋体" w:hAnsi="宋体" w:cs="宋体"/>
              </w:rPr>
            </w:pPr>
            <w:r>
              <w:rPr>
                <w:rFonts w:ascii="宋体" w:hAnsi="宋体" w:cs="宋体" w:hint="eastAsia"/>
                <w:sz w:val="24"/>
              </w:rPr>
              <w:t>答疑和澄清</w:t>
            </w:r>
          </w:p>
        </w:tc>
        <w:tc>
          <w:tcPr>
            <w:tcW w:w="6095" w:type="dxa"/>
            <w:gridSpan w:val="2"/>
            <w:vAlign w:val="center"/>
          </w:tcPr>
          <w:p w:rsidR="00B449B4" w:rsidRDefault="00DA63FF">
            <w:pPr>
              <w:autoSpaceDE w:val="0"/>
              <w:autoSpaceDN w:val="0"/>
              <w:adjustRightInd w:val="0"/>
              <w:spacing w:line="400" w:lineRule="exact"/>
              <w:ind w:firstLine="480"/>
              <w:rPr>
                <w:rFonts w:ascii="宋体" w:hAnsi="宋体" w:cs="宋体"/>
                <w:sz w:val="24"/>
              </w:rPr>
            </w:pPr>
            <w:r>
              <w:rPr>
                <w:rFonts w:ascii="宋体" w:hAnsi="宋体" w:cs="宋体" w:hint="eastAsia"/>
                <w:sz w:val="24"/>
              </w:rPr>
              <w:t>投标人如认为采购文件表述不清晰、存在歧视性、排他性或者其他违法内容的，应当于</w:t>
            </w:r>
            <w:r>
              <w:rPr>
                <w:rFonts w:ascii="宋体" w:eastAsia="宋体" w:hAnsi="宋体" w:cs="宋体" w:hint="eastAsia"/>
                <w:sz w:val="24"/>
              </w:rPr>
              <w:t>2025年</w:t>
            </w:r>
            <w:r w:rsidR="0076486A">
              <w:rPr>
                <w:rFonts w:ascii="宋体" w:eastAsia="宋体" w:hAnsi="宋体" w:cs="宋体" w:hint="eastAsia"/>
                <w:sz w:val="24"/>
              </w:rPr>
              <w:t>04</w:t>
            </w:r>
            <w:r>
              <w:rPr>
                <w:rFonts w:ascii="宋体" w:eastAsia="宋体" w:hAnsi="宋体" w:cs="宋体" w:hint="eastAsia"/>
                <w:sz w:val="24"/>
              </w:rPr>
              <w:t>月</w:t>
            </w:r>
            <w:r w:rsidR="0076486A">
              <w:rPr>
                <w:rFonts w:ascii="宋体" w:eastAsia="宋体" w:hAnsi="宋体" w:cs="宋体" w:hint="eastAsia"/>
                <w:sz w:val="24"/>
              </w:rPr>
              <w:t>28</w:t>
            </w:r>
            <w:r>
              <w:rPr>
                <w:rFonts w:ascii="宋体" w:eastAsia="宋体" w:hAnsi="宋体" w:cs="宋体" w:hint="eastAsia"/>
                <w:sz w:val="24"/>
              </w:rPr>
              <w:t>日下午17</w:t>
            </w:r>
            <w:r>
              <w:rPr>
                <w:rFonts w:ascii="宋体" w:hAnsi="宋体" w:cs="宋体" w:hint="eastAsia"/>
                <w:sz w:val="24"/>
              </w:rPr>
              <w:t>时前，以书面形式(电子稿发送至cxxzfcg@163.com)向集中采购机构提出书面质疑（</w:t>
            </w:r>
            <w:r>
              <w:rPr>
                <w:rFonts w:ascii="宋体" w:hAnsi="宋体" w:cs="宋体" w:hint="eastAsia"/>
                <w:b/>
                <w:sz w:val="24"/>
              </w:rPr>
              <w:t>投标人应把握所提疑问是否确需澄清或质疑，相关非实质性问题可以沟通解决的请及时电话联系，以免答疑后影响用户的正常采购进程）</w:t>
            </w:r>
            <w:r>
              <w:rPr>
                <w:rFonts w:ascii="宋体" w:hAnsi="宋体" w:cs="宋体" w:hint="eastAsia"/>
                <w:sz w:val="24"/>
              </w:rPr>
              <w:t>；</w:t>
            </w:r>
          </w:p>
          <w:p w:rsidR="00B449B4" w:rsidRDefault="00DA63FF">
            <w:pPr>
              <w:autoSpaceDE w:val="0"/>
              <w:autoSpaceDN w:val="0"/>
              <w:adjustRightInd w:val="0"/>
              <w:spacing w:line="400" w:lineRule="exact"/>
              <w:ind w:firstLine="480"/>
              <w:jc w:val="left"/>
              <w:rPr>
                <w:rFonts w:ascii="宋体" w:hAnsi="宋体" w:cs="宋体"/>
              </w:rPr>
            </w:pPr>
            <w:bookmarkStart w:id="62" w:name="EB0454a628309d4512bbc503a24844ff65"/>
            <w:r>
              <w:rPr>
                <w:rFonts w:ascii="宋体" w:hAnsi="宋体" w:cs="宋体" w:hint="eastAsia"/>
                <w:sz w:val="24"/>
              </w:rPr>
              <w:t>答疑和澄清修改的内容在3个工作日内</w:t>
            </w:r>
            <w:proofErr w:type="gramStart"/>
            <w:r>
              <w:rPr>
                <w:rFonts w:ascii="宋体" w:hAnsi="宋体" w:cs="宋体" w:hint="eastAsia"/>
                <w:sz w:val="24"/>
              </w:rPr>
              <w:t>作出</w:t>
            </w:r>
            <w:proofErr w:type="gramEnd"/>
            <w:r>
              <w:rPr>
                <w:rFonts w:ascii="宋体" w:hAnsi="宋体" w:cs="宋体" w:hint="eastAsia"/>
                <w:sz w:val="24"/>
              </w:rPr>
              <w:t>答复，如答疑和澄清修改的内容影响投标文件编制的，集中采购机构将在投标截止时间15日前，在</w:t>
            </w:r>
            <w:r>
              <w:rPr>
                <w:rFonts w:ascii="宋体" w:hAnsi="宋体" w:cs="宋体" w:hint="eastAsia"/>
                <w:sz w:val="24"/>
                <w:lang w:val="zh-CN"/>
              </w:rPr>
              <w:t>浙江省政府采购网</w:t>
            </w:r>
            <w:r>
              <w:rPr>
                <w:rFonts w:ascii="宋体" w:hAnsi="宋体" w:cs="宋体" w:hint="eastAsia"/>
                <w:sz w:val="24"/>
              </w:rPr>
              <w:t>(https://zfcg.czt.zj.gov.cn/)</w:t>
            </w:r>
            <w:r>
              <w:rPr>
                <w:rFonts w:ascii="宋体" w:hAnsi="宋体" w:cs="宋体" w:hint="eastAsia"/>
                <w:sz w:val="24"/>
                <w:lang w:val="zh-CN"/>
              </w:rPr>
              <w:t>和长兴县公共资源交易中心网</w:t>
            </w:r>
            <w:r>
              <w:rPr>
                <w:rFonts w:ascii="宋体" w:hAnsi="宋体" w:cs="宋体" w:hint="eastAsia"/>
                <w:sz w:val="24"/>
              </w:rPr>
              <w:t>(</w:t>
            </w:r>
            <w:r>
              <w:rPr>
                <w:rStyle w:val="af4"/>
                <w:rFonts w:ascii="宋体" w:hAnsi="宋体" w:cs="宋体" w:hint="eastAsia"/>
                <w:color w:val="auto"/>
                <w:sz w:val="24"/>
              </w:rPr>
              <w:t>http://www.zjcx.gov.cn//col/col1229713478/index.html</w:t>
            </w:r>
            <w:r>
              <w:rPr>
                <w:rFonts w:ascii="宋体" w:hAnsi="宋体" w:cs="宋体" w:hint="eastAsia"/>
                <w:sz w:val="24"/>
              </w:rPr>
              <w:t>)</w:t>
            </w:r>
            <w:r>
              <w:rPr>
                <w:rFonts w:ascii="宋体" w:hAnsi="宋体" w:cs="宋体" w:hint="eastAsia"/>
                <w:sz w:val="24"/>
                <w:lang w:val="zh-CN"/>
              </w:rPr>
              <w:t>相应</w:t>
            </w:r>
            <w:r>
              <w:rPr>
                <w:rFonts w:ascii="宋体" w:hAnsi="宋体" w:cs="宋体" w:hint="eastAsia"/>
                <w:sz w:val="24"/>
              </w:rPr>
              <w:t>栏目发布答疑和澄清。不足15天的，招标人将顺延递交投标文件的截止时间。</w:t>
            </w:r>
            <w:bookmarkEnd w:id="62"/>
            <w:r>
              <w:rPr>
                <w:rFonts w:ascii="宋体" w:hAnsi="宋体" w:cs="宋体" w:hint="eastAsia"/>
                <w:sz w:val="24"/>
                <w:lang w:val="zh-CN"/>
              </w:rPr>
              <w:t>质疑函范本、投诉书范本请到浙江政府采购网下载专区下载。</w:t>
            </w:r>
          </w:p>
        </w:tc>
      </w:tr>
      <w:tr w:rsidR="00B449B4" w:rsidTr="00EA7FB7">
        <w:trPr>
          <w:trHeight w:val="157"/>
        </w:trPr>
        <w:tc>
          <w:tcPr>
            <w:tcW w:w="1101" w:type="dxa"/>
            <w:vAlign w:val="center"/>
          </w:tcPr>
          <w:p w:rsidR="00B449B4" w:rsidRDefault="00DA63FF">
            <w:pPr>
              <w:autoSpaceDE w:val="0"/>
              <w:autoSpaceDN w:val="0"/>
              <w:spacing w:line="400" w:lineRule="exact"/>
              <w:jc w:val="center"/>
              <w:rPr>
                <w:rFonts w:ascii="宋体" w:hAnsi="宋体" w:cs="宋体"/>
                <w:sz w:val="24"/>
              </w:rPr>
            </w:pPr>
            <w:r>
              <w:rPr>
                <w:rFonts w:ascii="宋体" w:hAnsi="宋体" w:cs="宋体" w:hint="eastAsia"/>
                <w:sz w:val="24"/>
              </w:rPr>
              <w:t>2.3.2</w:t>
            </w:r>
          </w:p>
        </w:tc>
        <w:tc>
          <w:tcPr>
            <w:tcW w:w="2551" w:type="dxa"/>
            <w:vAlign w:val="center"/>
          </w:tcPr>
          <w:p w:rsidR="00B449B4" w:rsidRDefault="00DA63FF">
            <w:pPr>
              <w:autoSpaceDE w:val="0"/>
              <w:autoSpaceDN w:val="0"/>
              <w:spacing w:line="400" w:lineRule="exact"/>
              <w:rPr>
                <w:rFonts w:ascii="宋体" w:hAnsi="宋体" w:cs="宋体"/>
                <w:szCs w:val="21"/>
              </w:rPr>
            </w:pPr>
            <w:r>
              <w:rPr>
                <w:rFonts w:ascii="宋体" w:hAnsi="宋体" w:cs="宋体" w:hint="eastAsia"/>
                <w:sz w:val="24"/>
              </w:rPr>
              <w:t>投标人确认收到采购文件澄清、修改的时间</w:t>
            </w:r>
          </w:p>
        </w:tc>
        <w:tc>
          <w:tcPr>
            <w:tcW w:w="6095" w:type="dxa"/>
            <w:gridSpan w:val="2"/>
            <w:vAlign w:val="center"/>
          </w:tcPr>
          <w:p w:rsidR="00B449B4" w:rsidRDefault="00DA63FF">
            <w:pPr>
              <w:rPr>
                <w:rFonts w:ascii="宋体" w:hAnsi="宋体" w:cs="宋体"/>
                <w:szCs w:val="21"/>
              </w:rPr>
            </w:pPr>
            <w:r>
              <w:rPr>
                <w:rFonts w:ascii="宋体" w:hAnsi="宋体" w:cs="宋体" w:hint="eastAsia"/>
                <w:sz w:val="24"/>
              </w:rPr>
              <w:t>潜在投标人应自行关注浙江省政府采购网或长兴县公共资源交易网站“政府采购-集中采购-采购公告”栏的公告，采购人不再一一通知。投标人因自身贻误行为导致投标失败的，责任自负。</w:t>
            </w:r>
          </w:p>
        </w:tc>
      </w:tr>
      <w:tr w:rsidR="00B449B4" w:rsidTr="00EA7FB7">
        <w:trPr>
          <w:trHeight w:val="157"/>
        </w:trPr>
        <w:tc>
          <w:tcPr>
            <w:tcW w:w="1101" w:type="dxa"/>
            <w:vAlign w:val="center"/>
          </w:tcPr>
          <w:p w:rsidR="00B449B4" w:rsidRDefault="00DA63FF">
            <w:pPr>
              <w:autoSpaceDE w:val="0"/>
              <w:autoSpaceDN w:val="0"/>
              <w:spacing w:line="400" w:lineRule="exact"/>
              <w:jc w:val="center"/>
              <w:rPr>
                <w:rFonts w:ascii="宋体" w:hAnsi="宋体" w:cs="宋体"/>
                <w:sz w:val="24"/>
              </w:rPr>
            </w:pPr>
            <w:r>
              <w:rPr>
                <w:rFonts w:ascii="宋体" w:hAnsi="宋体" w:cs="宋体" w:hint="eastAsia"/>
                <w:sz w:val="24"/>
              </w:rPr>
              <w:t>3.1</w:t>
            </w:r>
          </w:p>
        </w:tc>
        <w:tc>
          <w:tcPr>
            <w:tcW w:w="2551" w:type="dxa"/>
            <w:vAlign w:val="center"/>
          </w:tcPr>
          <w:p w:rsidR="00B449B4" w:rsidRDefault="00DA63FF">
            <w:pPr>
              <w:autoSpaceDE w:val="0"/>
              <w:autoSpaceDN w:val="0"/>
              <w:spacing w:line="400" w:lineRule="exact"/>
              <w:rPr>
                <w:rFonts w:ascii="宋体" w:hAnsi="宋体" w:cs="宋体"/>
                <w:sz w:val="24"/>
              </w:rPr>
            </w:pPr>
            <w:r>
              <w:rPr>
                <w:rFonts w:ascii="宋体" w:hAnsi="宋体" w:cs="宋体" w:hint="eastAsia"/>
                <w:sz w:val="24"/>
              </w:rPr>
              <w:t>投标文件形式</w:t>
            </w:r>
          </w:p>
        </w:tc>
        <w:tc>
          <w:tcPr>
            <w:tcW w:w="6095" w:type="dxa"/>
            <w:gridSpan w:val="2"/>
            <w:vAlign w:val="center"/>
          </w:tcPr>
          <w:p w:rsidR="00B449B4" w:rsidRDefault="00DA63FF">
            <w:pPr>
              <w:autoSpaceDE w:val="0"/>
              <w:autoSpaceDN w:val="0"/>
              <w:spacing w:line="400" w:lineRule="exact"/>
              <w:rPr>
                <w:rFonts w:ascii="宋体" w:hAnsi="宋体" w:cs="宋体"/>
                <w:sz w:val="24"/>
              </w:rPr>
            </w:pPr>
            <w:r>
              <w:rPr>
                <w:rFonts w:ascii="宋体" w:hAnsi="宋体" w:cs="宋体" w:hint="eastAsia"/>
                <w:sz w:val="24"/>
              </w:rPr>
              <w:t>本项目实行全流程网上电子投标。</w:t>
            </w:r>
          </w:p>
        </w:tc>
      </w:tr>
      <w:tr w:rsidR="00B449B4" w:rsidTr="00EA7FB7">
        <w:trPr>
          <w:trHeight w:val="157"/>
        </w:trPr>
        <w:tc>
          <w:tcPr>
            <w:tcW w:w="1101" w:type="dxa"/>
            <w:vAlign w:val="center"/>
          </w:tcPr>
          <w:p w:rsidR="00B449B4" w:rsidRDefault="00DA63FF">
            <w:pPr>
              <w:autoSpaceDE w:val="0"/>
              <w:autoSpaceDN w:val="0"/>
              <w:spacing w:line="400" w:lineRule="exact"/>
              <w:jc w:val="center"/>
              <w:rPr>
                <w:rFonts w:ascii="宋体" w:hAnsi="宋体" w:cs="宋体"/>
                <w:sz w:val="24"/>
              </w:rPr>
            </w:pPr>
            <w:r>
              <w:rPr>
                <w:rFonts w:ascii="宋体" w:hAnsi="宋体" w:cs="宋体" w:hint="eastAsia"/>
                <w:sz w:val="24"/>
              </w:rPr>
              <w:t>3.2</w:t>
            </w:r>
          </w:p>
        </w:tc>
        <w:tc>
          <w:tcPr>
            <w:tcW w:w="2551" w:type="dxa"/>
            <w:vAlign w:val="center"/>
          </w:tcPr>
          <w:p w:rsidR="00B449B4" w:rsidRDefault="00DA63FF">
            <w:pPr>
              <w:autoSpaceDE w:val="0"/>
              <w:autoSpaceDN w:val="0"/>
              <w:spacing w:line="400" w:lineRule="exact"/>
              <w:rPr>
                <w:rFonts w:ascii="宋体" w:hAnsi="宋体" w:cs="宋体"/>
                <w:sz w:val="24"/>
              </w:rPr>
            </w:pPr>
            <w:r>
              <w:rPr>
                <w:rFonts w:ascii="宋体" w:hAnsi="宋体" w:cs="宋体" w:hint="eastAsia"/>
                <w:color w:val="000000"/>
                <w:sz w:val="24"/>
              </w:rPr>
              <w:t>投标文件编制和效力</w:t>
            </w:r>
          </w:p>
        </w:tc>
        <w:tc>
          <w:tcPr>
            <w:tcW w:w="6095" w:type="dxa"/>
            <w:gridSpan w:val="2"/>
            <w:vAlign w:val="center"/>
          </w:tcPr>
          <w:p w:rsidR="00B449B4" w:rsidRDefault="00DA63FF">
            <w:pPr>
              <w:spacing w:line="460" w:lineRule="exact"/>
              <w:rPr>
                <w:rFonts w:ascii="宋体" w:hAnsi="宋体" w:cs="宋体"/>
                <w:sz w:val="24"/>
              </w:rPr>
            </w:pPr>
            <w:r>
              <w:rPr>
                <w:rFonts w:ascii="宋体" w:hAnsi="宋体" w:cs="宋体" w:hint="eastAsia"/>
                <w:sz w:val="24"/>
              </w:rPr>
              <w:t>1.电子投标文件：投标人应根据“政</w:t>
            </w:r>
            <w:proofErr w:type="gramStart"/>
            <w:r>
              <w:rPr>
                <w:rFonts w:ascii="宋体" w:hAnsi="宋体" w:cs="宋体" w:hint="eastAsia"/>
                <w:sz w:val="24"/>
              </w:rPr>
              <w:t>采云</w:t>
            </w:r>
            <w:proofErr w:type="gramEnd"/>
            <w:r>
              <w:rPr>
                <w:rFonts w:ascii="宋体" w:hAnsi="宋体" w:cs="宋体" w:hint="eastAsia"/>
                <w:sz w:val="24"/>
              </w:rPr>
              <w:t>供应商项目采购-电子招投标操作指南”及本招标文件规定的格式和顺序编制，按电子投标文件要求</w:t>
            </w:r>
            <w:r>
              <w:rPr>
                <w:rFonts w:ascii="宋体" w:hAnsi="宋体" w:cs="宋体" w:hint="eastAsia"/>
                <w:color w:val="000000"/>
                <w:sz w:val="24"/>
              </w:rPr>
              <w:t>制作、加密并递交</w:t>
            </w:r>
            <w:r>
              <w:rPr>
                <w:rFonts w:ascii="宋体" w:hAnsi="宋体" w:cs="宋体" w:hint="eastAsia"/>
                <w:sz w:val="24"/>
              </w:rPr>
              <w:t>，进行关联定位。</w:t>
            </w:r>
          </w:p>
          <w:p w:rsidR="00B449B4" w:rsidRDefault="00DA63FF">
            <w:pPr>
              <w:spacing w:line="460" w:lineRule="exact"/>
              <w:rPr>
                <w:rFonts w:ascii="宋体" w:hAnsi="宋体" w:cs="宋体"/>
                <w:b/>
                <w:bCs/>
                <w:color w:val="000000"/>
                <w:sz w:val="24"/>
              </w:rPr>
            </w:pPr>
            <w:r>
              <w:rPr>
                <w:rFonts w:ascii="宋体" w:hAnsi="宋体" w:cs="宋体" w:hint="eastAsia"/>
                <w:color w:val="000000"/>
                <w:sz w:val="24"/>
              </w:rPr>
              <w:t>2.投标文件的效力：投标文件</w:t>
            </w:r>
            <w:r>
              <w:rPr>
                <w:rFonts w:ascii="宋体" w:hAnsi="宋体" w:cs="宋体" w:hint="eastAsia"/>
                <w:b/>
                <w:bCs/>
                <w:color w:val="000000"/>
                <w:sz w:val="24"/>
              </w:rPr>
              <w:t>以投标人解密成功的上传电子投标文件为准。备注：（以投标人解密成功的上传电子投标文件为准，因政</w:t>
            </w:r>
            <w:proofErr w:type="gramStart"/>
            <w:r>
              <w:rPr>
                <w:rFonts w:ascii="宋体" w:hAnsi="宋体" w:cs="宋体" w:hint="eastAsia"/>
                <w:b/>
                <w:bCs/>
                <w:color w:val="000000"/>
                <w:sz w:val="24"/>
              </w:rPr>
              <w:t>采云</w:t>
            </w:r>
            <w:proofErr w:type="gramEnd"/>
            <w:r>
              <w:rPr>
                <w:rFonts w:ascii="宋体" w:hAnsi="宋体" w:cs="宋体" w:hint="eastAsia"/>
                <w:b/>
                <w:bCs/>
                <w:color w:val="000000"/>
                <w:sz w:val="24"/>
              </w:rPr>
              <w:t>系统原因导致的电子投标文件上传不全、无法打开、显示缺陷等才进行第二效力文件的启用，一旦启用（</w:t>
            </w:r>
            <w:r>
              <w:rPr>
                <w:rFonts w:ascii="宋体" w:hAnsi="宋体" w:cs="宋体" w:hint="eastAsia"/>
                <w:color w:val="000000"/>
                <w:kern w:val="0"/>
                <w:sz w:val="24"/>
              </w:rPr>
              <w:t>U盘或光盘</w:t>
            </w:r>
            <w:r>
              <w:rPr>
                <w:rFonts w:ascii="宋体" w:hAnsi="宋体" w:cs="宋体" w:hint="eastAsia"/>
                <w:b/>
                <w:bCs/>
                <w:color w:val="000000"/>
                <w:sz w:val="24"/>
              </w:rPr>
              <w:t>）介质</w:t>
            </w:r>
            <w:r>
              <w:rPr>
                <w:rFonts w:ascii="宋体" w:hAnsi="宋体" w:cs="宋体" w:hint="eastAsia"/>
                <w:sz w:val="24"/>
              </w:rPr>
              <w:t>存储文件，</w:t>
            </w:r>
            <w:r>
              <w:rPr>
                <w:rFonts w:ascii="宋体" w:hAnsi="宋体" w:cs="宋体" w:hint="eastAsia"/>
                <w:b/>
                <w:bCs/>
                <w:color w:val="000000"/>
                <w:sz w:val="24"/>
              </w:rPr>
              <w:t>电子投标文件自动失效）。</w:t>
            </w:r>
          </w:p>
        </w:tc>
      </w:tr>
      <w:tr w:rsidR="00B449B4" w:rsidTr="00EA7FB7">
        <w:trPr>
          <w:trHeight w:val="157"/>
        </w:trPr>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3.3.2</w:t>
            </w:r>
          </w:p>
        </w:tc>
        <w:tc>
          <w:tcPr>
            <w:tcW w:w="2551" w:type="dxa"/>
            <w:vAlign w:val="center"/>
          </w:tcPr>
          <w:p w:rsidR="00B449B4" w:rsidRDefault="00DA63FF">
            <w:pPr>
              <w:autoSpaceDE w:val="0"/>
              <w:autoSpaceDN w:val="0"/>
              <w:spacing w:line="400" w:lineRule="exact"/>
              <w:jc w:val="center"/>
              <w:rPr>
                <w:rFonts w:ascii="宋体" w:hAnsi="宋体" w:cs="宋体"/>
                <w:szCs w:val="21"/>
              </w:rPr>
            </w:pPr>
            <w:r>
              <w:rPr>
                <w:rFonts w:ascii="宋体" w:hAnsi="宋体" w:cs="宋体" w:hint="eastAsia"/>
                <w:sz w:val="24"/>
              </w:rPr>
              <w:t>投标报价</w:t>
            </w:r>
          </w:p>
        </w:tc>
        <w:tc>
          <w:tcPr>
            <w:tcW w:w="6095" w:type="dxa"/>
            <w:gridSpan w:val="2"/>
            <w:vAlign w:val="center"/>
          </w:tcPr>
          <w:p w:rsidR="00B449B4" w:rsidRDefault="00DA63FF">
            <w:pPr>
              <w:autoSpaceDE w:val="0"/>
              <w:autoSpaceDN w:val="0"/>
              <w:spacing w:line="400" w:lineRule="exact"/>
              <w:rPr>
                <w:rFonts w:ascii="宋体" w:hAnsi="宋体" w:cs="宋体"/>
                <w:sz w:val="24"/>
              </w:rPr>
            </w:pPr>
            <w:r>
              <w:rPr>
                <w:rFonts w:ascii="宋体" w:hAnsi="宋体" w:cs="宋体" w:hint="eastAsia"/>
                <w:sz w:val="24"/>
              </w:rPr>
              <w:t>1.本项目投标应以人民币报价。</w:t>
            </w:r>
          </w:p>
          <w:p w:rsidR="00B449B4" w:rsidRDefault="00DA63FF">
            <w:pPr>
              <w:pStyle w:val="a4"/>
              <w:spacing w:line="400" w:lineRule="exact"/>
              <w:ind w:firstLineChars="0" w:firstLine="0"/>
              <w:rPr>
                <w:rFonts w:ascii="宋体" w:hAnsi="宋体"/>
                <w:color w:val="000000"/>
                <w:sz w:val="24"/>
              </w:rPr>
            </w:pPr>
            <w:r>
              <w:rPr>
                <w:rFonts w:ascii="宋体" w:hAnsi="宋体" w:hint="eastAsia"/>
                <w:color w:val="000000"/>
                <w:sz w:val="24"/>
              </w:rPr>
              <w:t>2.投标人的投标报价</w:t>
            </w:r>
            <w:r>
              <w:rPr>
                <w:rFonts w:ascii="宋体" w:hAnsi="宋体" w:hint="eastAsia"/>
                <w:sz w:val="24"/>
              </w:rPr>
              <w:t>是履行合同的最终价格，应包括货款、标准附件、备品备件、专用工具、包装、运输、装卸、保险、货到就位以及安装、调试、培训、技术服务、保修、验收等一切税金和费用</w:t>
            </w:r>
            <w:r>
              <w:rPr>
                <w:rFonts w:ascii="宋体" w:hAnsi="宋体" w:hint="eastAsia"/>
                <w:color w:val="000000"/>
                <w:sz w:val="24"/>
              </w:rPr>
              <w:t>；</w:t>
            </w:r>
            <w:r>
              <w:rPr>
                <w:rFonts w:eastAsia="宋体" w:hAnsi="宋体" w:cs="宋体" w:hint="eastAsia"/>
                <w:color w:val="000000" w:themeColor="text1"/>
                <w:sz w:val="24"/>
              </w:rPr>
              <w:t>以及投标人企业利润和政策性文件规定及合同包含的所有风险、责任等各项应有费用。如在实施期间有需要实施而未列入报价的费用，将被视为均已包含在报价中。</w:t>
            </w:r>
          </w:p>
          <w:p w:rsidR="00B449B4" w:rsidRDefault="00DA63FF">
            <w:pPr>
              <w:pStyle w:val="a4"/>
              <w:spacing w:line="400" w:lineRule="exact"/>
              <w:ind w:firstLineChars="0" w:firstLine="0"/>
              <w:rPr>
                <w:rFonts w:ascii="宋体" w:hAnsi="宋体"/>
                <w:color w:val="000000"/>
                <w:sz w:val="24"/>
              </w:rPr>
            </w:pPr>
            <w:r>
              <w:rPr>
                <w:rFonts w:ascii="宋体" w:hAnsi="宋体" w:hint="eastAsia"/>
                <w:color w:val="000000"/>
                <w:sz w:val="24"/>
              </w:rPr>
              <w:t>3.投标人对合同内容的费用、质量、安全、文明服务等实行全面承包。</w:t>
            </w:r>
            <w:r>
              <w:rPr>
                <w:rFonts w:ascii="宋体" w:hAnsi="宋体" w:cs="宋体" w:hint="eastAsia"/>
                <w:sz w:val="24"/>
              </w:rPr>
              <w:t>投标报价的市场风险由投标人承担，结算时，不得以任何理由调整价格。</w:t>
            </w:r>
            <w:r>
              <w:rPr>
                <w:rFonts w:ascii="宋体" w:hAnsi="宋体" w:hint="eastAsia"/>
                <w:color w:val="000000"/>
                <w:sz w:val="24"/>
              </w:rPr>
              <w:t>除合同明确约定可以另行收取的费用外，所有服务费用均包括在内，乙方不得另行向甲方或使用人收取任何费用。</w:t>
            </w:r>
          </w:p>
          <w:p w:rsidR="00B449B4" w:rsidRDefault="00DA63FF">
            <w:pPr>
              <w:autoSpaceDE w:val="0"/>
              <w:autoSpaceDN w:val="0"/>
              <w:spacing w:line="400" w:lineRule="exact"/>
              <w:rPr>
                <w:rFonts w:ascii="宋体" w:hAnsi="宋体" w:cs="宋体"/>
                <w:sz w:val="24"/>
              </w:rPr>
            </w:pPr>
            <w:r>
              <w:rPr>
                <w:rFonts w:ascii="宋体" w:hAnsi="宋体" w:cs="宋体" w:hint="eastAsia"/>
                <w:sz w:val="24"/>
              </w:rPr>
              <w:t>4.不论投标结果如何，投标人均应自行承担所有与投标有关的全部费用。</w:t>
            </w:r>
          </w:p>
          <w:p w:rsidR="00B449B4" w:rsidRDefault="00DA63FF">
            <w:pPr>
              <w:autoSpaceDE w:val="0"/>
              <w:autoSpaceDN w:val="0"/>
              <w:spacing w:line="400" w:lineRule="exact"/>
              <w:rPr>
                <w:rFonts w:eastAsia="宋体" w:hAnsi="宋体" w:cs="宋体"/>
                <w:sz w:val="24"/>
              </w:rPr>
            </w:pPr>
            <w:r>
              <w:rPr>
                <w:rFonts w:ascii="宋体" w:hAnsi="宋体" w:cs="宋体" w:hint="eastAsia"/>
                <w:sz w:val="24"/>
              </w:rPr>
              <w:t>5.本项目免收代理服务费。</w:t>
            </w:r>
          </w:p>
        </w:tc>
      </w:tr>
      <w:tr w:rsidR="00B449B4" w:rsidTr="00EA7FB7">
        <w:trPr>
          <w:trHeight w:val="695"/>
        </w:trPr>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3.4.1</w:t>
            </w:r>
          </w:p>
        </w:tc>
        <w:tc>
          <w:tcPr>
            <w:tcW w:w="2551" w:type="dxa"/>
            <w:vAlign w:val="center"/>
          </w:tcPr>
          <w:p w:rsidR="00B449B4" w:rsidRDefault="00DA63FF" w:rsidP="00FB3525">
            <w:pPr>
              <w:autoSpaceDE w:val="0"/>
              <w:autoSpaceDN w:val="0"/>
              <w:spacing w:line="400" w:lineRule="exact"/>
              <w:ind w:firstLineChars="200" w:firstLine="480"/>
              <w:rPr>
                <w:rFonts w:ascii="宋体" w:hAnsi="宋体" w:cs="宋体"/>
                <w:szCs w:val="21"/>
              </w:rPr>
            </w:pPr>
            <w:r>
              <w:rPr>
                <w:rFonts w:ascii="宋体" w:hAnsi="宋体" w:cs="宋体" w:hint="eastAsia"/>
                <w:sz w:val="24"/>
              </w:rPr>
              <w:t>投标有效期</w:t>
            </w:r>
          </w:p>
        </w:tc>
        <w:tc>
          <w:tcPr>
            <w:tcW w:w="6095" w:type="dxa"/>
            <w:gridSpan w:val="2"/>
            <w:vAlign w:val="center"/>
          </w:tcPr>
          <w:p w:rsidR="00B449B4" w:rsidRDefault="00DA63FF">
            <w:pPr>
              <w:autoSpaceDE w:val="0"/>
              <w:autoSpaceDN w:val="0"/>
              <w:spacing w:line="400" w:lineRule="exact"/>
              <w:rPr>
                <w:rFonts w:ascii="宋体" w:hAnsi="宋体" w:cs="宋体"/>
              </w:rPr>
            </w:pPr>
            <w:r>
              <w:rPr>
                <w:rFonts w:ascii="宋体" w:hAnsi="宋体" w:cs="宋体" w:hint="eastAsia"/>
                <w:sz w:val="24"/>
              </w:rPr>
              <w:t>60</w:t>
            </w:r>
            <w:r>
              <w:rPr>
                <w:rFonts w:ascii="宋体" w:hAnsi="宋体" w:cs="宋体" w:hint="eastAsia"/>
                <w:sz w:val="24"/>
                <w:lang w:val="zh-CN"/>
              </w:rPr>
              <w:t>日（日历日）</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4.1</w:t>
            </w:r>
          </w:p>
        </w:tc>
        <w:tc>
          <w:tcPr>
            <w:tcW w:w="2551" w:type="dxa"/>
            <w:vAlign w:val="center"/>
          </w:tcPr>
          <w:p w:rsidR="00B449B4" w:rsidRDefault="00DA63FF">
            <w:pPr>
              <w:autoSpaceDE w:val="0"/>
              <w:autoSpaceDN w:val="0"/>
              <w:spacing w:line="400" w:lineRule="exact"/>
              <w:jc w:val="center"/>
              <w:rPr>
                <w:rFonts w:ascii="宋体" w:hAnsi="宋体" w:cs="宋体"/>
                <w:szCs w:val="21"/>
              </w:rPr>
            </w:pPr>
            <w:r>
              <w:rPr>
                <w:rFonts w:ascii="宋体" w:hAnsi="宋体" w:cs="宋体" w:hint="eastAsia"/>
                <w:sz w:val="24"/>
              </w:rPr>
              <w:t>投标文件的签署、密封、标记和盖章要求</w:t>
            </w:r>
          </w:p>
        </w:tc>
        <w:tc>
          <w:tcPr>
            <w:tcW w:w="6095" w:type="dxa"/>
            <w:gridSpan w:val="2"/>
            <w:vAlign w:val="center"/>
          </w:tcPr>
          <w:p w:rsidR="00B449B4" w:rsidRDefault="00DA63FF">
            <w:pPr>
              <w:autoSpaceDE w:val="0"/>
              <w:autoSpaceDN w:val="0"/>
              <w:spacing w:line="400" w:lineRule="exact"/>
              <w:rPr>
                <w:rFonts w:ascii="宋体" w:hAnsi="宋体" w:cs="宋体"/>
                <w:szCs w:val="21"/>
              </w:rPr>
            </w:pPr>
            <w:r>
              <w:rPr>
                <w:rFonts w:ascii="宋体" w:hAnsi="宋体" w:cs="宋体" w:hint="eastAsia"/>
                <w:sz w:val="24"/>
              </w:rPr>
              <w:t>投标文件签字或盖章要求：</w:t>
            </w:r>
            <w:r>
              <w:rPr>
                <w:rFonts w:ascii="宋体" w:hAnsi="宋体" w:cs="宋体" w:hint="eastAsia"/>
                <w:b/>
                <w:bCs/>
                <w:sz w:val="24"/>
              </w:rPr>
              <w:t>上传的电子投标文件的盖章可采用CA</w:t>
            </w:r>
            <w:proofErr w:type="gramStart"/>
            <w:r>
              <w:rPr>
                <w:rFonts w:ascii="宋体" w:hAnsi="宋体" w:cs="宋体" w:hint="eastAsia"/>
                <w:b/>
                <w:bCs/>
                <w:sz w:val="24"/>
              </w:rPr>
              <w:t>锁电子</w:t>
            </w:r>
            <w:proofErr w:type="gramEnd"/>
            <w:r>
              <w:rPr>
                <w:rFonts w:ascii="宋体" w:hAnsi="宋体" w:cs="宋体" w:hint="eastAsia"/>
                <w:b/>
                <w:bCs/>
                <w:sz w:val="24"/>
              </w:rPr>
              <w:t>签章进行，如办理了法人电子锁，法人签字也可以进行电子签章</w:t>
            </w:r>
            <w:r>
              <w:rPr>
                <w:rFonts w:ascii="宋体" w:hAnsi="宋体" w:cs="宋体" w:hint="eastAsia"/>
                <w:sz w:val="24"/>
              </w:rPr>
              <w:t>。投标文件非法定代表人签署的，应出具授权委托书并按要求签字和盖章。</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4.1.1</w:t>
            </w:r>
          </w:p>
        </w:tc>
        <w:tc>
          <w:tcPr>
            <w:tcW w:w="2551" w:type="dxa"/>
            <w:vAlign w:val="center"/>
          </w:tcPr>
          <w:p w:rsidR="00B449B4" w:rsidRDefault="00DA63FF">
            <w:pPr>
              <w:jc w:val="center"/>
              <w:rPr>
                <w:rFonts w:ascii="宋体" w:hAnsi="宋体" w:cs="宋体"/>
                <w:szCs w:val="21"/>
              </w:rPr>
            </w:pPr>
            <w:r>
              <w:rPr>
                <w:rFonts w:ascii="宋体" w:hAnsi="宋体" w:cs="宋体" w:hint="eastAsia"/>
                <w:sz w:val="24"/>
              </w:rPr>
              <w:t>中标后投标人提交投标文件和装订要求</w:t>
            </w:r>
          </w:p>
        </w:tc>
        <w:tc>
          <w:tcPr>
            <w:tcW w:w="6095" w:type="dxa"/>
            <w:gridSpan w:val="2"/>
            <w:vAlign w:val="center"/>
          </w:tcPr>
          <w:p w:rsidR="00B449B4" w:rsidRDefault="00DA63FF">
            <w:pPr>
              <w:pStyle w:val="a9"/>
              <w:autoSpaceDE w:val="0"/>
              <w:autoSpaceDN w:val="0"/>
              <w:spacing w:line="400" w:lineRule="exact"/>
              <w:contextualSpacing/>
              <w:jc w:val="left"/>
              <w:outlineLvl w:val="2"/>
              <w:rPr>
                <w:rFonts w:hAnsi="宋体" w:cs="宋体"/>
                <w:sz w:val="24"/>
                <w:szCs w:val="24"/>
              </w:rPr>
            </w:pPr>
            <w:r>
              <w:rPr>
                <w:rFonts w:hAnsi="宋体" w:cs="宋体" w:hint="eastAsia"/>
                <w:sz w:val="24"/>
                <w:szCs w:val="24"/>
              </w:rPr>
              <w:t>1.中标人在领取中标通知书前下载投标文件并装订成册。纸质投标文件装订应牢固、不易拆散和换页，不得采用活页装订。建议正反面打印。</w:t>
            </w:r>
          </w:p>
          <w:p w:rsidR="00B449B4" w:rsidRDefault="00DA63FF">
            <w:pPr>
              <w:pStyle w:val="a9"/>
              <w:autoSpaceDE w:val="0"/>
              <w:autoSpaceDN w:val="0"/>
              <w:spacing w:line="400" w:lineRule="exact"/>
              <w:contextualSpacing/>
              <w:jc w:val="left"/>
              <w:outlineLvl w:val="2"/>
              <w:rPr>
                <w:rFonts w:hAnsi="宋体" w:cs="宋体"/>
              </w:rPr>
            </w:pPr>
            <w:r>
              <w:rPr>
                <w:rFonts w:hAnsi="宋体" w:cs="宋体" w:hint="eastAsia"/>
                <w:b/>
                <w:bCs/>
                <w:sz w:val="24"/>
                <w:szCs w:val="24"/>
              </w:rPr>
              <w:t>2.中标人在领取中标通知书时提交纸质文件一份（采购中心备案），中标人签订合同时提交纸质文件一份（采购人备案）。纸质文件必须与线上电子投标文件一致，如采购人或其他监管部门发现不一致，记入不良行为档案。</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4.2</w:t>
            </w:r>
          </w:p>
        </w:tc>
        <w:tc>
          <w:tcPr>
            <w:tcW w:w="2551" w:type="dxa"/>
            <w:vAlign w:val="center"/>
          </w:tcPr>
          <w:p w:rsidR="00B449B4" w:rsidRDefault="00DA63FF">
            <w:pPr>
              <w:jc w:val="center"/>
              <w:rPr>
                <w:rFonts w:ascii="宋体" w:hAnsi="宋体" w:cs="宋体"/>
                <w:szCs w:val="21"/>
              </w:rPr>
            </w:pPr>
            <w:r>
              <w:rPr>
                <w:rFonts w:ascii="宋体" w:hAnsi="宋体" w:cs="宋体" w:hint="eastAsia"/>
                <w:sz w:val="24"/>
              </w:rPr>
              <w:t>投标文件的提交要求</w:t>
            </w:r>
          </w:p>
        </w:tc>
        <w:tc>
          <w:tcPr>
            <w:tcW w:w="6095" w:type="dxa"/>
            <w:gridSpan w:val="2"/>
            <w:vAlign w:val="center"/>
          </w:tcPr>
          <w:p w:rsidR="00B449B4" w:rsidRDefault="00DA63FF">
            <w:pPr>
              <w:autoSpaceDE w:val="0"/>
              <w:autoSpaceDN w:val="0"/>
              <w:spacing w:line="400" w:lineRule="exact"/>
            </w:pPr>
            <w:r>
              <w:rPr>
                <w:rFonts w:ascii="宋体" w:hAnsi="宋体" w:cs="宋体" w:hint="eastAsia"/>
                <w:color w:val="000000"/>
                <w:kern w:val="0"/>
                <w:sz w:val="24"/>
              </w:rPr>
              <w:t>投标人应当在投标截止时间前通过“政府采购云平台（https://www.zcygov.cn/）”在线完成电子投标文件的传输提交，并可以补充、修改或者撤回电子投标文件。补充或者修改电子投标文件的，应当先行撤回原文件，补充、修改后重新传输提交。投标截止时间前未完成传输的，视为撤回投标文件。投标截止时间后传输提交的投标文件，将被政</w:t>
            </w:r>
            <w:proofErr w:type="gramStart"/>
            <w:r>
              <w:rPr>
                <w:rFonts w:ascii="宋体" w:hAnsi="宋体" w:cs="宋体" w:hint="eastAsia"/>
                <w:color w:val="000000"/>
                <w:kern w:val="0"/>
                <w:sz w:val="24"/>
              </w:rPr>
              <w:t>采云</w:t>
            </w:r>
            <w:proofErr w:type="gramEnd"/>
            <w:r>
              <w:rPr>
                <w:rFonts w:ascii="宋体" w:hAnsi="宋体" w:cs="宋体" w:hint="eastAsia"/>
                <w:color w:val="000000"/>
                <w:kern w:val="0"/>
                <w:sz w:val="24"/>
              </w:rPr>
              <w:t>平台拒收。（若投标人需要递交“备份投标文件”的，以介质存储的数据电文形式的备份投标文件，按政</w:t>
            </w:r>
            <w:proofErr w:type="gramStart"/>
            <w:r>
              <w:rPr>
                <w:rFonts w:ascii="宋体" w:hAnsi="宋体" w:cs="宋体" w:hint="eastAsia"/>
                <w:color w:val="000000"/>
                <w:kern w:val="0"/>
                <w:sz w:val="24"/>
              </w:rPr>
              <w:t>采云</w:t>
            </w:r>
            <w:proofErr w:type="gramEnd"/>
            <w:r>
              <w:rPr>
                <w:rFonts w:ascii="宋体" w:hAnsi="宋体" w:cs="宋体" w:hint="eastAsia"/>
                <w:color w:val="000000"/>
                <w:kern w:val="0"/>
                <w:sz w:val="24"/>
              </w:rPr>
              <w:t>平台项目采购-电子招投标操作指南中上传的电子投标文件的组成和格式，以密封的U盘或光盘形式提供。“备份投标文件”应当密封包装并在包装上标注投标项目名称、投标单位名称并加盖公章，投标截止时间</w:t>
            </w:r>
            <w:proofErr w:type="gramStart"/>
            <w:r>
              <w:rPr>
                <w:rFonts w:ascii="宋体" w:hAnsi="宋体" w:cs="宋体" w:hint="eastAsia"/>
                <w:color w:val="000000"/>
                <w:kern w:val="0"/>
                <w:sz w:val="24"/>
              </w:rPr>
              <w:t>前采用</w:t>
            </w:r>
            <w:proofErr w:type="gramEnd"/>
            <w:r>
              <w:rPr>
                <w:rFonts w:ascii="宋体" w:hAnsi="宋体" w:cs="宋体" w:hint="eastAsia"/>
                <w:color w:val="000000"/>
                <w:kern w:val="0"/>
                <w:sz w:val="24"/>
              </w:rPr>
              <w:t>邮递形式送达，收件地点为长兴县锦绣路8号4楼长兴县公共资源交易中心4016室，接收人：邹振利，电话：0572-6265653。）</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4.2.1</w:t>
            </w:r>
          </w:p>
        </w:tc>
        <w:tc>
          <w:tcPr>
            <w:tcW w:w="2551" w:type="dxa"/>
            <w:vAlign w:val="center"/>
          </w:tcPr>
          <w:p w:rsidR="00B449B4" w:rsidRDefault="00DA63FF" w:rsidP="00FB3525">
            <w:pPr>
              <w:autoSpaceDE w:val="0"/>
              <w:autoSpaceDN w:val="0"/>
              <w:spacing w:line="400" w:lineRule="exact"/>
              <w:ind w:firstLineChars="100" w:firstLine="240"/>
              <w:rPr>
                <w:rFonts w:ascii="宋体" w:hAnsi="宋体" w:cs="宋体"/>
                <w:szCs w:val="21"/>
              </w:rPr>
            </w:pPr>
            <w:r>
              <w:rPr>
                <w:rFonts w:ascii="宋体" w:hAnsi="宋体" w:cs="宋体" w:hint="eastAsia"/>
                <w:sz w:val="24"/>
                <w:lang w:val="zh-CN"/>
              </w:rPr>
              <w:t>投标文件份数</w:t>
            </w:r>
          </w:p>
        </w:tc>
        <w:tc>
          <w:tcPr>
            <w:tcW w:w="6095" w:type="dxa"/>
            <w:gridSpan w:val="2"/>
            <w:vAlign w:val="center"/>
          </w:tcPr>
          <w:p w:rsidR="00B449B4" w:rsidRDefault="00DA63FF">
            <w:pPr>
              <w:autoSpaceDE w:val="0"/>
              <w:autoSpaceDN w:val="0"/>
              <w:spacing w:line="400" w:lineRule="exact"/>
              <w:rPr>
                <w:rFonts w:ascii="宋体" w:hAnsi="宋体" w:cs="宋体"/>
                <w:sz w:val="24"/>
              </w:rPr>
            </w:pPr>
            <w:r>
              <w:rPr>
                <w:rFonts w:ascii="宋体" w:hAnsi="宋体" w:cs="宋体" w:hint="eastAsia"/>
                <w:sz w:val="24"/>
              </w:rPr>
              <w:t>1.上传的电子投标文件：一份；</w:t>
            </w:r>
          </w:p>
          <w:p w:rsidR="00B449B4" w:rsidRDefault="00DA63FF">
            <w:pPr>
              <w:autoSpaceDE w:val="0"/>
              <w:autoSpaceDN w:val="0"/>
              <w:spacing w:line="400" w:lineRule="exact"/>
              <w:rPr>
                <w:rFonts w:ascii="宋体" w:hAnsi="宋体" w:cs="宋体"/>
                <w:sz w:val="24"/>
              </w:rPr>
            </w:pPr>
            <w:r>
              <w:rPr>
                <w:rFonts w:ascii="宋体" w:hAnsi="宋体" w:cs="宋体" w:hint="eastAsia"/>
                <w:sz w:val="24"/>
              </w:rPr>
              <w:t>2.以介质存储的数据电文形式的备份投标文件一份。（若有）</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4.2.2</w:t>
            </w:r>
          </w:p>
        </w:tc>
        <w:tc>
          <w:tcPr>
            <w:tcW w:w="2551" w:type="dxa"/>
            <w:vAlign w:val="center"/>
          </w:tcPr>
          <w:p w:rsidR="00B449B4" w:rsidRDefault="00DA63FF">
            <w:pPr>
              <w:autoSpaceDE w:val="0"/>
              <w:autoSpaceDN w:val="0"/>
              <w:spacing w:line="400" w:lineRule="exact"/>
              <w:jc w:val="center"/>
              <w:rPr>
                <w:rFonts w:ascii="宋体" w:hAnsi="宋体" w:cs="宋体"/>
                <w:szCs w:val="21"/>
              </w:rPr>
            </w:pPr>
            <w:r>
              <w:rPr>
                <w:rFonts w:ascii="宋体" w:hAnsi="宋体" w:cs="宋体" w:hint="eastAsia"/>
                <w:sz w:val="24"/>
                <w:lang w:val="zh-CN"/>
              </w:rPr>
              <w:t>提交投标文件截止时间、</w:t>
            </w:r>
            <w:r>
              <w:rPr>
                <w:rFonts w:ascii="宋体" w:hAnsi="宋体" w:cs="宋体" w:hint="eastAsia"/>
                <w:sz w:val="24"/>
              </w:rPr>
              <w:t>地点</w:t>
            </w:r>
          </w:p>
        </w:tc>
        <w:tc>
          <w:tcPr>
            <w:tcW w:w="6095" w:type="dxa"/>
            <w:gridSpan w:val="2"/>
            <w:vAlign w:val="center"/>
          </w:tcPr>
          <w:p w:rsidR="00B449B4" w:rsidRDefault="00DA63FF">
            <w:pPr>
              <w:autoSpaceDE w:val="0"/>
              <w:autoSpaceDN w:val="0"/>
              <w:adjustRightInd w:val="0"/>
              <w:spacing w:line="400" w:lineRule="exact"/>
              <w:jc w:val="left"/>
              <w:rPr>
                <w:rFonts w:ascii="宋体" w:hAnsi="宋体" w:cs="宋体"/>
                <w:sz w:val="24"/>
                <w:lang w:val="zh-CN"/>
              </w:rPr>
            </w:pPr>
            <w:r>
              <w:rPr>
                <w:rFonts w:ascii="宋体" w:hAnsi="宋体" w:cs="宋体" w:hint="eastAsia"/>
                <w:sz w:val="24"/>
                <w:lang w:val="zh-CN"/>
              </w:rPr>
              <w:t>1.本项</w:t>
            </w:r>
            <w:r>
              <w:rPr>
                <w:rFonts w:ascii="宋体" w:eastAsia="宋体" w:hAnsi="宋体" w:cs="宋体" w:hint="eastAsia"/>
                <w:color w:val="000000"/>
                <w:kern w:val="0"/>
                <w:sz w:val="24"/>
                <w:lang w:val="zh-CN"/>
              </w:rPr>
              <w:t>目于</w:t>
            </w:r>
            <w:r w:rsidR="00C77729">
              <w:rPr>
                <w:rFonts w:ascii="宋体" w:eastAsia="宋体" w:hAnsi="宋体" w:cs="宋体" w:hint="eastAsia"/>
                <w:color w:val="000000"/>
                <w:kern w:val="0"/>
                <w:sz w:val="24"/>
              </w:rPr>
              <w:t>2025年05月14日</w:t>
            </w:r>
            <w:r>
              <w:rPr>
                <w:rFonts w:ascii="宋体" w:hAnsi="宋体" w:cs="宋体" w:hint="eastAsia"/>
                <w:sz w:val="24"/>
                <w:lang w:val="zh-CN"/>
              </w:rPr>
              <w:t>09时30分投标截止。</w:t>
            </w:r>
          </w:p>
          <w:p w:rsidR="00B449B4" w:rsidRDefault="00DA63FF">
            <w:pPr>
              <w:adjustRightInd w:val="0"/>
              <w:snapToGrid w:val="0"/>
              <w:spacing w:beforeLines="50" w:before="120" w:line="360" w:lineRule="auto"/>
              <w:rPr>
                <w:rFonts w:ascii="宋体" w:hAnsi="宋体" w:cs="宋体"/>
                <w:szCs w:val="21"/>
                <w:u w:val="single"/>
              </w:rPr>
            </w:pPr>
            <w:r>
              <w:rPr>
                <w:rFonts w:ascii="宋体" w:hAnsi="宋体" w:cs="宋体" w:hint="eastAsia"/>
                <w:sz w:val="24"/>
                <w:lang w:val="zh-CN"/>
              </w:rPr>
              <w:t>2.</w:t>
            </w:r>
            <w:r>
              <w:rPr>
                <w:rFonts w:ascii="宋体" w:hAnsi="宋体" w:cs="宋体" w:hint="eastAsia"/>
                <w:color w:val="000000"/>
                <w:kern w:val="0"/>
                <w:sz w:val="24"/>
              </w:rPr>
              <w:t xml:space="preserve"> 投标人应当在投标截止时间前通过“政府采购云平台（https://www.zcygov.cn/）”在线提交电子投标文件，并可以补充、修改或者撤回电子投标文件。补充或者修改电子投标文件的，应当先行撤回原文件，补充、修改后重新传输提交。投标截止时间前未完成传输的，视为撤回投标文件。投标截止时间后传输提交的投标文件，将被政</w:t>
            </w:r>
            <w:proofErr w:type="gramStart"/>
            <w:r>
              <w:rPr>
                <w:rFonts w:ascii="宋体" w:hAnsi="宋体" w:cs="宋体" w:hint="eastAsia"/>
                <w:color w:val="000000"/>
                <w:kern w:val="0"/>
                <w:sz w:val="24"/>
              </w:rPr>
              <w:t>采云</w:t>
            </w:r>
            <w:proofErr w:type="gramEnd"/>
            <w:r>
              <w:rPr>
                <w:rFonts w:ascii="宋体" w:hAnsi="宋体" w:cs="宋体" w:hint="eastAsia"/>
                <w:color w:val="000000"/>
                <w:kern w:val="0"/>
                <w:sz w:val="24"/>
              </w:rPr>
              <w:t>平台拒收。</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5.1</w:t>
            </w:r>
          </w:p>
        </w:tc>
        <w:tc>
          <w:tcPr>
            <w:tcW w:w="2551" w:type="dxa"/>
            <w:vAlign w:val="center"/>
          </w:tcPr>
          <w:p w:rsidR="00B449B4" w:rsidRDefault="00DA63FF">
            <w:pPr>
              <w:autoSpaceDE w:val="0"/>
              <w:autoSpaceDN w:val="0"/>
              <w:spacing w:line="400" w:lineRule="exact"/>
              <w:jc w:val="center"/>
              <w:rPr>
                <w:rFonts w:ascii="宋体" w:hAnsi="宋体" w:cs="宋体"/>
                <w:szCs w:val="21"/>
              </w:rPr>
            </w:pPr>
            <w:r>
              <w:rPr>
                <w:rFonts w:ascii="宋体" w:hAnsi="宋体" w:cs="宋体" w:hint="eastAsia"/>
                <w:sz w:val="24"/>
                <w:lang w:val="zh-CN"/>
              </w:rPr>
              <w:t>开标时间、地点</w:t>
            </w:r>
          </w:p>
        </w:tc>
        <w:tc>
          <w:tcPr>
            <w:tcW w:w="6095" w:type="dxa"/>
            <w:gridSpan w:val="2"/>
            <w:vAlign w:val="center"/>
          </w:tcPr>
          <w:p w:rsidR="00B449B4" w:rsidRDefault="00DA63FF">
            <w:pPr>
              <w:autoSpaceDE w:val="0"/>
              <w:autoSpaceDN w:val="0"/>
              <w:spacing w:line="400" w:lineRule="exact"/>
              <w:rPr>
                <w:rFonts w:ascii="宋体" w:hAnsi="宋体" w:cs="宋体"/>
                <w:sz w:val="24"/>
                <w:lang w:val="zh-CN"/>
              </w:rPr>
            </w:pPr>
            <w:r>
              <w:rPr>
                <w:rFonts w:ascii="宋体" w:hAnsi="宋体" w:cs="宋体" w:hint="eastAsia"/>
                <w:sz w:val="24"/>
                <w:lang w:val="zh-CN"/>
              </w:rPr>
              <w:t>开标时间：</w:t>
            </w:r>
            <w:r w:rsidR="00C77729">
              <w:rPr>
                <w:rFonts w:ascii="宋体" w:hAnsi="宋体" w:cs="宋体" w:hint="eastAsia"/>
                <w:b/>
                <w:bCs/>
                <w:color w:val="000000"/>
                <w:kern w:val="0"/>
                <w:sz w:val="24"/>
              </w:rPr>
              <w:t>2025年05月14日</w:t>
            </w:r>
            <w:r>
              <w:rPr>
                <w:rFonts w:ascii="宋体" w:hAnsi="宋体" w:cs="宋体" w:hint="eastAsia"/>
                <w:b/>
                <w:sz w:val="24"/>
              </w:rPr>
              <w:t>09时30分</w:t>
            </w:r>
            <w:r>
              <w:rPr>
                <w:rFonts w:ascii="宋体" w:hAnsi="宋体" w:cs="宋体" w:hint="eastAsia"/>
                <w:sz w:val="24"/>
                <w:lang w:val="zh-CN"/>
              </w:rPr>
              <w:t>（</w:t>
            </w:r>
            <w:r>
              <w:rPr>
                <w:rFonts w:ascii="宋体" w:hAnsi="宋体" w:cs="宋体" w:hint="eastAsia"/>
                <w:sz w:val="24"/>
              </w:rPr>
              <w:t>同投标截止时间</w:t>
            </w:r>
            <w:r>
              <w:rPr>
                <w:rFonts w:ascii="宋体" w:hAnsi="宋体" w:cs="宋体" w:hint="eastAsia"/>
                <w:sz w:val="24"/>
                <w:lang w:val="zh-CN"/>
              </w:rPr>
              <w:t>）。</w:t>
            </w:r>
          </w:p>
          <w:p w:rsidR="00B449B4" w:rsidRDefault="00DA63FF">
            <w:pPr>
              <w:pStyle w:val="af1"/>
              <w:ind w:firstLineChars="0" w:firstLine="0"/>
              <w:rPr>
                <w:rFonts w:ascii="宋体" w:hAnsi="宋体" w:cs="宋体"/>
                <w:sz w:val="24"/>
                <w:lang w:val="zh-CN"/>
              </w:rPr>
            </w:pPr>
            <w:r>
              <w:rPr>
                <w:rFonts w:ascii="宋体" w:hAnsi="宋体" w:cs="宋体" w:hint="eastAsia"/>
                <w:b/>
                <w:bCs/>
                <w:sz w:val="24"/>
                <w:lang w:val="zh-CN"/>
              </w:rPr>
              <w:t>投标截止时间后半小时内（</w:t>
            </w:r>
            <w:r w:rsidR="00C77729">
              <w:rPr>
                <w:rFonts w:ascii="宋体" w:hAnsi="宋体" w:cs="宋体" w:hint="eastAsia"/>
                <w:b/>
                <w:bCs/>
                <w:color w:val="000000"/>
                <w:kern w:val="0"/>
                <w:sz w:val="24"/>
              </w:rPr>
              <w:t>2025年05月14日</w:t>
            </w:r>
            <w:r>
              <w:rPr>
                <w:rFonts w:ascii="宋体" w:hAnsi="宋体" w:cs="宋体" w:hint="eastAsia"/>
                <w:b/>
                <w:bCs/>
                <w:sz w:val="24"/>
              </w:rPr>
              <w:t>10</w:t>
            </w:r>
            <w:r>
              <w:rPr>
                <w:rFonts w:ascii="宋体" w:hAnsi="宋体" w:cs="宋体" w:hint="eastAsia"/>
                <w:b/>
                <w:bCs/>
                <w:sz w:val="24"/>
                <w:lang w:val="zh-CN"/>
              </w:rPr>
              <w:t>时</w:t>
            </w:r>
            <w:r>
              <w:rPr>
                <w:rFonts w:ascii="宋体" w:hAnsi="宋体" w:cs="宋体" w:hint="eastAsia"/>
                <w:b/>
                <w:bCs/>
                <w:sz w:val="24"/>
              </w:rPr>
              <w:t>00</w:t>
            </w:r>
            <w:r>
              <w:rPr>
                <w:rFonts w:ascii="宋体" w:hAnsi="宋体" w:cs="宋体" w:hint="eastAsia"/>
                <w:b/>
                <w:bCs/>
                <w:sz w:val="24"/>
                <w:lang w:val="zh-CN"/>
              </w:rPr>
              <w:t>分前）投标人可以登录“政</w:t>
            </w:r>
            <w:proofErr w:type="gramStart"/>
            <w:r>
              <w:rPr>
                <w:rFonts w:ascii="宋体" w:hAnsi="宋体" w:cs="宋体" w:hint="eastAsia"/>
                <w:b/>
                <w:bCs/>
                <w:sz w:val="24"/>
                <w:lang w:val="zh-CN"/>
              </w:rPr>
              <w:t>采云</w:t>
            </w:r>
            <w:proofErr w:type="gramEnd"/>
            <w:r>
              <w:rPr>
                <w:rFonts w:ascii="宋体" w:hAnsi="宋体" w:cs="宋体" w:hint="eastAsia"/>
                <w:b/>
                <w:bCs/>
                <w:sz w:val="24"/>
                <w:lang w:val="zh-CN"/>
              </w:rPr>
              <w:t>”平台，用“项目采购-开标评标”功能进行解密投标文件。若投标人在规定时间内（</w:t>
            </w:r>
            <w:r w:rsidR="00C77729">
              <w:rPr>
                <w:rFonts w:ascii="宋体" w:hAnsi="宋体" w:cs="宋体" w:hint="eastAsia"/>
                <w:b/>
                <w:bCs/>
                <w:color w:val="000000"/>
                <w:kern w:val="0"/>
                <w:sz w:val="24"/>
              </w:rPr>
              <w:t>2025年05月14日</w:t>
            </w:r>
            <w:r>
              <w:rPr>
                <w:rFonts w:asciiTheme="minorEastAsia" w:hAnsiTheme="minorEastAsia" w:cstheme="minorEastAsia" w:hint="eastAsia"/>
                <w:b/>
                <w:bCs/>
                <w:sz w:val="24"/>
                <w:lang w:val="zh-CN"/>
              </w:rPr>
              <w:t>10时00分</w:t>
            </w:r>
            <w:r>
              <w:rPr>
                <w:rFonts w:ascii="宋体" w:hAnsi="宋体" w:cs="宋体" w:hint="eastAsia"/>
                <w:b/>
                <w:bCs/>
                <w:sz w:val="24"/>
                <w:lang w:val="zh-CN"/>
              </w:rPr>
              <w:t>前）无法解密或解密失败，视为投标人放弃投标。</w:t>
            </w:r>
          </w:p>
          <w:p w:rsidR="00B449B4" w:rsidRDefault="00DA63FF">
            <w:pPr>
              <w:autoSpaceDE w:val="0"/>
              <w:autoSpaceDN w:val="0"/>
              <w:spacing w:line="400" w:lineRule="exact"/>
              <w:rPr>
                <w:rFonts w:ascii="宋体" w:hAnsi="宋体" w:cs="宋体"/>
                <w:szCs w:val="21"/>
                <w:u w:val="single"/>
              </w:rPr>
            </w:pPr>
            <w:r>
              <w:rPr>
                <w:rFonts w:ascii="宋体" w:hAnsi="宋体" w:cs="宋体" w:hint="eastAsia"/>
                <w:sz w:val="24"/>
                <w:lang w:val="zh-CN"/>
              </w:rPr>
              <w:t>开标地点：浙江省长兴县龙山街道锦绣路8号4楼长兴县公共资源交易中心本项目开标室，</w:t>
            </w:r>
            <w:r>
              <w:rPr>
                <w:rFonts w:ascii="宋体" w:hAnsi="宋体" w:cs="宋体" w:hint="eastAsia"/>
                <w:color w:val="000000"/>
                <w:kern w:val="0"/>
                <w:sz w:val="24"/>
              </w:rPr>
              <w:t>通过“政府采购云平台（https://www.zcygov.cn/）”在线开标</w:t>
            </w:r>
            <w:r>
              <w:rPr>
                <w:rFonts w:ascii="宋体" w:hAnsi="宋体" w:cs="宋体" w:hint="eastAsia"/>
                <w:sz w:val="24"/>
                <w:lang w:val="zh-CN"/>
              </w:rPr>
              <w:t>。</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6.1.1</w:t>
            </w:r>
          </w:p>
        </w:tc>
        <w:tc>
          <w:tcPr>
            <w:tcW w:w="2551" w:type="dxa"/>
            <w:vAlign w:val="center"/>
          </w:tcPr>
          <w:p w:rsidR="00B449B4" w:rsidRDefault="00DA63FF">
            <w:pPr>
              <w:autoSpaceDE w:val="0"/>
              <w:autoSpaceDN w:val="0"/>
              <w:spacing w:line="400" w:lineRule="exact"/>
              <w:jc w:val="center"/>
              <w:rPr>
                <w:rFonts w:ascii="宋体" w:hAnsi="宋体" w:cs="宋体"/>
                <w:szCs w:val="21"/>
              </w:rPr>
            </w:pPr>
            <w:r>
              <w:rPr>
                <w:rFonts w:ascii="宋体" w:hAnsi="宋体" w:cs="宋体" w:hint="eastAsia"/>
                <w:sz w:val="24"/>
                <w:lang w:val="zh-CN"/>
              </w:rPr>
              <w:t>评标委员会的组建及评标专家的确定方式</w:t>
            </w:r>
          </w:p>
        </w:tc>
        <w:tc>
          <w:tcPr>
            <w:tcW w:w="6095" w:type="dxa"/>
            <w:gridSpan w:val="2"/>
            <w:vAlign w:val="center"/>
          </w:tcPr>
          <w:p w:rsidR="00B449B4" w:rsidRDefault="00DA63FF">
            <w:pPr>
              <w:autoSpaceDE w:val="0"/>
              <w:autoSpaceDN w:val="0"/>
              <w:spacing w:line="400" w:lineRule="exact"/>
              <w:rPr>
                <w:rFonts w:ascii="宋体" w:hAnsi="宋体" w:cs="宋体"/>
                <w:color w:val="000000" w:themeColor="text1"/>
                <w:sz w:val="24"/>
                <w:lang w:val="en"/>
              </w:rPr>
            </w:pPr>
            <w:r>
              <w:rPr>
                <w:rFonts w:ascii="宋体" w:hAnsi="宋体" w:cs="宋体" w:hint="eastAsia"/>
                <w:sz w:val="24"/>
                <w:lang w:val="zh-CN"/>
              </w:rPr>
              <w:t>采购人（</w:t>
            </w:r>
            <w:r>
              <w:rPr>
                <w:rFonts w:ascii="宋体" w:hAnsi="宋体" w:cs="宋体" w:hint="eastAsia"/>
                <w:sz w:val="24"/>
              </w:rPr>
              <w:t>集中采购机构</w:t>
            </w:r>
            <w:r>
              <w:rPr>
                <w:rFonts w:ascii="宋体" w:hAnsi="宋体" w:cs="宋体" w:hint="eastAsia"/>
                <w:sz w:val="24"/>
                <w:lang w:val="zh-CN"/>
              </w:rPr>
              <w:t>）依法组建评标委员会，</w:t>
            </w:r>
            <w:r>
              <w:rPr>
                <w:rFonts w:ascii="宋体" w:hAnsi="宋体" w:cs="宋体" w:hint="eastAsia"/>
                <w:color w:val="000000" w:themeColor="text1"/>
                <w:sz w:val="24"/>
                <w:lang w:val="zh-CN"/>
              </w:rPr>
              <w:t>共</w:t>
            </w:r>
            <w:r>
              <w:rPr>
                <w:rFonts w:ascii="宋体" w:hAnsi="宋体" w:cs="宋体" w:hint="eastAsia"/>
                <w:color w:val="000000" w:themeColor="text1"/>
                <w:sz w:val="24"/>
                <w:u w:val="single"/>
              </w:rPr>
              <w:t xml:space="preserve"> 5  </w:t>
            </w:r>
            <w:r>
              <w:rPr>
                <w:rFonts w:ascii="宋体" w:hAnsi="宋体" w:cs="宋体" w:hint="eastAsia"/>
                <w:color w:val="000000" w:themeColor="text1"/>
                <w:sz w:val="24"/>
                <w:lang w:val="zh-CN"/>
              </w:rPr>
              <w:t>人组成，其中采购人代表</w:t>
            </w:r>
            <w:r>
              <w:rPr>
                <w:rFonts w:ascii="宋体" w:hAnsi="宋体" w:cs="宋体" w:hint="eastAsia"/>
                <w:color w:val="000000" w:themeColor="text1"/>
                <w:sz w:val="24"/>
                <w:u w:val="single"/>
              </w:rPr>
              <w:t xml:space="preserve"> 1 </w:t>
            </w:r>
            <w:r>
              <w:rPr>
                <w:rFonts w:ascii="宋体" w:hAnsi="宋体" w:cs="宋体" w:hint="eastAsia"/>
                <w:color w:val="000000" w:themeColor="text1"/>
                <w:sz w:val="24"/>
                <w:lang w:val="zh-CN"/>
              </w:rPr>
              <w:t>人和专家评委</w:t>
            </w:r>
            <w:r>
              <w:rPr>
                <w:rFonts w:ascii="宋体" w:hAnsi="宋体" w:cs="宋体" w:hint="eastAsia"/>
                <w:color w:val="000000" w:themeColor="text1"/>
                <w:sz w:val="24"/>
                <w:u w:val="single"/>
              </w:rPr>
              <w:t xml:space="preserve"> 4 </w:t>
            </w:r>
            <w:r>
              <w:rPr>
                <w:rFonts w:ascii="宋体" w:hAnsi="宋体" w:cs="宋体" w:hint="eastAsia"/>
                <w:color w:val="000000" w:themeColor="text1"/>
                <w:sz w:val="24"/>
                <w:lang w:val="zh-CN"/>
              </w:rPr>
              <w:t>人。</w:t>
            </w:r>
          </w:p>
          <w:p w:rsidR="00B449B4" w:rsidRDefault="00DA63FF">
            <w:pPr>
              <w:autoSpaceDE w:val="0"/>
              <w:autoSpaceDN w:val="0"/>
              <w:spacing w:line="400" w:lineRule="exact"/>
              <w:rPr>
                <w:rFonts w:ascii="宋体" w:hAnsi="宋体" w:cs="宋体"/>
                <w:szCs w:val="21"/>
              </w:rPr>
            </w:pPr>
            <w:r>
              <w:rPr>
                <w:rFonts w:ascii="宋体" w:hAnsi="宋体" w:cs="宋体" w:hint="eastAsia"/>
                <w:sz w:val="24"/>
                <w:lang w:val="zh-CN"/>
              </w:rPr>
              <w:t>评标专家确定方式：计算机随机抽取语音通知方式。</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6.1.3</w:t>
            </w:r>
          </w:p>
        </w:tc>
        <w:tc>
          <w:tcPr>
            <w:tcW w:w="2551" w:type="dxa"/>
            <w:vAlign w:val="center"/>
          </w:tcPr>
          <w:p w:rsidR="00B449B4" w:rsidRDefault="00DA63FF" w:rsidP="00FB3525">
            <w:pPr>
              <w:autoSpaceDE w:val="0"/>
              <w:autoSpaceDN w:val="0"/>
              <w:spacing w:line="400" w:lineRule="exact"/>
              <w:ind w:firstLineChars="250" w:firstLine="600"/>
              <w:rPr>
                <w:rFonts w:ascii="宋体" w:hAnsi="宋体" w:cs="宋体"/>
                <w:szCs w:val="21"/>
              </w:rPr>
            </w:pPr>
            <w:r>
              <w:rPr>
                <w:rFonts w:ascii="宋体" w:hAnsi="宋体" w:cs="宋体" w:hint="eastAsia"/>
                <w:sz w:val="24"/>
                <w:lang w:val="zh-CN"/>
              </w:rPr>
              <w:t>评标办法</w:t>
            </w:r>
          </w:p>
        </w:tc>
        <w:tc>
          <w:tcPr>
            <w:tcW w:w="6095" w:type="dxa"/>
            <w:gridSpan w:val="2"/>
            <w:vAlign w:val="center"/>
          </w:tcPr>
          <w:p w:rsidR="00B449B4" w:rsidRDefault="00DA63FF">
            <w:pPr>
              <w:autoSpaceDE w:val="0"/>
              <w:autoSpaceDN w:val="0"/>
              <w:spacing w:line="400" w:lineRule="exact"/>
              <w:rPr>
                <w:rFonts w:ascii="宋体" w:hAnsi="宋体" w:cs="宋体"/>
                <w:szCs w:val="21"/>
              </w:rPr>
            </w:pPr>
            <w:r>
              <w:rPr>
                <w:rFonts w:ascii="宋体" w:hAnsi="宋体" w:cs="宋体" w:hint="eastAsia"/>
                <w:sz w:val="24"/>
                <w:lang w:val="zh-CN"/>
              </w:rPr>
              <w:t>综合评分法</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6.1.4</w:t>
            </w:r>
          </w:p>
        </w:tc>
        <w:tc>
          <w:tcPr>
            <w:tcW w:w="2551" w:type="dxa"/>
            <w:vAlign w:val="center"/>
          </w:tcPr>
          <w:p w:rsidR="00B449B4" w:rsidRDefault="00DA63FF" w:rsidP="00FB3525">
            <w:pPr>
              <w:autoSpaceDE w:val="0"/>
              <w:autoSpaceDN w:val="0"/>
              <w:spacing w:line="400" w:lineRule="exact"/>
              <w:ind w:firstLineChars="250" w:firstLine="600"/>
              <w:rPr>
                <w:rFonts w:ascii="宋体" w:hAnsi="宋体" w:cs="宋体"/>
                <w:szCs w:val="21"/>
              </w:rPr>
            </w:pPr>
            <w:r>
              <w:rPr>
                <w:rFonts w:ascii="宋体" w:hAnsi="宋体" w:cs="宋体" w:hint="eastAsia"/>
                <w:sz w:val="24"/>
              </w:rPr>
              <w:t>评标标准</w:t>
            </w:r>
          </w:p>
        </w:tc>
        <w:tc>
          <w:tcPr>
            <w:tcW w:w="6095" w:type="dxa"/>
            <w:gridSpan w:val="2"/>
            <w:vAlign w:val="center"/>
          </w:tcPr>
          <w:p w:rsidR="00B449B4" w:rsidRDefault="00DA63FF">
            <w:pPr>
              <w:autoSpaceDE w:val="0"/>
              <w:autoSpaceDN w:val="0"/>
              <w:spacing w:line="400" w:lineRule="exact"/>
              <w:rPr>
                <w:rFonts w:ascii="宋体" w:hAnsi="宋体" w:cs="宋体"/>
                <w:bCs/>
                <w:szCs w:val="21"/>
              </w:rPr>
            </w:pPr>
            <w:r>
              <w:rPr>
                <w:rFonts w:ascii="宋体" w:hAnsi="宋体" w:cs="宋体" w:hint="eastAsia"/>
                <w:color w:val="000000" w:themeColor="text1"/>
                <w:sz w:val="24"/>
              </w:rPr>
              <w:t>具体标准见本采购文件第四章评标办法及评分标准</w:t>
            </w:r>
          </w:p>
        </w:tc>
      </w:tr>
      <w:tr w:rsidR="00B449B4" w:rsidTr="00EA7FB7">
        <w:trPr>
          <w:trHeight w:val="683"/>
        </w:trPr>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6.6.2</w:t>
            </w:r>
          </w:p>
        </w:tc>
        <w:tc>
          <w:tcPr>
            <w:tcW w:w="2551" w:type="dxa"/>
            <w:vAlign w:val="center"/>
          </w:tcPr>
          <w:p w:rsidR="00B449B4" w:rsidRDefault="00DA63FF" w:rsidP="00FB3525">
            <w:pPr>
              <w:autoSpaceDE w:val="0"/>
              <w:autoSpaceDN w:val="0"/>
              <w:spacing w:line="400" w:lineRule="exact"/>
              <w:ind w:firstLineChars="200" w:firstLine="480"/>
              <w:rPr>
                <w:rFonts w:ascii="宋体" w:hAnsi="宋体" w:cs="宋体"/>
                <w:szCs w:val="21"/>
              </w:rPr>
            </w:pPr>
            <w:r>
              <w:rPr>
                <w:rFonts w:ascii="宋体" w:hAnsi="宋体" w:cs="宋体" w:hint="eastAsia"/>
                <w:sz w:val="24"/>
              </w:rPr>
              <w:t>确定中标人</w:t>
            </w:r>
          </w:p>
        </w:tc>
        <w:tc>
          <w:tcPr>
            <w:tcW w:w="6095" w:type="dxa"/>
            <w:gridSpan w:val="2"/>
            <w:vAlign w:val="center"/>
          </w:tcPr>
          <w:p w:rsidR="00B449B4" w:rsidRDefault="00DA63FF">
            <w:pPr>
              <w:autoSpaceDE w:val="0"/>
              <w:autoSpaceDN w:val="0"/>
              <w:spacing w:line="400" w:lineRule="exact"/>
              <w:rPr>
                <w:rFonts w:ascii="宋体" w:hAnsi="宋体" w:cs="宋体"/>
                <w:szCs w:val="21"/>
              </w:rPr>
            </w:pPr>
            <w:r>
              <w:rPr>
                <w:rFonts w:ascii="宋体" w:hAnsi="宋体" w:cs="宋体" w:hint="eastAsia"/>
                <w:color w:val="000000" w:themeColor="text1"/>
                <w:sz w:val="24"/>
              </w:rPr>
              <w:t>集中采购机构在评标结束后2个工作日内将评审报告送交采购人确认，采购人应当自收到评审报告后5个工作日内依法确定中标人，并将确认意见书面形式回复集中采购机构，逾期未复视为同意。</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6.6.5</w:t>
            </w:r>
          </w:p>
        </w:tc>
        <w:tc>
          <w:tcPr>
            <w:tcW w:w="2551" w:type="dxa"/>
            <w:vAlign w:val="center"/>
          </w:tcPr>
          <w:p w:rsidR="00B449B4" w:rsidRDefault="00DA63FF">
            <w:pPr>
              <w:autoSpaceDE w:val="0"/>
              <w:autoSpaceDN w:val="0"/>
              <w:snapToGrid w:val="0"/>
              <w:spacing w:line="400" w:lineRule="exact"/>
              <w:jc w:val="center"/>
              <w:textAlignment w:val="bottom"/>
              <w:rPr>
                <w:rFonts w:ascii="宋体" w:hAnsi="宋体" w:cs="宋体"/>
                <w:szCs w:val="21"/>
              </w:rPr>
            </w:pPr>
            <w:r>
              <w:rPr>
                <w:rFonts w:ascii="宋体" w:hAnsi="宋体" w:cs="宋体" w:hint="eastAsia"/>
                <w:sz w:val="24"/>
              </w:rPr>
              <w:t>中标结果公告</w:t>
            </w:r>
          </w:p>
        </w:tc>
        <w:tc>
          <w:tcPr>
            <w:tcW w:w="6095" w:type="dxa"/>
            <w:gridSpan w:val="2"/>
            <w:vAlign w:val="center"/>
          </w:tcPr>
          <w:p w:rsidR="00B449B4" w:rsidRDefault="00DA63FF">
            <w:pPr>
              <w:autoSpaceDE w:val="0"/>
              <w:autoSpaceDN w:val="0"/>
              <w:snapToGrid w:val="0"/>
              <w:spacing w:line="400" w:lineRule="exact"/>
              <w:jc w:val="left"/>
              <w:textAlignment w:val="bottom"/>
              <w:rPr>
                <w:rFonts w:ascii="宋体"/>
                <w:sz w:val="24"/>
              </w:rPr>
            </w:pPr>
            <w:r>
              <w:rPr>
                <w:rFonts w:ascii="宋体" w:hint="eastAsia"/>
                <w:color w:val="000000"/>
                <w:sz w:val="24"/>
              </w:rPr>
              <w:t>采购结果经采购人确认后，</w:t>
            </w:r>
            <w:r>
              <w:rPr>
                <w:rFonts w:ascii="宋体" w:hAnsi="宋体" w:cs="宋体"/>
                <w:sz w:val="24"/>
              </w:rPr>
              <w:t>集中采购机构</w:t>
            </w:r>
            <w:r>
              <w:rPr>
                <w:rFonts w:ascii="宋体" w:hint="eastAsia"/>
                <w:color w:val="000000"/>
                <w:sz w:val="24"/>
              </w:rPr>
              <w:t>将于2个工作日内在浙江省政府采购网</w:t>
            </w:r>
            <w:r>
              <w:rPr>
                <w:rFonts w:ascii="宋体"/>
                <w:color w:val="000000"/>
                <w:sz w:val="24"/>
              </w:rPr>
              <w:t>(</w:t>
            </w:r>
            <w:r>
              <w:rPr>
                <w:rFonts w:ascii="宋体" w:hint="eastAsia"/>
                <w:color w:val="000000"/>
                <w:sz w:val="24"/>
              </w:rPr>
              <w:t>https://zfcg.czt.zj.gov.cn/</w:t>
            </w:r>
            <w:r>
              <w:rPr>
                <w:rFonts w:ascii="宋体"/>
                <w:color w:val="000000"/>
                <w:sz w:val="24"/>
              </w:rPr>
              <w:t>)</w:t>
            </w:r>
            <w:r>
              <w:rPr>
                <w:rFonts w:ascii="宋体" w:hint="eastAsia"/>
                <w:color w:val="000000"/>
                <w:sz w:val="24"/>
              </w:rPr>
              <w:t>、长兴县公共资源交易中心网（</w:t>
            </w:r>
            <w:r>
              <w:rPr>
                <w:color w:val="000000"/>
              </w:rPr>
              <w:t>htt</w:t>
            </w:r>
            <w:r>
              <w:rPr>
                <w:rFonts w:ascii="宋体" w:hint="eastAsia"/>
                <w:color w:val="000000"/>
                <w:sz w:val="24"/>
              </w:rPr>
              <w:t>p://www.zjcx.gov.cn/col/col1229713478/index.html）上</w:t>
            </w:r>
            <w:r>
              <w:rPr>
                <w:rFonts w:ascii="宋体" w:hint="eastAsia"/>
                <w:sz w:val="24"/>
              </w:rPr>
              <w:t>发布中标结果公告（中标人为中小企业的，其</w:t>
            </w:r>
            <w:proofErr w:type="gramStart"/>
            <w:r>
              <w:rPr>
                <w:rFonts w:ascii="宋体" w:hint="eastAsia"/>
                <w:sz w:val="24"/>
              </w:rPr>
              <w:t>声明函将随</w:t>
            </w:r>
            <w:proofErr w:type="gramEnd"/>
            <w:r>
              <w:rPr>
                <w:rFonts w:ascii="宋体" w:hint="eastAsia"/>
                <w:sz w:val="24"/>
              </w:rPr>
              <w:t>中标结果同时公告），并向中标人</w:t>
            </w:r>
            <w:r>
              <w:rPr>
                <w:rFonts w:ascii="宋体" w:hAnsi="宋体" w:cs="宋体" w:hint="eastAsia"/>
                <w:sz w:val="24"/>
              </w:rPr>
              <w:t>发出《中标通知书》。《中标通知书》是合同的组成部分,对中标人和采购人具有同等法律效力。</w:t>
            </w:r>
          </w:p>
          <w:p w:rsidR="00B449B4" w:rsidRDefault="00DA63FF">
            <w:pPr>
              <w:autoSpaceDE w:val="0"/>
              <w:autoSpaceDN w:val="0"/>
              <w:snapToGrid w:val="0"/>
              <w:spacing w:line="400" w:lineRule="exact"/>
              <w:textAlignment w:val="bottom"/>
              <w:rPr>
                <w:rFonts w:ascii="宋体" w:hAnsi="宋体" w:cs="宋体"/>
                <w:szCs w:val="21"/>
              </w:rPr>
            </w:pPr>
            <w:r>
              <w:rPr>
                <w:rFonts w:ascii="宋体" w:hint="eastAsia"/>
                <w:color w:val="000000"/>
                <w:sz w:val="24"/>
              </w:rPr>
              <w:t>公告期限：1个工作日</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7.1</w:t>
            </w:r>
          </w:p>
        </w:tc>
        <w:tc>
          <w:tcPr>
            <w:tcW w:w="2551" w:type="dxa"/>
            <w:vAlign w:val="center"/>
          </w:tcPr>
          <w:p w:rsidR="00B449B4" w:rsidRDefault="00DA63FF">
            <w:pPr>
              <w:autoSpaceDE w:val="0"/>
              <w:autoSpaceDN w:val="0"/>
              <w:snapToGrid w:val="0"/>
              <w:spacing w:line="400" w:lineRule="exact"/>
              <w:jc w:val="center"/>
              <w:textAlignment w:val="bottom"/>
              <w:rPr>
                <w:rFonts w:ascii="宋体" w:hAnsi="宋体" w:cs="宋体"/>
              </w:rPr>
            </w:pPr>
            <w:r>
              <w:rPr>
                <w:rFonts w:ascii="宋体" w:hAnsi="宋体" w:cs="宋体" w:hint="eastAsia"/>
                <w:sz w:val="24"/>
              </w:rPr>
              <w:t>履约保证金</w:t>
            </w:r>
          </w:p>
        </w:tc>
        <w:tc>
          <w:tcPr>
            <w:tcW w:w="6095" w:type="dxa"/>
            <w:gridSpan w:val="2"/>
            <w:vAlign w:val="center"/>
          </w:tcPr>
          <w:p w:rsidR="00B449B4" w:rsidRPr="00EA7FB7" w:rsidRDefault="00DA63FF">
            <w:pPr>
              <w:autoSpaceDE w:val="0"/>
              <w:autoSpaceDN w:val="0"/>
              <w:snapToGrid w:val="0"/>
              <w:spacing w:line="400" w:lineRule="exact"/>
              <w:textAlignment w:val="bottom"/>
              <w:rPr>
                <w:rFonts w:ascii="宋体" w:hAnsi="宋体" w:cs="宋体"/>
                <w:color w:val="FF0000"/>
                <w:sz w:val="24"/>
              </w:rPr>
            </w:pPr>
            <w:r>
              <w:rPr>
                <w:rFonts w:ascii="宋体" w:hAnsi="宋体" w:cs="宋体" w:hint="eastAsia"/>
                <w:color w:val="000000" w:themeColor="text1"/>
                <w:sz w:val="24"/>
              </w:rPr>
              <w:t>1.是否要求中标人提交履约保证金</w:t>
            </w:r>
            <w:r w:rsidRPr="00FB3525">
              <w:rPr>
                <w:rFonts w:ascii="宋体" w:hAnsi="宋体" w:cs="宋体" w:hint="eastAsia"/>
                <w:sz w:val="24"/>
              </w:rPr>
              <w:t>：</w:t>
            </w:r>
            <w:r w:rsidR="00B57778" w:rsidRPr="00FB3525">
              <w:rPr>
                <w:rFonts w:ascii="宋体" w:hAnsi="宋体" w:cs="宋体" w:hint="eastAsia"/>
                <w:sz w:val="24"/>
              </w:rPr>
              <w:t>否</w:t>
            </w:r>
            <w:r w:rsidRPr="00FB3525">
              <w:rPr>
                <w:rFonts w:ascii="宋体" w:hAnsi="宋体" w:cs="宋体" w:hint="eastAsia"/>
                <w:sz w:val="24"/>
              </w:rPr>
              <w:t>。</w:t>
            </w:r>
          </w:p>
          <w:p w:rsidR="00B449B4" w:rsidRDefault="00DA63FF">
            <w:pPr>
              <w:autoSpaceDE w:val="0"/>
              <w:autoSpaceDN w:val="0"/>
              <w:snapToGrid w:val="0"/>
              <w:spacing w:line="400" w:lineRule="exact"/>
              <w:textAlignment w:val="bottom"/>
              <w:rPr>
                <w:rFonts w:ascii="宋体" w:hAnsi="宋体" w:cs="宋体"/>
                <w:color w:val="000000" w:themeColor="text1"/>
                <w:sz w:val="24"/>
              </w:rPr>
            </w:pPr>
            <w:r>
              <w:rPr>
                <w:rFonts w:ascii="宋体" w:hAnsi="宋体" w:cs="宋体" w:hint="eastAsia"/>
                <w:color w:val="000000" w:themeColor="text1"/>
                <w:sz w:val="24"/>
              </w:rPr>
              <w:t>2.履约保证金的形式：</w:t>
            </w:r>
            <w:r w:rsidR="00B57778">
              <w:rPr>
                <w:rFonts w:ascii="宋体" w:hAnsi="宋体" w:cs="宋体" w:hint="eastAsia"/>
                <w:color w:val="000000" w:themeColor="text1"/>
                <w:sz w:val="24"/>
              </w:rPr>
              <w:t>/</w:t>
            </w:r>
            <w:r>
              <w:rPr>
                <w:rFonts w:ascii="宋体" w:hAnsi="宋体" w:cs="宋体" w:hint="eastAsia"/>
                <w:color w:val="000000" w:themeColor="text1"/>
                <w:sz w:val="24"/>
              </w:rPr>
              <w:t>。</w:t>
            </w:r>
          </w:p>
          <w:p w:rsidR="00B449B4" w:rsidRDefault="00DA63FF" w:rsidP="00B57778">
            <w:pPr>
              <w:autoSpaceDE w:val="0"/>
              <w:autoSpaceDN w:val="0"/>
              <w:snapToGrid w:val="0"/>
              <w:spacing w:line="400" w:lineRule="exact"/>
              <w:textAlignment w:val="bottom"/>
            </w:pPr>
            <w:r>
              <w:rPr>
                <w:rFonts w:ascii="宋体" w:hAnsi="宋体" w:cs="宋体" w:hint="eastAsia"/>
                <w:color w:val="000000" w:themeColor="text1"/>
                <w:sz w:val="24"/>
              </w:rPr>
              <w:t>3.履约保证金的退还：</w:t>
            </w:r>
            <w:r w:rsidR="00B57778">
              <w:rPr>
                <w:rFonts w:ascii="宋体" w:hAnsi="宋体" w:cs="宋体" w:hint="eastAsia"/>
                <w:color w:val="000000" w:themeColor="text1"/>
                <w:sz w:val="24"/>
              </w:rPr>
              <w:t>/</w:t>
            </w:r>
            <w:r>
              <w:rPr>
                <w:rFonts w:ascii="宋体" w:hAnsi="宋体" w:cs="宋体" w:hint="eastAsia"/>
                <w:color w:val="000000" w:themeColor="text1"/>
                <w:sz w:val="24"/>
              </w:rPr>
              <w:t>。</w:t>
            </w:r>
          </w:p>
        </w:tc>
      </w:tr>
      <w:tr w:rsidR="00B449B4" w:rsidTr="00EA7FB7">
        <w:trPr>
          <w:trHeight w:val="217"/>
        </w:trPr>
        <w:tc>
          <w:tcPr>
            <w:tcW w:w="1101" w:type="dxa"/>
            <w:vMerge w:val="restart"/>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8.2</w:t>
            </w:r>
          </w:p>
        </w:tc>
        <w:tc>
          <w:tcPr>
            <w:tcW w:w="2551" w:type="dxa"/>
            <w:vAlign w:val="center"/>
          </w:tcPr>
          <w:p w:rsidR="00B449B4" w:rsidRDefault="00DA63FF">
            <w:pPr>
              <w:autoSpaceDE w:val="0"/>
              <w:autoSpaceDN w:val="0"/>
              <w:snapToGrid w:val="0"/>
              <w:spacing w:line="400" w:lineRule="exact"/>
              <w:jc w:val="center"/>
              <w:textAlignment w:val="bottom"/>
              <w:rPr>
                <w:rFonts w:ascii="宋体" w:hAnsi="宋体" w:cs="宋体"/>
                <w:szCs w:val="21"/>
              </w:rPr>
            </w:pPr>
            <w:r>
              <w:rPr>
                <w:rFonts w:ascii="宋体" w:hAnsi="宋体" w:cs="宋体" w:hint="eastAsia"/>
                <w:sz w:val="24"/>
              </w:rPr>
              <w:t>签订合同时间</w:t>
            </w:r>
          </w:p>
        </w:tc>
        <w:tc>
          <w:tcPr>
            <w:tcW w:w="6095" w:type="dxa"/>
            <w:gridSpan w:val="2"/>
            <w:vAlign w:val="center"/>
          </w:tcPr>
          <w:p w:rsidR="00B449B4" w:rsidRDefault="00DA63FF">
            <w:pPr>
              <w:autoSpaceDE w:val="0"/>
              <w:autoSpaceDN w:val="0"/>
              <w:snapToGrid w:val="0"/>
              <w:spacing w:line="400" w:lineRule="exact"/>
              <w:textAlignment w:val="bottom"/>
              <w:rPr>
                <w:rFonts w:ascii="宋体" w:hAnsi="宋体" w:cs="宋体"/>
                <w:szCs w:val="21"/>
              </w:rPr>
            </w:pPr>
            <w:r>
              <w:rPr>
                <w:rFonts w:ascii="宋体" w:hAnsi="宋体" w:cs="宋体" w:hint="eastAsia"/>
                <w:color w:val="000000" w:themeColor="text1"/>
                <w:sz w:val="24"/>
              </w:rPr>
              <w:t>中标通知书发出之日起30日内。</w:t>
            </w:r>
          </w:p>
        </w:tc>
      </w:tr>
      <w:tr w:rsidR="00B449B4" w:rsidTr="00EA7FB7">
        <w:trPr>
          <w:trHeight w:val="217"/>
        </w:trPr>
        <w:tc>
          <w:tcPr>
            <w:tcW w:w="1101" w:type="dxa"/>
            <w:vMerge/>
            <w:vAlign w:val="center"/>
          </w:tcPr>
          <w:p w:rsidR="00B449B4" w:rsidRDefault="00B449B4">
            <w:pPr>
              <w:autoSpaceDE w:val="0"/>
              <w:autoSpaceDN w:val="0"/>
              <w:spacing w:line="400" w:lineRule="exact"/>
              <w:jc w:val="center"/>
              <w:rPr>
                <w:rFonts w:ascii="宋体" w:hAnsi="宋体" w:cs="宋体"/>
              </w:rPr>
            </w:pPr>
          </w:p>
        </w:tc>
        <w:tc>
          <w:tcPr>
            <w:tcW w:w="2551" w:type="dxa"/>
            <w:vAlign w:val="center"/>
          </w:tcPr>
          <w:p w:rsidR="00B449B4" w:rsidRDefault="00DA63FF">
            <w:pPr>
              <w:autoSpaceDE w:val="0"/>
              <w:autoSpaceDN w:val="0"/>
              <w:snapToGrid w:val="0"/>
              <w:spacing w:line="400" w:lineRule="exact"/>
              <w:jc w:val="center"/>
              <w:textAlignment w:val="bottom"/>
              <w:rPr>
                <w:rFonts w:ascii="宋体" w:hAnsi="宋体" w:cs="宋体"/>
                <w:szCs w:val="21"/>
              </w:rPr>
            </w:pPr>
            <w:r>
              <w:rPr>
                <w:rFonts w:ascii="宋体" w:hAnsi="宋体" w:cs="宋体" w:hint="eastAsia"/>
                <w:sz w:val="24"/>
              </w:rPr>
              <w:t>合同备案</w:t>
            </w:r>
          </w:p>
        </w:tc>
        <w:tc>
          <w:tcPr>
            <w:tcW w:w="6095" w:type="dxa"/>
            <w:gridSpan w:val="2"/>
            <w:vAlign w:val="center"/>
          </w:tcPr>
          <w:p w:rsidR="00B449B4" w:rsidRDefault="00DA63FF">
            <w:pPr>
              <w:autoSpaceDE w:val="0"/>
              <w:autoSpaceDN w:val="0"/>
              <w:snapToGrid w:val="0"/>
              <w:spacing w:line="400" w:lineRule="exact"/>
              <w:textAlignment w:val="bottom"/>
              <w:rPr>
                <w:rFonts w:ascii="宋体" w:hAnsi="宋体" w:cs="宋体"/>
                <w:szCs w:val="21"/>
              </w:rPr>
            </w:pPr>
            <w:r>
              <w:rPr>
                <w:rFonts w:ascii="宋体" w:hAnsi="宋体" w:cs="宋体" w:hint="eastAsia"/>
                <w:sz w:val="24"/>
              </w:rPr>
              <w:t>签订政府采购合同后7个工作日内，采购人应及时在政</w:t>
            </w:r>
            <w:proofErr w:type="gramStart"/>
            <w:r>
              <w:rPr>
                <w:rFonts w:ascii="宋体" w:hAnsi="宋体" w:cs="宋体" w:hint="eastAsia"/>
                <w:sz w:val="24"/>
              </w:rPr>
              <w:t>采云</w:t>
            </w:r>
            <w:proofErr w:type="gramEnd"/>
            <w:r>
              <w:rPr>
                <w:rFonts w:ascii="宋体" w:hAnsi="宋体" w:cs="宋体" w:hint="eastAsia"/>
                <w:sz w:val="24"/>
              </w:rPr>
              <w:t>平台进行合同备案。</w:t>
            </w:r>
          </w:p>
        </w:tc>
      </w:tr>
      <w:tr w:rsidR="00B449B4" w:rsidTr="00EA7FB7">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10.1</w:t>
            </w:r>
          </w:p>
        </w:tc>
        <w:tc>
          <w:tcPr>
            <w:tcW w:w="2551" w:type="dxa"/>
            <w:vAlign w:val="center"/>
          </w:tcPr>
          <w:p w:rsidR="00B449B4" w:rsidRDefault="00DA63FF">
            <w:pPr>
              <w:autoSpaceDE w:val="0"/>
              <w:autoSpaceDN w:val="0"/>
              <w:spacing w:line="400" w:lineRule="exact"/>
              <w:rPr>
                <w:rFonts w:ascii="宋体" w:hAnsi="宋体" w:cs="宋体"/>
                <w:szCs w:val="21"/>
              </w:rPr>
            </w:pPr>
            <w:r>
              <w:rPr>
                <w:rFonts w:ascii="宋体" w:hAnsi="宋体" w:cs="宋体" w:hint="eastAsia"/>
                <w:sz w:val="24"/>
                <w:lang w:val="zh-CN"/>
              </w:rPr>
              <w:t>政府采购项目验收</w:t>
            </w:r>
          </w:p>
        </w:tc>
        <w:tc>
          <w:tcPr>
            <w:tcW w:w="6095" w:type="dxa"/>
            <w:gridSpan w:val="2"/>
            <w:vAlign w:val="center"/>
          </w:tcPr>
          <w:p w:rsidR="00B449B4" w:rsidRDefault="00DA63FF">
            <w:pPr>
              <w:autoSpaceDE w:val="0"/>
              <w:autoSpaceDN w:val="0"/>
              <w:spacing w:line="400" w:lineRule="exact"/>
              <w:rPr>
                <w:rFonts w:ascii="宋体" w:hAnsi="宋体" w:cs="宋体"/>
                <w:szCs w:val="21"/>
              </w:rPr>
            </w:pPr>
            <w:r>
              <w:rPr>
                <w:rFonts w:ascii="宋体" w:hAnsi="宋体" w:cs="宋体" w:hint="eastAsia"/>
                <w:sz w:val="24"/>
              </w:rPr>
              <w:t>采购人应按照招标文件及政府采购合同规定的技术、服务、安全标准对中标供应商履约情况进行验收，并出具验收书。</w:t>
            </w:r>
            <w:proofErr w:type="gramStart"/>
            <w:r>
              <w:rPr>
                <w:rFonts w:ascii="宋体" w:hAnsi="宋体" w:cs="宋体" w:hint="eastAsia"/>
                <w:sz w:val="24"/>
              </w:rPr>
              <w:t>验收书</w:t>
            </w:r>
            <w:proofErr w:type="gramEnd"/>
            <w:r>
              <w:rPr>
                <w:rFonts w:ascii="宋体" w:hAnsi="宋体" w:cs="宋体" w:hint="eastAsia"/>
                <w:sz w:val="24"/>
              </w:rPr>
              <w:t>包括每一项技术、服务、安全标准的履约情况。</w:t>
            </w:r>
          </w:p>
        </w:tc>
      </w:tr>
      <w:tr w:rsidR="00B449B4" w:rsidTr="00EA7FB7">
        <w:trPr>
          <w:trHeight w:val="467"/>
        </w:trPr>
        <w:tc>
          <w:tcPr>
            <w:tcW w:w="1101" w:type="dxa"/>
            <w:vAlign w:val="center"/>
          </w:tcPr>
          <w:p w:rsidR="00B449B4" w:rsidRDefault="00DA63FF">
            <w:pPr>
              <w:jc w:val="center"/>
              <w:rPr>
                <w:rFonts w:ascii="宋体" w:hAnsi="宋体" w:cs="宋体"/>
              </w:rPr>
            </w:pPr>
            <w:r>
              <w:rPr>
                <w:rFonts w:ascii="宋体" w:hAnsi="宋体" w:cs="宋体" w:hint="eastAsia"/>
                <w:sz w:val="24"/>
              </w:rPr>
              <w:t>13</w:t>
            </w:r>
          </w:p>
        </w:tc>
        <w:tc>
          <w:tcPr>
            <w:tcW w:w="8646" w:type="dxa"/>
            <w:gridSpan w:val="3"/>
            <w:vAlign w:val="center"/>
          </w:tcPr>
          <w:p w:rsidR="00B449B4" w:rsidRDefault="00DA63FF">
            <w:pPr>
              <w:rPr>
                <w:rFonts w:ascii="宋体" w:hAnsi="宋体" w:cs="宋体"/>
                <w:szCs w:val="21"/>
              </w:rPr>
            </w:pPr>
            <w:r>
              <w:rPr>
                <w:rFonts w:ascii="宋体" w:hAnsi="宋体" w:cs="宋体" w:hint="eastAsia"/>
                <w:sz w:val="24"/>
                <w:lang w:val="zh-CN"/>
              </w:rPr>
              <w:t>采购人认为应该补充的其他内容</w:t>
            </w:r>
          </w:p>
        </w:tc>
      </w:tr>
      <w:tr w:rsidR="00B449B4" w:rsidTr="00EA7FB7">
        <w:trPr>
          <w:trHeight w:val="70"/>
        </w:trPr>
        <w:tc>
          <w:tcPr>
            <w:tcW w:w="1101" w:type="dxa"/>
            <w:vAlign w:val="center"/>
          </w:tcPr>
          <w:p w:rsidR="00B449B4" w:rsidRDefault="00DA63FF">
            <w:pPr>
              <w:autoSpaceDE w:val="0"/>
              <w:autoSpaceDN w:val="0"/>
              <w:spacing w:line="400" w:lineRule="exact"/>
              <w:jc w:val="center"/>
              <w:rPr>
                <w:rFonts w:ascii="宋体" w:hAnsi="宋体" w:cs="宋体"/>
              </w:rPr>
            </w:pPr>
            <w:r>
              <w:rPr>
                <w:rFonts w:ascii="宋体" w:hAnsi="宋体" w:cs="宋体" w:hint="eastAsia"/>
                <w:sz w:val="24"/>
              </w:rPr>
              <w:t>13.1</w:t>
            </w:r>
          </w:p>
        </w:tc>
        <w:tc>
          <w:tcPr>
            <w:tcW w:w="2810" w:type="dxa"/>
            <w:gridSpan w:val="2"/>
            <w:vAlign w:val="center"/>
          </w:tcPr>
          <w:p w:rsidR="00B449B4" w:rsidRDefault="00DA63FF">
            <w:pPr>
              <w:autoSpaceDE w:val="0"/>
              <w:autoSpaceDN w:val="0"/>
              <w:spacing w:line="400" w:lineRule="exact"/>
              <w:jc w:val="center"/>
              <w:rPr>
                <w:rFonts w:ascii="宋体" w:hAnsi="宋体" w:cs="宋体"/>
                <w:szCs w:val="21"/>
              </w:rPr>
            </w:pPr>
            <w:r>
              <w:rPr>
                <w:rFonts w:ascii="宋体" w:hAnsi="宋体" w:cs="宋体" w:hint="eastAsia"/>
                <w:sz w:val="24"/>
              </w:rPr>
              <w:t>特别说明</w:t>
            </w:r>
          </w:p>
        </w:tc>
        <w:tc>
          <w:tcPr>
            <w:tcW w:w="5836" w:type="dxa"/>
            <w:vAlign w:val="center"/>
          </w:tcPr>
          <w:p w:rsidR="00B449B4" w:rsidRDefault="00DA63FF">
            <w:pPr>
              <w:pStyle w:val="a9"/>
              <w:numPr>
                <w:ilvl w:val="255"/>
                <w:numId w:val="0"/>
              </w:numPr>
              <w:snapToGrid w:val="0"/>
              <w:spacing w:line="400" w:lineRule="exact"/>
              <w:jc w:val="left"/>
              <w:rPr>
                <w:rFonts w:hAnsi="宋体" w:cs="宋体"/>
                <w:b/>
                <w:bCs/>
                <w:sz w:val="24"/>
              </w:rPr>
            </w:pPr>
            <w:r>
              <w:rPr>
                <w:rFonts w:hAnsi="宋体" w:cs="宋体" w:hint="eastAsia"/>
                <w:b/>
                <w:bCs/>
                <w:sz w:val="24"/>
              </w:rPr>
              <w:t>1.使用综合评分法的采购项目，单一产品采购项目中提供相同品牌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rsidR="00B449B4" w:rsidRDefault="00DA63FF">
            <w:pPr>
              <w:pStyle w:val="a9"/>
              <w:numPr>
                <w:ilvl w:val="255"/>
                <w:numId w:val="0"/>
              </w:numPr>
              <w:snapToGrid w:val="0"/>
              <w:spacing w:line="400" w:lineRule="exact"/>
              <w:jc w:val="left"/>
              <w:rPr>
                <w:rFonts w:hAnsi="宋体" w:cs="宋体"/>
                <w:color w:val="000000" w:themeColor="text1"/>
                <w:sz w:val="24"/>
              </w:rPr>
            </w:pPr>
            <w:r>
              <w:rPr>
                <w:rFonts w:hAnsi="宋体" w:cs="宋体" w:hint="eastAsia"/>
                <w:b/>
                <w:bCs/>
                <w:sz w:val="24"/>
              </w:rPr>
              <w:t>2.非单一产品采购项目，已根据采购项目技术构成、产品价格比重等确定了核心产品，多家投标人提供的核心产品品牌相同的，按前款规定处理</w:t>
            </w:r>
            <w:r>
              <w:rPr>
                <w:rFonts w:hAnsi="宋体" w:cs="宋体" w:hint="eastAsia"/>
                <w:sz w:val="24"/>
              </w:rPr>
              <w:t>。</w:t>
            </w:r>
          </w:p>
          <w:p w:rsidR="00B449B4" w:rsidRDefault="00DA63FF">
            <w:pPr>
              <w:pStyle w:val="a9"/>
              <w:numPr>
                <w:ilvl w:val="255"/>
                <w:numId w:val="0"/>
              </w:numPr>
              <w:snapToGrid w:val="0"/>
              <w:spacing w:line="400" w:lineRule="exact"/>
              <w:jc w:val="left"/>
              <w:rPr>
                <w:rFonts w:hAnsi="宋体" w:cs="宋体"/>
                <w:color w:val="000000" w:themeColor="text1"/>
                <w:sz w:val="24"/>
                <w:szCs w:val="22"/>
              </w:rPr>
            </w:pPr>
            <w:r>
              <w:rPr>
                <w:rFonts w:hAnsi="宋体" w:cs="宋体" w:hint="eastAsia"/>
                <w:color w:val="000000" w:themeColor="text1"/>
                <w:sz w:val="24"/>
              </w:rPr>
              <w:t>3.</w:t>
            </w:r>
            <w:r>
              <w:rPr>
                <w:rFonts w:hAnsi="宋体" w:cs="宋体" w:hint="eastAsia"/>
                <w:color w:val="000000" w:themeColor="text1"/>
                <w:sz w:val="24"/>
                <w:szCs w:val="22"/>
              </w:rPr>
              <w:t>投标人投标所使用的资格、信誉、荣誉、业绩与企业认证必须为本法人所拥有。投标人投标所使用的采购项目实施人员必须为本法人员工（或必须为本法人或控股公司正式员工）。</w:t>
            </w:r>
          </w:p>
          <w:p w:rsidR="00B449B4" w:rsidRDefault="00DA63FF">
            <w:pPr>
              <w:pStyle w:val="a9"/>
              <w:snapToGrid w:val="0"/>
              <w:spacing w:line="400" w:lineRule="exact"/>
              <w:rPr>
                <w:rFonts w:hAnsi="宋体" w:cs="宋体"/>
                <w:color w:val="000000" w:themeColor="text1"/>
                <w:kern w:val="0"/>
                <w:sz w:val="24"/>
                <w:szCs w:val="22"/>
              </w:rPr>
            </w:pPr>
            <w:r>
              <w:rPr>
                <w:rFonts w:hAnsi="宋体" w:cs="宋体" w:hint="eastAsia"/>
                <w:color w:val="000000" w:themeColor="text1"/>
                <w:kern w:val="0"/>
                <w:sz w:val="24"/>
                <w:szCs w:val="22"/>
              </w:rPr>
              <w:t>4.单位负责人为同一人或者存在直接控股、管理关系的不同供应商，不得参加同一合同项下的政府采购活动。</w:t>
            </w:r>
          </w:p>
          <w:p w:rsidR="00B449B4" w:rsidRDefault="00DA63FF">
            <w:pPr>
              <w:pStyle w:val="a9"/>
              <w:snapToGrid w:val="0"/>
              <w:spacing w:line="400" w:lineRule="exact"/>
              <w:rPr>
                <w:rFonts w:hAnsi="宋体" w:cs="宋体"/>
                <w:color w:val="000000" w:themeColor="text1"/>
              </w:rPr>
            </w:pPr>
            <w:r>
              <w:rPr>
                <w:rFonts w:hAnsi="宋体" w:cs="宋体" w:hint="eastAsia"/>
                <w:color w:val="000000" w:themeColor="text1"/>
                <w:kern w:val="0"/>
                <w:sz w:val="24"/>
                <w:szCs w:val="22"/>
              </w:rPr>
              <w:t>5</w:t>
            </w:r>
            <w:r>
              <w:rPr>
                <w:rFonts w:hAnsi="宋体" w:cs="宋体"/>
                <w:color w:val="000000" w:themeColor="text1"/>
                <w:kern w:val="0"/>
                <w:sz w:val="24"/>
                <w:szCs w:val="22"/>
              </w:rPr>
              <w:t>.</w:t>
            </w:r>
            <w:r>
              <w:rPr>
                <w:rFonts w:hAnsi="宋体" w:cs="宋体" w:hint="eastAsia"/>
                <w:color w:val="000000" w:themeColor="text1"/>
                <w:kern w:val="0"/>
                <w:sz w:val="24"/>
                <w:szCs w:val="22"/>
              </w:rPr>
              <w:t>投标人应仔细阅读采购文件的所有内容，按照采购文件的要求提交投标文件，并对所提供的全部资料的真实性承担法律责任</w:t>
            </w:r>
            <w:r>
              <w:rPr>
                <w:rFonts w:hAnsi="宋体" w:cs="宋体" w:hint="eastAsia"/>
                <w:color w:val="000000" w:themeColor="text1"/>
              </w:rPr>
              <w:t>。</w:t>
            </w:r>
          </w:p>
          <w:p w:rsidR="00B449B4" w:rsidRDefault="00DA63FF">
            <w:pPr>
              <w:pStyle w:val="a9"/>
              <w:snapToGrid w:val="0"/>
              <w:spacing w:line="400" w:lineRule="exact"/>
              <w:rPr>
                <w:rFonts w:hAnsi="宋体" w:cs="宋体"/>
                <w:color w:val="000000" w:themeColor="text1"/>
              </w:rPr>
            </w:pPr>
            <w:r>
              <w:rPr>
                <w:rFonts w:hAnsi="宋体" w:cs="宋体" w:hint="eastAsia"/>
                <w:color w:val="000000" w:themeColor="text1"/>
                <w:kern w:val="0"/>
                <w:sz w:val="24"/>
                <w:szCs w:val="22"/>
              </w:rPr>
              <w:t>6</w:t>
            </w:r>
            <w:r>
              <w:rPr>
                <w:rFonts w:hAnsi="宋体" w:cs="宋体"/>
                <w:color w:val="000000" w:themeColor="text1"/>
                <w:kern w:val="0"/>
                <w:sz w:val="24"/>
                <w:szCs w:val="22"/>
              </w:rPr>
              <w:t>.</w:t>
            </w:r>
            <w:r>
              <w:rPr>
                <w:rFonts w:hAnsi="宋体" w:cs="宋体" w:hint="eastAsia"/>
                <w:color w:val="000000" w:themeColor="text1"/>
                <w:kern w:val="0"/>
                <w:sz w:val="24"/>
                <w:szCs w:val="22"/>
              </w:rPr>
              <w:t>投标人在投标活动中提供任何虚假材料</w:t>
            </w:r>
            <w:r>
              <w:rPr>
                <w:rFonts w:hAnsi="宋体" w:cs="宋体"/>
                <w:color w:val="000000" w:themeColor="text1"/>
                <w:kern w:val="0"/>
                <w:sz w:val="24"/>
                <w:szCs w:val="22"/>
              </w:rPr>
              <w:t>,</w:t>
            </w:r>
            <w:r>
              <w:rPr>
                <w:rFonts w:hAnsi="宋体" w:cs="宋体" w:hint="eastAsia"/>
                <w:color w:val="000000" w:themeColor="text1"/>
                <w:kern w:val="0"/>
                <w:sz w:val="24"/>
                <w:szCs w:val="22"/>
              </w:rPr>
              <w:t>其投标无效，并报监管部门查处；中标后发现的</w:t>
            </w:r>
            <w:r>
              <w:rPr>
                <w:rFonts w:hAnsi="宋体" w:cs="宋体"/>
                <w:color w:val="000000" w:themeColor="text1"/>
                <w:kern w:val="0"/>
                <w:sz w:val="24"/>
                <w:szCs w:val="22"/>
              </w:rPr>
              <w:t>,</w:t>
            </w:r>
            <w:r>
              <w:rPr>
                <w:rFonts w:hAnsi="宋体" w:cs="宋体" w:hint="eastAsia"/>
                <w:color w:val="000000" w:themeColor="text1"/>
                <w:kern w:val="0"/>
                <w:sz w:val="24"/>
                <w:szCs w:val="22"/>
              </w:rPr>
              <w:t>中标人须依照《中华人民共和国消费者权益保护法》相关规定赔偿采购人，且民事赔偿并不免除违法投标人的行政与刑事责任</w:t>
            </w:r>
            <w:r>
              <w:rPr>
                <w:rFonts w:hAnsi="宋体" w:cs="宋体" w:hint="eastAsia"/>
                <w:color w:val="000000" w:themeColor="text1"/>
              </w:rPr>
              <w:t>。</w:t>
            </w:r>
          </w:p>
        </w:tc>
      </w:tr>
      <w:tr w:rsidR="00B449B4" w:rsidTr="00EA7FB7">
        <w:trPr>
          <w:trHeight w:val="70"/>
        </w:trPr>
        <w:tc>
          <w:tcPr>
            <w:tcW w:w="1101" w:type="dxa"/>
            <w:vAlign w:val="center"/>
          </w:tcPr>
          <w:p w:rsidR="00B449B4" w:rsidRDefault="00DA63FF">
            <w:pPr>
              <w:autoSpaceDE w:val="0"/>
              <w:autoSpaceDN w:val="0"/>
              <w:spacing w:line="400" w:lineRule="exact"/>
              <w:jc w:val="center"/>
              <w:rPr>
                <w:rFonts w:ascii="宋体" w:hAnsi="宋体" w:cs="宋体"/>
                <w:sz w:val="24"/>
              </w:rPr>
            </w:pPr>
            <w:r>
              <w:rPr>
                <w:rFonts w:ascii="宋体" w:hAnsi="宋体" w:cs="宋体" w:hint="eastAsia"/>
                <w:sz w:val="24"/>
              </w:rPr>
              <w:t>13.2</w:t>
            </w:r>
          </w:p>
        </w:tc>
        <w:tc>
          <w:tcPr>
            <w:tcW w:w="2810" w:type="dxa"/>
            <w:gridSpan w:val="2"/>
            <w:vAlign w:val="center"/>
          </w:tcPr>
          <w:p w:rsidR="00B449B4" w:rsidRDefault="00DA63FF">
            <w:pPr>
              <w:autoSpaceDE w:val="0"/>
              <w:autoSpaceDN w:val="0"/>
              <w:spacing w:line="400" w:lineRule="exact"/>
              <w:jc w:val="center"/>
              <w:rPr>
                <w:rFonts w:ascii="宋体" w:hAnsi="宋体" w:cs="宋体"/>
                <w:color w:val="000000" w:themeColor="text1"/>
                <w:sz w:val="24"/>
              </w:rPr>
            </w:pPr>
            <w:r>
              <w:rPr>
                <w:rFonts w:ascii="宋体" w:hAnsi="宋体" w:cs="宋体" w:hint="eastAsia"/>
                <w:color w:val="000000" w:themeColor="text1"/>
                <w:sz w:val="24"/>
              </w:rPr>
              <w:t>支持中小企业发展</w:t>
            </w:r>
          </w:p>
        </w:tc>
        <w:tc>
          <w:tcPr>
            <w:tcW w:w="5836" w:type="dxa"/>
            <w:vAlign w:val="center"/>
          </w:tcPr>
          <w:p w:rsidR="00B449B4" w:rsidRDefault="00DA63FF">
            <w:pPr>
              <w:pStyle w:val="a9"/>
              <w:numPr>
                <w:ilvl w:val="255"/>
                <w:numId w:val="0"/>
              </w:numPr>
              <w:snapToGrid w:val="0"/>
              <w:spacing w:line="400" w:lineRule="exact"/>
              <w:jc w:val="left"/>
              <w:rPr>
                <w:rFonts w:hAnsi="宋体" w:cs="宋体"/>
                <w:color w:val="000000" w:themeColor="text1"/>
                <w:sz w:val="24"/>
              </w:rPr>
            </w:pPr>
            <w:r>
              <w:rPr>
                <w:rFonts w:hAnsi="宋体" w:cs="宋体" w:hint="eastAsia"/>
                <w:color w:val="000000" w:themeColor="text1"/>
                <w:sz w:val="24"/>
              </w:rPr>
              <w:t>1.中小企业，是指在中华人民共和国境内依法设立，依据国务院批准的中小企业划分标准确定的中型企业、小型企业和微型企业，但与大企业的负责人为同一人，或者与大企业存在直接控股、管理关系的除外。</w:t>
            </w:r>
          </w:p>
          <w:p w:rsidR="00B449B4" w:rsidRDefault="00DA63FF">
            <w:pPr>
              <w:pStyle w:val="a9"/>
              <w:numPr>
                <w:ilvl w:val="255"/>
                <w:numId w:val="0"/>
              </w:numPr>
              <w:snapToGrid w:val="0"/>
              <w:spacing w:line="400" w:lineRule="exact"/>
              <w:jc w:val="left"/>
              <w:rPr>
                <w:rFonts w:hAnsi="宋体" w:cs="宋体"/>
                <w:color w:val="000000" w:themeColor="text1"/>
                <w:sz w:val="24"/>
              </w:rPr>
            </w:pPr>
            <w:r>
              <w:rPr>
                <w:rFonts w:hAnsi="宋体" w:cs="宋体" w:hint="eastAsia"/>
                <w:color w:val="000000" w:themeColor="text1"/>
                <w:sz w:val="24"/>
              </w:rPr>
              <w:t>符合中小企业划分标准的个体工商户，在政府采购活动中视同中小企业。</w:t>
            </w:r>
          </w:p>
          <w:p w:rsidR="00B449B4" w:rsidRDefault="00DA63FF">
            <w:pPr>
              <w:pStyle w:val="a9"/>
              <w:numPr>
                <w:ilvl w:val="255"/>
                <w:numId w:val="0"/>
              </w:numPr>
              <w:snapToGrid w:val="0"/>
              <w:spacing w:line="400" w:lineRule="exact"/>
              <w:jc w:val="left"/>
              <w:rPr>
                <w:rFonts w:hAnsi="宋体" w:cs="宋体"/>
                <w:color w:val="000000" w:themeColor="text1"/>
                <w:sz w:val="24"/>
              </w:rPr>
            </w:pPr>
            <w:r>
              <w:rPr>
                <w:rFonts w:hAnsi="宋体" w:cs="宋体" w:hint="eastAsia"/>
                <w:color w:val="000000" w:themeColor="text1"/>
                <w:sz w:val="24"/>
              </w:rPr>
              <w:t>2.在政府采购活动中，供应商提供的货物、工程或者服务符合下列情形的，享受中小企业扶持政策：在服务采购项目中，服务由中小企业承接，即提供服务的人员为中小企业依照《中华人民共和国劳动合同法》订立劳动合同的从业人员。</w:t>
            </w:r>
          </w:p>
          <w:p w:rsidR="00B449B4" w:rsidRDefault="00DA63FF">
            <w:pPr>
              <w:pStyle w:val="a9"/>
              <w:numPr>
                <w:ilvl w:val="255"/>
                <w:numId w:val="0"/>
              </w:numPr>
              <w:snapToGrid w:val="0"/>
              <w:spacing w:line="400" w:lineRule="exact"/>
              <w:jc w:val="left"/>
              <w:rPr>
                <w:rFonts w:hAnsi="宋体" w:cs="宋体"/>
                <w:color w:val="000000" w:themeColor="text1"/>
                <w:sz w:val="24"/>
              </w:rPr>
            </w:pPr>
            <w:r>
              <w:rPr>
                <w:rFonts w:hAnsi="宋体" w:cs="宋体" w:hint="eastAsia"/>
                <w:color w:val="000000" w:themeColor="text1"/>
                <w:sz w:val="24"/>
              </w:rPr>
              <w:t>以联合体形</w:t>
            </w:r>
            <w:proofErr w:type="gramStart"/>
            <w:r>
              <w:rPr>
                <w:rFonts w:hAnsi="宋体" w:cs="宋体" w:hint="eastAsia"/>
                <w:color w:val="000000" w:themeColor="text1"/>
                <w:sz w:val="24"/>
              </w:rPr>
              <w:t>式参加</w:t>
            </w:r>
            <w:proofErr w:type="gramEnd"/>
            <w:r>
              <w:rPr>
                <w:rFonts w:hAnsi="宋体" w:cs="宋体" w:hint="eastAsia"/>
                <w:color w:val="000000" w:themeColor="text1"/>
                <w:sz w:val="24"/>
              </w:rPr>
              <w:t>政府采购活动，联合体各方均为中小企业的，联合体视同中小企业。其中，联合体各方均为小</w:t>
            </w:r>
            <w:proofErr w:type="gramStart"/>
            <w:r>
              <w:rPr>
                <w:rFonts w:hAnsi="宋体" w:cs="宋体" w:hint="eastAsia"/>
                <w:color w:val="000000" w:themeColor="text1"/>
                <w:sz w:val="24"/>
              </w:rPr>
              <w:t>微企业</w:t>
            </w:r>
            <w:proofErr w:type="gramEnd"/>
            <w:r>
              <w:rPr>
                <w:rFonts w:hAnsi="宋体" w:cs="宋体" w:hint="eastAsia"/>
                <w:color w:val="000000" w:themeColor="text1"/>
                <w:sz w:val="24"/>
              </w:rPr>
              <w:t>的，联合体视同小微企业。</w:t>
            </w:r>
          </w:p>
          <w:p w:rsidR="00B449B4" w:rsidRDefault="00DA63FF">
            <w:pPr>
              <w:pStyle w:val="a9"/>
              <w:numPr>
                <w:ilvl w:val="255"/>
                <w:numId w:val="0"/>
              </w:numPr>
              <w:snapToGrid w:val="0"/>
              <w:spacing w:line="400" w:lineRule="exact"/>
              <w:jc w:val="left"/>
              <w:rPr>
                <w:rFonts w:hAnsi="宋体" w:cs="宋体"/>
                <w:color w:val="000000" w:themeColor="text1"/>
                <w:sz w:val="24"/>
              </w:rPr>
            </w:pPr>
            <w:r>
              <w:rPr>
                <w:rFonts w:hAnsi="宋体" w:cs="宋体" w:hint="eastAsia"/>
                <w:color w:val="000000" w:themeColor="text1"/>
                <w:sz w:val="24"/>
              </w:rPr>
              <w:t>3.符合《关于促进残疾人就业政府采购政策的通知》（财库〔2017〕141号）规定的条件并提供《残疾人福利性单位声明函》（附件1）的残疾人福利性单位视同小型、微型企业；</w:t>
            </w:r>
          </w:p>
          <w:p w:rsidR="00B449B4" w:rsidRDefault="00DA63FF">
            <w:pPr>
              <w:pStyle w:val="a9"/>
              <w:numPr>
                <w:ilvl w:val="255"/>
                <w:numId w:val="0"/>
              </w:numPr>
              <w:snapToGrid w:val="0"/>
              <w:spacing w:line="400" w:lineRule="exact"/>
              <w:jc w:val="left"/>
              <w:rPr>
                <w:rFonts w:hAnsi="宋体" w:cs="宋体"/>
                <w:color w:val="000000" w:themeColor="text1"/>
                <w:sz w:val="24"/>
              </w:rPr>
            </w:pPr>
            <w:r>
              <w:rPr>
                <w:rFonts w:hAnsi="宋体" w:cs="宋体" w:hint="eastAsia"/>
                <w:color w:val="000000" w:themeColor="text1"/>
                <w:sz w:val="24"/>
              </w:rPr>
              <w:t>4.符合《关于政府采购支持监狱企业发展有关问题的通知》（财库[2014]68号）规定的监狱企业并提供由省级以上监狱管理局、戒毒管理局（含新疆生产建设兵团）出具的属于监狱企业证明文件的，视同为小型、微型企业。</w:t>
            </w:r>
          </w:p>
          <w:p w:rsidR="00B449B4" w:rsidRDefault="00DA63FF">
            <w:pPr>
              <w:pStyle w:val="a9"/>
              <w:numPr>
                <w:ilvl w:val="255"/>
                <w:numId w:val="0"/>
              </w:numPr>
              <w:snapToGrid w:val="0"/>
              <w:spacing w:line="400" w:lineRule="exact"/>
              <w:jc w:val="left"/>
              <w:rPr>
                <w:rFonts w:hAnsi="宋体" w:cs="宋体"/>
                <w:color w:val="000000" w:themeColor="text1"/>
                <w:sz w:val="24"/>
              </w:rPr>
            </w:pPr>
            <w:r>
              <w:rPr>
                <w:rFonts w:hAnsi="宋体" w:cs="宋体" w:hint="eastAsia"/>
                <w:color w:val="000000" w:themeColor="text1"/>
                <w:sz w:val="24"/>
              </w:rPr>
              <w:t>5.符合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rsidR="00B449B4" w:rsidRDefault="00DA63FF">
            <w:pPr>
              <w:pStyle w:val="a9"/>
              <w:numPr>
                <w:ilvl w:val="255"/>
                <w:numId w:val="0"/>
              </w:numPr>
              <w:snapToGrid w:val="0"/>
              <w:spacing w:line="400" w:lineRule="exact"/>
              <w:jc w:val="left"/>
              <w:rPr>
                <w:rFonts w:hAnsi="宋体" w:cs="宋体"/>
                <w:color w:val="000000" w:themeColor="text1"/>
                <w:sz w:val="24"/>
              </w:rPr>
            </w:pPr>
            <w:r>
              <w:rPr>
                <w:rFonts w:hAnsi="宋体" w:cs="宋体" w:hint="eastAsia"/>
                <w:color w:val="000000" w:themeColor="text1"/>
                <w:sz w:val="24"/>
              </w:rPr>
              <w:t>6.中小企业享受扶持政策获得政府采购合同的，小</w:t>
            </w:r>
            <w:proofErr w:type="gramStart"/>
            <w:r>
              <w:rPr>
                <w:rFonts w:hAnsi="宋体" w:cs="宋体" w:hint="eastAsia"/>
                <w:color w:val="000000" w:themeColor="text1"/>
                <w:sz w:val="24"/>
              </w:rPr>
              <w:t>微企业</w:t>
            </w:r>
            <w:proofErr w:type="gramEnd"/>
            <w:r>
              <w:rPr>
                <w:rFonts w:hAnsi="宋体" w:cs="宋体" w:hint="eastAsia"/>
                <w:color w:val="000000" w:themeColor="text1"/>
                <w:sz w:val="24"/>
              </w:rPr>
              <w:t>不得将合同分包给大中型企业，中型企业不得将合同分包给大型企业。</w:t>
            </w:r>
          </w:p>
        </w:tc>
      </w:tr>
      <w:tr w:rsidR="00B449B4" w:rsidTr="00EA7FB7">
        <w:trPr>
          <w:trHeight w:val="70"/>
        </w:trPr>
        <w:tc>
          <w:tcPr>
            <w:tcW w:w="1101" w:type="dxa"/>
            <w:vAlign w:val="center"/>
          </w:tcPr>
          <w:p w:rsidR="00B449B4" w:rsidRDefault="00DA63FF">
            <w:pPr>
              <w:autoSpaceDE w:val="0"/>
              <w:autoSpaceDN w:val="0"/>
              <w:spacing w:line="400" w:lineRule="exact"/>
              <w:jc w:val="center"/>
              <w:rPr>
                <w:rFonts w:ascii="宋体" w:hAnsi="宋体" w:cs="宋体"/>
                <w:sz w:val="24"/>
              </w:rPr>
            </w:pPr>
            <w:r>
              <w:rPr>
                <w:rFonts w:ascii="宋体" w:hAnsi="宋体" w:cs="宋体" w:hint="eastAsia"/>
                <w:sz w:val="24"/>
              </w:rPr>
              <w:t>13.3</w:t>
            </w:r>
          </w:p>
        </w:tc>
        <w:tc>
          <w:tcPr>
            <w:tcW w:w="2810" w:type="dxa"/>
            <w:gridSpan w:val="2"/>
            <w:vAlign w:val="center"/>
          </w:tcPr>
          <w:p w:rsidR="00B449B4" w:rsidRDefault="00DA63FF">
            <w:pPr>
              <w:autoSpaceDE w:val="0"/>
              <w:autoSpaceDN w:val="0"/>
              <w:spacing w:line="400" w:lineRule="exact"/>
              <w:jc w:val="center"/>
              <w:rPr>
                <w:rFonts w:ascii="宋体" w:hAnsi="宋体" w:cs="宋体"/>
                <w:sz w:val="24"/>
              </w:rPr>
            </w:pPr>
            <w:r>
              <w:rPr>
                <w:rFonts w:ascii="宋体" w:hAnsi="宋体" w:cs="宋体" w:hint="eastAsia"/>
                <w:sz w:val="24"/>
              </w:rPr>
              <w:t>政府采购节能环保产品</w:t>
            </w:r>
          </w:p>
        </w:tc>
        <w:tc>
          <w:tcPr>
            <w:tcW w:w="5836" w:type="dxa"/>
            <w:vAlign w:val="center"/>
          </w:tcPr>
          <w:p w:rsidR="00B449B4" w:rsidRDefault="00DA63FF">
            <w:pPr>
              <w:pStyle w:val="a9"/>
              <w:numPr>
                <w:ilvl w:val="255"/>
                <w:numId w:val="0"/>
              </w:numPr>
              <w:snapToGrid w:val="0"/>
              <w:spacing w:line="400" w:lineRule="exact"/>
              <w:jc w:val="left"/>
              <w:rPr>
                <w:rFonts w:hAnsi="宋体" w:cs="宋体"/>
                <w:sz w:val="24"/>
              </w:rPr>
            </w:pPr>
            <w:r>
              <w:rPr>
                <w:rFonts w:hAnsi="宋体" w:cs="宋体" w:hint="eastAsia"/>
                <w:sz w:val="24"/>
              </w:rPr>
              <w:t>投标产品若属于节能（环保）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 发展改革委 生态环境部市场监管总局关于调整优化节能产品、环境标志产品政府采购执行机制的通知》（财库〔2019〕9号）。</w:t>
            </w:r>
          </w:p>
          <w:p w:rsidR="00B449B4" w:rsidRDefault="00DA63FF">
            <w:pPr>
              <w:pStyle w:val="a9"/>
              <w:numPr>
                <w:ilvl w:val="255"/>
                <w:numId w:val="0"/>
              </w:numPr>
              <w:snapToGrid w:val="0"/>
              <w:spacing w:line="400" w:lineRule="exact"/>
              <w:jc w:val="left"/>
              <w:rPr>
                <w:rFonts w:hAnsi="宋体" w:cs="宋体"/>
                <w:sz w:val="24"/>
              </w:rPr>
            </w:pPr>
            <w:r>
              <w:rPr>
                <w:rFonts w:hAnsi="宋体" w:cs="宋体" w:hint="eastAsia"/>
                <w:sz w:val="24"/>
              </w:rPr>
              <w:t>产品属于政府强制采购节能品目的（详见《关于印发节能产品政府采购品目清单的通知》财库〔2019〕19号），投标人须按上款要求提供节能产品认证证书或规定网站证书查询截图。产品属于政府强制采购节能产品品目的，投标人未提供节能产品的，其投标将作无效标处理；本文件“第三章招标需求”另有规定的除外。</w:t>
            </w:r>
          </w:p>
        </w:tc>
      </w:tr>
      <w:tr w:rsidR="00B449B4" w:rsidTr="00EA7FB7">
        <w:trPr>
          <w:trHeight w:val="1437"/>
        </w:trPr>
        <w:tc>
          <w:tcPr>
            <w:tcW w:w="1101" w:type="dxa"/>
            <w:vAlign w:val="center"/>
          </w:tcPr>
          <w:p w:rsidR="00B449B4" w:rsidRDefault="00DA63FF">
            <w:pPr>
              <w:autoSpaceDE w:val="0"/>
              <w:autoSpaceDN w:val="0"/>
              <w:spacing w:line="400" w:lineRule="exact"/>
              <w:jc w:val="center"/>
              <w:rPr>
                <w:rFonts w:ascii="宋体" w:hAnsi="宋体" w:cs="宋体"/>
                <w:sz w:val="24"/>
              </w:rPr>
            </w:pPr>
            <w:r>
              <w:rPr>
                <w:rFonts w:ascii="宋体" w:hAnsi="宋体" w:cs="宋体" w:hint="eastAsia"/>
                <w:sz w:val="24"/>
              </w:rPr>
              <w:t>13.4</w:t>
            </w:r>
          </w:p>
        </w:tc>
        <w:tc>
          <w:tcPr>
            <w:tcW w:w="2810" w:type="dxa"/>
            <w:gridSpan w:val="2"/>
            <w:vAlign w:val="center"/>
          </w:tcPr>
          <w:p w:rsidR="00B449B4" w:rsidRDefault="00DA63FF">
            <w:pPr>
              <w:autoSpaceDE w:val="0"/>
              <w:autoSpaceDN w:val="0"/>
              <w:spacing w:line="400" w:lineRule="exact"/>
              <w:jc w:val="center"/>
              <w:rPr>
                <w:rFonts w:ascii="宋体" w:hAnsi="宋体" w:cs="宋体"/>
                <w:sz w:val="24"/>
              </w:rPr>
            </w:pPr>
            <w:r>
              <w:rPr>
                <w:rFonts w:ascii="宋体" w:hAnsi="宋体" w:cs="宋体" w:hint="eastAsia"/>
                <w:sz w:val="24"/>
              </w:rPr>
              <w:t>样品</w:t>
            </w:r>
          </w:p>
        </w:tc>
        <w:tc>
          <w:tcPr>
            <w:tcW w:w="5836" w:type="dxa"/>
            <w:vAlign w:val="center"/>
          </w:tcPr>
          <w:p w:rsidR="00B449B4" w:rsidRPr="00EA7FB7" w:rsidRDefault="00DA63FF">
            <w:pPr>
              <w:pStyle w:val="a9"/>
              <w:numPr>
                <w:ilvl w:val="255"/>
                <w:numId w:val="0"/>
              </w:numPr>
              <w:snapToGrid w:val="0"/>
              <w:spacing w:line="400" w:lineRule="exact"/>
              <w:jc w:val="left"/>
              <w:rPr>
                <w:rFonts w:hAnsi="宋体" w:cs="宋体"/>
                <w:color w:val="000000" w:themeColor="text1"/>
                <w:sz w:val="24"/>
              </w:rPr>
            </w:pPr>
            <w:r>
              <w:rPr>
                <w:rFonts w:hAnsi="宋体" w:cs="宋体" w:hint="eastAsia"/>
                <w:sz w:val="24"/>
              </w:rPr>
              <w:t>1.本项目是否需要提交样品：</w:t>
            </w:r>
            <w:r w:rsidRPr="00EA7FB7">
              <w:rPr>
                <w:rFonts w:hAnsi="宋体" w:cs="宋体" w:hint="eastAsia"/>
                <w:color w:val="000000" w:themeColor="text1"/>
                <w:sz w:val="24"/>
              </w:rPr>
              <w:t>本项目需提供样品</w:t>
            </w:r>
          </w:p>
          <w:p w:rsidR="00B449B4" w:rsidRPr="00EA7FB7" w:rsidRDefault="00DA63FF">
            <w:pPr>
              <w:pStyle w:val="a9"/>
              <w:numPr>
                <w:ilvl w:val="255"/>
                <w:numId w:val="0"/>
              </w:numPr>
              <w:snapToGrid w:val="0"/>
              <w:spacing w:line="400" w:lineRule="exact"/>
              <w:jc w:val="left"/>
              <w:rPr>
                <w:rFonts w:hAnsi="宋体" w:cs="宋体"/>
                <w:color w:val="000000" w:themeColor="text1"/>
                <w:sz w:val="24"/>
              </w:rPr>
            </w:pPr>
            <w:r w:rsidRPr="00EA7FB7">
              <w:rPr>
                <w:rFonts w:hAnsi="宋体" w:cs="宋体" w:hint="eastAsia"/>
                <w:color w:val="000000" w:themeColor="text1"/>
                <w:sz w:val="24"/>
              </w:rPr>
              <w:t>2.样品送达时间：在投标截止时间（</w:t>
            </w:r>
            <w:r w:rsidR="00C77729">
              <w:rPr>
                <w:rFonts w:hAnsi="宋体" w:cs="宋体" w:hint="eastAsia"/>
                <w:color w:val="000000" w:themeColor="text1"/>
                <w:sz w:val="24"/>
              </w:rPr>
              <w:t>2025年05月14日</w:t>
            </w:r>
            <w:r w:rsidRPr="00EA7FB7">
              <w:rPr>
                <w:rFonts w:hAnsi="宋体" w:cs="宋体" w:hint="eastAsia"/>
                <w:color w:val="000000" w:themeColor="text1"/>
                <w:sz w:val="24"/>
              </w:rPr>
              <w:t>09：30）前送达，逾期工作人员将不再签收；</w:t>
            </w:r>
          </w:p>
          <w:p w:rsidR="00B449B4" w:rsidRPr="00EA7FB7" w:rsidRDefault="00DA63FF">
            <w:pPr>
              <w:pStyle w:val="a9"/>
              <w:numPr>
                <w:ilvl w:val="255"/>
                <w:numId w:val="0"/>
              </w:numPr>
              <w:snapToGrid w:val="0"/>
              <w:spacing w:line="400" w:lineRule="exact"/>
              <w:jc w:val="left"/>
              <w:rPr>
                <w:rFonts w:hAnsi="宋体" w:cs="宋体"/>
                <w:color w:val="000000" w:themeColor="text1"/>
                <w:sz w:val="24"/>
              </w:rPr>
            </w:pPr>
            <w:r w:rsidRPr="00EA7FB7">
              <w:rPr>
                <w:rFonts w:hAnsi="宋体" w:cs="宋体" w:hint="eastAsia"/>
                <w:color w:val="000000" w:themeColor="text1"/>
                <w:sz w:val="24"/>
              </w:rPr>
              <w:t>3.样品送达地址：长兴县市民服务中心负一楼运动场地；</w:t>
            </w:r>
          </w:p>
          <w:p w:rsidR="00B449B4" w:rsidRDefault="00DA63FF">
            <w:pPr>
              <w:pStyle w:val="a9"/>
              <w:numPr>
                <w:ilvl w:val="255"/>
                <w:numId w:val="0"/>
              </w:numPr>
              <w:snapToGrid w:val="0"/>
              <w:spacing w:line="400" w:lineRule="exact"/>
              <w:jc w:val="left"/>
              <w:rPr>
                <w:rFonts w:hAnsi="宋体" w:cs="宋体"/>
                <w:sz w:val="24"/>
              </w:rPr>
            </w:pPr>
            <w:r>
              <w:rPr>
                <w:rFonts w:hAnsi="宋体" w:cs="宋体" w:hint="eastAsia"/>
                <w:sz w:val="24"/>
              </w:rPr>
              <w:t>4.其他注意事项：中标候选人将样品按采购人要求送往指定地点存封。由于场地等因素，未中标的样品请投标人在开标结束当天自行取回，逾期产生的各种后果由投标人自行承担。</w:t>
            </w:r>
          </w:p>
        </w:tc>
      </w:tr>
      <w:tr w:rsidR="00B449B4" w:rsidTr="00EA7FB7">
        <w:trPr>
          <w:trHeight w:val="639"/>
        </w:trPr>
        <w:tc>
          <w:tcPr>
            <w:tcW w:w="1101" w:type="dxa"/>
            <w:vAlign w:val="center"/>
          </w:tcPr>
          <w:p w:rsidR="00B449B4" w:rsidRDefault="00DA63FF">
            <w:pPr>
              <w:snapToGrid w:val="0"/>
              <w:spacing w:line="400" w:lineRule="exact"/>
              <w:jc w:val="center"/>
              <w:rPr>
                <w:rFonts w:ascii="宋体" w:hAnsi="宋体" w:cs="宋体"/>
              </w:rPr>
            </w:pPr>
            <w:r>
              <w:rPr>
                <w:rFonts w:ascii="宋体" w:hAnsi="宋体" w:cs="宋体" w:hint="eastAsia"/>
                <w:sz w:val="24"/>
              </w:rPr>
              <w:t>14</w:t>
            </w:r>
          </w:p>
        </w:tc>
        <w:tc>
          <w:tcPr>
            <w:tcW w:w="2810" w:type="dxa"/>
            <w:gridSpan w:val="2"/>
            <w:vAlign w:val="center"/>
          </w:tcPr>
          <w:p w:rsidR="00B449B4" w:rsidRDefault="00DA63FF">
            <w:pPr>
              <w:snapToGrid w:val="0"/>
              <w:spacing w:line="400" w:lineRule="exact"/>
              <w:jc w:val="center"/>
              <w:rPr>
                <w:rFonts w:ascii="宋体" w:hAnsi="宋体" w:cs="宋体"/>
              </w:rPr>
            </w:pPr>
            <w:r>
              <w:rPr>
                <w:rFonts w:ascii="宋体" w:hAnsi="宋体" w:cs="宋体" w:hint="eastAsia"/>
                <w:sz w:val="24"/>
              </w:rPr>
              <w:t>解释</w:t>
            </w:r>
          </w:p>
        </w:tc>
        <w:tc>
          <w:tcPr>
            <w:tcW w:w="5836" w:type="dxa"/>
            <w:vAlign w:val="center"/>
          </w:tcPr>
          <w:p w:rsidR="00B449B4" w:rsidRDefault="00DA63FF">
            <w:pPr>
              <w:snapToGrid w:val="0"/>
              <w:spacing w:line="400" w:lineRule="exact"/>
              <w:rPr>
                <w:rFonts w:ascii="宋体" w:hAnsi="宋体" w:cs="宋体"/>
              </w:rPr>
            </w:pPr>
            <w:r>
              <w:rPr>
                <w:rFonts w:ascii="宋体" w:hAnsi="宋体" w:cs="宋体" w:hint="eastAsia"/>
                <w:sz w:val="24"/>
              </w:rPr>
              <w:t>本采购文件的解释权属于招标采购单位。</w:t>
            </w:r>
          </w:p>
        </w:tc>
      </w:tr>
    </w:tbl>
    <w:p w:rsidR="00B449B4" w:rsidRDefault="00DA63FF">
      <w:pPr>
        <w:pStyle w:val="af"/>
        <w:spacing w:before="255" w:after="255" w:line="300" w:lineRule="atLeast"/>
        <w:ind w:firstLineChars="0" w:firstLine="0"/>
        <w:jc w:val="both"/>
        <w:rPr>
          <w:rFonts w:ascii="黑体" w:eastAsia="黑体" w:hAnsi="宋体" w:cs="黑体"/>
          <w:b/>
          <w:color w:val="000000" w:themeColor="text1"/>
          <w:sz w:val="27"/>
          <w:szCs w:val="27"/>
        </w:rPr>
      </w:pPr>
      <w:bookmarkStart w:id="63" w:name="_Toc24274"/>
      <w:bookmarkStart w:id="64" w:name="_Toc6964"/>
      <w:bookmarkStart w:id="65" w:name="_Toc24985"/>
      <w:bookmarkStart w:id="66" w:name="_Toc17700"/>
      <w:bookmarkStart w:id="67" w:name="_Toc27152"/>
      <w:bookmarkStart w:id="68" w:name="_Toc8470"/>
      <w:bookmarkStart w:id="69" w:name="_Toc10974"/>
      <w:bookmarkStart w:id="70" w:name="_Toc20921"/>
      <w:bookmarkStart w:id="71" w:name="_Toc20651"/>
      <w:bookmarkStart w:id="72" w:name="_Toc25503"/>
      <w:bookmarkStart w:id="73" w:name="_Toc17415"/>
      <w:bookmarkStart w:id="74" w:name="_Toc1226"/>
      <w:bookmarkStart w:id="75" w:name="_Toc21152"/>
      <w:bookmarkStart w:id="76" w:name="_Toc8410"/>
      <w:bookmarkStart w:id="77" w:name="_Toc32047"/>
      <w:bookmarkStart w:id="78" w:name="_Toc22911"/>
      <w:bookmarkStart w:id="79" w:name="_Toc28429"/>
      <w:bookmarkStart w:id="80" w:name="_Toc6153"/>
      <w:bookmarkStart w:id="81" w:name="_Toc9892"/>
      <w:bookmarkStart w:id="82" w:name="_Toc26323"/>
      <w:bookmarkStart w:id="83" w:name="_Toc5888"/>
      <w:bookmarkStart w:id="84" w:name="_Toc31097"/>
      <w:bookmarkStart w:id="85" w:name="_Toc31306"/>
      <w:bookmarkStart w:id="86" w:name="_Toc26249"/>
      <w:bookmarkStart w:id="87" w:name="_Toc29101"/>
      <w:r>
        <w:rPr>
          <w:rFonts w:cs="宋体" w:hint="eastAsia"/>
        </w:rPr>
        <w:br w:type="page"/>
      </w:r>
      <w:r>
        <w:rPr>
          <w:rFonts w:ascii="黑体" w:eastAsia="黑体" w:hAnsi="宋体" w:cs="黑体" w:hint="eastAsia"/>
          <w:b/>
          <w:color w:val="000000" w:themeColor="text1"/>
          <w:sz w:val="27"/>
          <w:szCs w:val="27"/>
        </w:rPr>
        <w:t>1.总则</w:t>
      </w:r>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p>
    <w:p w:rsidR="00B449B4" w:rsidRDefault="00DA63FF">
      <w:pPr>
        <w:outlineLvl w:val="3"/>
        <w:rPr>
          <w:rFonts w:ascii="宋体" w:hAnsi="宋体" w:cs="宋体"/>
          <w:sz w:val="24"/>
        </w:rPr>
      </w:pPr>
      <w:bookmarkStart w:id="88" w:name="_Toc7255"/>
      <w:bookmarkStart w:id="89" w:name="_Toc637"/>
      <w:bookmarkStart w:id="90" w:name="_Toc14764"/>
      <w:bookmarkStart w:id="91" w:name="_Toc407605123"/>
      <w:bookmarkStart w:id="92" w:name="_Toc441483871"/>
      <w:r>
        <w:rPr>
          <w:rFonts w:ascii="宋体" w:hAnsi="宋体" w:cs="宋体" w:hint="eastAsia"/>
          <w:sz w:val="24"/>
        </w:rPr>
        <w:t>1.1招标项目概况</w:t>
      </w:r>
      <w:bookmarkEnd w:id="88"/>
      <w:bookmarkEnd w:id="89"/>
      <w:bookmarkEnd w:id="90"/>
    </w:p>
    <w:p w:rsidR="00B449B4" w:rsidRDefault="00DA63FF">
      <w:pPr>
        <w:autoSpaceDE w:val="0"/>
        <w:autoSpaceDN w:val="0"/>
        <w:spacing w:after="120" w:line="400" w:lineRule="exact"/>
        <w:ind w:firstLine="482"/>
        <w:rPr>
          <w:rFonts w:ascii="宋体" w:hAnsi="宋体" w:cs="宋体"/>
          <w:b/>
          <w:color w:val="000000" w:themeColor="text1"/>
          <w:sz w:val="24"/>
        </w:rPr>
      </w:pPr>
      <w:r>
        <w:rPr>
          <w:rFonts w:ascii="宋体" w:hAnsi="宋体" w:cs="宋体" w:hint="eastAsia"/>
          <w:b/>
          <w:sz w:val="24"/>
        </w:rPr>
        <w:t>1.1.1</w:t>
      </w:r>
      <w:r>
        <w:rPr>
          <w:rFonts w:ascii="宋体" w:hAnsi="宋体" w:cs="宋体" w:hint="eastAsia"/>
          <w:kern w:val="0"/>
          <w:sz w:val="24"/>
          <w:lang w:val="zh-CN"/>
        </w:rPr>
        <w:t>根据《中华人民共和国政府采购法》、《政府采购货物和服务招标投标管理办法》、《中华人民共和国政府采购法实施条例》等规定，现就</w:t>
      </w:r>
      <w:r>
        <w:rPr>
          <w:rFonts w:ascii="宋体" w:hAnsi="宋体" w:cs="宋体" w:hint="eastAsia"/>
          <w:b/>
          <w:bCs/>
          <w:color w:val="000000" w:themeColor="text1"/>
          <w:kern w:val="0"/>
          <w:sz w:val="24"/>
          <w:u w:val="single"/>
          <w:lang w:val="zh-CN"/>
        </w:rPr>
        <w:t>长兴县中医院</w:t>
      </w:r>
      <w:proofErr w:type="gramStart"/>
      <w:r>
        <w:rPr>
          <w:rFonts w:ascii="宋体" w:hAnsi="宋体" w:cs="宋体" w:hint="eastAsia"/>
          <w:b/>
          <w:bCs/>
          <w:color w:val="000000" w:themeColor="text1"/>
          <w:kern w:val="0"/>
          <w:sz w:val="24"/>
          <w:u w:val="single"/>
          <w:lang w:val="zh-CN"/>
        </w:rPr>
        <w:t>康养中心</w:t>
      </w:r>
      <w:proofErr w:type="gramEnd"/>
      <w:r>
        <w:rPr>
          <w:rFonts w:ascii="宋体" w:hAnsi="宋体" w:cs="宋体" w:hint="eastAsia"/>
          <w:b/>
          <w:bCs/>
          <w:color w:val="000000" w:themeColor="text1"/>
          <w:kern w:val="0"/>
          <w:sz w:val="24"/>
          <w:u w:val="single"/>
          <w:lang w:val="zh-CN"/>
        </w:rPr>
        <w:t>办公家具采购项目</w:t>
      </w:r>
      <w:r>
        <w:rPr>
          <w:rFonts w:ascii="宋体" w:hAnsi="宋体" w:cs="宋体" w:hint="eastAsia"/>
          <w:color w:val="000000" w:themeColor="text1"/>
          <w:kern w:val="0"/>
          <w:sz w:val="24"/>
          <w:lang w:val="zh-CN"/>
        </w:rPr>
        <w:t>进行公开招标采购，欢迎中华人民共和国境内合格的供应商前来投标</w:t>
      </w:r>
      <w:r>
        <w:rPr>
          <w:rFonts w:ascii="宋体" w:hAnsi="宋体" w:cs="宋体" w:hint="eastAsia"/>
          <w:color w:val="000000" w:themeColor="text1"/>
          <w:kern w:val="0"/>
          <w:sz w:val="24"/>
        </w:rPr>
        <w:t>。</w:t>
      </w:r>
    </w:p>
    <w:p w:rsidR="00B449B4" w:rsidRDefault="00DA63FF">
      <w:pPr>
        <w:autoSpaceDE w:val="0"/>
        <w:autoSpaceDN w:val="0"/>
        <w:spacing w:after="120" w:line="400" w:lineRule="exact"/>
        <w:ind w:firstLine="482"/>
        <w:rPr>
          <w:rFonts w:ascii="宋体" w:hAnsi="宋体" w:cs="宋体"/>
          <w:sz w:val="24"/>
        </w:rPr>
      </w:pPr>
      <w:r>
        <w:rPr>
          <w:rFonts w:ascii="宋体" w:hAnsi="宋体" w:cs="宋体" w:hint="eastAsia"/>
          <w:b/>
          <w:color w:val="000000" w:themeColor="text1"/>
          <w:sz w:val="24"/>
        </w:rPr>
        <w:t>1.1.2采购文件的适用范围：</w:t>
      </w:r>
      <w:r>
        <w:rPr>
          <w:rFonts w:ascii="宋体" w:hAnsi="宋体" w:cs="宋体" w:hint="eastAsia"/>
          <w:color w:val="000000" w:themeColor="text1"/>
          <w:sz w:val="24"/>
        </w:rPr>
        <w:t>本采购文件适用于</w:t>
      </w:r>
      <w:r>
        <w:rPr>
          <w:rFonts w:ascii="宋体" w:hAnsi="宋体" w:cs="宋体" w:hint="eastAsia"/>
          <w:b/>
          <w:bCs/>
          <w:color w:val="000000" w:themeColor="text1"/>
          <w:kern w:val="0"/>
          <w:sz w:val="24"/>
          <w:u w:val="single"/>
          <w:lang w:val="zh-CN"/>
        </w:rPr>
        <w:t>长兴县中医院</w:t>
      </w:r>
      <w:proofErr w:type="gramStart"/>
      <w:r>
        <w:rPr>
          <w:rFonts w:ascii="宋体" w:hAnsi="宋体" w:cs="宋体" w:hint="eastAsia"/>
          <w:b/>
          <w:bCs/>
          <w:color w:val="000000" w:themeColor="text1"/>
          <w:kern w:val="0"/>
          <w:sz w:val="24"/>
          <w:u w:val="single"/>
          <w:lang w:val="zh-CN"/>
        </w:rPr>
        <w:t>康养中心</w:t>
      </w:r>
      <w:proofErr w:type="gramEnd"/>
      <w:r>
        <w:rPr>
          <w:rFonts w:ascii="宋体" w:hAnsi="宋体" w:cs="宋体" w:hint="eastAsia"/>
          <w:b/>
          <w:bCs/>
          <w:color w:val="000000" w:themeColor="text1"/>
          <w:kern w:val="0"/>
          <w:sz w:val="24"/>
          <w:u w:val="single"/>
          <w:lang w:val="zh-CN"/>
        </w:rPr>
        <w:t>办公家具采购项目</w:t>
      </w:r>
      <w:r>
        <w:rPr>
          <w:rFonts w:ascii="宋体" w:hAnsi="宋体" w:cs="宋体" w:hint="eastAsia"/>
          <w:color w:val="000000" w:themeColor="text1"/>
          <w:sz w:val="24"/>
        </w:rPr>
        <w:t>的招</w:t>
      </w:r>
      <w:r>
        <w:rPr>
          <w:rFonts w:ascii="宋体" w:hAnsi="宋体" w:cs="宋体" w:hint="eastAsia"/>
          <w:sz w:val="24"/>
        </w:rPr>
        <w:t>标、投标、评标、定标、验收、合同履约、付款等行为（法律、法规另有规定的，从其规定）。</w:t>
      </w:r>
    </w:p>
    <w:p w:rsidR="00B449B4" w:rsidRDefault="00DA63FF">
      <w:pPr>
        <w:autoSpaceDE w:val="0"/>
        <w:autoSpaceDN w:val="0"/>
        <w:spacing w:after="120" w:line="400" w:lineRule="exact"/>
        <w:ind w:firstLine="482"/>
        <w:rPr>
          <w:rFonts w:ascii="宋体" w:hAnsi="宋体" w:cs="宋体"/>
          <w:b/>
          <w:color w:val="000000" w:themeColor="text1"/>
          <w:sz w:val="24"/>
        </w:rPr>
      </w:pPr>
      <w:bookmarkStart w:id="93" w:name="_Toc21692"/>
      <w:bookmarkStart w:id="94" w:name="_Toc30172"/>
      <w:bookmarkStart w:id="95" w:name="_Toc23801"/>
      <w:bookmarkStart w:id="96" w:name="_Toc1711"/>
      <w:bookmarkStart w:id="97" w:name="_Toc1341"/>
      <w:bookmarkStart w:id="98" w:name="_Toc23991"/>
      <w:bookmarkStart w:id="99" w:name="_Toc14407"/>
      <w:bookmarkStart w:id="100" w:name="_Toc14501"/>
      <w:bookmarkStart w:id="101" w:name="_Toc10306"/>
      <w:bookmarkStart w:id="102" w:name="_Toc25784"/>
      <w:bookmarkStart w:id="103" w:name="_Toc13215"/>
      <w:bookmarkStart w:id="104" w:name="_Toc19607"/>
      <w:bookmarkStart w:id="105" w:name="_Toc11039"/>
      <w:bookmarkStart w:id="106" w:name="_Toc7876"/>
      <w:bookmarkStart w:id="107" w:name="_Toc30910"/>
      <w:bookmarkStart w:id="108" w:name="_Toc4735"/>
      <w:bookmarkStart w:id="109" w:name="_Toc18785"/>
      <w:bookmarkStart w:id="110" w:name="_Toc10272"/>
      <w:bookmarkStart w:id="111" w:name="_Toc23026"/>
      <w:bookmarkStart w:id="112" w:name="_Toc26470"/>
      <w:bookmarkStart w:id="113" w:name="_Toc27700"/>
      <w:bookmarkStart w:id="114" w:name="_Toc8056"/>
      <w:bookmarkStart w:id="115" w:name="_Toc16492"/>
      <w:bookmarkStart w:id="116" w:name="_Toc5999"/>
      <w:bookmarkStart w:id="117" w:name="_Toc3127"/>
      <w:bookmarkStart w:id="118" w:name="_Toc1631"/>
      <w:bookmarkStart w:id="119" w:name="_Toc18809"/>
      <w:bookmarkStart w:id="120" w:name="_Toc12075"/>
      <w:bookmarkStart w:id="121" w:name="_Toc5491"/>
      <w:bookmarkEnd w:id="20"/>
      <w:bookmarkEnd w:id="21"/>
      <w:bookmarkEnd w:id="22"/>
      <w:bookmarkEnd w:id="23"/>
      <w:bookmarkEnd w:id="24"/>
      <w:bookmarkEnd w:id="25"/>
      <w:bookmarkEnd w:id="91"/>
      <w:bookmarkEnd w:id="92"/>
      <w:r>
        <w:rPr>
          <w:rFonts w:ascii="宋体" w:hAnsi="宋体" w:cs="宋体" w:hint="eastAsia"/>
          <w:b/>
          <w:color w:val="000000" w:themeColor="text1"/>
          <w:sz w:val="24"/>
        </w:rPr>
        <w:t>1.1.3采购文件中的定义：</w:t>
      </w:r>
    </w:p>
    <w:p w:rsidR="00B449B4" w:rsidRDefault="00DA63FF" w:rsidP="00FB3525">
      <w:pPr>
        <w:snapToGrid w:val="0"/>
        <w:spacing w:line="400" w:lineRule="exact"/>
        <w:ind w:firstLineChars="200" w:firstLine="480"/>
        <w:jc w:val="left"/>
        <w:rPr>
          <w:rFonts w:ascii="宋体" w:hAnsi="宋体" w:cs="宋体"/>
          <w:color w:val="000000" w:themeColor="text1"/>
          <w:sz w:val="24"/>
        </w:rPr>
      </w:pPr>
      <w:r>
        <w:rPr>
          <w:rFonts w:ascii="宋体" w:hAnsi="宋体" w:cs="宋体" w:hint="eastAsia"/>
          <w:color w:val="000000" w:themeColor="text1"/>
          <w:sz w:val="24"/>
        </w:rPr>
        <w:t>（1）“采购人”系指依法使用财政性资金对规定的货物、工程和服务进行采购的国家各级机关、事业单位和团体组织。</w:t>
      </w:r>
    </w:p>
    <w:p w:rsidR="00B449B4" w:rsidRDefault="00DA63FF" w:rsidP="00FB3525">
      <w:pPr>
        <w:snapToGrid w:val="0"/>
        <w:spacing w:line="400" w:lineRule="exact"/>
        <w:ind w:firstLineChars="200" w:firstLine="480"/>
        <w:jc w:val="left"/>
        <w:rPr>
          <w:rFonts w:ascii="宋体" w:hAnsi="宋体" w:cs="宋体"/>
          <w:color w:val="000000" w:themeColor="text1"/>
          <w:sz w:val="24"/>
        </w:rPr>
      </w:pPr>
      <w:r>
        <w:rPr>
          <w:rFonts w:ascii="宋体" w:hAnsi="宋体" w:cs="宋体" w:hint="eastAsia"/>
          <w:color w:val="000000" w:themeColor="text1"/>
          <w:sz w:val="24"/>
        </w:rPr>
        <w:t>（2）“招标采购单位”系指组织本次招标的集中采购机构和采购人。</w:t>
      </w:r>
    </w:p>
    <w:p w:rsidR="00B449B4" w:rsidRDefault="00DA63FF" w:rsidP="00FB3525">
      <w:pPr>
        <w:snapToGrid w:val="0"/>
        <w:spacing w:line="400" w:lineRule="exact"/>
        <w:ind w:firstLineChars="200" w:firstLine="480"/>
        <w:jc w:val="left"/>
        <w:rPr>
          <w:rFonts w:ascii="宋体" w:hAnsi="宋体" w:cs="宋体"/>
          <w:color w:val="000000" w:themeColor="text1"/>
          <w:sz w:val="24"/>
        </w:rPr>
      </w:pPr>
      <w:r>
        <w:rPr>
          <w:rFonts w:ascii="宋体" w:hAnsi="宋体" w:cs="宋体" w:hint="eastAsia"/>
          <w:color w:val="000000" w:themeColor="text1"/>
          <w:sz w:val="24"/>
        </w:rPr>
        <w:t>（3）“投标人”系指向招标方提交投标文件的单位或个人。</w:t>
      </w:r>
    </w:p>
    <w:p w:rsidR="00B449B4" w:rsidRDefault="00DA63FF" w:rsidP="00FB3525">
      <w:pPr>
        <w:snapToGrid w:val="0"/>
        <w:spacing w:line="400" w:lineRule="exact"/>
        <w:ind w:firstLineChars="200" w:firstLine="480"/>
        <w:jc w:val="left"/>
        <w:rPr>
          <w:rFonts w:ascii="宋体" w:hAnsi="宋体" w:cs="宋体"/>
          <w:color w:val="000000" w:themeColor="text1"/>
          <w:sz w:val="24"/>
        </w:rPr>
      </w:pPr>
      <w:r>
        <w:rPr>
          <w:rFonts w:ascii="宋体" w:hAnsi="宋体" w:cs="宋体" w:hint="eastAsia"/>
          <w:color w:val="000000" w:themeColor="text1"/>
          <w:sz w:val="24"/>
        </w:rPr>
        <w:t xml:space="preserve">（4）“产品”系指乙方按采购文件规定，须向采购人提供的一切设备、保险、税金、备品备件、工具、手册及其它有关技术资料和材料。 </w:t>
      </w:r>
    </w:p>
    <w:p w:rsidR="00B449B4" w:rsidRDefault="00DA63FF" w:rsidP="00FB3525">
      <w:pPr>
        <w:snapToGrid w:val="0"/>
        <w:spacing w:line="400" w:lineRule="exact"/>
        <w:ind w:firstLineChars="200" w:firstLine="480"/>
        <w:jc w:val="left"/>
        <w:rPr>
          <w:rFonts w:ascii="宋体" w:hAnsi="宋体" w:cs="宋体"/>
          <w:color w:val="000000" w:themeColor="text1"/>
          <w:sz w:val="24"/>
        </w:rPr>
      </w:pPr>
      <w:r>
        <w:rPr>
          <w:rFonts w:ascii="宋体" w:hAnsi="宋体" w:cs="宋体" w:hint="eastAsia"/>
          <w:color w:val="000000" w:themeColor="text1"/>
          <w:sz w:val="24"/>
        </w:rPr>
        <w:t>（5）“货物”是指：投标人制造或组织符合采购文件要求的货物，包括原材料、燃料、设备、产品等。采购文件中没有提及招标货物来源地的，根据《政府采购法》的相关规定均应是本国货物，另有规定的除外。投标的货物必须是其合法生产的符合国家有关标准要求的货物，并能够按照合同规定的品牌、产地、质量、价格和有效期等履约。</w:t>
      </w:r>
    </w:p>
    <w:p w:rsidR="00B449B4" w:rsidRDefault="00DA63FF" w:rsidP="00FB3525">
      <w:pPr>
        <w:snapToGrid w:val="0"/>
        <w:spacing w:line="400" w:lineRule="exact"/>
        <w:ind w:firstLineChars="200" w:firstLine="480"/>
        <w:jc w:val="left"/>
        <w:rPr>
          <w:rFonts w:ascii="宋体" w:hAnsi="宋体" w:cs="宋体"/>
          <w:color w:val="000000" w:themeColor="text1"/>
          <w:sz w:val="24"/>
        </w:rPr>
      </w:pPr>
      <w:r>
        <w:rPr>
          <w:rFonts w:ascii="宋体" w:hAnsi="宋体" w:cs="宋体" w:hint="eastAsia"/>
          <w:color w:val="000000" w:themeColor="text1"/>
          <w:sz w:val="24"/>
        </w:rPr>
        <w:t>（6）“服务”系指招标文件规定投标人须承担的安装、调试、技术协助、校准、培训、技术指导、课题研究、社会组织服务以及其他类似的义务。</w:t>
      </w:r>
    </w:p>
    <w:p w:rsidR="00B449B4" w:rsidRDefault="00DA63FF" w:rsidP="00FB3525">
      <w:pPr>
        <w:snapToGrid w:val="0"/>
        <w:spacing w:line="400" w:lineRule="exact"/>
        <w:ind w:firstLineChars="200" w:firstLine="480"/>
        <w:jc w:val="left"/>
        <w:rPr>
          <w:rFonts w:ascii="宋体" w:hAnsi="宋体" w:cs="宋体"/>
          <w:color w:val="000000" w:themeColor="text1"/>
          <w:sz w:val="24"/>
        </w:rPr>
      </w:pPr>
      <w:r>
        <w:rPr>
          <w:rFonts w:ascii="宋体" w:hAnsi="宋体" w:cs="宋体" w:hint="eastAsia"/>
          <w:color w:val="000000" w:themeColor="text1"/>
          <w:sz w:val="24"/>
        </w:rPr>
        <w:t>（7）“项目”系指投标人按采购文件规定向采购人提供的产品和服务。</w:t>
      </w:r>
    </w:p>
    <w:p w:rsidR="00B449B4" w:rsidRDefault="00DA63FF" w:rsidP="00FB3525">
      <w:pPr>
        <w:snapToGrid w:val="0"/>
        <w:spacing w:line="400" w:lineRule="exact"/>
        <w:ind w:firstLineChars="200" w:firstLine="480"/>
        <w:jc w:val="left"/>
        <w:rPr>
          <w:rFonts w:ascii="宋体" w:hAnsi="宋体" w:cs="宋体"/>
          <w:color w:val="000000" w:themeColor="text1"/>
          <w:sz w:val="24"/>
        </w:rPr>
      </w:pPr>
      <w:r>
        <w:rPr>
          <w:rFonts w:ascii="宋体" w:hAnsi="宋体" w:cs="宋体" w:hint="eastAsia"/>
          <w:color w:val="000000" w:themeColor="text1"/>
          <w:sz w:val="24"/>
        </w:rPr>
        <w:t>（8）“书面形式”包括信函、传真、电报等。</w:t>
      </w:r>
    </w:p>
    <w:p w:rsidR="00B449B4" w:rsidRDefault="00DA63FF" w:rsidP="00FB3525">
      <w:pPr>
        <w:snapToGrid w:val="0"/>
        <w:spacing w:line="400" w:lineRule="exact"/>
        <w:ind w:firstLineChars="200" w:firstLine="480"/>
        <w:jc w:val="left"/>
        <w:rPr>
          <w:rFonts w:ascii="宋体" w:hAnsi="宋体" w:cs="宋体"/>
          <w:color w:val="000000" w:themeColor="text1"/>
          <w:sz w:val="24"/>
        </w:rPr>
      </w:pPr>
      <w:r>
        <w:rPr>
          <w:rFonts w:ascii="宋体" w:hAnsi="宋体" w:cs="宋体" w:hint="eastAsia"/>
          <w:color w:val="000000" w:themeColor="text1"/>
          <w:sz w:val="24"/>
        </w:rPr>
        <w:t>（9）“中标人”是指:经评标委员会评审，授予合同的投标人。</w:t>
      </w:r>
    </w:p>
    <w:p w:rsidR="00B449B4" w:rsidRDefault="00DA63FF" w:rsidP="00FB3525">
      <w:pPr>
        <w:snapToGrid w:val="0"/>
        <w:spacing w:line="400" w:lineRule="exact"/>
        <w:ind w:firstLineChars="200" w:firstLine="480"/>
        <w:jc w:val="left"/>
        <w:rPr>
          <w:rFonts w:ascii="宋体" w:hAnsi="宋体" w:cs="宋体"/>
          <w:color w:val="000000" w:themeColor="text1"/>
          <w:sz w:val="24"/>
        </w:rPr>
      </w:pPr>
      <w:r>
        <w:rPr>
          <w:rFonts w:ascii="宋体" w:hAnsi="宋体" w:cs="宋体" w:hint="eastAsia"/>
          <w:color w:val="000000" w:themeColor="text1"/>
          <w:sz w:val="24"/>
        </w:rPr>
        <w:t>（10）“实质性条款”凡是标有“▲”符号属于实质性条款。不满足会造成投标文件无效。</w:t>
      </w:r>
    </w:p>
    <w:p w:rsidR="00B449B4" w:rsidRDefault="00DA63FF" w:rsidP="00FB3525">
      <w:pPr>
        <w:snapToGrid w:val="0"/>
        <w:spacing w:line="400" w:lineRule="exact"/>
        <w:ind w:firstLineChars="200" w:firstLine="480"/>
        <w:jc w:val="left"/>
        <w:rPr>
          <w:rFonts w:ascii="宋体" w:hAnsi="宋体" w:cs="宋体"/>
          <w:color w:val="000000" w:themeColor="text1"/>
          <w:sz w:val="24"/>
        </w:rPr>
      </w:pPr>
      <w:r>
        <w:rPr>
          <w:rFonts w:ascii="宋体" w:hAnsi="宋体" w:cs="宋体" w:hint="eastAsia"/>
          <w:color w:val="000000" w:themeColor="text1"/>
          <w:sz w:val="24"/>
        </w:rPr>
        <w:t>(11)标有“★”记号的条款系指重要性要求条款。不满足对得分可能造成影响。</w:t>
      </w:r>
    </w:p>
    <w:p w:rsidR="00B449B4" w:rsidRDefault="00DA63FF" w:rsidP="00FB3525">
      <w:pPr>
        <w:snapToGrid w:val="0"/>
        <w:spacing w:line="400" w:lineRule="exact"/>
        <w:ind w:firstLineChars="196" w:firstLine="472"/>
        <w:jc w:val="left"/>
        <w:rPr>
          <w:rFonts w:ascii="宋体" w:hAnsi="宋体" w:cs="宋体"/>
          <w:b/>
          <w:color w:val="000000" w:themeColor="text1"/>
          <w:sz w:val="24"/>
        </w:rPr>
      </w:pPr>
      <w:r>
        <w:rPr>
          <w:rFonts w:ascii="宋体" w:hAnsi="宋体" w:cs="宋体" w:hint="eastAsia"/>
          <w:b/>
          <w:color w:val="000000" w:themeColor="text1"/>
          <w:sz w:val="24"/>
        </w:rPr>
        <w:t>1.1.4采购人：</w:t>
      </w:r>
      <w:r>
        <w:rPr>
          <w:rFonts w:ascii="宋体" w:hAnsi="宋体" w:cs="宋体" w:hint="eastAsia"/>
          <w:color w:val="000000" w:themeColor="text1"/>
          <w:kern w:val="0"/>
          <w:sz w:val="24"/>
        </w:rPr>
        <w:t>见投标人须知前附表。</w:t>
      </w:r>
    </w:p>
    <w:p w:rsidR="00B449B4" w:rsidRDefault="00DA63FF" w:rsidP="00FB3525">
      <w:pPr>
        <w:snapToGrid w:val="0"/>
        <w:spacing w:line="400" w:lineRule="exact"/>
        <w:ind w:firstLineChars="196" w:firstLine="472"/>
        <w:jc w:val="left"/>
        <w:rPr>
          <w:rFonts w:ascii="宋体" w:hAnsi="宋体" w:cs="宋体"/>
          <w:b/>
          <w:color w:val="000000" w:themeColor="text1"/>
          <w:sz w:val="24"/>
        </w:rPr>
      </w:pPr>
      <w:r>
        <w:rPr>
          <w:rFonts w:ascii="宋体" w:hAnsi="宋体" w:cs="宋体" w:hint="eastAsia"/>
          <w:b/>
          <w:color w:val="000000" w:themeColor="text1"/>
          <w:sz w:val="24"/>
        </w:rPr>
        <w:t>1.1.5集中采购机构：</w:t>
      </w:r>
      <w:r>
        <w:rPr>
          <w:rFonts w:ascii="宋体" w:hAnsi="宋体" w:cs="宋体" w:hint="eastAsia"/>
          <w:color w:val="000000" w:themeColor="text1"/>
          <w:kern w:val="0"/>
          <w:sz w:val="24"/>
        </w:rPr>
        <w:t>见投标人须知前附表。</w:t>
      </w:r>
    </w:p>
    <w:p w:rsidR="00B449B4" w:rsidRDefault="00DA63FF" w:rsidP="00FB3525">
      <w:pPr>
        <w:snapToGrid w:val="0"/>
        <w:spacing w:line="400" w:lineRule="exact"/>
        <w:ind w:firstLineChars="196" w:firstLine="472"/>
        <w:jc w:val="left"/>
        <w:rPr>
          <w:rFonts w:ascii="宋体" w:hAnsi="宋体" w:cs="宋体"/>
          <w:color w:val="000000" w:themeColor="text1"/>
          <w:kern w:val="0"/>
          <w:sz w:val="24"/>
        </w:rPr>
      </w:pPr>
      <w:r>
        <w:rPr>
          <w:rFonts w:ascii="宋体" w:hAnsi="宋体" w:cs="宋体" w:hint="eastAsia"/>
          <w:b/>
          <w:color w:val="000000" w:themeColor="text1"/>
          <w:sz w:val="24"/>
        </w:rPr>
        <w:t>1.1.6招标项目名称：</w:t>
      </w:r>
      <w:r>
        <w:rPr>
          <w:rFonts w:ascii="宋体" w:hAnsi="宋体" w:cs="宋体" w:hint="eastAsia"/>
          <w:color w:val="000000" w:themeColor="text1"/>
          <w:kern w:val="0"/>
          <w:sz w:val="24"/>
        </w:rPr>
        <w:t>见投标人须知前附表。</w:t>
      </w:r>
    </w:p>
    <w:p w:rsidR="00B449B4" w:rsidRDefault="00DA63FF" w:rsidP="00FB3525">
      <w:pPr>
        <w:snapToGrid w:val="0"/>
        <w:spacing w:line="400" w:lineRule="exact"/>
        <w:ind w:firstLineChars="196" w:firstLine="472"/>
        <w:jc w:val="left"/>
        <w:rPr>
          <w:rFonts w:ascii="宋体" w:hAnsi="宋体" w:cs="宋体"/>
          <w:color w:val="000000" w:themeColor="text1"/>
          <w:sz w:val="24"/>
        </w:rPr>
      </w:pPr>
      <w:r>
        <w:rPr>
          <w:rFonts w:ascii="宋体" w:hAnsi="宋体" w:cs="宋体" w:hint="eastAsia"/>
          <w:b/>
          <w:color w:val="000000" w:themeColor="text1"/>
          <w:sz w:val="24"/>
        </w:rPr>
        <w:t>1.1.7招标方式：</w:t>
      </w:r>
      <w:r>
        <w:rPr>
          <w:rFonts w:ascii="宋体" w:hAnsi="宋体" w:cs="宋体" w:hint="eastAsia"/>
          <w:color w:val="000000" w:themeColor="text1"/>
          <w:kern w:val="0"/>
          <w:sz w:val="24"/>
        </w:rPr>
        <w:t>见投标人须知前附表。</w:t>
      </w:r>
    </w:p>
    <w:p w:rsidR="00B449B4" w:rsidRDefault="00DA63FF">
      <w:pPr>
        <w:outlineLvl w:val="3"/>
        <w:rPr>
          <w:rFonts w:ascii="宋体" w:hAnsi="宋体" w:cs="宋体"/>
          <w:color w:val="000000" w:themeColor="text1"/>
          <w:sz w:val="24"/>
        </w:rPr>
      </w:pPr>
      <w:bookmarkStart w:id="122" w:name="_Toc23167"/>
      <w:bookmarkStart w:id="123" w:name="_Toc29070"/>
      <w:bookmarkStart w:id="124" w:name="_Toc8137"/>
      <w:bookmarkStart w:id="125" w:name="_Toc441483878"/>
      <w:bookmarkStart w:id="126" w:name="_Toc407605131"/>
      <w:r>
        <w:rPr>
          <w:rFonts w:ascii="宋体" w:hAnsi="宋体" w:cs="宋体" w:hint="eastAsia"/>
          <w:color w:val="000000" w:themeColor="text1"/>
          <w:sz w:val="24"/>
        </w:rPr>
        <w:t>1.2项目资金</w:t>
      </w:r>
      <w:bookmarkEnd w:id="122"/>
      <w:bookmarkEnd w:id="123"/>
      <w:bookmarkEnd w:id="124"/>
    </w:p>
    <w:p w:rsidR="00B449B4" w:rsidRDefault="00DA63FF" w:rsidP="00FB3525">
      <w:pPr>
        <w:snapToGrid w:val="0"/>
        <w:spacing w:line="400" w:lineRule="exact"/>
        <w:ind w:firstLineChars="196" w:firstLine="472"/>
        <w:jc w:val="left"/>
        <w:rPr>
          <w:rFonts w:ascii="宋体" w:hAnsi="宋体" w:cs="宋体"/>
          <w:color w:val="000000" w:themeColor="text1"/>
          <w:kern w:val="0"/>
          <w:sz w:val="24"/>
        </w:rPr>
      </w:pPr>
      <w:r>
        <w:rPr>
          <w:rFonts w:ascii="宋体" w:hAnsi="宋体" w:cs="宋体" w:hint="eastAsia"/>
          <w:b/>
          <w:color w:val="000000" w:themeColor="text1"/>
          <w:sz w:val="24"/>
        </w:rPr>
        <w:t>1.2.1资金来源及预算：</w:t>
      </w:r>
      <w:r>
        <w:rPr>
          <w:rFonts w:ascii="宋体" w:hAnsi="宋体" w:cs="宋体" w:hint="eastAsia"/>
          <w:color w:val="000000" w:themeColor="text1"/>
          <w:kern w:val="0"/>
          <w:sz w:val="24"/>
        </w:rPr>
        <w:t>见投标人须知前附表。</w:t>
      </w:r>
    </w:p>
    <w:p w:rsidR="00B449B4" w:rsidRDefault="00DA63FF" w:rsidP="00FB3525">
      <w:pPr>
        <w:pStyle w:val="af1"/>
        <w:ind w:firstLineChars="200" w:firstLine="482"/>
        <w:rPr>
          <w:rFonts w:ascii="宋体" w:hAnsi="宋体" w:cs="宋体"/>
          <w:color w:val="000000" w:themeColor="text1"/>
          <w:sz w:val="24"/>
        </w:rPr>
      </w:pPr>
      <w:r>
        <w:rPr>
          <w:rFonts w:ascii="宋体" w:hAnsi="宋体" w:cs="宋体" w:hint="eastAsia"/>
          <w:b/>
          <w:color w:val="000000" w:themeColor="text1"/>
          <w:sz w:val="24"/>
        </w:rPr>
        <w:t>1.2.2最高限价：</w:t>
      </w:r>
      <w:r>
        <w:rPr>
          <w:rFonts w:ascii="宋体" w:hAnsi="宋体" w:cs="宋体" w:hint="eastAsia"/>
          <w:color w:val="000000" w:themeColor="text1"/>
          <w:kern w:val="0"/>
          <w:sz w:val="24"/>
        </w:rPr>
        <w:t>见投标人须知前附表。</w:t>
      </w:r>
    </w:p>
    <w:p w:rsidR="00B449B4" w:rsidRDefault="00DA63FF">
      <w:pPr>
        <w:outlineLvl w:val="3"/>
        <w:rPr>
          <w:rFonts w:ascii="宋体" w:hAnsi="宋体" w:cs="宋体"/>
          <w:color w:val="000000" w:themeColor="text1"/>
          <w:sz w:val="24"/>
        </w:rPr>
      </w:pPr>
      <w:bookmarkStart w:id="127" w:name="_Toc7011"/>
      <w:bookmarkStart w:id="128" w:name="_Toc30873"/>
      <w:bookmarkStart w:id="129" w:name="_Toc15672"/>
      <w:r>
        <w:rPr>
          <w:rFonts w:ascii="宋体" w:hAnsi="宋体" w:cs="宋体" w:hint="eastAsia"/>
          <w:color w:val="000000" w:themeColor="text1"/>
          <w:sz w:val="24"/>
        </w:rPr>
        <w:t>1.3交货期限及</w:t>
      </w:r>
      <w:bookmarkEnd w:id="127"/>
      <w:bookmarkEnd w:id="128"/>
      <w:bookmarkEnd w:id="129"/>
      <w:r>
        <w:rPr>
          <w:rFonts w:ascii="宋体" w:hAnsi="宋体" w:cs="宋体" w:hint="eastAsia"/>
          <w:color w:val="000000" w:themeColor="text1"/>
          <w:sz w:val="24"/>
        </w:rPr>
        <w:t>交货地点</w:t>
      </w:r>
    </w:p>
    <w:p w:rsidR="00B449B4" w:rsidRDefault="00DA63FF" w:rsidP="00FB3525">
      <w:pPr>
        <w:snapToGrid w:val="0"/>
        <w:spacing w:line="400" w:lineRule="exact"/>
        <w:ind w:firstLineChars="196" w:firstLine="472"/>
        <w:jc w:val="left"/>
        <w:rPr>
          <w:rFonts w:ascii="宋体" w:hAnsi="宋体" w:cs="宋体"/>
          <w:b/>
          <w:color w:val="000000" w:themeColor="text1"/>
          <w:sz w:val="24"/>
        </w:rPr>
      </w:pPr>
      <w:r>
        <w:rPr>
          <w:rFonts w:ascii="宋体" w:hAnsi="宋体" w:cs="宋体" w:hint="eastAsia"/>
          <w:b/>
          <w:color w:val="000000" w:themeColor="text1"/>
          <w:sz w:val="24"/>
        </w:rPr>
        <w:t>1.3.1交货期限：</w:t>
      </w:r>
      <w:r>
        <w:rPr>
          <w:rFonts w:ascii="宋体" w:hAnsi="宋体" w:cs="宋体" w:hint="eastAsia"/>
          <w:color w:val="000000" w:themeColor="text1"/>
          <w:kern w:val="0"/>
          <w:sz w:val="24"/>
        </w:rPr>
        <w:t>见投标人须知前附表。</w:t>
      </w:r>
    </w:p>
    <w:p w:rsidR="00B449B4" w:rsidRDefault="00DA63FF" w:rsidP="00FB3525">
      <w:pPr>
        <w:snapToGrid w:val="0"/>
        <w:spacing w:line="400" w:lineRule="exact"/>
        <w:ind w:firstLineChars="196" w:firstLine="472"/>
        <w:jc w:val="left"/>
        <w:rPr>
          <w:rFonts w:ascii="宋体" w:hAnsi="宋体" w:cs="宋体"/>
          <w:color w:val="000000" w:themeColor="text1"/>
          <w:kern w:val="0"/>
          <w:sz w:val="24"/>
        </w:rPr>
      </w:pPr>
      <w:r>
        <w:rPr>
          <w:rFonts w:ascii="宋体" w:hAnsi="宋体" w:cs="宋体" w:hint="eastAsia"/>
          <w:b/>
          <w:color w:val="000000" w:themeColor="text1"/>
          <w:sz w:val="24"/>
        </w:rPr>
        <w:t>1.3.2交货地点：</w:t>
      </w:r>
      <w:r>
        <w:rPr>
          <w:rFonts w:ascii="宋体" w:hAnsi="宋体" w:cs="宋体" w:hint="eastAsia"/>
          <w:color w:val="000000" w:themeColor="text1"/>
          <w:kern w:val="0"/>
          <w:sz w:val="24"/>
        </w:rPr>
        <w:t>见投标人须知前附表。</w:t>
      </w:r>
    </w:p>
    <w:p w:rsidR="00B449B4" w:rsidRDefault="00DA63FF">
      <w:pPr>
        <w:snapToGrid w:val="0"/>
        <w:spacing w:line="400" w:lineRule="exact"/>
        <w:jc w:val="left"/>
        <w:outlineLvl w:val="2"/>
        <w:rPr>
          <w:rFonts w:ascii="宋体" w:hAnsi="宋体" w:cs="宋体"/>
          <w:color w:val="000000" w:themeColor="text1"/>
          <w:kern w:val="0"/>
          <w:sz w:val="24"/>
        </w:rPr>
      </w:pPr>
      <w:bookmarkStart w:id="130" w:name="_Toc21309"/>
      <w:bookmarkStart w:id="131" w:name="_Toc4731"/>
      <w:bookmarkStart w:id="132" w:name="_Toc19733"/>
      <w:bookmarkStart w:id="133" w:name="_Toc9119"/>
      <w:r>
        <w:rPr>
          <w:rFonts w:ascii="宋体" w:hAnsi="宋体" w:cs="宋体" w:hint="eastAsia"/>
          <w:color w:val="000000" w:themeColor="text1"/>
          <w:sz w:val="24"/>
        </w:rPr>
        <w:t>1.4采购需求及性能指标</w:t>
      </w:r>
      <w:r>
        <w:rPr>
          <w:rFonts w:ascii="宋体" w:hAnsi="宋体" w:cs="宋体" w:hint="eastAsia"/>
          <w:b/>
          <w:color w:val="000000" w:themeColor="text1"/>
          <w:sz w:val="24"/>
        </w:rPr>
        <w:t>：</w:t>
      </w:r>
      <w:r>
        <w:rPr>
          <w:rFonts w:ascii="宋体" w:hAnsi="宋体" w:cs="宋体" w:hint="eastAsia"/>
          <w:color w:val="000000" w:themeColor="text1"/>
          <w:kern w:val="0"/>
          <w:sz w:val="24"/>
        </w:rPr>
        <w:t>见投标人须知前附表</w:t>
      </w:r>
      <w:bookmarkEnd w:id="130"/>
      <w:bookmarkEnd w:id="131"/>
      <w:bookmarkEnd w:id="132"/>
      <w:bookmarkEnd w:id="133"/>
      <w:r>
        <w:rPr>
          <w:rFonts w:ascii="宋体" w:hAnsi="宋体" w:cs="宋体" w:hint="eastAsia"/>
          <w:color w:val="000000" w:themeColor="text1"/>
          <w:kern w:val="0"/>
          <w:sz w:val="24"/>
        </w:rPr>
        <w:t>。</w:t>
      </w:r>
    </w:p>
    <w:p w:rsidR="00B449B4" w:rsidRDefault="00DA63FF">
      <w:pPr>
        <w:snapToGrid w:val="0"/>
        <w:spacing w:line="400" w:lineRule="exact"/>
        <w:jc w:val="left"/>
        <w:outlineLvl w:val="2"/>
        <w:rPr>
          <w:rFonts w:ascii="宋体" w:hAnsi="宋体" w:cs="宋体"/>
          <w:b/>
          <w:color w:val="000000" w:themeColor="text1"/>
          <w:sz w:val="24"/>
        </w:rPr>
      </w:pPr>
      <w:bookmarkStart w:id="134" w:name="_Toc17567"/>
      <w:bookmarkStart w:id="135" w:name="_Toc27041"/>
      <w:bookmarkStart w:id="136" w:name="_Toc9547"/>
      <w:bookmarkStart w:id="137" w:name="_Toc25636"/>
      <w:r>
        <w:rPr>
          <w:rFonts w:ascii="宋体" w:hAnsi="宋体" w:cs="宋体" w:hint="eastAsia"/>
          <w:color w:val="000000" w:themeColor="text1"/>
          <w:sz w:val="24"/>
        </w:rPr>
        <w:t>1.5投标人资格</w:t>
      </w:r>
      <w:r>
        <w:rPr>
          <w:rFonts w:ascii="宋体" w:hAnsi="宋体" w:cs="宋体" w:hint="eastAsia"/>
          <w:b/>
          <w:color w:val="000000" w:themeColor="text1"/>
          <w:sz w:val="24"/>
        </w:rPr>
        <w:t>：</w:t>
      </w:r>
      <w:bookmarkEnd w:id="134"/>
      <w:bookmarkEnd w:id="135"/>
      <w:bookmarkEnd w:id="136"/>
      <w:bookmarkEnd w:id="137"/>
    </w:p>
    <w:p w:rsidR="00B449B4" w:rsidRDefault="00DA63FF" w:rsidP="00FB3525">
      <w:pPr>
        <w:snapToGrid w:val="0"/>
        <w:spacing w:line="400" w:lineRule="exact"/>
        <w:ind w:firstLineChars="196" w:firstLine="472"/>
        <w:jc w:val="left"/>
        <w:rPr>
          <w:rFonts w:ascii="宋体" w:hAnsi="宋体" w:cs="宋体"/>
          <w:color w:val="000000" w:themeColor="text1"/>
          <w:kern w:val="0"/>
          <w:sz w:val="24"/>
        </w:rPr>
      </w:pPr>
      <w:r>
        <w:rPr>
          <w:rFonts w:ascii="宋体" w:hAnsi="宋体" w:cs="宋体" w:hint="eastAsia"/>
          <w:b/>
          <w:color w:val="000000" w:themeColor="text1"/>
          <w:sz w:val="24"/>
        </w:rPr>
        <w:t>1.5.1投标人资质条件：</w:t>
      </w:r>
      <w:r>
        <w:rPr>
          <w:rFonts w:ascii="宋体" w:hAnsi="宋体" w:cs="宋体" w:hint="eastAsia"/>
          <w:color w:val="000000" w:themeColor="text1"/>
          <w:kern w:val="0"/>
          <w:sz w:val="24"/>
        </w:rPr>
        <w:t>需要提交的相关证明材料见投标人须知前附表。</w:t>
      </w:r>
    </w:p>
    <w:p w:rsidR="00B449B4" w:rsidRDefault="00DA63FF" w:rsidP="00FB3525">
      <w:pPr>
        <w:snapToGrid w:val="0"/>
        <w:spacing w:line="400" w:lineRule="exact"/>
        <w:ind w:firstLineChars="196" w:firstLine="470"/>
        <w:jc w:val="left"/>
        <w:rPr>
          <w:rFonts w:ascii="宋体" w:hAnsi="宋体" w:cs="宋体"/>
          <w:color w:val="000000" w:themeColor="text1"/>
          <w:kern w:val="0"/>
          <w:sz w:val="24"/>
        </w:rPr>
      </w:pPr>
      <w:r>
        <w:rPr>
          <w:rFonts w:ascii="宋体" w:hAnsi="宋体" w:cs="宋体" w:hint="eastAsia"/>
          <w:color w:val="000000" w:themeColor="text1"/>
          <w:sz w:val="24"/>
        </w:rPr>
        <w:t>▲</w:t>
      </w:r>
      <w:r>
        <w:rPr>
          <w:rFonts w:ascii="宋体" w:hAnsi="宋体" w:cs="宋体" w:hint="eastAsia"/>
          <w:color w:val="000000" w:themeColor="text1"/>
          <w:kern w:val="0"/>
          <w:sz w:val="24"/>
        </w:rPr>
        <w:t>采购人对各投标单位进行资格审查；凡不符合资格审查要求的，作无效标处理。</w:t>
      </w:r>
    </w:p>
    <w:p w:rsidR="00B449B4" w:rsidRDefault="00DA63FF" w:rsidP="00FB3525">
      <w:pPr>
        <w:snapToGrid w:val="0"/>
        <w:spacing w:line="400" w:lineRule="exact"/>
        <w:ind w:firstLineChars="196" w:firstLine="472"/>
        <w:jc w:val="left"/>
        <w:rPr>
          <w:rFonts w:ascii="宋体" w:hAnsi="宋体" w:cs="宋体"/>
          <w:color w:val="000000" w:themeColor="text1"/>
          <w:kern w:val="0"/>
          <w:sz w:val="24"/>
        </w:rPr>
      </w:pPr>
      <w:r>
        <w:rPr>
          <w:rFonts w:ascii="宋体" w:hAnsi="宋体" w:cs="宋体" w:hint="eastAsia"/>
          <w:b/>
          <w:color w:val="000000" w:themeColor="text1"/>
          <w:sz w:val="24"/>
        </w:rPr>
        <w:t>1.5.2是否接受联合体投标：</w:t>
      </w:r>
      <w:r>
        <w:rPr>
          <w:rFonts w:ascii="宋体" w:hAnsi="宋体" w:cs="宋体" w:hint="eastAsia"/>
          <w:color w:val="000000" w:themeColor="text1"/>
          <w:kern w:val="0"/>
          <w:sz w:val="24"/>
        </w:rPr>
        <w:t>投标人须知前附表规定接受联合体投标的，联合体除应符合本章第 1.5.1 项和投标人须知前附表的要求外，还应遵守以下规定：</w:t>
      </w:r>
    </w:p>
    <w:p w:rsidR="00B449B4" w:rsidRDefault="00DA63FF" w:rsidP="00FB3525">
      <w:pPr>
        <w:snapToGrid w:val="0"/>
        <w:spacing w:line="400" w:lineRule="exact"/>
        <w:ind w:firstLineChars="196" w:firstLine="470"/>
        <w:jc w:val="left"/>
        <w:rPr>
          <w:rFonts w:ascii="宋体" w:hAnsi="宋体" w:cs="宋体"/>
          <w:color w:val="000000" w:themeColor="text1"/>
          <w:kern w:val="0"/>
          <w:sz w:val="24"/>
        </w:rPr>
      </w:pPr>
      <w:r>
        <w:rPr>
          <w:rFonts w:ascii="宋体" w:hAnsi="宋体" w:cs="宋体" w:hint="eastAsia"/>
          <w:color w:val="000000" w:themeColor="text1"/>
          <w:kern w:val="0"/>
          <w:sz w:val="24"/>
        </w:rPr>
        <w:t>（1）联合体各方应按采购文件提供的格式签订联合体协议书，明确联合体牵头人和各方权利义务，并承诺就中标项目向采购人承担连带责任；</w:t>
      </w:r>
    </w:p>
    <w:p w:rsidR="00B449B4" w:rsidRDefault="00DA63FF" w:rsidP="00FB3525">
      <w:pPr>
        <w:snapToGrid w:val="0"/>
        <w:spacing w:line="400" w:lineRule="exact"/>
        <w:ind w:firstLineChars="196" w:firstLine="470"/>
        <w:jc w:val="left"/>
        <w:rPr>
          <w:rFonts w:ascii="宋体" w:hAnsi="宋体" w:cs="宋体"/>
          <w:color w:val="000000" w:themeColor="text1"/>
          <w:kern w:val="0"/>
          <w:sz w:val="24"/>
        </w:rPr>
      </w:pPr>
      <w:r>
        <w:rPr>
          <w:rFonts w:ascii="宋体" w:hAnsi="宋体" w:cs="宋体" w:hint="eastAsia"/>
          <w:color w:val="000000" w:themeColor="text1"/>
          <w:kern w:val="0"/>
          <w:sz w:val="24"/>
        </w:rPr>
        <w:t>（2）由同一专业的单位组成的联合体，按照资质等级较低的单位确定资质等级；</w:t>
      </w:r>
    </w:p>
    <w:p w:rsidR="00B449B4" w:rsidRDefault="00DA63FF" w:rsidP="00FB3525">
      <w:pPr>
        <w:snapToGrid w:val="0"/>
        <w:spacing w:line="400" w:lineRule="exact"/>
        <w:ind w:firstLineChars="196" w:firstLine="470"/>
        <w:jc w:val="left"/>
        <w:rPr>
          <w:rFonts w:ascii="宋体" w:hAnsi="宋体" w:cs="宋体"/>
          <w:color w:val="000000" w:themeColor="text1"/>
          <w:kern w:val="0"/>
          <w:sz w:val="24"/>
        </w:rPr>
      </w:pPr>
      <w:r>
        <w:rPr>
          <w:rFonts w:ascii="宋体" w:hAnsi="宋体" w:cs="宋体" w:hint="eastAsia"/>
          <w:color w:val="000000" w:themeColor="text1"/>
          <w:kern w:val="0"/>
          <w:sz w:val="24"/>
        </w:rPr>
        <w:t>（3）联合体各方不得再以自己名义单独或参加其他联合体在本招标项目中投标，</w:t>
      </w:r>
      <w:proofErr w:type="gramStart"/>
      <w:r>
        <w:rPr>
          <w:rFonts w:ascii="宋体" w:hAnsi="宋体" w:cs="宋体" w:hint="eastAsia"/>
          <w:color w:val="000000" w:themeColor="text1"/>
          <w:kern w:val="0"/>
          <w:sz w:val="24"/>
        </w:rPr>
        <w:t>否则各</w:t>
      </w:r>
      <w:proofErr w:type="gramEnd"/>
      <w:r>
        <w:rPr>
          <w:rFonts w:ascii="宋体" w:hAnsi="宋体" w:cs="宋体" w:hint="eastAsia"/>
          <w:color w:val="000000" w:themeColor="text1"/>
          <w:kern w:val="0"/>
          <w:sz w:val="24"/>
        </w:rPr>
        <w:t>相关投标均无效。</w:t>
      </w:r>
    </w:p>
    <w:p w:rsidR="00B449B4" w:rsidRDefault="00DA63FF" w:rsidP="00FB3525">
      <w:pPr>
        <w:snapToGrid w:val="0"/>
        <w:spacing w:line="400" w:lineRule="exact"/>
        <w:ind w:firstLineChars="196" w:firstLine="472"/>
        <w:jc w:val="left"/>
        <w:rPr>
          <w:rFonts w:ascii="宋体" w:hAnsi="宋体" w:cs="宋体"/>
          <w:color w:val="000000" w:themeColor="text1"/>
          <w:kern w:val="0"/>
          <w:sz w:val="24"/>
        </w:rPr>
      </w:pPr>
      <w:r>
        <w:rPr>
          <w:rFonts w:ascii="宋体" w:hAnsi="宋体" w:cs="宋体" w:hint="eastAsia"/>
          <w:b/>
          <w:color w:val="000000" w:themeColor="text1"/>
          <w:sz w:val="24"/>
        </w:rPr>
        <w:t>1.5.3分包：</w:t>
      </w:r>
      <w:r>
        <w:rPr>
          <w:rFonts w:ascii="宋体" w:hAnsi="宋体" w:cs="宋体" w:hint="eastAsia"/>
          <w:color w:val="000000" w:themeColor="text1"/>
          <w:kern w:val="0"/>
          <w:sz w:val="24"/>
        </w:rPr>
        <w:t>见投标人须知前附表</w:t>
      </w:r>
    </w:p>
    <w:p w:rsidR="00B449B4" w:rsidRDefault="00DA63FF" w:rsidP="00FB3525">
      <w:pPr>
        <w:snapToGrid w:val="0"/>
        <w:spacing w:line="400" w:lineRule="exact"/>
        <w:ind w:firstLineChars="196" w:firstLine="470"/>
        <w:jc w:val="left"/>
        <w:rPr>
          <w:rFonts w:ascii="宋体" w:hAnsi="宋体" w:cs="宋体"/>
          <w:color w:val="000000" w:themeColor="text1"/>
          <w:kern w:val="0"/>
          <w:sz w:val="24"/>
        </w:rPr>
      </w:pPr>
      <w:r>
        <w:rPr>
          <w:rFonts w:ascii="宋体" w:hAnsi="宋体" w:cs="宋体" w:hint="eastAsia"/>
          <w:color w:val="000000" w:themeColor="text1"/>
          <w:kern w:val="0"/>
          <w:sz w:val="24"/>
        </w:rPr>
        <w:t>（1）投标人拟在中标后将中标项目的非主体设备进行分包的，应符合投标人须知前附表规定的分包内容、分包金额和资质要求等限制性条件，除投标人须知前附表规定的非主体设备外，其他工作不得分包。</w:t>
      </w:r>
    </w:p>
    <w:p w:rsidR="00B449B4" w:rsidRDefault="00DA63FF" w:rsidP="00FB3525">
      <w:pPr>
        <w:snapToGrid w:val="0"/>
        <w:spacing w:line="400" w:lineRule="exact"/>
        <w:ind w:firstLineChars="196" w:firstLine="470"/>
        <w:jc w:val="left"/>
        <w:rPr>
          <w:rFonts w:ascii="宋体" w:hAnsi="宋体" w:cs="宋体"/>
          <w:color w:val="000000" w:themeColor="text1"/>
          <w:kern w:val="0"/>
          <w:sz w:val="24"/>
        </w:rPr>
      </w:pPr>
      <w:r>
        <w:rPr>
          <w:rFonts w:ascii="宋体" w:hAnsi="宋体" w:cs="宋体" w:hint="eastAsia"/>
          <w:color w:val="000000" w:themeColor="text1"/>
          <w:kern w:val="0"/>
          <w:sz w:val="24"/>
        </w:rPr>
        <w:t>（2）中标人不得向他人转让中标项目，接受分包的人不得再次分包。中标人应当就分包项目向采购人负责，接受分包的人就分包项目承担连带责任。</w:t>
      </w:r>
    </w:p>
    <w:p w:rsidR="00B449B4" w:rsidRDefault="00DA63FF" w:rsidP="00FB3525">
      <w:pPr>
        <w:snapToGrid w:val="0"/>
        <w:spacing w:line="400" w:lineRule="exact"/>
        <w:ind w:firstLineChars="196" w:firstLine="472"/>
        <w:jc w:val="left"/>
        <w:rPr>
          <w:rFonts w:ascii="宋体" w:hAnsi="宋体" w:cs="宋体"/>
          <w:b/>
          <w:color w:val="000000" w:themeColor="text1"/>
          <w:sz w:val="24"/>
        </w:rPr>
      </w:pPr>
      <w:r>
        <w:rPr>
          <w:rFonts w:ascii="宋体" w:hAnsi="宋体" w:cs="宋体" w:hint="eastAsia"/>
          <w:b/>
          <w:color w:val="000000" w:themeColor="text1"/>
          <w:sz w:val="24"/>
        </w:rPr>
        <w:t>1.5.4投标人存在以下情形不得参与投标：</w:t>
      </w:r>
    </w:p>
    <w:p w:rsidR="00B449B4" w:rsidRDefault="00DA63FF" w:rsidP="00FB3525">
      <w:pPr>
        <w:snapToGrid w:val="0"/>
        <w:spacing w:line="400" w:lineRule="exact"/>
        <w:ind w:firstLineChars="196" w:firstLine="470"/>
        <w:jc w:val="left"/>
        <w:rPr>
          <w:rFonts w:ascii="宋体" w:hAnsi="宋体" w:cs="宋体"/>
          <w:color w:val="000000" w:themeColor="text1"/>
          <w:kern w:val="0"/>
          <w:sz w:val="24"/>
        </w:rPr>
      </w:pPr>
      <w:r>
        <w:rPr>
          <w:rFonts w:ascii="宋体" w:hAnsi="宋体" w:cs="宋体" w:hint="eastAsia"/>
          <w:color w:val="000000" w:themeColor="text1"/>
          <w:kern w:val="0"/>
          <w:sz w:val="24"/>
        </w:rPr>
        <w:t>（</w:t>
      </w:r>
      <w:r>
        <w:rPr>
          <w:rFonts w:ascii="宋体" w:hAnsi="宋体" w:cs="宋体"/>
          <w:color w:val="000000" w:themeColor="text1"/>
          <w:kern w:val="0"/>
          <w:sz w:val="24"/>
        </w:rPr>
        <w:t>1</w:t>
      </w:r>
      <w:r>
        <w:rPr>
          <w:rFonts w:ascii="宋体" w:hAnsi="宋体" w:cs="宋体" w:hint="eastAsia"/>
          <w:color w:val="000000" w:themeColor="text1"/>
          <w:kern w:val="0"/>
          <w:sz w:val="24"/>
        </w:rPr>
        <w:t>）与采购人存在利害关系且可能影响招标公正性；</w:t>
      </w:r>
    </w:p>
    <w:p w:rsidR="00B449B4" w:rsidRDefault="00DA63FF" w:rsidP="00FB3525">
      <w:pPr>
        <w:snapToGrid w:val="0"/>
        <w:spacing w:line="400" w:lineRule="exact"/>
        <w:ind w:firstLineChars="196" w:firstLine="470"/>
        <w:jc w:val="left"/>
        <w:rPr>
          <w:rFonts w:ascii="宋体" w:hAnsi="宋体" w:cs="宋体"/>
          <w:color w:val="000000" w:themeColor="text1"/>
          <w:kern w:val="0"/>
          <w:sz w:val="24"/>
        </w:rPr>
      </w:pPr>
      <w:r>
        <w:rPr>
          <w:rFonts w:ascii="宋体" w:hAnsi="宋体" w:cs="宋体" w:hint="eastAsia"/>
          <w:color w:val="000000" w:themeColor="text1"/>
          <w:kern w:val="0"/>
          <w:sz w:val="24"/>
        </w:rPr>
        <w:t>（</w:t>
      </w:r>
      <w:r>
        <w:rPr>
          <w:rFonts w:ascii="宋体" w:hAnsi="宋体" w:cs="宋体"/>
          <w:color w:val="000000" w:themeColor="text1"/>
          <w:kern w:val="0"/>
          <w:sz w:val="24"/>
        </w:rPr>
        <w:t>2</w:t>
      </w:r>
      <w:r>
        <w:rPr>
          <w:rFonts w:ascii="宋体" w:hAnsi="宋体" w:cs="宋体" w:hint="eastAsia"/>
          <w:color w:val="000000" w:themeColor="text1"/>
          <w:kern w:val="0"/>
          <w:sz w:val="24"/>
        </w:rPr>
        <w:t>）为本项目提供过设计、编制技术规范和其他文件的咨询服务；</w:t>
      </w:r>
    </w:p>
    <w:p w:rsidR="00B449B4" w:rsidRDefault="00DA63FF" w:rsidP="00FB3525">
      <w:pPr>
        <w:snapToGrid w:val="0"/>
        <w:spacing w:line="400" w:lineRule="exact"/>
        <w:ind w:firstLineChars="196" w:firstLine="470"/>
        <w:jc w:val="left"/>
        <w:rPr>
          <w:rFonts w:ascii="宋体" w:hAnsi="宋体" w:cs="宋体"/>
          <w:color w:val="000000" w:themeColor="text1"/>
          <w:kern w:val="0"/>
          <w:sz w:val="24"/>
        </w:rPr>
      </w:pPr>
      <w:r>
        <w:rPr>
          <w:rFonts w:ascii="宋体" w:hAnsi="宋体" w:cs="宋体" w:hint="eastAsia"/>
          <w:color w:val="000000" w:themeColor="text1"/>
          <w:kern w:val="0"/>
          <w:sz w:val="24"/>
        </w:rPr>
        <w:t>（</w:t>
      </w:r>
      <w:r>
        <w:rPr>
          <w:rFonts w:ascii="宋体" w:hAnsi="宋体" w:cs="宋体"/>
          <w:color w:val="000000" w:themeColor="text1"/>
          <w:kern w:val="0"/>
          <w:sz w:val="24"/>
        </w:rPr>
        <w:t>3</w:t>
      </w:r>
      <w:r>
        <w:rPr>
          <w:rFonts w:ascii="宋体" w:hAnsi="宋体" w:cs="宋体" w:hint="eastAsia"/>
          <w:color w:val="000000" w:themeColor="text1"/>
          <w:kern w:val="0"/>
          <w:sz w:val="24"/>
        </w:rPr>
        <w:t>）为本项目的代建人；</w:t>
      </w:r>
    </w:p>
    <w:p w:rsidR="00B449B4" w:rsidRDefault="00DA63FF" w:rsidP="00FB3525">
      <w:pPr>
        <w:snapToGrid w:val="0"/>
        <w:spacing w:line="400" w:lineRule="exact"/>
        <w:ind w:firstLineChars="196" w:firstLine="470"/>
        <w:jc w:val="left"/>
        <w:rPr>
          <w:rFonts w:ascii="宋体" w:hAnsi="宋体" w:cs="宋体"/>
          <w:color w:val="000000" w:themeColor="text1"/>
          <w:kern w:val="0"/>
          <w:sz w:val="24"/>
        </w:rPr>
      </w:pPr>
      <w:r>
        <w:rPr>
          <w:rFonts w:ascii="宋体" w:hAnsi="宋体" w:cs="宋体" w:hint="eastAsia"/>
          <w:color w:val="000000" w:themeColor="text1"/>
          <w:kern w:val="0"/>
          <w:sz w:val="24"/>
        </w:rPr>
        <w:t>（</w:t>
      </w:r>
      <w:r>
        <w:rPr>
          <w:rFonts w:ascii="宋体" w:hAnsi="宋体" w:cs="宋体"/>
          <w:color w:val="000000" w:themeColor="text1"/>
          <w:kern w:val="0"/>
          <w:sz w:val="24"/>
        </w:rPr>
        <w:t>4</w:t>
      </w:r>
      <w:r>
        <w:rPr>
          <w:rFonts w:ascii="宋体" w:hAnsi="宋体" w:cs="宋体" w:hint="eastAsia"/>
          <w:color w:val="000000" w:themeColor="text1"/>
          <w:kern w:val="0"/>
          <w:sz w:val="24"/>
        </w:rPr>
        <w:t>）为本项目的招标代理机构；</w:t>
      </w:r>
    </w:p>
    <w:p w:rsidR="00B449B4" w:rsidRDefault="00DA63FF" w:rsidP="00FB3525">
      <w:pPr>
        <w:snapToGrid w:val="0"/>
        <w:spacing w:line="400" w:lineRule="exact"/>
        <w:ind w:firstLineChars="196" w:firstLine="470"/>
        <w:jc w:val="left"/>
        <w:rPr>
          <w:rFonts w:ascii="宋体" w:hAnsi="宋体" w:cs="宋体"/>
          <w:color w:val="000000" w:themeColor="text1"/>
          <w:kern w:val="0"/>
          <w:sz w:val="24"/>
        </w:rPr>
      </w:pPr>
      <w:r>
        <w:rPr>
          <w:rFonts w:ascii="宋体" w:hAnsi="宋体" w:cs="宋体" w:hint="eastAsia"/>
          <w:color w:val="000000" w:themeColor="text1"/>
          <w:kern w:val="0"/>
          <w:sz w:val="24"/>
        </w:rPr>
        <w:t>（</w:t>
      </w:r>
      <w:r>
        <w:rPr>
          <w:rFonts w:ascii="宋体" w:hAnsi="宋体" w:cs="宋体"/>
          <w:color w:val="000000" w:themeColor="text1"/>
          <w:kern w:val="0"/>
          <w:sz w:val="24"/>
        </w:rPr>
        <w:t>5</w:t>
      </w:r>
      <w:r>
        <w:rPr>
          <w:rFonts w:ascii="宋体" w:hAnsi="宋体" w:cs="宋体" w:hint="eastAsia"/>
          <w:color w:val="000000" w:themeColor="text1"/>
          <w:kern w:val="0"/>
          <w:sz w:val="24"/>
        </w:rPr>
        <w:t>）与本项目的代建人或招标代理机构同为一个法定代表人；</w:t>
      </w:r>
    </w:p>
    <w:p w:rsidR="00B449B4" w:rsidRDefault="00DA63FF" w:rsidP="00FB3525">
      <w:pPr>
        <w:snapToGrid w:val="0"/>
        <w:spacing w:line="400" w:lineRule="exact"/>
        <w:ind w:firstLineChars="196" w:firstLine="470"/>
        <w:jc w:val="left"/>
        <w:rPr>
          <w:rFonts w:ascii="宋体" w:hAnsi="宋体" w:cs="宋体"/>
          <w:color w:val="000000" w:themeColor="text1"/>
          <w:kern w:val="0"/>
          <w:sz w:val="24"/>
        </w:rPr>
      </w:pPr>
      <w:r>
        <w:rPr>
          <w:rFonts w:ascii="宋体" w:hAnsi="宋体" w:cs="宋体" w:hint="eastAsia"/>
          <w:color w:val="000000" w:themeColor="text1"/>
          <w:kern w:val="0"/>
          <w:sz w:val="24"/>
        </w:rPr>
        <w:t>（</w:t>
      </w:r>
      <w:r>
        <w:rPr>
          <w:rFonts w:ascii="宋体" w:hAnsi="宋体" w:cs="宋体"/>
          <w:color w:val="000000" w:themeColor="text1"/>
          <w:kern w:val="0"/>
          <w:sz w:val="24"/>
        </w:rPr>
        <w:t>6</w:t>
      </w:r>
      <w:r>
        <w:rPr>
          <w:rFonts w:ascii="宋体" w:hAnsi="宋体" w:cs="宋体" w:hint="eastAsia"/>
          <w:color w:val="000000" w:themeColor="text1"/>
          <w:kern w:val="0"/>
          <w:sz w:val="24"/>
        </w:rPr>
        <w:t>）与本项目的代建人或招标代理机构存在直接控股；</w:t>
      </w:r>
    </w:p>
    <w:p w:rsidR="00B449B4" w:rsidRDefault="00DA63FF" w:rsidP="00FB3525">
      <w:pPr>
        <w:snapToGrid w:val="0"/>
        <w:spacing w:line="400" w:lineRule="exact"/>
        <w:ind w:firstLineChars="196" w:firstLine="470"/>
        <w:jc w:val="left"/>
        <w:rPr>
          <w:rFonts w:ascii="宋体" w:hAnsi="宋体" w:cs="宋体"/>
          <w:color w:val="000000" w:themeColor="text1"/>
          <w:kern w:val="0"/>
          <w:sz w:val="24"/>
        </w:rPr>
      </w:pPr>
      <w:r>
        <w:rPr>
          <w:rFonts w:ascii="宋体" w:hAnsi="宋体" w:cs="宋体" w:hint="eastAsia"/>
          <w:color w:val="000000" w:themeColor="text1"/>
          <w:kern w:val="0"/>
          <w:sz w:val="24"/>
        </w:rPr>
        <w:t>（</w:t>
      </w:r>
      <w:r>
        <w:rPr>
          <w:rFonts w:ascii="宋体" w:hAnsi="宋体" w:cs="宋体"/>
          <w:color w:val="000000" w:themeColor="text1"/>
          <w:kern w:val="0"/>
          <w:sz w:val="24"/>
        </w:rPr>
        <w:t>7</w:t>
      </w:r>
      <w:r>
        <w:rPr>
          <w:rFonts w:ascii="宋体" w:hAnsi="宋体" w:cs="宋体" w:hint="eastAsia"/>
          <w:color w:val="000000" w:themeColor="text1"/>
          <w:kern w:val="0"/>
          <w:sz w:val="24"/>
        </w:rPr>
        <w:t>）被依法暂停或者取消投标资格；</w:t>
      </w:r>
    </w:p>
    <w:p w:rsidR="00B449B4" w:rsidRDefault="00DA63FF" w:rsidP="00FB3525">
      <w:pPr>
        <w:snapToGrid w:val="0"/>
        <w:spacing w:line="400" w:lineRule="exact"/>
        <w:ind w:firstLineChars="196" w:firstLine="470"/>
        <w:jc w:val="left"/>
        <w:rPr>
          <w:rFonts w:ascii="宋体" w:hAnsi="宋体" w:cs="宋体"/>
          <w:color w:val="000000" w:themeColor="text1"/>
          <w:kern w:val="0"/>
          <w:sz w:val="24"/>
        </w:rPr>
      </w:pPr>
      <w:r>
        <w:rPr>
          <w:rFonts w:ascii="宋体" w:hAnsi="宋体" w:cs="宋体" w:hint="eastAsia"/>
          <w:color w:val="000000" w:themeColor="text1"/>
          <w:kern w:val="0"/>
          <w:sz w:val="24"/>
        </w:rPr>
        <w:t>（</w:t>
      </w:r>
      <w:r>
        <w:rPr>
          <w:rFonts w:ascii="宋体" w:hAnsi="宋体" w:cs="宋体"/>
          <w:color w:val="000000" w:themeColor="text1"/>
          <w:kern w:val="0"/>
          <w:sz w:val="24"/>
        </w:rPr>
        <w:t>8</w:t>
      </w:r>
      <w:r>
        <w:rPr>
          <w:rFonts w:ascii="宋体" w:hAnsi="宋体" w:cs="宋体" w:hint="eastAsia"/>
          <w:color w:val="000000" w:themeColor="text1"/>
          <w:kern w:val="0"/>
          <w:sz w:val="24"/>
        </w:rPr>
        <w:t>）被责令停产停业、暂扣或者吊销许可证、暂扣或者吊销执照；</w:t>
      </w:r>
    </w:p>
    <w:p w:rsidR="00B449B4" w:rsidRDefault="00DA63FF" w:rsidP="00FB3525">
      <w:pPr>
        <w:snapToGrid w:val="0"/>
        <w:spacing w:line="400" w:lineRule="exact"/>
        <w:ind w:firstLineChars="196" w:firstLine="470"/>
        <w:jc w:val="left"/>
        <w:rPr>
          <w:rFonts w:ascii="宋体" w:hAnsi="宋体" w:cs="宋体"/>
          <w:color w:val="000000" w:themeColor="text1"/>
          <w:kern w:val="0"/>
          <w:sz w:val="24"/>
        </w:rPr>
      </w:pPr>
      <w:r>
        <w:rPr>
          <w:rFonts w:ascii="宋体" w:hAnsi="宋体" w:cs="宋体" w:hint="eastAsia"/>
          <w:color w:val="000000" w:themeColor="text1"/>
          <w:kern w:val="0"/>
          <w:sz w:val="24"/>
        </w:rPr>
        <w:t>（</w:t>
      </w:r>
      <w:r>
        <w:rPr>
          <w:rFonts w:ascii="宋体" w:hAnsi="宋体" w:cs="宋体"/>
          <w:color w:val="000000" w:themeColor="text1"/>
          <w:kern w:val="0"/>
          <w:sz w:val="24"/>
        </w:rPr>
        <w:t>9</w:t>
      </w:r>
      <w:r>
        <w:rPr>
          <w:rFonts w:ascii="宋体" w:hAnsi="宋体" w:cs="宋体" w:hint="eastAsia"/>
          <w:color w:val="000000" w:themeColor="text1"/>
          <w:kern w:val="0"/>
          <w:sz w:val="24"/>
        </w:rPr>
        <w:t>）进入清算程序，或被宣告破产，或其他丧失履约能力的情形；</w:t>
      </w:r>
    </w:p>
    <w:p w:rsidR="00B449B4" w:rsidRDefault="00DA63FF" w:rsidP="00FB3525">
      <w:pPr>
        <w:snapToGrid w:val="0"/>
        <w:spacing w:line="400" w:lineRule="exact"/>
        <w:ind w:firstLineChars="196" w:firstLine="470"/>
        <w:jc w:val="left"/>
        <w:rPr>
          <w:rFonts w:ascii="宋体" w:hAnsi="宋体" w:cs="宋体"/>
          <w:color w:val="000000" w:themeColor="text1"/>
          <w:sz w:val="24"/>
        </w:rPr>
      </w:pPr>
      <w:r>
        <w:rPr>
          <w:rFonts w:ascii="宋体" w:hAnsi="宋体" w:cs="宋体" w:hint="eastAsia"/>
          <w:color w:val="000000" w:themeColor="text1"/>
          <w:kern w:val="0"/>
          <w:sz w:val="24"/>
        </w:rPr>
        <w:t>（</w:t>
      </w:r>
      <w:r>
        <w:rPr>
          <w:rFonts w:ascii="宋体" w:hAnsi="宋体" w:cs="宋体"/>
          <w:color w:val="000000" w:themeColor="text1"/>
          <w:kern w:val="0"/>
          <w:sz w:val="24"/>
        </w:rPr>
        <w:t>10</w:t>
      </w:r>
      <w:r>
        <w:rPr>
          <w:rFonts w:ascii="宋体" w:hAnsi="宋体" w:cs="宋体" w:hint="eastAsia"/>
          <w:color w:val="000000" w:themeColor="text1"/>
          <w:kern w:val="0"/>
          <w:sz w:val="24"/>
        </w:rPr>
        <w:t>）自</w:t>
      </w:r>
      <w:r>
        <w:rPr>
          <w:rFonts w:ascii="宋体" w:hAnsi="宋体" w:cs="宋体" w:hint="eastAsia"/>
          <w:color w:val="000000" w:themeColor="text1"/>
          <w:sz w:val="24"/>
          <w:lang w:val="zh-CN"/>
        </w:rPr>
        <w:t>本项目招标公告发布之日起到投标截止时间期间</w:t>
      </w:r>
      <w:r>
        <w:rPr>
          <w:rFonts w:ascii="宋体" w:hAnsi="宋体" w:cs="宋体" w:hint="eastAsia"/>
          <w:color w:val="000000" w:themeColor="text1"/>
          <w:sz w:val="24"/>
        </w:rPr>
        <w:t>，</w:t>
      </w:r>
      <w:r>
        <w:rPr>
          <w:rFonts w:ascii="宋体" w:hAnsi="宋体" w:cs="宋体" w:hint="eastAsia"/>
          <w:color w:val="000000" w:themeColor="text1"/>
          <w:sz w:val="24"/>
          <w:lang w:val="zh-CN"/>
        </w:rPr>
        <w:t>在</w:t>
      </w:r>
      <w:r>
        <w:rPr>
          <w:rFonts w:ascii="宋体" w:hAnsi="宋体" w:cs="宋体" w:hint="eastAsia"/>
          <w:color w:val="000000" w:themeColor="text1"/>
          <w:sz w:val="24"/>
        </w:rPr>
        <w:t>“</w:t>
      </w:r>
      <w:r>
        <w:rPr>
          <w:rFonts w:ascii="宋体" w:hAnsi="宋体" w:cs="宋体" w:hint="eastAsia"/>
          <w:color w:val="000000" w:themeColor="text1"/>
          <w:sz w:val="24"/>
          <w:lang w:val="zh-CN"/>
        </w:rPr>
        <w:t>信用中国</w:t>
      </w:r>
      <w:r>
        <w:rPr>
          <w:rFonts w:ascii="宋体" w:hAnsi="宋体" w:cs="宋体" w:hint="eastAsia"/>
          <w:color w:val="000000" w:themeColor="text1"/>
          <w:sz w:val="24"/>
        </w:rPr>
        <w:t>”</w:t>
      </w:r>
      <w:r>
        <w:rPr>
          <w:rFonts w:ascii="宋体" w:hAnsi="宋体" w:cs="宋体" w:hint="eastAsia"/>
          <w:color w:val="000000" w:themeColor="text1"/>
          <w:sz w:val="24"/>
          <w:lang w:val="zh-CN"/>
        </w:rPr>
        <w:t>网站</w:t>
      </w:r>
      <w:r>
        <w:rPr>
          <w:rFonts w:ascii="宋体" w:hAnsi="宋体" w:cs="宋体" w:hint="eastAsia"/>
          <w:color w:val="000000" w:themeColor="text1"/>
          <w:sz w:val="24"/>
        </w:rPr>
        <w:t>（www.creditchina.gov.cn）“</w:t>
      </w:r>
      <w:r>
        <w:rPr>
          <w:rFonts w:ascii="宋体" w:hAnsi="宋体" w:cs="宋体" w:hint="eastAsia"/>
          <w:color w:val="000000" w:themeColor="text1"/>
          <w:sz w:val="24"/>
          <w:lang w:val="zh-CN"/>
        </w:rPr>
        <w:t>失信黑名单查询</w:t>
      </w:r>
      <w:r>
        <w:rPr>
          <w:rFonts w:ascii="宋体" w:hAnsi="宋体" w:cs="宋体" w:hint="eastAsia"/>
          <w:color w:val="000000" w:themeColor="text1"/>
          <w:sz w:val="24"/>
        </w:rPr>
        <w:t>”</w:t>
      </w:r>
      <w:r>
        <w:rPr>
          <w:rFonts w:ascii="宋体" w:hAnsi="宋体" w:cs="宋体" w:hint="eastAsia"/>
          <w:color w:val="000000" w:themeColor="text1"/>
          <w:sz w:val="24"/>
          <w:lang w:val="zh-CN"/>
        </w:rPr>
        <w:t>和中国政府采购网</w:t>
      </w:r>
      <w:r>
        <w:rPr>
          <w:rFonts w:ascii="宋体" w:hAnsi="宋体" w:cs="宋体" w:hint="eastAsia"/>
          <w:color w:val="000000" w:themeColor="text1"/>
          <w:sz w:val="24"/>
        </w:rPr>
        <w:t>（www.ccgp.gov.cn）“</w:t>
      </w:r>
      <w:r>
        <w:rPr>
          <w:rFonts w:ascii="宋体" w:hAnsi="宋体" w:cs="宋体" w:hint="eastAsia"/>
          <w:color w:val="000000" w:themeColor="text1"/>
          <w:sz w:val="24"/>
          <w:lang w:val="zh-CN"/>
        </w:rPr>
        <w:t>政府采购严重违法失信行为记录名单</w:t>
      </w:r>
      <w:r>
        <w:rPr>
          <w:rFonts w:ascii="宋体" w:hAnsi="宋体" w:cs="宋体" w:hint="eastAsia"/>
          <w:color w:val="000000" w:themeColor="text1"/>
          <w:sz w:val="24"/>
        </w:rPr>
        <w:t>”</w:t>
      </w:r>
      <w:r>
        <w:rPr>
          <w:rFonts w:ascii="宋体" w:hAnsi="宋体" w:cs="宋体" w:hint="eastAsia"/>
          <w:color w:val="000000" w:themeColor="text1"/>
          <w:sz w:val="24"/>
          <w:lang w:val="zh-CN"/>
        </w:rPr>
        <w:t>中</w:t>
      </w:r>
      <w:r>
        <w:rPr>
          <w:rFonts w:ascii="宋体" w:hAnsi="宋体" w:cs="宋体" w:hint="eastAsia"/>
          <w:color w:val="000000" w:themeColor="text1"/>
          <w:sz w:val="24"/>
        </w:rPr>
        <w:t>被</w:t>
      </w:r>
      <w:r>
        <w:rPr>
          <w:rFonts w:ascii="宋体" w:hAnsi="宋体" w:cs="宋体" w:hint="eastAsia"/>
          <w:color w:val="000000" w:themeColor="text1"/>
          <w:sz w:val="24"/>
          <w:lang w:val="zh-CN"/>
        </w:rPr>
        <w:t>列入执行人名单的</w:t>
      </w:r>
      <w:r>
        <w:rPr>
          <w:rFonts w:ascii="宋体" w:hAnsi="宋体" w:cs="宋体" w:hint="eastAsia"/>
          <w:color w:val="000000" w:themeColor="text1"/>
          <w:sz w:val="24"/>
        </w:rPr>
        <w:t>情形；</w:t>
      </w:r>
    </w:p>
    <w:p w:rsidR="00B449B4" w:rsidRDefault="00DA63FF" w:rsidP="00FB3525">
      <w:pPr>
        <w:snapToGrid w:val="0"/>
        <w:spacing w:line="400" w:lineRule="exact"/>
        <w:ind w:firstLineChars="196" w:firstLine="470"/>
        <w:jc w:val="left"/>
        <w:rPr>
          <w:rFonts w:ascii="宋体" w:hAnsi="宋体" w:cs="宋体"/>
          <w:color w:val="000000" w:themeColor="text1"/>
          <w:kern w:val="0"/>
          <w:sz w:val="24"/>
        </w:rPr>
      </w:pPr>
      <w:r>
        <w:rPr>
          <w:rFonts w:ascii="宋体" w:hAnsi="宋体" w:cs="宋体" w:hint="eastAsia"/>
          <w:color w:val="000000" w:themeColor="text1"/>
          <w:kern w:val="0"/>
          <w:sz w:val="24"/>
        </w:rPr>
        <w:t>（</w:t>
      </w:r>
      <w:r>
        <w:rPr>
          <w:rFonts w:ascii="宋体" w:hAnsi="宋体" w:cs="宋体"/>
          <w:color w:val="000000" w:themeColor="text1"/>
          <w:kern w:val="0"/>
          <w:sz w:val="24"/>
        </w:rPr>
        <w:t>11</w:t>
      </w:r>
      <w:r>
        <w:rPr>
          <w:rFonts w:ascii="宋体" w:hAnsi="宋体" w:cs="宋体" w:hint="eastAsia"/>
          <w:color w:val="000000" w:themeColor="text1"/>
          <w:kern w:val="0"/>
          <w:sz w:val="24"/>
        </w:rPr>
        <w:t>）法律法规或投标人须知前附表规定的其他情形。</w:t>
      </w:r>
    </w:p>
    <w:p w:rsidR="00B449B4" w:rsidRDefault="00DA63FF" w:rsidP="00FB3525">
      <w:pPr>
        <w:snapToGrid w:val="0"/>
        <w:spacing w:line="400" w:lineRule="exact"/>
        <w:ind w:firstLineChars="196" w:firstLine="470"/>
        <w:jc w:val="left"/>
        <w:outlineLvl w:val="2"/>
        <w:rPr>
          <w:rFonts w:ascii="宋体" w:hAnsi="宋体" w:cs="宋体"/>
          <w:color w:val="000000" w:themeColor="text1"/>
          <w:kern w:val="0"/>
          <w:sz w:val="24"/>
        </w:rPr>
      </w:pPr>
      <w:bookmarkStart w:id="138" w:name="_Toc14355"/>
      <w:bookmarkStart w:id="139" w:name="_Toc1999"/>
      <w:bookmarkStart w:id="140" w:name="_Toc24063"/>
      <w:bookmarkStart w:id="141" w:name="_Toc22306"/>
      <w:r>
        <w:rPr>
          <w:rFonts w:ascii="宋体" w:hAnsi="宋体" w:cs="宋体" w:hint="eastAsia"/>
          <w:color w:val="000000" w:themeColor="text1"/>
          <w:sz w:val="24"/>
        </w:rPr>
        <w:t>1.6保密</w:t>
      </w:r>
      <w:r>
        <w:rPr>
          <w:rFonts w:ascii="宋体" w:hAnsi="宋体" w:cs="宋体" w:hint="eastAsia"/>
          <w:b/>
          <w:color w:val="000000" w:themeColor="text1"/>
          <w:sz w:val="24"/>
        </w:rPr>
        <w:t>：</w:t>
      </w:r>
      <w:r>
        <w:rPr>
          <w:rFonts w:ascii="宋体" w:hAnsi="宋体" w:cs="宋体" w:hint="eastAsia"/>
          <w:color w:val="000000" w:themeColor="text1"/>
          <w:kern w:val="0"/>
          <w:sz w:val="24"/>
        </w:rPr>
        <w:t>参与招标投标活动的各方应对采购文件和投标文件中的商业和技术等秘密保密，否则应承担相应的法律责任。</w:t>
      </w:r>
      <w:bookmarkEnd w:id="138"/>
      <w:bookmarkEnd w:id="139"/>
      <w:bookmarkEnd w:id="140"/>
      <w:bookmarkEnd w:id="141"/>
    </w:p>
    <w:p w:rsidR="00B449B4" w:rsidRDefault="00DA63FF" w:rsidP="00FB3525">
      <w:pPr>
        <w:snapToGrid w:val="0"/>
        <w:spacing w:line="400" w:lineRule="exact"/>
        <w:ind w:firstLineChars="196" w:firstLine="470"/>
        <w:jc w:val="left"/>
        <w:outlineLvl w:val="2"/>
        <w:rPr>
          <w:rFonts w:ascii="宋体" w:hAnsi="宋体" w:cs="宋体"/>
          <w:color w:val="000000" w:themeColor="text1"/>
          <w:kern w:val="0"/>
          <w:sz w:val="24"/>
        </w:rPr>
      </w:pPr>
      <w:bookmarkStart w:id="142" w:name="_Toc4015"/>
      <w:bookmarkStart w:id="143" w:name="_Toc18142"/>
      <w:bookmarkStart w:id="144" w:name="_Toc2320"/>
      <w:bookmarkStart w:id="145" w:name="_Toc8141"/>
      <w:r>
        <w:rPr>
          <w:rFonts w:ascii="宋体" w:hAnsi="宋体" w:cs="宋体" w:hint="eastAsia"/>
          <w:color w:val="000000" w:themeColor="text1"/>
          <w:sz w:val="24"/>
        </w:rPr>
        <w:t>1.7语言文字</w:t>
      </w:r>
      <w:r>
        <w:rPr>
          <w:rFonts w:ascii="宋体" w:hAnsi="宋体" w:cs="宋体" w:hint="eastAsia"/>
          <w:b/>
          <w:color w:val="000000" w:themeColor="text1"/>
          <w:sz w:val="24"/>
        </w:rPr>
        <w:t>：</w:t>
      </w:r>
      <w:r>
        <w:rPr>
          <w:rFonts w:ascii="宋体" w:hAnsi="宋体" w:cs="宋体" w:hint="eastAsia"/>
          <w:color w:val="000000" w:themeColor="text1"/>
          <w:kern w:val="0"/>
          <w:sz w:val="24"/>
        </w:rPr>
        <w:t>招标投标文件使用的语言文字为中文。专用术语使用外文的，应附有中文注释。</w:t>
      </w:r>
      <w:bookmarkEnd w:id="142"/>
      <w:bookmarkEnd w:id="143"/>
      <w:bookmarkEnd w:id="144"/>
      <w:bookmarkEnd w:id="145"/>
    </w:p>
    <w:p w:rsidR="00B449B4" w:rsidRDefault="00DA63FF" w:rsidP="00FB3525">
      <w:pPr>
        <w:snapToGrid w:val="0"/>
        <w:spacing w:line="400" w:lineRule="exact"/>
        <w:ind w:firstLineChars="196" w:firstLine="470"/>
        <w:jc w:val="left"/>
        <w:outlineLvl w:val="2"/>
        <w:rPr>
          <w:rFonts w:ascii="宋体" w:hAnsi="宋体" w:cs="宋体"/>
          <w:color w:val="000000" w:themeColor="text1"/>
          <w:kern w:val="0"/>
          <w:sz w:val="24"/>
        </w:rPr>
      </w:pPr>
      <w:bookmarkStart w:id="146" w:name="_Toc11997"/>
      <w:bookmarkStart w:id="147" w:name="_Toc29281"/>
      <w:bookmarkStart w:id="148" w:name="_Toc24029"/>
      <w:bookmarkStart w:id="149" w:name="_Toc26794"/>
      <w:r>
        <w:rPr>
          <w:rFonts w:ascii="宋体" w:hAnsi="宋体" w:cs="宋体" w:hint="eastAsia"/>
          <w:color w:val="000000" w:themeColor="text1"/>
          <w:sz w:val="24"/>
        </w:rPr>
        <w:t>1.8计量单位</w:t>
      </w:r>
      <w:r>
        <w:rPr>
          <w:rFonts w:ascii="宋体" w:hAnsi="宋体" w:cs="宋体" w:hint="eastAsia"/>
          <w:b/>
          <w:color w:val="000000" w:themeColor="text1"/>
          <w:sz w:val="24"/>
        </w:rPr>
        <w:t>：</w:t>
      </w:r>
      <w:r>
        <w:rPr>
          <w:rFonts w:ascii="宋体" w:hAnsi="宋体" w:cs="宋体" w:hint="eastAsia"/>
          <w:color w:val="000000" w:themeColor="text1"/>
          <w:kern w:val="0"/>
          <w:sz w:val="24"/>
        </w:rPr>
        <w:t>所有计量均采用中华人民共和国法定计量单位。</w:t>
      </w:r>
      <w:bookmarkEnd w:id="146"/>
      <w:bookmarkEnd w:id="147"/>
      <w:bookmarkEnd w:id="148"/>
      <w:bookmarkEnd w:id="149"/>
    </w:p>
    <w:p w:rsidR="00B449B4" w:rsidRDefault="00DA63FF" w:rsidP="00FB3525">
      <w:pPr>
        <w:snapToGrid w:val="0"/>
        <w:spacing w:line="400" w:lineRule="exact"/>
        <w:ind w:firstLineChars="196" w:firstLine="470"/>
        <w:jc w:val="left"/>
        <w:outlineLvl w:val="2"/>
        <w:rPr>
          <w:rFonts w:ascii="宋体" w:hAnsi="宋体" w:cs="宋体"/>
          <w:b/>
          <w:color w:val="000000" w:themeColor="text1"/>
          <w:sz w:val="24"/>
        </w:rPr>
      </w:pPr>
      <w:bookmarkStart w:id="150" w:name="_Toc20332"/>
      <w:bookmarkStart w:id="151" w:name="_Toc20979"/>
      <w:bookmarkStart w:id="152" w:name="_Toc23863"/>
      <w:bookmarkStart w:id="153" w:name="_Toc11559"/>
      <w:r>
        <w:rPr>
          <w:rFonts w:ascii="宋体" w:hAnsi="宋体" w:cs="宋体" w:hint="eastAsia"/>
          <w:color w:val="000000" w:themeColor="text1"/>
          <w:sz w:val="24"/>
        </w:rPr>
        <w:t>1.9响应和偏差</w:t>
      </w:r>
      <w:r>
        <w:rPr>
          <w:rFonts w:ascii="宋体" w:hAnsi="宋体" w:cs="宋体" w:hint="eastAsia"/>
          <w:b/>
          <w:color w:val="000000" w:themeColor="text1"/>
          <w:sz w:val="24"/>
        </w:rPr>
        <w:t>：</w:t>
      </w:r>
      <w:bookmarkEnd w:id="150"/>
      <w:bookmarkEnd w:id="151"/>
      <w:bookmarkEnd w:id="152"/>
      <w:bookmarkEnd w:id="153"/>
    </w:p>
    <w:p w:rsidR="00B449B4" w:rsidRDefault="00DA63FF" w:rsidP="00FB3525">
      <w:pPr>
        <w:snapToGrid w:val="0"/>
        <w:spacing w:line="400" w:lineRule="exact"/>
        <w:ind w:firstLineChars="196" w:firstLine="470"/>
        <w:jc w:val="left"/>
        <w:rPr>
          <w:rFonts w:ascii="宋体" w:hAnsi="宋体" w:cs="宋体"/>
          <w:color w:val="000000" w:themeColor="text1"/>
          <w:kern w:val="0"/>
          <w:sz w:val="24"/>
        </w:rPr>
      </w:pPr>
      <w:r>
        <w:rPr>
          <w:rFonts w:ascii="宋体" w:hAnsi="宋体" w:cs="宋体" w:hint="eastAsia"/>
          <w:color w:val="000000" w:themeColor="text1"/>
          <w:kern w:val="0"/>
          <w:sz w:val="24"/>
        </w:rPr>
        <w:t>（</w:t>
      </w:r>
      <w:r>
        <w:rPr>
          <w:rFonts w:ascii="宋体" w:hAnsi="宋体" w:cs="宋体"/>
          <w:color w:val="000000" w:themeColor="text1"/>
          <w:kern w:val="0"/>
          <w:sz w:val="24"/>
        </w:rPr>
        <w:t>1</w:t>
      </w:r>
      <w:r>
        <w:rPr>
          <w:rFonts w:ascii="宋体" w:hAnsi="宋体" w:cs="宋体" w:hint="eastAsia"/>
          <w:color w:val="000000" w:themeColor="text1"/>
          <w:kern w:val="0"/>
          <w:sz w:val="24"/>
        </w:rPr>
        <w:t>）投标文件应当对采购文件的实质性要求和条件</w:t>
      </w:r>
      <w:proofErr w:type="gramStart"/>
      <w:r>
        <w:rPr>
          <w:rFonts w:ascii="宋体" w:hAnsi="宋体" w:cs="宋体" w:hint="eastAsia"/>
          <w:color w:val="000000" w:themeColor="text1"/>
          <w:kern w:val="0"/>
          <w:sz w:val="24"/>
        </w:rPr>
        <w:t>作出</w:t>
      </w:r>
      <w:proofErr w:type="gramEnd"/>
      <w:r>
        <w:rPr>
          <w:rFonts w:ascii="宋体" w:hAnsi="宋体" w:cs="宋体" w:hint="eastAsia"/>
          <w:color w:val="000000" w:themeColor="text1"/>
          <w:kern w:val="0"/>
          <w:sz w:val="24"/>
        </w:rPr>
        <w:t>满足性或更有利于采购人的响应，否则，投标人的投标将被否决。实质性要求和条件见投标人须知前附表。</w:t>
      </w:r>
    </w:p>
    <w:p w:rsidR="00B449B4" w:rsidRDefault="00DA63FF" w:rsidP="00FB3525">
      <w:pPr>
        <w:snapToGrid w:val="0"/>
        <w:spacing w:line="400" w:lineRule="exact"/>
        <w:ind w:firstLineChars="196" w:firstLine="470"/>
        <w:jc w:val="left"/>
        <w:rPr>
          <w:rFonts w:ascii="宋体" w:hAnsi="宋体" w:cs="宋体"/>
          <w:color w:val="000000" w:themeColor="text1"/>
          <w:kern w:val="0"/>
          <w:sz w:val="24"/>
        </w:rPr>
      </w:pPr>
      <w:r>
        <w:rPr>
          <w:rFonts w:ascii="宋体" w:hAnsi="宋体" w:cs="宋体" w:hint="eastAsia"/>
          <w:color w:val="000000" w:themeColor="text1"/>
          <w:kern w:val="0"/>
          <w:sz w:val="24"/>
        </w:rPr>
        <w:t>（</w:t>
      </w:r>
      <w:r>
        <w:rPr>
          <w:rFonts w:ascii="宋体" w:hAnsi="宋体" w:cs="宋体"/>
          <w:color w:val="000000" w:themeColor="text1"/>
          <w:kern w:val="0"/>
          <w:sz w:val="24"/>
        </w:rPr>
        <w:t>2</w:t>
      </w:r>
      <w:r>
        <w:rPr>
          <w:rFonts w:ascii="宋体" w:hAnsi="宋体" w:cs="宋体" w:hint="eastAsia"/>
          <w:color w:val="000000" w:themeColor="text1"/>
          <w:kern w:val="0"/>
          <w:sz w:val="24"/>
        </w:rPr>
        <w:t>）投标人应根据采购文件的要求提供投标设备技术性能指标的详细描述、技术支持资料及技术服务和</w:t>
      </w:r>
      <w:proofErr w:type="gramStart"/>
      <w:r>
        <w:rPr>
          <w:rFonts w:ascii="宋体" w:hAnsi="宋体" w:cs="宋体" w:hint="eastAsia"/>
          <w:color w:val="000000" w:themeColor="text1"/>
          <w:kern w:val="0"/>
          <w:sz w:val="24"/>
        </w:rPr>
        <w:t>质保期</w:t>
      </w:r>
      <w:proofErr w:type="gramEnd"/>
      <w:r>
        <w:rPr>
          <w:rFonts w:ascii="宋体" w:hAnsi="宋体" w:cs="宋体" w:hint="eastAsia"/>
          <w:color w:val="000000" w:themeColor="text1"/>
          <w:kern w:val="0"/>
          <w:sz w:val="24"/>
        </w:rPr>
        <w:t>服务计划等内容以对采购文件</w:t>
      </w:r>
      <w:proofErr w:type="gramStart"/>
      <w:r>
        <w:rPr>
          <w:rFonts w:ascii="宋体" w:hAnsi="宋体" w:cs="宋体" w:hint="eastAsia"/>
          <w:color w:val="000000" w:themeColor="text1"/>
          <w:kern w:val="0"/>
          <w:sz w:val="24"/>
        </w:rPr>
        <w:t>作出</w:t>
      </w:r>
      <w:proofErr w:type="gramEnd"/>
      <w:r>
        <w:rPr>
          <w:rFonts w:ascii="宋体" w:hAnsi="宋体" w:cs="宋体" w:hint="eastAsia"/>
          <w:color w:val="000000" w:themeColor="text1"/>
          <w:kern w:val="0"/>
          <w:sz w:val="24"/>
        </w:rPr>
        <w:t>响应（含投标设备详细清单）。</w:t>
      </w:r>
    </w:p>
    <w:p w:rsidR="00B449B4" w:rsidRDefault="00DA63FF" w:rsidP="00FB3525">
      <w:pPr>
        <w:snapToGrid w:val="0"/>
        <w:spacing w:line="400" w:lineRule="exact"/>
        <w:ind w:firstLineChars="196" w:firstLine="470"/>
        <w:jc w:val="left"/>
        <w:rPr>
          <w:rFonts w:ascii="宋体" w:hAnsi="宋体" w:cs="宋体"/>
          <w:color w:val="000000" w:themeColor="text1"/>
          <w:kern w:val="0"/>
          <w:sz w:val="24"/>
        </w:rPr>
      </w:pPr>
      <w:r>
        <w:rPr>
          <w:rFonts w:ascii="宋体" w:hAnsi="宋体" w:cs="宋体" w:hint="eastAsia"/>
          <w:color w:val="000000" w:themeColor="text1"/>
          <w:kern w:val="0"/>
          <w:sz w:val="24"/>
        </w:rPr>
        <w:t>（</w:t>
      </w:r>
      <w:r>
        <w:rPr>
          <w:rFonts w:ascii="宋体" w:hAnsi="宋体" w:cs="宋体"/>
          <w:color w:val="000000" w:themeColor="text1"/>
          <w:kern w:val="0"/>
          <w:sz w:val="24"/>
        </w:rPr>
        <w:t>3</w:t>
      </w:r>
      <w:r>
        <w:rPr>
          <w:rFonts w:ascii="宋体" w:hAnsi="宋体" w:cs="宋体" w:hint="eastAsia"/>
          <w:color w:val="000000" w:themeColor="text1"/>
          <w:kern w:val="0"/>
          <w:sz w:val="24"/>
        </w:rPr>
        <w:t>）投标文件对采购文件的全部偏差，均应在投标文件的商务和技术偏差表中列明，除列明的内容外，视为投标人响应采购文件的全部要求。</w:t>
      </w:r>
    </w:p>
    <w:p w:rsidR="00B449B4" w:rsidRDefault="00DA63FF">
      <w:pPr>
        <w:pStyle w:val="af"/>
        <w:spacing w:before="255" w:after="255" w:line="300" w:lineRule="atLeast"/>
        <w:ind w:firstLineChars="0" w:firstLine="0"/>
        <w:jc w:val="both"/>
        <w:rPr>
          <w:rFonts w:ascii="黑体" w:eastAsia="黑体" w:hAnsi="宋体" w:cs="黑体"/>
          <w:b/>
          <w:color w:val="000000" w:themeColor="text1"/>
          <w:sz w:val="27"/>
          <w:szCs w:val="27"/>
        </w:rPr>
      </w:pPr>
      <w:bookmarkStart w:id="154" w:name="_Toc2830"/>
      <w:bookmarkStart w:id="155" w:name="_Toc25571"/>
      <w:bookmarkStart w:id="156" w:name="_Toc3641"/>
      <w:bookmarkStart w:id="157" w:name="_Toc27253"/>
      <w:bookmarkStart w:id="158" w:name="_Toc23168"/>
      <w:bookmarkStart w:id="159" w:name="_Toc2327"/>
      <w:bookmarkStart w:id="160" w:name="_Toc23661"/>
      <w:bookmarkStart w:id="161" w:name="_Toc29093"/>
      <w:bookmarkStart w:id="162" w:name="_Toc5022"/>
      <w:bookmarkStart w:id="163" w:name="_Toc27576"/>
      <w:bookmarkStart w:id="164" w:name="_Toc20629"/>
      <w:bookmarkStart w:id="165" w:name="_Toc5682"/>
      <w:bookmarkStart w:id="166" w:name="_Toc29161"/>
      <w:bookmarkStart w:id="167" w:name="_Toc1442"/>
      <w:bookmarkStart w:id="168" w:name="_Toc8564"/>
      <w:bookmarkStart w:id="169" w:name="_Toc27054"/>
      <w:bookmarkStart w:id="170" w:name="_Toc13399"/>
      <w:bookmarkStart w:id="171" w:name="_Toc27570"/>
      <w:bookmarkStart w:id="172" w:name="_Toc15926"/>
      <w:bookmarkStart w:id="173" w:name="_Toc29915"/>
      <w:bookmarkStart w:id="174" w:name="_Toc11103"/>
      <w:bookmarkStart w:id="175" w:name="_Toc435"/>
      <w:bookmarkStart w:id="176" w:name="_Toc7358"/>
      <w:bookmarkStart w:id="177" w:name="_Toc29847"/>
      <w:bookmarkStart w:id="178" w:name="_Toc20149"/>
      <w:bookmarkStart w:id="179" w:name="_Toc29142"/>
      <w:bookmarkStart w:id="180" w:name="_Toc26147"/>
      <w:bookmarkStart w:id="181" w:name="_Toc5456"/>
      <w:r>
        <w:rPr>
          <w:rFonts w:ascii="黑体" w:eastAsia="黑体" w:hAnsi="宋体" w:cs="黑体" w:hint="eastAsia"/>
          <w:b/>
          <w:color w:val="000000" w:themeColor="text1"/>
          <w:sz w:val="27"/>
          <w:szCs w:val="27"/>
        </w:rPr>
        <w:t>2.采购文件</w:t>
      </w:r>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p>
    <w:p w:rsidR="00B449B4" w:rsidRDefault="00DA63FF" w:rsidP="00FB3525">
      <w:pPr>
        <w:snapToGrid w:val="0"/>
        <w:spacing w:line="400" w:lineRule="exact"/>
        <w:ind w:firstLineChars="196" w:firstLine="470"/>
        <w:jc w:val="left"/>
        <w:outlineLvl w:val="2"/>
        <w:rPr>
          <w:rFonts w:ascii="宋体" w:hAnsi="宋体" w:cs="宋体"/>
          <w:b/>
          <w:color w:val="000000" w:themeColor="text1"/>
          <w:sz w:val="24"/>
        </w:rPr>
      </w:pPr>
      <w:bookmarkStart w:id="182" w:name="_Toc1763"/>
      <w:bookmarkStart w:id="183" w:name="_Toc4825"/>
      <w:bookmarkStart w:id="184" w:name="_Toc9274"/>
      <w:bookmarkStart w:id="185" w:name="_Toc9175"/>
      <w:r>
        <w:rPr>
          <w:rFonts w:ascii="宋体" w:hAnsi="宋体" w:cs="宋体" w:hint="eastAsia"/>
          <w:color w:val="000000" w:themeColor="text1"/>
          <w:sz w:val="24"/>
        </w:rPr>
        <w:t>2.1采购文件的组成</w:t>
      </w:r>
      <w:r>
        <w:rPr>
          <w:rFonts w:ascii="宋体" w:hAnsi="宋体" w:cs="宋体" w:hint="eastAsia"/>
          <w:b/>
          <w:color w:val="000000" w:themeColor="text1"/>
          <w:sz w:val="24"/>
        </w:rPr>
        <w:t>：本采购文件由下列文件以及在招标过程中发出的修正和补充文件组成：</w:t>
      </w:r>
      <w:bookmarkEnd w:id="182"/>
      <w:bookmarkEnd w:id="183"/>
      <w:bookmarkEnd w:id="184"/>
      <w:bookmarkEnd w:id="185"/>
    </w:p>
    <w:p w:rsidR="00B449B4" w:rsidRDefault="00DA63FF" w:rsidP="00FB3525">
      <w:pPr>
        <w:pStyle w:val="a4"/>
        <w:spacing w:line="500" w:lineRule="exact"/>
        <w:ind w:firstLineChars="202" w:firstLine="485"/>
        <w:rPr>
          <w:rFonts w:ascii="宋体" w:hAnsi="宋体" w:cs="宋体"/>
          <w:color w:val="000000" w:themeColor="text1"/>
          <w:sz w:val="24"/>
        </w:rPr>
      </w:pPr>
      <w:r>
        <w:rPr>
          <w:rFonts w:ascii="宋体" w:hAnsi="宋体" w:cs="宋体" w:hint="eastAsia"/>
          <w:color w:val="000000" w:themeColor="text1"/>
          <w:sz w:val="24"/>
        </w:rPr>
        <w:t>2.1.1投标邀请；</w:t>
      </w:r>
    </w:p>
    <w:p w:rsidR="00B449B4" w:rsidRDefault="00DA63FF" w:rsidP="00FB3525">
      <w:pPr>
        <w:pStyle w:val="a4"/>
        <w:spacing w:line="500" w:lineRule="exact"/>
        <w:ind w:firstLineChars="202" w:firstLine="485"/>
        <w:rPr>
          <w:rFonts w:ascii="宋体" w:hAnsi="宋体" w:cs="宋体"/>
          <w:color w:val="000000" w:themeColor="text1"/>
          <w:sz w:val="24"/>
        </w:rPr>
      </w:pPr>
      <w:r>
        <w:rPr>
          <w:rFonts w:ascii="宋体" w:hAnsi="宋体" w:cs="宋体" w:hint="eastAsia"/>
          <w:color w:val="000000" w:themeColor="text1"/>
          <w:sz w:val="24"/>
        </w:rPr>
        <w:t>2.1.2投标人须知；</w:t>
      </w:r>
    </w:p>
    <w:p w:rsidR="00B449B4" w:rsidRDefault="00DA63FF" w:rsidP="00FB3525">
      <w:pPr>
        <w:pStyle w:val="a4"/>
        <w:spacing w:line="500" w:lineRule="exact"/>
        <w:ind w:firstLineChars="202" w:firstLine="485"/>
        <w:rPr>
          <w:rFonts w:ascii="宋体" w:hAnsi="宋体" w:cs="宋体"/>
          <w:color w:val="000000" w:themeColor="text1"/>
          <w:sz w:val="24"/>
        </w:rPr>
      </w:pPr>
      <w:r>
        <w:rPr>
          <w:rFonts w:ascii="宋体" w:hAnsi="宋体" w:cs="宋体" w:hint="eastAsia"/>
          <w:color w:val="000000" w:themeColor="text1"/>
          <w:sz w:val="24"/>
        </w:rPr>
        <w:t>2.1.3招标需求；</w:t>
      </w:r>
    </w:p>
    <w:p w:rsidR="00B449B4" w:rsidRDefault="00DA63FF" w:rsidP="00FB3525">
      <w:pPr>
        <w:pStyle w:val="a4"/>
        <w:spacing w:line="500" w:lineRule="exact"/>
        <w:ind w:firstLineChars="202" w:firstLine="485"/>
        <w:rPr>
          <w:rFonts w:ascii="宋体" w:hAnsi="宋体" w:cs="宋体"/>
          <w:color w:val="000000" w:themeColor="text1"/>
          <w:sz w:val="24"/>
        </w:rPr>
      </w:pPr>
      <w:r>
        <w:rPr>
          <w:rFonts w:ascii="宋体" w:hAnsi="宋体" w:cs="宋体" w:hint="eastAsia"/>
          <w:color w:val="000000" w:themeColor="text1"/>
          <w:sz w:val="24"/>
        </w:rPr>
        <w:t>2.1.4评标办法及标准；</w:t>
      </w:r>
    </w:p>
    <w:p w:rsidR="00B449B4" w:rsidRDefault="00DA63FF" w:rsidP="00FB3525">
      <w:pPr>
        <w:pStyle w:val="a4"/>
        <w:spacing w:line="500" w:lineRule="exact"/>
        <w:ind w:firstLineChars="202" w:firstLine="485"/>
        <w:rPr>
          <w:rFonts w:ascii="宋体" w:hAnsi="宋体" w:cs="宋体"/>
          <w:color w:val="000000" w:themeColor="text1"/>
          <w:sz w:val="24"/>
        </w:rPr>
      </w:pPr>
      <w:r>
        <w:rPr>
          <w:rFonts w:ascii="宋体" w:hAnsi="宋体" w:cs="宋体" w:hint="eastAsia"/>
          <w:color w:val="000000" w:themeColor="text1"/>
          <w:sz w:val="24"/>
        </w:rPr>
        <w:t>2.1.5合同格式及合同条款；</w:t>
      </w:r>
    </w:p>
    <w:p w:rsidR="00B449B4" w:rsidRDefault="00DA63FF" w:rsidP="00FB3525">
      <w:pPr>
        <w:pStyle w:val="a4"/>
        <w:spacing w:line="500" w:lineRule="exact"/>
        <w:ind w:firstLineChars="202" w:firstLine="485"/>
        <w:rPr>
          <w:rFonts w:ascii="宋体" w:hAnsi="宋体" w:cs="宋体"/>
          <w:color w:val="000000" w:themeColor="text1"/>
          <w:sz w:val="24"/>
        </w:rPr>
      </w:pPr>
      <w:r>
        <w:rPr>
          <w:rFonts w:ascii="宋体" w:hAnsi="宋体" w:cs="宋体" w:hint="eastAsia"/>
          <w:color w:val="000000" w:themeColor="text1"/>
          <w:sz w:val="24"/>
        </w:rPr>
        <w:t>2.1.6投标文件参考格式；</w:t>
      </w:r>
    </w:p>
    <w:p w:rsidR="00B449B4" w:rsidRDefault="00DA63FF" w:rsidP="00FB3525">
      <w:pPr>
        <w:pStyle w:val="a4"/>
        <w:spacing w:line="500" w:lineRule="exact"/>
        <w:ind w:firstLineChars="202" w:firstLine="485"/>
        <w:rPr>
          <w:rFonts w:ascii="宋体" w:hAnsi="宋体" w:cs="宋体"/>
          <w:color w:val="000000" w:themeColor="text1"/>
          <w:sz w:val="24"/>
        </w:rPr>
      </w:pPr>
      <w:r>
        <w:rPr>
          <w:rFonts w:ascii="宋体" w:hAnsi="宋体" w:cs="宋体" w:hint="eastAsia"/>
          <w:color w:val="000000" w:themeColor="text1"/>
          <w:sz w:val="24"/>
        </w:rPr>
        <w:t>2.1.7本项目采购文件的澄清、答复、修改、补充的内容。</w:t>
      </w:r>
    </w:p>
    <w:p w:rsidR="00B449B4" w:rsidRDefault="00DA63FF" w:rsidP="00FB3525">
      <w:pPr>
        <w:snapToGrid w:val="0"/>
        <w:spacing w:line="400" w:lineRule="exact"/>
        <w:ind w:firstLineChars="196" w:firstLine="472"/>
        <w:jc w:val="left"/>
        <w:outlineLvl w:val="2"/>
        <w:rPr>
          <w:rFonts w:ascii="宋体" w:hAnsi="宋体" w:cs="宋体"/>
          <w:b/>
          <w:color w:val="000000" w:themeColor="text1"/>
          <w:sz w:val="24"/>
        </w:rPr>
      </w:pPr>
      <w:bookmarkStart w:id="186" w:name="_Toc5711"/>
      <w:bookmarkStart w:id="187" w:name="_Toc13096"/>
      <w:bookmarkStart w:id="188" w:name="_Toc18348"/>
      <w:bookmarkStart w:id="189" w:name="_Toc9849"/>
      <w:r>
        <w:rPr>
          <w:rFonts w:ascii="宋体" w:hAnsi="宋体" w:cs="宋体" w:hint="eastAsia"/>
          <w:b/>
          <w:color w:val="000000" w:themeColor="text1"/>
          <w:sz w:val="24"/>
        </w:rPr>
        <w:t>2.2采购文件中的特定要求和条件</w:t>
      </w:r>
      <w:bookmarkEnd w:id="186"/>
      <w:bookmarkEnd w:id="187"/>
      <w:bookmarkEnd w:id="188"/>
      <w:bookmarkEnd w:id="189"/>
    </w:p>
    <w:p w:rsidR="00B449B4" w:rsidRDefault="00DA63FF" w:rsidP="00FB3525">
      <w:pPr>
        <w:snapToGrid w:val="0"/>
        <w:spacing w:line="400" w:lineRule="exact"/>
        <w:ind w:firstLineChars="196" w:firstLine="472"/>
        <w:jc w:val="left"/>
        <w:rPr>
          <w:rFonts w:ascii="宋体" w:hAnsi="宋体" w:cs="宋体"/>
          <w:color w:val="000000" w:themeColor="text1"/>
          <w:kern w:val="0"/>
          <w:sz w:val="24"/>
        </w:rPr>
      </w:pPr>
      <w:r>
        <w:rPr>
          <w:rFonts w:ascii="宋体" w:hAnsi="宋体" w:cs="宋体" w:hint="eastAsia"/>
          <w:b/>
          <w:color w:val="000000" w:themeColor="text1"/>
          <w:sz w:val="24"/>
        </w:rPr>
        <w:t>2.2.1实质性内容和条件：</w:t>
      </w:r>
      <w:r>
        <w:rPr>
          <w:rFonts w:ascii="宋体" w:hAnsi="宋体" w:cs="宋体" w:hint="eastAsia"/>
          <w:color w:val="000000" w:themeColor="text1"/>
          <w:kern w:val="0"/>
          <w:sz w:val="24"/>
        </w:rPr>
        <w:t>见投标人须知前附表。</w:t>
      </w:r>
    </w:p>
    <w:p w:rsidR="00B449B4" w:rsidRDefault="00DA63FF" w:rsidP="00FB3525">
      <w:pPr>
        <w:snapToGrid w:val="0"/>
        <w:spacing w:line="400" w:lineRule="exact"/>
        <w:ind w:firstLineChars="196" w:firstLine="472"/>
        <w:jc w:val="left"/>
        <w:outlineLvl w:val="2"/>
        <w:rPr>
          <w:rFonts w:ascii="宋体" w:hAnsi="宋体" w:cs="宋体"/>
          <w:b/>
          <w:color w:val="000000" w:themeColor="text1"/>
          <w:sz w:val="24"/>
        </w:rPr>
      </w:pPr>
      <w:bookmarkStart w:id="190" w:name="_Toc31781"/>
      <w:bookmarkStart w:id="191" w:name="_Toc12783"/>
      <w:bookmarkStart w:id="192" w:name="_Toc23415"/>
      <w:bookmarkStart w:id="193" w:name="_Toc9750"/>
      <w:r>
        <w:rPr>
          <w:rFonts w:ascii="宋体" w:hAnsi="宋体" w:cs="宋体" w:hint="eastAsia"/>
          <w:b/>
          <w:color w:val="000000" w:themeColor="text1"/>
          <w:sz w:val="24"/>
        </w:rPr>
        <w:t>2.3采购文件的澄清和修改</w:t>
      </w:r>
      <w:bookmarkEnd w:id="190"/>
      <w:bookmarkEnd w:id="191"/>
      <w:bookmarkEnd w:id="192"/>
      <w:bookmarkEnd w:id="193"/>
    </w:p>
    <w:p w:rsidR="00B449B4" w:rsidRDefault="00DA63FF" w:rsidP="00FB3525">
      <w:pPr>
        <w:pStyle w:val="a9"/>
        <w:snapToGrid w:val="0"/>
        <w:spacing w:line="400" w:lineRule="exact"/>
        <w:ind w:firstLineChars="200" w:firstLine="482"/>
        <w:rPr>
          <w:rFonts w:hAnsi="宋体" w:cs="宋体"/>
          <w:color w:val="000000" w:themeColor="text1"/>
          <w:sz w:val="24"/>
          <w:szCs w:val="24"/>
        </w:rPr>
      </w:pPr>
      <w:r>
        <w:rPr>
          <w:rFonts w:hAnsi="宋体" w:cs="宋体" w:hint="eastAsia"/>
          <w:b/>
          <w:color w:val="000000" w:themeColor="text1"/>
          <w:sz w:val="24"/>
          <w:szCs w:val="22"/>
        </w:rPr>
        <w:t>2.3.1答疑和澄清：</w:t>
      </w:r>
      <w:r>
        <w:rPr>
          <w:rFonts w:hAnsi="宋体" w:cs="宋体" w:hint="eastAsia"/>
          <w:color w:val="000000" w:themeColor="text1"/>
          <w:kern w:val="0"/>
          <w:sz w:val="24"/>
        </w:rPr>
        <w:t>见投标人须知前附表</w:t>
      </w:r>
      <w:r>
        <w:rPr>
          <w:rFonts w:hAnsi="宋体" w:cs="宋体" w:hint="eastAsia"/>
          <w:color w:val="000000" w:themeColor="text1"/>
          <w:sz w:val="24"/>
          <w:szCs w:val="24"/>
          <w:lang w:val="zh-CN"/>
        </w:rPr>
        <w:t>。</w:t>
      </w:r>
    </w:p>
    <w:p w:rsidR="00B449B4" w:rsidRDefault="00DA63FF" w:rsidP="00FB3525">
      <w:pPr>
        <w:pStyle w:val="a9"/>
        <w:snapToGrid w:val="0"/>
        <w:spacing w:line="400" w:lineRule="exact"/>
        <w:ind w:firstLineChars="200" w:firstLine="480"/>
        <w:rPr>
          <w:rFonts w:hAnsi="宋体" w:cs="宋体"/>
          <w:color w:val="000000" w:themeColor="text1"/>
          <w:sz w:val="24"/>
          <w:szCs w:val="24"/>
        </w:rPr>
      </w:pPr>
      <w:r>
        <w:rPr>
          <w:rFonts w:hAnsi="宋体" w:cs="宋体" w:hint="eastAsia"/>
          <w:color w:val="000000" w:themeColor="text1"/>
          <w:sz w:val="24"/>
          <w:szCs w:val="24"/>
        </w:rPr>
        <w:t>（1）集中采购机构将以书面形式答复投标人要求澄清的问题，并将不包含问题来源的答复书面通知所有购买采购文件的投标人；除书面答复以外的其他澄清方式及澄清内容均无效。</w:t>
      </w:r>
    </w:p>
    <w:p w:rsidR="00B449B4" w:rsidRDefault="00DA63FF" w:rsidP="00FB3525">
      <w:pPr>
        <w:pStyle w:val="a9"/>
        <w:snapToGrid w:val="0"/>
        <w:spacing w:line="400" w:lineRule="exact"/>
        <w:ind w:firstLineChars="200" w:firstLine="480"/>
        <w:rPr>
          <w:rFonts w:hAnsi="宋体" w:cs="宋体"/>
          <w:color w:val="000000" w:themeColor="text1"/>
          <w:sz w:val="24"/>
          <w:szCs w:val="24"/>
        </w:rPr>
      </w:pPr>
      <w:r>
        <w:rPr>
          <w:rFonts w:hAnsi="宋体" w:cs="宋体" w:hint="eastAsia"/>
          <w:color w:val="000000" w:themeColor="text1"/>
          <w:sz w:val="24"/>
          <w:szCs w:val="24"/>
        </w:rPr>
        <w:t>（2）采购文件澄清、答复、修改、补充的内容为采购文件的组成部分。当采购文件与采购文件的答复、澄清、修改、补充通知就同一内容的表述不一致时，以最后发出的书面文件为准。</w:t>
      </w:r>
    </w:p>
    <w:p w:rsidR="00B449B4" w:rsidRDefault="00DA63FF" w:rsidP="00FB3525">
      <w:pPr>
        <w:pStyle w:val="a9"/>
        <w:snapToGrid w:val="0"/>
        <w:spacing w:line="400" w:lineRule="exact"/>
        <w:ind w:firstLineChars="200" w:firstLine="480"/>
        <w:rPr>
          <w:rFonts w:hAnsi="宋体" w:cs="宋体"/>
          <w:color w:val="000000" w:themeColor="text1"/>
          <w:sz w:val="24"/>
          <w:szCs w:val="24"/>
        </w:rPr>
      </w:pPr>
      <w:r>
        <w:rPr>
          <w:rFonts w:hAnsi="宋体" w:cs="宋体" w:hint="eastAsia"/>
          <w:color w:val="000000" w:themeColor="text1"/>
          <w:sz w:val="24"/>
          <w:szCs w:val="24"/>
        </w:rPr>
        <w:t>（3）采购文件的澄清、答复、修改或补充都应该通过本集中采购机构以法定形式发布，采购人非通过本机构，不得擅自澄清、答复、修改或补充采购文件。</w:t>
      </w:r>
    </w:p>
    <w:p w:rsidR="00B449B4" w:rsidRDefault="00DA63FF" w:rsidP="00FB3525">
      <w:pPr>
        <w:pStyle w:val="a9"/>
        <w:snapToGrid w:val="0"/>
        <w:spacing w:line="400" w:lineRule="exact"/>
        <w:ind w:firstLineChars="200" w:firstLine="480"/>
        <w:rPr>
          <w:rFonts w:hAnsi="宋体" w:cs="宋体"/>
          <w:color w:val="000000" w:themeColor="text1"/>
          <w:sz w:val="24"/>
          <w:szCs w:val="24"/>
        </w:rPr>
      </w:pPr>
      <w:r>
        <w:rPr>
          <w:rFonts w:hAnsi="宋体" w:cs="宋体" w:hint="eastAsia"/>
          <w:color w:val="000000" w:themeColor="text1"/>
          <w:sz w:val="24"/>
          <w:szCs w:val="24"/>
        </w:rPr>
        <w:t>（4）因投标人提供联系资料错误等原因导致集中采购机构未能将有关澄清、答复、修改或补充通知送达投标人或通知投标人前来领取的，责任由投标人自负。</w:t>
      </w:r>
    </w:p>
    <w:p w:rsidR="00B449B4" w:rsidRDefault="00DA63FF" w:rsidP="00FB3525">
      <w:pPr>
        <w:pStyle w:val="a9"/>
        <w:snapToGrid w:val="0"/>
        <w:spacing w:line="400" w:lineRule="exact"/>
        <w:ind w:firstLineChars="200" w:firstLine="482"/>
        <w:rPr>
          <w:rFonts w:hAnsi="宋体" w:cs="宋体"/>
          <w:b/>
          <w:color w:val="000000" w:themeColor="text1"/>
          <w:sz w:val="24"/>
          <w:szCs w:val="22"/>
        </w:rPr>
      </w:pPr>
      <w:r>
        <w:rPr>
          <w:rFonts w:hAnsi="宋体" w:cs="宋体" w:hint="eastAsia"/>
          <w:b/>
          <w:color w:val="000000" w:themeColor="text1"/>
          <w:sz w:val="24"/>
          <w:szCs w:val="22"/>
        </w:rPr>
        <w:t>2.3.2投标人确认收到采购文件澄清、修改的时间：</w:t>
      </w:r>
      <w:r>
        <w:rPr>
          <w:rFonts w:hAnsi="宋体" w:cs="宋体" w:hint="eastAsia"/>
          <w:color w:val="000000" w:themeColor="text1"/>
          <w:kern w:val="0"/>
          <w:sz w:val="24"/>
        </w:rPr>
        <w:t>见投标人须知前附表。</w:t>
      </w:r>
    </w:p>
    <w:p w:rsidR="00B449B4" w:rsidRDefault="00DA63FF" w:rsidP="00FB3525">
      <w:pPr>
        <w:snapToGrid w:val="0"/>
        <w:spacing w:line="400" w:lineRule="exact"/>
        <w:ind w:firstLineChars="196" w:firstLine="472"/>
        <w:jc w:val="left"/>
        <w:outlineLvl w:val="2"/>
        <w:rPr>
          <w:rFonts w:ascii="宋体" w:hAnsi="宋体" w:cs="宋体"/>
          <w:b/>
          <w:color w:val="000000" w:themeColor="text1"/>
          <w:sz w:val="24"/>
        </w:rPr>
      </w:pPr>
      <w:bookmarkStart w:id="194" w:name="_Toc15723"/>
      <w:bookmarkStart w:id="195" w:name="_Toc9743"/>
      <w:bookmarkStart w:id="196" w:name="_Toc30747"/>
      <w:bookmarkStart w:id="197" w:name="_Toc8994"/>
      <w:r>
        <w:rPr>
          <w:rFonts w:ascii="宋体" w:hAnsi="宋体" w:cs="宋体" w:hint="eastAsia"/>
          <w:b/>
          <w:color w:val="000000" w:themeColor="text1"/>
          <w:sz w:val="24"/>
        </w:rPr>
        <w:t>2.4质疑和投诉</w:t>
      </w:r>
      <w:bookmarkEnd w:id="125"/>
      <w:bookmarkEnd w:id="126"/>
      <w:bookmarkEnd w:id="194"/>
      <w:bookmarkEnd w:id="195"/>
      <w:bookmarkEnd w:id="196"/>
      <w:bookmarkEnd w:id="197"/>
    </w:p>
    <w:p w:rsidR="00B449B4" w:rsidRDefault="00DA63FF" w:rsidP="00FB3525">
      <w:pPr>
        <w:pStyle w:val="a9"/>
        <w:snapToGrid w:val="0"/>
        <w:spacing w:line="400" w:lineRule="exact"/>
        <w:ind w:firstLineChars="200" w:firstLine="480"/>
        <w:rPr>
          <w:rFonts w:hAnsi="宋体" w:cs="宋体"/>
          <w:color w:val="000000" w:themeColor="text1"/>
          <w:kern w:val="0"/>
          <w:sz w:val="24"/>
          <w:szCs w:val="22"/>
        </w:rPr>
      </w:pPr>
      <w:r>
        <w:rPr>
          <w:rFonts w:hAnsi="宋体" w:cs="宋体" w:hint="eastAsia"/>
          <w:color w:val="000000" w:themeColor="text1"/>
          <w:kern w:val="0"/>
          <w:sz w:val="24"/>
          <w:szCs w:val="22"/>
        </w:rPr>
        <w:t>2.4.1投标人认为采购文件、招标过程或中标结果使自己的合法权益受到损害的，应当在知道或者应知其权益受到损害之日起七个工作日内，以书面形式向采购人、集中采购机构提出质疑。投标人对采购人的质疑答复不满意或者采购人未在规定时间内</w:t>
      </w:r>
      <w:proofErr w:type="gramStart"/>
      <w:r>
        <w:rPr>
          <w:rFonts w:hAnsi="宋体" w:cs="宋体" w:hint="eastAsia"/>
          <w:color w:val="000000" w:themeColor="text1"/>
          <w:kern w:val="0"/>
          <w:sz w:val="24"/>
          <w:szCs w:val="22"/>
        </w:rPr>
        <w:t>作出</w:t>
      </w:r>
      <w:proofErr w:type="gramEnd"/>
      <w:r>
        <w:rPr>
          <w:rFonts w:hAnsi="宋体" w:cs="宋体" w:hint="eastAsia"/>
          <w:color w:val="000000" w:themeColor="text1"/>
          <w:kern w:val="0"/>
          <w:sz w:val="24"/>
          <w:szCs w:val="22"/>
        </w:rPr>
        <w:t>答复的，可以在答复期满后十五个工作日内向同级采购监管部门投诉。</w:t>
      </w:r>
    </w:p>
    <w:p w:rsidR="00B449B4" w:rsidRDefault="00DA63FF" w:rsidP="00FB3525">
      <w:pPr>
        <w:pStyle w:val="a9"/>
        <w:snapToGrid w:val="0"/>
        <w:spacing w:line="400" w:lineRule="exact"/>
        <w:ind w:firstLineChars="200" w:firstLine="480"/>
        <w:rPr>
          <w:rFonts w:hAnsi="宋体" w:cs="宋体"/>
          <w:color w:val="000000" w:themeColor="text1"/>
          <w:kern w:val="0"/>
          <w:sz w:val="24"/>
          <w:szCs w:val="22"/>
        </w:rPr>
      </w:pPr>
      <w:r>
        <w:rPr>
          <w:rFonts w:hAnsi="宋体" w:cs="宋体" w:hint="eastAsia"/>
          <w:color w:val="000000" w:themeColor="text1"/>
          <w:kern w:val="0"/>
          <w:sz w:val="24"/>
          <w:szCs w:val="22"/>
        </w:rPr>
        <w:t>2.4.2质疑、投诉应当采用书面形式，质疑书、投诉书均应明确阐述采购文件、招标过程或中标结果中使自己合法权益受到损害的实质性内容，提供相关事实、依据和证据及其来源或线索，便于有关单位调查、答复和处理。</w:t>
      </w:r>
      <w:bookmarkStart w:id="198" w:name="_Toc459227606"/>
      <w:bookmarkStart w:id="199" w:name="_Toc459297213"/>
      <w:bookmarkStart w:id="200" w:name="_Toc459223847"/>
      <w:bookmarkStart w:id="201" w:name="_Toc459227373"/>
      <w:bookmarkStart w:id="202" w:name="_Toc459226623"/>
      <w:bookmarkStart w:id="203" w:name="_Toc468535459"/>
    </w:p>
    <w:p w:rsidR="00B449B4" w:rsidRDefault="00DA63FF" w:rsidP="00FB3525">
      <w:pPr>
        <w:snapToGrid w:val="0"/>
        <w:spacing w:beforeLines="50" w:before="120" w:line="400" w:lineRule="exact"/>
        <w:ind w:firstLineChars="196" w:firstLine="472"/>
        <w:jc w:val="left"/>
        <w:outlineLvl w:val="2"/>
        <w:rPr>
          <w:rFonts w:ascii="宋体" w:hAnsi="宋体" w:cs="宋体"/>
          <w:color w:val="000000" w:themeColor="text1"/>
          <w:sz w:val="28"/>
          <w:szCs w:val="28"/>
        </w:rPr>
      </w:pPr>
      <w:bookmarkStart w:id="204" w:name="_Toc17412"/>
      <w:bookmarkStart w:id="205" w:name="_Toc5865"/>
      <w:bookmarkStart w:id="206" w:name="_Toc19336"/>
      <w:bookmarkStart w:id="207" w:name="_Toc23307"/>
      <w:bookmarkEnd w:id="198"/>
      <w:bookmarkEnd w:id="199"/>
      <w:bookmarkEnd w:id="200"/>
      <w:bookmarkEnd w:id="201"/>
      <w:bookmarkEnd w:id="202"/>
      <w:bookmarkEnd w:id="203"/>
      <w:r>
        <w:rPr>
          <w:rFonts w:ascii="宋体" w:hAnsi="宋体" w:cs="宋体" w:hint="eastAsia"/>
          <w:b/>
          <w:color w:val="000000" w:themeColor="text1"/>
          <w:sz w:val="24"/>
        </w:rPr>
        <w:t>2.5投标人的风险</w:t>
      </w:r>
      <w:bookmarkEnd w:id="204"/>
      <w:bookmarkEnd w:id="205"/>
      <w:bookmarkEnd w:id="206"/>
      <w:bookmarkEnd w:id="207"/>
    </w:p>
    <w:p w:rsidR="00B449B4" w:rsidRDefault="00DA63FF" w:rsidP="00FB3525">
      <w:pPr>
        <w:pStyle w:val="a9"/>
        <w:snapToGrid w:val="0"/>
        <w:spacing w:line="400" w:lineRule="exact"/>
        <w:ind w:firstLineChars="200" w:firstLine="480"/>
        <w:rPr>
          <w:rFonts w:hAnsi="宋体" w:cs="宋体"/>
          <w:color w:val="000000" w:themeColor="text1"/>
          <w:kern w:val="0"/>
          <w:sz w:val="24"/>
          <w:szCs w:val="22"/>
        </w:rPr>
      </w:pPr>
      <w:r>
        <w:rPr>
          <w:rFonts w:hAnsi="宋体" w:cs="宋体" w:hint="eastAsia"/>
          <w:color w:val="000000" w:themeColor="text1"/>
          <w:kern w:val="0"/>
          <w:sz w:val="24"/>
          <w:szCs w:val="22"/>
        </w:rPr>
        <w:t>投标人应认真阅读采购文件中所有的事项、格式、条款和技术规范、参数及相关要求等。投标人没有按照采购文件要求提交全部资料，或者投标没有对采购文件在各方面都做出实质性响应是投标人的风险，有可能导致其投标被拒绝，或被按照无效投标处理或被确定为投标无效。</w:t>
      </w:r>
    </w:p>
    <w:p w:rsidR="00B449B4" w:rsidRDefault="00DA63FF">
      <w:pPr>
        <w:pStyle w:val="af"/>
        <w:spacing w:before="255" w:after="255" w:line="300" w:lineRule="atLeast"/>
        <w:ind w:firstLineChars="0" w:firstLine="0"/>
        <w:jc w:val="both"/>
        <w:rPr>
          <w:rFonts w:ascii="黑体" w:eastAsia="黑体" w:hAnsi="宋体" w:cs="黑体"/>
          <w:b/>
          <w:color w:val="000000" w:themeColor="text1"/>
          <w:sz w:val="27"/>
          <w:szCs w:val="27"/>
        </w:rPr>
      </w:pPr>
      <w:bookmarkStart w:id="208" w:name="_Toc468535460"/>
      <w:bookmarkStart w:id="209" w:name="_Toc11149"/>
      <w:bookmarkStart w:id="210" w:name="_Toc2622"/>
      <w:bookmarkStart w:id="211" w:name="_Toc27511"/>
      <w:bookmarkStart w:id="212" w:name="_Toc31373"/>
      <w:bookmarkStart w:id="213" w:name="_Toc31406"/>
      <w:bookmarkStart w:id="214" w:name="_Toc459227607"/>
      <w:bookmarkStart w:id="215" w:name="_Toc9484"/>
      <w:bookmarkStart w:id="216" w:name="_Toc22926"/>
      <w:bookmarkStart w:id="217" w:name="_Toc23140"/>
      <w:bookmarkStart w:id="218" w:name="_Toc12638"/>
      <w:bookmarkStart w:id="219" w:name="_Toc7796"/>
      <w:bookmarkStart w:id="220" w:name="_Toc24524"/>
      <w:bookmarkStart w:id="221" w:name="_Toc6010"/>
      <w:bookmarkStart w:id="222" w:name="_Toc808"/>
      <w:bookmarkStart w:id="223" w:name="_Toc21013"/>
      <w:bookmarkStart w:id="224" w:name="_Toc13680"/>
      <w:bookmarkStart w:id="225" w:name="_Toc16268"/>
      <w:bookmarkStart w:id="226" w:name="_Toc3316"/>
      <w:bookmarkStart w:id="227" w:name="_Toc459297214"/>
      <w:bookmarkStart w:id="228" w:name="_Toc21376"/>
      <w:bookmarkStart w:id="229" w:name="_Toc17987"/>
      <w:bookmarkStart w:id="230" w:name="_Toc18436"/>
      <w:bookmarkStart w:id="231" w:name="_Toc459226624"/>
      <w:bookmarkStart w:id="232" w:name="_Toc5874"/>
      <w:bookmarkStart w:id="233" w:name="_Toc27992"/>
      <w:bookmarkStart w:id="234" w:name="_Toc27158"/>
      <w:bookmarkStart w:id="235" w:name="_Toc8224"/>
      <w:bookmarkStart w:id="236" w:name="_Toc27612"/>
      <w:bookmarkStart w:id="237" w:name="_Toc15854"/>
      <w:bookmarkStart w:id="238" w:name="_Toc459227374"/>
      <w:bookmarkStart w:id="239" w:name="_Toc357"/>
      <w:bookmarkStart w:id="240" w:name="_Toc3957"/>
      <w:bookmarkStart w:id="241" w:name="_Toc17723"/>
      <w:bookmarkStart w:id="242" w:name="_Toc459223848"/>
      <w:r>
        <w:rPr>
          <w:rFonts w:ascii="黑体" w:eastAsia="黑体" w:hAnsi="宋体" w:cs="黑体" w:hint="eastAsia"/>
          <w:b/>
          <w:color w:val="000000" w:themeColor="text1"/>
          <w:sz w:val="27"/>
          <w:szCs w:val="27"/>
        </w:rPr>
        <w:t>3.投标文件的编制</w:t>
      </w:r>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p>
    <w:p w:rsidR="00B449B4" w:rsidRDefault="00DA63FF">
      <w:pPr>
        <w:snapToGrid w:val="0"/>
        <w:spacing w:line="400" w:lineRule="exact"/>
        <w:ind w:firstLine="482"/>
        <w:jc w:val="left"/>
        <w:outlineLvl w:val="2"/>
        <w:rPr>
          <w:rFonts w:ascii="宋体" w:hAnsi="宋体" w:cs="宋体"/>
          <w:b/>
          <w:color w:val="000000" w:themeColor="text1"/>
          <w:sz w:val="24"/>
        </w:rPr>
      </w:pPr>
      <w:bookmarkStart w:id="243" w:name="_Toc26141"/>
      <w:bookmarkStart w:id="244" w:name="_Toc26129"/>
      <w:bookmarkStart w:id="245" w:name="_Toc28510"/>
      <w:bookmarkStart w:id="246" w:name="_Toc12757"/>
      <w:r>
        <w:rPr>
          <w:rFonts w:ascii="宋体" w:hAnsi="宋体" w:cs="宋体"/>
          <w:b/>
          <w:color w:val="000000" w:themeColor="text1"/>
          <w:sz w:val="24"/>
        </w:rPr>
        <w:t>3.1投标文件的</w:t>
      </w:r>
      <w:bookmarkEnd w:id="243"/>
      <w:bookmarkEnd w:id="244"/>
      <w:bookmarkEnd w:id="245"/>
      <w:bookmarkEnd w:id="246"/>
      <w:r>
        <w:rPr>
          <w:rFonts w:ascii="宋体" w:hAnsi="宋体" w:cs="宋体" w:hint="eastAsia"/>
          <w:b/>
          <w:color w:val="000000" w:themeColor="text1"/>
          <w:sz w:val="24"/>
        </w:rPr>
        <w:t>形式</w:t>
      </w:r>
    </w:p>
    <w:p w:rsidR="00B449B4" w:rsidRDefault="00DA63FF" w:rsidP="00FB3525">
      <w:pPr>
        <w:autoSpaceDE w:val="0"/>
        <w:autoSpaceDN w:val="0"/>
        <w:spacing w:line="400" w:lineRule="exact"/>
        <w:ind w:firstLineChars="200" w:firstLine="480"/>
        <w:rPr>
          <w:rFonts w:ascii="宋体" w:hAnsi="宋体" w:cs="宋体"/>
          <w:color w:val="000000" w:themeColor="text1"/>
          <w:sz w:val="24"/>
        </w:rPr>
      </w:pPr>
      <w:bookmarkStart w:id="247" w:name="_Toc3105"/>
      <w:bookmarkStart w:id="248" w:name="_Toc32485"/>
      <w:bookmarkStart w:id="249" w:name="_Toc32683"/>
      <w:bookmarkStart w:id="250" w:name="_Toc15749"/>
      <w:r>
        <w:rPr>
          <w:rFonts w:ascii="宋体" w:hint="eastAsia"/>
          <w:color w:val="000000" w:themeColor="text1"/>
          <w:sz w:val="24"/>
        </w:rPr>
        <w:t>本项目实行全流程网上电子投标。</w:t>
      </w:r>
    </w:p>
    <w:p w:rsidR="00B449B4" w:rsidRDefault="00DA63FF">
      <w:pPr>
        <w:snapToGrid w:val="0"/>
        <w:spacing w:line="400" w:lineRule="exact"/>
        <w:ind w:firstLine="482"/>
        <w:jc w:val="left"/>
        <w:outlineLvl w:val="2"/>
        <w:rPr>
          <w:rFonts w:ascii="宋体" w:hAnsi="宋体" w:cs="宋体"/>
          <w:b/>
          <w:color w:val="000000" w:themeColor="text1"/>
          <w:sz w:val="24"/>
        </w:rPr>
      </w:pPr>
      <w:r>
        <w:rPr>
          <w:rFonts w:ascii="宋体" w:hAnsi="宋体" w:cs="宋体"/>
          <w:b/>
          <w:color w:val="000000" w:themeColor="text1"/>
          <w:sz w:val="24"/>
        </w:rPr>
        <w:t>3.2投标文件编制</w:t>
      </w:r>
      <w:bookmarkEnd w:id="247"/>
      <w:bookmarkEnd w:id="248"/>
      <w:bookmarkEnd w:id="249"/>
      <w:bookmarkEnd w:id="250"/>
      <w:r>
        <w:rPr>
          <w:rFonts w:ascii="宋体" w:hAnsi="宋体" w:cs="宋体" w:hint="eastAsia"/>
          <w:b/>
          <w:color w:val="000000" w:themeColor="text1"/>
          <w:sz w:val="24"/>
        </w:rPr>
        <w:t>和效力</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color w:val="000000" w:themeColor="text1"/>
          <w:sz w:val="24"/>
        </w:rPr>
        <w:t>3.2.1投标人应按照本招标文件和电子交易平台规定的格式、顺序和</w:t>
      </w:r>
      <w:r>
        <w:rPr>
          <w:rFonts w:ascii="宋体" w:hAnsi="宋体" w:cs="宋体" w:hint="eastAsia"/>
          <w:color w:val="000000" w:themeColor="text1"/>
          <w:sz w:val="24"/>
        </w:rPr>
        <w:t>采购文件中明确的投标技术规格、参数及相关要求进行编制电子投标文件并进行关联定位，投标文件内容不完整、编排混乱、关联错误导致投标文件被误读、漏读或者查找不到相关内容的，由投标人自行承担责任。</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color w:val="000000" w:themeColor="text1"/>
          <w:sz w:val="24"/>
        </w:rPr>
        <w:t>3.2.2投标文件的效力：见投标人须知前附表。</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color w:val="000000" w:themeColor="text1"/>
          <w:sz w:val="24"/>
        </w:rPr>
        <w:t>3.2.3投标人应完整地填写采购文件中提供的《投标函》</w:t>
      </w:r>
      <w:r>
        <w:rPr>
          <w:rFonts w:ascii="宋体" w:hAnsi="宋体" w:cs="宋体" w:hint="eastAsia"/>
          <w:color w:val="000000" w:themeColor="text1"/>
          <w:sz w:val="24"/>
        </w:rPr>
        <w:t>、《开标一览表》、《投标报价明细表》等采购文件中规定的所有内容。</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3.2.4投标人必须保证投标文件所提供的全部资料真实可靠，并接受采购人对其中任何资料进一步核实的要求。</w:t>
      </w:r>
    </w:p>
    <w:p w:rsidR="00B449B4" w:rsidRDefault="00DA63FF" w:rsidP="00FB3525">
      <w:pPr>
        <w:pStyle w:val="a4"/>
        <w:snapToGrid w:val="0"/>
        <w:spacing w:line="400" w:lineRule="exact"/>
        <w:ind w:firstLineChars="201" w:firstLine="482"/>
        <w:jc w:val="left"/>
        <w:rPr>
          <w:rFonts w:ascii="宋体" w:hAnsi="宋体" w:cs="宋体"/>
          <w:color w:val="000000" w:themeColor="text1"/>
          <w:sz w:val="24"/>
        </w:rPr>
      </w:pPr>
      <w:r>
        <w:rPr>
          <w:rFonts w:ascii="宋体" w:hAnsi="宋体" w:cs="宋体" w:hint="eastAsia"/>
          <w:color w:val="000000" w:themeColor="text1"/>
          <w:sz w:val="24"/>
        </w:rPr>
        <w:t>3.2.5构成投标文件的其他材料：见投标人须知前附表。</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投标人获取采购文件后，应仔细检查采购文件的所有内容，如有残缺等问题，应在获得采购文件后3日内向集中采购机构书面提出，否则，由此引起的损失由投标人自行承担。</w:t>
      </w:r>
    </w:p>
    <w:p w:rsidR="00B449B4" w:rsidRDefault="00DA63FF">
      <w:pPr>
        <w:snapToGrid w:val="0"/>
        <w:spacing w:line="400" w:lineRule="exact"/>
        <w:ind w:firstLine="482"/>
        <w:jc w:val="left"/>
        <w:outlineLvl w:val="2"/>
        <w:rPr>
          <w:rFonts w:ascii="宋体" w:hAnsi="宋体" w:cs="宋体"/>
          <w:b/>
          <w:color w:val="000000" w:themeColor="text1"/>
          <w:sz w:val="24"/>
        </w:rPr>
      </w:pPr>
      <w:bookmarkStart w:id="251" w:name="_Toc2621"/>
      <w:bookmarkStart w:id="252" w:name="_Toc11217"/>
      <w:bookmarkStart w:id="253" w:name="_Toc22405"/>
      <w:bookmarkStart w:id="254" w:name="_Toc17211"/>
      <w:r>
        <w:rPr>
          <w:rFonts w:ascii="宋体" w:hAnsi="宋体" w:cs="宋体" w:hint="eastAsia"/>
          <w:b/>
          <w:color w:val="000000" w:themeColor="text1"/>
          <w:sz w:val="24"/>
        </w:rPr>
        <w:t>3.3投标报价</w:t>
      </w:r>
      <w:bookmarkEnd w:id="251"/>
      <w:bookmarkEnd w:id="252"/>
      <w:bookmarkEnd w:id="253"/>
      <w:bookmarkEnd w:id="254"/>
    </w:p>
    <w:p w:rsidR="00B449B4" w:rsidRDefault="00DA63FF" w:rsidP="00FB3525">
      <w:pPr>
        <w:spacing w:line="400" w:lineRule="exact"/>
        <w:ind w:firstLineChars="200" w:firstLine="480"/>
        <w:rPr>
          <w:rFonts w:ascii="宋体" w:hAnsi="宋体" w:cs="宋体"/>
          <w:color w:val="000000" w:themeColor="text1"/>
          <w:sz w:val="24"/>
        </w:rPr>
      </w:pPr>
      <w:bookmarkStart w:id="255" w:name="_Toc20961"/>
      <w:bookmarkStart w:id="256" w:name="_Toc3962"/>
      <w:bookmarkStart w:id="257" w:name="_Toc9629"/>
      <w:bookmarkStart w:id="258" w:name="_Toc21579"/>
      <w:r>
        <w:rPr>
          <w:rFonts w:ascii="宋体" w:hAnsi="宋体" w:cs="宋体" w:hint="eastAsia"/>
          <w:color w:val="000000" w:themeColor="text1"/>
          <w:sz w:val="24"/>
        </w:rPr>
        <w:t>3.3.1</w:t>
      </w:r>
      <w:r>
        <w:rPr>
          <w:rFonts w:ascii="宋体" w:hAnsi="宋体" w:hint="eastAsia"/>
          <w:color w:val="000000" w:themeColor="text1"/>
          <w:sz w:val="24"/>
        </w:rPr>
        <w:t>投标人应考虑企业自身实力、经验及项目实施过程中的各种因素，根据采购要求，详细说明所能提供的各项具体服务内容，自主确定报价，并提供报价组成与成本分析，并</w:t>
      </w:r>
      <w:r>
        <w:rPr>
          <w:rFonts w:ascii="宋体" w:hAnsi="宋体" w:cs="宋体" w:hint="eastAsia"/>
          <w:color w:val="000000" w:themeColor="text1"/>
          <w:sz w:val="24"/>
        </w:rPr>
        <w:t>按采购文件中相关附表格式填写。</w:t>
      </w:r>
    </w:p>
    <w:p w:rsidR="00B449B4" w:rsidRDefault="00DA63FF" w:rsidP="00FB3525">
      <w:pPr>
        <w:pStyle w:val="a4"/>
        <w:spacing w:line="400" w:lineRule="exact"/>
        <w:ind w:firstLineChars="201" w:firstLine="482"/>
        <w:rPr>
          <w:rFonts w:ascii="宋体" w:hAnsi="宋体" w:cs="宋体"/>
          <w:b/>
          <w:color w:val="000000" w:themeColor="text1"/>
          <w:sz w:val="24"/>
        </w:rPr>
      </w:pPr>
      <w:r>
        <w:rPr>
          <w:rFonts w:ascii="宋体" w:hAnsi="宋体" w:cs="宋体" w:hint="eastAsia"/>
          <w:color w:val="000000" w:themeColor="text1"/>
          <w:sz w:val="24"/>
        </w:rPr>
        <w:t>▲3.3.2投标报价是履行合同的最终价格。</w:t>
      </w:r>
      <w:r w:rsidR="0091600F">
        <w:rPr>
          <w:rFonts w:ascii="宋体" w:hAnsi="宋体" w:cs="宋体" w:hint="eastAsia"/>
          <w:color w:val="000000" w:themeColor="text1"/>
          <w:sz w:val="24"/>
        </w:rPr>
        <w:t>见投标人须知前附表。</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▲3.3.3投标文件只允许有一个报价，有选择的或有条件的报价将不予接受。</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3.3.4投标人应按照“第三章采购需求”规定的货物、服务内容、责任范围以及合同条款进行报价。并按《开标一览表》和《投标报价明细表》报出分项价格和总价。投标总价应为优惠后的最终报价，任何报价上的优惠应体现在各分项报价中，国家规定的各项税费不得优惠。投标总价中不得包含采购文件要求以外的内容，否则，在评标时不予核减。投标总价中也不得缺漏采购文件所要求的内容，否则，在评标时将被视为已包含在投标总价中。</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▲3.3.5投标人应对所投项目的全部内容进行报价，只</w:t>
      </w:r>
      <w:proofErr w:type="gramStart"/>
      <w:r>
        <w:rPr>
          <w:rFonts w:ascii="宋体" w:hAnsi="宋体" w:cs="宋体" w:hint="eastAsia"/>
          <w:color w:val="000000" w:themeColor="text1"/>
          <w:sz w:val="24"/>
        </w:rPr>
        <w:t>投其中</w:t>
      </w:r>
      <w:proofErr w:type="gramEnd"/>
      <w:r>
        <w:rPr>
          <w:rFonts w:ascii="宋体" w:hAnsi="宋体" w:cs="宋体" w:hint="eastAsia"/>
          <w:color w:val="000000" w:themeColor="text1"/>
          <w:sz w:val="24"/>
        </w:rPr>
        <w:t>部分内容者，其标书将被拒绝。</w:t>
      </w:r>
    </w:p>
    <w:p w:rsidR="00B449B4" w:rsidRDefault="00DA63FF">
      <w:pPr>
        <w:snapToGrid w:val="0"/>
        <w:spacing w:line="400" w:lineRule="exact"/>
        <w:ind w:firstLine="480"/>
        <w:jc w:val="left"/>
        <w:outlineLvl w:val="2"/>
        <w:rPr>
          <w:rFonts w:ascii="宋体" w:hAnsi="宋体" w:cs="宋体"/>
          <w:color w:val="000000" w:themeColor="text1"/>
          <w:sz w:val="24"/>
        </w:rPr>
      </w:pPr>
      <w:r>
        <w:rPr>
          <w:rFonts w:ascii="宋体" w:hAnsi="宋体" w:cs="宋体" w:hint="eastAsia"/>
          <w:color w:val="000000" w:themeColor="text1"/>
          <w:sz w:val="24"/>
        </w:rPr>
        <w:t>▲3.3.6投标人的投标报价超过采购项目最高限价的为无效投标。</w:t>
      </w:r>
    </w:p>
    <w:p w:rsidR="00B449B4" w:rsidRDefault="00DA63FF">
      <w:pPr>
        <w:snapToGrid w:val="0"/>
        <w:spacing w:line="400" w:lineRule="exact"/>
        <w:ind w:firstLine="482"/>
        <w:jc w:val="left"/>
        <w:outlineLvl w:val="2"/>
        <w:rPr>
          <w:rFonts w:ascii="宋体" w:hAnsi="宋体" w:cs="宋体"/>
          <w:b/>
          <w:color w:val="000000" w:themeColor="text1"/>
          <w:sz w:val="24"/>
        </w:rPr>
      </w:pPr>
      <w:r>
        <w:rPr>
          <w:rFonts w:ascii="宋体" w:hAnsi="宋体" w:cs="宋体" w:hint="eastAsia"/>
          <w:b/>
          <w:color w:val="000000" w:themeColor="text1"/>
          <w:sz w:val="24"/>
        </w:rPr>
        <w:t>3.4投标文件的有效期</w:t>
      </w:r>
      <w:bookmarkEnd w:id="255"/>
      <w:bookmarkEnd w:id="256"/>
      <w:bookmarkEnd w:id="257"/>
      <w:bookmarkEnd w:id="258"/>
    </w:p>
    <w:p w:rsidR="00B449B4" w:rsidRDefault="00DA63FF" w:rsidP="00FB3525">
      <w:pPr>
        <w:pStyle w:val="a"/>
        <w:numPr>
          <w:ilvl w:val="0"/>
          <w:numId w:val="0"/>
        </w:numPr>
        <w:tabs>
          <w:tab w:val="clear" w:pos="360"/>
        </w:tabs>
        <w:snapToGrid w:val="0"/>
        <w:spacing w:after="120" w:line="400" w:lineRule="exact"/>
        <w:ind w:firstLineChars="175" w:firstLine="420"/>
        <w:rPr>
          <w:rFonts w:ascii="宋体" w:hAnsi="宋体" w:cs="宋体"/>
          <w:color w:val="000000" w:themeColor="text1"/>
          <w:sz w:val="24"/>
        </w:rPr>
      </w:pPr>
      <w:r>
        <w:rPr>
          <w:rFonts w:ascii="宋体" w:hAnsi="宋体" w:cs="宋体" w:hint="eastAsia"/>
          <w:color w:val="000000" w:themeColor="text1"/>
          <w:sz w:val="24"/>
        </w:rPr>
        <w:t>▲3.4.1自投标截止日起60天投标文件应保持有效。有效期不足的投标文件将被拒绝。</w:t>
      </w:r>
    </w:p>
    <w:p w:rsidR="00B449B4" w:rsidRDefault="00DA63FF" w:rsidP="00FB3525">
      <w:pPr>
        <w:pStyle w:val="a"/>
        <w:numPr>
          <w:ilvl w:val="0"/>
          <w:numId w:val="0"/>
        </w:numPr>
        <w:tabs>
          <w:tab w:val="clear" w:pos="360"/>
        </w:tabs>
        <w:snapToGrid w:val="0"/>
        <w:spacing w:after="120" w:line="400" w:lineRule="exact"/>
        <w:ind w:firstLineChars="175" w:firstLine="420"/>
        <w:rPr>
          <w:rFonts w:ascii="宋体" w:hAnsi="宋体" w:cs="宋体"/>
          <w:color w:val="000000" w:themeColor="text1"/>
          <w:sz w:val="24"/>
        </w:rPr>
      </w:pPr>
      <w:r>
        <w:rPr>
          <w:rFonts w:ascii="宋体" w:hAnsi="宋体" w:cs="宋体" w:hint="eastAsia"/>
          <w:color w:val="000000" w:themeColor="text1"/>
          <w:sz w:val="24"/>
        </w:rPr>
        <w:t>3.4.2在特殊情况下，采购人可与投标人协商延长投标文件的有效期，这种要求和答复均以书面形式进行。</w:t>
      </w:r>
    </w:p>
    <w:p w:rsidR="00B449B4" w:rsidRDefault="00DA63FF" w:rsidP="00FB3525">
      <w:pPr>
        <w:pStyle w:val="a"/>
        <w:numPr>
          <w:ilvl w:val="0"/>
          <w:numId w:val="0"/>
        </w:numPr>
        <w:tabs>
          <w:tab w:val="clear" w:pos="360"/>
        </w:tabs>
        <w:snapToGrid w:val="0"/>
        <w:spacing w:after="120" w:line="400" w:lineRule="exact"/>
        <w:ind w:firstLineChars="175" w:firstLine="420"/>
        <w:rPr>
          <w:rFonts w:ascii="宋体" w:hAnsi="宋体" w:cs="宋体"/>
          <w:color w:val="000000" w:themeColor="text1"/>
          <w:sz w:val="24"/>
        </w:rPr>
      </w:pPr>
      <w:bookmarkStart w:id="259" w:name="_Toc441483884"/>
      <w:bookmarkStart w:id="260" w:name="_Toc407605137"/>
      <w:r>
        <w:rPr>
          <w:rFonts w:ascii="宋体" w:hAnsi="宋体" w:cs="宋体" w:hint="eastAsia"/>
          <w:color w:val="000000" w:themeColor="text1"/>
          <w:sz w:val="24"/>
        </w:rPr>
        <w:t>3.4.3投标人可拒绝接受延期要求。同意延长有效期的投标人不能修改投标文件。</w:t>
      </w:r>
      <w:bookmarkEnd w:id="259"/>
      <w:bookmarkEnd w:id="260"/>
    </w:p>
    <w:p w:rsidR="00B449B4" w:rsidRDefault="00DA63FF" w:rsidP="00FB3525">
      <w:pPr>
        <w:pStyle w:val="a"/>
        <w:numPr>
          <w:ilvl w:val="0"/>
          <w:numId w:val="0"/>
        </w:numPr>
        <w:tabs>
          <w:tab w:val="clear" w:pos="360"/>
        </w:tabs>
        <w:snapToGrid w:val="0"/>
        <w:spacing w:after="120" w:line="400" w:lineRule="exact"/>
        <w:ind w:firstLineChars="175" w:firstLine="420"/>
        <w:rPr>
          <w:rFonts w:ascii="宋体" w:hAnsi="宋体" w:cs="宋体"/>
          <w:color w:val="000000" w:themeColor="text1"/>
          <w:sz w:val="24"/>
        </w:rPr>
      </w:pPr>
      <w:bookmarkStart w:id="261" w:name="_Toc441483885"/>
      <w:bookmarkStart w:id="262" w:name="_Toc407605138"/>
      <w:r>
        <w:rPr>
          <w:rFonts w:ascii="宋体" w:hAnsi="宋体" w:cs="宋体" w:hint="eastAsia"/>
          <w:color w:val="000000" w:themeColor="text1"/>
          <w:sz w:val="24"/>
        </w:rPr>
        <w:t>3.4.4中标人的投标文件自开标之日起至合同履行完毕</w:t>
      </w:r>
      <w:proofErr w:type="gramStart"/>
      <w:r>
        <w:rPr>
          <w:rFonts w:ascii="宋体" w:hAnsi="宋体" w:cs="宋体" w:hint="eastAsia"/>
          <w:color w:val="000000" w:themeColor="text1"/>
          <w:sz w:val="24"/>
        </w:rPr>
        <w:t>止</w:t>
      </w:r>
      <w:proofErr w:type="gramEnd"/>
      <w:r>
        <w:rPr>
          <w:rFonts w:ascii="宋体" w:hAnsi="宋体" w:cs="宋体" w:hint="eastAsia"/>
          <w:color w:val="000000" w:themeColor="text1"/>
          <w:sz w:val="24"/>
        </w:rPr>
        <w:t>均应保持有效。</w:t>
      </w:r>
      <w:bookmarkEnd w:id="261"/>
      <w:bookmarkEnd w:id="262"/>
    </w:p>
    <w:p w:rsidR="00B449B4" w:rsidRDefault="00DA63FF">
      <w:pPr>
        <w:snapToGrid w:val="0"/>
        <w:spacing w:line="400" w:lineRule="exact"/>
        <w:ind w:firstLine="482"/>
        <w:jc w:val="left"/>
        <w:outlineLvl w:val="2"/>
        <w:rPr>
          <w:rFonts w:ascii="宋体" w:hAnsi="宋体" w:cs="宋体"/>
          <w:b/>
          <w:color w:val="000000" w:themeColor="text1"/>
          <w:sz w:val="24"/>
        </w:rPr>
      </w:pPr>
      <w:bookmarkStart w:id="263" w:name="_Toc6775"/>
      <w:bookmarkStart w:id="264" w:name="_Toc19812"/>
      <w:bookmarkStart w:id="265" w:name="_Toc9284"/>
      <w:bookmarkStart w:id="266" w:name="_Toc29830"/>
      <w:r>
        <w:rPr>
          <w:rFonts w:ascii="宋体" w:hAnsi="宋体" w:cs="宋体" w:hint="eastAsia"/>
          <w:b/>
          <w:color w:val="000000" w:themeColor="text1"/>
          <w:sz w:val="24"/>
        </w:rPr>
        <w:t>3.5联合体投标</w:t>
      </w:r>
      <w:bookmarkEnd w:id="263"/>
      <w:bookmarkEnd w:id="264"/>
      <w:bookmarkEnd w:id="265"/>
      <w:bookmarkEnd w:id="266"/>
    </w:p>
    <w:p w:rsidR="00B449B4" w:rsidRDefault="00DA63FF" w:rsidP="00FB3525">
      <w:pPr>
        <w:pStyle w:val="a"/>
        <w:numPr>
          <w:ilvl w:val="0"/>
          <w:numId w:val="0"/>
        </w:numPr>
        <w:tabs>
          <w:tab w:val="clear" w:pos="360"/>
        </w:tabs>
        <w:snapToGrid w:val="0"/>
        <w:spacing w:after="120" w:line="400" w:lineRule="exact"/>
        <w:ind w:firstLineChars="175" w:firstLine="420"/>
        <w:rPr>
          <w:rFonts w:ascii="宋体" w:hAnsi="宋体" w:cs="宋体"/>
          <w:color w:val="000000" w:themeColor="text1"/>
          <w:sz w:val="24"/>
        </w:rPr>
      </w:pPr>
      <w:r>
        <w:rPr>
          <w:rFonts w:ascii="宋体" w:hAnsi="宋体" w:cs="宋体" w:hint="eastAsia"/>
          <w:color w:val="000000" w:themeColor="text1"/>
          <w:sz w:val="24"/>
        </w:rPr>
        <w:t>3.5.1</w:t>
      </w:r>
      <w:proofErr w:type="gramStart"/>
      <w:r>
        <w:rPr>
          <w:rFonts w:ascii="宋体" w:hAnsi="宋体" w:cs="宋体" w:hint="eastAsia"/>
          <w:color w:val="000000" w:themeColor="text1"/>
          <w:sz w:val="24"/>
        </w:rPr>
        <w:t>两个</w:t>
      </w:r>
      <w:proofErr w:type="gramEnd"/>
      <w:r>
        <w:rPr>
          <w:rFonts w:ascii="宋体" w:hAnsi="宋体" w:cs="宋体" w:hint="eastAsia"/>
          <w:color w:val="000000" w:themeColor="text1"/>
          <w:sz w:val="24"/>
        </w:rPr>
        <w:t>以上供应商可以组成一个联合体，以一个投标人的身份共同参与投标。</w:t>
      </w:r>
    </w:p>
    <w:p w:rsidR="00B449B4" w:rsidRDefault="00DA63FF" w:rsidP="00FB3525">
      <w:pPr>
        <w:pStyle w:val="a"/>
        <w:numPr>
          <w:ilvl w:val="0"/>
          <w:numId w:val="0"/>
        </w:numPr>
        <w:tabs>
          <w:tab w:val="clear" w:pos="360"/>
        </w:tabs>
        <w:snapToGrid w:val="0"/>
        <w:spacing w:after="120" w:line="400" w:lineRule="exact"/>
        <w:ind w:firstLineChars="175" w:firstLine="420"/>
        <w:rPr>
          <w:rFonts w:ascii="宋体" w:hAnsi="宋体" w:cs="宋体"/>
          <w:color w:val="000000" w:themeColor="text1"/>
          <w:sz w:val="24"/>
        </w:rPr>
      </w:pPr>
      <w:r>
        <w:rPr>
          <w:rFonts w:ascii="宋体" w:hAnsi="宋体" w:cs="宋体" w:hint="eastAsia"/>
          <w:color w:val="000000" w:themeColor="text1"/>
          <w:sz w:val="24"/>
        </w:rPr>
        <w:t>3.5.2采取联合体形式投标的，联合体各方均应当符合政府采购法第二十二条规定的条件。采购人根据采购项目的特殊要求规定投标人特定条件的，联合体各方中至少有一方符合采购文件规定的特定条件。</w:t>
      </w:r>
    </w:p>
    <w:p w:rsidR="00B449B4" w:rsidRDefault="00DA63FF" w:rsidP="00FB3525">
      <w:pPr>
        <w:pStyle w:val="a"/>
        <w:numPr>
          <w:ilvl w:val="0"/>
          <w:numId w:val="0"/>
        </w:numPr>
        <w:tabs>
          <w:tab w:val="clear" w:pos="360"/>
        </w:tabs>
        <w:snapToGrid w:val="0"/>
        <w:spacing w:after="120" w:line="400" w:lineRule="exact"/>
        <w:ind w:firstLineChars="175" w:firstLine="420"/>
        <w:rPr>
          <w:rFonts w:ascii="宋体" w:hAnsi="宋体" w:cs="宋体"/>
          <w:color w:val="000000" w:themeColor="text1"/>
          <w:sz w:val="24"/>
        </w:rPr>
      </w:pPr>
      <w:r>
        <w:rPr>
          <w:rFonts w:ascii="宋体" w:hAnsi="宋体" w:cs="宋体" w:hint="eastAsia"/>
          <w:color w:val="000000" w:themeColor="text1"/>
          <w:sz w:val="24"/>
        </w:rPr>
        <w:t>3.5.3联合体各方之间必须签订联合投标协议，明确约定联合体主体及各方承担的工作和相应的责任，其投标文件中必须提供联合投标协议。</w:t>
      </w:r>
    </w:p>
    <w:p w:rsidR="00B449B4" w:rsidRDefault="00DA63FF" w:rsidP="00FB3525">
      <w:pPr>
        <w:pStyle w:val="a"/>
        <w:numPr>
          <w:ilvl w:val="0"/>
          <w:numId w:val="0"/>
        </w:numPr>
        <w:tabs>
          <w:tab w:val="clear" w:pos="360"/>
        </w:tabs>
        <w:snapToGrid w:val="0"/>
        <w:spacing w:after="120" w:line="400" w:lineRule="exact"/>
        <w:ind w:firstLineChars="175" w:firstLine="420"/>
        <w:rPr>
          <w:rFonts w:ascii="宋体" w:hAnsi="宋体" w:cs="宋体"/>
          <w:color w:val="000000" w:themeColor="text1"/>
          <w:sz w:val="24"/>
        </w:rPr>
      </w:pPr>
      <w:r>
        <w:rPr>
          <w:rFonts w:ascii="宋体" w:hAnsi="宋体" w:cs="宋体" w:hint="eastAsia"/>
          <w:color w:val="000000" w:themeColor="text1"/>
          <w:sz w:val="24"/>
        </w:rPr>
        <w:t>3.5.4以联合体形</w:t>
      </w:r>
      <w:proofErr w:type="gramStart"/>
      <w:r>
        <w:rPr>
          <w:rFonts w:ascii="宋体" w:hAnsi="宋体" w:cs="宋体" w:hint="eastAsia"/>
          <w:color w:val="000000" w:themeColor="text1"/>
          <w:sz w:val="24"/>
        </w:rPr>
        <w:t>式参加</w:t>
      </w:r>
      <w:proofErr w:type="gramEnd"/>
      <w:r>
        <w:rPr>
          <w:rFonts w:ascii="宋体" w:hAnsi="宋体" w:cs="宋体" w:hint="eastAsia"/>
          <w:color w:val="000000" w:themeColor="text1"/>
          <w:sz w:val="24"/>
        </w:rPr>
        <w:t>政府采购活动的，联合体各方不得再单独参加或者与其</w:t>
      </w:r>
      <w:proofErr w:type="gramStart"/>
      <w:r>
        <w:rPr>
          <w:rFonts w:ascii="宋体" w:hAnsi="宋体" w:cs="宋体" w:hint="eastAsia"/>
          <w:color w:val="000000" w:themeColor="text1"/>
          <w:sz w:val="24"/>
        </w:rPr>
        <w:t>他供应</w:t>
      </w:r>
      <w:proofErr w:type="gramEnd"/>
      <w:r>
        <w:rPr>
          <w:rFonts w:ascii="宋体" w:hAnsi="宋体" w:cs="宋体" w:hint="eastAsia"/>
          <w:color w:val="000000" w:themeColor="text1"/>
          <w:sz w:val="24"/>
        </w:rPr>
        <w:t>商另外组成联合体参加同一合同项下的政府采购活动。</w:t>
      </w:r>
    </w:p>
    <w:p w:rsidR="00B449B4" w:rsidRDefault="00DA63FF" w:rsidP="00FB3525">
      <w:pPr>
        <w:pStyle w:val="a"/>
        <w:numPr>
          <w:ilvl w:val="0"/>
          <w:numId w:val="0"/>
        </w:numPr>
        <w:tabs>
          <w:tab w:val="clear" w:pos="360"/>
        </w:tabs>
        <w:snapToGrid w:val="0"/>
        <w:spacing w:after="120" w:line="400" w:lineRule="exact"/>
        <w:ind w:firstLineChars="175" w:firstLine="420"/>
        <w:rPr>
          <w:rFonts w:ascii="宋体" w:hAnsi="宋体" w:cs="宋体"/>
          <w:color w:val="000000" w:themeColor="text1"/>
          <w:sz w:val="24"/>
        </w:rPr>
      </w:pPr>
      <w:r>
        <w:rPr>
          <w:rFonts w:ascii="宋体" w:hAnsi="宋体" w:cs="宋体" w:hint="eastAsia"/>
          <w:color w:val="000000" w:themeColor="text1"/>
          <w:sz w:val="24"/>
        </w:rPr>
        <w:t>3.6.5采取联合体形式投标的，其投标文件必须由联合体所有成员或其各自正式书面授权的代表签署（盖章），以便对所有成员作为整体及作为个体均具有法律约束力。</w:t>
      </w:r>
    </w:p>
    <w:p w:rsidR="00B449B4" w:rsidRDefault="00DA63FF" w:rsidP="00FB3525">
      <w:pPr>
        <w:pStyle w:val="a"/>
        <w:numPr>
          <w:ilvl w:val="0"/>
          <w:numId w:val="0"/>
        </w:numPr>
        <w:tabs>
          <w:tab w:val="clear" w:pos="360"/>
        </w:tabs>
        <w:snapToGrid w:val="0"/>
        <w:spacing w:after="120" w:line="400" w:lineRule="exact"/>
        <w:ind w:firstLineChars="175" w:firstLine="420"/>
        <w:rPr>
          <w:rFonts w:ascii="宋体" w:hAnsi="宋体" w:cs="宋体"/>
          <w:color w:val="000000" w:themeColor="text1"/>
          <w:sz w:val="24"/>
        </w:rPr>
      </w:pPr>
      <w:r>
        <w:rPr>
          <w:rFonts w:ascii="宋体" w:hAnsi="宋体" w:cs="宋体" w:hint="eastAsia"/>
          <w:color w:val="000000" w:themeColor="text1"/>
          <w:sz w:val="24"/>
        </w:rPr>
        <w:t>3.5.6联合体中标的，联合体各方应当共同与采购人签订采购合同。</w:t>
      </w:r>
    </w:p>
    <w:p w:rsidR="00B449B4" w:rsidRDefault="00DA63FF" w:rsidP="00FB3525">
      <w:pPr>
        <w:pStyle w:val="a"/>
        <w:numPr>
          <w:ilvl w:val="0"/>
          <w:numId w:val="0"/>
        </w:numPr>
        <w:tabs>
          <w:tab w:val="clear" w:pos="360"/>
        </w:tabs>
        <w:snapToGrid w:val="0"/>
        <w:spacing w:line="400" w:lineRule="exact"/>
        <w:ind w:firstLineChars="175" w:firstLine="420"/>
        <w:rPr>
          <w:rFonts w:ascii="宋体" w:hAnsi="宋体" w:cs="宋体"/>
          <w:color w:val="000000" w:themeColor="text1"/>
          <w:sz w:val="24"/>
        </w:rPr>
      </w:pPr>
      <w:r>
        <w:rPr>
          <w:rFonts w:ascii="宋体" w:hAnsi="宋体" w:cs="宋体" w:hint="eastAsia"/>
          <w:color w:val="000000" w:themeColor="text1"/>
          <w:sz w:val="24"/>
        </w:rPr>
        <w:t>3.5.7联合体中有同类资质的供应</w:t>
      </w:r>
      <w:proofErr w:type="gramStart"/>
      <w:r>
        <w:rPr>
          <w:rFonts w:ascii="宋体" w:hAnsi="宋体" w:cs="宋体" w:hint="eastAsia"/>
          <w:color w:val="000000" w:themeColor="text1"/>
          <w:sz w:val="24"/>
        </w:rPr>
        <w:t>商按照</w:t>
      </w:r>
      <w:proofErr w:type="gramEnd"/>
      <w:r>
        <w:rPr>
          <w:rFonts w:ascii="宋体" w:hAnsi="宋体" w:cs="宋体" w:hint="eastAsia"/>
          <w:color w:val="000000" w:themeColor="text1"/>
          <w:sz w:val="24"/>
        </w:rPr>
        <w:t>联合体分工承担相同工作的，应当按照资质等级较低的供应商确定资质等级。</w:t>
      </w:r>
    </w:p>
    <w:p w:rsidR="00B449B4" w:rsidRDefault="00DA63FF">
      <w:pPr>
        <w:snapToGrid w:val="0"/>
        <w:spacing w:line="400" w:lineRule="exact"/>
        <w:ind w:firstLine="482"/>
        <w:jc w:val="left"/>
        <w:outlineLvl w:val="2"/>
        <w:rPr>
          <w:rFonts w:ascii="宋体" w:hAnsi="宋体" w:cs="宋体"/>
          <w:b/>
          <w:color w:val="000000" w:themeColor="text1"/>
          <w:sz w:val="24"/>
        </w:rPr>
      </w:pPr>
      <w:bookmarkStart w:id="267" w:name="_Toc4098"/>
      <w:bookmarkStart w:id="268" w:name="_Toc10140"/>
      <w:bookmarkStart w:id="269" w:name="_Toc10580"/>
      <w:bookmarkStart w:id="270" w:name="_Toc19643"/>
      <w:r>
        <w:rPr>
          <w:rFonts w:ascii="宋体" w:hAnsi="宋体" w:cs="宋体" w:hint="eastAsia"/>
          <w:b/>
          <w:color w:val="000000" w:themeColor="text1"/>
          <w:sz w:val="24"/>
        </w:rPr>
        <w:t>3.6投标人资格证明文件</w:t>
      </w:r>
      <w:bookmarkEnd w:id="267"/>
      <w:bookmarkEnd w:id="268"/>
      <w:bookmarkEnd w:id="269"/>
      <w:bookmarkEnd w:id="270"/>
    </w:p>
    <w:p w:rsidR="00B449B4" w:rsidRDefault="00DA63FF" w:rsidP="00FB3525">
      <w:pPr>
        <w:pStyle w:val="a"/>
        <w:numPr>
          <w:ilvl w:val="0"/>
          <w:numId w:val="0"/>
        </w:numPr>
        <w:tabs>
          <w:tab w:val="clear" w:pos="360"/>
        </w:tabs>
        <w:snapToGrid w:val="0"/>
        <w:spacing w:after="120" w:line="400" w:lineRule="exact"/>
        <w:ind w:firstLineChars="175" w:firstLine="420"/>
        <w:rPr>
          <w:rFonts w:ascii="宋体" w:hAnsi="宋体" w:cs="宋体"/>
          <w:color w:val="000000" w:themeColor="text1"/>
          <w:sz w:val="24"/>
        </w:rPr>
      </w:pPr>
      <w:r>
        <w:rPr>
          <w:rFonts w:ascii="宋体" w:hAnsi="宋体" w:cs="宋体" w:hint="eastAsia"/>
          <w:color w:val="000000" w:themeColor="text1"/>
          <w:sz w:val="24"/>
        </w:rPr>
        <w:t>3.6.1投标人应提交证明其有资格参加投标的文件，并作为其投标文件的一部分。</w:t>
      </w:r>
    </w:p>
    <w:p w:rsidR="00B449B4" w:rsidRDefault="00DA63FF" w:rsidP="00FB3525">
      <w:pPr>
        <w:pStyle w:val="a"/>
        <w:numPr>
          <w:ilvl w:val="0"/>
          <w:numId w:val="0"/>
        </w:numPr>
        <w:tabs>
          <w:tab w:val="clear" w:pos="360"/>
        </w:tabs>
        <w:snapToGrid w:val="0"/>
        <w:spacing w:after="120" w:line="400" w:lineRule="exact"/>
        <w:ind w:firstLineChars="175" w:firstLine="420"/>
        <w:rPr>
          <w:rFonts w:ascii="宋体" w:hAnsi="宋体" w:cs="宋体"/>
          <w:color w:val="000000" w:themeColor="text1"/>
          <w:sz w:val="24"/>
        </w:rPr>
      </w:pPr>
      <w:r>
        <w:rPr>
          <w:rFonts w:ascii="宋体" w:hAnsi="宋体" w:cs="宋体" w:hint="eastAsia"/>
          <w:color w:val="000000" w:themeColor="text1"/>
          <w:sz w:val="24"/>
        </w:rPr>
        <w:t>3.6.2资格证明文件必须真实可靠、不得伪造。</w:t>
      </w:r>
    </w:p>
    <w:p w:rsidR="00B449B4" w:rsidRDefault="00DA63FF" w:rsidP="00FB3525">
      <w:pPr>
        <w:pStyle w:val="a"/>
        <w:numPr>
          <w:ilvl w:val="0"/>
          <w:numId w:val="0"/>
        </w:numPr>
        <w:tabs>
          <w:tab w:val="clear" w:pos="360"/>
        </w:tabs>
        <w:snapToGrid w:val="0"/>
        <w:spacing w:after="120" w:line="400" w:lineRule="exact"/>
        <w:ind w:firstLineChars="175" w:firstLine="420"/>
        <w:jc w:val="left"/>
        <w:outlineLvl w:val="2"/>
        <w:rPr>
          <w:rFonts w:ascii="宋体" w:hAnsi="宋体" w:cs="宋体"/>
          <w:color w:val="000000" w:themeColor="text1"/>
          <w:sz w:val="24"/>
        </w:rPr>
      </w:pPr>
      <w:r>
        <w:rPr>
          <w:rFonts w:ascii="宋体" w:hAnsi="宋体" w:cs="宋体" w:hint="eastAsia"/>
          <w:color w:val="000000" w:themeColor="text1"/>
          <w:sz w:val="24"/>
        </w:rPr>
        <w:t>3.6.3投标人相关资格证明文件：（详见第四章第3.1资格性审查内容及标准）。</w:t>
      </w:r>
    </w:p>
    <w:p w:rsidR="00B449B4" w:rsidRDefault="00DA63FF">
      <w:pPr>
        <w:pStyle w:val="af"/>
        <w:spacing w:before="255" w:after="255" w:line="300" w:lineRule="atLeast"/>
        <w:ind w:firstLineChars="0" w:firstLine="0"/>
        <w:jc w:val="both"/>
        <w:rPr>
          <w:rFonts w:ascii="黑体" w:eastAsia="黑体" w:hAnsi="宋体" w:cs="黑体"/>
          <w:b/>
          <w:color w:val="000000" w:themeColor="text1"/>
          <w:sz w:val="27"/>
          <w:szCs w:val="27"/>
        </w:rPr>
      </w:pPr>
      <w:bookmarkStart w:id="271" w:name="_Toc29779"/>
      <w:bookmarkStart w:id="272" w:name="_Toc10064"/>
      <w:bookmarkStart w:id="273" w:name="_Toc459223849"/>
      <w:bookmarkStart w:id="274" w:name="_Toc459227375"/>
      <w:bookmarkStart w:id="275" w:name="_Toc28093"/>
      <w:bookmarkStart w:id="276" w:name="_Toc17377"/>
      <w:bookmarkStart w:id="277" w:name="_Toc14187"/>
      <w:bookmarkStart w:id="278" w:name="_Toc31039"/>
      <w:bookmarkStart w:id="279" w:name="_Toc22695"/>
      <w:bookmarkStart w:id="280" w:name="_Toc4514"/>
      <w:bookmarkStart w:id="281" w:name="_Toc23860"/>
      <w:bookmarkStart w:id="282" w:name="_Toc22226"/>
      <w:bookmarkStart w:id="283" w:name="_Toc23353"/>
      <w:bookmarkStart w:id="284" w:name="_Toc9232"/>
      <w:bookmarkStart w:id="285" w:name="_Toc459297215"/>
      <w:bookmarkStart w:id="286" w:name="_Toc3210"/>
      <w:bookmarkStart w:id="287" w:name="_Toc23213"/>
      <w:bookmarkStart w:id="288" w:name="_Toc20040"/>
      <w:bookmarkStart w:id="289" w:name="_Toc10546"/>
      <w:bookmarkStart w:id="290" w:name="_Toc19796"/>
      <w:bookmarkStart w:id="291" w:name="_Toc11875"/>
      <w:bookmarkStart w:id="292" w:name="_Toc468535461"/>
      <w:bookmarkStart w:id="293" w:name="_Toc7768"/>
      <w:bookmarkStart w:id="294" w:name="_Toc1334"/>
      <w:bookmarkStart w:id="295" w:name="_Toc21042"/>
      <w:bookmarkStart w:id="296" w:name="_Toc459226625"/>
      <w:bookmarkStart w:id="297" w:name="_Toc19236"/>
      <w:bookmarkStart w:id="298" w:name="_Toc29015"/>
      <w:bookmarkStart w:id="299" w:name="_Toc4589"/>
      <w:bookmarkStart w:id="300" w:name="_Toc16067"/>
      <w:bookmarkStart w:id="301" w:name="_Toc29555"/>
      <w:bookmarkStart w:id="302" w:name="_Toc14535"/>
      <w:bookmarkStart w:id="303" w:name="_Toc459227608"/>
      <w:bookmarkStart w:id="304" w:name="_Toc24264"/>
      <w:bookmarkStart w:id="305" w:name="_Toc15883"/>
      <w:r>
        <w:rPr>
          <w:rFonts w:ascii="黑体" w:eastAsia="黑体" w:hAnsi="宋体" w:cs="黑体" w:hint="eastAsia"/>
          <w:b/>
          <w:color w:val="000000" w:themeColor="text1"/>
          <w:sz w:val="27"/>
          <w:szCs w:val="27"/>
        </w:rPr>
        <w:t>4.投标文件的递交</w:t>
      </w:r>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p>
    <w:p w:rsidR="00B449B4" w:rsidRDefault="00DA63FF" w:rsidP="00FB3525">
      <w:pPr>
        <w:pStyle w:val="a4"/>
        <w:spacing w:line="400" w:lineRule="exact"/>
        <w:ind w:firstLineChars="201" w:firstLine="482"/>
        <w:outlineLvl w:val="2"/>
        <w:rPr>
          <w:rFonts w:ascii="宋体" w:hAnsi="宋体" w:cs="宋体"/>
          <w:color w:val="000000" w:themeColor="text1"/>
          <w:sz w:val="24"/>
        </w:rPr>
      </w:pPr>
      <w:bookmarkStart w:id="306" w:name="_Toc13624"/>
      <w:bookmarkStart w:id="307" w:name="_Toc10430"/>
      <w:bookmarkStart w:id="308" w:name="_Toc7117"/>
      <w:bookmarkStart w:id="309" w:name="_Toc2229"/>
      <w:r>
        <w:rPr>
          <w:rFonts w:ascii="宋体" w:hAnsi="宋体" w:cs="宋体" w:hint="eastAsia"/>
          <w:color w:val="000000" w:themeColor="text1"/>
          <w:sz w:val="24"/>
        </w:rPr>
        <w:t>▲</w:t>
      </w:r>
      <w:r>
        <w:rPr>
          <w:rFonts w:ascii="宋体" w:hAnsi="宋体" w:cs="宋体" w:hint="eastAsia"/>
          <w:b/>
          <w:color w:val="000000" w:themeColor="text1"/>
          <w:sz w:val="24"/>
        </w:rPr>
        <w:t>4.1投标文件的签署、密封、标记和盖章：</w:t>
      </w:r>
      <w:r>
        <w:rPr>
          <w:rFonts w:ascii="宋体" w:hAnsi="宋体" w:cs="宋体" w:hint="eastAsia"/>
          <w:color w:val="000000" w:themeColor="text1"/>
          <w:kern w:val="0"/>
          <w:sz w:val="24"/>
        </w:rPr>
        <w:t>见投标人须知前附表。</w:t>
      </w:r>
    </w:p>
    <w:p w:rsidR="00B449B4" w:rsidRDefault="00DA63FF" w:rsidP="00FB3525">
      <w:pPr>
        <w:pStyle w:val="a9"/>
        <w:snapToGrid w:val="0"/>
        <w:spacing w:before="120" w:after="120" w:line="460" w:lineRule="exact"/>
        <w:ind w:firstLineChars="200" w:firstLine="480"/>
        <w:rPr>
          <w:rFonts w:hAnsi="宋体" w:cs="宋体"/>
          <w:color w:val="000000" w:themeColor="text1"/>
          <w:sz w:val="24"/>
          <w:szCs w:val="24"/>
        </w:rPr>
      </w:pPr>
      <w:r>
        <w:rPr>
          <w:rFonts w:hAnsi="宋体" w:cs="宋体" w:hint="eastAsia"/>
          <w:color w:val="000000" w:themeColor="text1"/>
          <w:sz w:val="24"/>
          <w:szCs w:val="24"/>
        </w:rPr>
        <w:t>4.1.1中标后投标人提交投标文件和装订要求：见投标人须知前附表。</w:t>
      </w:r>
    </w:p>
    <w:p w:rsidR="00B449B4" w:rsidRDefault="00DA63FF" w:rsidP="00FB3525">
      <w:pPr>
        <w:pStyle w:val="a9"/>
        <w:snapToGrid w:val="0"/>
        <w:spacing w:before="120" w:after="120" w:line="460" w:lineRule="exact"/>
        <w:ind w:firstLineChars="200" w:firstLine="482"/>
        <w:rPr>
          <w:rFonts w:hAnsi="宋体" w:cs="宋体"/>
          <w:b/>
          <w:color w:val="000000" w:themeColor="text1"/>
          <w:sz w:val="24"/>
          <w:szCs w:val="22"/>
        </w:rPr>
      </w:pPr>
      <w:r>
        <w:rPr>
          <w:rFonts w:hAnsi="宋体" w:cs="宋体" w:hint="eastAsia"/>
          <w:b/>
          <w:color w:val="000000" w:themeColor="text1"/>
          <w:sz w:val="24"/>
          <w:szCs w:val="22"/>
        </w:rPr>
        <w:t>4.2投标文件的提交要求：</w:t>
      </w:r>
      <w:r>
        <w:rPr>
          <w:rFonts w:hAnsi="宋体" w:cs="宋体" w:hint="eastAsia"/>
          <w:color w:val="000000" w:themeColor="text1"/>
          <w:sz w:val="24"/>
          <w:szCs w:val="24"/>
        </w:rPr>
        <w:t>见投标人须知前附表。</w:t>
      </w:r>
    </w:p>
    <w:p w:rsidR="00B449B4" w:rsidRDefault="00DA63FF" w:rsidP="00FB3525">
      <w:pPr>
        <w:pStyle w:val="a9"/>
        <w:snapToGrid w:val="0"/>
        <w:spacing w:before="120" w:after="120" w:line="460" w:lineRule="exact"/>
        <w:ind w:firstLineChars="200" w:firstLine="480"/>
        <w:rPr>
          <w:rFonts w:hAnsi="宋体" w:cs="宋体"/>
          <w:color w:val="000000" w:themeColor="text1"/>
          <w:sz w:val="24"/>
          <w:szCs w:val="24"/>
        </w:rPr>
      </w:pPr>
      <w:r>
        <w:rPr>
          <w:rFonts w:hAnsi="宋体" w:cs="宋体" w:hint="eastAsia"/>
          <w:color w:val="000000" w:themeColor="text1"/>
          <w:sz w:val="24"/>
          <w:szCs w:val="24"/>
        </w:rPr>
        <w:t>4.2.1投标文件的份数：见投标人须知前附表</w:t>
      </w:r>
      <w:r w:rsidR="00FB3525">
        <w:rPr>
          <w:rFonts w:hAnsi="宋体" w:cs="宋体" w:hint="eastAsia"/>
          <w:color w:val="000000" w:themeColor="text1"/>
          <w:sz w:val="24"/>
          <w:szCs w:val="24"/>
        </w:rPr>
        <w:t>。</w:t>
      </w:r>
    </w:p>
    <w:p w:rsidR="00B449B4" w:rsidRDefault="00DA63FF" w:rsidP="00FB3525">
      <w:pPr>
        <w:pStyle w:val="a9"/>
        <w:snapToGrid w:val="0"/>
        <w:spacing w:before="120" w:after="120" w:line="460" w:lineRule="exact"/>
        <w:ind w:firstLineChars="200" w:firstLine="480"/>
        <w:rPr>
          <w:rFonts w:hAnsi="宋体" w:cs="宋体"/>
          <w:color w:val="000000" w:themeColor="text1"/>
          <w:sz w:val="24"/>
          <w:szCs w:val="24"/>
        </w:rPr>
      </w:pPr>
      <w:r>
        <w:rPr>
          <w:rFonts w:hAnsi="宋体" w:cs="宋体" w:hint="eastAsia"/>
          <w:color w:val="000000" w:themeColor="text1"/>
          <w:sz w:val="24"/>
          <w:szCs w:val="24"/>
        </w:rPr>
        <w:t>4.2.2</w:t>
      </w:r>
      <w:r>
        <w:rPr>
          <w:rFonts w:hAnsi="宋体" w:cs="宋体" w:hint="eastAsia"/>
          <w:color w:val="000000" w:themeColor="text1"/>
          <w:sz w:val="24"/>
          <w:szCs w:val="24"/>
          <w:lang w:val="zh-CN"/>
        </w:rPr>
        <w:t>提交投标文件截止时间、</w:t>
      </w:r>
      <w:r>
        <w:rPr>
          <w:rFonts w:hAnsi="宋体" w:cs="宋体" w:hint="eastAsia"/>
          <w:color w:val="000000" w:themeColor="text1"/>
          <w:sz w:val="24"/>
          <w:szCs w:val="24"/>
        </w:rPr>
        <w:t>地点：见投标人须知前附表</w:t>
      </w:r>
      <w:r w:rsidR="00FB3525">
        <w:rPr>
          <w:rFonts w:hAnsi="宋体" w:cs="宋体" w:hint="eastAsia"/>
          <w:color w:val="000000" w:themeColor="text1"/>
          <w:sz w:val="24"/>
          <w:szCs w:val="24"/>
        </w:rPr>
        <w:t>。</w:t>
      </w:r>
    </w:p>
    <w:p w:rsidR="00B449B4" w:rsidRDefault="00DA63FF" w:rsidP="00FB3525">
      <w:pPr>
        <w:pStyle w:val="a9"/>
        <w:spacing w:line="400" w:lineRule="exact"/>
        <w:ind w:firstLineChars="201" w:firstLine="484"/>
        <w:contextualSpacing/>
        <w:outlineLvl w:val="2"/>
        <w:rPr>
          <w:rFonts w:hAnsi="宋体" w:cs="宋体"/>
          <w:b/>
          <w:color w:val="000000" w:themeColor="text1"/>
          <w:sz w:val="24"/>
          <w:szCs w:val="22"/>
        </w:rPr>
      </w:pPr>
      <w:r>
        <w:rPr>
          <w:rFonts w:hAnsi="宋体" w:cs="宋体" w:hint="eastAsia"/>
          <w:b/>
          <w:color w:val="000000" w:themeColor="text1"/>
          <w:sz w:val="24"/>
          <w:szCs w:val="22"/>
        </w:rPr>
        <w:t>4.3迟交的投标文件</w:t>
      </w:r>
    </w:p>
    <w:p w:rsidR="00B449B4" w:rsidRDefault="00DA63FF" w:rsidP="00FB3525">
      <w:pPr>
        <w:pStyle w:val="a4"/>
        <w:spacing w:line="500" w:lineRule="exact"/>
        <w:ind w:firstLineChars="202" w:firstLine="485"/>
        <w:rPr>
          <w:rFonts w:ascii="宋体" w:hAnsi="宋体" w:cs="宋体"/>
          <w:color w:val="000000" w:themeColor="text1"/>
          <w:sz w:val="24"/>
        </w:rPr>
      </w:pPr>
      <w:r>
        <w:rPr>
          <w:rFonts w:ascii="宋体" w:hAnsi="宋体" w:cs="宋体" w:hint="eastAsia"/>
          <w:color w:val="000000" w:themeColor="text1"/>
          <w:sz w:val="24"/>
        </w:rPr>
        <w:t>采购人将拒绝并原封退回在规定的截止期后收到的任何投标文件。</w:t>
      </w:r>
    </w:p>
    <w:p w:rsidR="00B449B4" w:rsidRDefault="00DA63FF" w:rsidP="00FB3525">
      <w:pPr>
        <w:pStyle w:val="a9"/>
        <w:spacing w:line="400" w:lineRule="exact"/>
        <w:ind w:firstLineChars="201" w:firstLine="484"/>
        <w:contextualSpacing/>
        <w:outlineLvl w:val="2"/>
        <w:rPr>
          <w:rFonts w:hAnsi="宋体" w:cs="宋体"/>
          <w:b/>
          <w:color w:val="000000" w:themeColor="text1"/>
          <w:sz w:val="24"/>
          <w:szCs w:val="22"/>
        </w:rPr>
      </w:pPr>
      <w:r>
        <w:rPr>
          <w:rFonts w:hAnsi="宋体" w:cs="宋体" w:hint="eastAsia"/>
          <w:b/>
          <w:color w:val="000000" w:themeColor="text1"/>
          <w:sz w:val="24"/>
          <w:szCs w:val="22"/>
        </w:rPr>
        <w:t xml:space="preserve">4.4投标文件的修改和撤回 </w:t>
      </w:r>
    </w:p>
    <w:p w:rsidR="00B449B4" w:rsidRDefault="00DA63FF" w:rsidP="00FB3525">
      <w:pPr>
        <w:pStyle w:val="a4"/>
        <w:spacing w:line="500" w:lineRule="exact"/>
        <w:ind w:firstLineChars="202" w:firstLine="485"/>
        <w:rPr>
          <w:rFonts w:ascii="宋体" w:hAnsi="宋体" w:cs="宋体"/>
          <w:color w:val="000000" w:themeColor="text1"/>
          <w:sz w:val="24"/>
        </w:rPr>
      </w:pPr>
      <w:r>
        <w:rPr>
          <w:rFonts w:ascii="宋体" w:hAnsi="宋体" w:cs="宋体" w:hint="eastAsia"/>
          <w:color w:val="000000" w:themeColor="text1"/>
          <w:sz w:val="24"/>
        </w:rPr>
        <w:t>投标人在采购文件规定的投标截止时间前，可以撤回投标文件。如要修改，必须在撤回并修改后在规定的投标截止时间之前将修改后的投标文件再重新递交。在投标截止时间之后，投标人不得对其投标文件撤销或修改。</w:t>
      </w:r>
    </w:p>
    <w:p w:rsidR="00B449B4" w:rsidRDefault="00DA63FF">
      <w:pPr>
        <w:pStyle w:val="af"/>
        <w:spacing w:before="255" w:after="255" w:line="300" w:lineRule="atLeast"/>
        <w:ind w:firstLineChars="0" w:firstLine="0"/>
        <w:jc w:val="both"/>
        <w:rPr>
          <w:rFonts w:ascii="黑体" w:eastAsia="黑体" w:hAnsi="宋体" w:cs="黑体"/>
          <w:b/>
          <w:color w:val="000000" w:themeColor="text1"/>
          <w:sz w:val="27"/>
          <w:szCs w:val="27"/>
        </w:rPr>
      </w:pPr>
      <w:bookmarkStart w:id="310" w:name="_Toc2880"/>
      <w:bookmarkStart w:id="311" w:name="_Toc27085"/>
      <w:bookmarkStart w:id="312" w:name="_Toc10357"/>
      <w:bookmarkStart w:id="313" w:name="_Toc30928"/>
      <w:bookmarkStart w:id="314" w:name="_Toc10279"/>
      <w:bookmarkStart w:id="315" w:name="_Toc14403"/>
      <w:bookmarkStart w:id="316" w:name="_Toc459223850"/>
      <w:bookmarkStart w:id="317" w:name="_Toc21775"/>
      <w:bookmarkStart w:id="318" w:name="_Toc21020"/>
      <w:bookmarkStart w:id="319" w:name="_Toc17604"/>
      <w:bookmarkStart w:id="320" w:name="_Toc28665"/>
      <w:bookmarkStart w:id="321" w:name="_Toc26596"/>
      <w:bookmarkStart w:id="322" w:name="_Toc9828"/>
      <w:bookmarkStart w:id="323" w:name="_Toc28044"/>
      <w:bookmarkStart w:id="324" w:name="_Toc3309"/>
      <w:bookmarkStart w:id="325" w:name="_Toc459297216"/>
      <w:bookmarkStart w:id="326" w:name="_Toc23985"/>
      <w:bookmarkStart w:id="327" w:name="_Toc13452"/>
      <w:bookmarkStart w:id="328" w:name="_Toc22851"/>
      <w:bookmarkStart w:id="329" w:name="_Toc12935"/>
      <w:bookmarkStart w:id="330" w:name="_Toc24319"/>
      <w:bookmarkStart w:id="331" w:name="_Toc25905"/>
      <w:bookmarkStart w:id="332" w:name="_Toc3941"/>
      <w:bookmarkStart w:id="333" w:name="_Toc6438"/>
      <w:bookmarkStart w:id="334" w:name="_Toc459227376"/>
      <w:bookmarkStart w:id="335" w:name="_Toc24064"/>
      <w:bookmarkStart w:id="336" w:name="_Toc3793"/>
      <w:bookmarkStart w:id="337" w:name="_Toc468535462"/>
      <w:bookmarkStart w:id="338" w:name="_Toc459227609"/>
      <w:bookmarkStart w:id="339" w:name="_Toc459226626"/>
      <w:bookmarkStart w:id="340" w:name="_Toc28272"/>
      <w:bookmarkStart w:id="341" w:name="_Toc27844"/>
      <w:bookmarkStart w:id="342" w:name="_Toc29327"/>
      <w:bookmarkStart w:id="343" w:name="_Toc27113"/>
      <w:bookmarkStart w:id="344" w:name="_Toc6823"/>
      <w:bookmarkEnd w:id="306"/>
      <w:bookmarkEnd w:id="307"/>
      <w:bookmarkEnd w:id="308"/>
      <w:bookmarkEnd w:id="309"/>
      <w:r>
        <w:rPr>
          <w:rFonts w:ascii="黑体" w:eastAsia="黑体" w:hAnsi="宋体" w:cs="黑体" w:hint="eastAsia"/>
          <w:b/>
          <w:color w:val="000000" w:themeColor="text1"/>
          <w:sz w:val="27"/>
          <w:szCs w:val="27"/>
        </w:rPr>
        <w:t>5.开标</w:t>
      </w:r>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p>
    <w:p w:rsidR="00B449B4" w:rsidRDefault="00DA63FF" w:rsidP="00FB3525">
      <w:pPr>
        <w:pStyle w:val="a9"/>
        <w:spacing w:line="400" w:lineRule="exact"/>
        <w:ind w:firstLineChars="201" w:firstLine="484"/>
        <w:contextualSpacing/>
        <w:outlineLvl w:val="2"/>
        <w:rPr>
          <w:rFonts w:hAnsi="宋体" w:cs="宋体"/>
          <w:b/>
          <w:color w:val="000000" w:themeColor="text1"/>
          <w:sz w:val="24"/>
          <w:szCs w:val="22"/>
        </w:rPr>
      </w:pPr>
      <w:bookmarkStart w:id="345" w:name="_Toc2461"/>
      <w:bookmarkStart w:id="346" w:name="_Toc15778"/>
      <w:bookmarkStart w:id="347" w:name="_Toc14157"/>
      <w:bookmarkStart w:id="348" w:name="_Toc8670"/>
      <w:r>
        <w:rPr>
          <w:rFonts w:hAnsi="宋体" w:cs="宋体" w:hint="eastAsia"/>
          <w:b/>
          <w:color w:val="000000" w:themeColor="text1"/>
          <w:sz w:val="24"/>
          <w:szCs w:val="22"/>
        </w:rPr>
        <w:t>5.1开标</w:t>
      </w:r>
      <w:bookmarkEnd w:id="345"/>
      <w:bookmarkEnd w:id="346"/>
      <w:bookmarkEnd w:id="347"/>
      <w:bookmarkEnd w:id="348"/>
      <w:r>
        <w:rPr>
          <w:rFonts w:hAnsi="宋体" w:cs="宋体" w:hint="eastAsia"/>
          <w:b/>
          <w:color w:val="000000" w:themeColor="text1"/>
          <w:sz w:val="24"/>
          <w:szCs w:val="22"/>
        </w:rPr>
        <w:t>时间、地点</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集中采购机构将在投标人须知前附表规定的时间和地点进行开标，投标人的法定代表人或其委托代理人可不参加开标会。</w:t>
      </w:r>
    </w:p>
    <w:p w:rsidR="00B449B4" w:rsidRDefault="00DA63FF" w:rsidP="00FB3525">
      <w:pPr>
        <w:pStyle w:val="a9"/>
        <w:spacing w:line="400" w:lineRule="exact"/>
        <w:ind w:firstLineChars="201" w:firstLine="484"/>
        <w:contextualSpacing/>
        <w:outlineLvl w:val="2"/>
        <w:rPr>
          <w:rFonts w:hAnsi="宋体" w:cs="宋体"/>
          <w:b/>
          <w:color w:val="000000" w:themeColor="text1"/>
          <w:sz w:val="24"/>
          <w:szCs w:val="22"/>
        </w:rPr>
      </w:pPr>
      <w:bookmarkStart w:id="349" w:name="_Toc27848"/>
      <w:bookmarkStart w:id="350" w:name="_Toc16333"/>
      <w:bookmarkStart w:id="351" w:name="_Toc16003"/>
      <w:bookmarkStart w:id="352" w:name="_Toc10008"/>
      <w:r>
        <w:rPr>
          <w:rFonts w:hAnsi="宋体" w:cs="宋体" w:hint="eastAsia"/>
          <w:b/>
          <w:color w:val="000000" w:themeColor="text1"/>
          <w:sz w:val="24"/>
          <w:szCs w:val="22"/>
        </w:rPr>
        <w:t>5.2开标</w:t>
      </w:r>
      <w:bookmarkEnd w:id="349"/>
      <w:bookmarkEnd w:id="350"/>
      <w:bookmarkEnd w:id="351"/>
      <w:bookmarkEnd w:id="352"/>
      <w:r>
        <w:rPr>
          <w:rFonts w:hAnsi="宋体" w:cs="宋体" w:hint="eastAsia"/>
          <w:b/>
          <w:color w:val="000000" w:themeColor="text1"/>
          <w:sz w:val="24"/>
          <w:szCs w:val="22"/>
        </w:rPr>
        <w:t>程序</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 xml:space="preserve">开标开始时，投标人投标文件出现下列情形之一的，采购人或集中采购机构不予受理，不得进入开标程序： </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 xml:space="preserve">（1）电子投标文件未按采购文件要求上传投标文件，逾期上传或未上传的； </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 xml:space="preserve">（2）投标人未按照投标人须知前附表规定的时间解密电子投标文件的； </w:t>
      </w:r>
    </w:p>
    <w:p w:rsidR="00B449B4" w:rsidRDefault="00DA63FF" w:rsidP="00FB3525">
      <w:pPr>
        <w:pStyle w:val="a4"/>
        <w:spacing w:line="400" w:lineRule="exact"/>
        <w:ind w:firstLineChars="201" w:firstLine="484"/>
        <w:rPr>
          <w:rFonts w:ascii="宋体" w:hAnsi="宋体" w:cs="宋体"/>
          <w:b/>
          <w:color w:val="000000" w:themeColor="text1"/>
          <w:sz w:val="24"/>
        </w:rPr>
      </w:pPr>
      <w:r>
        <w:rPr>
          <w:rFonts w:ascii="宋体" w:hAnsi="宋体" w:cs="宋体" w:hint="eastAsia"/>
          <w:b/>
          <w:color w:val="000000" w:themeColor="text1"/>
          <w:sz w:val="24"/>
        </w:rPr>
        <w:t>（3）不同投标人的电子投标文件上传计算机的网卡MAC地址、CPU序列号和硬盘序列号等硬件信息相同的；</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（4）其它违反法律、法规的情形。</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5.2.1开标会由集中采购机构主持，主持人宣布开标会议开始，并宣读会场纪律；</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5.2.2宣布主持人、唱标人、记录人、</w:t>
      </w:r>
      <w:proofErr w:type="gramStart"/>
      <w:r>
        <w:rPr>
          <w:rFonts w:ascii="宋体" w:hAnsi="宋体" w:cs="宋体" w:hint="eastAsia"/>
          <w:color w:val="000000" w:themeColor="text1"/>
          <w:sz w:val="24"/>
        </w:rPr>
        <w:t>监标人</w:t>
      </w:r>
      <w:proofErr w:type="gramEnd"/>
      <w:r>
        <w:rPr>
          <w:rFonts w:ascii="宋体" w:hAnsi="宋体" w:cs="宋体" w:hint="eastAsia"/>
          <w:color w:val="000000" w:themeColor="text1"/>
          <w:sz w:val="24"/>
        </w:rPr>
        <w:t xml:space="preserve">、采购人等有关人员姓名； </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 xml:space="preserve">5.2.3主持人宣布评标期间的有关事项； </w:t>
      </w:r>
    </w:p>
    <w:p w:rsidR="00B449B4" w:rsidRDefault="00DA63FF" w:rsidP="00FB3525">
      <w:pPr>
        <w:pStyle w:val="a5"/>
        <w:spacing w:line="400" w:lineRule="exact"/>
        <w:ind w:firstLineChars="201" w:firstLine="482"/>
        <w:rPr>
          <w:rFonts w:ascii="宋体" w:eastAsia="宋体" w:hAnsi="宋体" w:cs="宋体"/>
          <w:color w:val="000000" w:themeColor="text1"/>
          <w:sz w:val="24"/>
        </w:rPr>
      </w:pPr>
      <w:r>
        <w:rPr>
          <w:rFonts w:ascii="宋体" w:eastAsia="宋体" w:hAnsi="宋体" w:cs="宋体" w:hint="eastAsia"/>
          <w:color w:val="000000" w:themeColor="text1"/>
          <w:sz w:val="24"/>
        </w:rPr>
        <w:t>5.2.4投标人各自登录政</w:t>
      </w:r>
      <w:proofErr w:type="gramStart"/>
      <w:r>
        <w:rPr>
          <w:rFonts w:ascii="宋体" w:eastAsia="宋体" w:hAnsi="宋体" w:cs="宋体" w:hint="eastAsia"/>
          <w:color w:val="000000" w:themeColor="text1"/>
          <w:sz w:val="24"/>
        </w:rPr>
        <w:t>采云</w:t>
      </w:r>
      <w:proofErr w:type="gramEnd"/>
      <w:r>
        <w:rPr>
          <w:rFonts w:ascii="宋体" w:eastAsia="宋体" w:hAnsi="宋体" w:cs="宋体" w:hint="eastAsia"/>
          <w:color w:val="000000" w:themeColor="text1"/>
          <w:sz w:val="24"/>
        </w:rPr>
        <w:t>平台，用“项目采购-开标评标”功能对电子投标文件进行在线解密。在线解密电子投标文件时间为开标时间起30分钟内；</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 xml:space="preserve">5.2.5电子招投标的应急措施电子开标、评标如出现下列原因，导致系统无法正常运行或无法正常评标时，应采取应急措施： </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 xml:space="preserve">（1）系统服务器发生故障，无法访问或无法使用系统； </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（2）系统的软件或数据库出现错误，不能进行正常操作；</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 xml:space="preserve">（3）系统发现有安全漏洞，有潜在的泄密危险； </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（4）病毒发作或受到外来病毒的攻击；</w:t>
      </w:r>
    </w:p>
    <w:p w:rsidR="00B449B4" w:rsidRDefault="00DA63FF" w:rsidP="00FB3525">
      <w:pPr>
        <w:spacing w:line="440" w:lineRule="exact"/>
        <w:ind w:firstLineChars="200" w:firstLine="480"/>
        <w:rPr>
          <w:rFonts w:ascii="宋体" w:hAnsi="宋体" w:cs="宋体"/>
          <w:color w:val="000000" w:themeColor="text1"/>
          <w:sz w:val="24"/>
        </w:rPr>
      </w:pPr>
      <w:r>
        <w:rPr>
          <w:rFonts w:ascii="宋体" w:hAnsi="宋体" w:cs="宋体" w:hint="eastAsia"/>
          <w:color w:val="000000" w:themeColor="text1"/>
          <w:sz w:val="24"/>
        </w:rPr>
        <w:t xml:space="preserve">（5）其他无法保证电子交易的公平、公正和安全的情况。 </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出现上述情况时，应对未开标的暂停开标程序，已在系统内开标、评标的，立即停止，</w:t>
      </w:r>
      <w:proofErr w:type="gramStart"/>
      <w:r>
        <w:rPr>
          <w:rFonts w:ascii="宋体" w:hAnsi="宋体" w:cs="宋体" w:hint="eastAsia"/>
          <w:color w:val="000000" w:themeColor="text1"/>
          <w:sz w:val="24"/>
        </w:rPr>
        <w:t>经财政</w:t>
      </w:r>
      <w:proofErr w:type="gramEnd"/>
      <w:r>
        <w:rPr>
          <w:rFonts w:ascii="宋体" w:hAnsi="宋体" w:cs="宋体" w:hint="eastAsia"/>
          <w:color w:val="000000" w:themeColor="text1"/>
          <w:sz w:val="24"/>
        </w:rPr>
        <w:t>监管部门确认后，可改用备份光盘或U盘上传后进行评审，电子光盘或U盘也无法进行的，</w:t>
      </w:r>
      <w:proofErr w:type="gramStart"/>
      <w:r>
        <w:rPr>
          <w:rFonts w:ascii="宋体" w:hAnsi="宋体" w:cs="宋体" w:hint="eastAsia"/>
          <w:color w:val="000000" w:themeColor="text1"/>
          <w:sz w:val="24"/>
        </w:rPr>
        <w:t>经财政</w:t>
      </w:r>
      <w:proofErr w:type="gramEnd"/>
      <w:r>
        <w:rPr>
          <w:rFonts w:ascii="宋体" w:hAnsi="宋体" w:cs="宋体" w:hint="eastAsia"/>
          <w:color w:val="000000" w:themeColor="text1"/>
          <w:sz w:val="24"/>
        </w:rPr>
        <w:t>监管部门确认后终止开评标。立即采取应急措施，对原有资料及信息</w:t>
      </w:r>
      <w:proofErr w:type="gramStart"/>
      <w:r>
        <w:rPr>
          <w:rFonts w:ascii="宋体" w:hAnsi="宋体" w:cs="宋体" w:hint="eastAsia"/>
          <w:color w:val="000000" w:themeColor="text1"/>
          <w:sz w:val="24"/>
        </w:rPr>
        <w:t>作出</w:t>
      </w:r>
      <w:proofErr w:type="gramEnd"/>
      <w:r>
        <w:rPr>
          <w:rFonts w:ascii="宋体" w:hAnsi="宋体" w:cs="宋体" w:hint="eastAsia"/>
          <w:color w:val="000000" w:themeColor="text1"/>
          <w:sz w:val="24"/>
        </w:rPr>
        <w:t>妥善保密处理。</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5.2.6采购人代表对各投标人进行资格审查；资格审查不通过的投标人将不得进入评标小组的评标过程。</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5.2.7评标小组根据各投标人的投标文件，进行符合性审查，未通过符合性审查的投标人不得进入下道评审程序，符合性审查通过后评标小组根据招标文件要求的采购需求、商务技术评分响应等进行评分。</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5.2.8商务技术评分结束后，政</w:t>
      </w:r>
      <w:proofErr w:type="gramStart"/>
      <w:r>
        <w:rPr>
          <w:rFonts w:ascii="宋体" w:hAnsi="宋体" w:cs="宋体" w:hint="eastAsia"/>
          <w:color w:val="000000" w:themeColor="text1"/>
          <w:sz w:val="24"/>
        </w:rPr>
        <w:t>采云</w:t>
      </w:r>
      <w:proofErr w:type="gramEnd"/>
      <w:r>
        <w:rPr>
          <w:rFonts w:ascii="宋体" w:hAnsi="宋体" w:cs="宋体" w:hint="eastAsia"/>
          <w:color w:val="000000" w:themeColor="text1"/>
          <w:sz w:val="24"/>
        </w:rPr>
        <w:t>系统对各得分情况进行自动计算并复核。</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5.2.9评标小组再对</w:t>
      </w:r>
      <w:proofErr w:type="gramStart"/>
      <w:r>
        <w:rPr>
          <w:rFonts w:ascii="宋体" w:hAnsi="宋体" w:cs="宋体" w:hint="eastAsia"/>
          <w:color w:val="000000" w:themeColor="text1"/>
          <w:sz w:val="24"/>
        </w:rPr>
        <w:t>各通过</w:t>
      </w:r>
      <w:proofErr w:type="gramEnd"/>
      <w:r>
        <w:rPr>
          <w:rFonts w:ascii="宋体" w:hAnsi="宋体" w:cs="宋体" w:hint="eastAsia"/>
          <w:color w:val="000000" w:themeColor="text1"/>
          <w:sz w:val="24"/>
        </w:rPr>
        <w:t>符合性审查的投标人进行投标报价符合性审查，未通过报价符合性审查的投标的将被作为无效标处理，通过报价符合性审查后，进行价格得分的计算，并计算总得分及排名。政</w:t>
      </w:r>
      <w:proofErr w:type="gramStart"/>
      <w:r>
        <w:rPr>
          <w:rFonts w:ascii="宋体" w:hAnsi="宋体" w:cs="宋体" w:hint="eastAsia"/>
          <w:color w:val="000000" w:themeColor="text1"/>
          <w:sz w:val="24"/>
        </w:rPr>
        <w:t>采云</w:t>
      </w:r>
      <w:proofErr w:type="gramEnd"/>
      <w:r>
        <w:rPr>
          <w:rFonts w:ascii="宋体" w:hAnsi="宋体" w:cs="宋体" w:hint="eastAsia"/>
          <w:color w:val="000000" w:themeColor="text1"/>
          <w:sz w:val="24"/>
        </w:rPr>
        <w:t>系统对各得分情况进行自动复核。</w:t>
      </w:r>
    </w:p>
    <w:p w:rsidR="00B449B4" w:rsidRDefault="00DA63FF">
      <w:pPr>
        <w:pStyle w:val="af"/>
        <w:spacing w:before="255" w:after="255" w:line="300" w:lineRule="atLeast"/>
        <w:ind w:firstLineChars="0" w:firstLine="0"/>
        <w:jc w:val="both"/>
        <w:rPr>
          <w:rFonts w:ascii="黑体" w:eastAsia="黑体" w:hAnsi="宋体" w:cs="黑体"/>
          <w:b/>
          <w:color w:val="000000" w:themeColor="text1"/>
          <w:sz w:val="27"/>
          <w:szCs w:val="27"/>
        </w:rPr>
      </w:pPr>
      <w:bookmarkStart w:id="353" w:name="_Toc30927"/>
      <w:bookmarkStart w:id="354" w:name="_Toc494"/>
      <w:bookmarkStart w:id="355" w:name="_Toc17977"/>
      <w:bookmarkStart w:id="356" w:name="_Toc26095"/>
      <w:bookmarkStart w:id="357" w:name="_Toc5114"/>
      <w:bookmarkStart w:id="358" w:name="_Toc15101"/>
      <w:bookmarkStart w:id="359" w:name="_Toc22439"/>
      <w:bookmarkStart w:id="360" w:name="_Toc28901"/>
      <w:bookmarkStart w:id="361" w:name="_Toc3550"/>
      <w:bookmarkStart w:id="362" w:name="_Toc10204"/>
      <w:bookmarkStart w:id="363" w:name="_Toc11812"/>
      <w:r>
        <w:rPr>
          <w:rFonts w:ascii="黑体" w:eastAsia="黑体" w:hAnsi="宋体" w:cs="黑体" w:hint="eastAsia"/>
          <w:b/>
          <w:color w:val="000000" w:themeColor="text1"/>
          <w:sz w:val="27"/>
          <w:szCs w:val="27"/>
        </w:rPr>
        <w:t>6.评标</w:t>
      </w:r>
      <w:bookmarkEnd w:id="353"/>
      <w:bookmarkEnd w:id="354"/>
      <w:bookmarkEnd w:id="355"/>
      <w:bookmarkEnd w:id="356"/>
      <w:bookmarkEnd w:id="357"/>
      <w:bookmarkEnd w:id="358"/>
      <w:bookmarkEnd w:id="359"/>
      <w:bookmarkEnd w:id="360"/>
      <w:bookmarkEnd w:id="361"/>
      <w:bookmarkEnd w:id="362"/>
      <w:bookmarkEnd w:id="363"/>
    </w:p>
    <w:p w:rsidR="00B449B4" w:rsidRDefault="00DA63FF" w:rsidP="00FB3525">
      <w:pPr>
        <w:pStyle w:val="a9"/>
        <w:spacing w:line="400" w:lineRule="exact"/>
        <w:ind w:firstLineChars="201" w:firstLine="484"/>
        <w:contextualSpacing/>
        <w:outlineLvl w:val="2"/>
        <w:rPr>
          <w:rFonts w:hAnsi="宋体" w:cs="宋体"/>
          <w:b/>
          <w:color w:val="000000" w:themeColor="text1"/>
          <w:sz w:val="24"/>
          <w:szCs w:val="22"/>
        </w:rPr>
      </w:pPr>
      <w:bookmarkStart w:id="364" w:name="_Toc22222"/>
      <w:bookmarkStart w:id="365" w:name="_Toc22246"/>
      <w:bookmarkStart w:id="366" w:name="_Toc2737"/>
      <w:bookmarkStart w:id="367" w:name="_Toc1621"/>
      <w:r>
        <w:rPr>
          <w:rFonts w:hAnsi="宋体" w:cs="宋体" w:hint="eastAsia"/>
          <w:b/>
          <w:color w:val="000000" w:themeColor="text1"/>
          <w:sz w:val="24"/>
          <w:szCs w:val="22"/>
        </w:rPr>
        <w:t>6.1评标委员会的组成和评标方法</w:t>
      </w:r>
      <w:bookmarkEnd w:id="364"/>
      <w:bookmarkEnd w:id="365"/>
      <w:bookmarkEnd w:id="366"/>
      <w:bookmarkEnd w:id="367"/>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6.1.1评标由采购人依法组建的评标委员会负责。评标委员会由采购人代表和有关技术、经济等方面的专家组成。评标委员会人数以及技术、经济方面的专家</w:t>
      </w:r>
      <w:proofErr w:type="gramStart"/>
      <w:r>
        <w:rPr>
          <w:rFonts w:ascii="宋体" w:hAnsi="宋体" w:cs="宋体" w:hint="eastAsia"/>
          <w:color w:val="000000" w:themeColor="text1"/>
          <w:sz w:val="24"/>
        </w:rPr>
        <w:t>组成见</w:t>
      </w:r>
      <w:proofErr w:type="gramEnd"/>
      <w:r w:rsidR="00A63D2C">
        <w:fldChar w:fldCharType="begin"/>
      </w:r>
      <w:r w:rsidR="00A63D2C">
        <w:instrText xml:space="preserve"> HYPERLINK "http://oa.epoint.com.cn:8888/EpointBid_BSTool/EpointZBTool_BS/Pages/YWScanFileManage/2639a541-be30-4410-b738-1b8e9b5b7893/2639a541-be30-4410-b738-1b8e9b5b7893/e944b4b1-01b6-4e42-b170-f783fcf7903a.doc" \l "_</w:instrText>
      </w:r>
      <w:r w:rsidR="00A63D2C">
        <w:instrText>评标委员会</w:instrText>
      </w:r>
      <w:r w:rsidR="00A63D2C">
        <w:instrText xml:space="preserve">" </w:instrText>
      </w:r>
      <w:r w:rsidR="00A63D2C">
        <w:fldChar w:fldCharType="separate"/>
      </w:r>
      <w:r>
        <w:rPr>
          <w:rFonts w:ascii="宋体" w:hAnsi="宋体" w:cs="宋体" w:hint="eastAsia"/>
          <w:color w:val="000000" w:themeColor="text1"/>
          <w:sz w:val="24"/>
        </w:rPr>
        <w:t>投标人须知前附表</w:t>
      </w:r>
      <w:r w:rsidR="00A63D2C">
        <w:rPr>
          <w:rFonts w:ascii="宋体" w:hAnsi="宋体" w:cs="宋体"/>
          <w:color w:val="000000" w:themeColor="text1"/>
          <w:sz w:val="24"/>
        </w:rPr>
        <w:fldChar w:fldCharType="end"/>
      </w:r>
      <w:r>
        <w:rPr>
          <w:rFonts w:ascii="宋体" w:hAnsi="宋体" w:cs="宋体" w:hint="eastAsia"/>
          <w:color w:val="000000" w:themeColor="text1"/>
          <w:sz w:val="24"/>
        </w:rPr>
        <w:t>。</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6.1.2评标委员会将按照采购文件确定的评标方法进行评标。</w:t>
      </w:r>
    </w:p>
    <w:p w:rsidR="00B449B4" w:rsidRDefault="00DA63FF" w:rsidP="00FB3525">
      <w:pPr>
        <w:snapToGrid w:val="0"/>
        <w:spacing w:line="400" w:lineRule="exact"/>
        <w:ind w:firstLineChars="196" w:firstLine="470"/>
        <w:rPr>
          <w:rFonts w:ascii="宋体" w:hAnsi="宋体" w:cs="宋体"/>
          <w:color w:val="000000" w:themeColor="text1"/>
          <w:sz w:val="24"/>
        </w:rPr>
      </w:pPr>
      <w:r>
        <w:rPr>
          <w:rFonts w:ascii="宋体" w:hAnsi="宋体" w:cs="宋体" w:hint="eastAsia"/>
          <w:color w:val="000000" w:themeColor="text1"/>
          <w:sz w:val="24"/>
        </w:rPr>
        <w:t>6.1.3评标的方式、评标办法：本项目采用不公开方式评标，办法详见投标人须知。</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6.1.4本项目评标标准：详见采购文件“第四章评标方法及评分标准”。</w:t>
      </w:r>
    </w:p>
    <w:p w:rsidR="00B449B4" w:rsidRDefault="00DA63FF" w:rsidP="00FB3525">
      <w:pPr>
        <w:pStyle w:val="a4"/>
        <w:spacing w:line="400" w:lineRule="exact"/>
        <w:ind w:firstLineChars="201" w:firstLine="484"/>
        <w:outlineLvl w:val="2"/>
        <w:rPr>
          <w:rFonts w:ascii="宋体" w:hAnsi="宋体" w:cs="宋体"/>
          <w:b/>
          <w:color w:val="000000" w:themeColor="text1"/>
          <w:sz w:val="24"/>
        </w:rPr>
      </w:pPr>
      <w:bookmarkStart w:id="368" w:name="_Toc19873"/>
      <w:bookmarkStart w:id="369" w:name="_Toc11808"/>
      <w:bookmarkStart w:id="370" w:name="_Toc5959"/>
      <w:bookmarkStart w:id="371" w:name="_Toc18557"/>
      <w:r>
        <w:rPr>
          <w:rFonts w:ascii="宋体" w:hAnsi="宋体" w:cs="宋体" w:hint="eastAsia"/>
          <w:b/>
          <w:color w:val="000000" w:themeColor="text1"/>
          <w:sz w:val="24"/>
        </w:rPr>
        <w:t>6.2投标文件的初审</w:t>
      </w:r>
      <w:bookmarkEnd w:id="368"/>
      <w:bookmarkEnd w:id="369"/>
      <w:bookmarkEnd w:id="370"/>
      <w:bookmarkEnd w:id="371"/>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投标文件的初审分为资格性审查和符合性审查。</w:t>
      </w:r>
    </w:p>
    <w:p w:rsidR="00B449B4" w:rsidRDefault="00DA63FF" w:rsidP="00FB3525">
      <w:pPr>
        <w:snapToGrid w:val="0"/>
        <w:spacing w:line="400" w:lineRule="exact"/>
        <w:ind w:firstLineChars="196" w:firstLine="472"/>
        <w:rPr>
          <w:rFonts w:ascii="宋体" w:eastAsia="宋体" w:hAnsi="宋体" w:cs="宋体"/>
          <w:b/>
          <w:color w:val="000000" w:themeColor="text1"/>
          <w:sz w:val="24"/>
        </w:rPr>
      </w:pPr>
      <w:r>
        <w:rPr>
          <w:rFonts w:ascii="宋体" w:hAnsi="宋体" w:cs="宋体" w:hint="eastAsia"/>
          <w:b/>
          <w:color w:val="000000" w:themeColor="text1"/>
          <w:sz w:val="24"/>
        </w:rPr>
        <w:t>6.2.1资格性审查</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（1）采购人根据评标办法前附表规定的评审因素和评审标准，对投标人的投标文件进行资格评审。资格性审查不合格的投标人的投标文件作废标处理。</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（2）采购人在进行资格性审查时，不得改变采购文件中已载明的资格条件、标准和办法。</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（3）采购人在评审中必要时可按投标人提供的联系方式就有关问题进行查询核实，或要求投标人做出书面澄清，查询及澄清结果将作为审查的依据。</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（4）只有通过全部资格性审查条件合格的投标人才能通过资格审查，其投标文件方可进入下一个检查阶段。</w:t>
      </w:r>
    </w:p>
    <w:p w:rsidR="00B449B4" w:rsidRDefault="00DA63FF" w:rsidP="00FB3525">
      <w:pPr>
        <w:snapToGrid w:val="0"/>
        <w:spacing w:line="400" w:lineRule="exact"/>
        <w:ind w:firstLineChars="196" w:firstLine="472"/>
        <w:rPr>
          <w:rFonts w:ascii="宋体" w:eastAsia="宋体" w:hAnsi="宋体" w:cs="宋体"/>
          <w:b/>
          <w:color w:val="000000" w:themeColor="text1"/>
          <w:sz w:val="24"/>
        </w:rPr>
      </w:pPr>
      <w:r>
        <w:rPr>
          <w:rFonts w:ascii="宋体" w:hAnsi="宋体" w:cs="宋体" w:hint="eastAsia"/>
          <w:b/>
          <w:color w:val="000000" w:themeColor="text1"/>
          <w:sz w:val="24"/>
        </w:rPr>
        <w:t>6.2.2符合性审查</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评标委员会根据评标办法前附表规定的评审因素和评审标准，对投标人的投标文件进行符合性审查。符合性审查不合格的投标人的投标文件作废标处理。</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w:t>
      </w:r>
      <w:r>
        <w:rPr>
          <w:rFonts w:ascii="宋体" w:hAnsi="宋体" w:cs="宋体" w:hint="eastAsia"/>
          <w:b/>
          <w:color w:val="000000" w:themeColor="text1"/>
          <w:sz w:val="24"/>
        </w:rPr>
        <w:t>6.2.3违法投标行为</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在评标过程中，评标委员会发现投标人有下列情形之一的，作废标处理：</w:t>
      </w:r>
    </w:p>
    <w:p w:rsidR="00B449B4" w:rsidRDefault="00DA63FF" w:rsidP="00FB3525">
      <w:pPr>
        <w:pStyle w:val="a4"/>
        <w:spacing w:line="400" w:lineRule="exact"/>
        <w:ind w:firstLineChars="201" w:firstLine="482"/>
        <w:rPr>
          <w:rFonts w:ascii="宋体" w:hAnsi="宋体" w:cs="宋体"/>
          <w:color w:val="000000" w:themeColor="text1"/>
          <w:sz w:val="24"/>
        </w:rPr>
      </w:pPr>
      <w:bookmarkStart w:id="372" w:name="_Toc3736"/>
      <w:bookmarkStart w:id="373" w:name="_Toc19174"/>
      <w:bookmarkStart w:id="374" w:name="_Toc13148"/>
      <w:bookmarkStart w:id="375" w:name="_Toc13573"/>
      <w:bookmarkStart w:id="376" w:name="_Toc407605141"/>
      <w:bookmarkStart w:id="377" w:name="_Toc441483888"/>
      <w:r>
        <w:rPr>
          <w:rFonts w:ascii="宋体" w:hAnsi="宋体" w:cs="宋体" w:hint="eastAsia"/>
          <w:color w:val="000000" w:themeColor="text1"/>
          <w:sz w:val="24"/>
        </w:rPr>
        <w:t>（1）属于同一集团、协会、商会等组织成员的投标人按照该组织要求协同投标；</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（2）不同投标人的投标文件由同一单位或者个人编制；</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（3）不同投标人委托同一单位或者个人办理投标事宜；</w:t>
      </w:r>
      <w:r>
        <w:rPr>
          <w:rFonts w:ascii="宋体" w:hAnsi="宋体" w:cs="宋体"/>
          <w:color w:val="000000" w:themeColor="text1"/>
          <w:sz w:val="24"/>
        </w:rPr>
        <w:t xml:space="preserve"> </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（4）上传的投标文件若出现使用本项目其他投标人的数字证书加密的，或者加盖本项目其他投标人的电子印章的；</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（5）不同投标人的投标文件载明的项目管理成员为同一人；</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（6）不同投标人的投标文件异常一致或者投标文件的内容呈规律性差异；</w:t>
      </w:r>
      <w:r>
        <w:rPr>
          <w:rFonts w:ascii="宋体" w:hAnsi="宋体" w:cs="宋体"/>
          <w:color w:val="000000" w:themeColor="text1"/>
          <w:sz w:val="24"/>
        </w:rPr>
        <w:t xml:space="preserve"> </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（7）使用伪造、变造的行政许可证件；</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（8）提供虚假的财务状况或者业绩；</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（9）提供虚假的项目负责人或者主要技术人员简历、劳动关系证明；</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（10）提供虚假的信用状况；</w:t>
      </w:r>
    </w:p>
    <w:p w:rsidR="00B449B4" w:rsidRDefault="00DA63FF" w:rsidP="00FB3525">
      <w:pPr>
        <w:pStyle w:val="a4"/>
        <w:spacing w:line="400" w:lineRule="exact"/>
        <w:ind w:firstLineChars="201" w:firstLine="482"/>
      </w:pPr>
      <w:r>
        <w:rPr>
          <w:rFonts w:ascii="宋体" w:hAnsi="宋体" w:cs="宋体" w:hint="eastAsia"/>
          <w:color w:val="000000" w:themeColor="text1"/>
          <w:sz w:val="24"/>
        </w:rPr>
        <w:t>（11）其他弄虚作假的行为。</w:t>
      </w:r>
    </w:p>
    <w:p w:rsidR="00B449B4" w:rsidRDefault="00DA63FF" w:rsidP="00FB3525">
      <w:pPr>
        <w:pStyle w:val="a9"/>
        <w:spacing w:line="400" w:lineRule="exact"/>
        <w:ind w:firstLineChars="201" w:firstLine="484"/>
        <w:contextualSpacing/>
        <w:outlineLvl w:val="2"/>
        <w:rPr>
          <w:rFonts w:hAnsi="宋体" w:cs="宋体"/>
          <w:color w:val="000000" w:themeColor="text1"/>
          <w:sz w:val="24"/>
          <w:szCs w:val="22"/>
        </w:rPr>
      </w:pPr>
      <w:r>
        <w:rPr>
          <w:rFonts w:hAnsi="宋体" w:cs="宋体" w:hint="eastAsia"/>
          <w:b/>
          <w:color w:val="000000" w:themeColor="text1"/>
          <w:sz w:val="24"/>
          <w:szCs w:val="22"/>
        </w:rPr>
        <w:t>6.3投标文件的评审</w:t>
      </w:r>
      <w:bookmarkEnd w:id="372"/>
      <w:bookmarkEnd w:id="373"/>
      <w:bookmarkEnd w:id="374"/>
      <w:bookmarkEnd w:id="375"/>
    </w:p>
    <w:p w:rsidR="00B449B4" w:rsidRDefault="00DA63FF" w:rsidP="00FB3525">
      <w:pPr>
        <w:pStyle w:val="a4"/>
        <w:spacing w:line="400" w:lineRule="exact"/>
        <w:ind w:firstLineChars="201" w:firstLine="484"/>
        <w:rPr>
          <w:rFonts w:ascii="宋体" w:hAnsi="宋体" w:cs="宋体"/>
          <w:b/>
          <w:color w:val="000000" w:themeColor="text1"/>
          <w:sz w:val="24"/>
        </w:rPr>
      </w:pPr>
      <w:r>
        <w:rPr>
          <w:rFonts w:ascii="宋体" w:hAnsi="宋体" w:cs="宋体" w:hint="eastAsia"/>
          <w:b/>
          <w:color w:val="000000" w:themeColor="text1"/>
          <w:sz w:val="24"/>
        </w:rPr>
        <w:t>6.3.1投标无效的情形</w:t>
      </w:r>
      <w:bookmarkEnd w:id="376"/>
      <w:bookmarkEnd w:id="377"/>
    </w:p>
    <w:p w:rsidR="00B449B4" w:rsidRDefault="00DA63FF" w:rsidP="00FB3525">
      <w:pPr>
        <w:snapToGrid w:val="0"/>
        <w:spacing w:line="400" w:lineRule="exact"/>
        <w:ind w:firstLineChars="200" w:firstLine="480"/>
        <w:rPr>
          <w:rFonts w:ascii="宋体" w:hAnsi="宋体" w:cs="宋体"/>
          <w:color w:val="000000" w:themeColor="text1"/>
          <w:sz w:val="24"/>
        </w:rPr>
      </w:pPr>
      <w:r>
        <w:rPr>
          <w:rFonts w:ascii="宋体" w:hAnsi="宋体" w:cs="宋体" w:hint="eastAsia"/>
          <w:color w:val="000000" w:themeColor="text1"/>
          <w:sz w:val="24"/>
        </w:rPr>
        <w:t>实质上没有响应采购文件要求的投标将被视为无效投标。投标人不得通过修正或撤消不合要求的偏离或保留从而使其投标成为实质上响应的投标。</w:t>
      </w:r>
    </w:p>
    <w:p w:rsidR="00B449B4" w:rsidRDefault="00DA63FF" w:rsidP="00FB3525">
      <w:pPr>
        <w:snapToGrid w:val="0"/>
        <w:spacing w:line="400" w:lineRule="exact"/>
        <w:ind w:firstLineChars="200" w:firstLine="482"/>
        <w:rPr>
          <w:rFonts w:ascii="宋体" w:hAnsi="宋体" w:cs="宋体"/>
          <w:b/>
          <w:color w:val="000000" w:themeColor="text1"/>
          <w:sz w:val="24"/>
        </w:rPr>
      </w:pPr>
      <w:r>
        <w:rPr>
          <w:rFonts w:ascii="宋体" w:hAnsi="宋体" w:cs="宋体" w:hint="eastAsia"/>
          <w:b/>
          <w:color w:val="000000" w:themeColor="text1"/>
          <w:sz w:val="24"/>
        </w:rPr>
        <w:t>（1）在符合性审查和商务评审时，如发现下列情形之一的，投标文件将被视为无效：</w:t>
      </w:r>
    </w:p>
    <w:p w:rsidR="00B449B4" w:rsidRDefault="00DA63FF" w:rsidP="00AC039C">
      <w:pPr>
        <w:pStyle w:val="a4"/>
        <w:snapToGrid w:val="0"/>
        <w:spacing w:line="400" w:lineRule="exact"/>
        <w:ind w:firstLineChars="175"/>
        <w:rPr>
          <w:rFonts w:ascii="宋体" w:hAnsi="宋体" w:cs="宋体"/>
          <w:color w:val="000000" w:themeColor="text1"/>
          <w:sz w:val="24"/>
        </w:rPr>
      </w:pPr>
      <w:r>
        <w:rPr>
          <w:rFonts w:ascii="宋体" w:hAnsi="宋体" w:cs="宋体"/>
          <w:color w:val="000000" w:themeColor="text1"/>
          <w:sz w:val="24"/>
        </w:rPr>
        <w:fldChar w:fldCharType="begin"/>
      </w:r>
      <w:r>
        <w:rPr>
          <w:rFonts w:ascii="宋体" w:hAnsi="宋体" w:cs="宋体"/>
          <w:color w:val="000000" w:themeColor="text1"/>
          <w:sz w:val="24"/>
        </w:rPr>
        <w:instrText xml:space="preserve"> </w:instrText>
      </w:r>
      <w:r>
        <w:rPr>
          <w:rFonts w:ascii="宋体" w:hAnsi="宋体" w:cs="宋体" w:hint="eastAsia"/>
          <w:color w:val="000000" w:themeColor="text1"/>
          <w:sz w:val="24"/>
        </w:rPr>
        <w:instrText>= 1 \* GB3</w:instrText>
      </w:r>
      <w:r>
        <w:rPr>
          <w:rFonts w:ascii="宋体" w:hAnsi="宋体" w:cs="宋体"/>
          <w:color w:val="000000" w:themeColor="text1"/>
          <w:sz w:val="24"/>
        </w:rPr>
        <w:instrText xml:space="preserve"> </w:instrText>
      </w:r>
      <w:r>
        <w:rPr>
          <w:rFonts w:ascii="宋体" w:hAnsi="宋体" w:cs="宋体"/>
          <w:color w:val="000000" w:themeColor="text1"/>
          <w:sz w:val="24"/>
        </w:rPr>
        <w:fldChar w:fldCharType="separate"/>
      </w:r>
      <w:r>
        <w:rPr>
          <w:rFonts w:ascii="宋体" w:hAnsi="宋体" w:cs="宋体" w:hint="eastAsia"/>
          <w:color w:val="000000" w:themeColor="text1"/>
          <w:sz w:val="24"/>
        </w:rPr>
        <w:t>①</w:t>
      </w:r>
      <w:r>
        <w:rPr>
          <w:rFonts w:ascii="宋体" w:hAnsi="宋体" w:cs="宋体"/>
          <w:color w:val="000000" w:themeColor="text1"/>
          <w:sz w:val="24"/>
        </w:rPr>
        <w:fldChar w:fldCharType="end"/>
      </w:r>
      <w:r>
        <w:rPr>
          <w:rFonts w:ascii="宋体" w:hAnsi="宋体" w:cs="宋体" w:hint="eastAsia"/>
          <w:color w:val="000000" w:themeColor="text1"/>
          <w:sz w:val="24"/>
        </w:rPr>
        <w:t>仅提供备份投标文件的；</w:t>
      </w:r>
    </w:p>
    <w:p w:rsidR="00B449B4" w:rsidRDefault="00DA63FF" w:rsidP="00AC039C">
      <w:pPr>
        <w:pStyle w:val="a4"/>
        <w:snapToGrid w:val="0"/>
        <w:spacing w:line="400" w:lineRule="exact"/>
        <w:ind w:firstLineChars="175"/>
        <w:rPr>
          <w:rFonts w:ascii="宋体" w:hAnsi="宋体" w:cs="宋体"/>
          <w:color w:val="000000" w:themeColor="text1"/>
          <w:sz w:val="24"/>
        </w:rPr>
      </w:pPr>
      <w:r>
        <w:rPr>
          <w:rFonts w:ascii="宋体" w:hAnsi="宋体" w:cs="宋体"/>
          <w:color w:val="000000" w:themeColor="text1"/>
          <w:sz w:val="24"/>
        </w:rPr>
        <w:fldChar w:fldCharType="begin"/>
      </w:r>
      <w:r>
        <w:rPr>
          <w:rFonts w:ascii="宋体" w:hAnsi="宋体" w:cs="宋体"/>
          <w:color w:val="000000" w:themeColor="text1"/>
          <w:sz w:val="24"/>
        </w:rPr>
        <w:instrText xml:space="preserve"> </w:instrText>
      </w:r>
      <w:r>
        <w:rPr>
          <w:rFonts w:ascii="宋体" w:hAnsi="宋体" w:cs="宋体" w:hint="eastAsia"/>
          <w:color w:val="000000" w:themeColor="text1"/>
          <w:sz w:val="24"/>
        </w:rPr>
        <w:instrText>= 2 \* GB3</w:instrText>
      </w:r>
      <w:r>
        <w:rPr>
          <w:rFonts w:ascii="宋体" w:hAnsi="宋体" w:cs="宋体"/>
          <w:color w:val="000000" w:themeColor="text1"/>
          <w:sz w:val="24"/>
        </w:rPr>
        <w:instrText xml:space="preserve"> </w:instrText>
      </w:r>
      <w:r>
        <w:rPr>
          <w:rFonts w:ascii="宋体" w:hAnsi="宋体" w:cs="宋体"/>
          <w:color w:val="000000" w:themeColor="text1"/>
          <w:sz w:val="24"/>
        </w:rPr>
        <w:fldChar w:fldCharType="separate"/>
      </w:r>
      <w:r>
        <w:rPr>
          <w:rFonts w:ascii="宋体" w:hAnsi="宋体" w:cs="宋体" w:hint="eastAsia"/>
          <w:color w:val="000000" w:themeColor="text1"/>
          <w:sz w:val="24"/>
        </w:rPr>
        <w:t>②</w:t>
      </w:r>
      <w:r>
        <w:rPr>
          <w:rFonts w:ascii="宋体" w:hAnsi="宋体" w:cs="宋体"/>
          <w:color w:val="000000" w:themeColor="text1"/>
          <w:sz w:val="24"/>
        </w:rPr>
        <w:fldChar w:fldCharType="end"/>
      </w:r>
      <w:r>
        <w:rPr>
          <w:rFonts w:ascii="宋体" w:hAnsi="宋体" w:cs="宋体" w:hint="eastAsia"/>
          <w:color w:val="000000" w:themeColor="text1"/>
          <w:sz w:val="24"/>
        </w:rPr>
        <w:t>电子投标文件解密失败或实质性响应内容缺失的。</w:t>
      </w:r>
    </w:p>
    <w:p w:rsidR="00B449B4" w:rsidRDefault="00DA63FF" w:rsidP="00AC039C">
      <w:pPr>
        <w:pStyle w:val="a4"/>
        <w:snapToGrid w:val="0"/>
        <w:spacing w:line="400" w:lineRule="exact"/>
        <w:ind w:firstLine="480"/>
        <w:rPr>
          <w:rFonts w:ascii="宋体" w:hAnsi="宋体" w:cs="宋体"/>
          <w:color w:val="000000" w:themeColor="text1"/>
          <w:sz w:val="24"/>
        </w:rPr>
      </w:pPr>
      <w:r>
        <w:rPr>
          <w:rFonts w:ascii="宋体" w:hAnsi="宋体" w:cs="宋体"/>
          <w:color w:val="000000" w:themeColor="text1"/>
          <w:sz w:val="24"/>
        </w:rPr>
        <w:fldChar w:fldCharType="begin"/>
      </w:r>
      <w:r>
        <w:rPr>
          <w:rFonts w:ascii="宋体" w:hAnsi="宋体" w:cs="宋体"/>
          <w:color w:val="000000" w:themeColor="text1"/>
          <w:sz w:val="24"/>
        </w:rPr>
        <w:instrText xml:space="preserve"> </w:instrText>
      </w:r>
      <w:r>
        <w:rPr>
          <w:rFonts w:ascii="宋体" w:hAnsi="宋体" w:cs="宋体" w:hint="eastAsia"/>
          <w:color w:val="000000" w:themeColor="text1"/>
          <w:sz w:val="24"/>
        </w:rPr>
        <w:instrText>= 3 \* GB3</w:instrText>
      </w:r>
      <w:r>
        <w:rPr>
          <w:rFonts w:ascii="宋体" w:hAnsi="宋体" w:cs="宋体"/>
          <w:color w:val="000000" w:themeColor="text1"/>
          <w:sz w:val="24"/>
        </w:rPr>
        <w:instrText xml:space="preserve"> </w:instrText>
      </w:r>
      <w:r>
        <w:rPr>
          <w:rFonts w:ascii="宋体" w:hAnsi="宋体" w:cs="宋体"/>
          <w:color w:val="000000" w:themeColor="text1"/>
          <w:sz w:val="24"/>
        </w:rPr>
        <w:fldChar w:fldCharType="separate"/>
      </w:r>
      <w:r>
        <w:rPr>
          <w:rFonts w:ascii="宋体" w:hAnsi="宋体" w:cs="宋体" w:hint="eastAsia"/>
          <w:color w:val="000000" w:themeColor="text1"/>
          <w:sz w:val="24"/>
        </w:rPr>
        <w:t>③</w:t>
      </w:r>
      <w:r>
        <w:rPr>
          <w:rFonts w:ascii="宋体" w:hAnsi="宋体" w:cs="宋体"/>
          <w:color w:val="000000" w:themeColor="text1"/>
          <w:sz w:val="24"/>
        </w:rPr>
        <w:fldChar w:fldCharType="end"/>
      </w:r>
      <w:r>
        <w:rPr>
          <w:rFonts w:ascii="宋体" w:hAnsi="宋体" w:cs="宋体" w:hint="eastAsia"/>
          <w:color w:val="000000" w:themeColor="text1"/>
          <w:sz w:val="24"/>
        </w:rPr>
        <w:t>因政</w:t>
      </w:r>
      <w:proofErr w:type="gramStart"/>
      <w:r>
        <w:rPr>
          <w:rFonts w:ascii="宋体" w:hAnsi="宋体" w:cs="宋体" w:hint="eastAsia"/>
          <w:color w:val="000000" w:themeColor="text1"/>
          <w:sz w:val="24"/>
        </w:rPr>
        <w:t>采云</w:t>
      </w:r>
      <w:proofErr w:type="gramEnd"/>
      <w:r>
        <w:rPr>
          <w:rFonts w:ascii="宋体" w:hAnsi="宋体" w:cs="宋体" w:hint="eastAsia"/>
          <w:color w:val="000000" w:themeColor="text1"/>
          <w:sz w:val="24"/>
        </w:rPr>
        <w:t>系统原因电子投标文件解密失败，且未在规定时间内提交备份投标文件的；</w:t>
      </w:r>
    </w:p>
    <w:p w:rsidR="00B449B4" w:rsidRDefault="00DA63FF" w:rsidP="00AC039C">
      <w:pPr>
        <w:pStyle w:val="a4"/>
        <w:snapToGrid w:val="0"/>
        <w:spacing w:line="400" w:lineRule="exact"/>
        <w:ind w:firstLine="480"/>
        <w:rPr>
          <w:rFonts w:ascii="宋体" w:hAnsi="宋体" w:cs="宋体"/>
          <w:color w:val="000000" w:themeColor="text1"/>
          <w:sz w:val="24"/>
        </w:rPr>
      </w:pPr>
      <w:r>
        <w:rPr>
          <w:rFonts w:ascii="宋体" w:hAnsi="宋体" w:cs="宋体"/>
          <w:color w:val="000000" w:themeColor="text1"/>
          <w:sz w:val="24"/>
        </w:rPr>
        <w:fldChar w:fldCharType="begin"/>
      </w:r>
      <w:r>
        <w:rPr>
          <w:rFonts w:ascii="宋体" w:hAnsi="宋体" w:cs="宋体"/>
          <w:color w:val="000000" w:themeColor="text1"/>
          <w:sz w:val="24"/>
        </w:rPr>
        <w:instrText xml:space="preserve"> </w:instrText>
      </w:r>
      <w:r>
        <w:rPr>
          <w:rFonts w:ascii="宋体" w:hAnsi="宋体" w:cs="宋体" w:hint="eastAsia"/>
          <w:color w:val="000000" w:themeColor="text1"/>
          <w:sz w:val="24"/>
        </w:rPr>
        <w:instrText>= 4 \* GB3</w:instrText>
      </w:r>
      <w:r>
        <w:rPr>
          <w:rFonts w:ascii="宋体" w:hAnsi="宋体" w:cs="宋体"/>
          <w:color w:val="000000" w:themeColor="text1"/>
          <w:sz w:val="24"/>
        </w:rPr>
        <w:instrText xml:space="preserve"> </w:instrText>
      </w:r>
      <w:r>
        <w:rPr>
          <w:rFonts w:ascii="宋体" w:hAnsi="宋体" w:cs="宋体"/>
          <w:color w:val="000000" w:themeColor="text1"/>
          <w:sz w:val="24"/>
        </w:rPr>
        <w:fldChar w:fldCharType="separate"/>
      </w:r>
      <w:r>
        <w:rPr>
          <w:rFonts w:ascii="宋体" w:hAnsi="宋体" w:cs="宋体" w:hint="eastAsia"/>
          <w:color w:val="000000" w:themeColor="text1"/>
          <w:sz w:val="24"/>
        </w:rPr>
        <w:t>④</w:t>
      </w:r>
      <w:r>
        <w:rPr>
          <w:rFonts w:ascii="宋体" w:hAnsi="宋体" w:cs="宋体"/>
          <w:color w:val="000000" w:themeColor="text1"/>
          <w:sz w:val="24"/>
        </w:rPr>
        <w:fldChar w:fldCharType="end"/>
      </w:r>
      <w:r>
        <w:rPr>
          <w:rFonts w:ascii="宋体" w:hAnsi="宋体" w:cs="宋体" w:hint="eastAsia"/>
          <w:color w:val="000000" w:themeColor="text1"/>
          <w:sz w:val="24"/>
        </w:rPr>
        <w:t>因政</w:t>
      </w:r>
      <w:proofErr w:type="gramStart"/>
      <w:r>
        <w:rPr>
          <w:rFonts w:ascii="宋体" w:hAnsi="宋体" w:cs="宋体" w:hint="eastAsia"/>
          <w:color w:val="000000" w:themeColor="text1"/>
          <w:sz w:val="24"/>
        </w:rPr>
        <w:t>采云</w:t>
      </w:r>
      <w:proofErr w:type="gramEnd"/>
      <w:r>
        <w:rPr>
          <w:rFonts w:ascii="宋体" w:hAnsi="宋体" w:cs="宋体" w:hint="eastAsia"/>
          <w:color w:val="000000" w:themeColor="text1"/>
          <w:sz w:val="24"/>
        </w:rPr>
        <w:t>系统原因电子投标文件解密失败，虽然在规定时间内提交了备份投标文件，但是备份投标文件无法导入或者无法读取或者不符合本招标文件和电子交易平台要求的；</w:t>
      </w:r>
    </w:p>
    <w:p w:rsidR="00B449B4" w:rsidRDefault="00DA63FF" w:rsidP="00AC039C">
      <w:pPr>
        <w:pStyle w:val="a4"/>
        <w:snapToGrid w:val="0"/>
        <w:spacing w:line="400" w:lineRule="exact"/>
        <w:ind w:firstLine="480"/>
        <w:rPr>
          <w:rFonts w:ascii="宋体" w:hAnsi="宋体" w:cs="宋体"/>
          <w:color w:val="000000" w:themeColor="text1"/>
          <w:sz w:val="24"/>
        </w:rPr>
      </w:pPr>
      <w:r>
        <w:rPr>
          <w:rFonts w:ascii="宋体" w:hAnsi="宋体" w:cs="宋体"/>
          <w:color w:val="000000" w:themeColor="text1"/>
          <w:sz w:val="24"/>
        </w:rPr>
        <w:fldChar w:fldCharType="begin"/>
      </w:r>
      <w:r>
        <w:rPr>
          <w:rFonts w:ascii="宋体" w:hAnsi="宋体" w:cs="宋体"/>
          <w:color w:val="000000" w:themeColor="text1"/>
          <w:sz w:val="24"/>
        </w:rPr>
        <w:instrText xml:space="preserve"> </w:instrText>
      </w:r>
      <w:r>
        <w:rPr>
          <w:rFonts w:ascii="宋体" w:hAnsi="宋体" w:cs="宋体" w:hint="eastAsia"/>
          <w:color w:val="000000" w:themeColor="text1"/>
          <w:sz w:val="24"/>
        </w:rPr>
        <w:instrText>= 5 \* GB3</w:instrText>
      </w:r>
      <w:r>
        <w:rPr>
          <w:rFonts w:ascii="宋体" w:hAnsi="宋体" w:cs="宋体"/>
          <w:color w:val="000000" w:themeColor="text1"/>
          <w:sz w:val="24"/>
        </w:rPr>
        <w:instrText xml:space="preserve"> </w:instrText>
      </w:r>
      <w:r>
        <w:rPr>
          <w:rFonts w:ascii="宋体" w:hAnsi="宋体" w:cs="宋体"/>
          <w:color w:val="000000" w:themeColor="text1"/>
          <w:sz w:val="24"/>
        </w:rPr>
        <w:fldChar w:fldCharType="separate"/>
      </w:r>
      <w:r>
        <w:rPr>
          <w:rFonts w:ascii="宋体" w:hAnsi="宋体" w:cs="宋体" w:hint="eastAsia"/>
          <w:color w:val="000000" w:themeColor="text1"/>
          <w:sz w:val="24"/>
        </w:rPr>
        <w:t>⑤</w:t>
      </w:r>
      <w:r>
        <w:rPr>
          <w:rFonts w:ascii="宋体" w:hAnsi="宋体" w:cs="宋体"/>
          <w:color w:val="000000" w:themeColor="text1"/>
          <w:sz w:val="24"/>
        </w:rPr>
        <w:fldChar w:fldCharType="end"/>
      </w:r>
      <w:r>
        <w:rPr>
          <w:rFonts w:ascii="宋体" w:hAnsi="宋体" w:cs="宋体" w:hint="eastAsia"/>
          <w:color w:val="000000" w:themeColor="text1"/>
          <w:sz w:val="24"/>
        </w:rPr>
        <w:t>投标文件未按采购文件要求签署、盖章的；</w:t>
      </w:r>
    </w:p>
    <w:p w:rsidR="00B449B4" w:rsidRDefault="00DA63FF" w:rsidP="00AC039C">
      <w:pPr>
        <w:pStyle w:val="a4"/>
        <w:snapToGrid w:val="0"/>
        <w:spacing w:line="400" w:lineRule="exact"/>
        <w:ind w:firstLine="480"/>
        <w:rPr>
          <w:rFonts w:ascii="宋体" w:hAnsi="宋体" w:cs="宋体"/>
          <w:color w:val="000000" w:themeColor="text1"/>
          <w:sz w:val="24"/>
        </w:rPr>
      </w:pPr>
      <w:r>
        <w:rPr>
          <w:rFonts w:ascii="宋体" w:hAnsi="宋体" w:cs="宋体"/>
          <w:color w:val="000000" w:themeColor="text1"/>
          <w:sz w:val="24"/>
        </w:rPr>
        <w:fldChar w:fldCharType="begin"/>
      </w:r>
      <w:r>
        <w:rPr>
          <w:rFonts w:ascii="宋体" w:hAnsi="宋体" w:cs="宋体"/>
          <w:color w:val="000000" w:themeColor="text1"/>
          <w:sz w:val="24"/>
        </w:rPr>
        <w:instrText xml:space="preserve"> </w:instrText>
      </w:r>
      <w:r>
        <w:rPr>
          <w:rFonts w:ascii="宋体" w:hAnsi="宋体" w:cs="宋体" w:hint="eastAsia"/>
          <w:color w:val="000000" w:themeColor="text1"/>
          <w:sz w:val="24"/>
        </w:rPr>
        <w:instrText>= 6 \* GB3</w:instrText>
      </w:r>
      <w:r>
        <w:rPr>
          <w:rFonts w:ascii="宋体" w:hAnsi="宋体" w:cs="宋体"/>
          <w:color w:val="000000" w:themeColor="text1"/>
          <w:sz w:val="24"/>
        </w:rPr>
        <w:instrText xml:space="preserve"> </w:instrText>
      </w:r>
      <w:r>
        <w:rPr>
          <w:rFonts w:ascii="宋体" w:hAnsi="宋体" w:cs="宋体"/>
          <w:color w:val="000000" w:themeColor="text1"/>
          <w:sz w:val="24"/>
        </w:rPr>
        <w:fldChar w:fldCharType="separate"/>
      </w:r>
      <w:r>
        <w:rPr>
          <w:rFonts w:ascii="宋体" w:hAnsi="宋体" w:cs="宋体" w:hint="eastAsia"/>
          <w:color w:val="000000" w:themeColor="text1"/>
          <w:sz w:val="24"/>
        </w:rPr>
        <w:t>⑥</w:t>
      </w:r>
      <w:r>
        <w:rPr>
          <w:rFonts w:ascii="宋体" w:hAnsi="宋体" w:cs="宋体"/>
          <w:color w:val="000000" w:themeColor="text1"/>
          <w:sz w:val="24"/>
        </w:rPr>
        <w:fldChar w:fldCharType="end"/>
      </w:r>
      <w:r>
        <w:rPr>
          <w:rFonts w:ascii="宋体" w:hAnsi="宋体" w:cs="宋体" w:hint="eastAsia"/>
          <w:color w:val="000000" w:themeColor="text1"/>
          <w:sz w:val="24"/>
        </w:rPr>
        <w:t>资格、资信文件不全的，或者不符合采购文件标明的资格要求的；</w:t>
      </w:r>
    </w:p>
    <w:p w:rsidR="00B449B4" w:rsidRDefault="00DA63FF" w:rsidP="00AC039C">
      <w:pPr>
        <w:pStyle w:val="a4"/>
        <w:snapToGrid w:val="0"/>
        <w:spacing w:line="400" w:lineRule="exact"/>
        <w:ind w:firstLine="480"/>
        <w:rPr>
          <w:rFonts w:ascii="宋体" w:hAnsi="宋体" w:cs="宋体"/>
          <w:color w:val="000000" w:themeColor="text1"/>
          <w:sz w:val="24"/>
        </w:rPr>
      </w:pPr>
      <w:r>
        <w:rPr>
          <w:rFonts w:ascii="宋体" w:hAnsi="宋体" w:cs="宋体"/>
          <w:color w:val="000000" w:themeColor="text1"/>
          <w:sz w:val="24"/>
        </w:rPr>
        <w:fldChar w:fldCharType="begin"/>
      </w:r>
      <w:r>
        <w:rPr>
          <w:rFonts w:ascii="宋体" w:hAnsi="宋体" w:cs="宋体"/>
          <w:color w:val="000000" w:themeColor="text1"/>
          <w:sz w:val="24"/>
        </w:rPr>
        <w:instrText xml:space="preserve"> </w:instrText>
      </w:r>
      <w:r>
        <w:rPr>
          <w:rFonts w:ascii="宋体" w:hAnsi="宋体" w:cs="宋体" w:hint="eastAsia"/>
          <w:color w:val="000000" w:themeColor="text1"/>
          <w:sz w:val="24"/>
        </w:rPr>
        <w:instrText>= 7 \* GB3</w:instrText>
      </w:r>
      <w:r>
        <w:rPr>
          <w:rFonts w:ascii="宋体" w:hAnsi="宋体" w:cs="宋体"/>
          <w:color w:val="000000" w:themeColor="text1"/>
          <w:sz w:val="24"/>
        </w:rPr>
        <w:instrText xml:space="preserve"> </w:instrText>
      </w:r>
      <w:r>
        <w:rPr>
          <w:rFonts w:ascii="宋体" w:hAnsi="宋体" w:cs="宋体"/>
          <w:color w:val="000000" w:themeColor="text1"/>
          <w:sz w:val="24"/>
        </w:rPr>
        <w:fldChar w:fldCharType="separate"/>
      </w:r>
      <w:r>
        <w:rPr>
          <w:rFonts w:ascii="宋体" w:hAnsi="宋体" w:cs="宋体" w:hint="eastAsia"/>
          <w:color w:val="000000" w:themeColor="text1"/>
          <w:sz w:val="24"/>
        </w:rPr>
        <w:t>⑦</w:t>
      </w:r>
      <w:r>
        <w:rPr>
          <w:rFonts w:ascii="宋体" w:hAnsi="宋体" w:cs="宋体"/>
          <w:color w:val="000000" w:themeColor="text1"/>
          <w:sz w:val="24"/>
        </w:rPr>
        <w:fldChar w:fldCharType="end"/>
      </w:r>
      <w:r>
        <w:rPr>
          <w:rFonts w:ascii="宋体" w:hAnsi="宋体" w:cs="宋体" w:hint="eastAsia"/>
          <w:color w:val="000000" w:themeColor="text1"/>
          <w:sz w:val="24"/>
        </w:rPr>
        <w:t>投标文件内容虚假的；</w:t>
      </w:r>
    </w:p>
    <w:p w:rsidR="00B449B4" w:rsidRDefault="00DA63FF" w:rsidP="00AC039C">
      <w:pPr>
        <w:pStyle w:val="a4"/>
        <w:snapToGrid w:val="0"/>
        <w:spacing w:line="400" w:lineRule="exact"/>
        <w:ind w:firstLine="480"/>
        <w:rPr>
          <w:rFonts w:ascii="宋体" w:hAnsi="宋体" w:cs="宋体"/>
          <w:color w:val="000000" w:themeColor="text1"/>
          <w:sz w:val="24"/>
        </w:rPr>
      </w:pPr>
      <w:r>
        <w:rPr>
          <w:rFonts w:ascii="宋体" w:hAnsi="宋体" w:cs="宋体"/>
          <w:color w:val="000000" w:themeColor="text1"/>
          <w:sz w:val="24"/>
        </w:rPr>
        <w:fldChar w:fldCharType="begin"/>
      </w:r>
      <w:r>
        <w:rPr>
          <w:rFonts w:ascii="宋体" w:hAnsi="宋体" w:cs="宋体"/>
          <w:color w:val="000000" w:themeColor="text1"/>
          <w:sz w:val="24"/>
        </w:rPr>
        <w:instrText xml:space="preserve"> </w:instrText>
      </w:r>
      <w:r>
        <w:rPr>
          <w:rFonts w:ascii="宋体" w:hAnsi="宋体" w:cs="宋体" w:hint="eastAsia"/>
          <w:color w:val="000000" w:themeColor="text1"/>
          <w:sz w:val="24"/>
        </w:rPr>
        <w:instrText>= 8 \* GB3</w:instrText>
      </w:r>
      <w:r>
        <w:rPr>
          <w:rFonts w:ascii="宋体" w:hAnsi="宋体" w:cs="宋体"/>
          <w:color w:val="000000" w:themeColor="text1"/>
          <w:sz w:val="24"/>
        </w:rPr>
        <w:instrText xml:space="preserve"> </w:instrText>
      </w:r>
      <w:r>
        <w:rPr>
          <w:rFonts w:ascii="宋体" w:hAnsi="宋体" w:cs="宋体"/>
          <w:color w:val="000000" w:themeColor="text1"/>
          <w:sz w:val="24"/>
        </w:rPr>
        <w:fldChar w:fldCharType="separate"/>
      </w:r>
      <w:r>
        <w:rPr>
          <w:rFonts w:ascii="宋体" w:hAnsi="宋体" w:cs="宋体" w:hint="eastAsia"/>
          <w:color w:val="000000" w:themeColor="text1"/>
          <w:sz w:val="24"/>
        </w:rPr>
        <w:t>⑧</w:t>
      </w:r>
      <w:r>
        <w:rPr>
          <w:rFonts w:ascii="宋体" w:hAnsi="宋体" w:cs="宋体"/>
          <w:color w:val="000000" w:themeColor="text1"/>
          <w:sz w:val="24"/>
        </w:rPr>
        <w:fldChar w:fldCharType="end"/>
      </w:r>
      <w:r>
        <w:rPr>
          <w:rFonts w:ascii="宋体" w:hAnsi="宋体" w:cs="宋体" w:hint="eastAsia"/>
          <w:color w:val="000000" w:themeColor="text1"/>
          <w:sz w:val="24"/>
        </w:rPr>
        <w:t>投标文件的实质性内容未使用中文表述、意思表述不明确、前后矛盾或者使用计量单位不符合采购文件要求的（经评标委员会认定并允许其当场更正的笔误除外）；</w:t>
      </w:r>
    </w:p>
    <w:p w:rsidR="00B449B4" w:rsidRDefault="00DA63FF" w:rsidP="00AC039C">
      <w:pPr>
        <w:pStyle w:val="a4"/>
        <w:snapToGrid w:val="0"/>
        <w:spacing w:line="400" w:lineRule="exact"/>
        <w:ind w:firstLine="480"/>
        <w:rPr>
          <w:rFonts w:ascii="宋体" w:hAnsi="宋体" w:cs="宋体"/>
          <w:color w:val="000000" w:themeColor="text1"/>
          <w:sz w:val="24"/>
        </w:rPr>
      </w:pPr>
      <w:r>
        <w:rPr>
          <w:rFonts w:ascii="宋体" w:hAnsi="宋体" w:cs="宋体"/>
          <w:color w:val="000000" w:themeColor="text1"/>
          <w:sz w:val="24"/>
        </w:rPr>
        <w:fldChar w:fldCharType="begin"/>
      </w:r>
      <w:r>
        <w:rPr>
          <w:rFonts w:ascii="宋体" w:hAnsi="宋体" w:cs="宋体"/>
          <w:color w:val="000000" w:themeColor="text1"/>
          <w:sz w:val="24"/>
        </w:rPr>
        <w:instrText xml:space="preserve"> </w:instrText>
      </w:r>
      <w:r>
        <w:rPr>
          <w:rFonts w:ascii="宋体" w:hAnsi="宋体" w:cs="宋体" w:hint="eastAsia"/>
          <w:color w:val="000000" w:themeColor="text1"/>
          <w:sz w:val="24"/>
        </w:rPr>
        <w:instrText>= 9 \* GB3</w:instrText>
      </w:r>
      <w:r>
        <w:rPr>
          <w:rFonts w:ascii="宋体" w:hAnsi="宋体" w:cs="宋体"/>
          <w:color w:val="000000" w:themeColor="text1"/>
          <w:sz w:val="24"/>
        </w:rPr>
        <w:instrText xml:space="preserve"> </w:instrText>
      </w:r>
      <w:r>
        <w:rPr>
          <w:rFonts w:ascii="宋体" w:hAnsi="宋体" w:cs="宋体"/>
          <w:color w:val="000000" w:themeColor="text1"/>
          <w:sz w:val="24"/>
        </w:rPr>
        <w:fldChar w:fldCharType="separate"/>
      </w:r>
      <w:r>
        <w:rPr>
          <w:rFonts w:ascii="宋体" w:hAnsi="宋体" w:cs="宋体" w:hint="eastAsia"/>
          <w:color w:val="000000" w:themeColor="text1"/>
          <w:sz w:val="24"/>
        </w:rPr>
        <w:t>⑨</w:t>
      </w:r>
      <w:r>
        <w:rPr>
          <w:rFonts w:ascii="宋体" w:hAnsi="宋体" w:cs="宋体"/>
          <w:color w:val="000000" w:themeColor="text1"/>
          <w:sz w:val="24"/>
        </w:rPr>
        <w:fldChar w:fldCharType="end"/>
      </w:r>
      <w:r>
        <w:rPr>
          <w:rFonts w:ascii="宋体" w:hAnsi="宋体" w:cs="宋体" w:hint="eastAsia"/>
          <w:color w:val="000000" w:themeColor="text1"/>
          <w:sz w:val="24"/>
        </w:rPr>
        <w:t>投标有效期不能满足采购文件要求的；</w:t>
      </w:r>
    </w:p>
    <w:p w:rsidR="00B449B4" w:rsidRDefault="00DA63FF" w:rsidP="00AC039C">
      <w:pPr>
        <w:pStyle w:val="a4"/>
        <w:snapToGrid w:val="0"/>
        <w:spacing w:line="400" w:lineRule="exact"/>
        <w:ind w:firstLine="480"/>
        <w:rPr>
          <w:rFonts w:ascii="宋体" w:hAnsi="宋体" w:cs="宋体"/>
          <w:color w:val="000000" w:themeColor="text1"/>
          <w:sz w:val="24"/>
        </w:rPr>
      </w:pPr>
      <w:r>
        <w:rPr>
          <w:rFonts w:ascii="宋体" w:hAnsi="宋体" w:cs="宋体"/>
          <w:color w:val="000000" w:themeColor="text1"/>
          <w:sz w:val="24"/>
        </w:rPr>
        <w:fldChar w:fldCharType="begin"/>
      </w:r>
      <w:r>
        <w:rPr>
          <w:rFonts w:ascii="宋体" w:hAnsi="宋体" w:cs="宋体"/>
          <w:color w:val="000000" w:themeColor="text1"/>
          <w:sz w:val="24"/>
        </w:rPr>
        <w:instrText xml:space="preserve"> </w:instrText>
      </w:r>
      <w:r>
        <w:rPr>
          <w:rFonts w:ascii="宋体" w:hAnsi="宋体" w:cs="宋体" w:hint="eastAsia"/>
          <w:color w:val="000000" w:themeColor="text1"/>
          <w:sz w:val="24"/>
        </w:rPr>
        <w:instrText>= 10 \* GB3</w:instrText>
      </w:r>
      <w:r>
        <w:rPr>
          <w:rFonts w:ascii="宋体" w:hAnsi="宋体" w:cs="宋体"/>
          <w:color w:val="000000" w:themeColor="text1"/>
          <w:sz w:val="24"/>
        </w:rPr>
        <w:instrText xml:space="preserve"> </w:instrText>
      </w:r>
      <w:r>
        <w:rPr>
          <w:rFonts w:ascii="宋体" w:hAnsi="宋体" w:cs="宋体"/>
          <w:color w:val="000000" w:themeColor="text1"/>
          <w:sz w:val="24"/>
        </w:rPr>
        <w:fldChar w:fldCharType="separate"/>
      </w:r>
      <w:r>
        <w:rPr>
          <w:rFonts w:ascii="宋体" w:hAnsi="宋体" w:cs="宋体" w:hint="eastAsia"/>
          <w:color w:val="000000" w:themeColor="text1"/>
          <w:sz w:val="24"/>
        </w:rPr>
        <w:t>⑩</w:t>
      </w:r>
      <w:r>
        <w:rPr>
          <w:rFonts w:ascii="宋体" w:hAnsi="宋体" w:cs="宋体"/>
          <w:color w:val="000000" w:themeColor="text1"/>
          <w:sz w:val="24"/>
        </w:rPr>
        <w:fldChar w:fldCharType="end"/>
      </w:r>
      <w:r>
        <w:rPr>
          <w:rFonts w:ascii="宋体" w:hAnsi="宋体" w:cs="宋体" w:hint="eastAsia"/>
          <w:color w:val="000000" w:themeColor="text1"/>
          <w:sz w:val="24"/>
        </w:rPr>
        <w:t>未实质性响应采购文件要求或者投标文件有采购人不能接受的附加条件的；</w:t>
      </w:r>
    </w:p>
    <w:p w:rsidR="00B449B4" w:rsidRDefault="00DA63FF" w:rsidP="00FB3525">
      <w:pPr>
        <w:pStyle w:val="a4"/>
        <w:snapToGrid w:val="0"/>
        <w:spacing w:line="400" w:lineRule="exact"/>
        <w:ind w:firstLine="480"/>
        <w:rPr>
          <w:rFonts w:ascii="宋体" w:hAnsi="宋体" w:cs="宋体"/>
          <w:color w:val="000000" w:themeColor="text1"/>
          <w:sz w:val="24"/>
        </w:rPr>
      </w:pPr>
      <w:r>
        <w:rPr>
          <w:rFonts w:ascii="宋体" w:hAnsi="宋体" w:cs="宋体"/>
          <w:color w:val="000000" w:themeColor="text1"/>
          <w:sz w:val="24"/>
        </w:rPr>
        <w:t>⑪</w:t>
      </w:r>
      <w:r>
        <w:rPr>
          <w:rFonts w:ascii="宋体" w:hAnsi="宋体" w:cs="宋体" w:hint="eastAsia"/>
          <w:color w:val="000000" w:themeColor="text1"/>
          <w:sz w:val="24"/>
        </w:rPr>
        <w:t>法律法规规定的其他无效情形。</w:t>
      </w:r>
    </w:p>
    <w:p w:rsidR="00B449B4" w:rsidRDefault="00DA63FF" w:rsidP="00FB3525">
      <w:pPr>
        <w:snapToGrid w:val="0"/>
        <w:spacing w:line="400" w:lineRule="exact"/>
        <w:ind w:firstLineChars="200" w:firstLine="482"/>
        <w:rPr>
          <w:rFonts w:ascii="宋体" w:hAnsi="宋体" w:cs="宋体"/>
          <w:b/>
          <w:color w:val="000000" w:themeColor="text1"/>
          <w:sz w:val="24"/>
        </w:rPr>
      </w:pPr>
      <w:r>
        <w:rPr>
          <w:rFonts w:ascii="宋体" w:hAnsi="宋体" w:cs="宋体" w:hint="eastAsia"/>
          <w:b/>
          <w:color w:val="000000" w:themeColor="text1"/>
          <w:sz w:val="24"/>
        </w:rPr>
        <w:t>（2）在技术评审时，如发现下列情形之一的，投标文件将被视为无效：</w:t>
      </w:r>
    </w:p>
    <w:p w:rsidR="00B449B4" w:rsidRDefault="00DA63FF" w:rsidP="00FB3525">
      <w:pPr>
        <w:pStyle w:val="a4"/>
        <w:snapToGrid w:val="0"/>
        <w:spacing w:line="400" w:lineRule="exact"/>
        <w:ind w:firstLine="480"/>
        <w:rPr>
          <w:rFonts w:ascii="宋体" w:hAnsi="宋体" w:cs="宋体"/>
          <w:color w:val="000000" w:themeColor="text1"/>
          <w:sz w:val="24"/>
        </w:rPr>
      </w:pPr>
      <w:r>
        <w:rPr>
          <w:rFonts w:ascii="宋体" w:hAnsi="宋体" w:cs="宋体" w:hint="eastAsia"/>
          <w:color w:val="000000" w:themeColor="text1"/>
          <w:sz w:val="24"/>
        </w:rPr>
        <w:t>①未提供或未如实提供投标货物的技术参数，或者投标文件标明的响应或偏离与事实不符或虚假投标的；</w:t>
      </w:r>
    </w:p>
    <w:p w:rsidR="00B449B4" w:rsidRDefault="00DA63FF" w:rsidP="00FB3525">
      <w:pPr>
        <w:pStyle w:val="a4"/>
        <w:snapToGrid w:val="0"/>
        <w:spacing w:line="400" w:lineRule="exact"/>
        <w:ind w:firstLine="480"/>
        <w:rPr>
          <w:rFonts w:ascii="宋体" w:hAnsi="宋体" w:cs="宋体"/>
          <w:color w:val="000000" w:themeColor="text1"/>
          <w:sz w:val="24"/>
        </w:rPr>
      </w:pPr>
      <w:r>
        <w:rPr>
          <w:rFonts w:ascii="宋体" w:hAnsi="宋体" w:cs="宋体" w:hint="eastAsia"/>
          <w:color w:val="000000" w:themeColor="text1"/>
          <w:sz w:val="24"/>
        </w:rPr>
        <w:t>②与采购文件中标“▲”的技术指标、商务条款发生实质性偏离的；</w:t>
      </w:r>
    </w:p>
    <w:p w:rsidR="00B449B4" w:rsidRDefault="00DA63FF" w:rsidP="00FB3525">
      <w:pPr>
        <w:pStyle w:val="a4"/>
        <w:snapToGrid w:val="0"/>
        <w:spacing w:line="400" w:lineRule="exact"/>
        <w:ind w:firstLine="480"/>
        <w:rPr>
          <w:rFonts w:ascii="宋体" w:hAnsi="宋体" w:cs="宋体"/>
          <w:color w:val="000000" w:themeColor="text1"/>
          <w:sz w:val="24"/>
        </w:rPr>
      </w:pPr>
      <w:r>
        <w:rPr>
          <w:rFonts w:ascii="宋体" w:hAnsi="宋体" w:cs="宋体" w:hint="eastAsia"/>
          <w:color w:val="000000" w:themeColor="text1"/>
          <w:sz w:val="24"/>
        </w:rPr>
        <w:t>③投标技术方案不明确，存在一个或一个以上备选（替代）投标人案的；</w:t>
      </w:r>
    </w:p>
    <w:p w:rsidR="00B449B4" w:rsidRDefault="00DA63FF" w:rsidP="00FB3525">
      <w:pPr>
        <w:pStyle w:val="a4"/>
        <w:snapToGrid w:val="0"/>
        <w:spacing w:line="400" w:lineRule="exact"/>
        <w:ind w:firstLine="480"/>
        <w:rPr>
          <w:rFonts w:ascii="宋体" w:hAnsi="宋体" w:cs="宋体"/>
          <w:color w:val="000000" w:themeColor="text1"/>
          <w:sz w:val="24"/>
        </w:rPr>
      </w:pPr>
      <w:r>
        <w:rPr>
          <w:rFonts w:ascii="宋体" w:hAnsi="宋体" w:cs="宋体" w:hint="eastAsia"/>
          <w:color w:val="000000" w:themeColor="text1"/>
          <w:sz w:val="24"/>
        </w:rPr>
        <w:t>④与其他参加本次投标人的投标文件（技术文件）的文字表述内容相同连续20行以上或者差错相同2处以上的；</w:t>
      </w:r>
    </w:p>
    <w:p w:rsidR="00B449B4" w:rsidRDefault="00DA63FF" w:rsidP="00FB3525">
      <w:pPr>
        <w:pStyle w:val="a4"/>
        <w:snapToGrid w:val="0"/>
        <w:spacing w:line="400" w:lineRule="exact"/>
        <w:ind w:firstLine="480"/>
        <w:rPr>
          <w:rFonts w:ascii="宋体" w:hAnsi="宋体" w:cs="宋体"/>
          <w:color w:val="000000" w:themeColor="text1"/>
          <w:sz w:val="24"/>
        </w:rPr>
      </w:pPr>
      <w:bookmarkStart w:id="378" w:name="OLE_LINK16"/>
      <w:r>
        <w:rPr>
          <w:rFonts w:ascii="宋体" w:hAnsi="宋体" w:cs="宋体" w:hint="eastAsia"/>
          <w:color w:val="000000" w:themeColor="text1"/>
          <w:sz w:val="24"/>
        </w:rPr>
        <w:t>⑤未提供采购设备清单或所提供的采购设备清单主要项目不全或低于采购文件要求响应的；</w:t>
      </w:r>
    </w:p>
    <w:p w:rsidR="00B449B4" w:rsidRDefault="00DA63FF" w:rsidP="00FB3525">
      <w:pPr>
        <w:pStyle w:val="a4"/>
        <w:snapToGrid w:val="0"/>
        <w:spacing w:line="400" w:lineRule="exact"/>
        <w:ind w:firstLine="480"/>
        <w:rPr>
          <w:rFonts w:ascii="宋体" w:hAnsi="宋体" w:cs="宋体"/>
          <w:color w:val="000000" w:themeColor="text1"/>
          <w:sz w:val="24"/>
        </w:rPr>
      </w:pPr>
      <w:bookmarkStart w:id="379" w:name="OLE_LINK4"/>
      <w:bookmarkStart w:id="380" w:name="OLE_LINK6"/>
      <w:r>
        <w:rPr>
          <w:rFonts w:ascii="宋体" w:hAnsi="宋体" w:cs="宋体" w:hint="eastAsia"/>
          <w:color w:val="000000" w:themeColor="text1"/>
          <w:sz w:val="24"/>
        </w:rPr>
        <w:t>⑥在技术评审时，除报价文件外的其他投标文件中出现投标报价或与报价同一性质的内容（优惠率、优惠系数等）的。</w:t>
      </w:r>
      <w:bookmarkEnd w:id="378"/>
      <w:bookmarkEnd w:id="379"/>
      <w:bookmarkEnd w:id="380"/>
    </w:p>
    <w:p w:rsidR="00B449B4" w:rsidRDefault="00DA63FF" w:rsidP="00FB3525">
      <w:pPr>
        <w:snapToGrid w:val="0"/>
        <w:spacing w:line="400" w:lineRule="exact"/>
        <w:ind w:firstLineChars="200" w:firstLine="482"/>
        <w:rPr>
          <w:rFonts w:ascii="宋体" w:hAnsi="宋体" w:cs="宋体"/>
          <w:b/>
          <w:color w:val="000000" w:themeColor="text1"/>
          <w:sz w:val="24"/>
        </w:rPr>
      </w:pPr>
      <w:r>
        <w:rPr>
          <w:rFonts w:ascii="宋体" w:hAnsi="宋体" w:cs="宋体" w:hint="eastAsia"/>
          <w:b/>
          <w:color w:val="000000" w:themeColor="text1"/>
          <w:sz w:val="24"/>
        </w:rPr>
        <w:t>（3）在报价评审时，如发现下列情形之一的，投标文件将被视为无效：</w:t>
      </w:r>
    </w:p>
    <w:p w:rsidR="00B449B4" w:rsidRDefault="00DA63FF" w:rsidP="00FB3525">
      <w:pPr>
        <w:pStyle w:val="a4"/>
        <w:snapToGrid w:val="0"/>
        <w:spacing w:line="400" w:lineRule="exact"/>
        <w:ind w:firstLine="480"/>
        <w:rPr>
          <w:rFonts w:ascii="宋体" w:hAnsi="宋体" w:cs="宋体"/>
          <w:color w:val="000000" w:themeColor="text1"/>
          <w:sz w:val="24"/>
        </w:rPr>
      </w:pPr>
      <w:r>
        <w:rPr>
          <w:rFonts w:ascii="宋体" w:hAnsi="宋体" w:cs="宋体" w:hint="eastAsia"/>
          <w:color w:val="000000" w:themeColor="text1"/>
          <w:sz w:val="24"/>
        </w:rPr>
        <w:t>①未采用人民币报价或者未按照采购文件标明的币种报价的；</w:t>
      </w:r>
    </w:p>
    <w:p w:rsidR="00B449B4" w:rsidRDefault="00DA63FF" w:rsidP="00FB3525">
      <w:pPr>
        <w:pStyle w:val="a4"/>
        <w:snapToGrid w:val="0"/>
        <w:spacing w:line="400" w:lineRule="exact"/>
        <w:ind w:firstLine="480"/>
        <w:rPr>
          <w:rFonts w:ascii="宋体" w:hAnsi="宋体" w:cs="宋体"/>
          <w:color w:val="000000" w:themeColor="text1"/>
          <w:sz w:val="24"/>
        </w:rPr>
      </w:pPr>
      <w:r>
        <w:rPr>
          <w:rFonts w:ascii="宋体" w:hAnsi="宋体" w:cs="宋体" w:hint="eastAsia"/>
          <w:color w:val="000000" w:themeColor="text1"/>
          <w:sz w:val="24"/>
        </w:rPr>
        <w:t>②报价超出采购项目最高限价(自主创新产品除外)，采购人不能支付的；</w:t>
      </w:r>
    </w:p>
    <w:p w:rsidR="00B449B4" w:rsidRDefault="00DA63FF" w:rsidP="00FB3525">
      <w:pPr>
        <w:pStyle w:val="a4"/>
        <w:snapToGrid w:val="0"/>
        <w:spacing w:line="400" w:lineRule="exact"/>
        <w:ind w:firstLine="480"/>
        <w:rPr>
          <w:rFonts w:ascii="宋体" w:hAnsi="宋体" w:cs="宋体"/>
          <w:color w:val="000000" w:themeColor="text1"/>
          <w:sz w:val="24"/>
        </w:rPr>
      </w:pPr>
      <w:r>
        <w:rPr>
          <w:rFonts w:ascii="宋体" w:hAnsi="宋体" w:cs="宋体" w:hint="eastAsia"/>
          <w:color w:val="000000" w:themeColor="text1"/>
          <w:sz w:val="24"/>
        </w:rPr>
        <w:t>③投标报价具有选择性，或者开标价格与投标文件承诺的优惠（折扣）价格不一致的；</w:t>
      </w:r>
    </w:p>
    <w:p w:rsidR="00B449B4" w:rsidRDefault="00DA63FF" w:rsidP="00FB3525">
      <w:pPr>
        <w:pStyle w:val="a4"/>
        <w:snapToGrid w:val="0"/>
        <w:spacing w:line="400" w:lineRule="exact"/>
        <w:ind w:firstLine="480"/>
        <w:rPr>
          <w:rFonts w:ascii="宋体" w:hAnsi="宋体" w:cs="宋体"/>
          <w:color w:val="000000" w:themeColor="text1"/>
          <w:sz w:val="24"/>
        </w:rPr>
      </w:pPr>
      <w:r>
        <w:rPr>
          <w:rFonts w:ascii="宋体" w:hAnsi="宋体" w:cs="宋体" w:hint="eastAsia"/>
          <w:color w:val="000000" w:themeColor="text1"/>
          <w:sz w:val="24"/>
        </w:rPr>
        <w:t>④投标报价明细表总额与开标一览表总价不一致，且高于总价5％的；</w:t>
      </w:r>
    </w:p>
    <w:p w:rsidR="00B449B4" w:rsidRDefault="00DA63FF" w:rsidP="00FB3525">
      <w:pPr>
        <w:pStyle w:val="a4"/>
        <w:snapToGrid w:val="0"/>
        <w:spacing w:line="400" w:lineRule="exact"/>
        <w:ind w:firstLine="480"/>
        <w:rPr>
          <w:rFonts w:ascii="宋体" w:hAnsi="宋体" w:cs="宋体"/>
          <w:color w:val="000000" w:themeColor="text1"/>
          <w:sz w:val="24"/>
        </w:rPr>
      </w:pPr>
      <w:r>
        <w:rPr>
          <w:rFonts w:ascii="宋体" w:hAnsi="宋体" w:cs="宋体" w:hint="eastAsia"/>
          <w:color w:val="000000" w:themeColor="text1"/>
          <w:sz w:val="24"/>
        </w:rPr>
        <w:t>⑤投标报价明细表中与招标文件采购清单中数量或单位不一致的；</w:t>
      </w:r>
    </w:p>
    <w:p w:rsidR="00B449B4" w:rsidRDefault="00DA63FF" w:rsidP="00FB3525">
      <w:pPr>
        <w:pStyle w:val="a4"/>
        <w:snapToGrid w:val="0"/>
        <w:spacing w:line="400" w:lineRule="exact"/>
        <w:ind w:firstLine="482"/>
        <w:rPr>
          <w:rFonts w:ascii="宋体" w:hAnsi="宋体" w:cs="宋体"/>
          <w:b/>
          <w:color w:val="000000" w:themeColor="text1"/>
          <w:sz w:val="24"/>
        </w:rPr>
      </w:pPr>
      <w:r>
        <w:rPr>
          <w:rFonts w:ascii="宋体" w:hAnsi="宋体" w:cs="宋体" w:hint="eastAsia"/>
          <w:b/>
          <w:color w:val="000000" w:themeColor="text1"/>
          <w:sz w:val="24"/>
        </w:rPr>
        <w:t>⑥投标人的报价明显低于其他通过符合性审查的投标人报价，有可能影响服务质量或者不能诚信履约的，应当要求其在评标现场合理的时间内提供书面说明，必要时提交相关证明材料；投标人不能证明其报价合理性的。</w:t>
      </w:r>
    </w:p>
    <w:p w:rsidR="00B449B4" w:rsidRDefault="00DA63FF">
      <w:pPr>
        <w:numPr>
          <w:ilvl w:val="0"/>
          <w:numId w:val="2"/>
        </w:numPr>
        <w:snapToGrid w:val="0"/>
        <w:spacing w:line="400" w:lineRule="exact"/>
        <w:ind w:firstLine="482"/>
        <w:rPr>
          <w:rFonts w:ascii="宋体" w:hAnsi="宋体" w:cs="宋体"/>
          <w:b/>
          <w:color w:val="000000" w:themeColor="text1"/>
          <w:sz w:val="24"/>
        </w:rPr>
      </w:pPr>
      <w:r>
        <w:rPr>
          <w:rFonts w:ascii="宋体" w:hAnsi="宋体" w:cs="宋体" w:hint="eastAsia"/>
          <w:b/>
          <w:color w:val="000000" w:themeColor="text1"/>
          <w:sz w:val="24"/>
        </w:rPr>
        <w:t>被拒绝的投标文件为无效。</w:t>
      </w:r>
    </w:p>
    <w:p w:rsidR="00B449B4" w:rsidRDefault="00DA63FF" w:rsidP="00FB3525">
      <w:pPr>
        <w:pStyle w:val="a4"/>
        <w:snapToGrid w:val="0"/>
        <w:spacing w:line="400" w:lineRule="exact"/>
        <w:ind w:firstLineChars="201" w:firstLine="484"/>
        <w:rPr>
          <w:rFonts w:ascii="宋体" w:hAnsi="宋体" w:cs="宋体"/>
          <w:b/>
          <w:color w:val="000000" w:themeColor="text1"/>
          <w:sz w:val="24"/>
        </w:rPr>
      </w:pPr>
      <w:r>
        <w:rPr>
          <w:rFonts w:ascii="宋体" w:hAnsi="宋体" w:cs="宋体" w:hint="eastAsia"/>
          <w:b/>
          <w:color w:val="000000" w:themeColor="text1"/>
          <w:sz w:val="24"/>
        </w:rPr>
        <w:t>6.3.2出现下列情形之一的，应予废标：</w:t>
      </w:r>
    </w:p>
    <w:p w:rsidR="00B449B4" w:rsidRDefault="00DA63FF" w:rsidP="00FB3525">
      <w:pPr>
        <w:pStyle w:val="a4"/>
        <w:snapToGrid w:val="0"/>
        <w:spacing w:line="400" w:lineRule="exact"/>
        <w:ind w:firstLine="480"/>
        <w:rPr>
          <w:rFonts w:ascii="宋体" w:hAnsi="宋体" w:cs="宋体"/>
          <w:color w:val="000000" w:themeColor="text1"/>
          <w:sz w:val="24"/>
        </w:rPr>
      </w:pPr>
      <w:r>
        <w:rPr>
          <w:rFonts w:ascii="宋体" w:hAnsi="宋体" w:cs="宋体" w:hint="eastAsia"/>
          <w:color w:val="000000" w:themeColor="text1"/>
          <w:sz w:val="24"/>
        </w:rPr>
        <w:t>（1）符合条件的供应商或者对采购文件实质性条款</w:t>
      </w:r>
      <w:proofErr w:type="gramStart"/>
      <w:r>
        <w:rPr>
          <w:rFonts w:ascii="宋体" w:hAnsi="宋体" w:cs="宋体" w:hint="eastAsia"/>
          <w:color w:val="000000" w:themeColor="text1"/>
          <w:sz w:val="24"/>
        </w:rPr>
        <w:t>完全响应</w:t>
      </w:r>
      <w:proofErr w:type="gramEnd"/>
      <w:r>
        <w:rPr>
          <w:rFonts w:ascii="宋体" w:hAnsi="宋体" w:cs="宋体" w:hint="eastAsia"/>
          <w:color w:val="000000" w:themeColor="text1"/>
          <w:sz w:val="24"/>
        </w:rPr>
        <w:t>的供应商不足三家的；</w:t>
      </w:r>
    </w:p>
    <w:p w:rsidR="00B449B4" w:rsidRDefault="00DA63FF" w:rsidP="00FB3525">
      <w:pPr>
        <w:pStyle w:val="a4"/>
        <w:snapToGrid w:val="0"/>
        <w:spacing w:line="400" w:lineRule="exact"/>
        <w:ind w:firstLineChars="175"/>
        <w:rPr>
          <w:rFonts w:ascii="宋体" w:hAnsi="宋体" w:cs="宋体"/>
          <w:color w:val="000000" w:themeColor="text1"/>
          <w:sz w:val="24"/>
        </w:rPr>
      </w:pPr>
      <w:r>
        <w:rPr>
          <w:rFonts w:ascii="宋体" w:hAnsi="宋体" w:cs="宋体" w:hint="eastAsia"/>
          <w:color w:val="000000" w:themeColor="text1"/>
          <w:sz w:val="24"/>
        </w:rPr>
        <w:t>（2）出现影响采购公正的违法、违规行为的；</w:t>
      </w:r>
    </w:p>
    <w:p w:rsidR="00B449B4" w:rsidRDefault="00DA63FF" w:rsidP="00FB3525">
      <w:pPr>
        <w:pStyle w:val="a4"/>
        <w:snapToGrid w:val="0"/>
        <w:spacing w:line="400" w:lineRule="exact"/>
        <w:ind w:firstLineChars="175"/>
        <w:rPr>
          <w:rFonts w:ascii="宋体" w:hAnsi="宋体" w:cs="宋体"/>
          <w:color w:val="000000" w:themeColor="text1"/>
          <w:sz w:val="24"/>
        </w:rPr>
      </w:pPr>
      <w:r>
        <w:rPr>
          <w:rFonts w:ascii="宋体" w:hAnsi="宋体" w:cs="宋体" w:hint="eastAsia"/>
          <w:color w:val="000000" w:themeColor="text1"/>
          <w:sz w:val="24"/>
        </w:rPr>
        <w:t>（3）投标人的报价超过了采购预算，采购人不能支付的；</w:t>
      </w:r>
    </w:p>
    <w:p w:rsidR="00B449B4" w:rsidRDefault="00DA63FF" w:rsidP="00FB3525">
      <w:pPr>
        <w:pStyle w:val="a4"/>
        <w:snapToGrid w:val="0"/>
        <w:spacing w:line="400" w:lineRule="exact"/>
        <w:ind w:firstLineChars="175"/>
        <w:rPr>
          <w:rFonts w:ascii="宋体" w:hAnsi="宋体" w:cs="宋体"/>
          <w:color w:val="000000" w:themeColor="text1"/>
          <w:sz w:val="24"/>
        </w:rPr>
      </w:pPr>
      <w:r>
        <w:rPr>
          <w:rFonts w:ascii="宋体" w:hAnsi="宋体" w:cs="宋体" w:hint="eastAsia"/>
          <w:color w:val="000000" w:themeColor="text1"/>
          <w:sz w:val="24"/>
        </w:rPr>
        <w:t>（4）评标委员会发现招标文件存在歧义、重大缺陷导致评标工作无法进行，或者招标文件内容违反国家有关强制性规定的；</w:t>
      </w:r>
    </w:p>
    <w:p w:rsidR="00B449B4" w:rsidRDefault="00DA63FF" w:rsidP="00FB3525">
      <w:pPr>
        <w:pStyle w:val="a4"/>
        <w:snapToGrid w:val="0"/>
        <w:spacing w:line="400" w:lineRule="exact"/>
        <w:ind w:firstLineChars="175"/>
        <w:rPr>
          <w:rFonts w:ascii="宋体" w:hAnsi="宋体" w:cs="宋体"/>
          <w:color w:val="000000" w:themeColor="text1"/>
          <w:sz w:val="24"/>
        </w:rPr>
      </w:pPr>
      <w:r>
        <w:rPr>
          <w:rFonts w:ascii="宋体" w:hAnsi="宋体" w:cs="宋体" w:hint="eastAsia"/>
          <w:color w:val="000000" w:themeColor="text1"/>
          <w:sz w:val="24"/>
        </w:rPr>
        <w:t>（5）因重大变故，采购任务取消的。</w:t>
      </w:r>
    </w:p>
    <w:p w:rsidR="00B449B4" w:rsidRDefault="00DA63FF" w:rsidP="00FB3525">
      <w:pPr>
        <w:pStyle w:val="a4"/>
        <w:spacing w:line="400" w:lineRule="exact"/>
        <w:ind w:firstLineChars="201" w:firstLine="484"/>
        <w:rPr>
          <w:rFonts w:ascii="宋体" w:hAnsi="宋体" w:cs="宋体"/>
          <w:b/>
          <w:color w:val="000000" w:themeColor="text1"/>
          <w:sz w:val="24"/>
        </w:rPr>
      </w:pPr>
      <w:r>
        <w:rPr>
          <w:rFonts w:ascii="宋体" w:hAnsi="宋体" w:cs="宋体" w:hint="eastAsia"/>
          <w:b/>
          <w:color w:val="000000" w:themeColor="text1"/>
          <w:sz w:val="24"/>
        </w:rPr>
        <w:t>6.3.3投标报价的修正</w:t>
      </w:r>
    </w:p>
    <w:p w:rsidR="00B449B4" w:rsidRDefault="00DA63FF" w:rsidP="00FB3525">
      <w:pPr>
        <w:pStyle w:val="a9"/>
        <w:snapToGrid w:val="0"/>
        <w:spacing w:before="120" w:after="120"/>
        <w:ind w:leftChars="228" w:left="719" w:hangingChars="100" w:hanging="240"/>
        <w:rPr>
          <w:rFonts w:hAnsi="宋体" w:cs="宋体"/>
          <w:color w:val="000000" w:themeColor="text1"/>
          <w:sz w:val="24"/>
          <w:szCs w:val="22"/>
        </w:rPr>
      </w:pPr>
      <w:r>
        <w:rPr>
          <w:rFonts w:hAnsi="宋体" w:cs="宋体" w:hint="eastAsia"/>
          <w:color w:val="000000" w:themeColor="text1"/>
          <w:sz w:val="24"/>
          <w:szCs w:val="22"/>
        </w:rPr>
        <w:t>投标文件如果出现计算或表达上的错误，修正错误的原则如下：</w:t>
      </w:r>
    </w:p>
    <w:p w:rsidR="00B449B4" w:rsidRDefault="00DA63FF" w:rsidP="00FB3525">
      <w:pPr>
        <w:pStyle w:val="af1"/>
        <w:numPr>
          <w:ilvl w:val="255"/>
          <w:numId w:val="0"/>
        </w:numPr>
        <w:ind w:firstLineChars="200" w:firstLine="480"/>
        <w:rPr>
          <w:rFonts w:ascii="宋体" w:hAnsi="宋体" w:cs="宋体"/>
          <w:color w:val="000000" w:themeColor="text1"/>
          <w:sz w:val="24"/>
        </w:rPr>
      </w:pPr>
      <w:r>
        <w:rPr>
          <w:rFonts w:ascii="宋体" w:hAnsi="宋体" w:cs="宋体" w:hint="eastAsia"/>
          <w:color w:val="000000" w:themeColor="text1"/>
          <w:sz w:val="24"/>
        </w:rPr>
        <w:t>（1）投标文件中开标一览表（报价表）内容与投标文件中相应内容不一致的，以开标一览表（报价表）为准；</w:t>
      </w:r>
    </w:p>
    <w:p w:rsidR="00B449B4" w:rsidRDefault="00DA63FF" w:rsidP="00FB3525">
      <w:pPr>
        <w:snapToGrid w:val="0"/>
        <w:spacing w:line="400" w:lineRule="exact"/>
        <w:ind w:firstLineChars="200" w:firstLine="480"/>
        <w:rPr>
          <w:rFonts w:ascii="宋体" w:hAnsi="宋体" w:cs="宋体"/>
          <w:color w:val="000000" w:themeColor="text1"/>
          <w:sz w:val="24"/>
        </w:rPr>
      </w:pPr>
      <w:r>
        <w:rPr>
          <w:rFonts w:ascii="宋体" w:hAnsi="宋体" w:cs="宋体" w:hint="eastAsia"/>
          <w:color w:val="000000" w:themeColor="text1"/>
          <w:sz w:val="24"/>
        </w:rPr>
        <w:t>（2）投标文件的大写金额和小写金额不一致的，以大写金额为准；</w:t>
      </w:r>
    </w:p>
    <w:p w:rsidR="00B449B4" w:rsidRDefault="00DA63FF" w:rsidP="00FB3525">
      <w:pPr>
        <w:pStyle w:val="af1"/>
        <w:numPr>
          <w:ilvl w:val="255"/>
          <w:numId w:val="0"/>
        </w:numPr>
        <w:ind w:firstLineChars="200" w:firstLine="480"/>
        <w:rPr>
          <w:rFonts w:ascii="宋体" w:hAnsi="宋体" w:cs="宋体"/>
          <w:color w:val="000000" w:themeColor="text1"/>
          <w:sz w:val="24"/>
        </w:rPr>
      </w:pPr>
      <w:r>
        <w:rPr>
          <w:rFonts w:ascii="宋体" w:hAnsi="宋体" w:cs="宋体" w:hint="eastAsia"/>
          <w:color w:val="000000" w:themeColor="text1"/>
          <w:sz w:val="24"/>
        </w:rPr>
        <w:t>（3）单价金额小数点或者百分比有明显错位的，以开标一览表的总价为准，并修改单价；</w:t>
      </w:r>
    </w:p>
    <w:p w:rsidR="00B449B4" w:rsidRDefault="00DA63FF" w:rsidP="00FB3525">
      <w:pPr>
        <w:snapToGrid w:val="0"/>
        <w:spacing w:line="400" w:lineRule="exact"/>
        <w:ind w:firstLineChars="200" w:firstLine="480"/>
        <w:rPr>
          <w:rFonts w:ascii="宋体" w:hAnsi="宋体" w:cs="宋体"/>
          <w:color w:val="000000" w:themeColor="text1"/>
          <w:sz w:val="24"/>
        </w:rPr>
      </w:pPr>
      <w:r>
        <w:rPr>
          <w:rFonts w:ascii="宋体" w:hAnsi="宋体" w:cs="宋体" w:hint="eastAsia"/>
          <w:color w:val="000000" w:themeColor="text1"/>
          <w:sz w:val="24"/>
        </w:rPr>
        <w:t>（4）总价金额与按单价汇总金额不一致的，以单价金额计算结果为准；</w:t>
      </w:r>
    </w:p>
    <w:p w:rsidR="00B449B4" w:rsidRDefault="00DA63FF" w:rsidP="00FB3525">
      <w:pPr>
        <w:snapToGrid w:val="0"/>
        <w:spacing w:line="400" w:lineRule="exact"/>
        <w:ind w:firstLineChars="200" w:firstLine="480"/>
        <w:rPr>
          <w:rFonts w:ascii="宋体" w:hAnsi="宋体" w:cs="宋体"/>
          <w:color w:val="000000" w:themeColor="text1"/>
          <w:sz w:val="24"/>
        </w:rPr>
      </w:pPr>
      <w:r>
        <w:rPr>
          <w:rFonts w:ascii="宋体" w:hAnsi="宋体" w:cs="宋体" w:hint="eastAsia"/>
          <w:color w:val="000000" w:themeColor="text1"/>
          <w:sz w:val="24"/>
        </w:rPr>
        <w:t>（5）对不同文字文本投标文件的解释发生异议的，以中文文本为准；</w:t>
      </w:r>
    </w:p>
    <w:p w:rsidR="00B449B4" w:rsidRDefault="00DA63FF" w:rsidP="00FB3525">
      <w:pPr>
        <w:snapToGrid w:val="0"/>
        <w:spacing w:line="400" w:lineRule="exact"/>
        <w:ind w:firstLineChars="200" w:firstLine="480"/>
        <w:rPr>
          <w:rFonts w:ascii="宋体" w:hAnsi="宋体" w:cs="宋体"/>
          <w:color w:val="000000" w:themeColor="text1"/>
        </w:rPr>
      </w:pPr>
      <w:r>
        <w:rPr>
          <w:rFonts w:ascii="宋体" w:hAnsi="宋体" w:cs="宋体" w:hint="eastAsia"/>
          <w:color w:val="000000" w:themeColor="text1"/>
          <w:sz w:val="24"/>
        </w:rPr>
        <w:t>（6）报价明细表中单价与数量的乘积与该项总价不一致的，以单价计算为准。同时出现两种以上不一致的，按照前款规定的顺序修正。</w:t>
      </w:r>
    </w:p>
    <w:p w:rsidR="00B449B4" w:rsidRDefault="00DA63FF" w:rsidP="00FB3525">
      <w:pPr>
        <w:snapToGrid w:val="0"/>
        <w:spacing w:line="400" w:lineRule="exact"/>
        <w:ind w:firstLineChars="200" w:firstLine="482"/>
        <w:rPr>
          <w:rFonts w:ascii="宋体" w:hAnsi="宋体" w:cs="宋体"/>
          <w:color w:val="000000" w:themeColor="text1"/>
          <w:sz w:val="24"/>
        </w:rPr>
      </w:pPr>
      <w:r>
        <w:rPr>
          <w:rFonts w:ascii="宋体" w:hAnsi="宋体" w:cs="宋体" w:hint="eastAsia"/>
          <w:b/>
          <w:bCs/>
          <w:color w:val="000000" w:themeColor="text1"/>
          <w:sz w:val="24"/>
        </w:rPr>
        <w:t>按上述修正错误的原则及方法调整或修正投标文件的投标报价，投标人同意并签字确认后，调整后的投标报价对投标人具有约束作用。如果投标人不接受修正后的报价，则其投标将作为无效投标处理。</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6.3.4在详细评标之前，评标委员会要审查每份投标文件是否实质上响应了采购文件的要求。实质上响应的投标文件应该是与采购文件要求的关键条款、条件和规格相符没有重大偏离的投标文件。对关键条款的偏离或反对将被认定为是实质上的不响应。评标委员会决定投标文件的</w:t>
      </w:r>
      <w:proofErr w:type="gramStart"/>
      <w:r>
        <w:rPr>
          <w:rFonts w:ascii="宋体" w:hAnsi="宋体" w:cs="宋体" w:hint="eastAsia"/>
          <w:color w:val="000000" w:themeColor="text1"/>
          <w:sz w:val="24"/>
        </w:rPr>
        <w:t>响应性只根据</w:t>
      </w:r>
      <w:proofErr w:type="gramEnd"/>
      <w:r>
        <w:rPr>
          <w:rFonts w:ascii="宋体" w:hAnsi="宋体" w:cs="宋体" w:hint="eastAsia"/>
          <w:color w:val="000000" w:themeColor="text1"/>
          <w:sz w:val="24"/>
        </w:rPr>
        <w:t>投标文件本身的真实无误的内容，而不依据外部的证据。但投标文件有不真实不正确的内容的除外。</w:t>
      </w:r>
    </w:p>
    <w:p w:rsidR="00B449B4" w:rsidRDefault="00DA63FF" w:rsidP="00FB3525">
      <w:pPr>
        <w:pStyle w:val="a9"/>
        <w:spacing w:line="400" w:lineRule="exact"/>
        <w:ind w:firstLineChars="201" w:firstLine="484"/>
        <w:contextualSpacing/>
        <w:outlineLvl w:val="2"/>
        <w:rPr>
          <w:rFonts w:hAnsi="宋体" w:cs="宋体"/>
          <w:b/>
          <w:color w:val="000000" w:themeColor="text1"/>
          <w:sz w:val="24"/>
          <w:szCs w:val="22"/>
        </w:rPr>
      </w:pPr>
      <w:bookmarkStart w:id="381" w:name="_Toc9425"/>
      <w:bookmarkStart w:id="382" w:name="_Toc14773"/>
      <w:bookmarkStart w:id="383" w:name="_Toc30858"/>
      <w:bookmarkStart w:id="384" w:name="_Toc27784"/>
      <w:r>
        <w:rPr>
          <w:rFonts w:hAnsi="宋体" w:cs="宋体" w:hint="eastAsia"/>
          <w:b/>
          <w:color w:val="000000" w:themeColor="text1"/>
          <w:sz w:val="24"/>
          <w:szCs w:val="22"/>
        </w:rPr>
        <w:t>6.4投标文件的澄清</w:t>
      </w:r>
      <w:bookmarkEnd w:id="381"/>
      <w:bookmarkEnd w:id="382"/>
      <w:bookmarkEnd w:id="383"/>
      <w:bookmarkEnd w:id="384"/>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6.4.1评标期间，评标委员会有权要求投标人对其投标文件中含义不明确、同类问题表述不一致或者有明显文字和计算错误的内容等作必要的澄清、说明或者补正。投标人必须按照评标委员会要求的澄清内容和时间做出澄清。除按本须知规定改正算术错误外，投标人对投标文件的澄清不得超出投标文件的范围或者改变投标文件的实质性内容。在评标期间,评标委员会可要求投标人对其投标文件进行澄清，但不得寻求、提供或允许投标人对投标报价等实质性内容做任何更改。有关澄清的答复均应由投标人的法定代表人或委托代理人以书面形式</w:t>
      </w:r>
      <w:proofErr w:type="gramStart"/>
      <w:r>
        <w:rPr>
          <w:rFonts w:ascii="宋体" w:hAnsi="宋体" w:cs="宋体" w:hint="eastAsia"/>
          <w:color w:val="000000" w:themeColor="text1"/>
          <w:sz w:val="24"/>
        </w:rPr>
        <w:t>作出</w:t>
      </w:r>
      <w:proofErr w:type="gramEnd"/>
      <w:r>
        <w:rPr>
          <w:rFonts w:ascii="宋体" w:hAnsi="宋体" w:cs="宋体" w:hint="eastAsia"/>
          <w:color w:val="000000" w:themeColor="text1"/>
          <w:sz w:val="24"/>
        </w:rPr>
        <w:t>并签字。</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6.4.2投标人的澄清文件是其投标文件的组成部分。</w:t>
      </w:r>
    </w:p>
    <w:p w:rsidR="00B449B4" w:rsidRDefault="00DA63FF" w:rsidP="00FB3525">
      <w:pPr>
        <w:snapToGrid w:val="0"/>
        <w:spacing w:line="400" w:lineRule="exact"/>
        <w:ind w:firstLineChars="200" w:firstLine="480"/>
        <w:rPr>
          <w:rFonts w:ascii="宋体" w:hAnsi="宋体" w:cs="宋体"/>
          <w:color w:val="000000" w:themeColor="text1"/>
          <w:sz w:val="24"/>
        </w:rPr>
      </w:pPr>
      <w:r>
        <w:rPr>
          <w:rFonts w:ascii="宋体" w:hAnsi="宋体" w:cs="宋体" w:hint="eastAsia"/>
          <w:color w:val="000000" w:themeColor="text1"/>
          <w:sz w:val="24"/>
        </w:rPr>
        <w:t>6.4.3澄清问题的形式：对投标文件中含义不明确、同类问题表述不一致或者有明显文字和计算错误的内容，评标委员会可要求投标人</w:t>
      </w:r>
      <w:proofErr w:type="gramStart"/>
      <w:r>
        <w:rPr>
          <w:rFonts w:ascii="宋体" w:hAnsi="宋体" w:cs="宋体" w:hint="eastAsia"/>
          <w:color w:val="000000" w:themeColor="text1"/>
          <w:sz w:val="24"/>
        </w:rPr>
        <w:t>作出</w:t>
      </w:r>
      <w:proofErr w:type="gramEnd"/>
      <w:r>
        <w:rPr>
          <w:rFonts w:ascii="宋体" w:hAnsi="宋体" w:cs="宋体" w:hint="eastAsia"/>
          <w:color w:val="000000" w:themeColor="text1"/>
          <w:sz w:val="24"/>
        </w:rPr>
        <w:t>必要的澄清、说明或者纠正。投标人的澄清、说明或者补正应当采用书面形式，由其委托代理人签字或盖章确认，并不得超出投标文件的范围或者改变投标文件的实质性内容。</w:t>
      </w:r>
    </w:p>
    <w:p w:rsidR="00B449B4" w:rsidRDefault="00DA63FF" w:rsidP="00FB3525">
      <w:pPr>
        <w:pStyle w:val="a9"/>
        <w:spacing w:line="400" w:lineRule="exact"/>
        <w:ind w:firstLineChars="201" w:firstLine="484"/>
        <w:contextualSpacing/>
        <w:outlineLvl w:val="2"/>
        <w:rPr>
          <w:rFonts w:hAnsi="宋体" w:cs="宋体"/>
          <w:b/>
          <w:color w:val="000000" w:themeColor="text1"/>
          <w:sz w:val="24"/>
          <w:szCs w:val="22"/>
        </w:rPr>
      </w:pPr>
      <w:bookmarkStart w:id="385" w:name="_Toc16194"/>
      <w:bookmarkStart w:id="386" w:name="_Toc2602"/>
      <w:bookmarkStart w:id="387" w:name="_Toc13175"/>
      <w:bookmarkStart w:id="388" w:name="_Toc25151"/>
      <w:r>
        <w:rPr>
          <w:rFonts w:hAnsi="宋体" w:cs="宋体" w:hint="eastAsia"/>
          <w:b/>
          <w:color w:val="000000" w:themeColor="text1"/>
          <w:sz w:val="24"/>
          <w:szCs w:val="22"/>
        </w:rPr>
        <w:t>6.5评标过程的监控</w:t>
      </w:r>
      <w:bookmarkEnd w:id="385"/>
      <w:bookmarkEnd w:id="386"/>
      <w:bookmarkEnd w:id="387"/>
      <w:bookmarkEnd w:id="388"/>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本项目评标过程实行全程录音、录像监控，</w:t>
      </w:r>
      <w:r>
        <w:rPr>
          <w:rFonts w:ascii="宋体" w:hAnsi="宋体" w:hint="eastAsia"/>
          <w:color w:val="000000" w:themeColor="text1"/>
          <w:sz w:val="24"/>
        </w:rPr>
        <w:t>以及长兴县财政局政府采购监管科远程监督，</w:t>
      </w:r>
      <w:r>
        <w:rPr>
          <w:rFonts w:ascii="宋体" w:hAnsi="宋体" w:cs="宋体" w:hint="eastAsia"/>
          <w:color w:val="000000" w:themeColor="text1"/>
          <w:sz w:val="24"/>
        </w:rPr>
        <w:t>投标人在评标过程中所进行的试图影响评标结果的不公正活动，可能导致其投标被拒绝。</w:t>
      </w:r>
    </w:p>
    <w:p w:rsidR="00B449B4" w:rsidRDefault="00DA63FF" w:rsidP="00FB3525">
      <w:pPr>
        <w:pStyle w:val="a9"/>
        <w:spacing w:line="400" w:lineRule="exact"/>
        <w:ind w:firstLineChars="201" w:firstLine="484"/>
        <w:contextualSpacing/>
        <w:outlineLvl w:val="2"/>
        <w:rPr>
          <w:rFonts w:hAnsi="宋体" w:cs="宋体"/>
          <w:b/>
          <w:color w:val="000000" w:themeColor="text1"/>
          <w:sz w:val="24"/>
          <w:szCs w:val="22"/>
        </w:rPr>
      </w:pPr>
      <w:bookmarkStart w:id="389" w:name="_Toc27004"/>
      <w:bookmarkStart w:id="390" w:name="_Toc17533"/>
      <w:bookmarkStart w:id="391" w:name="_Toc21607"/>
      <w:bookmarkStart w:id="392" w:name="_Toc27400"/>
      <w:r>
        <w:rPr>
          <w:rFonts w:hAnsi="宋体" w:cs="宋体" w:hint="eastAsia"/>
          <w:b/>
          <w:color w:val="000000" w:themeColor="text1"/>
          <w:sz w:val="24"/>
          <w:szCs w:val="22"/>
        </w:rPr>
        <w:t>6.6定标</w:t>
      </w:r>
      <w:bookmarkEnd w:id="389"/>
      <w:bookmarkEnd w:id="390"/>
      <w:bookmarkEnd w:id="391"/>
      <w:bookmarkEnd w:id="392"/>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6.6.1评标委员会按照采购文件确定的评标方法及评分标准，对投标文件进行评审，提出书面评标报告。</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6.6.2集中采购机构在评标结束后2个工作日内将评审报告送交采购人确认，采购人应当自收到评审报告后5个工作日内依法确定中标人，并将确认意见书面形式回复集中采购机构，逾期未复视为同意。</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6.6.3采购文件中对中标人的数量、方式有其他规定的，按相关规定执行。</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6.6.4中标人因不可抗力或者自身原因不能履行政府采购合同的，采购人可以按照评审报告推荐的中标候选人名单排列，确定下一候选人为中标人，也可以重新开展政府采购活动。</w:t>
      </w:r>
    </w:p>
    <w:p w:rsidR="00B449B4" w:rsidRDefault="00DA63FF" w:rsidP="00FB3525">
      <w:pPr>
        <w:autoSpaceDE w:val="0"/>
        <w:autoSpaceDN w:val="0"/>
        <w:snapToGrid w:val="0"/>
        <w:spacing w:line="400" w:lineRule="exact"/>
        <w:ind w:firstLineChars="200" w:firstLine="480"/>
        <w:textAlignment w:val="bottom"/>
        <w:rPr>
          <w:rFonts w:ascii="宋体" w:hAnsi="宋体" w:cs="宋体"/>
          <w:color w:val="000000" w:themeColor="text1"/>
          <w:sz w:val="24"/>
        </w:rPr>
      </w:pPr>
      <w:r>
        <w:rPr>
          <w:rFonts w:ascii="宋体" w:hAnsi="宋体" w:cs="宋体" w:hint="eastAsia"/>
          <w:color w:val="000000" w:themeColor="text1"/>
          <w:sz w:val="24"/>
        </w:rPr>
        <w:t xml:space="preserve">6.6.5 </w:t>
      </w:r>
      <w:r>
        <w:rPr>
          <w:rFonts w:ascii="宋体" w:hint="eastAsia"/>
          <w:color w:val="000000"/>
          <w:sz w:val="24"/>
        </w:rPr>
        <w:t>采购结果经采购人确认后，</w:t>
      </w:r>
      <w:r>
        <w:rPr>
          <w:rFonts w:ascii="宋体" w:hAnsi="宋体" w:cs="宋体"/>
          <w:sz w:val="24"/>
        </w:rPr>
        <w:t>集中采购机构</w:t>
      </w:r>
      <w:r>
        <w:rPr>
          <w:rFonts w:ascii="宋体" w:hint="eastAsia"/>
          <w:color w:val="000000"/>
          <w:sz w:val="24"/>
        </w:rPr>
        <w:t>将于2个工作日内</w:t>
      </w:r>
      <w:r>
        <w:rPr>
          <w:rFonts w:ascii="宋体" w:hAnsi="宋体" w:cs="宋体"/>
          <w:sz w:val="24"/>
        </w:rPr>
        <w:t>在省级及以上财政部门指定的媒体发布</w:t>
      </w:r>
      <w:r>
        <w:rPr>
          <w:rFonts w:ascii="宋体" w:hint="eastAsia"/>
          <w:color w:val="000000"/>
          <w:sz w:val="24"/>
        </w:rPr>
        <w:t>，</w:t>
      </w:r>
      <w:r>
        <w:rPr>
          <w:rFonts w:ascii="宋体" w:hAnsi="宋体" w:cs="宋体"/>
          <w:sz w:val="24"/>
        </w:rPr>
        <w:t>中标公告期为1个工作日</w:t>
      </w:r>
      <w:r>
        <w:rPr>
          <w:rFonts w:ascii="宋体" w:hAnsi="宋体" w:cs="宋体" w:hint="eastAsia"/>
          <w:sz w:val="24"/>
        </w:rPr>
        <w:t>。</w:t>
      </w:r>
      <w:r>
        <w:rPr>
          <w:rFonts w:ascii="宋体" w:hAnsi="宋体" w:cs="宋体" w:hint="eastAsia"/>
          <w:color w:val="000000" w:themeColor="text1"/>
          <w:sz w:val="24"/>
        </w:rPr>
        <w:t>在发布公告的同时，集中采购机构向中标人发出《中标通知书》。《中标通知书》是合同的组成部分,对中标人和采购人具有同等法律效力。</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6.6.6在评标期间，任何人不得非法干预、影响评标过程。</w:t>
      </w:r>
    </w:p>
    <w:p w:rsidR="00B449B4" w:rsidRDefault="00DA63FF">
      <w:pPr>
        <w:pStyle w:val="af"/>
        <w:spacing w:before="255" w:after="255" w:line="300" w:lineRule="atLeast"/>
        <w:ind w:firstLineChars="0" w:firstLine="0"/>
        <w:jc w:val="both"/>
        <w:rPr>
          <w:rFonts w:ascii="黑体" w:eastAsia="黑体" w:hAnsi="宋体" w:cs="黑体"/>
          <w:b/>
          <w:color w:val="000000" w:themeColor="text1"/>
          <w:sz w:val="27"/>
          <w:szCs w:val="27"/>
        </w:rPr>
      </w:pPr>
      <w:bookmarkStart w:id="393" w:name="_Toc19233"/>
      <w:bookmarkStart w:id="394" w:name="_Toc27350"/>
      <w:bookmarkStart w:id="395" w:name="_Toc17044"/>
      <w:bookmarkStart w:id="396" w:name="_Toc7347"/>
      <w:bookmarkStart w:id="397" w:name="_Toc3242"/>
      <w:bookmarkStart w:id="398" w:name="_Toc16105"/>
      <w:bookmarkStart w:id="399" w:name="_Toc19049"/>
      <w:bookmarkStart w:id="400" w:name="_Toc7731"/>
      <w:bookmarkStart w:id="401" w:name="_Toc10031"/>
      <w:bookmarkStart w:id="402" w:name="_Toc23174"/>
      <w:bookmarkStart w:id="403" w:name="_Toc18282"/>
      <w:bookmarkStart w:id="404" w:name="_Toc21372"/>
      <w:bookmarkStart w:id="405" w:name="_Toc4208"/>
      <w:bookmarkStart w:id="406" w:name="_Toc28711"/>
      <w:bookmarkStart w:id="407" w:name="_Toc26871"/>
      <w:bookmarkStart w:id="408" w:name="_Toc10211"/>
      <w:bookmarkStart w:id="409" w:name="_Toc6051"/>
      <w:bookmarkStart w:id="410" w:name="_Toc19267"/>
      <w:bookmarkStart w:id="411" w:name="_Toc29451"/>
      <w:bookmarkStart w:id="412" w:name="_Toc27958"/>
      <w:bookmarkStart w:id="413" w:name="_Toc30744"/>
      <w:bookmarkStart w:id="414" w:name="_Toc10237"/>
      <w:bookmarkStart w:id="415" w:name="_Toc29509"/>
      <w:bookmarkStart w:id="416" w:name="_Toc4204"/>
      <w:bookmarkStart w:id="417" w:name="_Toc19938"/>
      <w:bookmarkStart w:id="418" w:name="_Toc26964"/>
      <w:bookmarkStart w:id="419" w:name="_Toc22937"/>
      <w:bookmarkStart w:id="420" w:name="_Toc11564"/>
      <w:bookmarkStart w:id="421" w:name="_Toc29069"/>
      <w:r>
        <w:rPr>
          <w:rFonts w:ascii="黑体" w:eastAsia="黑体" w:hAnsi="宋体" w:cs="黑体" w:hint="eastAsia"/>
          <w:b/>
          <w:color w:val="000000" w:themeColor="text1"/>
          <w:sz w:val="27"/>
          <w:szCs w:val="27"/>
        </w:rPr>
        <w:t>7.履约保证金</w:t>
      </w:r>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p>
    <w:p w:rsidR="00B449B4" w:rsidRDefault="00DA63FF" w:rsidP="00FB3525">
      <w:pPr>
        <w:pStyle w:val="a4"/>
        <w:spacing w:line="400" w:lineRule="exact"/>
        <w:ind w:firstLineChars="201" w:firstLine="482"/>
        <w:rPr>
          <w:rFonts w:ascii="宋体" w:hAnsi="宋体" w:cs="宋体"/>
          <w:color w:val="000000" w:themeColor="text1"/>
          <w:kern w:val="0"/>
          <w:sz w:val="24"/>
        </w:rPr>
      </w:pPr>
      <w:r>
        <w:rPr>
          <w:rFonts w:ascii="宋体" w:hAnsi="宋体" w:cs="宋体" w:hint="eastAsia"/>
          <w:color w:val="000000" w:themeColor="text1"/>
          <w:sz w:val="24"/>
        </w:rPr>
        <w:t>7.1履约保证金的形式及收退：</w:t>
      </w:r>
      <w:r>
        <w:rPr>
          <w:rFonts w:ascii="宋体" w:hAnsi="宋体" w:cs="宋体" w:hint="eastAsia"/>
          <w:color w:val="000000" w:themeColor="text1"/>
          <w:kern w:val="0"/>
          <w:sz w:val="24"/>
        </w:rPr>
        <w:t>见投标人须知前附表。</w:t>
      </w:r>
    </w:p>
    <w:p w:rsidR="00B449B4" w:rsidRDefault="00DA63FF">
      <w:pPr>
        <w:pStyle w:val="af"/>
        <w:spacing w:before="255" w:after="255" w:line="300" w:lineRule="atLeast"/>
        <w:ind w:firstLineChars="0" w:firstLine="0"/>
        <w:jc w:val="both"/>
        <w:rPr>
          <w:rFonts w:ascii="黑体" w:eastAsia="黑体" w:hAnsi="宋体" w:cs="黑体"/>
          <w:b/>
          <w:color w:val="000000" w:themeColor="text1"/>
          <w:sz w:val="27"/>
          <w:szCs w:val="27"/>
        </w:rPr>
      </w:pPr>
      <w:bookmarkStart w:id="422" w:name="_Toc32664"/>
      <w:bookmarkStart w:id="423" w:name="_Toc16014"/>
      <w:bookmarkStart w:id="424" w:name="_Toc15903"/>
      <w:bookmarkStart w:id="425" w:name="_Toc24027"/>
      <w:bookmarkStart w:id="426" w:name="_Toc25013"/>
      <w:bookmarkStart w:id="427" w:name="_Toc459227610"/>
      <w:bookmarkStart w:id="428" w:name="_Toc30364"/>
      <w:bookmarkStart w:id="429" w:name="_Toc4799"/>
      <w:bookmarkStart w:id="430" w:name="_Toc777"/>
      <w:bookmarkStart w:id="431" w:name="_Toc3225"/>
      <w:bookmarkStart w:id="432" w:name="_Toc468535463"/>
      <w:bookmarkStart w:id="433" w:name="_Toc3571"/>
      <w:bookmarkStart w:id="434" w:name="_Toc20641"/>
      <w:bookmarkStart w:id="435" w:name="_Toc12393"/>
      <w:bookmarkStart w:id="436" w:name="_Toc6610"/>
      <w:bookmarkStart w:id="437" w:name="_Toc459223851"/>
      <w:bookmarkStart w:id="438" w:name="_Toc4083"/>
      <w:bookmarkStart w:id="439" w:name="_Toc459227377"/>
      <w:bookmarkStart w:id="440" w:name="_Toc16279"/>
      <w:bookmarkStart w:id="441" w:name="_Toc14341"/>
      <w:bookmarkStart w:id="442" w:name="_Toc15608"/>
      <w:bookmarkStart w:id="443" w:name="_Toc22817"/>
      <w:bookmarkStart w:id="444" w:name="_Toc459226627"/>
      <w:bookmarkStart w:id="445" w:name="_Toc6681"/>
      <w:bookmarkStart w:id="446" w:name="_Toc19659"/>
      <w:bookmarkStart w:id="447" w:name="_Toc9696"/>
      <w:bookmarkStart w:id="448" w:name="_Toc13453"/>
      <w:bookmarkStart w:id="449" w:name="_Toc26490"/>
      <w:bookmarkStart w:id="450" w:name="_Toc459297217"/>
      <w:bookmarkStart w:id="451" w:name="_Toc9366"/>
      <w:bookmarkStart w:id="452" w:name="_Toc31685"/>
      <w:bookmarkStart w:id="453" w:name="_Toc29235"/>
      <w:bookmarkStart w:id="454" w:name="_Toc21994"/>
      <w:bookmarkStart w:id="455" w:name="_Toc11340"/>
      <w:bookmarkStart w:id="456" w:name="_Toc10689"/>
      <w:r>
        <w:rPr>
          <w:rFonts w:ascii="黑体" w:eastAsia="黑体" w:hAnsi="宋体" w:cs="黑体" w:hint="eastAsia"/>
          <w:b/>
          <w:color w:val="000000" w:themeColor="text1"/>
          <w:sz w:val="27"/>
          <w:szCs w:val="27"/>
        </w:rPr>
        <w:t>8.签订合同</w:t>
      </w:r>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8.1采购人应当自《中标通知书》发出之日起30日内，按招标文件和中标人投标文件的规定，与中标人签订书面合同。所签订的合同不得对招标文件确定的事项和中标人投标文件作实质性修改，也不得再行订立背离合同实质性内容的其他协议。</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8.2采购人应在签订合同后7个工作日内，将合同在政</w:t>
      </w:r>
      <w:proofErr w:type="gramStart"/>
      <w:r>
        <w:rPr>
          <w:rFonts w:ascii="宋体" w:hAnsi="宋体" w:cs="宋体" w:hint="eastAsia"/>
          <w:color w:val="000000" w:themeColor="text1"/>
          <w:sz w:val="24"/>
        </w:rPr>
        <w:t>采云</w:t>
      </w:r>
      <w:proofErr w:type="gramEnd"/>
      <w:r>
        <w:rPr>
          <w:rFonts w:ascii="宋体" w:hAnsi="宋体" w:cs="宋体" w:hint="eastAsia"/>
          <w:color w:val="000000" w:themeColor="text1"/>
          <w:sz w:val="24"/>
        </w:rPr>
        <w:t>平台上进行备案。</w:t>
      </w:r>
    </w:p>
    <w:p w:rsidR="00B449B4" w:rsidRDefault="00DA63FF" w:rsidP="00FB3525">
      <w:pPr>
        <w:snapToGrid w:val="0"/>
        <w:spacing w:line="400" w:lineRule="exact"/>
        <w:ind w:firstLineChars="200" w:firstLine="480"/>
        <w:rPr>
          <w:rFonts w:ascii="宋体" w:hAnsi="宋体" w:cs="宋体"/>
          <w:color w:val="000000" w:themeColor="text1"/>
          <w:sz w:val="24"/>
        </w:rPr>
      </w:pPr>
      <w:r>
        <w:rPr>
          <w:rFonts w:ascii="宋体" w:hAnsi="宋体" w:cs="宋体" w:hint="eastAsia"/>
          <w:color w:val="000000" w:themeColor="text1"/>
          <w:sz w:val="24"/>
        </w:rPr>
        <w:t>8.3中标人拖延、拒签合同的,将被取消中标资格。</w:t>
      </w:r>
    </w:p>
    <w:p w:rsidR="00B449B4" w:rsidRDefault="00DA63FF">
      <w:pPr>
        <w:pStyle w:val="af"/>
        <w:spacing w:before="255" w:after="255" w:line="300" w:lineRule="atLeast"/>
        <w:ind w:firstLineChars="0" w:firstLine="0"/>
        <w:jc w:val="both"/>
        <w:rPr>
          <w:rFonts w:ascii="黑体" w:eastAsia="黑体" w:hAnsi="宋体" w:cs="黑体"/>
          <w:b/>
          <w:color w:val="000000" w:themeColor="text1"/>
          <w:sz w:val="27"/>
          <w:szCs w:val="27"/>
        </w:rPr>
      </w:pPr>
      <w:bookmarkStart w:id="457" w:name="_Toc1560"/>
      <w:bookmarkStart w:id="458" w:name="_Toc468535464"/>
      <w:bookmarkStart w:id="459" w:name="_Toc30894"/>
      <w:bookmarkStart w:id="460" w:name="_Toc18251"/>
      <w:bookmarkStart w:id="461" w:name="_Toc16456"/>
      <w:bookmarkStart w:id="462" w:name="_Toc17127"/>
      <w:bookmarkStart w:id="463" w:name="_Toc25479"/>
      <w:bookmarkStart w:id="464" w:name="_Toc16082"/>
      <w:bookmarkStart w:id="465" w:name="_Toc9517"/>
      <w:bookmarkStart w:id="466" w:name="_Toc29449"/>
      <w:bookmarkStart w:id="467" w:name="_Toc459227378"/>
      <w:bookmarkStart w:id="468" w:name="_Toc460"/>
      <w:bookmarkStart w:id="469" w:name="_Toc459226628"/>
      <w:bookmarkStart w:id="470" w:name="_Toc13069"/>
      <w:bookmarkStart w:id="471" w:name="_Toc30885"/>
      <w:bookmarkStart w:id="472" w:name="_Toc23557"/>
      <w:bookmarkStart w:id="473" w:name="_Toc1780"/>
      <w:bookmarkStart w:id="474" w:name="_Toc6997"/>
      <w:bookmarkStart w:id="475" w:name="_Toc2200"/>
      <w:bookmarkStart w:id="476" w:name="_Toc459223852"/>
      <w:bookmarkStart w:id="477" w:name="_Toc31549"/>
      <w:bookmarkStart w:id="478" w:name="_Toc29174"/>
      <w:bookmarkStart w:id="479" w:name="_Toc32197"/>
      <w:bookmarkStart w:id="480" w:name="_Toc23671"/>
      <w:bookmarkStart w:id="481" w:name="_Toc16131"/>
      <w:bookmarkStart w:id="482" w:name="_Toc8886"/>
      <w:bookmarkStart w:id="483" w:name="_Toc11491"/>
      <w:bookmarkStart w:id="484" w:name="_Toc7724"/>
      <w:bookmarkStart w:id="485" w:name="_Toc21004"/>
      <w:bookmarkStart w:id="486" w:name="_Toc9874"/>
      <w:bookmarkStart w:id="487" w:name="_Toc459227611"/>
      <w:bookmarkStart w:id="488" w:name="_Toc21029"/>
      <w:bookmarkStart w:id="489" w:name="_Toc29613"/>
      <w:bookmarkStart w:id="490" w:name="_Toc16273"/>
      <w:bookmarkStart w:id="491" w:name="_Toc459297218"/>
      <w:r>
        <w:rPr>
          <w:rFonts w:ascii="黑体" w:eastAsia="黑体" w:hAnsi="宋体" w:cs="黑体" w:hint="eastAsia"/>
          <w:b/>
          <w:color w:val="000000" w:themeColor="text1"/>
          <w:sz w:val="27"/>
          <w:szCs w:val="27"/>
        </w:rPr>
        <w:t>9.公告、质疑</w:t>
      </w:r>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9.1采购人将在政府采购监管部门指定媒体上（浙江省政府采购网、长兴县公共资源交易中心网）发布招标公告、通知、评标结果公告等招标程序中所有信息。</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9.2如果投标人对此次采购活动有疑问，可依据《政府采购法》等相关规定，在规定的时间内以书面形式向采购人提出质疑。质疑</w:t>
      </w:r>
      <w:proofErr w:type="gramStart"/>
      <w:r>
        <w:rPr>
          <w:rFonts w:ascii="宋体" w:hAnsi="宋体" w:cs="宋体" w:hint="eastAsia"/>
          <w:color w:val="000000" w:themeColor="text1"/>
          <w:sz w:val="24"/>
        </w:rPr>
        <w:t>函应当</w:t>
      </w:r>
      <w:proofErr w:type="gramEnd"/>
      <w:r>
        <w:rPr>
          <w:rFonts w:ascii="宋体" w:hAnsi="宋体" w:cs="宋体" w:hint="eastAsia"/>
          <w:color w:val="000000" w:themeColor="text1"/>
          <w:sz w:val="24"/>
        </w:rPr>
        <w:t>包括下列主要内容：</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（1）质疑人的名称、地址、电话等；</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（2）质疑人法人签章和单位公章；</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（3）具体的质疑事项及事实依据；</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（4）明确的请求和必要（合法来源）的证明材料；</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（5）以联合体形</w:t>
      </w:r>
      <w:proofErr w:type="gramStart"/>
      <w:r>
        <w:rPr>
          <w:rFonts w:ascii="宋体" w:hAnsi="宋体" w:cs="宋体" w:hint="eastAsia"/>
          <w:color w:val="000000" w:themeColor="text1"/>
          <w:sz w:val="24"/>
        </w:rPr>
        <w:t>式参与</w:t>
      </w:r>
      <w:proofErr w:type="gramEnd"/>
      <w:r>
        <w:rPr>
          <w:rFonts w:ascii="宋体" w:hAnsi="宋体" w:cs="宋体" w:hint="eastAsia"/>
          <w:color w:val="000000" w:themeColor="text1"/>
          <w:sz w:val="24"/>
        </w:rPr>
        <w:t>投标的，则必须联合体各方共同签署、盖章；</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（6）提起质疑的日期。</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特注：未按上述程序规定的必备内容进行质疑的，采购人将不予以受理。</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9.3中标结果公告期限届满之日起7个工作日内如有质疑的，采购人将依法给与答复，并将结果告知所有当事人。</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9.4质疑供应商对采购人答复不满意，可在15个工作日内向政府采购监管部门投诉。</w:t>
      </w:r>
    </w:p>
    <w:p w:rsidR="00B449B4" w:rsidRDefault="00DA63FF" w:rsidP="00FB3525">
      <w:pPr>
        <w:pStyle w:val="a4"/>
        <w:spacing w:line="400" w:lineRule="exact"/>
        <w:ind w:firstLineChars="201" w:firstLine="482"/>
        <w:rPr>
          <w:rFonts w:ascii="宋体" w:hAnsi="宋体" w:cs="宋体"/>
          <w:color w:val="000000" w:themeColor="text1"/>
          <w:kern w:val="0"/>
          <w:sz w:val="24"/>
        </w:rPr>
      </w:pPr>
      <w:r>
        <w:rPr>
          <w:rFonts w:ascii="宋体" w:hAnsi="宋体" w:cs="宋体" w:hint="eastAsia"/>
          <w:color w:val="000000" w:themeColor="text1"/>
          <w:sz w:val="24"/>
        </w:rPr>
        <w:t>9.5投标人的质疑和投诉应有事实依据，若为无效投诉，政府采购监管部门将按有关规定给予处罚。</w:t>
      </w:r>
    </w:p>
    <w:p w:rsidR="00B449B4" w:rsidRDefault="00DA63FF">
      <w:pPr>
        <w:pStyle w:val="af"/>
        <w:spacing w:before="255" w:after="255" w:line="300" w:lineRule="atLeast"/>
        <w:ind w:firstLineChars="0" w:firstLine="0"/>
        <w:jc w:val="both"/>
        <w:rPr>
          <w:rFonts w:ascii="黑体" w:eastAsia="黑体" w:hAnsi="宋体" w:cs="黑体"/>
          <w:b/>
          <w:color w:val="000000" w:themeColor="text1"/>
          <w:sz w:val="27"/>
          <w:szCs w:val="27"/>
        </w:rPr>
      </w:pPr>
      <w:bookmarkStart w:id="492" w:name="_Toc200"/>
      <w:bookmarkStart w:id="493" w:name="_Toc11855"/>
      <w:bookmarkStart w:id="494" w:name="_Toc468535465"/>
      <w:bookmarkStart w:id="495" w:name="_Toc6435"/>
      <w:bookmarkStart w:id="496" w:name="_Toc24525"/>
      <w:bookmarkStart w:id="497" w:name="_Toc29631"/>
      <w:bookmarkStart w:id="498" w:name="_Toc30140"/>
      <w:bookmarkStart w:id="499" w:name="_Toc459226629"/>
      <w:bookmarkStart w:id="500" w:name="_Toc21536"/>
      <w:bookmarkStart w:id="501" w:name="_Toc18666"/>
      <w:bookmarkStart w:id="502" w:name="_Toc727"/>
      <w:bookmarkStart w:id="503" w:name="_Toc18167"/>
      <w:bookmarkStart w:id="504" w:name="_Toc1972"/>
      <w:bookmarkStart w:id="505" w:name="_Toc5857"/>
      <w:bookmarkStart w:id="506" w:name="_Toc19497"/>
      <w:bookmarkStart w:id="507" w:name="_Toc459297219"/>
      <w:bookmarkStart w:id="508" w:name="_Toc459227379"/>
      <w:bookmarkStart w:id="509" w:name="_Toc459227612"/>
      <w:bookmarkStart w:id="510" w:name="_Toc28808"/>
      <w:bookmarkStart w:id="511" w:name="_Toc16229"/>
      <w:bookmarkStart w:id="512" w:name="_Toc13378"/>
      <w:bookmarkStart w:id="513" w:name="_Toc459223853"/>
      <w:bookmarkStart w:id="514" w:name="_Toc29672"/>
      <w:bookmarkStart w:id="515" w:name="_Toc17340"/>
      <w:bookmarkStart w:id="516" w:name="_Toc28646"/>
      <w:bookmarkStart w:id="517" w:name="_Toc29218"/>
      <w:bookmarkStart w:id="518" w:name="_Toc6216"/>
      <w:bookmarkStart w:id="519" w:name="_Toc23079"/>
      <w:bookmarkStart w:id="520" w:name="_Toc1190"/>
      <w:bookmarkStart w:id="521" w:name="_Toc3845"/>
      <w:bookmarkStart w:id="522" w:name="_Toc26991"/>
      <w:bookmarkStart w:id="523" w:name="_Toc17995"/>
      <w:bookmarkStart w:id="524" w:name="_Toc27220"/>
      <w:bookmarkStart w:id="525" w:name="_Toc2159"/>
      <w:bookmarkStart w:id="526" w:name="_Toc4505"/>
      <w:r>
        <w:rPr>
          <w:rFonts w:ascii="黑体" w:eastAsia="黑体" w:hAnsi="宋体" w:cs="黑体" w:hint="eastAsia"/>
          <w:b/>
          <w:color w:val="000000" w:themeColor="text1"/>
          <w:sz w:val="27"/>
          <w:szCs w:val="27"/>
        </w:rPr>
        <w:t>10.项目验收</w:t>
      </w:r>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10.1采购人按照政府采购合同规定的技术、服务、安全标准对供应商履约情况进行验收，并出具验收书。</w:t>
      </w:r>
      <w:proofErr w:type="gramStart"/>
      <w:r>
        <w:rPr>
          <w:rFonts w:ascii="宋体" w:hAnsi="宋体" w:cs="宋体" w:hint="eastAsia"/>
          <w:color w:val="000000" w:themeColor="text1"/>
          <w:sz w:val="24"/>
        </w:rPr>
        <w:t>验收书</w:t>
      </w:r>
      <w:proofErr w:type="gramEnd"/>
      <w:r>
        <w:rPr>
          <w:rFonts w:ascii="宋体" w:hAnsi="宋体" w:cs="宋体" w:hint="eastAsia"/>
          <w:color w:val="000000" w:themeColor="text1"/>
          <w:sz w:val="24"/>
        </w:rPr>
        <w:t>包括每一项技术、服务、安全标准的履约情况。</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10.2验收标准及方法:采购文件、投标文件、政府采购合同规定的标准。</w:t>
      </w:r>
    </w:p>
    <w:p w:rsidR="00B449B4" w:rsidRDefault="00DA63FF">
      <w:pPr>
        <w:pStyle w:val="af"/>
        <w:spacing w:before="255" w:after="255" w:line="300" w:lineRule="atLeast"/>
        <w:ind w:firstLineChars="0" w:firstLine="0"/>
        <w:jc w:val="both"/>
        <w:rPr>
          <w:rFonts w:ascii="黑体" w:eastAsia="黑体" w:hAnsi="宋体" w:cs="黑体"/>
          <w:b/>
          <w:color w:val="000000" w:themeColor="text1"/>
          <w:sz w:val="27"/>
          <w:szCs w:val="27"/>
        </w:rPr>
      </w:pPr>
      <w:bookmarkStart w:id="527" w:name="_Toc468535466"/>
      <w:bookmarkStart w:id="528" w:name="_Toc26114"/>
      <w:bookmarkStart w:id="529" w:name="_Toc2496"/>
      <w:bookmarkStart w:id="530" w:name="_Toc24301"/>
      <w:bookmarkStart w:id="531" w:name="_Toc459223854"/>
      <w:bookmarkStart w:id="532" w:name="_Toc13164"/>
      <w:bookmarkStart w:id="533" w:name="_Toc3651"/>
      <w:bookmarkStart w:id="534" w:name="_Toc8073"/>
      <w:bookmarkStart w:id="535" w:name="_Toc17145"/>
      <w:bookmarkStart w:id="536" w:name="_Toc30943"/>
      <w:bookmarkStart w:id="537" w:name="_Toc12744"/>
      <w:bookmarkStart w:id="538" w:name="_Toc459227613"/>
      <w:bookmarkStart w:id="539" w:name="_Toc20989"/>
      <w:bookmarkStart w:id="540" w:name="_Toc19566"/>
      <w:bookmarkStart w:id="541" w:name="_Toc6568"/>
      <w:bookmarkStart w:id="542" w:name="_Toc3648"/>
      <w:bookmarkStart w:id="543" w:name="_Toc18644"/>
      <w:bookmarkStart w:id="544" w:name="_Toc1137"/>
      <w:bookmarkStart w:id="545" w:name="_Toc13412"/>
      <w:bookmarkStart w:id="546" w:name="_Toc14842"/>
      <w:bookmarkStart w:id="547" w:name="_Toc31859"/>
      <w:bookmarkStart w:id="548" w:name="_Toc18409"/>
      <w:bookmarkStart w:id="549" w:name="_Toc2727"/>
      <w:bookmarkStart w:id="550" w:name="_Toc28357"/>
      <w:bookmarkStart w:id="551" w:name="_Toc16057"/>
      <w:bookmarkStart w:id="552" w:name="_Toc459227380"/>
      <w:bookmarkStart w:id="553" w:name="_Toc4701"/>
      <w:bookmarkStart w:id="554" w:name="_Toc4206"/>
      <w:bookmarkStart w:id="555" w:name="_Toc22865"/>
      <w:bookmarkStart w:id="556" w:name="_Toc17269"/>
      <w:bookmarkStart w:id="557" w:name="_Toc459297220"/>
      <w:bookmarkStart w:id="558" w:name="_Toc2034"/>
      <w:bookmarkStart w:id="559" w:name="_Toc459226630"/>
      <w:bookmarkStart w:id="560" w:name="_Toc24650"/>
      <w:bookmarkStart w:id="561" w:name="_Toc20107"/>
      <w:r>
        <w:rPr>
          <w:rFonts w:ascii="黑体" w:eastAsia="黑体" w:hAnsi="宋体" w:cs="黑体" w:hint="eastAsia"/>
          <w:b/>
          <w:color w:val="000000" w:themeColor="text1"/>
          <w:sz w:val="27"/>
          <w:szCs w:val="27"/>
        </w:rPr>
        <w:t>11.适用法律</w:t>
      </w:r>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采购人和投标人的一切招标投标活动均适用于《政府采购法》、《政府采购实施条例》、《政府采购货物和服务招标投标管理办法》等相关规定。</w:t>
      </w:r>
    </w:p>
    <w:p w:rsidR="00B449B4" w:rsidRDefault="00DA63FF">
      <w:pPr>
        <w:pStyle w:val="af"/>
        <w:spacing w:before="255" w:after="255" w:line="300" w:lineRule="atLeast"/>
        <w:ind w:firstLineChars="0" w:firstLine="0"/>
        <w:jc w:val="both"/>
        <w:rPr>
          <w:rFonts w:ascii="黑体" w:eastAsia="黑体" w:hAnsi="宋体" w:cs="黑体"/>
          <w:b/>
          <w:color w:val="000000" w:themeColor="text1"/>
          <w:sz w:val="27"/>
          <w:szCs w:val="27"/>
        </w:rPr>
      </w:pPr>
      <w:bookmarkStart w:id="562" w:name="_Toc17495"/>
      <w:bookmarkStart w:id="563" w:name="_Toc459226632"/>
      <w:bookmarkStart w:id="564" w:name="_Toc19835"/>
      <w:bookmarkStart w:id="565" w:name="_Toc1034"/>
      <w:bookmarkStart w:id="566" w:name="_Toc8719"/>
      <w:bookmarkStart w:id="567" w:name="_Toc14345"/>
      <w:bookmarkStart w:id="568" w:name="_Toc21371"/>
      <w:bookmarkStart w:id="569" w:name="_Toc10900"/>
      <w:bookmarkStart w:id="570" w:name="_Toc14973"/>
      <w:bookmarkStart w:id="571" w:name="_Toc12950"/>
      <w:bookmarkStart w:id="572" w:name="_Toc21651"/>
      <w:bookmarkStart w:id="573" w:name="_Toc459297222"/>
      <w:bookmarkStart w:id="574" w:name="_Toc7569"/>
      <w:bookmarkStart w:id="575" w:name="_Toc6108"/>
      <w:bookmarkStart w:id="576" w:name="_Toc468535468"/>
      <w:bookmarkStart w:id="577" w:name="_Toc8153"/>
      <w:bookmarkStart w:id="578" w:name="_Toc23920"/>
      <w:bookmarkStart w:id="579" w:name="_Toc26232"/>
      <w:bookmarkStart w:id="580" w:name="_Toc20943"/>
      <w:bookmarkStart w:id="581" w:name="_Toc6135"/>
      <w:bookmarkStart w:id="582" w:name="_Toc17788"/>
      <w:bookmarkStart w:id="583" w:name="_Toc11935"/>
      <w:bookmarkStart w:id="584" w:name="_Toc459227615"/>
      <w:bookmarkStart w:id="585" w:name="_Toc14758"/>
      <w:bookmarkStart w:id="586" w:name="_Toc11404"/>
      <w:bookmarkStart w:id="587" w:name="_Toc21048"/>
      <w:bookmarkStart w:id="588" w:name="_Toc15456"/>
      <w:bookmarkStart w:id="589" w:name="_Toc12102"/>
      <w:bookmarkStart w:id="590" w:name="_Toc4804"/>
      <w:bookmarkStart w:id="591" w:name="_Toc459227382"/>
      <w:bookmarkStart w:id="592" w:name="_Toc2788"/>
      <w:bookmarkStart w:id="593" w:name="_Toc459223856"/>
      <w:bookmarkStart w:id="594" w:name="_Toc31637"/>
      <w:bookmarkStart w:id="595" w:name="_Toc31978"/>
      <w:bookmarkStart w:id="596" w:name="_Toc3874"/>
      <w:r>
        <w:rPr>
          <w:rFonts w:ascii="黑体" w:eastAsia="黑体" w:hAnsi="宋体" w:cs="黑体" w:hint="eastAsia"/>
          <w:b/>
          <w:color w:val="000000" w:themeColor="text1"/>
          <w:sz w:val="27"/>
          <w:szCs w:val="27"/>
        </w:rPr>
        <w:t>12.其他注意事项</w:t>
      </w:r>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12.1单位负责人为同一人或者存在直接控股、管理关系的不同供应商，不得参加同一合同项下的政府采购活动。</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12.2投标人为采购项目提供整体设计、规范编制或者项目管理、监理、检测等服务的供应商，不得再参加该采购项目的其他采购活动。</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12.3政府采购法第二十二条第一款第五项所</w:t>
      </w:r>
      <w:proofErr w:type="gramStart"/>
      <w:r>
        <w:rPr>
          <w:rFonts w:ascii="宋体" w:hAnsi="宋体" w:cs="宋体" w:hint="eastAsia"/>
          <w:color w:val="000000" w:themeColor="text1"/>
          <w:sz w:val="24"/>
        </w:rPr>
        <w:t>称重大</w:t>
      </w:r>
      <w:proofErr w:type="gramEnd"/>
      <w:r>
        <w:rPr>
          <w:rFonts w:ascii="宋体" w:hAnsi="宋体" w:cs="宋体" w:hint="eastAsia"/>
          <w:color w:val="000000" w:themeColor="text1"/>
          <w:sz w:val="24"/>
        </w:rPr>
        <w:t>违法记录，是指供应商因违法经营受到刑事处罚或者责令停产停业、吊销许可证或者执照、较大数额罚款等行政处罚。</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12.4按照财政部《关于规范政府采购行政处罚有关问题的通知》的规定，各级人民政府财政部门依法对参加政府采购活动的供应商</w:t>
      </w:r>
      <w:proofErr w:type="gramStart"/>
      <w:r>
        <w:rPr>
          <w:rFonts w:ascii="宋体" w:hAnsi="宋体" w:cs="宋体" w:hint="eastAsia"/>
          <w:color w:val="000000" w:themeColor="text1"/>
          <w:sz w:val="24"/>
        </w:rPr>
        <w:t>作出</w:t>
      </w:r>
      <w:proofErr w:type="gramEnd"/>
      <w:r>
        <w:rPr>
          <w:rFonts w:ascii="宋体" w:hAnsi="宋体" w:cs="宋体" w:hint="eastAsia"/>
          <w:color w:val="000000" w:themeColor="text1"/>
          <w:sz w:val="24"/>
        </w:rPr>
        <w:t>的禁止参加政府采购活动等行政处罚决定在全国范围内生效。</w:t>
      </w:r>
    </w:p>
    <w:p w:rsidR="00B449B4" w:rsidRDefault="00DA63FF" w:rsidP="00FB3525">
      <w:pPr>
        <w:pStyle w:val="a4"/>
        <w:spacing w:line="400" w:lineRule="exact"/>
        <w:ind w:firstLineChars="201" w:firstLine="482"/>
        <w:rPr>
          <w:rFonts w:ascii="宋体" w:hAnsi="宋体" w:cs="宋体"/>
          <w:color w:val="000000" w:themeColor="text1"/>
          <w:sz w:val="24"/>
        </w:rPr>
      </w:pPr>
      <w:r>
        <w:rPr>
          <w:rFonts w:ascii="宋体" w:hAnsi="宋体" w:cs="宋体" w:hint="eastAsia"/>
          <w:color w:val="000000" w:themeColor="text1"/>
          <w:sz w:val="24"/>
        </w:rPr>
        <w:t>12.5供应商在参加政府采购活动前3年内因违法经营被禁止在一定期限内参加政府采购活动，期限届满的，可以参加政府采购活动。</w:t>
      </w:r>
    </w:p>
    <w:p w:rsidR="00B449B4" w:rsidRDefault="00DA63FF">
      <w:pPr>
        <w:pStyle w:val="af"/>
        <w:spacing w:before="255" w:after="255" w:line="300" w:lineRule="atLeast"/>
        <w:ind w:firstLineChars="0" w:firstLine="0"/>
        <w:jc w:val="both"/>
        <w:rPr>
          <w:rFonts w:ascii="黑体" w:eastAsia="黑体" w:hAnsi="宋体" w:cs="黑体"/>
          <w:b/>
          <w:color w:val="000000" w:themeColor="text1"/>
          <w:sz w:val="27"/>
          <w:szCs w:val="27"/>
        </w:rPr>
      </w:pPr>
      <w:r>
        <w:rPr>
          <w:rFonts w:ascii="黑体" w:eastAsia="黑体" w:hAnsi="宋体" w:cs="黑体" w:hint="eastAsia"/>
          <w:b/>
          <w:color w:val="000000" w:themeColor="text1"/>
          <w:sz w:val="27"/>
          <w:szCs w:val="27"/>
        </w:rPr>
        <w:t>13.采购人认为应该补充的其他内容</w:t>
      </w:r>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p>
    <w:p w:rsidR="00B449B4" w:rsidRDefault="00DA63FF" w:rsidP="00FB3525">
      <w:pPr>
        <w:pStyle w:val="a4"/>
        <w:spacing w:line="360" w:lineRule="auto"/>
        <w:ind w:firstLineChars="201" w:firstLine="482"/>
        <w:jc w:val="left"/>
        <w:rPr>
          <w:rFonts w:ascii="宋体" w:hAnsi="宋体" w:cs="宋体"/>
          <w:sz w:val="24"/>
        </w:rPr>
      </w:pPr>
      <w:bookmarkStart w:id="597" w:name="_Toc6024"/>
      <w:bookmarkStart w:id="598" w:name="_Toc5442"/>
      <w:bookmarkStart w:id="599" w:name="_Toc3035"/>
      <w:bookmarkStart w:id="600" w:name="_Toc2573"/>
      <w:bookmarkStart w:id="601" w:name="_Toc25410"/>
      <w:bookmarkStart w:id="602" w:name="_Toc31350"/>
      <w:bookmarkStart w:id="603" w:name="_Toc27702"/>
      <w:r>
        <w:rPr>
          <w:rFonts w:ascii="宋体" w:hAnsi="宋体" w:cs="宋体" w:hint="eastAsia"/>
          <w:sz w:val="24"/>
        </w:rPr>
        <w:t>13.1特别说明：见投标人须知前附表</w:t>
      </w:r>
      <w:bookmarkEnd w:id="597"/>
      <w:bookmarkEnd w:id="598"/>
      <w:bookmarkEnd w:id="599"/>
      <w:bookmarkEnd w:id="600"/>
      <w:bookmarkEnd w:id="601"/>
      <w:bookmarkEnd w:id="602"/>
      <w:bookmarkEnd w:id="603"/>
      <w:r>
        <w:rPr>
          <w:rFonts w:ascii="宋体" w:hAnsi="宋体" w:cs="宋体" w:hint="eastAsia"/>
          <w:sz w:val="24"/>
        </w:rPr>
        <w:t>。</w:t>
      </w:r>
    </w:p>
    <w:p w:rsidR="00B449B4" w:rsidRDefault="00DA63FF" w:rsidP="00FB3525">
      <w:pPr>
        <w:pStyle w:val="a4"/>
        <w:spacing w:line="360" w:lineRule="auto"/>
        <w:ind w:firstLineChars="201" w:firstLine="482"/>
        <w:jc w:val="left"/>
        <w:rPr>
          <w:rFonts w:ascii="宋体" w:hAnsi="宋体" w:cs="宋体"/>
          <w:sz w:val="24"/>
        </w:rPr>
      </w:pPr>
      <w:bookmarkStart w:id="604" w:name="_Toc10485"/>
      <w:bookmarkStart w:id="605" w:name="_Toc32272"/>
      <w:bookmarkStart w:id="606" w:name="_Toc17595"/>
      <w:bookmarkStart w:id="607" w:name="_Toc9441"/>
      <w:bookmarkStart w:id="608" w:name="_Toc18453"/>
      <w:bookmarkStart w:id="609" w:name="_Toc1874"/>
      <w:bookmarkStart w:id="610" w:name="_Toc5284"/>
      <w:r>
        <w:rPr>
          <w:rFonts w:ascii="宋体" w:hAnsi="宋体" w:cs="宋体" w:hint="eastAsia"/>
          <w:sz w:val="24"/>
        </w:rPr>
        <w:t>13.2支持中小企业发展：见投标人须知前附表。</w:t>
      </w:r>
    </w:p>
    <w:p w:rsidR="00B449B4" w:rsidRDefault="00DA63FF" w:rsidP="00FB3525">
      <w:pPr>
        <w:pStyle w:val="a4"/>
        <w:spacing w:line="360" w:lineRule="auto"/>
        <w:ind w:firstLineChars="201" w:firstLine="482"/>
        <w:jc w:val="left"/>
        <w:rPr>
          <w:rFonts w:ascii="宋体" w:hAnsi="宋体" w:cs="宋体"/>
          <w:sz w:val="24"/>
        </w:rPr>
      </w:pPr>
      <w:r>
        <w:rPr>
          <w:rFonts w:ascii="宋体" w:hAnsi="宋体" w:cs="宋体" w:hint="eastAsia"/>
          <w:sz w:val="24"/>
        </w:rPr>
        <w:t>13.3政府采购节能环保产品：见投标人须知前附表</w:t>
      </w:r>
      <w:bookmarkEnd w:id="604"/>
      <w:bookmarkEnd w:id="605"/>
      <w:bookmarkEnd w:id="606"/>
      <w:bookmarkEnd w:id="607"/>
      <w:bookmarkEnd w:id="608"/>
      <w:bookmarkEnd w:id="609"/>
      <w:bookmarkEnd w:id="610"/>
      <w:r>
        <w:rPr>
          <w:rFonts w:ascii="宋体" w:hAnsi="宋体" w:cs="宋体" w:hint="eastAsia"/>
          <w:sz w:val="24"/>
        </w:rPr>
        <w:t>。</w:t>
      </w:r>
    </w:p>
    <w:p w:rsidR="00B449B4" w:rsidRDefault="00DA63FF" w:rsidP="00FB3525">
      <w:pPr>
        <w:spacing w:line="360" w:lineRule="auto"/>
        <w:ind w:firstLineChars="200" w:firstLine="480"/>
        <w:rPr>
          <w:rFonts w:ascii="宋体" w:hAnsi="宋体" w:cs="宋体"/>
          <w:sz w:val="24"/>
        </w:rPr>
      </w:pPr>
      <w:r>
        <w:rPr>
          <w:rFonts w:ascii="宋体" w:hAnsi="宋体" w:cs="宋体" w:hint="eastAsia"/>
          <w:sz w:val="24"/>
        </w:rPr>
        <w:t>13.4样品：见投标人须知前附表。</w:t>
      </w:r>
    </w:p>
    <w:p w:rsidR="00B449B4" w:rsidRDefault="00DA63FF">
      <w:pPr>
        <w:pStyle w:val="af"/>
        <w:spacing w:before="255" w:after="255" w:line="300" w:lineRule="atLeast"/>
        <w:ind w:firstLineChars="0" w:firstLine="0"/>
        <w:jc w:val="both"/>
        <w:rPr>
          <w:rFonts w:ascii="黑体" w:eastAsia="黑体" w:hAnsi="宋体" w:cs="黑体"/>
          <w:b/>
          <w:color w:val="000000" w:themeColor="text1"/>
          <w:sz w:val="27"/>
          <w:szCs w:val="27"/>
        </w:rPr>
      </w:pPr>
      <w:bookmarkStart w:id="611" w:name="_Toc27355"/>
      <w:bookmarkStart w:id="612" w:name="_Toc2627"/>
      <w:bookmarkStart w:id="613" w:name="_Toc2110"/>
      <w:bookmarkStart w:id="614" w:name="_Toc6459"/>
      <w:bookmarkStart w:id="615" w:name="_Toc9390"/>
      <w:bookmarkStart w:id="616" w:name="_Toc16697"/>
      <w:bookmarkStart w:id="617" w:name="_Toc15858"/>
      <w:bookmarkStart w:id="618" w:name="_Toc21661"/>
      <w:bookmarkStart w:id="619" w:name="_Toc31503"/>
      <w:bookmarkStart w:id="620" w:name="_Toc13302"/>
      <w:bookmarkStart w:id="621" w:name="_Toc28627"/>
      <w:bookmarkStart w:id="622" w:name="_Toc21702"/>
      <w:bookmarkStart w:id="623" w:name="_Toc21142"/>
      <w:r>
        <w:rPr>
          <w:rFonts w:ascii="黑体" w:eastAsia="黑体" w:hAnsi="宋体" w:cs="黑体" w:hint="eastAsia"/>
          <w:b/>
          <w:color w:val="000000" w:themeColor="text1"/>
          <w:sz w:val="27"/>
          <w:szCs w:val="27"/>
        </w:rPr>
        <w:t>14.</w:t>
      </w:r>
      <w:bookmarkStart w:id="624" w:name="_Toc3434"/>
      <w:bookmarkStart w:id="625" w:name="_Toc18698"/>
      <w:bookmarkStart w:id="626" w:name="_Toc18128"/>
      <w:bookmarkStart w:id="627" w:name="_Toc3154"/>
      <w:bookmarkStart w:id="628" w:name="_Toc13264"/>
      <w:bookmarkStart w:id="629" w:name="_Toc23080"/>
      <w:bookmarkStart w:id="630" w:name="_Toc7240"/>
      <w:bookmarkStart w:id="631" w:name="_Toc13090"/>
      <w:bookmarkStart w:id="632" w:name="_Toc24479"/>
      <w:bookmarkStart w:id="633" w:name="_Toc8961"/>
      <w:bookmarkStart w:id="634" w:name="_Toc24565"/>
      <w:bookmarkStart w:id="635" w:name="_Toc7977"/>
      <w:bookmarkStart w:id="636" w:name="_Toc32296"/>
      <w:bookmarkStart w:id="637" w:name="_Toc4695"/>
      <w:bookmarkStart w:id="638" w:name="_Toc22528"/>
      <w:bookmarkStart w:id="639" w:name="_Toc8059"/>
      <w:r>
        <w:rPr>
          <w:rFonts w:ascii="黑体" w:eastAsia="黑体" w:hAnsi="宋体" w:cs="黑体" w:hint="eastAsia"/>
          <w:b/>
          <w:color w:val="000000" w:themeColor="text1"/>
          <w:sz w:val="27"/>
          <w:szCs w:val="27"/>
        </w:rPr>
        <w:t>解释</w:t>
      </w:r>
      <w:bookmarkEnd w:id="611"/>
      <w:bookmarkEnd w:id="612"/>
      <w:bookmarkEnd w:id="613"/>
      <w:bookmarkEnd w:id="614"/>
      <w:bookmarkEnd w:id="615"/>
      <w:bookmarkEnd w:id="616"/>
      <w:bookmarkEnd w:id="617"/>
      <w:bookmarkEnd w:id="618"/>
      <w:bookmarkEnd w:id="619"/>
      <w:bookmarkEnd w:id="620"/>
      <w:bookmarkEnd w:id="621"/>
    </w:p>
    <w:p w:rsidR="00B449B4" w:rsidRDefault="00DA63FF" w:rsidP="00FB3525">
      <w:pPr>
        <w:pStyle w:val="a4"/>
        <w:spacing w:line="400" w:lineRule="exact"/>
        <w:ind w:firstLineChars="201" w:firstLine="482"/>
        <w:jc w:val="left"/>
        <w:rPr>
          <w:rFonts w:ascii="宋体" w:hAnsi="宋体" w:cs="宋体"/>
          <w:sz w:val="24"/>
        </w:rPr>
      </w:pPr>
      <w:bookmarkStart w:id="640" w:name="_Toc20509"/>
      <w:bookmarkStart w:id="641" w:name="_Toc20178"/>
      <w:bookmarkStart w:id="642" w:name="_Toc9660"/>
      <w:bookmarkStart w:id="643" w:name="_Toc4673"/>
      <w:bookmarkStart w:id="644" w:name="_Toc2400"/>
      <w:r>
        <w:rPr>
          <w:rFonts w:ascii="宋体" w:hAnsi="宋体" w:cs="宋体" w:hint="eastAsia"/>
          <w:sz w:val="24"/>
        </w:rPr>
        <w:t>见投标人须知前附表</w:t>
      </w:r>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r>
        <w:rPr>
          <w:rFonts w:ascii="宋体" w:hAnsi="宋体" w:cs="宋体" w:hint="eastAsia"/>
          <w:sz w:val="24"/>
        </w:rPr>
        <w:t>。</w:t>
      </w:r>
    </w:p>
    <w:p w:rsidR="00B449B4" w:rsidRDefault="00B449B4" w:rsidP="00FB3525">
      <w:pPr>
        <w:pStyle w:val="a4"/>
        <w:numPr>
          <w:ilvl w:val="255"/>
          <w:numId w:val="0"/>
        </w:numPr>
        <w:ind w:firstLineChars="201" w:firstLine="482"/>
        <w:jc w:val="left"/>
        <w:rPr>
          <w:rFonts w:ascii="宋体" w:hAnsi="宋体" w:cs="宋体"/>
          <w:sz w:val="24"/>
        </w:rPr>
      </w:pPr>
    </w:p>
    <w:p w:rsidR="00B449B4" w:rsidRDefault="00B449B4">
      <w:pPr>
        <w:numPr>
          <w:ilvl w:val="255"/>
          <w:numId w:val="0"/>
        </w:numPr>
        <w:jc w:val="left"/>
        <w:rPr>
          <w:rFonts w:ascii="宋体" w:hAnsi="宋体" w:cs="宋体"/>
          <w:sz w:val="24"/>
        </w:rPr>
      </w:pPr>
    </w:p>
    <w:p w:rsidR="00B449B4" w:rsidRDefault="00B449B4">
      <w:pPr>
        <w:numPr>
          <w:ilvl w:val="255"/>
          <w:numId w:val="0"/>
        </w:numPr>
        <w:jc w:val="left"/>
        <w:rPr>
          <w:rFonts w:ascii="宋体" w:hAnsi="宋体" w:cs="宋体"/>
          <w:sz w:val="24"/>
        </w:rPr>
      </w:pPr>
    </w:p>
    <w:p w:rsidR="00B449B4" w:rsidRDefault="00B449B4">
      <w:pPr>
        <w:numPr>
          <w:ilvl w:val="255"/>
          <w:numId w:val="0"/>
        </w:numPr>
        <w:jc w:val="left"/>
        <w:rPr>
          <w:rFonts w:ascii="宋体" w:hAnsi="宋体" w:cs="宋体"/>
          <w:sz w:val="24"/>
        </w:rPr>
      </w:pPr>
    </w:p>
    <w:p w:rsidR="00B449B4" w:rsidRDefault="00DA63FF">
      <w:pPr>
        <w:jc w:val="left"/>
        <w:rPr>
          <w:rFonts w:ascii="宋体" w:hAnsi="宋体" w:cs="宋体"/>
        </w:rPr>
      </w:pPr>
      <w:bookmarkStart w:id="645" w:name="_Toc23027"/>
      <w:bookmarkStart w:id="646" w:name="_Toc12515"/>
      <w:bookmarkStart w:id="647" w:name="_Toc11695"/>
      <w:bookmarkStart w:id="648" w:name="_Toc3113"/>
      <w:bookmarkStart w:id="649" w:name="_Toc14674"/>
      <w:bookmarkStart w:id="650" w:name="_Toc15068"/>
      <w:bookmarkStart w:id="651" w:name="_Toc10044"/>
      <w:bookmarkStart w:id="652" w:name="_Toc30213"/>
      <w:bookmarkStart w:id="653" w:name="_Toc8178"/>
      <w:bookmarkStart w:id="654" w:name="_Toc22906"/>
      <w:bookmarkStart w:id="655" w:name="_Toc29788"/>
      <w:bookmarkStart w:id="656" w:name="_Toc23039"/>
      <w:bookmarkStart w:id="657" w:name="_Toc11250"/>
      <w:bookmarkStart w:id="658" w:name="_Toc19650"/>
      <w:bookmarkStart w:id="659" w:name="_Toc26962"/>
      <w:bookmarkStart w:id="660" w:name="_Toc19706"/>
      <w:bookmarkStart w:id="661" w:name="_Toc27953"/>
      <w:bookmarkStart w:id="662" w:name="_Toc26544"/>
      <w:bookmarkStart w:id="663" w:name="_Toc9182"/>
      <w:bookmarkStart w:id="664" w:name="_Toc22953"/>
      <w:r>
        <w:rPr>
          <w:rFonts w:ascii="宋体" w:hAnsi="宋体" w:cs="宋体" w:hint="eastAsia"/>
        </w:rPr>
        <w:br w:type="page"/>
      </w:r>
    </w:p>
    <w:p w:rsidR="00B449B4" w:rsidRDefault="00DA63FF">
      <w:pPr>
        <w:keepNext/>
        <w:keepLines/>
        <w:pageBreakBefore/>
        <w:ind w:firstLine="643"/>
        <w:jc w:val="center"/>
        <w:outlineLvl w:val="1"/>
        <w:rPr>
          <w:rFonts w:ascii="宋体" w:hAnsi="宋体" w:cs="宋体"/>
          <w:b/>
          <w:sz w:val="32"/>
          <w:szCs w:val="32"/>
        </w:rPr>
      </w:pPr>
      <w:bookmarkStart w:id="665" w:name="_Toc5678"/>
      <w:bookmarkStart w:id="666" w:name="_Toc16423"/>
      <w:bookmarkStart w:id="667" w:name="_Toc28889"/>
      <w:bookmarkStart w:id="668" w:name="_Toc488239392"/>
      <w:bookmarkStart w:id="669" w:name="_Toc22254"/>
      <w:bookmarkStart w:id="670" w:name="_Toc25795"/>
      <w:bookmarkStart w:id="671" w:name="_Toc489260697"/>
      <w:bookmarkStart w:id="672" w:name="_Toc15907"/>
      <w:bookmarkStart w:id="673" w:name="_Toc17189"/>
      <w:bookmarkStart w:id="674" w:name="_Toc527965935"/>
      <w:bookmarkStart w:id="675" w:name="_Toc20020"/>
      <w:bookmarkStart w:id="676" w:name="_Toc481152017"/>
      <w:bookmarkStart w:id="677" w:name="_Toc527965946"/>
      <w:bookmarkStart w:id="678" w:name="_Toc488241564"/>
      <w:bookmarkStart w:id="679" w:name="_Toc488239401"/>
      <w:bookmarkStart w:id="680" w:name="_Toc488239391"/>
      <w:bookmarkStart w:id="681" w:name="_Toc6380"/>
      <w:bookmarkStart w:id="682" w:name="_Toc521142943"/>
      <w:bookmarkStart w:id="683" w:name="_Toc25997"/>
      <w:bookmarkStart w:id="684" w:name="_Toc488239398"/>
      <w:bookmarkStart w:id="685" w:name="_Toc527965934"/>
      <w:bookmarkStart w:id="686" w:name="_Toc13138"/>
      <w:bookmarkStart w:id="687" w:name="_Toc521142941"/>
      <w:bookmarkStart w:id="688" w:name="_Toc3200"/>
      <w:bookmarkStart w:id="689" w:name="_Toc27171"/>
      <w:bookmarkStart w:id="690" w:name="_Toc20575"/>
      <w:bookmarkStart w:id="691" w:name="_Toc19067"/>
      <w:bookmarkStart w:id="692" w:name="_Toc481152016"/>
      <w:bookmarkStart w:id="693" w:name="_Toc488239406"/>
      <w:bookmarkStart w:id="694" w:name="_Toc13357"/>
      <w:bookmarkStart w:id="695" w:name="_Toc29508"/>
      <w:bookmarkStart w:id="696" w:name="_Toc24320"/>
      <w:bookmarkStart w:id="697" w:name="_Toc3687"/>
      <w:bookmarkStart w:id="698" w:name="_Toc488239400"/>
      <w:bookmarkStart w:id="699" w:name="_Toc22205"/>
      <w:bookmarkStart w:id="700" w:name="_Toc20838"/>
      <w:bookmarkStart w:id="701" w:name="_Toc23440"/>
      <w:bookmarkStart w:id="702" w:name="_Toc488239399"/>
      <w:bookmarkStart w:id="703" w:name="_Toc527965943"/>
      <w:bookmarkStart w:id="704" w:name="_Toc31293"/>
      <w:bookmarkStart w:id="705" w:name="_Toc15947"/>
      <w:bookmarkStart w:id="706" w:name="_Toc498261920"/>
      <w:bookmarkStart w:id="707" w:name="_Toc1698"/>
      <w:bookmarkStart w:id="708" w:name="_Toc6186"/>
      <w:bookmarkStart w:id="709" w:name="_Toc481151868"/>
      <w:bookmarkStart w:id="710" w:name="_Toc15476"/>
      <w:bookmarkStart w:id="711" w:name="_Toc8960"/>
      <w:bookmarkStart w:id="712" w:name="_Toc15862"/>
      <w:bookmarkStart w:id="713" w:name="_Toc16874"/>
      <w:bookmarkStart w:id="714" w:name="_Toc31592"/>
      <w:bookmarkStart w:id="715" w:name="_Toc24329"/>
      <w:bookmarkStart w:id="716" w:name="_Toc5644"/>
      <w:bookmarkStart w:id="717" w:name="_Toc521142950"/>
      <w:bookmarkStart w:id="718" w:name="_Toc521142944"/>
      <w:bookmarkStart w:id="719" w:name="_Toc17921"/>
      <w:bookmarkStart w:id="720" w:name="_Toc7566"/>
      <w:bookmarkStart w:id="721" w:name="_Toc488241577"/>
      <w:bookmarkStart w:id="722" w:name="_Toc521142948"/>
      <w:bookmarkStart w:id="723" w:name="_Toc25213"/>
      <w:bookmarkStart w:id="724" w:name="_Toc488239405"/>
      <w:bookmarkStart w:id="725" w:name="_Toc488241570"/>
      <w:bookmarkStart w:id="726" w:name="_Toc16462"/>
      <w:bookmarkStart w:id="727" w:name="_Toc9248"/>
      <w:bookmarkStart w:id="728" w:name="_Toc488241574"/>
      <w:bookmarkStart w:id="729" w:name="_Toc18285"/>
      <w:bookmarkStart w:id="730" w:name="_Toc487620134"/>
      <w:bookmarkStart w:id="731" w:name="_Toc488239393"/>
      <w:bookmarkStart w:id="732" w:name="_Toc15815"/>
      <w:bookmarkStart w:id="733" w:name="_Toc28120"/>
      <w:bookmarkStart w:id="734" w:name="_Toc32670"/>
      <w:bookmarkStart w:id="735" w:name="_Toc21483"/>
      <w:bookmarkStart w:id="736" w:name="_Toc24797"/>
      <w:bookmarkStart w:id="737" w:name="_Toc488239402"/>
      <w:bookmarkStart w:id="738" w:name="_Toc10681"/>
      <w:bookmarkStart w:id="739" w:name="_Toc2719"/>
      <w:bookmarkStart w:id="740" w:name="_Toc521142949"/>
      <w:bookmarkStart w:id="741" w:name="_Toc18769"/>
      <w:bookmarkStart w:id="742" w:name="_Toc27681"/>
      <w:bookmarkStart w:id="743" w:name="_Toc487620133"/>
      <w:bookmarkStart w:id="744" w:name="_Toc527965941"/>
      <w:bookmarkStart w:id="745" w:name="_Toc10034"/>
      <w:bookmarkStart w:id="746" w:name="_Toc527965938"/>
      <w:bookmarkStart w:id="747" w:name="_Toc527965940"/>
      <w:bookmarkStart w:id="748" w:name="_Toc6453"/>
      <w:bookmarkStart w:id="749" w:name="_Toc487187443"/>
      <w:bookmarkStart w:id="750" w:name="_Toc2338"/>
      <w:bookmarkStart w:id="751" w:name="_Toc19042"/>
      <w:bookmarkStart w:id="752" w:name="_Toc488241569"/>
      <w:bookmarkStart w:id="753" w:name="_Toc488239403"/>
      <w:bookmarkStart w:id="754" w:name="_Toc10070"/>
      <w:bookmarkStart w:id="755" w:name="_Toc13241"/>
      <w:bookmarkStart w:id="756" w:name="_Toc527965944"/>
      <w:bookmarkStart w:id="757" w:name="_Toc527965945"/>
      <w:bookmarkStart w:id="758" w:name="_Toc27060"/>
      <w:bookmarkStart w:id="759" w:name="_Toc17831"/>
      <w:bookmarkStart w:id="760" w:name="_Toc487646164"/>
      <w:bookmarkStart w:id="761" w:name="_Toc2096"/>
      <w:bookmarkStart w:id="762" w:name="_Toc5920"/>
      <w:bookmarkStart w:id="763" w:name="_Toc19163"/>
      <w:bookmarkStart w:id="764" w:name="_Toc14469"/>
      <w:bookmarkStart w:id="765" w:name="_Toc13511"/>
      <w:bookmarkStart w:id="766" w:name="_Toc24105"/>
      <w:bookmarkStart w:id="767" w:name="_Toc7732"/>
      <w:bookmarkStart w:id="768" w:name="_Toc2078"/>
      <w:bookmarkStart w:id="769" w:name="_Toc2837"/>
      <w:bookmarkStart w:id="770" w:name="_Toc26655"/>
      <w:bookmarkStart w:id="771" w:name="_Toc481151618"/>
      <w:bookmarkStart w:id="772" w:name="_Toc487646165"/>
      <w:bookmarkStart w:id="773" w:name="_Toc18009"/>
      <w:bookmarkStart w:id="774" w:name="_Toc488239389"/>
      <w:bookmarkStart w:id="775" w:name="_Toc28802"/>
      <w:bookmarkStart w:id="776" w:name="_Toc481151617"/>
      <w:bookmarkStart w:id="777" w:name="_Toc20266"/>
      <w:bookmarkStart w:id="778" w:name="_Toc488241565"/>
      <w:bookmarkStart w:id="779" w:name="_Toc488241572"/>
      <w:bookmarkStart w:id="780" w:name="_Toc32104"/>
      <w:bookmarkStart w:id="781" w:name="_Toc19655"/>
      <w:bookmarkStart w:id="782" w:name="_Toc488241567"/>
      <w:bookmarkStart w:id="783" w:name="_Toc30372"/>
      <w:bookmarkStart w:id="784" w:name="_Toc26489"/>
      <w:bookmarkStart w:id="785" w:name="_Toc3791"/>
      <w:bookmarkStart w:id="786" w:name="_Toc8047"/>
      <w:bookmarkStart w:id="787" w:name="_Toc527965936"/>
      <w:bookmarkStart w:id="788" w:name="_Toc7184"/>
      <w:bookmarkStart w:id="789" w:name="_Toc31681"/>
      <w:bookmarkStart w:id="790" w:name="_Toc8345"/>
      <w:bookmarkStart w:id="791" w:name="_Toc488241571"/>
      <w:bookmarkStart w:id="792" w:name="_Toc870"/>
      <w:bookmarkStart w:id="793" w:name="_Toc5174"/>
      <w:bookmarkStart w:id="794" w:name="_Toc527965939"/>
      <w:bookmarkStart w:id="795" w:name="_Toc481151619"/>
      <w:bookmarkStart w:id="796" w:name="_Toc487187442"/>
      <w:bookmarkStart w:id="797" w:name="_Toc18950"/>
      <w:bookmarkStart w:id="798" w:name="_Toc18138"/>
      <w:bookmarkStart w:id="799" w:name="_Toc29690"/>
      <w:bookmarkStart w:id="800" w:name="_Toc30627"/>
      <w:bookmarkStart w:id="801" w:name="_Toc488239390"/>
      <w:bookmarkStart w:id="802" w:name="_Toc527965937"/>
      <w:bookmarkStart w:id="803" w:name="_Toc23422"/>
      <w:bookmarkStart w:id="804" w:name="_Toc521142951"/>
      <w:bookmarkStart w:id="805" w:name="_Toc5910"/>
      <w:bookmarkStart w:id="806" w:name="_Toc19871"/>
      <w:bookmarkStart w:id="807" w:name="_Toc498261921"/>
      <w:bookmarkStart w:id="808" w:name="_Toc3482"/>
      <w:bookmarkStart w:id="809" w:name="_Toc488239404"/>
      <w:bookmarkStart w:id="810" w:name="_Toc23089"/>
      <w:bookmarkStart w:id="811" w:name="_Toc488239395"/>
      <w:bookmarkStart w:id="812" w:name="_Toc3556"/>
      <w:bookmarkStart w:id="813" w:name="_Toc488239394"/>
      <w:bookmarkStart w:id="814" w:name="_Toc3933"/>
      <w:bookmarkStart w:id="815" w:name="_Toc2771"/>
      <w:bookmarkStart w:id="816" w:name="_Toc488239397"/>
      <w:bookmarkStart w:id="817" w:name="_Toc2606"/>
      <w:bookmarkStart w:id="818" w:name="_Toc521142942"/>
      <w:bookmarkStart w:id="819" w:name="_Toc28558"/>
      <w:bookmarkStart w:id="820" w:name="_Toc22050"/>
      <w:bookmarkStart w:id="821" w:name="_Toc16689"/>
      <w:bookmarkStart w:id="822" w:name="_Toc19754"/>
      <w:bookmarkStart w:id="823" w:name="_Toc6132"/>
      <w:bookmarkStart w:id="824" w:name="_Toc488241578"/>
      <w:bookmarkStart w:id="825" w:name="_Toc488241566"/>
      <w:bookmarkStart w:id="826" w:name="_Toc489260696"/>
      <w:bookmarkStart w:id="827" w:name="_Toc488241576"/>
      <w:bookmarkStart w:id="828" w:name="_Toc488241579"/>
      <w:bookmarkStart w:id="829" w:name="_Toc8601"/>
      <w:bookmarkStart w:id="830" w:name="_Toc488241568"/>
      <w:bookmarkStart w:id="831" w:name="_Toc527965942"/>
      <w:bookmarkStart w:id="832" w:name="_Toc942"/>
      <w:bookmarkStart w:id="833" w:name="_Toc20318"/>
      <w:bookmarkStart w:id="834" w:name="_Toc488241581"/>
      <w:bookmarkStart w:id="835" w:name="_Toc25772"/>
      <w:bookmarkStart w:id="836" w:name="_Toc488241575"/>
      <w:bookmarkStart w:id="837" w:name="_Toc23499"/>
      <w:bookmarkStart w:id="838" w:name="_Toc4189"/>
      <w:bookmarkStart w:id="839" w:name="_Toc25332"/>
      <w:bookmarkStart w:id="840" w:name="_Toc10414"/>
      <w:bookmarkStart w:id="841" w:name="_Toc3898"/>
      <w:bookmarkStart w:id="842" w:name="_Toc28176"/>
      <w:bookmarkStart w:id="843" w:name="_Toc6810"/>
      <w:bookmarkStart w:id="844" w:name="_Toc21319"/>
      <w:bookmarkStart w:id="845" w:name="_Toc488241580"/>
      <w:bookmarkStart w:id="846" w:name="_Toc18031"/>
      <w:bookmarkStart w:id="847" w:name="_Toc498261922"/>
      <w:bookmarkStart w:id="848" w:name="_Toc521142945"/>
      <w:bookmarkStart w:id="849" w:name="_Toc10412"/>
      <w:bookmarkStart w:id="850" w:name="_Toc31659"/>
      <w:bookmarkStart w:id="851" w:name="_Toc29627"/>
      <w:bookmarkStart w:id="852" w:name="_Toc7691"/>
      <w:bookmarkStart w:id="853" w:name="_Toc32172"/>
      <w:bookmarkStart w:id="854" w:name="_Toc31089"/>
      <w:bookmarkStart w:id="855" w:name="_Toc18459"/>
      <w:bookmarkStart w:id="856" w:name="_Toc488241573"/>
      <w:bookmarkStart w:id="857" w:name="_Toc521142947"/>
      <w:bookmarkStart w:id="858" w:name="_Toc488239396"/>
      <w:bookmarkStart w:id="859" w:name="_Toc521142946"/>
      <w:bookmarkStart w:id="860" w:name="_Toc28493"/>
      <w:bookmarkStart w:id="861" w:name="_Toc191994423"/>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r>
        <w:rPr>
          <w:rFonts w:ascii="宋体" w:hAnsi="宋体" w:cs="宋体" w:hint="eastAsia"/>
          <w:b/>
          <w:sz w:val="32"/>
          <w:szCs w:val="32"/>
        </w:rPr>
        <w:t>第三章 采购需求</w:t>
      </w:r>
      <w:bookmarkStart w:id="862" w:name="_Toc29452"/>
      <w:bookmarkEnd w:id="861"/>
    </w:p>
    <w:p w:rsidR="00B449B4" w:rsidRDefault="00DA63FF">
      <w:pPr>
        <w:snapToGrid w:val="0"/>
        <w:ind w:firstLine="482"/>
        <w:rPr>
          <w:rFonts w:ascii="宋体" w:eastAsia="宋体" w:hAnsi="宋体" w:cs="宋体"/>
          <w:b/>
          <w:sz w:val="24"/>
        </w:rPr>
      </w:pPr>
      <w:r>
        <w:rPr>
          <w:rFonts w:ascii="宋体" w:eastAsia="宋体" w:hAnsi="宋体" w:cs="宋体" w:hint="eastAsia"/>
          <w:b/>
          <w:sz w:val="24"/>
        </w:rPr>
        <w:t>一、总则</w:t>
      </w:r>
      <w:bookmarkEnd w:id="862"/>
      <w:r>
        <w:rPr>
          <w:rFonts w:ascii="宋体" w:eastAsia="宋体" w:hAnsi="宋体" w:cs="宋体" w:hint="eastAsia"/>
          <w:b/>
          <w:sz w:val="24"/>
        </w:rPr>
        <w:t xml:space="preserve"> </w:t>
      </w:r>
    </w:p>
    <w:p w:rsidR="00B449B4" w:rsidRDefault="00DA63FF">
      <w:pPr>
        <w:pStyle w:val="a9"/>
        <w:spacing w:line="440" w:lineRule="exact"/>
        <w:ind w:firstLine="480"/>
        <w:rPr>
          <w:rFonts w:eastAsia="宋体" w:hAnsi="宋体" w:cs="宋体"/>
          <w:sz w:val="24"/>
          <w:szCs w:val="24"/>
        </w:rPr>
      </w:pPr>
      <w:r>
        <w:rPr>
          <w:rFonts w:eastAsia="宋体" w:hAnsi="宋体" w:cs="宋体" w:hint="eastAsia"/>
          <w:sz w:val="24"/>
          <w:szCs w:val="24"/>
        </w:rPr>
        <w:t>1.本技术规范要求提出的是最低限度的基本技术要求，并未对所有技术细节</w:t>
      </w:r>
      <w:proofErr w:type="gramStart"/>
      <w:r>
        <w:rPr>
          <w:rFonts w:eastAsia="宋体" w:hAnsi="宋体" w:cs="宋体" w:hint="eastAsia"/>
          <w:sz w:val="24"/>
          <w:szCs w:val="24"/>
        </w:rPr>
        <w:t>作出</w:t>
      </w:r>
      <w:proofErr w:type="gramEnd"/>
      <w:r>
        <w:rPr>
          <w:rFonts w:eastAsia="宋体" w:hAnsi="宋体" w:cs="宋体" w:hint="eastAsia"/>
          <w:sz w:val="24"/>
          <w:szCs w:val="24"/>
        </w:rPr>
        <w:t>规定，</w:t>
      </w:r>
      <w:r>
        <w:rPr>
          <w:rFonts w:hAnsi="宋体" w:cs="宋体" w:hint="eastAsia"/>
          <w:sz w:val="24"/>
          <w:szCs w:val="24"/>
        </w:rPr>
        <w:t>投标人</w:t>
      </w:r>
      <w:r>
        <w:rPr>
          <w:rFonts w:eastAsia="宋体" w:hAnsi="宋体" w:cs="宋体" w:hint="eastAsia"/>
          <w:sz w:val="24"/>
          <w:szCs w:val="24"/>
        </w:rPr>
        <w:t xml:space="preserve">应提供符合本技术要求和国家标准、行业标准的优质产品。 </w:t>
      </w:r>
    </w:p>
    <w:p w:rsidR="00B449B4" w:rsidRDefault="00DA63FF">
      <w:pPr>
        <w:pStyle w:val="a9"/>
        <w:spacing w:line="440" w:lineRule="exact"/>
        <w:ind w:firstLine="480"/>
        <w:rPr>
          <w:rFonts w:eastAsia="宋体" w:hAnsi="宋体" w:cs="宋体"/>
          <w:sz w:val="24"/>
          <w:szCs w:val="24"/>
        </w:rPr>
      </w:pPr>
      <w:r>
        <w:rPr>
          <w:rFonts w:eastAsia="宋体" w:hAnsi="宋体" w:cs="宋体" w:hint="eastAsia"/>
          <w:sz w:val="24"/>
          <w:szCs w:val="24"/>
        </w:rPr>
        <w:t>2.</w:t>
      </w:r>
      <w:r>
        <w:rPr>
          <w:rFonts w:hAnsi="宋体" w:cs="宋体" w:hint="eastAsia"/>
          <w:sz w:val="24"/>
          <w:szCs w:val="24"/>
        </w:rPr>
        <w:t>投标</w:t>
      </w:r>
      <w:r>
        <w:rPr>
          <w:rFonts w:eastAsia="宋体" w:hAnsi="宋体" w:cs="宋体" w:hint="eastAsia"/>
          <w:sz w:val="24"/>
          <w:szCs w:val="24"/>
        </w:rPr>
        <w:t>产品与本技术要求不一致时，</w:t>
      </w:r>
      <w:r>
        <w:rPr>
          <w:rFonts w:hAnsi="宋体" w:cs="宋体" w:hint="eastAsia"/>
          <w:sz w:val="24"/>
          <w:szCs w:val="24"/>
        </w:rPr>
        <w:t>投标人</w:t>
      </w:r>
      <w:r>
        <w:rPr>
          <w:rFonts w:eastAsia="宋体" w:hAnsi="宋体" w:cs="宋体" w:hint="eastAsia"/>
          <w:sz w:val="24"/>
          <w:szCs w:val="24"/>
        </w:rPr>
        <w:t>应在</w:t>
      </w:r>
      <w:r>
        <w:rPr>
          <w:rFonts w:hAnsi="宋体" w:cs="宋体" w:hint="eastAsia"/>
          <w:sz w:val="24"/>
          <w:szCs w:val="24"/>
        </w:rPr>
        <w:t>投标</w:t>
      </w:r>
      <w:r>
        <w:rPr>
          <w:rFonts w:eastAsia="宋体" w:hAnsi="宋体" w:cs="宋体" w:hint="eastAsia"/>
          <w:sz w:val="24"/>
          <w:szCs w:val="24"/>
        </w:rPr>
        <w:t>文件中予以说明，并由</w:t>
      </w:r>
      <w:r>
        <w:rPr>
          <w:rFonts w:hAnsi="宋体" w:cs="宋体" w:hint="eastAsia"/>
          <w:sz w:val="24"/>
          <w:szCs w:val="24"/>
        </w:rPr>
        <w:t>评审</w:t>
      </w:r>
      <w:r>
        <w:rPr>
          <w:rFonts w:eastAsia="宋体" w:hAnsi="宋体" w:cs="宋体" w:hint="eastAsia"/>
          <w:sz w:val="24"/>
          <w:szCs w:val="24"/>
        </w:rPr>
        <w:t>小组鉴定</w:t>
      </w:r>
      <w:r>
        <w:rPr>
          <w:rFonts w:hAnsi="宋体" w:cs="宋体" w:hint="eastAsia"/>
          <w:sz w:val="24"/>
          <w:szCs w:val="24"/>
        </w:rPr>
        <w:t>投标</w:t>
      </w:r>
      <w:r>
        <w:rPr>
          <w:rFonts w:eastAsia="宋体" w:hAnsi="宋体" w:cs="宋体" w:hint="eastAsia"/>
          <w:sz w:val="24"/>
          <w:szCs w:val="24"/>
        </w:rPr>
        <w:t>产品能否达到要求。如</w:t>
      </w:r>
      <w:r>
        <w:rPr>
          <w:rFonts w:hAnsi="宋体" w:cs="宋体" w:hint="eastAsia"/>
          <w:sz w:val="24"/>
          <w:szCs w:val="24"/>
        </w:rPr>
        <w:t>投标人</w:t>
      </w:r>
      <w:r>
        <w:rPr>
          <w:rFonts w:eastAsia="宋体" w:hAnsi="宋体" w:cs="宋体" w:hint="eastAsia"/>
          <w:sz w:val="24"/>
          <w:szCs w:val="24"/>
        </w:rPr>
        <w:t>没有在</w:t>
      </w:r>
      <w:r>
        <w:rPr>
          <w:rFonts w:hAnsi="宋体" w:cs="宋体" w:hint="eastAsia"/>
          <w:sz w:val="24"/>
          <w:szCs w:val="24"/>
        </w:rPr>
        <w:t>投标</w:t>
      </w:r>
      <w:r>
        <w:rPr>
          <w:rFonts w:eastAsia="宋体" w:hAnsi="宋体" w:cs="宋体" w:hint="eastAsia"/>
          <w:sz w:val="24"/>
          <w:szCs w:val="24"/>
        </w:rPr>
        <w:t>文件中提出异议，则视为</w:t>
      </w:r>
      <w:r>
        <w:rPr>
          <w:rFonts w:hAnsi="宋体" w:cs="宋体" w:hint="eastAsia"/>
          <w:sz w:val="24"/>
          <w:szCs w:val="24"/>
        </w:rPr>
        <w:t>投标人</w:t>
      </w:r>
      <w:r>
        <w:rPr>
          <w:rFonts w:eastAsia="宋体" w:hAnsi="宋体" w:cs="宋体" w:hint="eastAsia"/>
          <w:sz w:val="24"/>
          <w:szCs w:val="24"/>
        </w:rPr>
        <w:t>提供的产品完全按照本</w:t>
      </w:r>
      <w:r>
        <w:rPr>
          <w:rFonts w:hAnsi="宋体" w:cs="宋体" w:hint="eastAsia"/>
          <w:sz w:val="24"/>
          <w:szCs w:val="24"/>
        </w:rPr>
        <w:t>招标</w:t>
      </w:r>
      <w:r>
        <w:rPr>
          <w:rFonts w:eastAsia="宋体" w:hAnsi="宋体" w:cs="宋体" w:hint="eastAsia"/>
          <w:sz w:val="24"/>
          <w:szCs w:val="24"/>
        </w:rPr>
        <w:t xml:space="preserve">文件要求。 </w:t>
      </w:r>
    </w:p>
    <w:p w:rsidR="00B449B4" w:rsidRDefault="00DA63FF">
      <w:pPr>
        <w:pStyle w:val="a9"/>
        <w:spacing w:line="440" w:lineRule="exact"/>
        <w:ind w:firstLine="480"/>
        <w:rPr>
          <w:rFonts w:eastAsia="宋体" w:hAnsi="宋体" w:cs="宋体"/>
          <w:sz w:val="24"/>
          <w:szCs w:val="24"/>
        </w:rPr>
      </w:pPr>
      <w:r>
        <w:rPr>
          <w:rFonts w:eastAsia="宋体" w:hAnsi="宋体" w:cs="宋体" w:hint="eastAsia"/>
          <w:sz w:val="24"/>
          <w:szCs w:val="24"/>
        </w:rPr>
        <w:t xml:space="preserve">3.技术要求及标准的执行 </w:t>
      </w:r>
    </w:p>
    <w:p w:rsidR="00B449B4" w:rsidRDefault="00DA63FF">
      <w:pPr>
        <w:pStyle w:val="a9"/>
        <w:spacing w:line="440" w:lineRule="exact"/>
        <w:ind w:firstLine="480"/>
        <w:rPr>
          <w:rFonts w:eastAsia="宋体" w:hAnsi="宋体" w:cs="宋体"/>
          <w:sz w:val="24"/>
          <w:szCs w:val="24"/>
        </w:rPr>
      </w:pPr>
      <w:r>
        <w:rPr>
          <w:rFonts w:hAnsi="宋体" w:cs="宋体" w:hint="eastAsia"/>
          <w:sz w:val="24"/>
          <w:szCs w:val="24"/>
        </w:rPr>
        <w:t>投标人</w:t>
      </w:r>
      <w:r>
        <w:rPr>
          <w:rFonts w:eastAsia="宋体" w:hAnsi="宋体" w:cs="宋体" w:hint="eastAsia"/>
          <w:sz w:val="24"/>
          <w:szCs w:val="24"/>
        </w:rPr>
        <w:t xml:space="preserve">提供的产品应标明所执行的质量标准，若同一标准已颁发新标准，则按最新标准执行。若同一产品同时有几个标准（国际标准、国家标准、行业标准、企业标准等），则按最高层次的标准执行。 </w:t>
      </w:r>
    </w:p>
    <w:p w:rsidR="00B449B4" w:rsidRDefault="00DA63FF">
      <w:pPr>
        <w:pStyle w:val="a9"/>
        <w:spacing w:line="440" w:lineRule="exact"/>
        <w:ind w:firstLine="480"/>
        <w:rPr>
          <w:rFonts w:eastAsia="宋体" w:hAnsi="宋体" w:cs="宋体"/>
          <w:sz w:val="24"/>
          <w:szCs w:val="24"/>
        </w:rPr>
      </w:pPr>
      <w:r>
        <w:rPr>
          <w:rFonts w:hAnsi="宋体" w:cs="宋体" w:hint="eastAsia"/>
          <w:sz w:val="24"/>
          <w:szCs w:val="24"/>
        </w:rPr>
        <w:t>投标人</w:t>
      </w:r>
      <w:r>
        <w:rPr>
          <w:rFonts w:eastAsia="宋体" w:hAnsi="宋体" w:cs="宋体" w:hint="eastAsia"/>
          <w:sz w:val="24"/>
          <w:szCs w:val="24"/>
        </w:rPr>
        <w:t>须按国家有关规定及标准完成本项目的供货、安装、调试、技术培训、检验、通过有关部门验收、维保期服务、产品终身维修、系统集成等各项工作，并保证投标产品使用的安全性能与检测结果的可靠性。如</w:t>
      </w:r>
      <w:r>
        <w:rPr>
          <w:rFonts w:hAnsi="宋体" w:cs="宋体" w:hint="eastAsia"/>
          <w:sz w:val="24"/>
          <w:szCs w:val="24"/>
        </w:rPr>
        <w:t>中标</w:t>
      </w:r>
      <w:r>
        <w:rPr>
          <w:rFonts w:eastAsia="宋体" w:hAnsi="宋体" w:cs="宋体" w:hint="eastAsia"/>
          <w:sz w:val="24"/>
          <w:szCs w:val="24"/>
        </w:rPr>
        <w:t>，</w:t>
      </w:r>
      <w:r>
        <w:rPr>
          <w:rFonts w:hAnsi="宋体" w:cs="宋体" w:hint="eastAsia"/>
          <w:sz w:val="24"/>
          <w:szCs w:val="24"/>
        </w:rPr>
        <w:t>中标人</w:t>
      </w:r>
      <w:r>
        <w:rPr>
          <w:rFonts w:eastAsia="宋体" w:hAnsi="宋体" w:cs="宋体" w:hint="eastAsia"/>
          <w:sz w:val="24"/>
          <w:szCs w:val="24"/>
        </w:rPr>
        <w:t>及制造商对成交产品使用的安全性能与可靠性负全部责任。</w:t>
      </w:r>
      <w:r>
        <w:rPr>
          <w:rFonts w:hAnsi="宋体" w:cs="宋体" w:hint="eastAsia"/>
          <w:sz w:val="24"/>
          <w:szCs w:val="24"/>
        </w:rPr>
        <w:t>中标人</w:t>
      </w:r>
      <w:r>
        <w:rPr>
          <w:rFonts w:eastAsia="宋体" w:hAnsi="宋体" w:cs="宋体" w:hint="eastAsia"/>
          <w:sz w:val="24"/>
          <w:szCs w:val="24"/>
        </w:rPr>
        <w:t>须随产品提供使用说明书</w:t>
      </w:r>
      <w:proofErr w:type="gramStart"/>
      <w:r>
        <w:rPr>
          <w:rFonts w:eastAsia="宋体" w:hAnsi="宋体" w:cs="宋体" w:hint="eastAsia"/>
          <w:sz w:val="24"/>
          <w:szCs w:val="24"/>
        </w:rPr>
        <w:t>与维保卡</w:t>
      </w:r>
      <w:proofErr w:type="gramEnd"/>
      <w:r>
        <w:rPr>
          <w:rFonts w:eastAsia="宋体" w:hAnsi="宋体" w:cs="宋体" w:hint="eastAsia"/>
          <w:sz w:val="24"/>
          <w:szCs w:val="24"/>
        </w:rPr>
        <w:t>。</w:t>
      </w:r>
      <w:r>
        <w:rPr>
          <w:rFonts w:hAnsi="宋体" w:cs="宋体" w:hint="eastAsia"/>
          <w:sz w:val="24"/>
          <w:szCs w:val="24"/>
        </w:rPr>
        <w:t>投标人</w:t>
      </w:r>
      <w:r>
        <w:rPr>
          <w:rFonts w:eastAsia="宋体" w:hAnsi="宋体" w:cs="宋体" w:hint="eastAsia"/>
          <w:sz w:val="24"/>
          <w:szCs w:val="24"/>
        </w:rPr>
        <w:t>提供相关数据与说明，</w:t>
      </w:r>
      <w:r>
        <w:rPr>
          <w:rFonts w:hAnsi="宋体" w:cs="宋体" w:hint="eastAsia"/>
          <w:sz w:val="24"/>
          <w:szCs w:val="24"/>
        </w:rPr>
        <w:t>投标</w:t>
      </w:r>
      <w:r>
        <w:rPr>
          <w:rFonts w:eastAsia="宋体" w:hAnsi="宋体" w:cs="宋体" w:hint="eastAsia"/>
          <w:sz w:val="24"/>
          <w:szCs w:val="24"/>
        </w:rPr>
        <w:t>文件须对下列要求</w:t>
      </w:r>
      <w:proofErr w:type="gramStart"/>
      <w:r>
        <w:rPr>
          <w:rFonts w:eastAsia="宋体" w:hAnsi="宋体" w:cs="宋体" w:hint="eastAsia"/>
          <w:sz w:val="24"/>
          <w:szCs w:val="24"/>
        </w:rPr>
        <w:t>作出</w:t>
      </w:r>
      <w:proofErr w:type="gramEnd"/>
      <w:r>
        <w:rPr>
          <w:rFonts w:eastAsia="宋体" w:hAnsi="宋体" w:cs="宋体" w:hint="eastAsia"/>
          <w:sz w:val="24"/>
          <w:szCs w:val="24"/>
        </w:rPr>
        <w:t>实质性回应。</w:t>
      </w:r>
      <w:r>
        <w:rPr>
          <w:rFonts w:eastAsia="宋体" w:hAnsi="宋体" w:cs="宋体" w:hint="eastAsia"/>
          <w:kern w:val="0"/>
          <w:sz w:val="24"/>
          <w:szCs w:val="24"/>
          <w:lang w:bidi="ar"/>
        </w:rPr>
        <w:t xml:space="preserve"> </w:t>
      </w:r>
    </w:p>
    <w:p w:rsidR="00B449B4" w:rsidRDefault="00B449B4">
      <w:pPr>
        <w:pStyle w:val="a9"/>
        <w:spacing w:line="440" w:lineRule="exact"/>
        <w:rPr>
          <w:rFonts w:eastAsia="宋体" w:hAnsi="宋体" w:cs="宋体"/>
          <w:sz w:val="24"/>
          <w:szCs w:val="24"/>
        </w:rPr>
      </w:pPr>
    </w:p>
    <w:p w:rsidR="00B449B4" w:rsidRDefault="00DA63FF">
      <w:pPr>
        <w:numPr>
          <w:ilvl w:val="0"/>
          <w:numId w:val="3"/>
        </w:numPr>
        <w:snapToGrid w:val="0"/>
        <w:ind w:firstLine="482"/>
        <w:rPr>
          <w:rFonts w:ascii="宋体" w:eastAsia="宋体" w:hAnsi="宋体" w:cs="宋体"/>
          <w:b/>
          <w:sz w:val="24"/>
        </w:rPr>
      </w:pPr>
      <w:bookmarkStart w:id="863" w:name="_Toc18154"/>
      <w:r>
        <w:rPr>
          <w:rFonts w:ascii="宋体" w:eastAsia="宋体" w:hAnsi="宋体" w:cs="宋体" w:hint="eastAsia"/>
          <w:b/>
          <w:sz w:val="24"/>
        </w:rPr>
        <w:t>项目概况</w:t>
      </w:r>
      <w:bookmarkEnd w:id="863"/>
    </w:p>
    <w:p w:rsidR="00B449B4" w:rsidRDefault="00DA63FF" w:rsidP="00FB3525">
      <w:pPr>
        <w:snapToGrid w:val="0"/>
        <w:ind w:firstLineChars="200" w:firstLine="480"/>
        <w:rPr>
          <w:rFonts w:ascii="宋体" w:eastAsia="宋体" w:hAnsi="宋体" w:cs="宋体"/>
          <w:sz w:val="24"/>
        </w:rPr>
      </w:pPr>
      <w:r>
        <w:rPr>
          <w:rFonts w:ascii="宋体" w:eastAsia="宋体" w:hAnsi="宋体" w:cs="宋体" w:hint="eastAsia"/>
          <w:sz w:val="24"/>
        </w:rPr>
        <w:t>1.</w:t>
      </w:r>
      <w:r w:rsidR="00EA7FB7">
        <w:rPr>
          <w:rFonts w:ascii="宋体" w:eastAsia="宋体" w:hAnsi="宋体" w:cs="宋体" w:hint="eastAsia"/>
          <w:sz w:val="24"/>
        </w:rPr>
        <w:t>项目</w:t>
      </w:r>
      <w:r>
        <w:rPr>
          <w:rFonts w:ascii="宋体" w:eastAsia="宋体" w:hAnsi="宋体" w:cs="宋体" w:hint="eastAsia"/>
          <w:sz w:val="24"/>
        </w:rPr>
        <w:t>名称：长兴县中医院</w:t>
      </w:r>
      <w:proofErr w:type="gramStart"/>
      <w:r>
        <w:rPr>
          <w:rFonts w:ascii="宋体" w:eastAsia="宋体" w:hAnsi="宋体" w:cs="宋体" w:hint="eastAsia"/>
          <w:sz w:val="24"/>
        </w:rPr>
        <w:t>康养中心</w:t>
      </w:r>
      <w:proofErr w:type="gramEnd"/>
      <w:r>
        <w:rPr>
          <w:rFonts w:ascii="宋体" w:eastAsia="宋体" w:hAnsi="宋体" w:cs="宋体" w:hint="eastAsia"/>
          <w:sz w:val="24"/>
        </w:rPr>
        <w:t>办公家具采购项目</w:t>
      </w:r>
    </w:p>
    <w:p w:rsidR="00B449B4" w:rsidRDefault="00DA63FF" w:rsidP="00FB3525">
      <w:pPr>
        <w:spacing w:line="440" w:lineRule="exact"/>
        <w:ind w:firstLineChars="200" w:firstLine="480"/>
        <w:rPr>
          <w:rFonts w:ascii="宋体" w:eastAsia="宋体" w:hAnsi="宋体" w:cs="宋体"/>
          <w:sz w:val="24"/>
        </w:rPr>
      </w:pPr>
      <w:r>
        <w:rPr>
          <w:rFonts w:ascii="宋体" w:eastAsia="宋体" w:hAnsi="宋体" w:cs="宋体" w:hint="eastAsia"/>
          <w:sz w:val="24"/>
        </w:rPr>
        <w:t>2.采购单位：长兴县中医院</w:t>
      </w:r>
    </w:p>
    <w:p w:rsidR="00B449B4" w:rsidRPr="00FB3525" w:rsidRDefault="00DA63FF" w:rsidP="00FB3525">
      <w:pPr>
        <w:spacing w:line="440" w:lineRule="exact"/>
        <w:ind w:firstLineChars="200" w:firstLine="480"/>
        <w:rPr>
          <w:rFonts w:ascii="宋体" w:eastAsia="宋体" w:hAnsi="宋体" w:cs="宋体"/>
          <w:sz w:val="24"/>
        </w:rPr>
      </w:pPr>
      <w:r>
        <w:rPr>
          <w:rFonts w:ascii="宋体" w:eastAsia="宋体" w:hAnsi="宋体" w:cs="宋体" w:hint="eastAsia"/>
          <w:sz w:val="24"/>
        </w:rPr>
        <w:t>3.供货期：在接到业主供货通知后</w:t>
      </w:r>
      <w:r w:rsidR="00D841F6">
        <w:rPr>
          <w:rFonts w:ascii="宋体" w:eastAsia="宋体" w:hAnsi="宋体" w:cs="宋体" w:hint="eastAsia"/>
          <w:b/>
          <w:bCs/>
          <w:sz w:val="24"/>
        </w:rPr>
        <w:t>30</w:t>
      </w:r>
      <w:proofErr w:type="gramStart"/>
      <w:r w:rsidR="00D841F6">
        <w:rPr>
          <w:rFonts w:ascii="宋体" w:eastAsia="宋体" w:hAnsi="宋体" w:cs="宋体" w:hint="eastAsia"/>
          <w:b/>
          <w:bCs/>
          <w:sz w:val="24"/>
        </w:rPr>
        <w:t>日历天</w:t>
      </w:r>
      <w:proofErr w:type="gramEnd"/>
      <w:r w:rsidR="00D841F6">
        <w:rPr>
          <w:rFonts w:ascii="宋体" w:eastAsia="宋体" w:hAnsi="宋体" w:cs="宋体" w:hint="eastAsia"/>
          <w:b/>
          <w:bCs/>
          <w:sz w:val="24"/>
        </w:rPr>
        <w:t>内</w:t>
      </w:r>
      <w:r w:rsidRPr="00FB3525">
        <w:rPr>
          <w:rFonts w:ascii="宋体" w:eastAsia="宋体" w:hAnsi="宋体" w:cs="宋体" w:hint="eastAsia"/>
          <w:sz w:val="24"/>
        </w:rPr>
        <w:t>完成所有设备的安装调试工作并通过验收。</w:t>
      </w:r>
    </w:p>
    <w:p w:rsidR="00B449B4" w:rsidRPr="00FB3525" w:rsidRDefault="00DA63FF" w:rsidP="00FB3525">
      <w:pPr>
        <w:spacing w:line="440" w:lineRule="exact"/>
        <w:ind w:firstLineChars="200" w:firstLine="480"/>
        <w:rPr>
          <w:rFonts w:ascii="宋体" w:eastAsia="宋体" w:hAnsi="宋体" w:cs="宋体"/>
          <w:sz w:val="24"/>
        </w:rPr>
      </w:pPr>
      <w:r w:rsidRPr="00FB3525">
        <w:rPr>
          <w:rFonts w:ascii="宋体" w:eastAsia="宋体" w:hAnsi="宋体" w:cs="宋体" w:hint="eastAsia"/>
          <w:sz w:val="24"/>
        </w:rPr>
        <w:t>4.供货地点：浙江省湖州市长</w:t>
      </w:r>
      <w:proofErr w:type="gramStart"/>
      <w:r w:rsidRPr="00FB3525">
        <w:rPr>
          <w:rFonts w:ascii="宋体" w:eastAsia="宋体" w:hAnsi="宋体" w:cs="宋体" w:hint="eastAsia"/>
          <w:sz w:val="24"/>
        </w:rPr>
        <w:t>兴县雉城街道</w:t>
      </w:r>
      <w:proofErr w:type="gramEnd"/>
      <w:r w:rsidRPr="00FB3525">
        <w:rPr>
          <w:rFonts w:ascii="宋体" w:eastAsia="宋体" w:hAnsi="宋体" w:cs="宋体" w:hint="eastAsia"/>
          <w:sz w:val="24"/>
        </w:rPr>
        <w:t>城投银杏</w:t>
      </w:r>
      <w:proofErr w:type="gramStart"/>
      <w:r w:rsidRPr="00FB3525">
        <w:rPr>
          <w:rFonts w:ascii="宋体" w:eastAsia="宋体" w:hAnsi="宋体" w:cs="宋体" w:hint="eastAsia"/>
          <w:sz w:val="24"/>
        </w:rPr>
        <w:t>苑健康</w:t>
      </w:r>
      <w:proofErr w:type="gramEnd"/>
      <w:r w:rsidRPr="00FB3525">
        <w:rPr>
          <w:rFonts w:ascii="宋体" w:eastAsia="宋体" w:hAnsi="宋体" w:cs="宋体" w:hint="eastAsia"/>
          <w:sz w:val="24"/>
        </w:rPr>
        <w:t>生活社区宾南路66号</w:t>
      </w:r>
    </w:p>
    <w:p w:rsidR="00B449B4" w:rsidRDefault="00DA63FF" w:rsidP="00FB3525">
      <w:pPr>
        <w:spacing w:line="440" w:lineRule="exact"/>
        <w:ind w:firstLineChars="200" w:firstLine="482"/>
        <w:rPr>
          <w:rFonts w:ascii="宋体" w:eastAsia="宋体" w:hAnsi="宋体" w:cs="宋体"/>
          <w:b/>
          <w:sz w:val="24"/>
        </w:rPr>
      </w:pPr>
      <w:r>
        <w:rPr>
          <w:rFonts w:ascii="宋体" w:eastAsia="宋体" w:hAnsi="宋体" w:cs="宋体" w:hint="eastAsia"/>
          <w:b/>
          <w:sz w:val="24"/>
        </w:rPr>
        <w:t>注：</w:t>
      </w:r>
      <w:r>
        <w:rPr>
          <w:rFonts w:ascii="宋体" w:hAnsi="宋体" w:cs="宋体" w:hint="eastAsia"/>
          <w:b/>
          <w:sz w:val="24"/>
        </w:rPr>
        <w:t>投标人</w:t>
      </w:r>
      <w:r>
        <w:rPr>
          <w:rFonts w:ascii="宋体" w:eastAsia="宋体" w:hAnsi="宋体" w:cs="宋体" w:hint="eastAsia"/>
          <w:b/>
          <w:sz w:val="24"/>
        </w:rPr>
        <w:t>须按国家、行业有关标准及规范完成本次项目的供货、运输、搬运至指定位置、装卸、安装、调试、检验与验收、质保期服务、维修等各项工作，并保证投标产品使用的安全性能与检测结果的可靠性。</w:t>
      </w:r>
    </w:p>
    <w:p w:rsidR="00B449B4" w:rsidRDefault="00B449B4" w:rsidP="00FB3525">
      <w:pPr>
        <w:spacing w:line="440" w:lineRule="exact"/>
        <w:ind w:firstLineChars="200" w:firstLine="482"/>
        <w:rPr>
          <w:rFonts w:ascii="宋体" w:eastAsia="宋体" w:hAnsi="宋体" w:cs="宋体"/>
          <w:b/>
          <w:sz w:val="24"/>
        </w:rPr>
      </w:pPr>
    </w:p>
    <w:p w:rsidR="00B449B4" w:rsidRDefault="00DA63FF" w:rsidP="00FB3525">
      <w:pPr>
        <w:spacing w:line="440" w:lineRule="exact"/>
        <w:ind w:firstLineChars="200" w:firstLine="482"/>
        <w:rPr>
          <w:rFonts w:ascii="宋体" w:eastAsia="宋体" w:hAnsi="宋体" w:cs="宋体"/>
          <w:b/>
          <w:sz w:val="24"/>
        </w:rPr>
      </w:pPr>
      <w:r>
        <w:rPr>
          <w:rFonts w:ascii="宋体" w:eastAsia="宋体" w:hAnsi="宋体" w:cs="宋体" w:hint="eastAsia"/>
          <w:b/>
          <w:sz w:val="24"/>
        </w:rPr>
        <w:t>三、需执行的国家相关标准、行业标准、地方标准或者其他标准、规范</w:t>
      </w:r>
    </w:p>
    <w:p w:rsidR="00B449B4" w:rsidRDefault="00DA63FF">
      <w:pPr>
        <w:pStyle w:val="a8"/>
      </w:pPr>
      <w:r>
        <w:rPr>
          <w:rFonts w:hint="eastAsia"/>
        </w:rPr>
        <w:t>如有未特别注明需执行的国家相关标准、行业标准、地方标准或者其他标准、规范，则统一执行最新标准、规范。</w:t>
      </w:r>
    </w:p>
    <w:p w:rsidR="00B449B4" w:rsidRDefault="00DA63FF" w:rsidP="00EA7FB7">
      <w:pPr>
        <w:spacing w:line="440" w:lineRule="exact"/>
        <w:ind w:left="482"/>
        <w:rPr>
          <w:rFonts w:ascii="宋体" w:eastAsia="宋体" w:hAnsi="宋体" w:cs="宋体"/>
          <w:b/>
          <w:sz w:val="24"/>
        </w:rPr>
      </w:pPr>
      <w:r>
        <w:rPr>
          <w:rFonts w:ascii="宋体" w:eastAsia="宋体" w:hAnsi="宋体" w:cs="宋体" w:hint="eastAsia"/>
          <w:b/>
          <w:sz w:val="24"/>
        </w:rPr>
        <w:t xml:space="preserve">四、采购标的数量和规格清单  </w:t>
      </w:r>
    </w:p>
    <w:p w:rsidR="00F00B77" w:rsidRDefault="00F00B77" w:rsidP="00EA7FB7">
      <w:pPr>
        <w:spacing w:line="440" w:lineRule="exact"/>
        <w:ind w:left="482"/>
        <w:rPr>
          <w:rFonts w:ascii="宋体" w:eastAsia="宋体" w:hAnsi="宋体" w:cs="宋体"/>
          <w:b/>
          <w:sz w:val="24"/>
        </w:rPr>
      </w:pPr>
    </w:p>
    <w:p w:rsidR="00F00B77" w:rsidRDefault="00F00B77" w:rsidP="00EA7FB7">
      <w:pPr>
        <w:spacing w:line="440" w:lineRule="exact"/>
        <w:ind w:left="482"/>
        <w:rPr>
          <w:rFonts w:ascii="宋体" w:eastAsia="宋体" w:hAnsi="宋体" w:cs="宋体"/>
          <w:b/>
          <w:sz w:val="24"/>
        </w:rPr>
      </w:pPr>
    </w:p>
    <w:tbl>
      <w:tblPr>
        <w:tblStyle w:val="TableNormal"/>
        <w:tblW w:w="9924" w:type="dxa"/>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436"/>
        <w:gridCol w:w="951"/>
        <w:gridCol w:w="2016"/>
        <w:gridCol w:w="1773"/>
        <w:gridCol w:w="3182"/>
        <w:gridCol w:w="400"/>
        <w:gridCol w:w="599"/>
        <w:gridCol w:w="567"/>
      </w:tblGrid>
      <w:tr w:rsidR="00B449B4" w:rsidRPr="00F00B77" w:rsidTr="00BE7633">
        <w:trPr>
          <w:trHeight w:val="553"/>
        </w:trPr>
        <w:tc>
          <w:tcPr>
            <w:tcW w:w="9924" w:type="dxa"/>
            <w:gridSpan w:val="8"/>
          </w:tcPr>
          <w:p w:rsidR="00B449B4" w:rsidRPr="00F00B77" w:rsidRDefault="00DA63FF" w:rsidP="00F00B77">
            <w:pPr>
              <w:pStyle w:val="TableText"/>
              <w:spacing w:before="170" w:line="220" w:lineRule="auto"/>
              <w:ind w:left="3228"/>
              <w:rPr>
                <w:rFonts w:asciiTheme="minorEastAsia" w:eastAsiaTheme="minorEastAsia" w:hAnsiTheme="minorEastAsia"/>
                <w:sz w:val="24"/>
                <w:szCs w:val="24"/>
                <w:lang w:eastAsia="zh-CN"/>
              </w:rPr>
            </w:pPr>
            <w:r w:rsidRPr="00F00B77">
              <w:rPr>
                <w:rFonts w:asciiTheme="minorEastAsia" w:eastAsiaTheme="minorEastAsia" w:hAnsiTheme="minorEastAsia"/>
                <w:b/>
                <w:bCs/>
                <w:spacing w:val="-2"/>
                <w:sz w:val="24"/>
                <w:szCs w:val="24"/>
                <w:lang w:eastAsia="zh-CN"/>
              </w:rPr>
              <w:t>长兴中医院</w:t>
            </w:r>
            <w:proofErr w:type="gramStart"/>
            <w:r w:rsidRPr="00F00B77">
              <w:rPr>
                <w:rFonts w:asciiTheme="minorEastAsia" w:eastAsiaTheme="minorEastAsia" w:hAnsiTheme="minorEastAsia"/>
                <w:b/>
                <w:bCs/>
                <w:spacing w:val="-2"/>
                <w:sz w:val="24"/>
                <w:szCs w:val="24"/>
                <w:lang w:eastAsia="zh-CN"/>
              </w:rPr>
              <w:t>康养中心</w:t>
            </w:r>
            <w:proofErr w:type="gramEnd"/>
            <w:r w:rsidRPr="00F00B77">
              <w:rPr>
                <w:rFonts w:asciiTheme="minorEastAsia" w:eastAsiaTheme="minorEastAsia" w:hAnsiTheme="minorEastAsia"/>
                <w:b/>
                <w:bCs/>
                <w:spacing w:val="-2"/>
                <w:sz w:val="24"/>
                <w:szCs w:val="24"/>
                <w:lang w:eastAsia="zh-CN"/>
              </w:rPr>
              <w:t>标的清单</w:t>
            </w:r>
          </w:p>
        </w:tc>
      </w:tr>
      <w:tr w:rsidR="00B449B4" w:rsidRPr="00F00B77" w:rsidTr="00FB3525">
        <w:trPr>
          <w:trHeight w:val="544"/>
        </w:trPr>
        <w:tc>
          <w:tcPr>
            <w:tcW w:w="436" w:type="dxa"/>
            <w:vAlign w:val="center"/>
          </w:tcPr>
          <w:p w:rsidR="00B449B4" w:rsidRPr="00F00B77" w:rsidRDefault="00DA63FF" w:rsidP="009918CC">
            <w:pPr>
              <w:pStyle w:val="TableText"/>
              <w:spacing w:before="196" w:line="222" w:lineRule="auto"/>
              <w:ind w:left="60"/>
              <w:jc w:val="center"/>
              <w:rPr>
                <w:rFonts w:asciiTheme="minorEastAsia" w:eastAsiaTheme="minorEastAsia" w:hAnsiTheme="minorEastAsia"/>
                <w:sz w:val="24"/>
                <w:szCs w:val="24"/>
              </w:rPr>
            </w:pPr>
            <w:r w:rsidRPr="00F00B77">
              <w:rPr>
                <w:rFonts w:asciiTheme="minorEastAsia" w:eastAsiaTheme="minorEastAsia" w:hAnsiTheme="minorEastAsia"/>
                <w:spacing w:val="-3"/>
                <w:sz w:val="24"/>
                <w:szCs w:val="24"/>
              </w:rPr>
              <w:t>序号</w:t>
            </w:r>
          </w:p>
        </w:tc>
        <w:tc>
          <w:tcPr>
            <w:tcW w:w="951" w:type="dxa"/>
            <w:vAlign w:val="center"/>
          </w:tcPr>
          <w:p w:rsidR="00F00B77" w:rsidRDefault="00DA63FF" w:rsidP="009918CC">
            <w:pPr>
              <w:pStyle w:val="TableText"/>
              <w:spacing w:before="197" w:line="221" w:lineRule="auto"/>
              <w:jc w:val="center"/>
              <w:rPr>
                <w:rFonts w:asciiTheme="minorEastAsia" w:eastAsiaTheme="minorEastAsia" w:hAnsiTheme="minorEastAsia"/>
                <w:spacing w:val="-1"/>
                <w:sz w:val="24"/>
                <w:szCs w:val="24"/>
                <w:lang w:eastAsia="zh-CN"/>
              </w:rPr>
            </w:pPr>
            <w:r w:rsidRPr="00F00B77">
              <w:rPr>
                <w:rFonts w:asciiTheme="minorEastAsia" w:eastAsiaTheme="minorEastAsia" w:hAnsiTheme="minorEastAsia"/>
                <w:spacing w:val="-1"/>
                <w:sz w:val="24"/>
                <w:szCs w:val="24"/>
              </w:rPr>
              <w:t>标的</w:t>
            </w:r>
          </w:p>
          <w:p w:rsidR="00B449B4" w:rsidRPr="00F00B77" w:rsidRDefault="00DA63FF" w:rsidP="009918CC">
            <w:pPr>
              <w:pStyle w:val="TableText"/>
              <w:spacing w:before="197" w:line="221" w:lineRule="auto"/>
              <w:jc w:val="center"/>
              <w:rPr>
                <w:rFonts w:asciiTheme="minorEastAsia" w:eastAsiaTheme="minorEastAsia" w:hAnsiTheme="minorEastAsia"/>
                <w:sz w:val="24"/>
                <w:szCs w:val="24"/>
              </w:rPr>
            </w:pPr>
            <w:r w:rsidRPr="00F00B77">
              <w:rPr>
                <w:rFonts w:asciiTheme="minorEastAsia" w:eastAsiaTheme="minorEastAsia" w:hAnsiTheme="minorEastAsia"/>
                <w:spacing w:val="-1"/>
                <w:sz w:val="24"/>
                <w:szCs w:val="24"/>
              </w:rPr>
              <w:t>名称</w:t>
            </w:r>
          </w:p>
        </w:tc>
        <w:tc>
          <w:tcPr>
            <w:tcW w:w="2016" w:type="dxa"/>
            <w:vAlign w:val="center"/>
          </w:tcPr>
          <w:p w:rsidR="00B449B4" w:rsidRPr="00F00B77" w:rsidRDefault="009918CC" w:rsidP="009918CC">
            <w:pPr>
              <w:pStyle w:val="TableText"/>
              <w:spacing w:before="197" w:line="221" w:lineRule="auto"/>
              <w:jc w:val="center"/>
              <w:rPr>
                <w:rFonts w:asciiTheme="minorEastAsia" w:eastAsiaTheme="minorEastAsia" w:hAnsiTheme="minorEastAsia"/>
                <w:sz w:val="24"/>
                <w:szCs w:val="24"/>
              </w:rPr>
            </w:pPr>
            <w:r>
              <w:rPr>
                <w:rFonts w:asciiTheme="minorEastAsia" w:eastAsiaTheme="minorEastAsia" w:hAnsiTheme="minorEastAsia" w:hint="eastAsia"/>
                <w:spacing w:val="-11"/>
                <w:sz w:val="24"/>
                <w:szCs w:val="24"/>
                <w:lang w:eastAsia="zh-CN"/>
              </w:rPr>
              <w:t>参考</w:t>
            </w:r>
            <w:r w:rsidR="00DA63FF" w:rsidRPr="00F00B77">
              <w:rPr>
                <w:rFonts w:asciiTheme="minorEastAsia" w:eastAsiaTheme="minorEastAsia" w:hAnsiTheme="minorEastAsia"/>
                <w:spacing w:val="-11"/>
                <w:sz w:val="24"/>
                <w:szCs w:val="24"/>
              </w:rPr>
              <w:t>图片</w:t>
            </w:r>
          </w:p>
        </w:tc>
        <w:tc>
          <w:tcPr>
            <w:tcW w:w="1773" w:type="dxa"/>
            <w:vAlign w:val="center"/>
          </w:tcPr>
          <w:p w:rsidR="00B449B4" w:rsidRPr="00F00B77" w:rsidRDefault="00DA63FF" w:rsidP="009918CC">
            <w:pPr>
              <w:pStyle w:val="TableText"/>
              <w:spacing w:before="197" w:line="220" w:lineRule="auto"/>
              <w:jc w:val="center"/>
              <w:rPr>
                <w:rFonts w:asciiTheme="minorEastAsia" w:eastAsiaTheme="minorEastAsia" w:hAnsiTheme="minorEastAsia"/>
                <w:sz w:val="24"/>
                <w:szCs w:val="24"/>
              </w:rPr>
            </w:pPr>
            <w:r w:rsidRPr="00F00B77">
              <w:rPr>
                <w:rFonts w:asciiTheme="minorEastAsia" w:eastAsiaTheme="minorEastAsia" w:hAnsiTheme="minorEastAsia"/>
                <w:spacing w:val="-1"/>
                <w:sz w:val="24"/>
                <w:szCs w:val="24"/>
              </w:rPr>
              <w:t>规格型号</w:t>
            </w:r>
          </w:p>
        </w:tc>
        <w:tc>
          <w:tcPr>
            <w:tcW w:w="3182" w:type="dxa"/>
            <w:vAlign w:val="center"/>
          </w:tcPr>
          <w:p w:rsidR="00B449B4" w:rsidRPr="00F00B77" w:rsidRDefault="00DA63FF" w:rsidP="009918CC">
            <w:pPr>
              <w:pStyle w:val="TableText"/>
              <w:spacing w:before="197" w:line="219" w:lineRule="auto"/>
              <w:jc w:val="center"/>
              <w:rPr>
                <w:rFonts w:asciiTheme="minorEastAsia" w:eastAsiaTheme="minorEastAsia" w:hAnsiTheme="minorEastAsia"/>
                <w:sz w:val="24"/>
                <w:szCs w:val="24"/>
              </w:rPr>
            </w:pPr>
            <w:r w:rsidRPr="00F00B77">
              <w:rPr>
                <w:rFonts w:asciiTheme="minorEastAsia" w:eastAsiaTheme="minorEastAsia" w:hAnsiTheme="minorEastAsia"/>
                <w:spacing w:val="-1"/>
                <w:sz w:val="24"/>
                <w:szCs w:val="24"/>
              </w:rPr>
              <w:t>材质说明</w:t>
            </w:r>
          </w:p>
        </w:tc>
        <w:tc>
          <w:tcPr>
            <w:tcW w:w="400" w:type="dxa"/>
            <w:textDirection w:val="tbRlV"/>
            <w:vAlign w:val="center"/>
          </w:tcPr>
          <w:p w:rsidR="00B449B4" w:rsidRPr="00F00B77" w:rsidRDefault="00DA63FF" w:rsidP="009918CC">
            <w:pPr>
              <w:pStyle w:val="TableText"/>
              <w:spacing w:before="76" w:line="209" w:lineRule="auto"/>
              <w:ind w:left="82"/>
              <w:jc w:val="center"/>
              <w:rPr>
                <w:rFonts w:asciiTheme="minorEastAsia" w:eastAsiaTheme="minorEastAsia" w:hAnsiTheme="minorEastAsia"/>
                <w:sz w:val="24"/>
                <w:szCs w:val="24"/>
              </w:rPr>
            </w:pPr>
            <w:r w:rsidRPr="00F00B77">
              <w:rPr>
                <w:rFonts w:asciiTheme="minorEastAsia" w:eastAsiaTheme="minorEastAsia" w:hAnsiTheme="minorEastAsia"/>
                <w:spacing w:val="20"/>
                <w:sz w:val="24"/>
                <w:szCs w:val="24"/>
              </w:rPr>
              <w:t>单位</w:t>
            </w:r>
          </w:p>
        </w:tc>
        <w:tc>
          <w:tcPr>
            <w:tcW w:w="599" w:type="dxa"/>
            <w:textDirection w:val="tbRlV"/>
            <w:vAlign w:val="center"/>
          </w:tcPr>
          <w:p w:rsidR="00B449B4" w:rsidRPr="00F00B77" w:rsidRDefault="00DA63FF" w:rsidP="009918CC">
            <w:pPr>
              <w:pStyle w:val="TableText"/>
              <w:spacing w:before="91" w:line="208" w:lineRule="auto"/>
              <w:ind w:left="82"/>
              <w:jc w:val="center"/>
              <w:rPr>
                <w:rFonts w:asciiTheme="minorEastAsia" w:eastAsiaTheme="minorEastAsia" w:hAnsiTheme="minorEastAsia"/>
                <w:sz w:val="24"/>
                <w:szCs w:val="24"/>
              </w:rPr>
            </w:pPr>
            <w:r w:rsidRPr="00F00B77">
              <w:rPr>
                <w:rFonts w:asciiTheme="minorEastAsia" w:eastAsiaTheme="minorEastAsia" w:hAnsiTheme="minorEastAsia"/>
                <w:spacing w:val="20"/>
                <w:sz w:val="24"/>
                <w:szCs w:val="24"/>
              </w:rPr>
              <w:t>数量</w:t>
            </w:r>
          </w:p>
        </w:tc>
        <w:tc>
          <w:tcPr>
            <w:tcW w:w="567" w:type="dxa"/>
            <w:textDirection w:val="tbRlV"/>
            <w:vAlign w:val="center"/>
          </w:tcPr>
          <w:p w:rsidR="00B449B4" w:rsidRPr="00F00B77" w:rsidRDefault="00DA63FF" w:rsidP="009918CC">
            <w:pPr>
              <w:pStyle w:val="TableText"/>
              <w:spacing w:before="78" w:line="209" w:lineRule="auto"/>
              <w:ind w:left="82"/>
              <w:jc w:val="center"/>
              <w:rPr>
                <w:rFonts w:asciiTheme="minorEastAsia" w:eastAsiaTheme="minorEastAsia" w:hAnsiTheme="minorEastAsia"/>
                <w:sz w:val="24"/>
                <w:szCs w:val="24"/>
              </w:rPr>
            </w:pPr>
            <w:r w:rsidRPr="00F00B77">
              <w:rPr>
                <w:rFonts w:asciiTheme="minorEastAsia" w:eastAsiaTheme="minorEastAsia" w:hAnsiTheme="minorEastAsia"/>
                <w:spacing w:val="20"/>
                <w:sz w:val="24"/>
                <w:szCs w:val="24"/>
              </w:rPr>
              <w:t>备注</w:t>
            </w:r>
          </w:p>
        </w:tc>
      </w:tr>
      <w:tr w:rsidR="009238C9" w:rsidRPr="00F00B77" w:rsidTr="00FB3525">
        <w:trPr>
          <w:trHeight w:val="544"/>
        </w:trPr>
        <w:tc>
          <w:tcPr>
            <w:tcW w:w="436" w:type="dxa"/>
            <w:vAlign w:val="center"/>
          </w:tcPr>
          <w:p w:rsidR="009918CC" w:rsidRDefault="009918CC" w:rsidP="009918CC">
            <w:pPr>
              <w:spacing w:line="294" w:lineRule="auto"/>
              <w:jc w:val="center"/>
              <w:rPr>
                <w:rFonts w:asciiTheme="minorEastAsia" w:hAnsiTheme="minorEastAsia"/>
                <w:sz w:val="24"/>
              </w:rPr>
            </w:pPr>
          </w:p>
          <w:p w:rsidR="009238C9" w:rsidRPr="00A47F9F" w:rsidRDefault="009918CC" w:rsidP="009918CC">
            <w:pPr>
              <w:spacing w:line="294" w:lineRule="auto"/>
              <w:jc w:val="center"/>
              <w:rPr>
                <w:rFonts w:asciiTheme="minorEastAsia" w:hAnsiTheme="minorEastAsia"/>
                <w:sz w:val="24"/>
              </w:rPr>
            </w:pPr>
            <w:r>
              <w:rPr>
                <w:rFonts w:asciiTheme="minorEastAsia" w:hAnsiTheme="minorEastAsia" w:hint="eastAsia"/>
                <w:sz w:val="24"/>
              </w:rPr>
              <w:t>1</w:t>
            </w:r>
          </w:p>
          <w:p w:rsidR="009238C9" w:rsidRPr="00A47F9F" w:rsidRDefault="009238C9" w:rsidP="009918CC">
            <w:pPr>
              <w:pStyle w:val="TableText"/>
              <w:spacing w:before="52" w:line="242" w:lineRule="auto"/>
              <w:ind w:left="194" w:firstLine="480"/>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1</w:t>
            </w:r>
          </w:p>
        </w:tc>
        <w:tc>
          <w:tcPr>
            <w:tcW w:w="951" w:type="dxa"/>
            <w:vAlign w:val="center"/>
          </w:tcPr>
          <w:p w:rsidR="009238C9" w:rsidRPr="00A47F9F" w:rsidRDefault="009238C9" w:rsidP="009918CC">
            <w:pPr>
              <w:pStyle w:val="TableText"/>
              <w:spacing w:before="126" w:line="208" w:lineRule="auto"/>
              <w:jc w:val="center"/>
              <w:rPr>
                <w:rFonts w:asciiTheme="minorEastAsia" w:eastAsiaTheme="minorEastAsia" w:hAnsiTheme="minorEastAsia"/>
                <w:sz w:val="24"/>
                <w:szCs w:val="24"/>
              </w:rPr>
            </w:pPr>
            <w:r w:rsidRPr="00A47F9F">
              <w:rPr>
                <w:rFonts w:asciiTheme="minorEastAsia" w:eastAsiaTheme="minorEastAsia" w:hAnsiTheme="minorEastAsia"/>
                <w:spacing w:val="31"/>
                <w:sz w:val="24"/>
                <w:szCs w:val="24"/>
              </w:rPr>
              <w:t>医用药架</w:t>
            </w:r>
          </w:p>
        </w:tc>
        <w:tc>
          <w:tcPr>
            <w:tcW w:w="2016" w:type="dxa"/>
            <w:vAlign w:val="center"/>
          </w:tcPr>
          <w:p w:rsidR="009238C9" w:rsidRPr="00A47F9F" w:rsidRDefault="009238C9" w:rsidP="00FB3525">
            <w:pPr>
              <w:spacing w:before="210" w:line="1651" w:lineRule="exact"/>
              <w:ind w:firstLine="501"/>
              <w:rPr>
                <w:rFonts w:asciiTheme="minorEastAsia" w:hAnsiTheme="minorEastAsia"/>
                <w:sz w:val="24"/>
              </w:rPr>
            </w:pPr>
            <w:r w:rsidRPr="00A47F9F">
              <w:rPr>
                <w:rFonts w:asciiTheme="minorEastAsia" w:hAnsiTheme="minorEastAsia"/>
                <w:noProof/>
                <w:position w:val="-33"/>
                <w:sz w:val="24"/>
              </w:rPr>
              <w:drawing>
                <wp:inline distT="0" distB="0" distL="0" distR="0" wp14:anchorId="55371BC8" wp14:editId="3E31991B">
                  <wp:extent cx="559435" cy="1047750"/>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13"/>
                          <a:stretch>
                            <a:fillRect/>
                          </a:stretch>
                        </pic:blipFill>
                        <pic:spPr>
                          <a:xfrm>
                            <a:off x="0" y="0"/>
                            <a:ext cx="559525" cy="1048268"/>
                          </a:xfrm>
                          <a:prstGeom prst="rect">
                            <a:avLst/>
                          </a:prstGeom>
                        </pic:spPr>
                      </pic:pic>
                    </a:graphicData>
                  </a:graphic>
                </wp:inline>
              </w:drawing>
            </w:r>
          </w:p>
        </w:tc>
        <w:tc>
          <w:tcPr>
            <w:tcW w:w="1773" w:type="dxa"/>
            <w:vAlign w:val="center"/>
          </w:tcPr>
          <w:p w:rsidR="009238C9" w:rsidRPr="00A47F9F" w:rsidRDefault="009238C9" w:rsidP="009918CC">
            <w:pPr>
              <w:spacing w:line="294" w:lineRule="auto"/>
              <w:jc w:val="center"/>
              <w:rPr>
                <w:rFonts w:asciiTheme="minorEastAsia" w:hAnsiTheme="minorEastAsia"/>
                <w:sz w:val="24"/>
              </w:rPr>
            </w:pPr>
          </w:p>
          <w:p w:rsidR="009238C9" w:rsidRPr="00A47F9F" w:rsidRDefault="009238C9" w:rsidP="009918CC">
            <w:pPr>
              <w:spacing w:line="295" w:lineRule="auto"/>
              <w:jc w:val="center"/>
              <w:rPr>
                <w:rFonts w:asciiTheme="minorEastAsia" w:hAnsiTheme="minorEastAsia"/>
                <w:sz w:val="24"/>
              </w:rPr>
            </w:pPr>
          </w:p>
          <w:p w:rsidR="009238C9" w:rsidRPr="00A47F9F" w:rsidRDefault="009238C9" w:rsidP="009918CC">
            <w:pPr>
              <w:spacing w:line="295" w:lineRule="auto"/>
              <w:jc w:val="center"/>
              <w:rPr>
                <w:rFonts w:asciiTheme="minorEastAsia" w:hAnsiTheme="minorEastAsia"/>
                <w:sz w:val="24"/>
              </w:rPr>
            </w:pPr>
          </w:p>
          <w:p w:rsidR="009238C9" w:rsidRPr="00A47F9F" w:rsidRDefault="009238C9" w:rsidP="009918CC">
            <w:pPr>
              <w:pStyle w:val="TableText"/>
              <w:spacing w:before="52"/>
              <w:ind w:left="181"/>
              <w:jc w:val="center"/>
              <w:rPr>
                <w:rFonts w:asciiTheme="minorEastAsia" w:eastAsiaTheme="minorEastAsia" w:hAnsiTheme="minorEastAsia"/>
                <w:sz w:val="24"/>
                <w:szCs w:val="24"/>
              </w:rPr>
            </w:pPr>
            <w:r w:rsidRPr="00A47F9F">
              <w:rPr>
                <w:rFonts w:asciiTheme="minorEastAsia" w:eastAsiaTheme="minorEastAsia" w:hAnsiTheme="minorEastAsia"/>
                <w:spacing w:val="1"/>
                <w:sz w:val="24"/>
                <w:szCs w:val="24"/>
              </w:rPr>
              <w:t>800*400*2000</w:t>
            </w:r>
          </w:p>
        </w:tc>
        <w:tc>
          <w:tcPr>
            <w:tcW w:w="3182" w:type="dxa"/>
            <w:vAlign w:val="center"/>
          </w:tcPr>
          <w:p w:rsidR="009238C9" w:rsidRPr="00A47F9F" w:rsidRDefault="009238C9" w:rsidP="009918CC">
            <w:pPr>
              <w:pStyle w:val="TableText"/>
              <w:spacing w:before="137" w:line="229" w:lineRule="auto"/>
              <w:ind w:left="39" w:right="16" w:firstLine="11"/>
              <w:rPr>
                <w:rFonts w:asciiTheme="minorEastAsia" w:eastAsiaTheme="minorEastAsia" w:hAnsiTheme="minorEastAsia"/>
                <w:sz w:val="24"/>
                <w:szCs w:val="24"/>
                <w:lang w:eastAsia="zh-CN"/>
              </w:rPr>
            </w:pPr>
            <w:r w:rsidRPr="00A47F9F">
              <w:rPr>
                <w:rFonts w:asciiTheme="minorEastAsia" w:eastAsiaTheme="minorEastAsia" w:hAnsiTheme="minorEastAsia" w:hint="eastAsia"/>
                <w:spacing w:val="-1"/>
                <w:sz w:val="24"/>
                <w:szCs w:val="24"/>
                <w:lang w:eastAsia="zh-CN"/>
              </w:rPr>
              <w:t>1、</w:t>
            </w:r>
            <w:r w:rsidRPr="00A47F9F">
              <w:rPr>
                <w:rFonts w:asciiTheme="minorEastAsia" w:eastAsiaTheme="minorEastAsia" w:hAnsiTheme="minorEastAsia"/>
                <w:spacing w:val="-1"/>
                <w:sz w:val="24"/>
                <w:szCs w:val="24"/>
                <w:lang w:eastAsia="zh-CN"/>
              </w:rPr>
              <w:t>主体材质：采用厚度</w:t>
            </w:r>
            <w:r w:rsidRPr="00A47F9F">
              <w:rPr>
                <w:rFonts w:asciiTheme="minorEastAsia" w:eastAsiaTheme="minorEastAsia" w:hAnsiTheme="minorEastAsia"/>
                <w:spacing w:val="38"/>
                <w:w w:val="101"/>
                <w:sz w:val="24"/>
                <w:szCs w:val="24"/>
                <w:lang w:eastAsia="zh-CN"/>
              </w:rPr>
              <w:t xml:space="preserve"> </w:t>
            </w:r>
            <w:r w:rsidRPr="00A47F9F">
              <w:rPr>
                <w:rFonts w:asciiTheme="minorEastAsia" w:eastAsiaTheme="minorEastAsia" w:hAnsiTheme="minorEastAsia"/>
                <w:spacing w:val="-1"/>
                <w:sz w:val="24"/>
                <w:szCs w:val="24"/>
                <w:lang w:eastAsia="zh-CN"/>
              </w:rPr>
              <w:t>1.0mm 优质电解钢板</w:t>
            </w:r>
            <w:r w:rsidRPr="00A47F9F">
              <w:rPr>
                <w:rFonts w:asciiTheme="minorEastAsia" w:eastAsiaTheme="minorEastAsia" w:hAnsiTheme="minorEastAsia"/>
                <w:sz w:val="24"/>
                <w:szCs w:val="24"/>
                <w:lang w:eastAsia="zh-CN"/>
              </w:rPr>
              <w:t>制作，其中水槽柜及所有垃圾柜为不锈钢，表面喷涂室内优等品热固性粉末，踢脚线部分采</w:t>
            </w:r>
            <w:r w:rsidRPr="00A47F9F">
              <w:rPr>
                <w:rFonts w:asciiTheme="minorEastAsia" w:eastAsiaTheme="minorEastAsia" w:hAnsiTheme="minorEastAsia"/>
                <w:spacing w:val="1"/>
                <w:sz w:val="24"/>
                <w:szCs w:val="24"/>
                <w:lang w:eastAsia="zh-CN"/>
              </w:rPr>
              <w:t>用0.8</w:t>
            </w:r>
            <w:r w:rsidRPr="00A47F9F">
              <w:rPr>
                <w:rFonts w:asciiTheme="minorEastAsia" w:eastAsiaTheme="minorEastAsia" w:hAnsiTheme="minorEastAsia"/>
                <w:sz w:val="24"/>
                <w:szCs w:val="24"/>
                <w:lang w:eastAsia="zh-CN"/>
              </w:rPr>
              <w:t>mm</w:t>
            </w:r>
            <w:r w:rsidRPr="00A47F9F">
              <w:rPr>
                <w:rFonts w:asciiTheme="minorEastAsia" w:eastAsiaTheme="minorEastAsia" w:hAnsiTheme="minorEastAsia"/>
                <w:spacing w:val="1"/>
                <w:sz w:val="24"/>
                <w:szCs w:val="24"/>
                <w:lang w:eastAsia="zh-CN"/>
              </w:rPr>
              <w:t>厚304油磨拉丝不锈钢板制作；</w:t>
            </w:r>
          </w:p>
          <w:p w:rsidR="009238C9" w:rsidRPr="00A47F9F" w:rsidRDefault="009238C9" w:rsidP="009918CC">
            <w:pPr>
              <w:pStyle w:val="TableText"/>
              <w:spacing w:before="10" w:line="227" w:lineRule="auto"/>
              <w:ind w:left="39" w:right="28" w:firstLine="1"/>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五金配件：一体折弯拉手、叶片转舌锁、走</w:t>
            </w:r>
            <w:r w:rsidRPr="00A47F9F">
              <w:rPr>
                <w:rFonts w:asciiTheme="minorEastAsia" w:eastAsiaTheme="minorEastAsia" w:hAnsiTheme="minorEastAsia"/>
                <w:spacing w:val="-2"/>
                <w:sz w:val="24"/>
                <w:szCs w:val="24"/>
                <w:lang w:eastAsia="zh-CN"/>
              </w:rPr>
              <w:t>珠导轨；</w:t>
            </w:r>
          </w:p>
          <w:p w:rsidR="009238C9" w:rsidRPr="00A47F9F" w:rsidRDefault="009238C9" w:rsidP="009918CC">
            <w:pPr>
              <w:pStyle w:val="TableText"/>
              <w:spacing w:before="8" w:line="228" w:lineRule="auto"/>
              <w:ind w:left="39" w:right="109" w:firstLine="2"/>
              <w:rPr>
                <w:rFonts w:asciiTheme="minorEastAsia" w:eastAsiaTheme="minorEastAsia" w:hAnsiTheme="minorEastAsia"/>
                <w:sz w:val="24"/>
                <w:szCs w:val="24"/>
                <w:lang w:eastAsia="zh-CN"/>
              </w:rPr>
            </w:pPr>
            <w:r w:rsidRPr="00A47F9F">
              <w:rPr>
                <w:rFonts w:asciiTheme="minorEastAsia" w:eastAsiaTheme="minorEastAsia" w:hAnsiTheme="minorEastAsia"/>
                <w:sz w:val="24"/>
                <w:szCs w:val="24"/>
                <w:lang w:eastAsia="zh-CN"/>
              </w:rPr>
              <w:t>3、工艺：整体采用电阻焊接工艺，门与柜体的连接采用插销式门轴结构，门采用双层加工工艺，柜体边框宽度为2.5cm。</w:t>
            </w:r>
          </w:p>
        </w:tc>
        <w:tc>
          <w:tcPr>
            <w:tcW w:w="400" w:type="dxa"/>
            <w:vAlign w:val="center"/>
          </w:tcPr>
          <w:p w:rsidR="009238C9" w:rsidRPr="00A47F9F" w:rsidRDefault="009238C9" w:rsidP="009918CC">
            <w:pPr>
              <w:spacing w:line="294" w:lineRule="auto"/>
              <w:jc w:val="center"/>
              <w:rPr>
                <w:rFonts w:asciiTheme="minorEastAsia" w:hAnsiTheme="minorEastAsia"/>
                <w:sz w:val="24"/>
              </w:rPr>
            </w:pPr>
          </w:p>
          <w:p w:rsidR="009238C9" w:rsidRPr="00A47F9F" w:rsidRDefault="009238C9" w:rsidP="009918CC">
            <w:pPr>
              <w:pStyle w:val="TableText"/>
              <w:spacing w:before="52" w:line="231" w:lineRule="auto"/>
              <w:ind w:left="135"/>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组</w:t>
            </w:r>
          </w:p>
        </w:tc>
        <w:tc>
          <w:tcPr>
            <w:tcW w:w="599" w:type="dxa"/>
            <w:vAlign w:val="center"/>
          </w:tcPr>
          <w:p w:rsidR="009238C9" w:rsidRPr="00A47F9F" w:rsidRDefault="009238C9" w:rsidP="009918CC">
            <w:pPr>
              <w:spacing w:line="294" w:lineRule="auto"/>
              <w:jc w:val="center"/>
              <w:rPr>
                <w:rFonts w:asciiTheme="minorEastAsia" w:hAnsiTheme="minorEastAsia"/>
                <w:sz w:val="24"/>
              </w:rPr>
            </w:pPr>
          </w:p>
          <w:p w:rsidR="009238C9" w:rsidRPr="00A47F9F" w:rsidRDefault="009238C9" w:rsidP="00FB3525">
            <w:pPr>
              <w:pStyle w:val="TableText"/>
              <w:spacing w:before="52"/>
              <w:ind w:firstLineChars="50" w:firstLine="120"/>
              <w:rPr>
                <w:rFonts w:asciiTheme="minorEastAsia" w:eastAsiaTheme="minorEastAsia" w:hAnsiTheme="minorEastAsia"/>
                <w:sz w:val="24"/>
                <w:szCs w:val="24"/>
              </w:rPr>
            </w:pPr>
            <w:r w:rsidRPr="00A47F9F">
              <w:rPr>
                <w:rFonts w:asciiTheme="minorEastAsia" w:eastAsiaTheme="minorEastAsia" w:hAnsiTheme="minorEastAsia"/>
                <w:sz w:val="24"/>
                <w:szCs w:val="24"/>
              </w:rPr>
              <w:t>5</w:t>
            </w:r>
          </w:p>
        </w:tc>
        <w:tc>
          <w:tcPr>
            <w:tcW w:w="567" w:type="dxa"/>
            <w:vAlign w:val="center"/>
          </w:tcPr>
          <w:p w:rsidR="009238C9" w:rsidRPr="00A47F9F" w:rsidRDefault="009238C9"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A47F9F" w:rsidRDefault="00B44583" w:rsidP="00680D08">
            <w:pPr>
              <w:pStyle w:val="TableText"/>
              <w:spacing w:before="52" w:line="242" w:lineRule="auto"/>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2</w:t>
            </w:r>
          </w:p>
        </w:tc>
        <w:tc>
          <w:tcPr>
            <w:tcW w:w="951" w:type="dxa"/>
            <w:vAlign w:val="center"/>
          </w:tcPr>
          <w:p w:rsidR="00B44583" w:rsidRPr="00A47F9F" w:rsidRDefault="00B44583" w:rsidP="00680D08">
            <w:pPr>
              <w:pStyle w:val="TableText"/>
              <w:spacing w:before="126" w:line="206" w:lineRule="auto"/>
              <w:jc w:val="center"/>
              <w:rPr>
                <w:rFonts w:asciiTheme="minorEastAsia" w:eastAsiaTheme="minorEastAsia" w:hAnsiTheme="minorEastAsia"/>
                <w:sz w:val="24"/>
                <w:szCs w:val="24"/>
              </w:rPr>
            </w:pPr>
            <w:r w:rsidRPr="00A47F9F">
              <w:rPr>
                <w:rFonts w:asciiTheme="minorEastAsia" w:eastAsiaTheme="minorEastAsia" w:hAnsiTheme="minorEastAsia"/>
                <w:spacing w:val="13"/>
                <w:sz w:val="24"/>
                <w:szCs w:val="24"/>
              </w:rPr>
              <w:t>发</w:t>
            </w:r>
            <w:r w:rsidRPr="00A47F9F">
              <w:rPr>
                <w:rFonts w:asciiTheme="minorEastAsia" w:eastAsiaTheme="minorEastAsia" w:hAnsiTheme="minorEastAsia"/>
                <w:spacing w:val="-39"/>
                <w:sz w:val="24"/>
                <w:szCs w:val="24"/>
              </w:rPr>
              <w:t xml:space="preserve"> </w:t>
            </w:r>
            <w:r w:rsidRPr="00A47F9F">
              <w:rPr>
                <w:rFonts w:asciiTheme="minorEastAsia" w:eastAsiaTheme="minorEastAsia" w:hAnsiTheme="minorEastAsia"/>
                <w:spacing w:val="13"/>
                <w:sz w:val="24"/>
                <w:szCs w:val="24"/>
              </w:rPr>
              <w:t>药台</w:t>
            </w:r>
          </w:p>
        </w:tc>
        <w:tc>
          <w:tcPr>
            <w:tcW w:w="2016" w:type="dxa"/>
            <w:vAlign w:val="center"/>
          </w:tcPr>
          <w:p w:rsidR="00B44583" w:rsidRPr="00A47F9F" w:rsidRDefault="00B44583" w:rsidP="009918CC">
            <w:pPr>
              <w:spacing w:line="318" w:lineRule="auto"/>
              <w:jc w:val="center"/>
              <w:rPr>
                <w:rFonts w:asciiTheme="minorEastAsia" w:hAnsiTheme="minorEastAsia"/>
                <w:sz w:val="24"/>
              </w:rPr>
            </w:pPr>
          </w:p>
          <w:p w:rsidR="00B44583" w:rsidRPr="00A47F9F" w:rsidRDefault="00B44583" w:rsidP="009918CC">
            <w:pPr>
              <w:spacing w:line="1596" w:lineRule="exact"/>
              <w:ind w:firstLine="132"/>
              <w:jc w:val="center"/>
              <w:rPr>
                <w:rFonts w:asciiTheme="minorEastAsia" w:hAnsiTheme="minorEastAsia"/>
                <w:sz w:val="24"/>
              </w:rPr>
            </w:pPr>
            <w:r w:rsidRPr="00A47F9F">
              <w:rPr>
                <w:rFonts w:asciiTheme="minorEastAsia" w:hAnsiTheme="minorEastAsia"/>
                <w:noProof/>
                <w:position w:val="-31"/>
                <w:sz w:val="24"/>
              </w:rPr>
              <w:drawing>
                <wp:inline distT="0" distB="0" distL="0" distR="0" wp14:anchorId="0FCB654C" wp14:editId="08F9C8D7">
                  <wp:extent cx="1116965" cy="1012825"/>
                  <wp:effectExtent l="0" t="0" r="0" b="0"/>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14"/>
                          <a:stretch>
                            <a:fillRect/>
                          </a:stretch>
                        </pic:blipFill>
                        <pic:spPr>
                          <a:xfrm>
                            <a:off x="0" y="0"/>
                            <a:ext cx="1117092" cy="1013459"/>
                          </a:xfrm>
                          <a:prstGeom prst="rect">
                            <a:avLst/>
                          </a:prstGeom>
                        </pic:spPr>
                      </pic:pic>
                    </a:graphicData>
                  </a:graphic>
                </wp:inline>
              </w:drawing>
            </w:r>
          </w:p>
        </w:tc>
        <w:tc>
          <w:tcPr>
            <w:tcW w:w="1773" w:type="dxa"/>
            <w:vAlign w:val="center"/>
          </w:tcPr>
          <w:p w:rsidR="00B44583" w:rsidRPr="00A47F9F" w:rsidRDefault="00B44583" w:rsidP="009918CC">
            <w:pPr>
              <w:spacing w:line="264" w:lineRule="auto"/>
              <w:jc w:val="center"/>
              <w:rPr>
                <w:rFonts w:asciiTheme="minorEastAsia" w:hAnsiTheme="minorEastAsia"/>
                <w:sz w:val="24"/>
              </w:rPr>
            </w:pPr>
          </w:p>
          <w:p w:rsidR="00B44583" w:rsidRPr="00A47F9F" w:rsidRDefault="00B44583" w:rsidP="009918CC">
            <w:pPr>
              <w:spacing w:line="264" w:lineRule="auto"/>
              <w:jc w:val="center"/>
              <w:rPr>
                <w:rFonts w:asciiTheme="minorEastAsia" w:hAnsiTheme="minorEastAsia"/>
                <w:sz w:val="24"/>
              </w:rPr>
            </w:pPr>
          </w:p>
          <w:p w:rsidR="00B44583" w:rsidRPr="00A47F9F" w:rsidRDefault="00B44583" w:rsidP="009918CC">
            <w:pPr>
              <w:spacing w:line="264" w:lineRule="auto"/>
              <w:jc w:val="center"/>
              <w:rPr>
                <w:rFonts w:asciiTheme="minorEastAsia" w:hAnsiTheme="minorEastAsia"/>
                <w:sz w:val="24"/>
              </w:rPr>
            </w:pPr>
          </w:p>
          <w:p w:rsidR="00B44583" w:rsidRPr="00A47F9F" w:rsidRDefault="00B44583" w:rsidP="009918CC">
            <w:pPr>
              <w:spacing w:line="264" w:lineRule="auto"/>
              <w:jc w:val="center"/>
              <w:rPr>
                <w:rFonts w:asciiTheme="minorEastAsia" w:hAnsiTheme="minorEastAsia"/>
                <w:sz w:val="24"/>
              </w:rPr>
            </w:pPr>
          </w:p>
          <w:p w:rsidR="00B44583" w:rsidRPr="00A47F9F" w:rsidRDefault="00B44583" w:rsidP="009918CC">
            <w:pPr>
              <w:pStyle w:val="TableText"/>
              <w:spacing w:before="52"/>
              <w:ind w:left="192"/>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1400*700*750</w:t>
            </w:r>
          </w:p>
        </w:tc>
        <w:tc>
          <w:tcPr>
            <w:tcW w:w="3182" w:type="dxa"/>
            <w:vAlign w:val="center"/>
          </w:tcPr>
          <w:p w:rsidR="00B44583" w:rsidRPr="00A47F9F" w:rsidRDefault="00B44583" w:rsidP="009918CC">
            <w:pPr>
              <w:pStyle w:val="TableText"/>
              <w:spacing w:before="112" w:line="222" w:lineRule="auto"/>
              <w:ind w:left="39" w:right="109"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面材：采用优质环保型三聚氰胺装饰纸贴</w:t>
            </w:r>
            <w:r w:rsidRPr="00A47F9F">
              <w:rPr>
                <w:rFonts w:asciiTheme="minorEastAsia" w:eastAsiaTheme="minorEastAsia" w:hAnsiTheme="minorEastAsia"/>
                <w:spacing w:val="3"/>
                <w:sz w:val="24"/>
                <w:szCs w:val="24"/>
                <w:lang w:eastAsia="zh-CN"/>
              </w:rPr>
              <w:t xml:space="preserve"> </w:t>
            </w:r>
            <w:r w:rsidRPr="00A47F9F">
              <w:rPr>
                <w:rFonts w:asciiTheme="minorEastAsia" w:eastAsiaTheme="minorEastAsia" w:hAnsiTheme="minorEastAsia"/>
                <w:sz w:val="24"/>
                <w:szCs w:val="24"/>
                <w:lang w:eastAsia="zh-CN"/>
              </w:rPr>
              <w:t>面，甲醛释放量≤0.10mg/m³</w:t>
            </w:r>
            <w:r w:rsidRPr="00A47F9F">
              <w:rPr>
                <w:rFonts w:asciiTheme="minorEastAsia" w:eastAsiaTheme="minorEastAsia" w:hAnsiTheme="minorEastAsia"/>
                <w:spacing w:val="-57"/>
                <w:sz w:val="24"/>
                <w:szCs w:val="24"/>
                <w:lang w:eastAsia="zh-CN"/>
              </w:rPr>
              <w:t xml:space="preserve"> </w:t>
            </w:r>
            <w:r w:rsidRPr="00A47F9F">
              <w:rPr>
                <w:rFonts w:asciiTheme="minorEastAsia" w:eastAsiaTheme="minorEastAsia" w:hAnsiTheme="minorEastAsia"/>
                <w:sz w:val="24"/>
                <w:szCs w:val="24"/>
                <w:lang w:eastAsia="zh-CN"/>
              </w:rPr>
              <w:t>、表面耐划痕。</w:t>
            </w:r>
          </w:p>
          <w:p w:rsidR="00B44583" w:rsidRPr="00A47F9F" w:rsidRDefault="00B44583" w:rsidP="009918CC">
            <w:pPr>
              <w:pStyle w:val="TableText"/>
              <w:spacing w:before="15" w:line="226" w:lineRule="auto"/>
              <w:ind w:left="38" w:right="218" w:firstLine="9"/>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基材：采用优质E1级环保实木颗粒板基</w:t>
            </w:r>
            <w:r w:rsidRPr="00A47F9F">
              <w:rPr>
                <w:rFonts w:asciiTheme="minorEastAsia" w:eastAsiaTheme="minorEastAsia" w:hAnsiTheme="minorEastAsia"/>
                <w:spacing w:val="-1"/>
                <w:sz w:val="24"/>
                <w:szCs w:val="24"/>
                <w:lang w:eastAsia="zh-CN"/>
              </w:rPr>
              <w:t>材，环保标准符合现行国家（或行业）标准。</w:t>
            </w:r>
          </w:p>
          <w:p w:rsidR="00B44583" w:rsidRPr="00A47F9F" w:rsidRDefault="00B44583" w:rsidP="009918CC">
            <w:pPr>
              <w:pStyle w:val="TableText"/>
              <w:spacing w:before="12" w:line="217"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封边条：为优质加厚PVC封边条,厚度≥1mm</w:t>
            </w:r>
            <w:r w:rsidRPr="00A47F9F">
              <w:rPr>
                <w:rFonts w:asciiTheme="minorEastAsia" w:eastAsiaTheme="minorEastAsia" w:hAnsiTheme="minorEastAsia"/>
                <w:position w:val="1"/>
                <w:sz w:val="24"/>
                <w:szCs w:val="24"/>
                <w:lang w:eastAsia="zh-CN"/>
              </w:rPr>
              <w:t>。</w:t>
            </w:r>
          </w:p>
          <w:p w:rsidR="00B44583" w:rsidRPr="00A47F9F" w:rsidRDefault="00B44583" w:rsidP="009918CC">
            <w:pPr>
              <w:pStyle w:val="TableText"/>
              <w:spacing w:before="18" w:line="224" w:lineRule="auto"/>
              <w:ind w:left="49" w:right="21" w:hanging="1"/>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4、</w:t>
            </w:r>
            <w:r w:rsidRPr="00A47F9F">
              <w:rPr>
                <w:rFonts w:asciiTheme="minorEastAsia" w:eastAsiaTheme="minorEastAsia" w:hAnsiTheme="minorEastAsia"/>
                <w:sz w:val="24"/>
                <w:szCs w:val="24"/>
                <w:lang w:eastAsia="zh-CN"/>
              </w:rPr>
              <w:t>五金配件：优质三节导轨耐久性≥60000次</w:t>
            </w:r>
            <w:r w:rsidRPr="00A47F9F">
              <w:rPr>
                <w:rFonts w:asciiTheme="minorEastAsia" w:eastAsiaTheme="minorEastAsia" w:hAnsiTheme="minorEastAsia"/>
                <w:spacing w:val="11"/>
                <w:sz w:val="24"/>
                <w:szCs w:val="24"/>
                <w:lang w:eastAsia="zh-CN"/>
              </w:rPr>
              <w:t xml:space="preserve"> </w:t>
            </w:r>
            <w:r w:rsidRPr="00A47F9F">
              <w:rPr>
                <w:rFonts w:asciiTheme="minorEastAsia" w:eastAsiaTheme="minorEastAsia" w:hAnsiTheme="minorEastAsia"/>
                <w:sz w:val="24"/>
                <w:szCs w:val="24"/>
                <w:lang w:eastAsia="zh-CN"/>
              </w:rPr>
              <w:t>、耐腐蚀度40h乙酸盐雾试验（ASS）不低于6级，优质铰链下沉量≤2.0mm、水平静载荷≥30N,三合一，产品达到国家性能检验标准。</w:t>
            </w:r>
          </w:p>
          <w:p w:rsidR="00B44583" w:rsidRPr="00A47F9F" w:rsidRDefault="00B44583" w:rsidP="009918CC">
            <w:pPr>
              <w:pStyle w:val="TableText"/>
              <w:spacing w:before="14" w:line="219"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5、</w:t>
            </w:r>
            <w:r w:rsidRPr="00A47F9F">
              <w:rPr>
                <w:rFonts w:asciiTheme="minorEastAsia" w:eastAsiaTheme="minorEastAsia" w:hAnsiTheme="minorEastAsia"/>
                <w:sz w:val="24"/>
                <w:szCs w:val="24"/>
                <w:lang w:eastAsia="zh-CN"/>
              </w:rPr>
              <w:t>工艺要求：板材要求四周全封边处理。</w:t>
            </w:r>
          </w:p>
        </w:tc>
        <w:tc>
          <w:tcPr>
            <w:tcW w:w="400" w:type="dxa"/>
            <w:vAlign w:val="center"/>
          </w:tcPr>
          <w:p w:rsidR="00B44583" w:rsidRPr="00A47F9F" w:rsidRDefault="00B44583" w:rsidP="009918CC">
            <w:pPr>
              <w:pStyle w:val="TableText"/>
              <w:spacing w:before="52" w:line="222" w:lineRule="auto"/>
              <w:ind w:left="137"/>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张</w:t>
            </w:r>
          </w:p>
        </w:tc>
        <w:tc>
          <w:tcPr>
            <w:tcW w:w="599" w:type="dxa"/>
            <w:vAlign w:val="center"/>
          </w:tcPr>
          <w:p w:rsidR="00B44583" w:rsidRPr="00A47F9F" w:rsidRDefault="00B44583" w:rsidP="00FB3525">
            <w:pPr>
              <w:pStyle w:val="TableText"/>
              <w:spacing w:before="52" w:line="242" w:lineRule="auto"/>
              <w:ind w:firstLineChars="50" w:firstLine="120"/>
              <w:rPr>
                <w:rFonts w:asciiTheme="minorEastAsia" w:eastAsiaTheme="minorEastAsia" w:hAnsiTheme="minorEastAsia"/>
                <w:sz w:val="24"/>
                <w:szCs w:val="24"/>
              </w:rPr>
            </w:pPr>
            <w:r w:rsidRPr="00A47F9F">
              <w:rPr>
                <w:rFonts w:asciiTheme="minorEastAsia" w:eastAsiaTheme="minorEastAsia" w:hAnsiTheme="minorEastAsia"/>
                <w:sz w:val="24"/>
                <w:szCs w:val="24"/>
              </w:rPr>
              <w:t>2</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A47F9F" w:rsidRDefault="00B44583" w:rsidP="009918CC">
            <w:pPr>
              <w:pStyle w:val="TableText"/>
              <w:spacing w:before="52"/>
              <w:ind w:left="186"/>
              <w:rPr>
                <w:rFonts w:asciiTheme="minorEastAsia" w:eastAsiaTheme="minorEastAsia" w:hAnsiTheme="minorEastAsia"/>
                <w:sz w:val="24"/>
                <w:szCs w:val="24"/>
              </w:rPr>
            </w:pPr>
            <w:r w:rsidRPr="00A47F9F">
              <w:rPr>
                <w:rFonts w:asciiTheme="minorEastAsia" w:eastAsiaTheme="minorEastAsia" w:hAnsiTheme="minorEastAsia"/>
                <w:sz w:val="24"/>
                <w:szCs w:val="24"/>
              </w:rPr>
              <w:t>3</w:t>
            </w:r>
          </w:p>
        </w:tc>
        <w:tc>
          <w:tcPr>
            <w:tcW w:w="951" w:type="dxa"/>
            <w:vAlign w:val="center"/>
          </w:tcPr>
          <w:p w:rsidR="00B44583" w:rsidRPr="00A47F9F" w:rsidRDefault="00B44583" w:rsidP="009918CC">
            <w:pPr>
              <w:pStyle w:val="TableText"/>
              <w:spacing w:before="104" w:line="209" w:lineRule="auto"/>
              <w:jc w:val="center"/>
              <w:rPr>
                <w:rFonts w:asciiTheme="minorEastAsia" w:eastAsiaTheme="minorEastAsia" w:hAnsiTheme="minorEastAsia"/>
                <w:sz w:val="24"/>
                <w:szCs w:val="24"/>
              </w:rPr>
            </w:pPr>
            <w:r w:rsidRPr="00A47F9F">
              <w:rPr>
                <w:rFonts w:asciiTheme="minorEastAsia" w:eastAsiaTheme="minorEastAsia" w:hAnsiTheme="minorEastAsia"/>
                <w:spacing w:val="9"/>
                <w:sz w:val="24"/>
                <w:szCs w:val="24"/>
              </w:rPr>
              <w:t>收</w:t>
            </w:r>
            <w:r w:rsidRPr="00A47F9F">
              <w:rPr>
                <w:rFonts w:asciiTheme="minorEastAsia" w:eastAsiaTheme="minorEastAsia" w:hAnsiTheme="minorEastAsia"/>
                <w:spacing w:val="-47"/>
                <w:sz w:val="24"/>
                <w:szCs w:val="24"/>
              </w:rPr>
              <w:t xml:space="preserve"> </w:t>
            </w:r>
            <w:r w:rsidRPr="00A47F9F">
              <w:rPr>
                <w:rFonts w:asciiTheme="minorEastAsia" w:eastAsiaTheme="minorEastAsia" w:hAnsiTheme="minorEastAsia"/>
                <w:spacing w:val="9"/>
                <w:sz w:val="24"/>
                <w:szCs w:val="24"/>
              </w:rPr>
              <w:t>费</w:t>
            </w:r>
            <w:r w:rsidRPr="00A47F9F">
              <w:rPr>
                <w:rFonts w:asciiTheme="minorEastAsia" w:eastAsiaTheme="minorEastAsia" w:hAnsiTheme="minorEastAsia"/>
                <w:spacing w:val="-48"/>
                <w:sz w:val="24"/>
                <w:szCs w:val="24"/>
              </w:rPr>
              <w:t xml:space="preserve"> </w:t>
            </w:r>
            <w:r w:rsidRPr="00A47F9F">
              <w:rPr>
                <w:rFonts w:asciiTheme="minorEastAsia" w:eastAsiaTheme="minorEastAsia" w:hAnsiTheme="minorEastAsia"/>
                <w:spacing w:val="9"/>
                <w:sz w:val="24"/>
                <w:szCs w:val="24"/>
              </w:rPr>
              <w:t>台</w:t>
            </w:r>
          </w:p>
        </w:tc>
        <w:tc>
          <w:tcPr>
            <w:tcW w:w="2016" w:type="dxa"/>
            <w:vAlign w:val="center"/>
          </w:tcPr>
          <w:p w:rsidR="00B44583" w:rsidRPr="00A47F9F" w:rsidRDefault="00B44583" w:rsidP="009918CC">
            <w:pPr>
              <w:spacing w:line="425" w:lineRule="auto"/>
              <w:jc w:val="center"/>
              <w:rPr>
                <w:rFonts w:asciiTheme="minorEastAsia" w:hAnsiTheme="minorEastAsia"/>
                <w:sz w:val="24"/>
              </w:rPr>
            </w:pPr>
          </w:p>
          <w:p w:rsidR="00B44583" w:rsidRPr="00A47F9F" w:rsidRDefault="00B44583" w:rsidP="009918CC">
            <w:pPr>
              <w:spacing w:line="1635" w:lineRule="exact"/>
              <w:ind w:firstLine="161"/>
              <w:jc w:val="center"/>
              <w:rPr>
                <w:rFonts w:asciiTheme="minorEastAsia" w:hAnsiTheme="minorEastAsia"/>
                <w:sz w:val="24"/>
              </w:rPr>
            </w:pPr>
            <w:r w:rsidRPr="00A47F9F">
              <w:rPr>
                <w:rFonts w:asciiTheme="minorEastAsia" w:hAnsiTheme="minorEastAsia"/>
                <w:noProof/>
                <w:position w:val="-32"/>
                <w:sz w:val="24"/>
              </w:rPr>
              <w:drawing>
                <wp:inline distT="0" distB="0" distL="0" distR="0" wp14:anchorId="719A845E" wp14:editId="4FD5070E">
                  <wp:extent cx="934720" cy="1037590"/>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15"/>
                          <a:stretch>
                            <a:fillRect/>
                          </a:stretch>
                        </pic:blipFill>
                        <pic:spPr>
                          <a:xfrm>
                            <a:off x="0" y="0"/>
                            <a:ext cx="935056" cy="1037844"/>
                          </a:xfrm>
                          <a:prstGeom prst="rect">
                            <a:avLst/>
                          </a:prstGeom>
                        </pic:spPr>
                      </pic:pic>
                    </a:graphicData>
                  </a:graphic>
                </wp:inline>
              </w:drawing>
            </w:r>
          </w:p>
        </w:tc>
        <w:tc>
          <w:tcPr>
            <w:tcW w:w="1773" w:type="dxa"/>
            <w:vAlign w:val="center"/>
          </w:tcPr>
          <w:p w:rsidR="00B44583" w:rsidRPr="00A47F9F" w:rsidRDefault="00B44583" w:rsidP="009918CC">
            <w:pPr>
              <w:spacing w:line="264" w:lineRule="auto"/>
              <w:jc w:val="center"/>
              <w:rPr>
                <w:rFonts w:asciiTheme="minorEastAsia" w:hAnsiTheme="minorEastAsia"/>
                <w:sz w:val="24"/>
              </w:rPr>
            </w:pPr>
          </w:p>
          <w:p w:rsidR="00B44583" w:rsidRPr="00A47F9F" w:rsidRDefault="00B44583" w:rsidP="009918CC">
            <w:pPr>
              <w:spacing w:line="264" w:lineRule="auto"/>
              <w:jc w:val="center"/>
              <w:rPr>
                <w:rFonts w:asciiTheme="minorEastAsia" w:hAnsiTheme="minorEastAsia"/>
                <w:sz w:val="24"/>
              </w:rPr>
            </w:pPr>
          </w:p>
          <w:p w:rsidR="00B44583" w:rsidRPr="00A47F9F" w:rsidRDefault="00B44583" w:rsidP="009918CC">
            <w:pPr>
              <w:spacing w:line="265" w:lineRule="auto"/>
              <w:jc w:val="center"/>
              <w:rPr>
                <w:rFonts w:asciiTheme="minorEastAsia" w:hAnsiTheme="minorEastAsia"/>
                <w:sz w:val="24"/>
              </w:rPr>
            </w:pPr>
          </w:p>
          <w:p w:rsidR="00B44583" w:rsidRPr="00A47F9F" w:rsidRDefault="00B44583" w:rsidP="009918CC">
            <w:pPr>
              <w:spacing w:line="265" w:lineRule="auto"/>
              <w:jc w:val="center"/>
              <w:rPr>
                <w:rFonts w:asciiTheme="minorEastAsia" w:hAnsiTheme="minorEastAsia"/>
                <w:sz w:val="24"/>
              </w:rPr>
            </w:pPr>
          </w:p>
          <w:p w:rsidR="00B44583" w:rsidRPr="00A47F9F" w:rsidRDefault="00B44583" w:rsidP="009918CC">
            <w:pPr>
              <w:pStyle w:val="TableText"/>
              <w:spacing w:before="52"/>
              <w:ind w:left="192"/>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1200*600*750</w:t>
            </w:r>
          </w:p>
        </w:tc>
        <w:tc>
          <w:tcPr>
            <w:tcW w:w="3182" w:type="dxa"/>
            <w:vAlign w:val="center"/>
          </w:tcPr>
          <w:p w:rsidR="00B44583" w:rsidRPr="00A47F9F" w:rsidRDefault="00B44583" w:rsidP="009918CC">
            <w:pPr>
              <w:pStyle w:val="TableText"/>
              <w:spacing w:before="112" w:line="222" w:lineRule="auto"/>
              <w:ind w:left="39" w:right="109"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面材：采用优质环保型三聚氰胺装饰纸贴面，甲醛释放量≤0.10mg/m³</w:t>
            </w:r>
            <w:r w:rsidRPr="00A47F9F">
              <w:rPr>
                <w:rFonts w:asciiTheme="minorEastAsia" w:eastAsiaTheme="minorEastAsia" w:hAnsiTheme="minorEastAsia"/>
                <w:spacing w:val="-57"/>
                <w:sz w:val="24"/>
                <w:szCs w:val="24"/>
                <w:lang w:eastAsia="zh-CN"/>
              </w:rPr>
              <w:t xml:space="preserve"> </w:t>
            </w:r>
            <w:r w:rsidRPr="00A47F9F">
              <w:rPr>
                <w:rFonts w:asciiTheme="minorEastAsia" w:eastAsiaTheme="minorEastAsia" w:hAnsiTheme="minorEastAsia"/>
                <w:sz w:val="24"/>
                <w:szCs w:val="24"/>
                <w:lang w:eastAsia="zh-CN"/>
              </w:rPr>
              <w:t>、表面耐划痕。</w:t>
            </w:r>
          </w:p>
          <w:p w:rsidR="00B44583" w:rsidRPr="00A47F9F" w:rsidRDefault="00B44583" w:rsidP="009918CC">
            <w:pPr>
              <w:pStyle w:val="TableText"/>
              <w:spacing w:before="15" w:line="226" w:lineRule="auto"/>
              <w:ind w:left="38" w:right="218" w:firstLine="9"/>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基材：采用优质E1级环保实木颗粒板基</w:t>
            </w:r>
            <w:r w:rsidRPr="00A47F9F">
              <w:rPr>
                <w:rFonts w:asciiTheme="minorEastAsia" w:eastAsiaTheme="minorEastAsia" w:hAnsiTheme="minorEastAsia"/>
                <w:spacing w:val="-1"/>
                <w:sz w:val="24"/>
                <w:szCs w:val="24"/>
                <w:lang w:eastAsia="zh-CN"/>
              </w:rPr>
              <w:t>材，环保标准符合现行国家（或行业）标准。</w:t>
            </w:r>
          </w:p>
          <w:p w:rsidR="00B44583" w:rsidRPr="00A47F9F" w:rsidRDefault="00B44583" w:rsidP="009918CC">
            <w:pPr>
              <w:pStyle w:val="TableText"/>
              <w:spacing w:before="12" w:line="217"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封边条：为优质加厚PVC封边条,厚度≥1mm</w:t>
            </w:r>
            <w:r w:rsidRPr="00A47F9F">
              <w:rPr>
                <w:rFonts w:asciiTheme="minorEastAsia" w:eastAsiaTheme="minorEastAsia" w:hAnsiTheme="minorEastAsia"/>
                <w:position w:val="1"/>
                <w:sz w:val="24"/>
                <w:szCs w:val="24"/>
                <w:lang w:eastAsia="zh-CN"/>
              </w:rPr>
              <w:t>。</w:t>
            </w:r>
          </w:p>
          <w:p w:rsidR="00B44583" w:rsidRPr="00A47F9F" w:rsidRDefault="00B44583" w:rsidP="009918CC">
            <w:pPr>
              <w:pStyle w:val="TableText"/>
              <w:spacing w:before="18" w:line="224" w:lineRule="auto"/>
              <w:ind w:left="49" w:right="21" w:hanging="1"/>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4、</w:t>
            </w:r>
            <w:r w:rsidRPr="00A47F9F">
              <w:rPr>
                <w:rFonts w:asciiTheme="minorEastAsia" w:eastAsiaTheme="minorEastAsia" w:hAnsiTheme="minorEastAsia"/>
                <w:sz w:val="24"/>
                <w:szCs w:val="24"/>
                <w:lang w:eastAsia="zh-CN"/>
              </w:rPr>
              <w:t>五金配件：优质三节导轨耐久性≥60000次</w:t>
            </w:r>
            <w:r w:rsidRPr="00A47F9F">
              <w:rPr>
                <w:rFonts w:asciiTheme="minorEastAsia" w:eastAsiaTheme="minorEastAsia" w:hAnsiTheme="minorEastAsia"/>
                <w:spacing w:val="11"/>
                <w:sz w:val="24"/>
                <w:szCs w:val="24"/>
                <w:lang w:eastAsia="zh-CN"/>
              </w:rPr>
              <w:t xml:space="preserve"> </w:t>
            </w:r>
            <w:r w:rsidRPr="00A47F9F">
              <w:rPr>
                <w:rFonts w:asciiTheme="minorEastAsia" w:eastAsiaTheme="minorEastAsia" w:hAnsiTheme="minorEastAsia"/>
                <w:sz w:val="24"/>
                <w:szCs w:val="24"/>
                <w:lang w:eastAsia="zh-CN"/>
              </w:rPr>
              <w:t>、耐腐蚀度40h乙酸盐雾试验（ASS）不低于6级，优质铰链下沉量≤2.0mm、水平静载荷≥30N,三合一，产品达到国家性能检验标准。</w:t>
            </w:r>
          </w:p>
          <w:p w:rsidR="00B44583" w:rsidRPr="00A47F9F" w:rsidRDefault="00B44583" w:rsidP="009918CC">
            <w:pPr>
              <w:pStyle w:val="TableText"/>
              <w:spacing w:before="14" w:line="219"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5、</w:t>
            </w:r>
            <w:r w:rsidRPr="00A47F9F">
              <w:rPr>
                <w:rFonts w:asciiTheme="minorEastAsia" w:eastAsiaTheme="minorEastAsia" w:hAnsiTheme="minorEastAsia"/>
                <w:sz w:val="24"/>
                <w:szCs w:val="24"/>
                <w:lang w:eastAsia="zh-CN"/>
              </w:rPr>
              <w:t>工艺要求：板材要求四周全封边处理。</w:t>
            </w:r>
          </w:p>
        </w:tc>
        <w:tc>
          <w:tcPr>
            <w:tcW w:w="400" w:type="dxa"/>
            <w:vAlign w:val="center"/>
          </w:tcPr>
          <w:p w:rsidR="00B44583" w:rsidRPr="00A47F9F" w:rsidRDefault="00B44583" w:rsidP="009918CC">
            <w:pPr>
              <w:pStyle w:val="TableText"/>
              <w:spacing w:before="52" w:line="222" w:lineRule="auto"/>
              <w:ind w:left="137"/>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张</w:t>
            </w:r>
          </w:p>
        </w:tc>
        <w:tc>
          <w:tcPr>
            <w:tcW w:w="599" w:type="dxa"/>
            <w:vAlign w:val="center"/>
          </w:tcPr>
          <w:p w:rsidR="00B44583" w:rsidRPr="00A47F9F" w:rsidRDefault="00B44583" w:rsidP="00680D08">
            <w:pPr>
              <w:pStyle w:val="TableText"/>
              <w:spacing w:before="52"/>
              <w:ind w:left="191"/>
              <w:rPr>
                <w:rFonts w:asciiTheme="minorEastAsia" w:eastAsiaTheme="minorEastAsia" w:hAnsiTheme="minorEastAsia"/>
                <w:sz w:val="24"/>
                <w:szCs w:val="24"/>
              </w:rPr>
            </w:pPr>
            <w:r w:rsidRPr="00A47F9F">
              <w:rPr>
                <w:rFonts w:asciiTheme="minorEastAsia" w:eastAsiaTheme="minorEastAsia" w:hAnsiTheme="minorEastAsia"/>
                <w:sz w:val="24"/>
                <w:szCs w:val="24"/>
              </w:rPr>
              <w:t>3</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9918CC" w:rsidRDefault="009918CC" w:rsidP="009918CC">
            <w:pPr>
              <w:spacing w:line="265" w:lineRule="auto"/>
              <w:jc w:val="center"/>
              <w:rPr>
                <w:rFonts w:asciiTheme="minorEastAsia" w:hAnsiTheme="minorEastAsia"/>
                <w:sz w:val="24"/>
              </w:rPr>
            </w:pPr>
          </w:p>
          <w:p w:rsidR="009918CC" w:rsidRDefault="009918CC" w:rsidP="009918CC">
            <w:pPr>
              <w:spacing w:line="265" w:lineRule="auto"/>
              <w:jc w:val="center"/>
              <w:rPr>
                <w:rFonts w:asciiTheme="minorEastAsia" w:hAnsiTheme="minorEastAsia"/>
                <w:sz w:val="24"/>
              </w:rPr>
            </w:pPr>
          </w:p>
          <w:p w:rsidR="00B44583" w:rsidRPr="00A47F9F" w:rsidRDefault="009918CC" w:rsidP="009918CC">
            <w:pPr>
              <w:spacing w:line="265" w:lineRule="auto"/>
              <w:jc w:val="center"/>
              <w:rPr>
                <w:rFonts w:asciiTheme="minorEastAsia" w:hAnsiTheme="minorEastAsia"/>
                <w:sz w:val="24"/>
              </w:rPr>
            </w:pPr>
            <w:r>
              <w:rPr>
                <w:rFonts w:asciiTheme="minorEastAsia" w:hAnsiTheme="minorEastAsia" w:hint="eastAsia"/>
                <w:sz w:val="24"/>
              </w:rPr>
              <w:t>4</w:t>
            </w:r>
          </w:p>
          <w:p w:rsidR="00B44583" w:rsidRPr="00A47F9F" w:rsidRDefault="00B44583" w:rsidP="009918CC">
            <w:pPr>
              <w:spacing w:line="266" w:lineRule="auto"/>
              <w:jc w:val="center"/>
              <w:rPr>
                <w:rFonts w:asciiTheme="minorEastAsia" w:hAnsiTheme="minorEastAsia"/>
                <w:sz w:val="24"/>
              </w:rPr>
            </w:pPr>
          </w:p>
          <w:p w:rsidR="00B44583" w:rsidRPr="00A47F9F" w:rsidRDefault="00B44583" w:rsidP="009918CC">
            <w:pPr>
              <w:pStyle w:val="TableText"/>
              <w:spacing w:before="52" w:line="242" w:lineRule="auto"/>
              <w:ind w:left="182" w:firstLine="480"/>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4</w:t>
            </w:r>
          </w:p>
        </w:tc>
        <w:tc>
          <w:tcPr>
            <w:tcW w:w="951" w:type="dxa"/>
            <w:vAlign w:val="center"/>
          </w:tcPr>
          <w:p w:rsidR="00B44583" w:rsidRPr="00A47F9F" w:rsidRDefault="00B44583" w:rsidP="009918CC">
            <w:pPr>
              <w:pStyle w:val="TableText"/>
              <w:spacing w:before="126" w:line="206" w:lineRule="auto"/>
              <w:jc w:val="center"/>
              <w:rPr>
                <w:rFonts w:asciiTheme="minorEastAsia" w:eastAsiaTheme="minorEastAsia" w:hAnsiTheme="minorEastAsia"/>
                <w:sz w:val="24"/>
                <w:szCs w:val="24"/>
                <w:lang w:eastAsia="zh-CN"/>
              </w:rPr>
            </w:pPr>
            <w:r w:rsidRPr="00A47F9F">
              <w:rPr>
                <w:rFonts w:asciiTheme="minorEastAsia" w:eastAsiaTheme="minorEastAsia" w:hAnsiTheme="minorEastAsia"/>
                <w:spacing w:val="27"/>
                <w:sz w:val="24"/>
                <w:szCs w:val="24"/>
              </w:rPr>
              <w:t>办公桌</w:t>
            </w:r>
            <w:r w:rsidR="00EE312A">
              <w:rPr>
                <w:rFonts w:asciiTheme="minorEastAsia" w:eastAsiaTheme="minorEastAsia" w:hAnsiTheme="minorEastAsia" w:hint="eastAsia"/>
                <w:spacing w:val="27"/>
                <w:sz w:val="24"/>
                <w:szCs w:val="24"/>
                <w:lang w:eastAsia="zh-CN"/>
              </w:rPr>
              <w:t>1</w:t>
            </w:r>
          </w:p>
        </w:tc>
        <w:tc>
          <w:tcPr>
            <w:tcW w:w="2016" w:type="dxa"/>
            <w:vAlign w:val="center"/>
          </w:tcPr>
          <w:p w:rsidR="00B44583" w:rsidRPr="00A47F9F" w:rsidRDefault="00B44583" w:rsidP="009918CC">
            <w:pPr>
              <w:spacing w:line="466" w:lineRule="auto"/>
              <w:jc w:val="center"/>
              <w:rPr>
                <w:rFonts w:asciiTheme="minorEastAsia" w:hAnsiTheme="minorEastAsia"/>
                <w:sz w:val="24"/>
              </w:rPr>
            </w:pPr>
          </w:p>
          <w:p w:rsidR="00B44583" w:rsidRPr="00A47F9F" w:rsidRDefault="00B44583" w:rsidP="009918CC">
            <w:pPr>
              <w:spacing w:line="1735" w:lineRule="exact"/>
              <w:ind w:firstLine="151"/>
              <w:jc w:val="center"/>
              <w:rPr>
                <w:rFonts w:asciiTheme="minorEastAsia" w:hAnsiTheme="minorEastAsia"/>
                <w:sz w:val="24"/>
              </w:rPr>
            </w:pPr>
            <w:r w:rsidRPr="00A47F9F">
              <w:rPr>
                <w:rFonts w:asciiTheme="minorEastAsia" w:hAnsiTheme="minorEastAsia"/>
                <w:noProof/>
                <w:position w:val="-34"/>
                <w:sz w:val="24"/>
              </w:rPr>
              <w:drawing>
                <wp:inline distT="0" distB="0" distL="0" distR="0" wp14:anchorId="3A7C7622" wp14:editId="53CCCC38">
                  <wp:extent cx="1071245" cy="1101725"/>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16"/>
                          <a:stretch>
                            <a:fillRect/>
                          </a:stretch>
                        </pic:blipFill>
                        <pic:spPr>
                          <a:xfrm>
                            <a:off x="0" y="0"/>
                            <a:ext cx="1071371" cy="1101852"/>
                          </a:xfrm>
                          <a:prstGeom prst="rect">
                            <a:avLst/>
                          </a:prstGeom>
                        </pic:spPr>
                      </pic:pic>
                    </a:graphicData>
                  </a:graphic>
                </wp:inline>
              </w:drawing>
            </w:r>
          </w:p>
        </w:tc>
        <w:tc>
          <w:tcPr>
            <w:tcW w:w="1773" w:type="dxa"/>
            <w:vAlign w:val="center"/>
          </w:tcPr>
          <w:p w:rsidR="00B44583" w:rsidRPr="00A47F9F" w:rsidRDefault="00B44583" w:rsidP="009918CC">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1200*600*750</w:t>
            </w:r>
          </w:p>
        </w:tc>
        <w:tc>
          <w:tcPr>
            <w:tcW w:w="3182" w:type="dxa"/>
            <w:vAlign w:val="center"/>
          </w:tcPr>
          <w:p w:rsidR="00B44583" w:rsidRDefault="00B44583" w:rsidP="009918CC">
            <w:pPr>
              <w:pStyle w:val="TableText"/>
              <w:spacing w:before="14" w:line="223" w:lineRule="auto"/>
              <w:ind w:right="182"/>
              <w:rPr>
                <w:rFonts w:asciiTheme="minorEastAsia" w:eastAsiaTheme="minorEastAsia" w:hAnsiTheme="minorEastAsia"/>
                <w:sz w:val="24"/>
                <w:szCs w:val="24"/>
                <w:lang w:eastAsia="zh-CN"/>
              </w:rPr>
            </w:pPr>
            <w:r w:rsidRPr="00A47F9F">
              <w:rPr>
                <w:rFonts w:asciiTheme="minorEastAsia" w:eastAsiaTheme="minorEastAsia" w:hAnsiTheme="minorEastAsia"/>
                <w:sz w:val="24"/>
                <w:szCs w:val="24"/>
                <w:lang w:eastAsia="zh-CN"/>
              </w:rPr>
              <w:t>1、面材：采用优质环保型三聚氰胺装饰纸贴面，甲醛释放量≤0.10mg/L、表面耐划痕。</w:t>
            </w:r>
          </w:p>
          <w:p w:rsidR="00B44583" w:rsidRPr="00A47F9F" w:rsidRDefault="00B44583" w:rsidP="009918CC">
            <w:pPr>
              <w:pStyle w:val="TableText"/>
              <w:spacing w:before="14" w:line="223" w:lineRule="auto"/>
              <w:ind w:right="182"/>
              <w:rPr>
                <w:rFonts w:asciiTheme="minorEastAsia" w:eastAsiaTheme="minorEastAsia" w:hAnsiTheme="minorEastAsia"/>
                <w:sz w:val="24"/>
                <w:szCs w:val="24"/>
                <w:lang w:eastAsia="zh-CN"/>
              </w:rPr>
            </w:pPr>
            <w:r w:rsidRPr="00A47F9F">
              <w:rPr>
                <w:rFonts w:asciiTheme="minorEastAsia" w:eastAsiaTheme="minorEastAsia" w:hAnsiTheme="minorEastAsia"/>
                <w:sz w:val="24"/>
                <w:szCs w:val="24"/>
                <w:lang w:eastAsia="zh-CN"/>
              </w:rPr>
              <w:t>2、基材：采用优质E1级环保实木颗粒板基材，环保标准符合现行国家（或行业）标准。</w:t>
            </w:r>
          </w:p>
          <w:p w:rsidR="00B44583" w:rsidRPr="00A47F9F" w:rsidRDefault="00B44583" w:rsidP="009918CC">
            <w:pPr>
              <w:pStyle w:val="TableText"/>
              <w:spacing w:before="14" w:line="223" w:lineRule="auto"/>
              <w:ind w:left="41" w:right="182" w:hanging="1"/>
              <w:rPr>
                <w:rFonts w:asciiTheme="minorEastAsia" w:eastAsiaTheme="minorEastAsia" w:hAnsiTheme="minorEastAsia"/>
                <w:sz w:val="24"/>
                <w:szCs w:val="24"/>
                <w:lang w:eastAsia="zh-CN"/>
              </w:rPr>
            </w:pPr>
            <w:r w:rsidRPr="00A47F9F">
              <w:rPr>
                <w:rFonts w:asciiTheme="minorEastAsia" w:eastAsiaTheme="minorEastAsia" w:hAnsiTheme="minorEastAsia"/>
                <w:sz w:val="24"/>
                <w:szCs w:val="24"/>
                <w:lang w:eastAsia="zh-CN"/>
              </w:rPr>
              <w:t>3、封边条：为优质加厚PVC封边条,厚度≥1mm。</w:t>
            </w:r>
          </w:p>
          <w:p w:rsidR="00B44583" w:rsidRPr="00A47F9F" w:rsidRDefault="00B44583" w:rsidP="009918CC">
            <w:pPr>
              <w:pStyle w:val="TableText"/>
              <w:spacing w:before="14" w:line="223" w:lineRule="auto"/>
              <w:ind w:left="41" w:right="182" w:hanging="1"/>
              <w:rPr>
                <w:rFonts w:asciiTheme="minorEastAsia" w:eastAsiaTheme="minorEastAsia" w:hAnsiTheme="minorEastAsia"/>
                <w:sz w:val="24"/>
                <w:szCs w:val="24"/>
                <w:lang w:eastAsia="zh-CN"/>
              </w:rPr>
            </w:pPr>
            <w:r w:rsidRPr="00A47F9F">
              <w:rPr>
                <w:rFonts w:asciiTheme="minorEastAsia" w:eastAsiaTheme="minorEastAsia" w:hAnsiTheme="minorEastAsia"/>
                <w:sz w:val="24"/>
                <w:szCs w:val="24"/>
                <w:lang w:eastAsia="zh-CN"/>
              </w:rPr>
              <w:t>4、胶水：采用优质环保胶，现行国家（或行业）标准。</w:t>
            </w:r>
          </w:p>
          <w:p w:rsidR="00B44583" w:rsidRPr="00A47F9F" w:rsidRDefault="00B44583" w:rsidP="009918CC">
            <w:pPr>
              <w:pStyle w:val="TableText"/>
              <w:spacing w:before="14" w:line="223" w:lineRule="auto"/>
              <w:ind w:left="41" w:right="182" w:hanging="1"/>
              <w:rPr>
                <w:rFonts w:asciiTheme="minorEastAsia" w:eastAsiaTheme="minorEastAsia" w:hAnsiTheme="minorEastAsia"/>
                <w:sz w:val="24"/>
                <w:szCs w:val="24"/>
                <w:lang w:eastAsia="zh-CN"/>
              </w:rPr>
            </w:pPr>
            <w:r w:rsidRPr="00A47F9F">
              <w:rPr>
                <w:rFonts w:asciiTheme="minorEastAsia" w:eastAsiaTheme="minorEastAsia" w:hAnsiTheme="minorEastAsia"/>
                <w:sz w:val="24"/>
                <w:szCs w:val="24"/>
                <w:lang w:eastAsia="zh-CN"/>
              </w:rPr>
              <w:t>5、钢架：采用优质钢架，壁厚≥1.5mm，采用二氧化碳 保护焊接成型，经打磨抛光处理，高温静电喷塑。</w:t>
            </w:r>
          </w:p>
          <w:p w:rsidR="00B44583" w:rsidRPr="00A47F9F" w:rsidRDefault="00B44583" w:rsidP="009918CC">
            <w:pPr>
              <w:pStyle w:val="TableText"/>
              <w:spacing w:before="14" w:line="223" w:lineRule="auto"/>
              <w:ind w:left="41" w:right="182" w:hanging="1"/>
              <w:rPr>
                <w:rFonts w:asciiTheme="minorEastAsia" w:eastAsiaTheme="minorEastAsia" w:hAnsiTheme="minorEastAsia"/>
                <w:sz w:val="24"/>
                <w:szCs w:val="24"/>
                <w:lang w:eastAsia="zh-CN"/>
              </w:rPr>
            </w:pPr>
            <w:r w:rsidRPr="00A47F9F">
              <w:rPr>
                <w:rFonts w:asciiTheme="minorEastAsia" w:eastAsiaTheme="minorEastAsia" w:hAnsiTheme="minorEastAsia"/>
                <w:sz w:val="24"/>
                <w:szCs w:val="24"/>
                <w:lang w:eastAsia="zh-CN"/>
              </w:rPr>
              <w:t>6、抽屉说明：优质三节导轨，抽面拉手为隐藏式拉手工艺。</w:t>
            </w:r>
          </w:p>
        </w:tc>
        <w:tc>
          <w:tcPr>
            <w:tcW w:w="400" w:type="dxa"/>
            <w:vAlign w:val="center"/>
          </w:tcPr>
          <w:p w:rsidR="00B44583" w:rsidRPr="00A47F9F" w:rsidRDefault="00B44583" w:rsidP="009918CC">
            <w:pPr>
              <w:pStyle w:val="TableText"/>
              <w:spacing w:before="52" w:line="222" w:lineRule="auto"/>
              <w:ind w:left="137"/>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张</w:t>
            </w:r>
          </w:p>
        </w:tc>
        <w:tc>
          <w:tcPr>
            <w:tcW w:w="599" w:type="dxa"/>
            <w:vAlign w:val="center"/>
          </w:tcPr>
          <w:p w:rsidR="00B44583" w:rsidRPr="00A47F9F" w:rsidRDefault="00B44583" w:rsidP="00680D08">
            <w:pPr>
              <w:pStyle w:val="TableText"/>
              <w:spacing w:before="52" w:line="242" w:lineRule="auto"/>
              <w:ind w:firstLineChars="50" w:firstLine="111"/>
              <w:rPr>
                <w:rFonts w:asciiTheme="minorEastAsia" w:eastAsiaTheme="minorEastAsia" w:hAnsiTheme="minorEastAsia"/>
                <w:sz w:val="24"/>
                <w:szCs w:val="24"/>
              </w:rPr>
            </w:pPr>
            <w:r w:rsidRPr="00A47F9F">
              <w:rPr>
                <w:rFonts w:asciiTheme="minorEastAsia" w:eastAsiaTheme="minorEastAsia" w:hAnsiTheme="minorEastAsia"/>
                <w:spacing w:val="-9"/>
                <w:sz w:val="24"/>
                <w:szCs w:val="24"/>
              </w:rPr>
              <w:t>14</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A47F9F" w:rsidRDefault="00B44583" w:rsidP="00680D08">
            <w:pPr>
              <w:pStyle w:val="TableText"/>
              <w:spacing w:before="52"/>
              <w:ind w:left="186"/>
              <w:rPr>
                <w:rFonts w:asciiTheme="minorEastAsia" w:eastAsiaTheme="minorEastAsia" w:hAnsiTheme="minorEastAsia"/>
                <w:sz w:val="24"/>
                <w:szCs w:val="24"/>
              </w:rPr>
            </w:pPr>
            <w:r w:rsidRPr="00A47F9F">
              <w:rPr>
                <w:rFonts w:asciiTheme="minorEastAsia" w:eastAsiaTheme="minorEastAsia" w:hAnsiTheme="minorEastAsia"/>
                <w:sz w:val="24"/>
                <w:szCs w:val="24"/>
              </w:rPr>
              <w:t>5</w:t>
            </w:r>
          </w:p>
        </w:tc>
        <w:tc>
          <w:tcPr>
            <w:tcW w:w="951" w:type="dxa"/>
            <w:vAlign w:val="center"/>
          </w:tcPr>
          <w:p w:rsidR="00B44583" w:rsidRPr="00A47F9F" w:rsidRDefault="00B44583" w:rsidP="009918CC">
            <w:pPr>
              <w:pStyle w:val="TableText"/>
              <w:spacing w:before="126" w:line="206" w:lineRule="auto"/>
              <w:jc w:val="center"/>
              <w:rPr>
                <w:rFonts w:asciiTheme="minorEastAsia" w:eastAsiaTheme="minorEastAsia" w:hAnsiTheme="minorEastAsia"/>
                <w:sz w:val="24"/>
                <w:szCs w:val="24"/>
                <w:lang w:eastAsia="zh-CN"/>
              </w:rPr>
            </w:pPr>
            <w:r w:rsidRPr="00A47F9F">
              <w:rPr>
                <w:rFonts w:asciiTheme="minorEastAsia" w:eastAsiaTheme="minorEastAsia" w:hAnsiTheme="minorEastAsia"/>
                <w:spacing w:val="27"/>
                <w:sz w:val="24"/>
                <w:szCs w:val="24"/>
              </w:rPr>
              <w:t>办公桌</w:t>
            </w:r>
            <w:r w:rsidR="00EE312A">
              <w:rPr>
                <w:rFonts w:asciiTheme="minorEastAsia" w:eastAsiaTheme="minorEastAsia" w:hAnsiTheme="minorEastAsia" w:hint="eastAsia"/>
                <w:spacing w:val="27"/>
                <w:sz w:val="24"/>
                <w:szCs w:val="24"/>
                <w:lang w:eastAsia="zh-CN"/>
              </w:rPr>
              <w:t>2</w:t>
            </w:r>
          </w:p>
        </w:tc>
        <w:tc>
          <w:tcPr>
            <w:tcW w:w="2016" w:type="dxa"/>
            <w:vAlign w:val="center"/>
          </w:tcPr>
          <w:p w:rsidR="00B44583" w:rsidRPr="00A47F9F" w:rsidRDefault="00B44583" w:rsidP="009918CC">
            <w:pPr>
              <w:spacing w:line="264" w:lineRule="auto"/>
              <w:jc w:val="center"/>
              <w:rPr>
                <w:rFonts w:asciiTheme="minorEastAsia" w:hAnsiTheme="minorEastAsia"/>
                <w:sz w:val="24"/>
              </w:rPr>
            </w:pPr>
          </w:p>
          <w:p w:rsidR="00B44583" w:rsidRPr="00A47F9F" w:rsidRDefault="00B44583" w:rsidP="009918CC">
            <w:pPr>
              <w:spacing w:line="265" w:lineRule="auto"/>
              <w:jc w:val="center"/>
              <w:rPr>
                <w:rFonts w:asciiTheme="minorEastAsia" w:hAnsiTheme="minorEastAsia"/>
                <w:sz w:val="24"/>
              </w:rPr>
            </w:pPr>
          </w:p>
          <w:p w:rsidR="00B44583" w:rsidRPr="00A47F9F" w:rsidRDefault="00B44583" w:rsidP="009918CC">
            <w:pPr>
              <w:spacing w:line="1584" w:lineRule="exact"/>
              <w:ind w:firstLine="125"/>
              <w:jc w:val="center"/>
              <w:rPr>
                <w:rFonts w:asciiTheme="minorEastAsia" w:hAnsiTheme="minorEastAsia"/>
                <w:sz w:val="24"/>
              </w:rPr>
            </w:pPr>
            <w:r w:rsidRPr="00A47F9F">
              <w:rPr>
                <w:rFonts w:asciiTheme="minorEastAsia" w:hAnsiTheme="minorEastAsia"/>
                <w:noProof/>
                <w:position w:val="-31"/>
                <w:sz w:val="24"/>
              </w:rPr>
              <w:drawing>
                <wp:inline distT="0" distB="0" distL="0" distR="0" wp14:anchorId="72C36053" wp14:editId="4C534424">
                  <wp:extent cx="1120140" cy="1005205"/>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17"/>
                          <a:stretch>
                            <a:fillRect/>
                          </a:stretch>
                        </pic:blipFill>
                        <pic:spPr>
                          <a:xfrm>
                            <a:off x="0" y="0"/>
                            <a:ext cx="1120140" cy="1005839"/>
                          </a:xfrm>
                          <a:prstGeom prst="rect">
                            <a:avLst/>
                          </a:prstGeom>
                        </pic:spPr>
                      </pic:pic>
                    </a:graphicData>
                  </a:graphic>
                </wp:inline>
              </w:drawing>
            </w:r>
          </w:p>
        </w:tc>
        <w:tc>
          <w:tcPr>
            <w:tcW w:w="1773" w:type="dxa"/>
            <w:vAlign w:val="center"/>
          </w:tcPr>
          <w:p w:rsidR="00B44583" w:rsidRPr="00A47F9F" w:rsidRDefault="00B44583" w:rsidP="009918CC">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1600*800*760</w:t>
            </w:r>
          </w:p>
        </w:tc>
        <w:tc>
          <w:tcPr>
            <w:tcW w:w="3182" w:type="dxa"/>
            <w:vAlign w:val="center"/>
          </w:tcPr>
          <w:p w:rsidR="00B44583" w:rsidRPr="00A47F9F" w:rsidRDefault="00B44583" w:rsidP="009918CC">
            <w:pPr>
              <w:pStyle w:val="TableText"/>
              <w:spacing w:before="112" w:line="222" w:lineRule="auto"/>
              <w:ind w:left="39" w:right="109"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面材：采用优质环保型三聚氰胺装饰纸贴面，甲醛释放量≤0.10mg/m³</w:t>
            </w:r>
            <w:r w:rsidRPr="00A47F9F">
              <w:rPr>
                <w:rFonts w:asciiTheme="minorEastAsia" w:eastAsiaTheme="minorEastAsia" w:hAnsiTheme="minorEastAsia"/>
                <w:spacing w:val="-57"/>
                <w:sz w:val="24"/>
                <w:szCs w:val="24"/>
                <w:lang w:eastAsia="zh-CN"/>
              </w:rPr>
              <w:t xml:space="preserve"> </w:t>
            </w:r>
            <w:r w:rsidRPr="00A47F9F">
              <w:rPr>
                <w:rFonts w:asciiTheme="minorEastAsia" w:eastAsiaTheme="minorEastAsia" w:hAnsiTheme="minorEastAsia"/>
                <w:sz w:val="24"/>
                <w:szCs w:val="24"/>
                <w:lang w:eastAsia="zh-CN"/>
              </w:rPr>
              <w:t>、表面耐划痕。</w:t>
            </w:r>
          </w:p>
          <w:p w:rsidR="00B44583" w:rsidRPr="00A47F9F" w:rsidRDefault="00B44583" w:rsidP="009918CC">
            <w:pPr>
              <w:pStyle w:val="TableText"/>
              <w:spacing w:before="15" w:line="226" w:lineRule="auto"/>
              <w:ind w:left="38" w:right="218" w:firstLine="9"/>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基材：采用优质E1级环保实木颗粒板基</w:t>
            </w:r>
            <w:r w:rsidRPr="00A47F9F">
              <w:rPr>
                <w:rFonts w:asciiTheme="minorEastAsia" w:eastAsiaTheme="minorEastAsia" w:hAnsiTheme="minorEastAsia"/>
                <w:spacing w:val="-1"/>
                <w:sz w:val="24"/>
                <w:szCs w:val="24"/>
                <w:lang w:eastAsia="zh-CN"/>
              </w:rPr>
              <w:t>材，环保标准符合现行国家（或行业）标准。</w:t>
            </w:r>
          </w:p>
          <w:p w:rsidR="00B44583" w:rsidRPr="00A47F9F" w:rsidRDefault="00B44583" w:rsidP="009918CC">
            <w:pPr>
              <w:pStyle w:val="TableText"/>
              <w:spacing w:before="12" w:line="217"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封边条：为优质加厚PVC封边条,厚度≥1mm</w:t>
            </w:r>
            <w:r w:rsidRPr="00A47F9F">
              <w:rPr>
                <w:rFonts w:asciiTheme="minorEastAsia" w:eastAsiaTheme="minorEastAsia" w:hAnsiTheme="minorEastAsia"/>
                <w:position w:val="1"/>
                <w:sz w:val="24"/>
                <w:szCs w:val="24"/>
                <w:lang w:eastAsia="zh-CN"/>
              </w:rPr>
              <w:t>。</w:t>
            </w:r>
          </w:p>
          <w:p w:rsidR="00B44583" w:rsidRPr="00A47F9F" w:rsidRDefault="00B44583" w:rsidP="009918CC">
            <w:pPr>
              <w:pStyle w:val="TableText"/>
              <w:spacing w:before="18" w:line="224" w:lineRule="auto"/>
              <w:ind w:left="49" w:right="21" w:hanging="1"/>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4、</w:t>
            </w:r>
            <w:r w:rsidRPr="00A47F9F">
              <w:rPr>
                <w:rFonts w:asciiTheme="minorEastAsia" w:eastAsiaTheme="minorEastAsia" w:hAnsiTheme="minorEastAsia"/>
                <w:sz w:val="24"/>
                <w:szCs w:val="24"/>
                <w:lang w:eastAsia="zh-CN"/>
              </w:rPr>
              <w:t>五金配件：优质三节导轨耐久性≥60000次</w:t>
            </w:r>
            <w:r w:rsidRPr="00A47F9F">
              <w:rPr>
                <w:rFonts w:asciiTheme="minorEastAsia" w:eastAsiaTheme="minorEastAsia" w:hAnsiTheme="minorEastAsia"/>
                <w:spacing w:val="11"/>
                <w:sz w:val="24"/>
                <w:szCs w:val="24"/>
                <w:lang w:eastAsia="zh-CN"/>
              </w:rPr>
              <w:t xml:space="preserve"> </w:t>
            </w:r>
            <w:r w:rsidRPr="00A47F9F">
              <w:rPr>
                <w:rFonts w:asciiTheme="minorEastAsia" w:eastAsiaTheme="minorEastAsia" w:hAnsiTheme="minorEastAsia"/>
                <w:sz w:val="24"/>
                <w:szCs w:val="24"/>
                <w:lang w:eastAsia="zh-CN"/>
              </w:rPr>
              <w:t>、耐腐蚀度40h乙酸盐雾试验（ASS）不低于6级，优质铰链下沉量≤2.0mm、水平静载荷≥30N,三合一，产品达到国家性能检验标准。</w:t>
            </w:r>
          </w:p>
          <w:p w:rsidR="00B44583" w:rsidRPr="00A47F9F" w:rsidRDefault="00B44583" w:rsidP="009918CC">
            <w:pPr>
              <w:pStyle w:val="TableText"/>
              <w:spacing w:before="14" w:line="219"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5、</w:t>
            </w:r>
            <w:r w:rsidRPr="00A47F9F">
              <w:rPr>
                <w:rFonts w:asciiTheme="minorEastAsia" w:eastAsiaTheme="minorEastAsia" w:hAnsiTheme="minorEastAsia"/>
                <w:sz w:val="24"/>
                <w:szCs w:val="24"/>
                <w:lang w:eastAsia="zh-CN"/>
              </w:rPr>
              <w:t>工艺要求：板材要求四周全封边处理。</w:t>
            </w:r>
          </w:p>
        </w:tc>
        <w:tc>
          <w:tcPr>
            <w:tcW w:w="400" w:type="dxa"/>
            <w:vAlign w:val="center"/>
          </w:tcPr>
          <w:p w:rsidR="00B44583" w:rsidRPr="00A47F9F" w:rsidRDefault="00B44583" w:rsidP="009918CC">
            <w:pPr>
              <w:pStyle w:val="TableText"/>
              <w:spacing w:before="52" w:line="222" w:lineRule="auto"/>
              <w:ind w:left="137"/>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张</w:t>
            </w:r>
          </w:p>
        </w:tc>
        <w:tc>
          <w:tcPr>
            <w:tcW w:w="599" w:type="dxa"/>
            <w:vAlign w:val="center"/>
          </w:tcPr>
          <w:p w:rsidR="00B44583" w:rsidRPr="00A47F9F" w:rsidRDefault="00B44583" w:rsidP="00680D08">
            <w:pPr>
              <w:pStyle w:val="TableText"/>
              <w:spacing w:before="52" w:line="242" w:lineRule="auto"/>
              <w:ind w:left="199"/>
              <w:rPr>
                <w:rFonts w:asciiTheme="minorEastAsia" w:eastAsiaTheme="minorEastAsia" w:hAnsiTheme="minorEastAsia"/>
                <w:sz w:val="24"/>
                <w:szCs w:val="24"/>
              </w:rPr>
            </w:pPr>
            <w:r w:rsidRPr="00A47F9F">
              <w:rPr>
                <w:rFonts w:asciiTheme="minorEastAsia" w:eastAsiaTheme="minorEastAsia" w:hAnsiTheme="minorEastAsia"/>
                <w:sz w:val="24"/>
                <w:szCs w:val="24"/>
              </w:rPr>
              <w:t>1</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A47F9F" w:rsidRDefault="00B44583" w:rsidP="009918CC">
            <w:pPr>
              <w:spacing w:line="263" w:lineRule="auto"/>
              <w:jc w:val="center"/>
              <w:rPr>
                <w:rFonts w:asciiTheme="minorEastAsia" w:hAnsiTheme="minorEastAsia"/>
                <w:sz w:val="24"/>
              </w:rPr>
            </w:pPr>
          </w:p>
          <w:p w:rsidR="00B44583" w:rsidRPr="00A47F9F" w:rsidRDefault="00B44583" w:rsidP="009918CC">
            <w:pPr>
              <w:spacing w:line="263" w:lineRule="auto"/>
              <w:jc w:val="center"/>
              <w:rPr>
                <w:rFonts w:asciiTheme="minorEastAsia" w:hAnsiTheme="minorEastAsia"/>
                <w:sz w:val="24"/>
              </w:rPr>
            </w:pPr>
            <w:r>
              <w:rPr>
                <w:rFonts w:asciiTheme="minorEastAsia" w:hAnsiTheme="minorEastAsia" w:hint="eastAsia"/>
                <w:sz w:val="24"/>
              </w:rPr>
              <w:t>6</w:t>
            </w:r>
          </w:p>
          <w:p w:rsidR="00B44583" w:rsidRPr="00A47F9F" w:rsidRDefault="00B44583" w:rsidP="009918CC">
            <w:pPr>
              <w:spacing w:line="264" w:lineRule="auto"/>
              <w:jc w:val="center"/>
              <w:rPr>
                <w:rFonts w:asciiTheme="minorEastAsia" w:hAnsiTheme="minorEastAsia"/>
                <w:sz w:val="24"/>
              </w:rPr>
            </w:pPr>
          </w:p>
          <w:p w:rsidR="00B44583" w:rsidRPr="00A47F9F" w:rsidRDefault="00B44583" w:rsidP="009918CC">
            <w:pPr>
              <w:pStyle w:val="TableText"/>
              <w:spacing w:before="52"/>
              <w:ind w:left="184" w:firstLine="480"/>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6</w:t>
            </w:r>
          </w:p>
        </w:tc>
        <w:tc>
          <w:tcPr>
            <w:tcW w:w="951" w:type="dxa"/>
            <w:vAlign w:val="center"/>
          </w:tcPr>
          <w:p w:rsidR="00B44583" w:rsidRPr="00A47F9F" w:rsidRDefault="00B44583" w:rsidP="009918CC">
            <w:pPr>
              <w:pStyle w:val="TableText"/>
              <w:spacing w:before="126" w:line="206" w:lineRule="auto"/>
              <w:jc w:val="center"/>
              <w:rPr>
                <w:rFonts w:asciiTheme="minorEastAsia" w:eastAsiaTheme="minorEastAsia" w:hAnsiTheme="minorEastAsia"/>
                <w:sz w:val="24"/>
                <w:szCs w:val="24"/>
                <w:lang w:eastAsia="zh-CN"/>
              </w:rPr>
            </w:pPr>
            <w:r w:rsidRPr="00A47F9F">
              <w:rPr>
                <w:rFonts w:asciiTheme="minorEastAsia" w:eastAsiaTheme="minorEastAsia" w:hAnsiTheme="minorEastAsia"/>
                <w:spacing w:val="27"/>
                <w:sz w:val="24"/>
                <w:szCs w:val="24"/>
              </w:rPr>
              <w:t>办公桌</w:t>
            </w:r>
            <w:r w:rsidR="00EE312A">
              <w:rPr>
                <w:rFonts w:asciiTheme="minorEastAsia" w:eastAsiaTheme="minorEastAsia" w:hAnsiTheme="minorEastAsia" w:hint="eastAsia"/>
                <w:spacing w:val="27"/>
                <w:sz w:val="24"/>
                <w:szCs w:val="24"/>
                <w:lang w:eastAsia="zh-CN"/>
              </w:rPr>
              <w:t>3</w:t>
            </w:r>
          </w:p>
        </w:tc>
        <w:tc>
          <w:tcPr>
            <w:tcW w:w="2016" w:type="dxa"/>
            <w:vAlign w:val="center"/>
          </w:tcPr>
          <w:p w:rsidR="00B44583" w:rsidRPr="00A47F9F" w:rsidRDefault="00B44583" w:rsidP="009918CC">
            <w:pPr>
              <w:spacing w:line="310" w:lineRule="auto"/>
              <w:jc w:val="center"/>
              <w:rPr>
                <w:rFonts w:asciiTheme="minorEastAsia" w:hAnsiTheme="minorEastAsia"/>
                <w:sz w:val="24"/>
              </w:rPr>
            </w:pPr>
          </w:p>
          <w:p w:rsidR="00B44583" w:rsidRPr="00A47F9F" w:rsidRDefault="00B44583" w:rsidP="009918CC">
            <w:pPr>
              <w:spacing w:line="310" w:lineRule="auto"/>
              <w:jc w:val="center"/>
              <w:rPr>
                <w:rFonts w:asciiTheme="minorEastAsia" w:hAnsiTheme="minorEastAsia"/>
                <w:sz w:val="24"/>
              </w:rPr>
            </w:pPr>
          </w:p>
          <w:p w:rsidR="00B44583" w:rsidRPr="00A47F9F" w:rsidRDefault="00B44583" w:rsidP="009918CC">
            <w:pPr>
              <w:spacing w:line="1166" w:lineRule="exact"/>
              <w:ind w:firstLine="118"/>
              <w:jc w:val="center"/>
              <w:rPr>
                <w:rFonts w:asciiTheme="minorEastAsia" w:hAnsiTheme="minorEastAsia"/>
                <w:sz w:val="24"/>
              </w:rPr>
            </w:pPr>
            <w:r w:rsidRPr="00A47F9F">
              <w:rPr>
                <w:rFonts w:asciiTheme="minorEastAsia" w:hAnsiTheme="minorEastAsia"/>
                <w:noProof/>
                <w:position w:val="-23"/>
                <w:sz w:val="24"/>
              </w:rPr>
              <w:drawing>
                <wp:inline distT="0" distB="0" distL="0" distR="0" wp14:anchorId="3169F9D0" wp14:editId="49A16725">
                  <wp:extent cx="1078865" cy="74041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18"/>
                          <a:stretch>
                            <a:fillRect/>
                          </a:stretch>
                        </pic:blipFill>
                        <pic:spPr>
                          <a:xfrm>
                            <a:off x="0" y="0"/>
                            <a:ext cx="1078991" cy="740664"/>
                          </a:xfrm>
                          <a:prstGeom prst="rect">
                            <a:avLst/>
                          </a:prstGeom>
                        </pic:spPr>
                      </pic:pic>
                    </a:graphicData>
                  </a:graphic>
                </wp:inline>
              </w:drawing>
            </w:r>
          </w:p>
        </w:tc>
        <w:tc>
          <w:tcPr>
            <w:tcW w:w="1773" w:type="dxa"/>
            <w:vAlign w:val="center"/>
          </w:tcPr>
          <w:p w:rsidR="00B44583" w:rsidRPr="00A47F9F" w:rsidRDefault="00B44583" w:rsidP="009918CC">
            <w:pPr>
              <w:spacing w:line="263" w:lineRule="auto"/>
              <w:jc w:val="center"/>
              <w:rPr>
                <w:rFonts w:asciiTheme="minorEastAsia" w:hAnsiTheme="minorEastAsia"/>
                <w:sz w:val="24"/>
              </w:rPr>
            </w:pPr>
          </w:p>
          <w:p w:rsidR="00B44583" w:rsidRPr="00A47F9F" w:rsidRDefault="00B44583" w:rsidP="009918CC">
            <w:pPr>
              <w:spacing w:line="263" w:lineRule="auto"/>
              <w:jc w:val="center"/>
              <w:rPr>
                <w:rFonts w:asciiTheme="minorEastAsia" w:hAnsiTheme="minorEastAsia"/>
                <w:sz w:val="24"/>
              </w:rPr>
            </w:pPr>
          </w:p>
          <w:p w:rsidR="00B44583" w:rsidRPr="00A47F9F" w:rsidRDefault="00B44583" w:rsidP="009918CC">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1600*800*750</w:t>
            </w:r>
          </w:p>
        </w:tc>
        <w:tc>
          <w:tcPr>
            <w:tcW w:w="3182" w:type="dxa"/>
            <w:vAlign w:val="center"/>
          </w:tcPr>
          <w:p w:rsidR="00B44583" w:rsidRPr="00A47F9F" w:rsidRDefault="00B44583" w:rsidP="009918CC">
            <w:pPr>
              <w:pStyle w:val="TableText"/>
              <w:spacing w:before="112" w:line="222" w:lineRule="auto"/>
              <w:ind w:left="39" w:right="109"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面材：采用优质环保型三聚氰胺装饰纸贴面，甲醛释放量≤0.10mg/m³</w:t>
            </w:r>
            <w:r w:rsidRPr="00A47F9F">
              <w:rPr>
                <w:rFonts w:asciiTheme="minorEastAsia" w:eastAsiaTheme="minorEastAsia" w:hAnsiTheme="minorEastAsia"/>
                <w:spacing w:val="-57"/>
                <w:sz w:val="24"/>
                <w:szCs w:val="24"/>
                <w:lang w:eastAsia="zh-CN"/>
              </w:rPr>
              <w:t xml:space="preserve"> </w:t>
            </w:r>
            <w:r w:rsidRPr="00A47F9F">
              <w:rPr>
                <w:rFonts w:asciiTheme="minorEastAsia" w:eastAsiaTheme="minorEastAsia" w:hAnsiTheme="minorEastAsia"/>
                <w:sz w:val="24"/>
                <w:szCs w:val="24"/>
                <w:lang w:eastAsia="zh-CN"/>
              </w:rPr>
              <w:t>、表面耐划痕。</w:t>
            </w:r>
          </w:p>
          <w:p w:rsidR="00B44583" w:rsidRPr="00A47F9F" w:rsidRDefault="00B44583" w:rsidP="009918CC">
            <w:pPr>
              <w:pStyle w:val="TableText"/>
              <w:spacing w:before="15" w:line="226" w:lineRule="auto"/>
              <w:ind w:left="38" w:right="218" w:firstLine="9"/>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基材：采用优质E1级环保实木颗粒板基</w:t>
            </w:r>
            <w:r w:rsidRPr="00A47F9F">
              <w:rPr>
                <w:rFonts w:asciiTheme="minorEastAsia" w:eastAsiaTheme="minorEastAsia" w:hAnsiTheme="minorEastAsia"/>
                <w:spacing w:val="-1"/>
                <w:sz w:val="24"/>
                <w:szCs w:val="24"/>
                <w:lang w:eastAsia="zh-CN"/>
              </w:rPr>
              <w:t>材，环保标准符合现行国家（或行业）标准。</w:t>
            </w:r>
          </w:p>
          <w:p w:rsidR="00B44583" w:rsidRPr="00A47F9F" w:rsidRDefault="00B44583" w:rsidP="009918CC">
            <w:pPr>
              <w:pStyle w:val="TableText"/>
              <w:spacing w:before="12" w:line="217"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封边条：为优质加厚PVC封边条,厚度≥1mm</w:t>
            </w:r>
            <w:r w:rsidRPr="00A47F9F">
              <w:rPr>
                <w:rFonts w:asciiTheme="minorEastAsia" w:eastAsiaTheme="minorEastAsia" w:hAnsiTheme="minorEastAsia"/>
                <w:position w:val="1"/>
                <w:sz w:val="24"/>
                <w:szCs w:val="24"/>
                <w:lang w:eastAsia="zh-CN"/>
              </w:rPr>
              <w:t>。</w:t>
            </w:r>
          </w:p>
          <w:p w:rsidR="00B44583" w:rsidRPr="00A47F9F" w:rsidRDefault="00B44583" w:rsidP="009918CC">
            <w:pPr>
              <w:pStyle w:val="TableText"/>
              <w:spacing w:before="18" w:line="224" w:lineRule="auto"/>
              <w:ind w:left="49" w:right="21" w:hanging="1"/>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4、</w:t>
            </w:r>
            <w:r w:rsidRPr="00A47F9F">
              <w:rPr>
                <w:rFonts w:asciiTheme="minorEastAsia" w:eastAsiaTheme="minorEastAsia" w:hAnsiTheme="minorEastAsia"/>
                <w:sz w:val="24"/>
                <w:szCs w:val="24"/>
                <w:lang w:eastAsia="zh-CN"/>
              </w:rPr>
              <w:t>五金配件：优质三节导轨耐久性≥60000次</w:t>
            </w:r>
            <w:r w:rsidRPr="00A47F9F">
              <w:rPr>
                <w:rFonts w:asciiTheme="minorEastAsia" w:eastAsiaTheme="minorEastAsia" w:hAnsiTheme="minorEastAsia"/>
                <w:spacing w:val="11"/>
                <w:sz w:val="24"/>
                <w:szCs w:val="24"/>
                <w:lang w:eastAsia="zh-CN"/>
              </w:rPr>
              <w:t xml:space="preserve"> </w:t>
            </w:r>
            <w:r w:rsidRPr="00A47F9F">
              <w:rPr>
                <w:rFonts w:asciiTheme="minorEastAsia" w:eastAsiaTheme="minorEastAsia" w:hAnsiTheme="minorEastAsia"/>
                <w:sz w:val="24"/>
                <w:szCs w:val="24"/>
                <w:lang w:eastAsia="zh-CN"/>
              </w:rPr>
              <w:t>、耐腐蚀度40h乙酸盐雾试验（ASS）不低于6级，优质铰链下沉量≤2.0mm、水平静载荷≥30N,三合一，产品达到国家性能检验标准。</w:t>
            </w:r>
          </w:p>
          <w:p w:rsidR="00B44583" w:rsidRPr="00A47F9F" w:rsidRDefault="00B44583" w:rsidP="009918CC">
            <w:pPr>
              <w:pStyle w:val="TableText"/>
              <w:spacing w:before="13" w:line="219"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5、</w:t>
            </w:r>
            <w:r w:rsidRPr="00A47F9F">
              <w:rPr>
                <w:rFonts w:asciiTheme="minorEastAsia" w:eastAsiaTheme="minorEastAsia" w:hAnsiTheme="minorEastAsia"/>
                <w:sz w:val="24"/>
                <w:szCs w:val="24"/>
                <w:lang w:eastAsia="zh-CN"/>
              </w:rPr>
              <w:t>工艺要求：板材要求四周全封边处理。</w:t>
            </w:r>
          </w:p>
        </w:tc>
        <w:tc>
          <w:tcPr>
            <w:tcW w:w="400" w:type="dxa"/>
            <w:vAlign w:val="center"/>
          </w:tcPr>
          <w:p w:rsidR="00B44583" w:rsidRPr="00A47F9F" w:rsidRDefault="00B44583" w:rsidP="009918CC">
            <w:pPr>
              <w:pStyle w:val="TableText"/>
              <w:spacing w:before="52" w:line="222" w:lineRule="auto"/>
              <w:ind w:left="137"/>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张</w:t>
            </w:r>
          </w:p>
        </w:tc>
        <w:tc>
          <w:tcPr>
            <w:tcW w:w="599" w:type="dxa"/>
            <w:vAlign w:val="center"/>
          </w:tcPr>
          <w:p w:rsidR="00B44583" w:rsidRPr="00A47F9F" w:rsidRDefault="00B44583" w:rsidP="00680D08">
            <w:pPr>
              <w:pStyle w:val="TableText"/>
              <w:spacing w:before="52"/>
              <w:ind w:left="189"/>
              <w:rPr>
                <w:rFonts w:asciiTheme="minorEastAsia" w:eastAsiaTheme="minorEastAsia" w:hAnsiTheme="minorEastAsia"/>
                <w:sz w:val="24"/>
                <w:szCs w:val="24"/>
              </w:rPr>
            </w:pPr>
            <w:r w:rsidRPr="00A47F9F">
              <w:rPr>
                <w:rFonts w:asciiTheme="minorEastAsia" w:eastAsiaTheme="minorEastAsia" w:hAnsiTheme="minorEastAsia"/>
                <w:sz w:val="24"/>
                <w:szCs w:val="24"/>
              </w:rPr>
              <w:t>6</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FB3525" w:rsidRDefault="00B44583" w:rsidP="009918CC">
            <w:pPr>
              <w:spacing w:line="257" w:lineRule="auto"/>
              <w:jc w:val="center"/>
              <w:rPr>
                <w:rFonts w:asciiTheme="minorEastAsia" w:hAnsiTheme="minorEastAsia"/>
                <w:sz w:val="24"/>
              </w:rPr>
            </w:pPr>
            <w:r w:rsidRPr="00FB3525">
              <w:rPr>
                <w:rFonts w:asciiTheme="minorEastAsia" w:hAnsiTheme="minorEastAsia" w:hint="eastAsia"/>
                <w:sz w:val="24"/>
              </w:rPr>
              <w:t>7</w:t>
            </w:r>
          </w:p>
          <w:p w:rsidR="00B44583" w:rsidRPr="00FB3525" w:rsidRDefault="00B44583" w:rsidP="009918CC">
            <w:pPr>
              <w:pStyle w:val="TableText"/>
              <w:spacing w:before="52"/>
              <w:ind w:left="186" w:firstLine="480"/>
              <w:jc w:val="center"/>
              <w:rPr>
                <w:rFonts w:asciiTheme="minorEastAsia" w:eastAsiaTheme="minorEastAsia" w:hAnsiTheme="minorEastAsia"/>
                <w:sz w:val="24"/>
                <w:szCs w:val="24"/>
              </w:rPr>
            </w:pPr>
            <w:r w:rsidRPr="00FB3525">
              <w:rPr>
                <w:rFonts w:asciiTheme="minorEastAsia" w:eastAsiaTheme="minorEastAsia" w:hAnsiTheme="minorEastAsia"/>
                <w:sz w:val="24"/>
                <w:szCs w:val="24"/>
              </w:rPr>
              <w:t>7</w:t>
            </w:r>
          </w:p>
        </w:tc>
        <w:tc>
          <w:tcPr>
            <w:tcW w:w="951" w:type="dxa"/>
            <w:vAlign w:val="center"/>
          </w:tcPr>
          <w:p w:rsidR="00B44583" w:rsidRPr="00FB3525" w:rsidRDefault="00B44583" w:rsidP="009918CC">
            <w:pPr>
              <w:spacing w:line="271" w:lineRule="auto"/>
              <w:jc w:val="center"/>
              <w:rPr>
                <w:rFonts w:asciiTheme="minorEastAsia" w:hAnsiTheme="minorEastAsia"/>
                <w:sz w:val="24"/>
              </w:rPr>
            </w:pPr>
            <w:r w:rsidRPr="00FB3525">
              <w:rPr>
                <w:rFonts w:asciiTheme="minorEastAsia" w:hAnsiTheme="minorEastAsia"/>
                <w:noProof/>
                <w:sz w:val="24"/>
              </w:rPr>
              <mc:AlternateContent>
                <mc:Choice Requires="wps">
                  <w:drawing>
                    <wp:anchor distT="0" distB="0" distL="0" distR="0" simplePos="0" relativeHeight="251665408" behindDoc="0" locked="0" layoutInCell="1" allowOverlap="1" wp14:anchorId="4FFED453" wp14:editId="7E2464D7">
                      <wp:simplePos x="0" y="0"/>
                      <wp:positionH relativeFrom="rightMargin">
                        <wp:posOffset>-470535</wp:posOffset>
                      </wp:positionH>
                      <wp:positionV relativeFrom="topMargin">
                        <wp:posOffset>617220</wp:posOffset>
                      </wp:positionV>
                      <wp:extent cx="522605" cy="168910"/>
                      <wp:effectExtent l="0" t="0" r="0" b="0"/>
                      <wp:wrapNone/>
                      <wp:docPr id="14" name="TextBox 14"/>
                      <wp:cNvGraphicFramePr/>
                      <a:graphic xmlns:a="http://schemas.openxmlformats.org/drawingml/2006/main">
                        <a:graphicData uri="http://schemas.microsoft.com/office/word/2010/wordprocessingShape">
                          <wps:wsp>
                            <wps:cNvSpPr txBox="1"/>
                            <wps:spPr>
                              <a:xfrm rot="5400000">
                                <a:off x="-470941" y="617607"/>
                                <a:ext cx="522605" cy="168910"/>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rsidR="00B44583" w:rsidRDefault="00B44583">
                                  <w:pPr>
                                    <w:pStyle w:val="TableText"/>
                                    <w:spacing w:before="52" w:line="223" w:lineRule="auto"/>
                                    <w:jc w:val="right"/>
                                  </w:pP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type id="_x0000_t202" coordsize="21600,21600" o:spt="202" path="m,l,21600r21600,l21600,xe">
                      <v:stroke joinstyle="miter"/>
                      <v:path gradientshapeok="t" o:connecttype="rect"/>
                    </v:shapetype>
                    <v:shape id="TextBox 14" o:spid="_x0000_s1026" type="#_x0000_t202" style="position:absolute;left:0;text-align:left;margin-left:-37.05pt;margin-top:48.6pt;width:41.15pt;height:13.3pt;rotation:90;z-index:251665408;visibility:visible;mso-wrap-style:square;mso-wrap-distance-left:0;mso-wrap-distance-top:0;mso-wrap-distance-right:0;mso-wrap-distance-bottom:0;mso-position-horizontal:absolute;mso-position-horizontal-relative:right-margin-area;mso-position-vertical:absolute;mso-position-vertical-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" filled="f" stroked="f" strokeweight="0">
                      <v:stroke miterlimit="0"/>
                      <v:textbox inset="0,0,0,0">
                        <w:txbxContent>
                          <w:p w:rsidR="00B44583" w:rsidRDefault="00B44583">
                            <w:pPr>
                              <w:pStyle w:val="TableText"/>
                              <w:spacing w:before="52" w:line="223" w:lineRule="auto"/>
                              <w:jc w:val="right"/>
                            </w:pPr>
                          </w:p>
                        </w:txbxContent>
                      </v:textbox>
                      <w10:wrap anchorx="margin" anchory="margin"/>
                    </v:shape>
                  </w:pict>
                </mc:Fallback>
              </mc:AlternateContent>
            </w:r>
          </w:p>
          <w:p w:rsidR="00B44583" w:rsidRPr="00FB3525" w:rsidRDefault="00EE312A" w:rsidP="00FB3525">
            <w:pPr>
              <w:pStyle w:val="TableText"/>
              <w:spacing w:before="10" w:line="221" w:lineRule="auto"/>
              <w:ind w:left="74"/>
              <w:jc w:val="center"/>
              <w:rPr>
                <w:lang w:eastAsia="zh-CN"/>
              </w:rPr>
            </w:pPr>
            <w:r w:rsidRPr="00FB3525">
              <w:rPr>
                <w:rFonts w:asciiTheme="minorEastAsia" w:eastAsiaTheme="minorEastAsia" w:hAnsiTheme="minorEastAsia" w:hint="eastAsia"/>
                <w:spacing w:val="18"/>
                <w:sz w:val="24"/>
                <w:szCs w:val="24"/>
              </w:rPr>
              <w:t>操作椅（办公椅）</w:t>
            </w:r>
          </w:p>
        </w:tc>
        <w:tc>
          <w:tcPr>
            <w:tcW w:w="2016" w:type="dxa"/>
            <w:vAlign w:val="center"/>
          </w:tcPr>
          <w:p w:rsidR="00B44583" w:rsidRPr="00A47F9F" w:rsidRDefault="00B44583" w:rsidP="009918CC">
            <w:pPr>
              <w:spacing w:before="241" w:line="1879" w:lineRule="exact"/>
              <w:ind w:firstLine="202"/>
              <w:jc w:val="center"/>
              <w:rPr>
                <w:rFonts w:asciiTheme="minorEastAsia" w:hAnsiTheme="minorEastAsia"/>
                <w:sz w:val="24"/>
              </w:rPr>
            </w:pPr>
            <w:r w:rsidRPr="00A47F9F">
              <w:rPr>
                <w:rFonts w:asciiTheme="minorEastAsia" w:hAnsiTheme="minorEastAsia"/>
                <w:noProof/>
                <w:position w:val="-37"/>
                <w:sz w:val="24"/>
              </w:rPr>
              <w:drawing>
                <wp:inline distT="0" distB="0" distL="0" distR="0" wp14:anchorId="553D9380" wp14:editId="36507808">
                  <wp:extent cx="947420" cy="1193165"/>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19"/>
                          <a:stretch>
                            <a:fillRect/>
                          </a:stretch>
                        </pic:blipFill>
                        <pic:spPr>
                          <a:xfrm>
                            <a:off x="0" y="0"/>
                            <a:ext cx="947928" cy="1193292"/>
                          </a:xfrm>
                          <a:prstGeom prst="rect">
                            <a:avLst/>
                          </a:prstGeom>
                        </pic:spPr>
                      </pic:pic>
                    </a:graphicData>
                  </a:graphic>
                </wp:inline>
              </w:drawing>
            </w:r>
          </w:p>
        </w:tc>
        <w:tc>
          <w:tcPr>
            <w:tcW w:w="1773" w:type="dxa"/>
            <w:vAlign w:val="center"/>
          </w:tcPr>
          <w:p w:rsidR="00B44583" w:rsidRPr="00A47F9F" w:rsidRDefault="00B44583" w:rsidP="009918CC">
            <w:pPr>
              <w:pStyle w:val="TableText"/>
              <w:spacing w:before="52" w:line="233" w:lineRule="auto"/>
              <w:jc w:val="center"/>
              <w:rPr>
                <w:rFonts w:asciiTheme="minorEastAsia" w:eastAsiaTheme="minorEastAsia" w:hAnsiTheme="minorEastAsia"/>
                <w:sz w:val="24"/>
                <w:szCs w:val="24"/>
              </w:rPr>
            </w:pPr>
            <w:r w:rsidRPr="00A47F9F">
              <w:rPr>
                <w:rFonts w:asciiTheme="minorEastAsia" w:eastAsiaTheme="minorEastAsia" w:hAnsiTheme="minorEastAsia"/>
                <w:spacing w:val="1"/>
                <w:sz w:val="24"/>
                <w:szCs w:val="24"/>
              </w:rPr>
              <w:t>690*610*980-</w:t>
            </w:r>
            <w:r w:rsidRPr="00A47F9F">
              <w:rPr>
                <w:rFonts w:asciiTheme="minorEastAsia" w:eastAsiaTheme="minorEastAsia" w:hAnsiTheme="minorEastAsia"/>
                <w:spacing w:val="-4"/>
                <w:sz w:val="24"/>
                <w:szCs w:val="24"/>
              </w:rPr>
              <w:t>1060</w:t>
            </w:r>
          </w:p>
        </w:tc>
        <w:tc>
          <w:tcPr>
            <w:tcW w:w="3182" w:type="dxa"/>
            <w:vAlign w:val="center"/>
          </w:tcPr>
          <w:p w:rsidR="00B44583" w:rsidRPr="00A47F9F" w:rsidRDefault="00B44583" w:rsidP="00680D08">
            <w:pPr>
              <w:pStyle w:val="TableText"/>
              <w:spacing w:before="282" w:line="220" w:lineRule="auto"/>
              <w:rPr>
                <w:rFonts w:asciiTheme="minorEastAsia" w:eastAsiaTheme="minorEastAsia" w:hAnsiTheme="minorEastAsia"/>
                <w:sz w:val="24"/>
                <w:szCs w:val="24"/>
                <w:lang w:eastAsia="zh-CN"/>
              </w:rPr>
            </w:pPr>
            <w:r w:rsidRPr="00A47F9F">
              <w:rPr>
                <w:rFonts w:asciiTheme="minorEastAsia" w:eastAsiaTheme="minorEastAsia" w:hAnsiTheme="minorEastAsia" w:hint="eastAsia"/>
                <w:spacing w:val="-2"/>
                <w:sz w:val="24"/>
                <w:szCs w:val="24"/>
                <w:lang w:eastAsia="zh-CN"/>
              </w:rPr>
              <w:t>1、</w:t>
            </w:r>
            <w:r w:rsidRPr="00A47F9F">
              <w:rPr>
                <w:rFonts w:asciiTheme="minorEastAsia" w:eastAsiaTheme="minorEastAsia" w:hAnsiTheme="minorEastAsia"/>
                <w:spacing w:val="-2"/>
                <w:sz w:val="24"/>
                <w:szCs w:val="24"/>
                <w:lang w:eastAsia="zh-CN"/>
              </w:rPr>
              <w:t>中背，灰框</w:t>
            </w:r>
          </w:p>
          <w:p w:rsidR="00B44583" w:rsidRPr="00A47F9F" w:rsidRDefault="00B44583" w:rsidP="00680D08">
            <w:pPr>
              <w:pStyle w:val="TableText"/>
              <w:spacing w:before="11" w:line="220" w:lineRule="auto"/>
              <w:ind w:left="40"/>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背框：优质工程料+纤维</w:t>
            </w:r>
          </w:p>
          <w:p w:rsidR="00B44583" w:rsidRPr="00A47F9F" w:rsidRDefault="00B44583" w:rsidP="00680D08">
            <w:pPr>
              <w:pStyle w:val="TableText"/>
              <w:spacing w:before="8" w:line="219" w:lineRule="auto"/>
              <w:ind w:left="42"/>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面料：背优质尼龙网，座优质布料</w:t>
            </w:r>
          </w:p>
          <w:p w:rsidR="00B44583" w:rsidRPr="00A47F9F" w:rsidRDefault="00B44583" w:rsidP="00680D08">
            <w:pPr>
              <w:pStyle w:val="TableText"/>
              <w:spacing w:before="11" w:line="220" w:lineRule="auto"/>
              <w:ind w:left="3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4、</w:t>
            </w:r>
            <w:r w:rsidRPr="00A47F9F">
              <w:rPr>
                <w:rFonts w:asciiTheme="minorEastAsia" w:eastAsiaTheme="minorEastAsia" w:hAnsiTheme="minorEastAsia"/>
                <w:sz w:val="24"/>
                <w:szCs w:val="24"/>
                <w:lang w:eastAsia="zh-CN"/>
              </w:rPr>
              <w:t>扶手：1D升降扶手</w:t>
            </w:r>
          </w:p>
          <w:p w:rsidR="00B44583" w:rsidRPr="00A47F9F" w:rsidRDefault="00B44583" w:rsidP="00680D08">
            <w:pPr>
              <w:pStyle w:val="TableText"/>
              <w:spacing w:before="10" w:line="220" w:lineRule="auto"/>
              <w:ind w:left="42"/>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5、</w:t>
            </w:r>
            <w:r w:rsidRPr="00A47F9F">
              <w:rPr>
                <w:rFonts w:asciiTheme="minorEastAsia" w:eastAsiaTheme="minorEastAsia" w:hAnsiTheme="minorEastAsia"/>
                <w:sz w:val="24"/>
                <w:szCs w:val="24"/>
                <w:lang w:eastAsia="zh-CN"/>
              </w:rPr>
              <w:t>坐垫棉：环保高密度全新棉（带座壳）</w:t>
            </w:r>
          </w:p>
          <w:p w:rsidR="00B44583" w:rsidRPr="00A47F9F" w:rsidRDefault="00B44583" w:rsidP="00680D08">
            <w:pPr>
              <w:pStyle w:val="TableText"/>
              <w:spacing w:before="11" w:line="219" w:lineRule="auto"/>
              <w:ind w:left="40"/>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6、</w:t>
            </w:r>
            <w:r w:rsidRPr="00A47F9F">
              <w:rPr>
                <w:rFonts w:asciiTheme="minorEastAsia" w:eastAsiaTheme="minorEastAsia" w:hAnsiTheme="minorEastAsia"/>
                <w:sz w:val="24"/>
                <w:szCs w:val="24"/>
                <w:lang w:eastAsia="zh-CN"/>
              </w:rPr>
              <w:t>底盘：带尾板原位锁定底盘</w:t>
            </w:r>
          </w:p>
          <w:p w:rsidR="00B44583" w:rsidRPr="00A47F9F" w:rsidRDefault="00B44583" w:rsidP="00680D08">
            <w:pPr>
              <w:pStyle w:val="TableText"/>
              <w:spacing w:before="10" w:line="219" w:lineRule="auto"/>
              <w:ind w:left="42"/>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7、</w:t>
            </w:r>
            <w:r w:rsidRPr="00A47F9F">
              <w:rPr>
                <w:rFonts w:asciiTheme="minorEastAsia" w:eastAsiaTheme="minorEastAsia" w:hAnsiTheme="minorEastAsia"/>
                <w:sz w:val="24"/>
                <w:szCs w:val="24"/>
                <w:lang w:eastAsia="zh-CN"/>
              </w:rPr>
              <w:t>气杆：85-6气杆</w:t>
            </w:r>
          </w:p>
          <w:p w:rsidR="00B44583" w:rsidRPr="00A47F9F" w:rsidRDefault="00B44583" w:rsidP="00680D08">
            <w:pPr>
              <w:pStyle w:val="TableText"/>
              <w:spacing w:before="12" w:line="219" w:lineRule="auto"/>
              <w:ind w:left="39"/>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8、</w:t>
            </w:r>
            <w:r w:rsidRPr="00A47F9F">
              <w:rPr>
                <w:rFonts w:asciiTheme="minorEastAsia" w:eastAsiaTheme="minorEastAsia" w:hAnsiTheme="minorEastAsia"/>
                <w:sz w:val="24"/>
                <w:szCs w:val="24"/>
                <w:lang w:eastAsia="zh-CN"/>
              </w:rPr>
              <w:t>脚架：340灰色五星脚</w:t>
            </w:r>
          </w:p>
          <w:p w:rsidR="00B44583" w:rsidRPr="00A47F9F" w:rsidRDefault="00B44583" w:rsidP="00680D08">
            <w:pPr>
              <w:pStyle w:val="TableText"/>
              <w:spacing w:before="11" w:line="221" w:lineRule="auto"/>
              <w:ind w:left="39"/>
              <w:rPr>
                <w:rFonts w:asciiTheme="minorEastAsia" w:eastAsiaTheme="minorEastAsia" w:hAnsiTheme="minorEastAsia"/>
                <w:sz w:val="24"/>
                <w:szCs w:val="24"/>
              </w:rPr>
            </w:pPr>
            <w:r w:rsidRPr="00A47F9F">
              <w:rPr>
                <w:rFonts w:asciiTheme="minorEastAsia" w:eastAsiaTheme="minorEastAsia" w:hAnsiTheme="minorEastAsia" w:hint="eastAsia"/>
                <w:sz w:val="24"/>
                <w:szCs w:val="24"/>
                <w:lang w:eastAsia="zh-CN"/>
              </w:rPr>
              <w:t>9、</w:t>
            </w:r>
            <w:r w:rsidRPr="00A47F9F">
              <w:rPr>
                <w:rFonts w:asciiTheme="minorEastAsia" w:eastAsiaTheme="minorEastAsia" w:hAnsiTheme="minorEastAsia"/>
                <w:sz w:val="24"/>
                <w:szCs w:val="24"/>
              </w:rPr>
              <w:t>轮子：55/25黑色轮子</w:t>
            </w:r>
          </w:p>
        </w:tc>
        <w:tc>
          <w:tcPr>
            <w:tcW w:w="400" w:type="dxa"/>
            <w:vAlign w:val="center"/>
          </w:tcPr>
          <w:p w:rsidR="00B44583" w:rsidRPr="00A47F9F" w:rsidRDefault="00B44583" w:rsidP="009918CC">
            <w:pPr>
              <w:pStyle w:val="TableText"/>
              <w:spacing w:before="52" w:line="222" w:lineRule="auto"/>
              <w:ind w:left="133"/>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把</w:t>
            </w:r>
          </w:p>
        </w:tc>
        <w:tc>
          <w:tcPr>
            <w:tcW w:w="599" w:type="dxa"/>
            <w:vAlign w:val="center"/>
          </w:tcPr>
          <w:p w:rsidR="00B44583" w:rsidRPr="00A47F9F" w:rsidRDefault="00B44583" w:rsidP="009918CC">
            <w:pPr>
              <w:pStyle w:val="TableText"/>
              <w:spacing w:before="52" w:line="242" w:lineRule="auto"/>
              <w:ind w:left="146"/>
              <w:jc w:val="center"/>
              <w:rPr>
                <w:rFonts w:asciiTheme="minorEastAsia" w:eastAsiaTheme="minorEastAsia" w:hAnsiTheme="minorEastAsia"/>
                <w:sz w:val="24"/>
                <w:szCs w:val="24"/>
              </w:rPr>
            </w:pPr>
            <w:r w:rsidRPr="00A47F9F">
              <w:rPr>
                <w:rFonts w:asciiTheme="minorEastAsia" w:eastAsiaTheme="minorEastAsia" w:hAnsiTheme="minorEastAsia"/>
                <w:spacing w:val="-2"/>
                <w:sz w:val="24"/>
                <w:szCs w:val="24"/>
              </w:rPr>
              <w:t>41</w:t>
            </w:r>
          </w:p>
        </w:tc>
        <w:tc>
          <w:tcPr>
            <w:tcW w:w="567" w:type="dxa"/>
            <w:vAlign w:val="center"/>
          </w:tcPr>
          <w:p w:rsidR="00B44583" w:rsidRPr="00A47F9F" w:rsidRDefault="00B44583" w:rsidP="009918CC">
            <w:pPr>
              <w:pStyle w:val="TableText"/>
              <w:spacing w:before="52" w:line="219" w:lineRule="auto"/>
              <w:ind w:left="46"/>
              <w:jc w:val="center"/>
              <w:rPr>
                <w:rFonts w:asciiTheme="minorEastAsia" w:eastAsiaTheme="minorEastAsia" w:hAnsiTheme="minorEastAsia"/>
                <w:sz w:val="24"/>
                <w:szCs w:val="24"/>
              </w:rPr>
            </w:pPr>
            <w:r w:rsidRPr="00A47F9F">
              <w:rPr>
                <w:rFonts w:asciiTheme="minorEastAsia" w:eastAsiaTheme="minorEastAsia" w:hAnsiTheme="minorEastAsia"/>
                <w:spacing w:val="-3"/>
                <w:sz w:val="24"/>
                <w:szCs w:val="24"/>
              </w:rPr>
              <w:t>提供</w:t>
            </w:r>
          </w:p>
          <w:p w:rsidR="00B44583" w:rsidRPr="00A47F9F" w:rsidRDefault="00B44583" w:rsidP="009918CC">
            <w:pPr>
              <w:pStyle w:val="TableText"/>
              <w:spacing w:before="11" w:line="220" w:lineRule="auto"/>
              <w:ind w:left="45"/>
              <w:jc w:val="center"/>
              <w:rPr>
                <w:rFonts w:asciiTheme="minorEastAsia" w:eastAsiaTheme="minorEastAsia" w:hAnsiTheme="minorEastAsia"/>
                <w:sz w:val="24"/>
                <w:szCs w:val="24"/>
              </w:rPr>
            </w:pPr>
            <w:r w:rsidRPr="00A47F9F">
              <w:rPr>
                <w:rFonts w:asciiTheme="minorEastAsia" w:eastAsiaTheme="minorEastAsia" w:hAnsiTheme="minorEastAsia"/>
                <w:spacing w:val="-3"/>
                <w:sz w:val="24"/>
                <w:szCs w:val="24"/>
              </w:rPr>
              <w:t>样品</w:t>
            </w:r>
          </w:p>
        </w:tc>
      </w:tr>
      <w:tr w:rsidR="00B44583" w:rsidRPr="00F00B77" w:rsidTr="00FB3525">
        <w:trPr>
          <w:trHeight w:val="544"/>
        </w:trPr>
        <w:tc>
          <w:tcPr>
            <w:tcW w:w="436" w:type="dxa"/>
            <w:vAlign w:val="center"/>
          </w:tcPr>
          <w:p w:rsidR="00B44583" w:rsidRPr="00A47F9F" w:rsidRDefault="00B44583" w:rsidP="009918CC">
            <w:pPr>
              <w:pStyle w:val="TableText"/>
              <w:spacing w:before="52"/>
              <w:ind w:left="183"/>
              <w:rPr>
                <w:rFonts w:asciiTheme="minorEastAsia" w:eastAsiaTheme="minorEastAsia" w:hAnsiTheme="minorEastAsia"/>
                <w:sz w:val="24"/>
                <w:szCs w:val="24"/>
              </w:rPr>
            </w:pPr>
            <w:r w:rsidRPr="00A47F9F">
              <w:rPr>
                <w:rFonts w:asciiTheme="minorEastAsia" w:eastAsiaTheme="minorEastAsia" w:hAnsiTheme="minorEastAsia"/>
                <w:sz w:val="24"/>
                <w:szCs w:val="24"/>
              </w:rPr>
              <w:t>8</w:t>
            </w:r>
          </w:p>
        </w:tc>
        <w:tc>
          <w:tcPr>
            <w:tcW w:w="951" w:type="dxa"/>
            <w:vAlign w:val="center"/>
          </w:tcPr>
          <w:p w:rsidR="00B44583" w:rsidRPr="00A47F9F" w:rsidRDefault="00B44583" w:rsidP="009918CC">
            <w:pPr>
              <w:pStyle w:val="TableText"/>
              <w:spacing w:before="10" w:line="221" w:lineRule="auto"/>
              <w:jc w:val="center"/>
              <w:rPr>
                <w:rFonts w:asciiTheme="minorEastAsia" w:eastAsiaTheme="minorEastAsia" w:hAnsiTheme="minorEastAsia"/>
                <w:sz w:val="24"/>
                <w:szCs w:val="24"/>
              </w:rPr>
            </w:pPr>
            <w:r w:rsidRPr="00FB3525">
              <w:rPr>
                <w:rFonts w:asciiTheme="minorEastAsia" w:eastAsiaTheme="minorEastAsia" w:hAnsiTheme="minorEastAsia"/>
                <w:spacing w:val="18"/>
                <w:sz w:val="24"/>
                <w:szCs w:val="24"/>
              </w:rPr>
              <w:t>班前椅</w:t>
            </w:r>
          </w:p>
        </w:tc>
        <w:tc>
          <w:tcPr>
            <w:tcW w:w="2016" w:type="dxa"/>
            <w:vAlign w:val="center"/>
          </w:tcPr>
          <w:p w:rsidR="00B44583" w:rsidRPr="00A47F9F" w:rsidRDefault="00B44583" w:rsidP="009918CC">
            <w:pPr>
              <w:spacing w:line="461" w:lineRule="auto"/>
              <w:jc w:val="center"/>
              <w:rPr>
                <w:rFonts w:asciiTheme="minorEastAsia" w:hAnsiTheme="minorEastAsia"/>
                <w:sz w:val="24"/>
              </w:rPr>
            </w:pPr>
          </w:p>
          <w:p w:rsidR="00B44583" w:rsidRPr="00A47F9F" w:rsidRDefault="00B44583" w:rsidP="009918CC">
            <w:pPr>
              <w:spacing w:line="1449" w:lineRule="exact"/>
              <w:ind w:firstLine="550"/>
              <w:jc w:val="center"/>
              <w:rPr>
                <w:rFonts w:asciiTheme="minorEastAsia" w:hAnsiTheme="minorEastAsia"/>
                <w:sz w:val="24"/>
              </w:rPr>
            </w:pPr>
            <w:r w:rsidRPr="00A47F9F">
              <w:rPr>
                <w:rFonts w:asciiTheme="minorEastAsia" w:hAnsiTheme="minorEastAsia"/>
                <w:noProof/>
                <w:position w:val="-28"/>
                <w:sz w:val="24"/>
              </w:rPr>
              <w:drawing>
                <wp:inline distT="0" distB="0" distL="0" distR="0" wp14:anchorId="48199F46" wp14:editId="1A002E81">
                  <wp:extent cx="622935" cy="919480"/>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20"/>
                          <a:stretch>
                            <a:fillRect/>
                          </a:stretch>
                        </pic:blipFill>
                        <pic:spPr>
                          <a:xfrm>
                            <a:off x="0" y="0"/>
                            <a:ext cx="623454" cy="919864"/>
                          </a:xfrm>
                          <a:prstGeom prst="rect">
                            <a:avLst/>
                          </a:prstGeom>
                        </pic:spPr>
                      </pic:pic>
                    </a:graphicData>
                  </a:graphic>
                </wp:inline>
              </w:drawing>
            </w:r>
          </w:p>
        </w:tc>
        <w:tc>
          <w:tcPr>
            <w:tcW w:w="1773" w:type="dxa"/>
            <w:vAlign w:val="center"/>
          </w:tcPr>
          <w:p w:rsidR="00B44583" w:rsidRPr="00A47F9F" w:rsidRDefault="00B44583" w:rsidP="009918CC">
            <w:pPr>
              <w:spacing w:line="284" w:lineRule="auto"/>
              <w:jc w:val="center"/>
              <w:rPr>
                <w:rFonts w:asciiTheme="minorEastAsia" w:hAnsiTheme="minorEastAsia"/>
                <w:sz w:val="24"/>
              </w:rPr>
            </w:pPr>
          </w:p>
          <w:p w:rsidR="00B44583" w:rsidRPr="00A47F9F" w:rsidRDefault="00B44583" w:rsidP="009918CC">
            <w:pPr>
              <w:spacing w:line="284" w:lineRule="auto"/>
              <w:jc w:val="center"/>
              <w:rPr>
                <w:rFonts w:asciiTheme="minorEastAsia" w:hAnsiTheme="minorEastAsia"/>
                <w:sz w:val="24"/>
              </w:rPr>
            </w:pPr>
          </w:p>
          <w:p w:rsidR="00B44583" w:rsidRPr="00A47F9F" w:rsidRDefault="00B44583" w:rsidP="009918CC">
            <w:pPr>
              <w:spacing w:line="284" w:lineRule="auto"/>
              <w:jc w:val="center"/>
              <w:rPr>
                <w:rFonts w:asciiTheme="minorEastAsia" w:hAnsiTheme="minorEastAsia"/>
                <w:sz w:val="24"/>
              </w:rPr>
            </w:pPr>
          </w:p>
          <w:p w:rsidR="00B44583" w:rsidRPr="00A47F9F" w:rsidRDefault="00B44583" w:rsidP="009918CC">
            <w:pPr>
              <w:spacing w:line="285" w:lineRule="auto"/>
              <w:jc w:val="center"/>
              <w:rPr>
                <w:rFonts w:asciiTheme="minorEastAsia" w:hAnsiTheme="minorEastAsia"/>
                <w:sz w:val="24"/>
              </w:rPr>
            </w:pPr>
          </w:p>
          <w:p w:rsidR="00B44583" w:rsidRPr="00A47F9F" w:rsidRDefault="00B44583" w:rsidP="009918CC">
            <w:pPr>
              <w:pStyle w:val="TableText"/>
              <w:spacing w:before="52" w:line="221" w:lineRule="auto"/>
              <w:jc w:val="center"/>
              <w:rPr>
                <w:rFonts w:asciiTheme="minorEastAsia" w:eastAsiaTheme="minorEastAsia" w:hAnsiTheme="minorEastAsia"/>
                <w:sz w:val="24"/>
                <w:szCs w:val="24"/>
              </w:rPr>
            </w:pPr>
            <w:r w:rsidRPr="00A47F9F">
              <w:rPr>
                <w:rFonts w:asciiTheme="minorEastAsia" w:eastAsiaTheme="minorEastAsia" w:hAnsiTheme="minorEastAsia"/>
                <w:spacing w:val="-5"/>
                <w:sz w:val="24"/>
                <w:szCs w:val="24"/>
              </w:rPr>
              <w:t>常规</w:t>
            </w:r>
          </w:p>
        </w:tc>
        <w:tc>
          <w:tcPr>
            <w:tcW w:w="3182" w:type="dxa"/>
            <w:vAlign w:val="center"/>
          </w:tcPr>
          <w:p w:rsidR="00B44583" w:rsidRPr="00A47F9F" w:rsidRDefault="00B44583" w:rsidP="009918CC">
            <w:pPr>
              <w:pStyle w:val="TableText"/>
              <w:spacing w:before="192" w:line="226" w:lineRule="auto"/>
              <w:ind w:left="41" w:right="97" w:firstLine="6"/>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面料：采用优质国内高端网布，甲醛含量</w:t>
            </w:r>
            <w:r w:rsidRPr="00A47F9F">
              <w:rPr>
                <w:rFonts w:asciiTheme="minorEastAsia" w:eastAsiaTheme="minorEastAsia" w:hAnsiTheme="minorEastAsia"/>
                <w:spacing w:val="1"/>
                <w:sz w:val="24"/>
                <w:szCs w:val="24"/>
                <w:lang w:eastAsia="zh-CN"/>
              </w:rPr>
              <w:t>≤75</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1"/>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1"/>
                <w:sz w:val="24"/>
                <w:szCs w:val="24"/>
                <w:lang w:eastAsia="zh-CN"/>
              </w:rPr>
              <w:t>、耐干摩擦≥3、可分解致癌芳香</w:t>
            </w:r>
            <w:proofErr w:type="gramStart"/>
            <w:r w:rsidRPr="00A47F9F">
              <w:rPr>
                <w:rFonts w:asciiTheme="minorEastAsia" w:eastAsiaTheme="minorEastAsia" w:hAnsiTheme="minorEastAsia"/>
                <w:spacing w:val="1"/>
                <w:sz w:val="24"/>
                <w:szCs w:val="24"/>
                <w:lang w:eastAsia="zh-CN"/>
              </w:rPr>
              <w:t>胺</w:t>
            </w:r>
            <w:proofErr w:type="gramEnd"/>
            <w:r w:rsidRPr="00A47F9F">
              <w:rPr>
                <w:rFonts w:asciiTheme="minorEastAsia" w:eastAsiaTheme="minorEastAsia" w:hAnsiTheme="minorEastAsia"/>
                <w:sz w:val="24"/>
                <w:szCs w:val="24"/>
                <w:lang w:eastAsia="zh-CN"/>
              </w:rPr>
              <w:t>染料≤5mg/kg；</w:t>
            </w:r>
          </w:p>
          <w:p w:rsidR="00B44583" w:rsidRPr="00A47F9F" w:rsidRDefault="00B44583" w:rsidP="009918CC">
            <w:pPr>
              <w:pStyle w:val="TableText"/>
              <w:spacing w:before="16" w:line="220"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pacing w:val="-1"/>
                <w:sz w:val="24"/>
                <w:szCs w:val="24"/>
                <w:lang w:eastAsia="zh-CN"/>
              </w:rPr>
              <w:t>2、</w:t>
            </w:r>
            <w:r w:rsidRPr="00A47F9F">
              <w:rPr>
                <w:rFonts w:asciiTheme="minorEastAsia" w:eastAsiaTheme="minorEastAsia" w:hAnsiTheme="minorEastAsia"/>
                <w:spacing w:val="-1"/>
                <w:sz w:val="24"/>
                <w:szCs w:val="24"/>
                <w:lang w:eastAsia="zh-CN"/>
              </w:rPr>
              <w:t>框架：优质黑色尼龙加</w:t>
            </w:r>
            <w:proofErr w:type="gramStart"/>
            <w:r w:rsidRPr="00A47F9F">
              <w:rPr>
                <w:rFonts w:asciiTheme="minorEastAsia" w:eastAsiaTheme="minorEastAsia" w:hAnsiTheme="minorEastAsia"/>
                <w:spacing w:val="-1"/>
                <w:sz w:val="24"/>
                <w:szCs w:val="24"/>
                <w:lang w:eastAsia="zh-CN"/>
              </w:rPr>
              <w:t>纤</w:t>
            </w:r>
            <w:proofErr w:type="gramEnd"/>
            <w:r w:rsidRPr="00A47F9F">
              <w:rPr>
                <w:rFonts w:asciiTheme="minorEastAsia" w:eastAsiaTheme="minorEastAsia" w:hAnsiTheme="minorEastAsia"/>
                <w:spacing w:val="-1"/>
                <w:sz w:val="24"/>
                <w:szCs w:val="24"/>
                <w:lang w:eastAsia="zh-CN"/>
              </w:rPr>
              <w:t>背架；</w:t>
            </w:r>
          </w:p>
          <w:p w:rsidR="00B44583" w:rsidRPr="00A47F9F" w:rsidRDefault="00B44583" w:rsidP="009918CC">
            <w:pPr>
              <w:pStyle w:val="TableText"/>
              <w:spacing w:before="8" w:line="229" w:lineRule="auto"/>
              <w:ind w:left="40" w:right="16" w:firstLine="7"/>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海绵：采用优质高弹海绵，75%压缩永久变</w:t>
            </w:r>
            <w:r w:rsidRPr="00A47F9F">
              <w:rPr>
                <w:rFonts w:asciiTheme="minorEastAsia" w:eastAsiaTheme="minorEastAsia" w:hAnsiTheme="minorEastAsia"/>
                <w:spacing w:val="1"/>
                <w:sz w:val="24"/>
                <w:szCs w:val="24"/>
                <w:lang w:eastAsia="zh-CN"/>
              </w:rPr>
              <w:t>形≤8%、回弹力≥20%，拉伸强度≥90</w:t>
            </w:r>
            <w:r w:rsidRPr="00A47F9F">
              <w:rPr>
                <w:rFonts w:asciiTheme="minorEastAsia" w:eastAsiaTheme="minorEastAsia" w:hAnsiTheme="minorEastAsia"/>
                <w:sz w:val="24"/>
                <w:szCs w:val="24"/>
                <w:lang w:eastAsia="zh-CN"/>
              </w:rPr>
              <w:t>KPA</w:t>
            </w:r>
            <w:r w:rsidRPr="00A47F9F">
              <w:rPr>
                <w:rFonts w:asciiTheme="minorEastAsia" w:eastAsiaTheme="minorEastAsia" w:hAnsiTheme="minorEastAsia"/>
                <w:spacing w:val="1"/>
                <w:sz w:val="24"/>
                <w:szCs w:val="24"/>
                <w:lang w:eastAsia="zh-CN"/>
              </w:rPr>
              <w:t>，环保</w:t>
            </w:r>
            <w:r w:rsidRPr="00A47F9F">
              <w:rPr>
                <w:rFonts w:asciiTheme="minorEastAsia" w:eastAsiaTheme="minorEastAsia" w:hAnsiTheme="minorEastAsia"/>
                <w:sz w:val="24"/>
                <w:szCs w:val="24"/>
                <w:lang w:eastAsia="zh-CN"/>
              </w:rPr>
              <w:t xml:space="preserve"> </w:t>
            </w:r>
            <w:r w:rsidRPr="00A47F9F">
              <w:rPr>
                <w:rFonts w:asciiTheme="minorEastAsia" w:eastAsiaTheme="minorEastAsia" w:hAnsiTheme="minorEastAsia"/>
                <w:spacing w:val="-5"/>
                <w:sz w:val="24"/>
                <w:szCs w:val="24"/>
                <w:lang w:eastAsia="zh-CN"/>
              </w:rPr>
              <w:t>型；</w:t>
            </w:r>
          </w:p>
          <w:p w:rsidR="00B44583" w:rsidRPr="00A47F9F" w:rsidRDefault="00B44583" w:rsidP="009918CC">
            <w:pPr>
              <w:pStyle w:val="TableText"/>
              <w:spacing w:before="9" w:line="219"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4、</w:t>
            </w:r>
            <w:r w:rsidRPr="00A47F9F">
              <w:rPr>
                <w:rFonts w:asciiTheme="minorEastAsia" w:eastAsiaTheme="minorEastAsia" w:hAnsiTheme="minorEastAsia"/>
                <w:sz w:val="24"/>
                <w:szCs w:val="24"/>
                <w:lang w:eastAsia="zh-CN"/>
              </w:rPr>
              <w:t>座板内衬板：胶合板厚度≥10mm；</w:t>
            </w:r>
          </w:p>
          <w:p w:rsidR="00B44583" w:rsidRPr="00A47F9F" w:rsidRDefault="00B44583" w:rsidP="009918CC">
            <w:pPr>
              <w:pStyle w:val="TableText"/>
              <w:spacing w:before="8" w:line="220"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5、</w:t>
            </w:r>
            <w:r w:rsidRPr="00A47F9F">
              <w:rPr>
                <w:rFonts w:asciiTheme="minorEastAsia" w:eastAsiaTheme="minorEastAsia" w:hAnsiTheme="minorEastAsia"/>
                <w:sz w:val="24"/>
                <w:szCs w:val="24"/>
                <w:lang w:eastAsia="zh-CN"/>
              </w:rPr>
              <w:t>扶手：黑色PP加</w:t>
            </w:r>
            <w:proofErr w:type="gramStart"/>
            <w:r w:rsidRPr="00A47F9F">
              <w:rPr>
                <w:rFonts w:asciiTheme="minorEastAsia" w:eastAsiaTheme="minorEastAsia" w:hAnsiTheme="minorEastAsia"/>
                <w:sz w:val="24"/>
                <w:szCs w:val="24"/>
                <w:lang w:eastAsia="zh-CN"/>
              </w:rPr>
              <w:t>纤</w:t>
            </w:r>
            <w:proofErr w:type="gramEnd"/>
            <w:r w:rsidRPr="00A47F9F">
              <w:rPr>
                <w:rFonts w:asciiTheme="minorEastAsia" w:eastAsiaTheme="minorEastAsia" w:hAnsiTheme="minorEastAsia"/>
                <w:sz w:val="24"/>
                <w:szCs w:val="24"/>
                <w:lang w:eastAsia="zh-CN"/>
              </w:rPr>
              <w:t>固定扶手；</w:t>
            </w:r>
          </w:p>
          <w:p w:rsidR="00B44583" w:rsidRPr="00A47F9F" w:rsidRDefault="00B44583" w:rsidP="009918CC">
            <w:pPr>
              <w:pStyle w:val="TableText"/>
              <w:spacing w:before="12" w:line="226" w:lineRule="auto"/>
              <w:ind w:left="38" w:right="21" w:firstLine="9"/>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6、</w:t>
            </w:r>
            <w:r w:rsidRPr="00A47F9F">
              <w:rPr>
                <w:rFonts w:asciiTheme="minorEastAsia" w:eastAsiaTheme="minorEastAsia" w:hAnsiTheme="minorEastAsia"/>
                <w:sz w:val="24"/>
                <w:szCs w:val="24"/>
                <w:lang w:eastAsia="zh-CN"/>
              </w:rPr>
              <w:t>钢架：高精度冷轧钢板，壁厚1.2mm，圆形</w:t>
            </w:r>
            <w:r w:rsidRPr="00A47F9F">
              <w:rPr>
                <w:rFonts w:asciiTheme="minorEastAsia" w:eastAsiaTheme="minorEastAsia" w:hAnsiTheme="minorEastAsia"/>
                <w:spacing w:val="1"/>
                <w:sz w:val="24"/>
                <w:szCs w:val="24"/>
                <w:lang w:eastAsia="zh-CN"/>
              </w:rPr>
              <w:t>/方管焊打磨处理，抗盐雾10h符合国家</w:t>
            </w:r>
            <w:r w:rsidRPr="00A47F9F">
              <w:rPr>
                <w:rFonts w:asciiTheme="minorEastAsia" w:eastAsiaTheme="minorEastAsia" w:hAnsiTheme="minorEastAsia"/>
                <w:sz w:val="24"/>
                <w:szCs w:val="24"/>
                <w:lang w:eastAsia="zh-CN"/>
              </w:rPr>
              <w:t>标准。</w:t>
            </w:r>
          </w:p>
        </w:tc>
        <w:tc>
          <w:tcPr>
            <w:tcW w:w="400" w:type="dxa"/>
            <w:vAlign w:val="center"/>
          </w:tcPr>
          <w:p w:rsidR="00B44583" w:rsidRPr="00A47F9F" w:rsidRDefault="00B44583" w:rsidP="009918CC">
            <w:pPr>
              <w:pStyle w:val="TableText"/>
              <w:spacing w:before="52" w:line="222" w:lineRule="auto"/>
              <w:ind w:left="133"/>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把</w:t>
            </w:r>
          </w:p>
        </w:tc>
        <w:tc>
          <w:tcPr>
            <w:tcW w:w="599" w:type="dxa"/>
            <w:vAlign w:val="center"/>
          </w:tcPr>
          <w:p w:rsidR="00B44583" w:rsidRPr="00A47F9F" w:rsidRDefault="00B44583" w:rsidP="00680D08">
            <w:pPr>
              <w:pStyle w:val="TableText"/>
              <w:spacing w:before="52"/>
              <w:ind w:left="191"/>
              <w:rPr>
                <w:rFonts w:asciiTheme="minorEastAsia" w:eastAsiaTheme="minorEastAsia" w:hAnsiTheme="minorEastAsia"/>
                <w:sz w:val="24"/>
                <w:szCs w:val="24"/>
              </w:rPr>
            </w:pPr>
            <w:r w:rsidRPr="00A47F9F">
              <w:rPr>
                <w:rFonts w:asciiTheme="minorEastAsia" w:eastAsiaTheme="minorEastAsia" w:hAnsiTheme="minorEastAsia"/>
                <w:sz w:val="24"/>
                <w:szCs w:val="24"/>
              </w:rPr>
              <w:t>3</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A47F9F" w:rsidRDefault="00B44583" w:rsidP="009918CC">
            <w:pPr>
              <w:spacing w:line="296" w:lineRule="auto"/>
              <w:jc w:val="center"/>
              <w:rPr>
                <w:rFonts w:asciiTheme="minorEastAsia" w:hAnsiTheme="minorEastAsia"/>
                <w:sz w:val="24"/>
              </w:rPr>
            </w:pPr>
          </w:p>
          <w:p w:rsidR="009918CC" w:rsidRDefault="009918CC" w:rsidP="009918CC">
            <w:pPr>
              <w:spacing w:line="296" w:lineRule="auto"/>
              <w:jc w:val="center"/>
              <w:rPr>
                <w:rFonts w:asciiTheme="minorEastAsia" w:hAnsiTheme="minorEastAsia"/>
                <w:sz w:val="24"/>
              </w:rPr>
            </w:pPr>
          </w:p>
          <w:p w:rsidR="00B44583" w:rsidRPr="00A47F9F" w:rsidRDefault="00B44583" w:rsidP="009918CC">
            <w:pPr>
              <w:spacing w:line="296" w:lineRule="auto"/>
              <w:jc w:val="center"/>
              <w:rPr>
                <w:rFonts w:asciiTheme="minorEastAsia" w:hAnsiTheme="minorEastAsia"/>
                <w:sz w:val="24"/>
              </w:rPr>
            </w:pPr>
            <w:r>
              <w:rPr>
                <w:rFonts w:asciiTheme="minorEastAsia" w:hAnsiTheme="minorEastAsia" w:hint="eastAsia"/>
                <w:sz w:val="24"/>
              </w:rPr>
              <w:t>9</w:t>
            </w:r>
          </w:p>
          <w:p w:rsidR="00B44583" w:rsidRPr="00A47F9F" w:rsidRDefault="00B44583" w:rsidP="009918CC">
            <w:pPr>
              <w:pStyle w:val="TableText"/>
              <w:spacing w:before="52"/>
              <w:ind w:left="183" w:firstLine="480"/>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9</w:t>
            </w:r>
          </w:p>
        </w:tc>
        <w:tc>
          <w:tcPr>
            <w:tcW w:w="951" w:type="dxa"/>
            <w:vAlign w:val="center"/>
          </w:tcPr>
          <w:p w:rsidR="00B44583" w:rsidRPr="00A47F9F" w:rsidRDefault="00B44583" w:rsidP="009918CC">
            <w:pPr>
              <w:pStyle w:val="TableText"/>
              <w:spacing w:before="125" w:line="209" w:lineRule="auto"/>
              <w:jc w:val="center"/>
              <w:rPr>
                <w:rFonts w:asciiTheme="minorEastAsia" w:eastAsiaTheme="minorEastAsia" w:hAnsiTheme="minorEastAsia"/>
                <w:sz w:val="24"/>
                <w:szCs w:val="24"/>
              </w:rPr>
            </w:pPr>
            <w:r w:rsidRPr="00A47F9F">
              <w:rPr>
                <w:rFonts w:asciiTheme="minorEastAsia" w:eastAsiaTheme="minorEastAsia" w:hAnsiTheme="minorEastAsia"/>
                <w:spacing w:val="27"/>
                <w:sz w:val="24"/>
                <w:szCs w:val="24"/>
              </w:rPr>
              <w:t>文件柜</w:t>
            </w:r>
          </w:p>
        </w:tc>
        <w:tc>
          <w:tcPr>
            <w:tcW w:w="2016" w:type="dxa"/>
            <w:vAlign w:val="center"/>
          </w:tcPr>
          <w:p w:rsidR="00B44583" w:rsidRPr="00A47F9F" w:rsidRDefault="00B44583" w:rsidP="009918CC">
            <w:pPr>
              <w:spacing w:before="162" w:line="2306" w:lineRule="exact"/>
              <w:ind w:firstLine="497"/>
              <w:jc w:val="center"/>
              <w:rPr>
                <w:rFonts w:asciiTheme="minorEastAsia" w:hAnsiTheme="minorEastAsia"/>
                <w:sz w:val="24"/>
              </w:rPr>
            </w:pPr>
            <w:r w:rsidRPr="00A47F9F">
              <w:rPr>
                <w:rFonts w:asciiTheme="minorEastAsia" w:hAnsiTheme="minorEastAsia"/>
                <w:noProof/>
                <w:position w:val="-46"/>
                <w:sz w:val="24"/>
              </w:rPr>
              <w:drawing>
                <wp:inline distT="0" distB="0" distL="0" distR="0" wp14:anchorId="1404B7D3" wp14:editId="140CCC88">
                  <wp:extent cx="648970" cy="1464310"/>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21"/>
                          <a:stretch>
                            <a:fillRect/>
                          </a:stretch>
                        </pic:blipFill>
                        <pic:spPr>
                          <a:xfrm>
                            <a:off x="0" y="0"/>
                            <a:ext cx="649223" cy="1464564"/>
                          </a:xfrm>
                          <a:prstGeom prst="rect">
                            <a:avLst/>
                          </a:prstGeom>
                        </pic:spPr>
                      </pic:pic>
                    </a:graphicData>
                  </a:graphic>
                </wp:inline>
              </w:drawing>
            </w:r>
          </w:p>
        </w:tc>
        <w:tc>
          <w:tcPr>
            <w:tcW w:w="1773" w:type="dxa"/>
            <w:vAlign w:val="center"/>
          </w:tcPr>
          <w:p w:rsidR="00B44583" w:rsidRPr="00A47F9F" w:rsidRDefault="00B44583" w:rsidP="009918CC">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pacing w:val="1"/>
                <w:sz w:val="24"/>
                <w:szCs w:val="24"/>
              </w:rPr>
              <w:t>800*400*2000</w:t>
            </w:r>
          </w:p>
        </w:tc>
        <w:tc>
          <w:tcPr>
            <w:tcW w:w="3182" w:type="dxa"/>
            <w:vAlign w:val="center"/>
          </w:tcPr>
          <w:p w:rsidR="00B44583" w:rsidRPr="00A47F9F" w:rsidRDefault="00B44583" w:rsidP="009918CC">
            <w:pPr>
              <w:pStyle w:val="TableText"/>
              <w:spacing w:before="112" w:line="222" w:lineRule="auto"/>
              <w:ind w:left="39" w:right="109"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面材：采用优质环保型三聚氰胺装饰纸贴面，甲醛释放量≤0.10mg/m³</w:t>
            </w:r>
            <w:r w:rsidRPr="00A47F9F">
              <w:rPr>
                <w:rFonts w:asciiTheme="minorEastAsia" w:eastAsiaTheme="minorEastAsia" w:hAnsiTheme="minorEastAsia"/>
                <w:spacing w:val="-57"/>
                <w:sz w:val="24"/>
                <w:szCs w:val="24"/>
                <w:lang w:eastAsia="zh-CN"/>
              </w:rPr>
              <w:t xml:space="preserve"> </w:t>
            </w:r>
            <w:r w:rsidRPr="00A47F9F">
              <w:rPr>
                <w:rFonts w:asciiTheme="minorEastAsia" w:eastAsiaTheme="minorEastAsia" w:hAnsiTheme="minorEastAsia"/>
                <w:sz w:val="24"/>
                <w:szCs w:val="24"/>
                <w:lang w:eastAsia="zh-CN"/>
              </w:rPr>
              <w:t>、表面耐划痕。</w:t>
            </w:r>
          </w:p>
          <w:p w:rsidR="00B44583" w:rsidRPr="00A47F9F" w:rsidRDefault="00B44583" w:rsidP="009918CC">
            <w:pPr>
              <w:pStyle w:val="TableText"/>
              <w:spacing w:before="15" w:line="226" w:lineRule="auto"/>
              <w:ind w:left="38" w:right="218" w:firstLine="9"/>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基材：采用优质E1级环保实木颗粒板基</w:t>
            </w:r>
            <w:r w:rsidRPr="00A47F9F">
              <w:rPr>
                <w:rFonts w:asciiTheme="minorEastAsia" w:eastAsiaTheme="minorEastAsia" w:hAnsiTheme="minorEastAsia"/>
                <w:spacing w:val="-1"/>
                <w:sz w:val="24"/>
                <w:szCs w:val="24"/>
                <w:lang w:eastAsia="zh-CN"/>
              </w:rPr>
              <w:t>材，环保标准符合现行国家（或行业）标准。</w:t>
            </w:r>
          </w:p>
          <w:p w:rsidR="00B44583" w:rsidRPr="00A47F9F" w:rsidRDefault="00B44583" w:rsidP="009918CC">
            <w:pPr>
              <w:pStyle w:val="TableText"/>
              <w:spacing w:before="12" w:line="217"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封边条：为优质加厚PVC封边条,厚度≥1mm</w:t>
            </w:r>
            <w:r w:rsidRPr="00A47F9F">
              <w:rPr>
                <w:rFonts w:asciiTheme="minorEastAsia" w:eastAsiaTheme="minorEastAsia" w:hAnsiTheme="minorEastAsia"/>
                <w:position w:val="1"/>
                <w:sz w:val="24"/>
                <w:szCs w:val="24"/>
                <w:lang w:eastAsia="zh-CN"/>
              </w:rPr>
              <w:t>。</w:t>
            </w:r>
          </w:p>
          <w:p w:rsidR="00B44583" w:rsidRPr="00A47F9F" w:rsidRDefault="00B44583" w:rsidP="009918CC">
            <w:pPr>
              <w:pStyle w:val="TableText"/>
              <w:spacing w:before="18" w:line="224" w:lineRule="auto"/>
              <w:ind w:left="49" w:right="21" w:hanging="1"/>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4、</w:t>
            </w:r>
            <w:r w:rsidRPr="00A47F9F">
              <w:rPr>
                <w:rFonts w:asciiTheme="minorEastAsia" w:eastAsiaTheme="minorEastAsia" w:hAnsiTheme="minorEastAsia"/>
                <w:sz w:val="24"/>
                <w:szCs w:val="24"/>
                <w:lang w:eastAsia="zh-CN"/>
              </w:rPr>
              <w:t>五金配件：优质三节导轨耐久性≥60000次、耐腐蚀度40h乙酸盐雾试验（ASS）不低于6级，优质铰链下沉量≤2.0mm、水平静载荷≥30N,三合一，产品达到国家性能检验标准。</w:t>
            </w:r>
          </w:p>
          <w:p w:rsidR="00B44583" w:rsidRPr="00A47F9F" w:rsidRDefault="00B44583" w:rsidP="009918CC">
            <w:pPr>
              <w:pStyle w:val="TableText"/>
              <w:spacing w:before="13" w:line="219"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5、</w:t>
            </w:r>
            <w:r w:rsidRPr="00A47F9F">
              <w:rPr>
                <w:rFonts w:asciiTheme="minorEastAsia" w:eastAsiaTheme="minorEastAsia" w:hAnsiTheme="minorEastAsia"/>
                <w:sz w:val="24"/>
                <w:szCs w:val="24"/>
                <w:lang w:eastAsia="zh-CN"/>
              </w:rPr>
              <w:t>工艺要求：板材要求四周全封边处理。</w:t>
            </w:r>
          </w:p>
        </w:tc>
        <w:tc>
          <w:tcPr>
            <w:tcW w:w="400" w:type="dxa"/>
            <w:vAlign w:val="center"/>
          </w:tcPr>
          <w:p w:rsidR="00B44583" w:rsidRPr="00A47F9F" w:rsidRDefault="00B44583" w:rsidP="009918CC">
            <w:pPr>
              <w:pStyle w:val="TableText"/>
              <w:spacing w:before="52" w:line="231" w:lineRule="auto"/>
              <w:ind w:left="135"/>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组</w:t>
            </w:r>
          </w:p>
        </w:tc>
        <w:tc>
          <w:tcPr>
            <w:tcW w:w="599" w:type="dxa"/>
            <w:vAlign w:val="center"/>
          </w:tcPr>
          <w:p w:rsidR="00B44583" w:rsidRPr="00A47F9F" w:rsidRDefault="00B44583" w:rsidP="00FB3525">
            <w:pPr>
              <w:pStyle w:val="TableText"/>
              <w:spacing w:before="52"/>
              <w:ind w:firstLineChars="50" w:firstLine="120"/>
              <w:rPr>
                <w:rFonts w:asciiTheme="minorEastAsia" w:eastAsiaTheme="minorEastAsia" w:hAnsiTheme="minorEastAsia"/>
                <w:sz w:val="24"/>
                <w:szCs w:val="24"/>
              </w:rPr>
            </w:pPr>
            <w:r w:rsidRPr="00A47F9F">
              <w:rPr>
                <w:rFonts w:asciiTheme="minorEastAsia" w:eastAsiaTheme="minorEastAsia" w:hAnsiTheme="minorEastAsia"/>
                <w:sz w:val="24"/>
                <w:szCs w:val="24"/>
              </w:rPr>
              <w:t>9</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A47F9F" w:rsidRDefault="00B44583" w:rsidP="009918CC">
            <w:pPr>
              <w:pStyle w:val="TableText"/>
              <w:spacing w:before="52"/>
              <w:ind w:left="154"/>
              <w:jc w:val="center"/>
              <w:rPr>
                <w:rFonts w:asciiTheme="minorEastAsia" w:eastAsiaTheme="minorEastAsia" w:hAnsiTheme="minorEastAsia"/>
                <w:sz w:val="24"/>
                <w:szCs w:val="24"/>
              </w:rPr>
            </w:pPr>
            <w:r w:rsidRPr="00A47F9F">
              <w:rPr>
                <w:rFonts w:asciiTheme="minorEastAsia" w:eastAsiaTheme="minorEastAsia" w:hAnsiTheme="minorEastAsia"/>
                <w:spacing w:val="-9"/>
                <w:sz w:val="24"/>
                <w:szCs w:val="24"/>
              </w:rPr>
              <w:t>10</w:t>
            </w:r>
          </w:p>
        </w:tc>
        <w:tc>
          <w:tcPr>
            <w:tcW w:w="951" w:type="dxa"/>
            <w:vAlign w:val="center"/>
          </w:tcPr>
          <w:p w:rsidR="00B44583" w:rsidRPr="00A47F9F" w:rsidRDefault="00EE312A" w:rsidP="009918CC">
            <w:pPr>
              <w:pStyle w:val="TableText"/>
              <w:spacing w:before="126" w:line="209" w:lineRule="auto"/>
              <w:jc w:val="center"/>
              <w:rPr>
                <w:rFonts w:asciiTheme="minorEastAsia" w:eastAsiaTheme="minorEastAsia" w:hAnsiTheme="minorEastAsia"/>
                <w:sz w:val="24"/>
                <w:szCs w:val="24"/>
              </w:rPr>
            </w:pPr>
            <w:r>
              <w:rPr>
                <w:rFonts w:asciiTheme="minorEastAsia" w:eastAsiaTheme="minorEastAsia" w:hAnsiTheme="minorEastAsia" w:hint="eastAsia"/>
                <w:spacing w:val="20"/>
                <w:sz w:val="24"/>
                <w:szCs w:val="24"/>
                <w:lang w:eastAsia="zh-CN"/>
              </w:rPr>
              <w:t>柜</w:t>
            </w:r>
            <w:r w:rsidR="00B44583" w:rsidRPr="00A47F9F">
              <w:rPr>
                <w:rFonts w:asciiTheme="minorEastAsia" w:eastAsiaTheme="minorEastAsia" w:hAnsiTheme="minorEastAsia"/>
                <w:spacing w:val="20"/>
                <w:sz w:val="24"/>
                <w:szCs w:val="24"/>
              </w:rPr>
              <w:t>子</w:t>
            </w:r>
          </w:p>
        </w:tc>
        <w:tc>
          <w:tcPr>
            <w:tcW w:w="2016" w:type="dxa"/>
            <w:vAlign w:val="center"/>
          </w:tcPr>
          <w:p w:rsidR="00B44583" w:rsidRPr="00A47F9F" w:rsidRDefault="00B44583" w:rsidP="009918CC">
            <w:pPr>
              <w:spacing w:before="210" w:line="2266" w:lineRule="exact"/>
              <w:ind w:firstLine="377"/>
              <w:jc w:val="center"/>
              <w:rPr>
                <w:rFonts w:asciiTheme="minorEastAsia" w:hAnsiTheme="minorEastAsia"/>
                <w:sz w:val="24"/>
              </w:rPr>
            </w:pPr>
            <w:r w:rsidRPr="00A47F9F">
              <w:rPr>
                <w:rFonts w:asciiTheme="minorEastAsia" w:hAnsiTheme="minorEastAsia"/>
                <w:noProof/>
                <w:position w:val="-45"/>
                <w:sz w:val="24"/>
              </w:rPr>
              <w:drawing>
                <wp:inline distT="0" distB="0" distL="0" distR="0" wp14:anchorId="4A0F3DB2" wp14:editId="45BEA9A9">
                  <wp:extent cx="715645" cy="1438275"/>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22"/>
                          <a:stretch>
                            <a:fillRect/>
                          </a:stretch>
                        </pic:blipFill>
                        <pic:spPr>
                          <a:xfrm>
                            <a:off x="0" y="0"/>
                            <a:ext cx="716279" cy="1438655"/>
                          </a:xfrm>
                          <a:prstGeom prst="rect">
                            <a:avLst/>
                          </a:prstGeom>
                        </pic:spPr>
                      </pic:pic>
                    </a:graphicData>
                  </a:graphic>
                </wp:inline>
              </w:drawing>
            </w:r>
          </w:p>
        </w:tc>
        <w:tc>
          <w:tcPr>
            <w:tcW w:w="1773" w:type="dxa"/>
            <w:vAlign w:val="center"/>
          </w:tcPr>
          <w:p w:rsidR="00B44583" w:rsidRPr="00A47F9F" w:rsidRDefault="00B44583" w:rsidP="009918CC">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700*400*2000</w:t>
            </w:r>
          </w:p>
        </w:tc>
        <w:tc>
          <w:tcPr>
            <w:tcW w:w="3182" w:type="dxa"/>
            <w:vAlign w:val="center"/>
          </w:tcPr>
          <w:p w:rsidR="00B44583" w:rsidRPr="00A47F9F" w:rsidRDefault="00B44583" w:rsidP="009918CC">
            <w:pPr>
              <w:pStyle w:val="TableText"/>
              <w:spacing w:before="112" w:line="222" w:lineRule="auto"/>
              <w:ind w:left="39" w:right="109"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面材：采用优质环保型三聚氰胺装饰纸贴面，甲醛释放量≤0.10mg/m³</w:t>
            </w:r>
            <w:r w:rsidRPr="00A47F9F">
              <w:rPr>
                <w:rFonts w:asciiTheme="minorEastAsia" w:eastAsiaTheme="minorEastAsia" w:hAnsiTheme="minorEastAsia"/>
                <w:spacing w:val="-57"/>
                <w:sz w:val="24"/>
                <w:szCs w:val="24"/>
                <w:lang w:eastAsia="zh-CN"/>
              </w:rPr>
              <w:t xml:space="preserve"> </w:t>
            </w:r>
            <w:r w:rsidRPr="00A47F9F">
              <w:rPr>
                <w:rFonts w:asciiTheme="minorEastAsia" w:eastAsiaTheme="minorEastAsia" w:hAnsiTheme="minorEastAsia"/>
                <w:sz w:val="24"/>
                <w:szCs w:val="24"/>
                <w:lang w:eastAsia="zh-CN"/>
              </w:rPr>
              <w:t>、表面耐划痕。</w:t>
            </w:r>
          </w:p>
          <w:p w:rsidR="00B44583" w:rsidRPr="00A47F9F" w:rsidRDefault="00B44583" w:rsidP="009918CC">
            <w:pPr>
              <w:pStyle w:val="TableText"/>
              <w:spacing w:before="15" w:line="226" w:lineRule="auto"/>
              <w:ind w:left="38" w:right="218" w:firstLine="9"/>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基材：采用优质E1级环保实木颗粒板基</w:t>
            </w:r>
            <w:r w:rsidRPr="00A47F9F">
              <w:rPr>
                <w:rFonts w:asciiTheme="minorEastAsia" w:eastAsiaTheme="minorEastAsia" w:hAnsiTheme="minorEastAsia"/>
                <w:spacing w:val="-1"/>
                <w:sz w:val="24"/>
                <w:szCs w:val="24"/>
                <w:lang w:eastAsia="zh-CN"/>
              </w:rPr>
              <w:t>材，环保标准符合现行国家（或行业）标准。</w:t>
            </w:r>
          </w:p>
          <w:p w:rsidR="00B44583" w:rsidRPr="00A47F9F" w:rsidRDefault="00B44583" w:rsidP="009918CC">
            <w:pPr>
              <w:pStyle w:val="TableText"/>
              <w:spacing w:before="12" w:line="217"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封边条：为优质加厚PVC封边条,厚度≥1mm</w:t>
            </w:r>
            <w:r w:rsidRPr="00A47F9F">
              <w:rPr>
                <w:rFonts w:asciiTheme="minorEastAsia" w:eastAsiaTheme="minorEastAsia" w:hAnsiTheme="minorEastAsia"/>
                <w:position w:val="1"/>
                <w:sz w:val="24"/>
                <w:szCs w:val="24"/>
                <w:lang w:eastAsia="zh-CN"/>
              </w:rPr>
              <w:t>。</w:t>
            </w:r>
          </w:p>
          <w:p w:rsidR="00B44583" w:rsidRPr="00A47F9F" w:rsidRDefault="00B44583" w:rsidP="009918CC">
            <w:pPr>
              <w:pStyle w:val="TableText"/>
              <w:spacing w:before="18" w:line="224" w:lineRule="auto"/>
              <w:ind w:left="49" w:right="21" w:hanging="1"/>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4、</w:t>
            </w:r>
            <w:r w:rsidRPr="00A47F9F">
              <w:rPr>
                <w:rFonts w:asciiTheme="minorEastAsia" w:eastAsiaTheme="minorEastAsia" w:hAnsiTheme="minorEastAsia"/>
                <w:sz w:val="24"/>
                <w:szCs w:val="24"/>
                <w:lang w:eastAsia="zh-CN"/>
              </w:rPr>
              <w:t>五金配件：优质三节导轨耐久性≥60000次</w:t>
            </w:r>
            <w:r w:rsidRPr="00A47F9F">
              <w:rPr>
                <w:rFonts w:asciiTheme="minorEastAsia" w:eastAsiaTheme="minorEastAsia" w:hAnsiTheme="minorEastAsia"/>
                <w:spacing w:val="11"/>
                <w:sz w:val="24"/>
                <w:szCs w:val="24"/>
                <w:lang w:eastAsia="zh-CN"/>
              </w:rPr>
              <w:t xml:space="preserve"> </w:t>
            </w:r>
            <w:r w:rsidRPr="00A47F9F">
              <w:rPr>
                <w:rFonts w:asciiTheme="minorEastAsia" w:eastAsiaTheme="minorEastAsia" w:hAnsiTheme="minorEastAsia"/>
                <w:sz w:val="24"/>
                <w:szCs w:val="24"/>
                <w:lang w:eastAsia="zh-CN"/>
              </w:rPr>
              <w:t>、耐腐蚀度40h乙酸盐雾试验（ASS）不低于6级，优质铰链下沉量≤2.0mm、水平静载荷≥30N,三合一，产品达到国家性能检验标准。</w:t>
            </w:r>
          </w:p>
          <w:p w:rsidR="00B44583" w:rsidRPr="00A47F9F" w:rsidRDefault="00B44583" w:rsidP="009918CC">
            <w:pPr>
              <w:pStyle w:val="TableText"/>
              <w:spacing w:before="14" w:line="219"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5、</w:t>
            </w:r>
            <w:r w:rsidRPr="00A47F9F">
              <w:rPr>
                <w:rFonts w:asciiTheme="minorEastAsia" w:eastAsiaTheme="minorEastAsia" w:hAnsiTheme="minorEastAsia"/>
                <w:sz w:val="24"/>
                <w:szCs w:val="24"/>
                <w:lang w:eastAsia="zh-CN"/>
              </w:rPr>
              <w:t>工艺要求：板材要求四周全封边处理。</w:t>
            </w:r>
          </w:p>
        </w:tc>
        <w:tc>
          <w:tcPr>
            <w:tcW w:w="400" w:type="dxa"/>
            <w:vAlign w:val="center"/>
          </w:tcPr>
          <w:p w:rsidR="00B44583" w:rsidRPr="00A47F9F" w:rsidRDefault="00B44583" w:rsidP="009918CC">
            <w:pPr>
              <w:pStyle w:val="TableText"/>
              <w:spacing w:before="52" w:line="220" w:lineRule="auto"/>
              <w:ind w:left="133"/>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个</w:t>
            </w:r>
          </w:p>
        </w:tc>
        <w:tc>
          <w:tcPr>
            <w:tcW w:w="599" w:type="dxa"/>
            <w:vAlign w:val="center"/>
          </w:tcPr>
          <w:p w:rsidR="00B44583" w:rsidRPr="00A47F9F" w:rsidRDefault="00B44583" w:rsidP="00680D08">
            <w:pPr>
              <w:pStyle w:val="TableText"/>
              <w:spacing w:before="52" w:line="242" w:lineRule="auto"/>
              <w:ind w:left="187"/>
              <w:rPr>
                <w:rFonts w:asciiTheme="minorEastAsia" w:eastAsiaTheme="minorEastAsia" w:hAnsiTheme="minorEastAsia"/>
                <w:sz w:val="24"/>
                <w:szCs w:val="24"/>
              </w:rPr>
            </w:pPr>
            <w:r w:rsidRPr="00A47F9F">
              <w:rPr>
                <w:rFonts w:asciiTheme="minorEastAsia" w:eastAsiaTheme="minorEastAsia" w:hAnsiTheme="minorEastAsia"/>
                <w:sz w:val="24"/>
                <w:szCs w:val="24"/>
              </w:rPr>
              <w:t>4</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A47F9F" w:rsidRDefault="00B44583" w:rsidP="009918CC">
            <w:pPr>
              <w:spacing w:line="294" w:lineRule="auto"/>
              <w:jc w:val="center"/>
              <w:rPr>
                <w:rFonts w:asciiTheme="minorEastAsia" w:hAnsiTheme="minorEastAsia"/>
                <w:sz w:val="24"/>
              </w:rPr>
            </w:pPr>
          </w:p>
          <w:p w:rsidR="00B44583" w:rsidRPr="00A47F9F" w:rsidRDefault="00B44583" w:rsidP="009918CC">
            <w:pPr>
              <w:spacing w:line="294" w:lineRule="auto"/>
              <w:jc w:val="center"/>
              <w:rPr>
                <w:rFonts w:asciiTheme="minorEastAsia" w:hAnsiTheme="minorEastAsia"/>
                <w:sz w:val="24"/>
              </w:rPr>
            </w:pPr>
            <w:r>
              <w:rPr>
                <w:rFonts w:asciiTheme="minorEastAsia" w:hAnsiTheme="minorEastAsia" w:hint="eastAsia"/>
                <w:sz w:val="24"/>
              </w:rPr>
              <w:t>11</w:t>
            </w:r>
          </w:p>
          <w:p w:rsidR="00B44583" w:rsidRPr="00A47F9F" w:rsidRDefault="00B44583" w:rsidP="009918CC">
            <w:pPr>
              <w:pStyle w:val="TableText"/>
              <w:spacing w:before="52" w:line="242" w:lineRule="auto"/>
              <w:ind w:left="154" w:firstLine="444"/>
              <w:jc w:val="center"/>
              <w:rPr>
                <w:rFonts w:asciiTheme="minorEastAsia" w:eastAsiaTheme="minorEastAsia" w:hAnsiTheme="minorEastAsia"/>
                <w:sz w:val="24"/>
                <w:szCs w:val="24"/>
              </w:rPr>
            </w:pPr>
            <w:r w:rsidRPr="00A47F9F">
              <w:rPr>
                <w:rFonts w:asciiTheme="minorEastAsia" w:eastAsiaTheme="minorEastAsia" w:hAnsiTheme="minorEastAsia"/>
                <w:spacing w:val="-9"/>
                <w:sz w:val="24"/>
                <w:szCs w:val="24"/>
              </w:rPr>
              <w:t>1</w:t>
            </w:r>
          </w:p>
        </w:tc>
        <w:tc>
          <w:tcPr>
            <w:tcW w:w="951" w:type="dxa"/>
            <w:vAlign w:val="center"/>
          </w:tcPr>
          <w:p w:rsidR="00B44583" w:rsidRPr="00A47F9F" w:rsidRDefault="00B44583" w:rsidP="009918CC">
            <w:pPr>
              <w:pStyle w:val="TableText"/>
              <w:spacing w:before="125" w:line="209" w:lineRule="auto"/>
              <w:jc w:val="center"/>
              <w:rPr>
                <w:rFonts w:asciiTheme="minorEastAsia" w:eastAsiaTheme="minorEastAsia" w:hAnsiTheme="minorEastAsia"/>
                <w:sz w:val="24"/>
                <w:szCs w:val="24"/>
              </w:rPr>
            </w:pPr>
            <w:r w:rsidRPr="00A47F9F">
              <w:rPr>
                <w:rFonts w:asciiTheme="minorEastAsia" w:eastAsiaTheme="minorEastAsia" w:hAnsiTheme="minorEastAsia"/>
                <w:spacing w:val="27"/>
                <w:sz w:val="24"/>
                <w:szCs w:val="24"/>
              </w:rPr>
              <w:t>茶水柜</w:t>
            </w:r>
          </w:p>
        </w:tc>
        <w:tc>
          <w:tcPr>
            <w:tcW w:w="2016" w:type="dxa"/>
            <w:vAlign w:val="center"/>
          </w:tcPr>
          <w:p w:rsidR="00B44583" w:rsidRPr="00A47F9F" w:rsidRDefault="00B44583" w:rsidP="009918CC">
            <w:pPr>
              <w:spacing w:before="240" w:line="2244" w:lineRule="exact"/>
              <w:ind w:firstLine="350"/>
              <w:jc w:val="center"/>
              <w:rPr>
                <w:rFonts w:asciiTheme="minorEastAsia" w:hAnsiTheme="minorEastAsia"/>
                <w:sz w:val="24"/>
              </w:rPr>
            </w:pPr>
            <w:r w:rsidRPr="00A47F9F">
              <w:rPr>
                <w:rFonts w:asciiTheme="minorEastAsia" w:hAnsiTheme="minorEastAsia"/>
                <w:noProof/>
                <w:position w:val="-44"/>
                <w:sz w:val="24"/>
              </w:rPr>
              <w:drawing>
                <wp:inline distT="0" distB="0" distL="0" distR="0" wp14:anchorId="3E7F839F" wp14:editId="3CE952B0">
                  <wp:extent cx="804545" cy="1424940"/>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23"/>
                          <a:stretch>
                            <a:fillRect/>
                          </a:stretch>
                        </pic:blipFill>
                        <pic:spPr>
                          <a:xfrm>
                            <a:off x="0" y="0"/>
                            <a:ext cx="804672" cy="1424940"/>
                          </a:xfrm>
                          <a:prstGeom prst="rect">
                            <a:avLst/>
                          </a:prstGeom>
                        </pic:spPr>
                      </pic:pic>
                    </a:graphicData>
                  </a:graphic>
                </wp:inline>
              </w:drawing>
            </w:r>
          </w:p>
        </w:tc>
        <w:tc>
          <w:tcPr>
            <w:tcW w:w="1773" w:type="dxa"/>
            <w:vAlign w:val="center"/>
          </w:tcPr>
          <w:p w:rsidR="00B44583" w:rsidRPr="00A47F9F" w:rsidRDefault="00B44583" w:rsidP="009918CC">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1000*400*1800</w:t>
            </w:r>
          </w:p>
        </w:tc>
        <w:tc>
          <w:tcPr>
            <w:tcW w:w="3182" w:type="dxa"/>
            <w:vAlign w:val="center"/>
          </w:tcPr>
          <w:p w:rsidR="00B44583" w:rsidRPr="00A47F9F" w:rsidRDefault="00B44583" w:rsidP="009918CC">
            <w:pPr>
              <w:pStyle w:val="TableText"/>
              <w:spacing w:before="112" w:line="222" w:lineRule="auto"/>
              <w:ind w:left="39" w:right="109"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面材：采用优质环保型三聚氰胺装饰纸贴面，甲醛释放量≤0.10mg/m³</w:t>
            </w:r>
            <w:r w:rsidRPr="00A47F9F">
              <w:rPr>
                <w:rFonts w:asciiTheme="minorEastAsia" w:eastAsiaTheme="minorEastAsia" w:hAnsiTheme="minorEastAsia"/>
                <w:spacing w:val="-57"/>
                <w:sz w:val="24"/>
                <w:szCs w:val="24"/>
                <w:lang w:eastAsia="zh-CN"/>
              </w:rPr>
              <w:t xml:space="preserve"> </w:t>
            </w:r>
            <w:r w:rsidRPr="00A47F9F">
              <w:rPr>
                <w:rFonts w:asciiTheme="minorEastAsia" w:eastAsiaTheme="minorEastAsia" w:hAnsiTheme="minorEastAsia"/>
                <w:sz w:val="24"/>
                <w:szCs w:val="24"/>
                <w:lang w:eastAsia="zh-CN"/>
              </w:rPr>
              <w:t>、表面耐划痕。</w:t>
            </w:r>
          </w:p>
          <w:p w:rsidR="00B44583" w:rsidRPr="00A47F9F" w:rsidRDefault="00B44583" w:rsidP="009918CC">
            <w:pPr>
              <w:pStyle w:val="TableText"/>
              <w:spacing w:before="15" w:line="226" w:lineRule="auto"/>
              <w:ind w:left="38" w:right="218" w:firstLine="9"/>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基材：采用优质E1级环保实木颗粒板基</w:t>
            </w:r>
            <w:r w:rsidRPr="00A47F9F">
              <w:rPr>
                <w:rFonts w:asciiTheme="minorEastAsia" w:eastAsiaTheme="minorEastAsia" w:hAnsiTheme="minorEastAsia"/>
                <w:spacing w:val="-1"/>
                <w:sz w:val="24"/>
                <w:szCs w:val="24"/>
                <w:lang w:eastAsia="zh-CN"/>
              </w:rPr>
              <w:t>材，环保标准符合现行国家（或行业）标准。</w:t>
            </w:r>
          </w:p>
          <w:p w:rsidR="00B44583" w:rsidRPr="00A47F9F" w:rsidRDefault="00B44583" w:rsidP="009918CC">
            <w:pPr>
              <w:pStyle w:val="TableText"/>
              <w:spacing w:before="12" w:line="217"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封边条：为优质加厚PVC封边条,厚度≥1mm</w:t>
            </w:r>
            <w:r w:rsidRPr="00A47F9F">
              <w:rPr>
                <w:rFonts w:asciiTheme="minorEastAsia" w:eastAsiaTheme="minorEastAsia" w:hAnsiTheme="minorEastAsia"/>
                <w:position w:val="1"/>
                <w:sz w:val="24"/>
                <w:szCs w:val="24"/>
                <w:lang w:eastAsia="zh-CN"/>
              </w:rPr>
              <w:t>。</w:t>
            </w:r>
          </w:p>
          <w:p w:rsidR="00B44583" w:rsidRPr="00A47F9F" w:rsidRDefault="00B44583" w:rsidP="009918CC">
            <w:pPr>
              <w:pStyle w:val="TableText"/>
              <w:spacing w:before="18" w:line="224" w:lineRule="auto"/>
              <w:ind w:left="49" w:right="21" w:hanging="1"/>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4、</w:t>
            </w:r>
            <w:r w:rsidRPr="00A47F9F">
              <w:rPr>
                <w:rFonts w:asciiTheme="minorEastAsia" w:eastAsiaTheme="minorEastAsia" w:hAnsiTheme="minorEastAsia"/>
                <w:sz w:val="24"/>
                <w:szCs w:val="24"/>
                <w:lang w:eastAsia="zh-CN"/>
              </w:rPr>
              <w:t>五金配件：优质三节导轨耐久性≥60000次</w:t>
            </w:r>
            <w:r w:rsidRPr="00A47F9F">
              <w:rPr>
                <w:rFonts w:asciiTheme="minorEastAsia" w:eastAsiaTheme="minorEastAsia" w:hAnsiTheme="minorEastAsia"/>
                <w:spacing w:val="11"/>
                <w:sz w:val="24"/>
                <w:szCs w:val="24"/>
                <w:lang w:eastAsia="zh-CN"/>
              </w:rPr>
              <w:t xml:space="preserve"> </w:t>
            </w:r>
            <w:r w:rsidRPr="00A47F9F">
              <w:rPr>
                <w:rFonts w:asciiTheme="minorEastAsia" w:eastAsiaTheme="minorEastAsia" w:hAnsiTheme="minorEastAsia"/>
                <w:sz w:val="24"/>
                <w:szCs w:val="24"/>
                <w:lang w:eastAsia="zh-CN"/>
              </w:rPr>
              <w:t>、耐腐蚀度40h乙酸盐雾试验（ASS）不低于6级，优质铰链下沉量≤2.0mm、水平静载荷≥30N,三合一，产品达到国家性能检验标准。</w:t>
            </w:r>
          </w:p>
          <w:p w:rsidR="00B44583" w:rsidRPr="00A47F9F" w:rsidRDefault="00B44583" w:rsidP="009918CC">
            <w:pPr>
              <w:pStyle w:val="TableText"/>
              <w:spacing w:before="11" w:line="219"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5、</w:t>
            </w:r>
            <w:r w:rsidRPr="00A47F9F">
              <w:rPr>
                <w:rFonts w:asciiTheme="minorEastAsia" w:eastAsiaTheme="minorEastAsia" w:hAnsiTheme="minorEastAsia"/>
                <w:sz w:val="24"/>
                <w:szCs w:val="24"/>
                <w:lang w:eastAsia="zh-CN"/>
              </w:rPr>
              <w:t>工艺要求：板材要求四周全封边处理。</w:t>
            </w:r>
          </w:p>
        </w:tc>
        <w:tc>
          <w:tcPr>
            <w:tcW w:w="400" w:type="dxa"/>
            <w:vAlign w:val="center"/>
          </w:tcPr>
          <w:p w:rsidR="00B44583" w:rsidRPr="00A47F9F" w:rsidRDefault="00B44583" w:rsidP="009918CC">
            <w:pPr>
              <w:pStyle w:val="TableText"/>
              <w:spacing w:before="52" w:line="220" w:lineRule="auto"/>
              <w:ind w:left="133"/>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个</w:t>
            </w:r>
          </w:p>
        </w:tc>
        <w:tc>
          <w:tcPr>
            <w:tcW w:w="599" w:type="dxa"/>
            <w:vAlign w:val="center"/>
          </w:tcPr>
          <w:p w:rsidR="00B44583" w:rsidRPr="00A47F9F" w:rsidRDefault="00B44583" w:rsidP="00680D08">
            <w:pPr>
              <w:pStyle w:val="TableText"/>
              <w:spacing w:before="52"/>
              <w:ind w:left="191"/>
              <w:rPr>
                <w:rFonts w:asciiTheme="minorEastAsia" w:eastAsiaTheme="minorEastAsia" w:hAnsiTheme="minorEastAsia"/>
                <w:sz w:val="24"/>
                <w:szCs w:val="24"/>
                <w:lang w:eastAsia="zh-CN"/>
              </w:rPr>
            </w:pPr>
            <w:r w:rsidRPr="00A47F9F">
              <w:rPr>
                <w:rFonts w:asciiTheme="minorEastAsia" w:eastAsiaTheme="minorEastAsia" w:hAnsiTheme="minorEastAsia"/>
                <w:sz w:val="24"/>
                <w:szCs w:val="24"/>
              </w:rPr>
              <w:t>3</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A47F9F" w:rsidRDefault="00B44583" w:rsidP="009918CC">
            <w:pPr>
              <w:pStyle w:val="TableText"/>
              <w:spacing w:before="52" w:line="242" w:lineRule="auto"/>
              <w:ind w:left="154"/>
              <w:jc w:val="center"/>
              <w:rPr>
                <w:rFonts w:asciiTheme="minorEastAsia" w:eastAsiaTheme="minorEastAsia" w:hAnsiTheme="minorEastAsia"/>
                <w:sz w:val="24"/>
                <w:szCs w:val="24"/>
              </w:rPr>
            </w:pPr>
            <w:r w:rsidRPr="00A47F9F">
              <w:rPr>
                <w:rFonts w:asciiTheme="minorEastAsia" w:eastAsiaTheme="minorEastAsia" w:hAnsiTheme="minorEastAsia"/>
                <w:spacing w:val="-9"/>
                <w:sz w:val="24"/>
                <w:szCs w:val="24"/>
              </w:rPr>
              <w:t>12</w:t>
            </w:r>
          </w:p>
        </w:tc>
        <w:tc>
          <w:tcPr>
            <w:tcW w:w="951" w:type="dxa"/>
            <w:vAlign w:val="center"/>
          </w:tcPr>
          <w:p w:rsidR="00B44583" w:rsidRPr="00A47F9F" w:rsidRDefault="00B44583" w:rsidP="009918CC">
            <w:pPr>
              <w:pStyle w:val="TableText"/>
              <w:spacing w:before="126" w:line="209" w:lineRule="auto"/>
              <w:jc w:val="center"/>
              <w:rPr>
                <w:rFonts w:asciiTheme="minorEastAsia" w:eastAsiaTheme="minorEastAsia" w:hAnsiTheme="minorEastAsia"/>
                <w:sz w:val="24"/>
                <w:szCs w:val="24"/>
              </w:rPr>
            </w:pPr>
            <w:r w:rsidRPr="00A47F9F">
              <w:rPr>
                <w:rFonts w:asciiTheme="minorEastAsia" w:eastAsiaTheme="minorEastAsia" w:hAnsiTheme="minorEastAsia"/>
                <w:spacing w:val="21"/>
                <w:sz w:val="24"/>
                <w:szCs w:val="24"/>
              </w:rPr>
              <w:t>斗柜</w:t>
            </w:r>
          </w:p>
        </w:tc>
        <w:tc>
          <w:tcPr>
            <w:tcW w:w="2016" w:type="dxa"/>
            <w:vAlign w:val="center"/>
          </w:tcPr>
          <w:p w:rsidR="00B44583" w:rsidRPr="00A47F9F" w:rsidRDefault="00B44583" w:rsidP="009918CC">
            <w:pPr>
              <w:spacing w:line="287" w:lineRule="auto"/>
              <w:jc w:val="center"/>
              <w:rPr>
                <w:rFonts w:asciiTheme="minorEastAsia" w:hAnsiTheme="minorEastAsia"/>
                <w:sz w:val="24"/>
              </w:rPr>
            </w:pPr>
          </w:p>
          <w:p w:rsidR="00B44583" w:rsidRPr="00A47F9F" w:rsidRDefault="00B44583" w:rsidP="009918CC">
            <w:pPr>
              <w:spacing w:line="2100" w:lineRule="exact"/>
              <w:ind w:firstLine="130"/>
              <w:jc w:val="center"/>
              <w:rPr>
                <w:rFonts w:asciiTheme="minorEastAsia" w:hAnsiTheme="minorEastAsia"/>
                <w:sz w:val="24"/>
              </w:rPr>
            </w:pPr>
            <w:r w:rsidRPr="00A47F9F">
              <w:rPr>
                <w:rFonts w:asciiTheme="minorEastAsia" w:hAnsiTheme="minorEastAsia"/>
                <w:noProof/>
                <w:position w:val="-42"/>
                <w:sz w:val="24"/>
              </w:rPr>
              <w:drawing>
                <wp:inline distT="0" distB="0" distL="0" distR="0" wp14:anchorId="5E16014D" wp14:editId="0D3CDF3C">
                  <wp:extent cx="1084580" cy="1333500"/>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24"/>
                          <a:stretch>
                            <a:fillRect/>
                          </a:stretch>
                        </pic:blipFill>
                        <pic:spPr>
                          <a:xfrm>
                            <a:off x="0" y="0"/>
                            <a:ext cx="1085088" cy="1333500"/>
                          </a:xfrm>
                          <a:prstGeom prst="rect">
                            <a:avLst/>
                          </a:prstGeom>
                        </pic:spPr>
                      </pic:pic>
                    </a:graphicData>
                  </a:graphic>
                </wp:inline>
              </w:drawing>
            </w:r>
          </w:p>
        </w:tc>
        <w:tc>
          <w:tcPr>
            <w:tcW w:w="1773" w:type="dxa"/>
            <w:vAlign w:val="center"/>
          </w:tcPr>
          <w:p w:rsidR="00B44583" w:rsidRPr="00A47F9F" w:rsidRDefault="00B44583" w:rsidP="009918CC">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pacing w:val="1"/>
                <w:sz w:val="24"/>
                <w:szCs w:val="24"/>
              </w:rPr>
              <w:t>800*500*1000</w:t>
            </w:r>
          </w:p>
        </w:tc>
        <w:tc>
          <w:tcPr>
            <w:tcW w:w="3182" w:type="dxa"/>
            <w:vAlign w:val="center"/>
          </w:tcPr>
          <w:p w:rsidR="00B44583" w:rsidRPr="00A47F9F" w:rsidRDefault="00B44583" w:rsidP="009918CC">
            <w:pPr>
              <w:pStyle w:val="TableText"/>
              <w:spacing w:before="112" w:line="222" w:lineRule="auto"/>
              <w:ind w:left="39" w:right="109"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面材：采用优质环保型三聚氰胺装饰纸贴面，甲醛释放量≤0.10mg/m³</w:t>
            </w:r>
            <w:r w:rsidRPr="00A47F9F">
              <w:rPr>
                <w:rFonts w:asciiTheme="minorEastAsia" w:eastAsiaTheme="minorEastAsia" w:hAnsiTheme="minorEastAsia"/>
                <w:spacing w:val="-57"/>
                <w:sz w:val="24"/>
                <w:szCs w:val="24"/>
                <w:lang w:eastAsia="zh-CN"/>
              </w:rPr>
              <w:t xml:space="preserve"> </w:t>
            </w:r>
            <w:r w:rsidRPr="00A47F9F">
              <w:rPr>
                <w:rFonts w:asciiTheme="minorEastAsia" w:eastAsiaTheme="minorEastAsia" w:hAnsiTheme="minorEastAsia"/>
                <w:sz w:val="24"/>
                <w:szCs w:val="24"/>
                <w:lang w:eastAsia="zh-CN"/>
              </w:rPr>
              <w:t>、表面耐划痕。</w:t>
            </w:r>
          </w:p>
          <w:p w:rsidR="00B44583" w:rsidRPr="00A47F9F" w:rsidRDefault="00B44583" w:rsidP="009918CC">
            <w:pPr>
              <w:pStyle w:val="TableText"/>
              <w:spacing w:before="15" w:line="226" w:lineRule="auto"/>
              <w:ind w:left="38" w:right="218" w:firstLine="9"/>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基材：采用优质E1级环保实木颗粒板基</w:t>
            </w:r>
            <w:r w:rsidRPr="00A47F9F">
              <w:rPr>
                <w:rFonts w:asciiTheme="minorEastAsia" w:eastAsiaTheme="minorEastAsia" w:hAnsiTheme="minorEastAsia"/>
                <w:spacing w:val="-1"/>
                <w:sz w:val="24"/>
                <w:szCs w:val="24"/>
                <w:lang w:eastAsia="zh-CN"/>
              </w:rPr>
              <w:t>材，环保标准符合现行国家（或行业）标准。</w:t>
            </w:r>
          </w:p>
          <w:p w:rsidR="00B44583" w:rsidRPr="00A47F9F" w:rsidRDefault="00B44583" w:rsidP="009918CC">
            <w:pPr>
              <w:pStyle w:val="TableText"/>
              <w:spacing w:before="12" w:line="217"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封边条：为优质加厚PVC封边条,厚度≥1mm</w:t>
            </w:r>
            <w:r w:rsidRPr="00A47F9F">
              <w:rPr>
                <w:rFonts w:asciiTheme="minorEastAsia" w:eastAsiaTheme="minorEastAsia" w:hAnsiTheme="minorEastAsia"/>
                <w:position w:val="1"/>
                <w:sz w:val="24"/>
                <w:szCs w:val="24"/>
                <w:lang w:eastAsia="zh-CN"/>
              </w:rPr>
              <w:t>。</w:t>
            </w:r>
          </w:p>
          <w:p w:rsidR="00B44583" w:rsidRPr="00A47F9F" w:rsidRDefault="00B44583" w:rsidP="009918CC">
            <w:pPr>
              <w:pStyle w:val="TableText"/>
              <w:spacing w:before="18" w:line="224" w:lineRule="auto"/>
              <w:ind w:left="49" w:right="21" w:hanging="1"/>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4、</w:t>
            </w:r>
            <w:r w:rsidRPr="00A47F9F">
              <w:rPr>
                <w:rFonts w:asciiTheme="minorEastAsia" w:eastAsiaTheme="minorEastAsia" w:hAnsiTheme="minorEastAsia"/>
                <w:sz w:val="24"/>
                <w:szCs w:val="24"/>
                <w:lang w:eastAsia="zh-CN"/>
              </w:rPr>
              <w:t>五金配件：优质三节导轨耐久性≥60000次</w:t>
            </w:r>
            <w:r w:rsidRPr="00A47F9F">
              <w:rPr>
                <w:rFonts w:asciiTheme="minorEastAsia" w:eastAsiaTheme="minorEastAsia" w:hAnsiTheme="minorEastAsia"/>
                <w:spacing w:val="11"/>
                <w:sz w:val="24"/>
                <w:szCs w:val="24"/>
                <w:lang w:eastAsia="zh-CN"/>
              </w:rPr>
              <w:t xml:space="preserve"> </w:t>
            </w:r>
            <w:r w:rsidRPr="00A47F9F">
              <w:rPr>
                <w:rFonts w:asciiTheme="minorEastAsia" w:eastAsiaTheme="minorEastAsia" w:hAnsiTheme="minorEastAsia"/>
                <w:sz w:val="24"/>
                <w:szCs w:val="24"/>
                <w:lang w:eastAsia="zh-CN"/>
              </w:rPr>
              <w:t>、耐腐蚀度40h乙酸盐雾试验（ASS）不低于6级，优质铰链下沉量≤2.0mm、水平静载荷≥30N,三合一，产品达到国家性能检验标准。</w:t>
            </w:r>
          </w:p>
          <w:p w:rsidR="00B44583" w:rsidRPr="00A47F9F" w:rsidRDefault="00B44583" w:rsidP="009918CC">
            <w:pPr>
              <w:pStyle w:val="TableText"/>
              <w:spacing w:before="11" w:line="219"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5、</w:t>
            </w:r>
            <w:r w:rsidRPr="00A47F9F">
              <w:rPr>
                <w:rFonts w:asciiTheme="minorEastAsia" w:eastAsiaTheme="minorEastAsia" w:hAnsiTheme="minorEastAsia"/>
                <w:sz w:val="24"/>
                <w:szCs w:val="24"/>
                <w:lang w:eastAsia="zh-CN"/>
              </w:rPr>
              <w:t>工艺要求：板材要求四周全封边处理。</w:t>
            </w:r>
          </w:p>
        </w:tc>
        <w:tc>
          <w:tcPr>
            <w:tcW w:w="400" w:type="dxa"/>
            <w:vAlign w:val="center"/>
          </w:tcPr>
          <w:p w:rsidR="00B44583" w:rsidRPr="00A47F9F" w:rsidRDefault="00B44583" w:rsidP="009918CC">
            <w:pPr>
              <w:spacing w:line="294" w:lineRule="auto"/>
              <w:jc w:val="center"/>
              <w:rPr>
                <w:rFonts w:asciiTheme="minorEastAsia" w:hAnsiTheme="minorEastAsia"/>
                <w:sz w:val="24"/>
              </w:rPr>
            </w:pPr>
          </w:p>
          <w:p w:rsidR="00B44583" w:rsidRPr="00A47F9F" w:rsidRDefault="00B44583" w:rsidP="009918CC">
            <w:pPr>
              <w:pStyle w:val="TableText"/>
              <w:spacing w:before="52" w:line="220" w:lineRule="auto"/>
              <w:ind w:left="133"/>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个</w:t>
            </w:r>
          </w:p>
        </w:tc>
        <w:tc>
          <w:tcPr>
            <w:tcW w:w="599" w:type="dxa"/>
            <w:vAlign w:val="center"/>
          </w:tcPr>
          <w:p w:rsidR="00B44583" w:rsidRPr="00A47F9F" w:rsidRDefault="00B44583" w:rsidP="009918CC">
            <w:pPr>
              <w:spacing w:line="294" w:lineRule="auto"/>
              <w:jc w:val="center"/>
              <w:rPr>
                <w:rFonts w:asciiTheme="minorEastAsia" w:hAnsiTheme="minorEastAsia"/>
                <w:sz w:val="24"/>
              </w:rPr>
            </w:pPr>
          </w:p>
          <w:p w:rsidR="00B44583" w:rsidRPr="00A47F9F" w:rsidRDefault="00B44583" w:rsidP="009918CC">
            <w:pPr>
              <w:pStyle w:val="TableText"/>
              <w:spacing w:before="52" w:line="242" w:lineRule="auto"/>
              <w:ind w:left="187"/>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4</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A47F9F" w:rsidRDefault="00B44583" w:rsidP="009918CC">
            <w:pPr>
              <w:pStyle w:val="TableText"/>
              <w:spacing w:before="52"/>
              <w:jc w:val="center"/>
              <w:rPr>
                <w:rFonts w:asciiTheme="minorEastAsia" w:eastAsiaTheme="minorEastAsia" w:hAnsiTheme="minorEastAsia"/>
                <w:sz w:val="24"/>
                <w:szCs w:val="24"/>
              </w:rPr>
            </w:pPr>
            <w:r>
              <w:rPr>
                <w:rFonts w:asciiTheme="minorEastAsia" w:eastAsiaTheme="minorEastAsia" w:hAnsiTheme="minorEastAsia" w:cstheme="minorBidi" w:hint="eastAsia"/>
                <w:sz w:val="24"/>
                <w:szCs w:val="24"/>
                <w:lang w:eastAsia="zh-CN"/>
              </w:rPr>
              <w:t>1</w:t>
            </w:r>
            <w:r w:rsidRPr="00A47F9F">
              <w:rPr>
                <w:rFonts w:asciiTheme="minorEastAsia" w:eastAsiaTheme="minorEastAsia" w:hAnsiTheme="minorEastAsia"/>
                <w:spacing w:val="-9"/>
                <w:sz w:val="24"/>
                <w:szCs w:val="24"/>
              </w:rPr>
              <w:t>3</w:t>
            </w:r>
          </w:p>
        </w:tc>
        <w:tc>
          <w:tcPr>
            <w:tcW w:w="951" w:type="dxa"/>
            <w:vAlign w:val="center"/>
          </w:tcPr>
          <w:p w:rsidR="00B44583" w:rsidRPr="00A47F9F" w:rsidRDefault="00B44583" w:rsidP="009918CC">
            <w:pPr>
              <w:pStyle w:val="TableText"/>
              <w:spacing w:before="126" w:line="209" w:lineRule="auto"/>
              <w:jc w:val="center"/>
              <w:rPr>
                <w:rFonts w:asciiTheme="minorEastAsia" w:eastAsiaTheme="minorEastAsia" w:hAnsiTheme="minorEastAsia"/>
                <w:sz w:val="24"/>
                <w:szCs w:val="24"/>
              </w:rPr>
            </w:pPr>
            <w:r w:rsidRPr="00A47F9F">
              <w:rPr>
                <w:rFonts w:asciiTheme="minorEastAsia" w:eastAsiaTheme="minorEastAsia" w:hAnsiTheme="minorEastAsia"/>
                <w:spacing w:val="32"/>
                <w:sz w:val="24"/>
                <w:szCs w:val="24"/>
              </w:rPr>
              <w:t>医护值班床</w:t>
            </w:r>
          </w:p>
        </w:tc>
        <w:tc>
          <w:tcPr>
            <w:tcW w:w="2016" w:type="dxa"/>
            <w:vAlign w:val="center"/>
          </w:tcPr>
          <w:p w:rsidR="00B44583" w:rsidRPr="00A47F9F" w:rsidRDefault="00B44583" w:rsidP="009918CC">
            <w:pPr>
              <w:spacing w:before="218" w:line="1709" w:lineRule="exact"/>
              <w:ind w:firstLine="245"/>
              <w:jc w:val="center"/>
              <w:rPr>
                <w:rFonts w:asciiTheme="minorEastAsia" w:hAnsiTheme="minorEastAsia"/>
                <w:sz w:val="24"/>
              </w:rPr>
            </w:pPr>
            <w:r w:rsidRPr="00A47F9F">
              <w:rPr>
                <w:rFonts w:asciiTheme="minorEastAsia" w:hAnsiTheme="minorEastAsia"/>
                <w:noProof/>
                <w:position w:val="-34"/>
                <w:sz w:val="24"/>
              </w:rPr>
              <w:drawing>
                <wp:inline distT="0" distB="0" distL="0" distR="0" wp14:anchorId="734CC8BA" wp14:editId="63BD6FCB">
                  <wp:extent cx="989965" cy="1084580"/>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25"/>
                          <a:stretch>
                            <a:fillRect/>
                          </a:stretch>
                        </pic:blipFill>
                        <pic:spPr>
                          <a:xfrm>
                            <a:off x="0" y="0"/>
                            <a:ext cx="990599" cy="1085088"/>
                          </a:xfrm>
                          <a:prstGeom prst="rect">
                            <a:avLst/>
                          </a:prstGeom>
                        </pic:spPr>
                      </pic:pic>
                    </a:graphicData>
                  </a:graphic>
                </wp:inline>
              </w:drawing>
            </w:r>
          </w:p>
        </w:tc>
        <w:tc>
          <w:tcPr>
            <w:tcW w:w="1773" w:type="dxa"/>
            <w:vAlign w:val="center"/>
          </w:tcPr>
          <w:p w:rsidR="00B44583" w:rsidRPr="00A47F9F" w:rsidRDefault="00B44583" w:rsidP="009918CC">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pacing w:val="-1"/>
                <w:sz w:val="24"/>
                <w:szCs w:val="24"/>
              </w:rPr>
              <w:t>1000*2000</w:t>
            </w:r>
          </w:p>
        </w:tc>
        <w:tc>
          <w:tcPr>
            <w:tcW w:w="3182" w:type="dxa"/>
            <w:vAlign w:val="center"/>
          </w:tcPr>
          <w:p w:rsidR="00B44583" w:rsidRPr="00A47F9F" w:rsidRDefault="00B44583" w:rsidP="009918CC">
            <w:pPr>
              <w:pStyle w:val="TableText"/>
              <w:spacing w:before="197" w:line="231" w:lineRule="auto"/>
              <w:ind w:left="39" w:right="28"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pacing w:val="-1"/>
                <w:sz w:val="24"/>
                <w:szCs w:val="24"/>
                <w:lang w:eastAsia="zh-CN"/>
              </w:rPr>
              <w:t>1、</w:t>
            </w:r>
            <w:r w:rsidRPr="00A47F9F">
              <w:rPr>
                <w:rFonts w:asciiTheme="minorEastAsia" w:eastAsiaTheme="minorEastAsia" w:hAnsiTheme="minorEastAsia"/>
                <w:spacing w:val="-1"/>
                <w:sz w:val="24"/>
                <w:szCs w:val="24"/>
                <w:lang w:eastAsia="zh-CN"/>
              </w:rPr>
              <w:t>材质：松木实木，含水量严格控制在国家</w:t>
            </w:r>
            <w:r w:rsidRPr="00A47F9F">
              <w:rPr>
                <w:rFonts w:asciiTheme="minorEastAsia" w:eastAsiaTheme="minorEastAsia" w:hAnsiTheme="minorEastAsia"/>
                <w:sz w:val="24"/>
                <w:szCs w:val="24"/>
                <w:lang w:eastAsia="zh-CN"/>
              </w:rPr>
              <w:t>标准14%以内，南北温差变化率≤2%，</w:t>
            </w:r>
            <w:proofErr w:type="gramStart"/>
            <w:r w:rsidRPr="00A47F9F">
              <w:rPr>
                <w:rFonts w:asciiTheme="minorEastAsia" w:eastAsiaTheme="minorEastAsia" w:hAnsiTheme="minorEastAsia"/>
                <w:sz w:val="24"/>
                <w:szCs w:val="24"/>
                <w:lang w:eastAsia="zh-CN"/>
              </w:rPr>
              <w:t>需无卷</w:t>
            </w:r>
            <w:proofErr w:type="gramEnd"/>
            <w:r w:rsidRPr="00A47F9F">
              <w:rPr>
                <w:rFonts w:asciiTheme="minorEastAsia" w:eastAsiaTheme="minorEastAsia" w:hAnsiTheme="minorEastAsia"/>
                <w:sz w:val="24"/>
                <w:szCs w:val="24"/>
                <w:lang w:eastAsia="zh-CN"/>
              </w:rPr>
              <w:t>翘、变形、开裂，并经防腐、防蛀处理。</w:t>
            </w:r>
          </w:p>
          <w:p w:rsidR="00B44583" w:rsidRPr="00A47F9F" w:rsidRDefault="00B44583" w:rsidP="009918CC">
            <w:pPr>
              <w:pStyle w:val="TableText"/>
              <w:spacing w:before="11" w:line="220"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油漆：环保水性木器漆，</w:t>
            </w:r>
            <w:proofErr w:type="gramStart"/>
            <w:r w:rsidRPr="00A47F9F">
              <w:rPr>
                <w:rFonts w:asciiTheme="minorEastAsia" w:eastAsiaTheme="minorEastAsia" w:hAnsiTheme="minorEastAsia"/>
                <w:sz w:val="24"/>
                <w:szCs w:val="24"/>
                <w:lang w:eastAsia="zh-CN"/>
              </w:rPr>
              <w:t>总铅含量</w:t>
            </w:r>
            <w:proofErr w:type="gramEnd"/>
            <w:r w:rsidRPr="00A47F9F">
              <w:rPr>
                <w:rFonts w:asciiTheme="minorEastAsia" w:eastAsiaTheme="minorEastAsia" w:hAnsiTheme="minorEastAsia"/>
                <w:sz w:val="24"/>
                <w:szCs w:val="24"/>
                <w:lang w:eastAsia="zh-CN"/>
              </w:rPr>
              <w:t>≤</w:t>
            </w:r>
            <w:r w:rsidRPr="00A47F9F">
              <w:rPr>
                <w:rFonts w:asciiTheme="minorEastAsia" w:eastAsiaTheme="minorEastAsia" w:hAnsiTheme="minorEastAsia"/>
                <w:spacing w:val="1"/>
                <w:sz w:val="24"/>
                <w:szCs w:val="24"/>
                <w:lang w:eastAsia="zh-CN"/>
              </w:rPr>
              <w:t>50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1"/>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1"/>
                <w:sz w:val="24"/>
                <w:szCs w:val="24"/>
                <w:lang w:eastAsia="zh-CN"/>
              </w:rPr>
              <w:t>、可溶性重金属含量（镉、铬、汞)≤</w:t>
            </w:r>
            <w:r w:rsidRPr="00A47F9F">
              <w:rPr>
                <w:rFonts w:asciiTheme="minorEastAsia" w:eastAsiaTheme="minorEastAsia" w:hAnsiTheme="minorEastAsia"/>
                <w:spacing w:val="2"/>
                <w:sz w:val="24"/>
                <w:szCs w:val="24"/>
                <w:lang w:eastAsia="zh-CN"/>
              </w:rPr>
              <w:t>20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2"/>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2"/>
                <w:sz w:val="24"/>
                <w:szCs w:val="24"/>
                <w:lang w:eastAsia="zh-CN"/>
              </w:rPr>
              <w:t>。苯、甲苯、二甲苯（含乙苯）≤</w:t>
            </w:r>
            <w:r w:rsidRPr="00A47F9F">
              <w:rPr>
                <w:rFonts w:asciiTheme="minorEastAsia" w:eastAsiaTheme="minorEastAsia" w:hAnsiTheme="minorEastAsia"/>
                <w:sz w:val="24"/>
                <w:szCs w:val="24"/>
                <w:lang w:eastAsia="zh-CN"/>
              </w:rPr>
              <w:t>100mg/kg，五底三面工艺。</w:t>
            </w:r>
          </w:p>
          <w:p w:rsidR="00B44583" w:rsidRPr="00A47F9F" w:rsidRDefault="00B44583" w:rsidP="009918CC">
            <w:pPr>
              <w:pStyle w:val="TableText"/>
              <w:spacing w:before="16" w:line="227" w:lineRule="auto"/>
              <w:ind w:left="40" w:right="23"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五金配件：优质连接件，抗盐雾10h符合国</w:t>
            </w:r>
            <w:r w:rsidRPr="00A47F9F">
              <w:rPr>
                <w:rFonts w:asciiTheme="minorEastAsia" w:eastAsiaTheme="minorEastAsia" w:hAnsiTheme="minorEastAsia"/>
                <w:spacing w:val="9"/>
                <w:sz w:val="24"/>
                <w:szCs w:val="24"/>
                <w:lang w:eastAsia="zh-CN"/>
              </w:rPr>
              <w:t xml:space="preserve"> </w:t>
            </w:r>
            <w:r w:rsidRPr="00A47F9F">
              <w:rPr>
                <w:rFonts w:asciiTheme="minorEastAsia" w:eastAsiaTheme="minorEastAsia" w:hAnsiTheme="minorEastAsia"/>
                <w:spacing w:val="-2"/>
                <w:sz w:val="24"/>
                <w:szCs w:val="24"/>
                <w:lang w:eastAsia="zh-CN"/>
              </w:rPr>
              <w:t>家标准。</w:t>
            </w:r>
          </w:p>
        </w:tc>
        <w:tc>
          <w:tcPr>
            <w:tcW w:w="400" w:type="dxa"/>
            <w:vAlign w:val="center"/>
          </w:tcPr>
          <w:p w:rsidR="00B44583" w:rsidRPr="00A47F9F" w:rsidRDefault="00B44583" w:rsidP="009918CC">
            <w:pPr>
              <w:pStyle w:val="TableText"/>
              <w:spacing w:before="52" w:line="222" w:lineRule="auto"/>
              <w:ind w:left="137"/>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张</w:t>
            </w:r>
          </w:p>
        </w:tc>
        <w:tc>
          <w:tcPr>
            <w:tcW w:w="599" w:type="dxa"/>
            <w:vAlign w:val="center"/>
          </w:tcPr>
          <w:p w:rsidR="00B44583" w:rsidRPr="00A47F9F" w:rsidRDefault="00B44583" w:rsidP="009918CC">
            <w:pPr>
              <w:pStyle w:val="TableText"/>
              <w:spacing w:before="52"/>
              <w:ind w:left="158"/>
              <w:jc w:val="center"/>
              <w:rPr>
                <w:rFonts w:asciiTheme="minorEastAsia" w:eastAsiaTheme="minorEastAsia" w:hAnsiTheme="minorEastAsia"/>
                <w:sz w:val="24"/>
                <w:szCs w:val="24"/>
              </w:rPr>
            </w:pPr>
            <w:r w:rsidRPr="00A47F9F">
              <w:rPr>
                <w:rFonts w:asciiTheme="minorEastAsia" w:eastAsiaTheme="minorEastAsia" w:hAnsiTheme="minorEastAsia"/>
                <w:spacing w:val="-9"/>
                <w:sz w:val="24"/>
                <w:szCs w:val="24"/>
              </w:rPr>
              <w:t>13</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A47F9F" w:rsidRDefault="00B44583" w:rsidP="009918CC">
            <w:pPr>
              <w:pStyle w:val="TableText"/>
              <w:spacing w:before="52" w:line="242" w:lineRule="auto"/>
              <w:ind w:left="154"/>
              <w:jc w:val="center"/>
              <w:rPr>
                <w:rFonts w:asciiTheme="minorEastAsia" w:eastAsiaTheme="minorEastAsia" w:hAnsiTheme="minorEastAsia"/>
                <w:sz w:val="24"/>
                <w:szCs w:val="24"/>
              </w:rPr>
            </w:pPr>
            <w:r w:rsidRPr="00A47F9F">
              <w:rPr>
                <w:rFonts w:asciiTheme="minorEastAsia" w:eastAsiaTheme="minorEastAsia" w:hAnsiTheme="minorEastAsia"/>
                <w:spacing w:val="-9"/>
                <w:sz w:val="24"/>
                <w:szCs w:val="24"/>
              </w:rPr>
              <w:t>14</w:t>
            </w:r>
          </w:p>
        </w:tc>
        <w:tc>
          <w:tcPr>
            <w:tcW w:w="951" w:type="dxa"/>
            <w:vAlign w:val="center"/>
          </w:tcPr>
          <w:p w:rsidR="00B44583" w:rsidRPr="00A47F9F" w:rsidRDefault="00B44583" w:rsidP="009918CC">
            <w:pPr>
              <w:pStyle w:val="TableText"/>
              <w:spacing w:before="125" w:line="209" w:lineRule="auto"/>
              <w:jc w:val="center"/>
              <w:rPr>
                <w:rFonts w:asciiTheme="minorEastAsia" w:eastAsiaTheme="minorEastAsia" w:hAnsiTheme="minorEastAsia"/>
                <w:sz w:val="24"/>
                <w:szCs w:val="24"/>
              </w:rPr>
            </w:pPr>
            <w:r w:rsidRPr="00A47F9F">
              <w:rPr>
                <w:rFonts w:asciiTheme="minorEastAsia" w:eastAsiaTheme="minorEastAsia" w:hAnsiTheme="minorEastAsia"/>
                <w:spacing w:val="21"/>
                <w:sz w:val="24"/>
                <w:szCs w:val="24"/>
              </w:rPr>
              <w:t>棕垫</w:t>
            </w:r>
          </w:p>
        </w:tc>
        <w:tc>
          <w:tcPr>
            <w:tcW w:w="2016" w:type="dxa"/>
            <w:vAlign w:val="center"/>
          </w:tcPr>
          <w:p w:rsidR="00B44583" w:rsidRPr="00A47F9F" w:rsidRDefault="00B44583" w:rsidP="009918CC">
            <w:pPr>
              <w:spacing w:line="300" w:lineRule="auto"/>
              <w:jc w:val="center"/>
              <w:rPr>
                <w:rFonts w:asciiTheme="minorEastAsia" w:hAnsiTheme="minorEastAsia"/>
                <w:sz w:val="24"/>
              </w:rPr>
            </w:pPr>
          </w:p>
          <w:p w:rsidR="00B44583" w:rsidRPr="00A47F9F" w:rsidRDefault="00B44583" w:rsidP="009918CC">
            <w:pPr>
              <w:spacing w:line="1128" w:lineRule="exact"/>
              <w:ind w:firstLine="113"/>
              <w:jc w:val="center"/>
              <w:rPr>
                <w:rFonts w:asciiTheme="minorEastAsia" w:hAnsiTheme="minorEastAsia"/>
                <w:sz w:val="24"/>
              </w:rPr>
            </w:pPr>
            <w:r w:rsidRPr="00A47F9F">
              <w:rPr>
                <w:rFonts w:asciiTheme="minorEastAsia" w:hAnsiTheme="minorEastAsia"/>
                <w:noProof/>
                <w:position w:val="-22"/>
                <w:sz w:val="24"/>
              </w:rPr>
              <w:drawing>
                <wp:inline distT="0" distB="0" distL="0" distR="0" wp14:anchorId="7576B20F" wp14:editId="6599D831">
                  <wp:extent cx="1135380" cy="715645"/>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26"/>
                          <a:stretch>
                            <a:fillRect/>
                          </a:stretch>
                        </pic:blipFill>
                        <pic:spPr>
                          <a:xfrm>
                            <a:off x="0" y="0"/>
                            <a:ext cx="1135380" cy="716279"/>
                          </a:xfrm>
                          <a:prstGeom prst="rect">
                            <a:avLst/>
                          </a:prstGeom>
                        </pic:spPr>
                      </pic:pic>
                    </a:graphicData>
                  </a:graphic>
                </wp:inline>
              </w:drawing>
            </w:r>
          </w:p>
        </w:tc>
        <w:tc>
          <w:tcPr>
            <w:tcW w:w="1773" w:type="dxa"/>
            <w:vAlign w:val="center"/>
          </w:tcPr>
          <w:p w:rsidR="00B44583" w:rsidRPr="00A47F9F" w:rsidRDefault="00B44583" w:rsidP="009918CC">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pacing w:val="1"/>
                <w:sz w:val="24"/>
                <w:szCs w:val="24"/>
              </w:rPr>
              <w:t>900*1900*50</w:t>
            </w:r>
          </w:p>
        </w:tc>
        <w:tc>
          <w:tcPr>
            <w:tcW w:w="3182" w:type="dxa"/>
            <w:vAlign w:val="center"/>
          </w:tcPr>
          <w:p w:rsidR="00B44583" w:rsidRPr="00A47F9F" w:rsidRDefault="00B44583" w:rsidP="009918CC">
            <w:pPr>
              <w:pStyle w:val="TableText"/>
              <w:spacing w:before="52" w:line="225" w:lineRule="auto"/>
              <w:ind w:right="97"/>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面料：采用优质国内</w:t>
            </w:r>
            <w:proofErr w:type="gramStart"/>
            <w:r w:rsidRPr="00A47F9F">
              <w:rPr>
                <w:rFonts w:asciiTheme="minorEastAsia" w:eastAsiaTheme="minorEastAsia" w:hAnsiTheme="minorEastAsia"/>
                <w:sz w:val="24"/>
                <w:szCs w:val="24"/>
                <w:lang w:eastAsia="zh-CN"/>
              </w:rPr>
              <w:t>高端布</w:t>
            </w:r>
            <w:proofErr w:type="gramEnd"/>
            <w:r w:rsidRPr="00A47F9F">
              <w:rPr>
                <w:rFonts w:asciiTheme="minorEastAsia" w:eastAsiaTheme="minorEastAsia" w:hAnsiTheme="minorEastAsia"/>
                <w:sz w:val="24"/>
                <w:szCs w:val="24"/>
                <w:lang w:eastAsia="zh-CN"/>
              </w:rPr>
              <w:t>艺，甲醛含量</w:t>
            </w:r>
            <w:r w:rsidRPr="00A47F9F">
              <w:rPr>
                <w:rFonts w:asciiTheme="minorEastAsia" w:eastAsiaTheme="minorEastAsia" w:hAnsiTheme="minorEastAsia"/>
                <w:spacing w:val="3"/>
                <w:sz w:val="24"/>
                <w:szCs w:val="24"/>
                <w:lang w:eastAsia="zh-CN"/>
              </w:rPr>
              <w:t xml:space="preserve"> </w:t>
            </w:r>
            <w:r w:rsidRPr="00A47F9F">
              <w:rPr>
                <w:rFonts w:asciiTheme="minorEastAsia" w:eastAsiaTheme="minorEastAsia" w:hAnsiTheme="minorEastAsia"/>
                <w:spacing w:val="1"/>
                <w:sz w:val="24"/>
                <w:szCs w:val="24"/>
                <w:lang w:eastAsia="zh-CN"/>
              </w:rPr>
              <w:t>≤75</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1"/>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1"/>
                <w:sz w:val="24"/>
                <w:szCs w:val="24"/>
                <w:lang w:eastAsia="zh-CN"/>
              </w:rPr>
              <w:t xml:space="preserve">、耐干摩擦≥3、可分解致癌芳香胺 </w:t>
            </w:r>
            <w:r w:rsidRPr="00A47F9F">
              <w:rPr>
                <w:rFonts w:asciiTheme="minorEastAsia" w:eastAsiaTheme="minorEastAsia" w:hAnsiTheme="minorEastAsia"/>
                <w:sz w:val="24"/>
                <w:szCs w:val="24"/>
                <w:lang w:eastAsia="zh-CN"/>
              </w:rPr>
              <w:t>染料≤5mg/kg；</w:t>
            </w:r>
          </w:p>
          <w:p w:rsidR="00B44583" w:rsidRPr="00A47F9F" w:rsidRDefault="00B44583" w:rsidP="009918CC">
            <w:pPr>
              <w:pStyle w:val="TableText"/>
              <w:spacing w:before="15" w:line="227" w:lineRule="auto"/>
              <w:ind w:left="43" w:right="107" w:firstLine="23"/>
              <w:rPr>
                <w:rFonts w:asciiTheme="minorEastAsia" w:eastAsiaTheme="minorEastAsia" w:hAnsiTheme="minorEastAsia"/>
                <w:sz w:val="24"/>
                <w:szCs w:val="24"/>
                <w:lang w:eastAsia="zh-CN"/>
              </w:rPr>
            </w:pPr>
            <w:r w:rsidRPr="00A47F9F">
              <w:rPr>
                <w:rFonts w:asciiTheme="minorEastAsia" w:eastAsiaTheme="minorEastAsia" w:hAnsiTheme="minorEastAsia" w:hint="eastAsia"/>
                <w:spacing w:val="-1"/>
                <w:sz w:val="24"/>
                <w:szCs w:val="24"/>
                <w:lang w:eastAsia="zh-CN"/>
              </w:rPr>
              <w:t>2、</w:t>
            </w:r>
            <w:r w:rsidRPr="00A47F9F">
              <w:rPr>
                <w:rFonts w:asciiTheme="minorEastAsia" w:eastAsiaTheme="minorEastAsia" w:hAnsiTheme="minorEastAsia"/>
                <w:spacing w:val="-1"/>
                <w:sz w:val="24"/>
                <w:szCs w:val="24"/>
                <w:lang w:eastAsia="zh-CN"/>
              </w:rPr>
              <w:t>内衬材料：内部填充物采用天然山棕垫环保型；产品天然抗菌防</w:t>
            </w:r>
            <w:proofErr w:type="gramStart"/>
            <w:r w:rsidRPr="00A47F9F">
              <w:rPr>
                <w:rFonts w:asciiTheme="minorEastAsia" w:eastAsiaTheme="minorEastAsia" w:hAnsiTheme="minorEastAsia"/>
                <w:spacing w:val="-1"/>
                <w:sz w:val="24"/>
                <w:szCs w:val="24"/>
                <w:lang w:eastAsia="zh-CN"/>
              </w:rPr>
              <w:t>螨</w:t>
            </w:r>
            <w:proofErr w:type="gramEnd"/>
            <w:r w:rsidRPr="00A47F9F">
              <w:rPr>
                <w:rFonts w:asciiTheme="minorEastAsia" w:eastAsiaTheme="minorEastAsia" w:hAnsiTheme="minorEastAsia"/>
                <w:spacing w:val="-1"/>
                <w:sz w:val="24"/>
                <w:szCs w:val="24"/>
                <w:lang w:eastAsia="zh-CN"/>
              </w:rPr>
              <w:t>。</w:t>
            </w:r>
          </w:p>
        </w:tc>
        <w:tc>
          <w:tcPr>
            <w:tcW w:w="400" w:type="dxa"/>
            <w:vAlign w:val="center"/>
          </w:tcPr>
          <w:p w:rsidR="00B44583" w:rsidRPr="00A47F9F" w:rsidRDefault="00B44583" w:rsidP="009918CC">
            <w:pPr>
              <w:pStyle w:val="TableText"/>
              <w:spacing w:before="52" w:line="222" w:lineRule="auto"/>
              <w:ind w:left="137"/>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张</w:t>
            </w:r>
          </w:p>
        </w:tc>
        <w:tc>
          <w:tcPr>
            <w:tcW w:w="599" w:type="dxa"/>
            <w:vAlign w:val="center"/>
          </w:tcPr>
          <w:p w:rsidR="00B44583" w:rsidRPr="00A47F9F" w:rsidRDefault="00B44583" w:rsidP="009918CC">
            <w:pPr>
              <w:pStyle w:val="TableText"/>
              <w:spacing w:before="52"/>
              <w:ind w:left="148"/>
              <w:jc w:val="center"/>
              <w:rPr>
                <w:rFonts w:asciiTheme="minorEastAsia" w:eastAsiaTheme="minorEastAsia" w:hAnsiTheme="minorEastAsia"/>
                <w:sz w:val="24"/>
                <w:szCs w:val="24"/>
              </w:rPr>
            </w:pPr>
            <w:r w:rsidRPr="00A47F9F">
              <w:rPr>
                <w:rFonts w:asciiTheme="minorEastAsia" w:eastAsiaTheme="minorEastAsia" w:hAnsiTheme="minorEastAsia"/>
                <w:spacing w:val="-4"/>
                <w:sz w:val="24"/>
                <w:szCs w:val="24"/>
              </w:rPr>
              <w:t>26</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A47F9F" w:rsidRDefault="00EE312A" w:rsidP="009918CC">
            <w:pPr>
              <w:pStyle w:val="TableText"/>
              <w:spacing w:before="52"/>
              <w:jc w:val="center"/>
              <w:rPr>
                <w:rFonts w:asciiTheme="minorEastAsia" w:eastAsiaTheme="minorEastAsia" w:hAnsiTheme="minorEastAsia"/>
                <w:sz w:val="24"/>
                <w:szCs w:val="24"/>
                <w:lang w:eastAsia="zh-CN"/>
              </w:rPr>
            </w:pPr>
            <w:r>
              <w:rPr>
                <w:rFonts w:asciiTheme="minorEastAsia" w:eastAsiaTheme="minorEastAsia" w:hAnsiTheme="minorEastAsia" w:cstheme="minorBidi" w:hint="eastAsia"/>
                <w:sz w:val="24"/>
                <w:szCs w:val="24"/>
                <w:lang w:eastAsia="zh-CN"/>
              </w:rPr>
              <w:t>15</w:t>
            </w:r>
          </w:p>
        </w:tc>
        <w:tc>
          <w:tcPr>
            <w:tcW w:w="951" w:type="dxa"/>
            <w:vAlign w:val="center"/>
          </w:tcPr>
          <w:p w:rsidR="00B44583" w:rsidRPr="00A47F9F" w:rsidRDefault="00EE312A" w:rsidP="009918CC">
            <w:pPr>
              <w:pStyle w:val="TableText"/>
              <w:spacing w:before="126" w:line="208" w:lineRule="auto"/>
              <w:jc w:val="center"/>
              <w:rPr>
                <w:rFonts w:asciiTheme="minorEastAsia" w:eastAsiaTheme="minorEastAsia" w:hAnsiTheme="minorEastAsia"/>
                <w:sz w:val="24"/>
                <w:szCs w:val="24"/>
              </w:rPr>
            </w:pPr>
            <w:r>
              <w:rPr>
                <w:rFonts w:asciiTheme="minorEastAsia" w:eastAsiaTheme="minorEastAsia" w:hAnsiTheme="minorEastAsia" w:hint="eastAsia"/>
                <w:spacing w:val="27"/>
                <w:sz w:val="24"/>
                <w:szCs w:val="24"/>
                <w:lang w:eastAsia="zh-CN"/>
              </w:rPr>
              <w:t>候诊</w:t>
            </w:r>
            <w:r w:rsidR="00B44583" w:rsidRPr="00A47F9F">
              <w:rPr>
                <w:rFonts w:asciiTheme="minorEastAsia" w:eastAsiaTheme="minorEastAsia" w:hAnsiTheme="minorEastAsia"/>
                <w:spacing w:val="27"/>
                <w:sz w:val="24"/>
                <w:szCs w:val="24"/>
              </w:rPr>
              <w:t>椅</w:t>
            </w:r>
          </w:p>
        </w:tc>
        <w:tc>
          <w:tcPr>
            <w:tcW w:w="2016" w:type="dxa"/>
            <w:vAlign w:val="center"/>
          </w:tcPr>
          <w:p w:rsidR="00B44583" w:rsidRPr="00A47F9F" w:rsidRDefault="00B44583" w:rsidP="009918CC">
            <w:pPr>
              <w:spacing w:line="259" w:lineRule="auto"/>
              <w:jc w:val="center"/>
              <w:rPr>
                <w:rFonts w:asciiTheme="minorEastAsia" w:hAnsiTheme="minorEastAsia"/>
                <w:sz w:val="24"/>
              </w:rPr>
            </w:pPr>
          </w:p>
          <w:p w:rsidR="00B44583" w:rsidRPr="00A47F9F" w:rsidRDefault="00B44583" w:rsidP="009918CC">
            <w:pPr>
              <w:spacing w:line="259" w:lineRule="auto"/>
              <w:jc w:val="center"/>
              <w:rPr>
                <w:rFonts w:asciiTheme="minorEastAsia" w:hAnsiTheme="minorEastAsia"/>
                <w:sz w:val="24"/>
              </w:rPr>
            </w:pPr>
          </w:p>
          <w:p w:rsidR="00B44583" w:rsidRPr="00A47F9F" w:rsidRDefault="00B44583" w:rsidP="009918CC">
            <w:pPr>
              <w:spacing w:line="259" w:lineRule="auto"/>
              <w:jc w:val="center"/>
              <w:rPr>
                <w:rFonts w:asciiTheme="minorEastAsia" w:hAnsiTheme="minorEastAsia"/>
                <w:sz w:val="24"/>
              </w:rPr>
            </w:pPr>
          </w:p>
          <w:p w:rsidR="00B44583" w:rsidRPr="00A47F9F" w:rsidRDefault="00B44583" w:rsidP="009918CC">
            <w:pPr>
              <w:spacing w:line="259" w:lineRule="auto"/>
              <w:jc w:val="center"/>
              <w:rPr>
                <w:rFonts w:asciiTheme="minorEastAsia" w:hAnsiTheme="minorEastAsia"/>
                <w:sz w:val="24"/>
              </w:rPr>
            </w:pPr>
          </w:p>
          <w:p w:rsidR="00B44583" w:rsidRPr="00A47F9F" w:rsidRDefault="00B44583" w:rsidP="009918CC">
            <w:pPr>
              <w:spacing w:line="259" w:lineRule="auto"/>
              <w:jc w:val="center"/>
              <w:rPr>
                <w:rFonts w:asciiTheme="minorEastAsia" w:hAnsiTheme="minorEastAsia"/>
                <w:sz w:val="24"/>
              </w:rPr>
            </w:pPr>
          </w:p>
          <w:p w:rsidR="00B44583" w:rsidRPr="00A47F9F" w:rsidRDefault="00B44583" w:rsidP="009918CC">
            <w:pPr>
              <w:spacing w:line="259" w:lineRule="auto"/>
              <w:jc w:val="center"/>
              <w:rPr>
                <w:rFonts w:asciiTheme="minorEastAsia" w:hAnsiTheme="minorEastAsia"/>
                <w:sz w:val="24"/>
              </w:rPr>
            </w:pPr>
          </w:p>
          <w:p w:rsidR="00B44583" w:rsidRPr="00A47F9F" w:rsidRDefault="00B44583" w:rsidP="009918CC">
            <w:pPr>
              <w:spacing w:line="259" w:lineRule="auto"/>
              <w:jc w:val="center"/>
              <w:rPr>
                <w:rFonts w:asciiTheme="minorEastAsia" w:hAnsiTheme="minorEastAsia"/>
                <w:sz w:val="24"/>
              </w:rPr>
            </w:pPr>
          </w:p>
          <w:p w:rsidR="00B44583" w:rsidRPr="00A47F9F" w:rsidRDefault="00B44583" w:rsidP="009918CC">
            <w:pPr>
              <w:spacing w:line="260" w:lineRule="auto"/>
              <w:jc w:val="center"/>
              <w:rPr>
                <w:rFonts w:asciiTheme="minorEastAsia" w:hAnsiTheme="minorEastAsia"/>
                <w:sz w:val="24"/>
              </w:rPr>
            </w:pPr>
          </w:p>
          <w:p w:rsidR="00B44583" w:rsidRPr="00A47F9F" w:rsidRDefault="00B44583" w:rsidP="009918CC">
            <w:pPr>
              <w:spacing w:line="1898" w:lineRule="exact"/>
              <w:ind w:firstLine="62"/>
              <w:jc w:val="center"/>
              <w:rPr>
                <w:rFonts w:asciiTheme="minorEastAsia" w:hAnsiTheme="minorEastAsia"/>
                <w:sz w:val="24"/>
              </w:rPr>
            </w:pPr>
            <w:r w:rsidRPr="00A47F9F">
              <w:rPr>
                <w:rFonts w:asciiTheme="minorEastAsia" w:hAnsiTheme="minorEastAsia"/>
                <w:noProof/>
                <w:position w:val="-37"/>
                <w:sz w:val="24"/>
              </w:rPr>
              <w:drawing>
                <wp:inline distT="0" distB="0" distL="0" distR="0" wp14:anchorId="5A07BB79" wp14:editId="75AFEB78">
                  <wp:extent cx="1127125" cy="1205230"/>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27"/>
                          <a:stretch>
                            <a:fillRect/>
                          </a:stretch>
                        </pic:blipFill>
                        <pic:spPr>
                          <a:xfrm>
                            <a:off x="0" y="0"/>
                            <a:ext cx="1127759" cy="1205483"/>
                          </a:xfrm>
                          <a:prstGeom prst="rect">
                            <a:avLst/>
                          </a:prstGeom>
                        </pic:spPr>
                      </pic:pic>
                    </a:graphicData>
                  </a:graphic>
                </wp:inline>
              </w:drawing>
            </w:r>
          </w:p>
        </w:tc>
        <w:tc>
          <w:tcPr>
            <w:tcW w:w="1773" w:type="dxa"/>
            <w:vAlign w:val="center"/>
          </w:tcPr>
          <w:p w:rsidR="00B44583" w:rsidRPr="00A47F9F" w:rsidRDefault="00B44583" w:rsidP="009918CC">
            <w:pPr>
              <w:spacing w:line="258" w:lineRule="auto"/>
              <w:jc w:val="center"/>
              <w:rPr>
                <w:rFonts w:asciiTheme="minorEastAsia" w:hAnsiTheme="minorEastAsia"/>
                <w:sz w:val="24"/>
              </w:rPr>
            </w:pPr>
          </w:p>
          <w:p w:rsidR="00B44583" w:rsidRPr="00A47F9F" w:rsidRDefault="00B44583" w:rsidP="009918CC">
            <w:pPr>
              <w:spacing w:line="259" w:lineRule="auto"/>
              <w:jc w:val="center"/>
              <w:rPr>
                <w:rFonts w:asciiTheme="minorEastAsia" w:hAnsiTheme="minorEastAsia"/>
                <w:sz w:val="24"/>
              </w:rPr>
            </w:pPr>
          </w:p>
          <w:p w:rsidR="00B44583" w:rsidRPr="00A47F9F" w:rsidRDefault="00B44583" w:rsidP="009918CC">
            <w:pPr>
              <w:spacing w:line="259" w:lineRule="auto"/>
              <w:jc w:val="center"/>
              <w:rPr>
                <w:rFonts w:asciiTheme="minorEastAsia" w:hAnsiTheme="minorEastAsia"/>
                <w:sz w:val="24"/>
              </w:rPr>
            </w:pPr>
          </w:p>
          <w:p w:rsidR="00B44583" w:rsidRPr="00A47F9F" w:rsidRDefault="00B44583" w:rsidP="009918CC">
            <w:pPr>
              <w:spacing w:line="259" w:lineRule="auto"/>
              <w:jc w:val="center"/>
              <w:rPr>
                <w:rFonts w:asciiTheme="minorEastAsia" w:hAnsiTheme="minorEastAsia"/>
                <w:sz w:val="24"/>
              </w:rPr>
            </w:pPr>
          </w:p>
          <w:p w:rsidR="00B44583" w:rsidRPr="00A47F9F" w:rsidRDefault="00B44583" w:rsidP="009918CC">
            <w:pPr>
              <w:spacing w:line="259" w:lineRule="auto"/>
              <w:jc w:val="center"/>
              <w:rPr>
                <w:rFonts w:asciiTheme="minorEastAsia" w:hAnsiTheme="minorEastAsia"/>
                <w:sz w:val="24"/>
              </w:rPr>
            </w:pPr>
          </w:p>
          <w:p w:rsidR="00B44583" w:rsidRPr="00A47F9F" w:rsidRDefault="00B44583" w:rsidP="009918CC">
            <w:pPr>
              <w:spacing w:line="259" w:lineRule="auto"/>
              <w:jc w:val="center"/>
              <w:rPr>
                <w:rFonts w:asciiTheme="minorEastAsia" w:hAnsiTheme="minorEastAsia"/>
                <w:sz w:val="24"/>
              </w:rPr>
            </w:pPr>
          </w:p>
          <w:p w:rsidR="00B44583" w:rsidRPr="00A47F9F" w:rsidRDefault="00B44583" w:rsidP="009918CC">
            <w:pPr>
              <w:spacing w:line="259" w:lineRule="auto"/>
              <w:jc w:val="center"/>
              <w:rPr>
                <w:rFonts w:asciiTheme="minorEastAsia" w:hAnsiTheme="minorEastAsia"/>
                <w:sz w:val="24"/>
              </w:rPr>
            </w:pPr>
          </w:p>
          <w:p w:rsidR="00B44583" w:rsidRPr="00A47F9F" w:rsidRDefault="00B44583" w:rsidP="009918CC">
            <w:pPr>
              <w:spacing w:line="259" w:lineRule="auto"/>
              <w:jc w:val="center"/>
              <w:rPr>
                <w:rFonts w:asciiTheme="minorEastAsia" w:hAnsiTheme="minorEastAsia"/>
                <w:sz w:val="24"/>
              </w:rPr>
            </w:pPr>
          </w:p>
          <w:p w:rsidR="00B44583" w:rsidRPr="00A47F9F" w:rsidRDefault="00B44583" w:rsidP="009918CC">
            <w:pPr>
              <w:spacing w:line="259" w:lineRule="auto"/>
              <w:jc w:val="center"/>
              <w:rPr>
                <w:rFonts w:asciiTheme="minorEastAsia" w:hAnsiTheme="minorEastAsia"/>
                <w:sz w:val="24"/>
              </w:rPr>
            </w:pPr>
          </w:p>
          <w:p w:rsidR="00B44583" w:rsidRPr="00A47F9F" w:rsidRDefault="00B44583" w:rsidP="009918CC">
            <w:pPr>
              <w:spacing w:line="259" w:lineRule="auto"/>
              <w:jc w:val="center"/>
              <w:rPr>
                <w:rFonts w:asciiTheme="minorEastAsia" w:hAnsiTheme="minorEastAsia"/>
                <w:sz w:val="24"/>
              </w:rPr>
            </w:pPr>
          </w:p>
          <w:p w:rsidR="00B44583" w:rsidRPr="00A47F9F" w:rsidRDefault="00B44583" w:rsidP="009918CC">
            <w:pPr>
              <w:pStyle w:val="TableText"/>
              <w:spacing w:before="52" w:line="219" w:lineRule="auto"/>
              <w:ind w:left="110"/>
              <w:jc w:val="center"/>
              <w:rPr>
                <w:rFonts w:asciiTheme="minorEastAsia" w:eastAsiaTheme="minorEastAsia" w:hAnsiTheme="minorEastAsia"/>
                <w:sz w:val="24"/>
                <w:szCs w:val="24"/>
                <w:lang w:eastAsia="zh-CN"/>
              </w:rPr>
            </w:pPr>
            <w:r w:rsidRPr="00A47F9F">
              <w:rPr>
                <w:rFonts w:asciiTheme="minorEastAsia" w:eastAsiaTheme="minorEastAsia" w:hAnsiTheme="minorEastAsia"/>
                <w:spacing w:val="-1"/>
                <w:sz w:val="24"/>
                <w:szCs w:val="24"/>
                <w:lang w:eastAsia="zh-CN"/>
              </w:rPr>
              <w:t>三</w:t>
            </w:r>
            <w:proofErr w:type="gramStart"/>
            <w:r w:rsidRPr="00A47F9F">
              <w:rPr>
                <w:rFonts w:asciiTheme="minorEastAsia" w:eastAsiaTheme="minorEastAsia" w:hAnsiTheme="minorEastAsia"/>
                <w:spacing w:val="-1"/>
                <w:sz w:val="24"/>
                <w:szCs w:val="24"/>
                <w:lang w:eastAsia="zh-CN"/>
              </w:rPr>
              <w:t>人位座</w:t>
            </w:r>
            <w:proofErr w:type="gramEnd"/>
            <w:r w:rsidRPr="00A47F9F">
              <w:rPr>
                <w:rFonts w:asciiTheme="minorEastAsia" w:eastAsiaTheme="minorEastAsia" w:hAnsiTheme="minorEastAsia"/>
                <w:spacing w:val="-1"/>
                <w:sz w:val="24"/>
                <w:szCs w:val="24"/>
                <w:lang w:eastAsia="zh-CN"/>
              </w:rPr>
              <w:t>板宽：</w:t>
            </w:r>
          </w:p>
          <w:p w:rsidR="00B44583" w:rsidRPr="00A47F9F" w:rsidRDefault="00B44583" w:rsidP="009918CC">
            <w:pPr>
              <w:pStyle w:val="TableText"/>
              <w:spacing w:before="11" w:line="220" w:lineRule="auto"/>
              <w:ind w:left="71"/>
              <w:jc w:val="center"/>
              <w:rPr>
                <w:rFonts w:asciiTheme="minorEastAsia" w:eastAsiaTheme="minorEastAsia" w:hAnsiTheme="minorEastAsia"/>
                <w:sz w:val="24"/>
                <w:szCs w:val="24"/>
                <w:lang w:eastAsia="zh-CN"/>
              </w:rPr>
            </w:pPr>
            <w:r w:rsidRPr="00A47F9F">
              <w:rPr>
                <w:rFonts w:asciiTheme="minorEastAsia" w:eastAsiaTheme="minorEastAsia" w:hAnsiTheme="minorEastAsia"/>
                <w:sz w:val="24"/>
                <w:szCs w:val="24"/>
                <w:lang w:eastAsia="zh-CN"/>
              </w:rPr>
              <w:t>560mm、靠背宽：</w:t>
            </w:r>
          </w:p>
          <w:p w:rsidR="00B44583" w:rsidRPr="00A47F9F" w:rsidRDefault="00B44583" w:rsidP="009918CC">
            <w:pPr>
              <w:pStyle w:val="TableText"/>
              <w:spacing w:before="8" w:line="222" w:lineRule="auto"/>
              <w:ind w:left="150"/>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560mm、座深：</w:t>
            </w:r>
          </w:p>
          <w:p w:rsidR="00B44583" w:rsidRPr="00A47F9F" w:rsidRDefault="00B44583" w:rsidP="00FB3525">
            <w:pPr>
              <w:pStyle w:val="TableText"/>
              <w:spacing w:before="9" w:line="220" w:lineRule="auto"/>
              <w:ind w:left="106"/>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460mm、 座高：</w:t>
            </w:r>
            <w:r w:rsidR="00FB3525" w:rsidRPr="00A47F9F">
              <w:rPr>
                <w:rFonts w:asciiTheme="minorEastAsia" w:eastAsiaTheme="minorEastAsia" w:hAnsiTheme="minorEastAsia"/>
                <w:sz w:val="24"/>
                <w:szCs w:val="24"/>
              </w:rPr>
              <w:t xml:space="preserve"> </w:t>
            </w:r>
            <w:r w:rsidRPr="00A47F9F">
              <w:rPr>
                <w:rFonts w:asciiTheme="minorEastAsia" w:eastAsiaTheme="minorEastAsia" w:hAnsiTheme="minorEastAsia"/>
                <w:sz w:val="24"/>
                <w:szCs w:val="24"/>
              </w:rPr>
              <w:t>455mm</w:t>
            </w:r>
          </w:p>
        </w:tc>
        <w:tc>
          <w:tcPr>
            <w:tcW w:w="3182" w:type="dxa"/>
            <w:vAlign w:val="center"/>
          </w:tcPr>
          <w:p w:rsidR="00B44583" w:rsidRPr="00A47F9F" w:rsidRDefault="00B44583" w:rsidP="009918CC">
            <w:pPr>
              <w:pStyle w:val="TableText"/>
              <w:spacing w:before="143" w:line="229" w:lineRule="auto"/>
              <w:ind w:right="30"/>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proofErr w:type="gramStart"/>
            <w:r w:rsidRPr="00A47F9F">
              <w:rPr>
                <w:rFonts w:asciiTheme="minorEastAsia" w:eastAsiaTheme="minorEastAsia" w:hAnsiTheme="minorEastAsia"/>
                <w:sz w:val="24"/>
                <w:szCs w:val="24"/>
                <w:lang w:eastAsia="zh-CN"/>
              </w:rPr>
              <w:t>扶手与椅脚</w:t>
            </w:r>
            <w:proofErr w:type="gramEnd"/>
            <w:r w:rsidRPr="00A47F9F">
              <w:rPr>
                <w:rFonts w:asciiTheme="minorEastAsia" w:eastAsiaTheme="minorEastAsia" w:hAnsiTheme="minorEastAsia"/>
                <w:sz w:val="24"/>
                <w:szCs w:val="24"/>
                <w:lang w:eastAsia="zh-CN"/>
              </w:rPr>
              <w:t>：采用优质铝合金压铸成型，表面做静电喷粉喷涂处理或高分子纳米处理。铝合金厚度达8mm，扶手呈密封四边形，线条优美。</w:t>
            </w:r>
            <w:r w:rsidRPr="00A47F9F">
              <w:rPr>
                <w:rFonts w:asciiTheme="minorEastAsia" w:eastAsiaTheme="minorEastAsia" w:hAnsiTheme="minorEastAsia"/>
                <w:spacing w:val="1"/>
                <w:sz w:val="24"/>
                <w:szCs w:val="24"/>
                <w:lang w:eastAsia="zh-CN"/>
              </w:rPr>
              <w:t>调节脚垫为黑色优质</w:t>
            </w:r>
            <w:r w:rsidRPr="00A47F9F">
              <w:rPr>
                <w:rFonts w:asciiTheme="minorEastAsia" w:eastAsiaTheme="minorEastAsia" w:hAnsiTheme="minorEastAsia"/>
                <w:sz w:val="24"/>
                <w:szCs w:val="24"/>
                <w:lang w:eastAsia="zh-CN"/>
              </w:rPr>
              <w:t>PP</w:t>
            </w:r>
            <w:r w:rsidRPr="00A47F9F">
              <w:rPr>
                <w:rFonts w:asciiTheme="minorEastAsia" w:eastAsiaTheme="minorEastAsia" w:hAnsiTheme="minorEastAsia"/>
                <w:spacing w:val="1"/>
                <w:sz w:val="24"/>
                <w:szCs w:val="24"/>
                <w:lang w:eastAsia="zh-CN"/>
              </w:rPr>
              <w:t>脚垫，直径达75</w:t>
            </w:r>
            <w:r w:rsidRPr="00A47F9F">
              <w:rPr>
                <w:rFonts w:asciiTheme="minorEastAsia" w:eastAsiaTheme="minorEastAsia" w:hAnsiTheme="minorEastAsia"/>
                <w:sz w:val="24"/>
                <w:szCs w:val="24"/>
                <w:lang w:eastAsia="zh-CN"/>
              </w:rPr>
              <w:t>mm</w:t>
            </w:r>
            <w:r w:rsidRPr="00A47F9F">
              <w:rPr>
                <w:rFonts w:asciiTheme="minorEastAsia" w:eastAsiaTheme="minorEastAsia" w:hAnsiTheme="minorEastAsia"/>
                <w:spacing w:val="1"/>
                <w:sz w:val="24"/>
                <w:szCs w:val="24"/>
                <w:lang w:eastAsia="zh-CN"/>
              </w:rPr>
              <w:t>，与地</w:t>
            </w:r>
            <w:r w:rsidRPr="00A47F9F">
              <w:rPr>
                <w:rFonts w:asciiTheme="minorEastAsia" w:eastAsiaTheme="minorEastAsia" w:hAnsiTheme="minorEastAsia"/>
                <w:sz w:val="24"/>
                <w:szCs w:val="24"/>
                <w:lang w:eastAsia="zh-CN"/>
              </w:rPr>
              <w:t>面接触无响声，沉稳大方，具有保护地面用途。</w:t>
            </w:r>
          </w:p>
          <w:p w:rsidR="00B44583" w:rsidRDefault="00B44583" w:rsidP="009918CC">
            <w:pPr>
              <w:pStyle w:val="TableText"/>
              <w:spacing w:before="13" w:line="228" w:lineRule="auto"/>
              <w:ind w:left="41" w:right="23" w:hanging="1"/>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座背PU椅面材质：采用钢架焊接钢板和100%聚氨脂模具内一次成型。背板厚度≥25mm，座板厚度≥25mm，靠背腰部采用V型</w:t>
            </w:r>
            <w:proofErr w:type="gramStart"/>
            <w:r w:rsidRPr="00A47F9F">
              <w:rPr>
                <w:rFonts w:asciiTheme="minorEastAsia" w:eastAsiaTheme="minorEastAsia" w:hAnsiTheme="minorEastAsia"/>
                <w:sz w:val="24"/>
                <w:szCs w:val="24"/>
                <w:lang w:eastAsia="zh-CN"/>
              </w:rPr>
              <w:t>线条顶腰设计</w:t>
            </w:r>
            <w:proofErr w:type="gramEnd"/>
            <w:r w:rsidRPr="00A47F9F">
              <w:rPr>
                <w:rFonts w:asciiTheme="minorEastAsia" w:eastAsiaTheme="minorEastAsia" w:hAnsiTheme="minorEastAsia"/>
                <w:sz w:val="24"/>
                <w:szCs w:val="24"/>
                <w:lang w:eastAsia="zh-CN"/>
              </w:rPr>
              <w:t>，</w:t>
            </w:r>
            <w:r w:rsidRPr="00A47F9F">
              <w:rPr>
                <w:rFonts w:asciiTheme="minorEastAsia" w:eastAsiaTheme="minorEastAsia" w:hAnsiTheme="minorEastAsia"/>
                <w:spacing w:val="-1"/>
                <w:sz w:val="24"/>
                <w:szCs w:val="24"/>
                <w:lang w:eastAsia="zh-CN"/>
              </w:rPr>
              <w:t>贴合人体倚靠维度，内忖钢架焊接钢板工艺，</w:t>
            </w:r>
            <w:r w:rsidRPr="00A47F9F">
              <w:rPr>
                <w:rFonts w:asciiTheme="minorEastAsia" w:eastAsiaTheme="minorEastAsia" w:hAnsiTheme="minorEastAsia"/>
                <w:sz w:val="24"/>
                <w:szCs w:val="24"/>
                <w:lang w:eastAsia="zh-CN"/>
              </w:rPr>
              <w:t>材质为高强度钢架焊接穿孔钢板（钢板厚度不低于1.5mm</w:t>
            </w:r>
            <w:r w:rsidRPr="00A47F9F">
              <w:rPr>
                <w:rFonts w:asciiTheme="minorEastAsia" w:eastAsiaTheme="minorEastAsia" w:hAnsiTheme="minorEastAsia"/>
                <w:spacing w:val="14"/>
                <w:sz w:val="24"/>
                <w:szCs w:val="24"/>
                <w:lang w:eastAsia="zh-CN"/>
              </w:rPr>
              <w:t>）</w:t>
            </w:r>
            <w:r w:rsidR="00945B18">
              <w:rPr>
                <w:rFonts w:asciiTheme="minorEastAsia" w:eastAsiaTheme="minorEastAsia" w:hAnsiTheme="minorEastAsia" w:hint="eastAsia"/>
                <w:spacing w:val="14"/>
                <w:sz w:val="24"/>
                <w:szCs w:val="24"/>
                <w:lang w:eastAsia="zh-CN"/>
              </w:rPr>
              <w:t>，</w:t>
            </w:r>
            <w:r w:rsidRPr="00A47F9F">
              <w:rPr>
                <w:rFonts w:asciiTheme="minorEastAsia" w:eastAsiaTheme="minorEastAsia" w:hAnsiTheme="minorEastAsia"/>
                <w:sz w:val="24"/>
                <w:szCs w:val="24"/>
                <w:lang w:eastAsia="zh-CN"/>
              </w:rPr>
              <w:t>外部采用100%纯高密度聚氨酯（PU) 全部包裹（即椅座和椅背造型上无外露钢架）模注成型，椅座及椅背内不填充其它物质。椅座及椅背应该按照人体维度设计，坐感舒适。</w:t>
            </w:r>
          </w:p>
          <w:p w:rsidR="00B44583" w:rsidRPr="00A47F9F" w:rsidRDefault="00B44583" w:rsidP="009918CC">
            <w:pPr>
              <w:pStyle w:val="TableText"/>
              <w:spacing w:before="12" w:line="230" w:lineRule="auto"/>
              <w:ind w:left="38" w:right="14"/>
              <w:rPr>
                <w:rFonts w:asciiTheme="minorEastAsia" w:eastAsiaTheme="minorEastAsia" w:hAnsiTheme="minorEastAsia"/>
                <w:sz w:val="24"/>
                <w:szCs w:val="24"/>
                <w:lang w:eastAsia="zh-CN"/>
              </w:rPr>
            </w:pPr>
            <w:r w:rsidRPr="00A47F9F">
              <w:rPr>
                <w:rFonts w:asciiTheme="minorEastAsia" w:eastAsiaTheme="minorEastAsia" w:hAnsiTheme="minorEastAsia"/>
                <w:sz w:val="24"/>
                <w:szCs w:val="24"/>
                <w:lang w:eastAsia="zh-CN"/>
              </w:rPr>
              <w:t>* 备</w:t>
            </w:r>
            <w:r w:rsidRPr="00A47F9F">
              <w:rPr>
                <w:rFonts w:asciiTheme="minorEastAsia" w:eastAsiaTheme="minorEastAsia" w:hAnsiTheme="minorEastAsia"/>
                <w:spacing w:val="1"/>
                <w:sz w:val="24"/>
                <w:szCs w:val="24"/>
                <w:lang w:eastAsia="zh-CN"/>
              </w:rPr>
              <w:t>注：每座</w:t>
            </w:r>
            <w:r w:rsidRPr="00A47F9F">
              <w:rPr>
                <w:rFonts w:asciiTheme="minorEastAsia" w:eastAsiaTheme="minorEastAsia" w:hAnsiTheme="minorEastAsia"/>
                <w:sz w:val="24"/>
                <w:szCs w:val="24"/>
                <w:lang w:eastAsia="zh-CN"/>
              </w:rPr>
              <w:t>PU</w:t>
            </w:r>
            <w:r w:rsidRPr="00A47F9F">
              <w:rPr>
                <w:rFonts w:asciiTheme="minorEastAsia" w:eastAsiaTheme="minorEastAsia" w:hAnsiTheme="minorEastAsia"/>
                <w:spacing w:val="1"/>
                <w:sz w:val="24"/>
                <w:szCs w:val="24"/>
                <w:lang w:eastAsia="zh-CN"/>
              </w:rPr>
              <w:t>之间间隙不能大于8</w:t>
            </w:r>
            <w:r w:rsidRPr="00A47F9F">
              <w:rPr>
                <w:rFonts w:asciiTheme="minorEastAsia" w:eastAsiaTheme="minorEastAsia" w:hAnsiTheme="minorEastAsia"/>
                <w:sz w:val="24"/>
                <w:szCs w:val="24"/>
                <w:lang w:eastAsia="zh-CN"/>
              </w:rPr>
              <w:t>mm</w:t>
            </w:r>
            <w:r w:rsidRPr="00A47F9F">
              <w:rPr>
                <w:rFonts w:asciiTheme="minorEastAsia" w:eastAsiaTheme="minorEastAsia" w:hAnsiTheme="minorEastAsia"/>
                <w:spacing w:val="1"/>
                <w:sz w:val="24"/>
                <w:szCs w:val="24"/>
                <w:lang w:eastAsia="zh-CN"/>
              </w:rPr>
              <w:t>，适用于医</w:t>
            </w:r>
            <w:r w:rsidRPr="00A47F9F">
              <w:rPr>
                <w:rFonts w:asciiTheme="minorEastAsia" w:eastAsiaTheme="minorEastAsia" w:hAnsiTheme="minorEastAsia"/>
                <w:sz w:val="24"/>
                <w:szCs w:val="24"/>
                <w:lang w:eastAsia="zh-CN"/>
              </w:rPr>
              <w:t>院特殊等候，预防小孩因座位间隙</w:t>
            </w:r>
            <w:proofErr w:type="gramStart"/>
            <w:r w:rsidRPr="00A47F9F">
              <w:rPr>
                <w:rFonts w:asciiTheme="minorEastAsia" w:eastAsiaTheme="minorEastAsia" w:hAnsiTheme="minorEastAsia"/>
                <w:sz w:val="24"/>
                <w:szCs w:val="24"/>
                <w:lang w:eastAsia="zh-CN"/>
              </w:rPr>
              <w:t>大出现</w:t>
            </w:r>
            <w:proofErr w:type="gramEnd"/>
            <w:r w:rsidRPr="00A47F9F">
              <w:rPr>
                <w:rFonts w:asciiTheme="minorEastAsia" w:eastAsiaTheme="minorEastAsia" w:hAnsiTheme="minorEastAsia"/>
                <w:sz w:val="24"/>
                <w:szCs w:val="24"/>
                <w:lang w:eastAsia="zh-CN"/>
              </w:rPr>
              <w:t>卡</w:t>
            </w:r>
            <w:proofErr w:type="gramStart"/>
            <w:r w:rsidRPr="00A47F9F">
              <w:rPr>
                <w:rFonts w:asciiTheme="minorEastAsia" w:eastAsiaTheme="minorEastAsia" w:hAnsiTheme="minorEastAsia"/>
                <w:sz w:val="24"/>
                <w:szCs w:val="24"/>
                <w:lang w:eastAsia="zh-CN"/>
              </w:rPr>
              <w:t>手卡脚等</w:t>
            </w:r>
            <w:proofErr w:type="gramEnd"/>
            <w:r w:rsidRPr="00A47F9F">
              <w:rPr>
                <w:rFonts w:asciiTheme="minorEastAsia" w:eastAsiaTheme="minorEastAsia" w:hAnsiTheme="minorEastAsia"/>
                <w:sz w:val="24"/>
                <w:szCs w:val="24"/>
                <w:lang w:eastAsia="zh-CN"/>
              </w:rPr>
              <w:t>不良现象，每位加置中扶手不影响其间</w:t>
            </w:r>
            <w:r w:rsidRPr="00A47F9F">
              <w:rPr>
                <w:rFonts w:asciiTheme="minorEastAsia" w:eastAsiaTheme="minorEastAsia" w:hAnsiTheme="minorEastAsia"/>
                <w:spacing w:val="-2"/>
                <w:sz w:val="24"/>
                <w:szCs w:val="24"/>
                <w:lang w:eastAsia="zh-CN"/>
              </w:rPr>
              <w:t>隙，安全美观。</w:t>
            </w:r>
          </w:p>
          <w:p w:rsidR="00B44583" w:rsidRPr="00A47F9F" w:rsidRDefault="00B44583" w:rsidP="009918CC">
            <w:pPr>
              <w:pStyle w:val="TableText"/>
              <w:spacing w:before="12" w:line="226" w:lineRule="auto"/>
              <w:ind w:left="40" w:right="28" w:firstLine="1"/>
              <w:rPr>
                <w:rFonts w:asciiTheme="minorEastAsia" w:eastAsiaTheme="minorEastAsia" w:hAnsiTheme="minorEastAsia"/>
                <w:sz w:val="24"/>
                <w:szCs w:val="24"/>
                <w:lang w:eastAsia="zh-CN"/>
              </w:rPr>
            </w:pPr>
            <w:r w:rsidRPr="00A47F9F">
              <w:rPr>
                <w:rFonts w:asciiTheme="minorEastAsia" w:eastAsiaTheme="minorEastAsia" w:hAnsiTheme="minorEastAsia"/>
                <w:sz w:val="24"/>
                <w:szCs w:val="24"/>
                <w:lang w:eastAsia="zh-CN"/>
              </w:rPr>
              <w:t>3</w:t>
            </w:r>
            <w:r w:rsidRPr="00A47F9F">
              <w:rPr>
                <w:rFonts w:asciiTheme="minorEastAsia" w:eastAsiaTheme="minorEastAsia" w:hAnsiTheme="minorEastAsia" w:hint="eastAsia"/>
                <w:sz w:val="24"/>
                <w:szCs w:val="24"/>
                <w:lang w:eastAsia="zh-CN"/>
              </w:rPr>
              <w:t>、</w:t>
            </w:r>
            <w:r w:rsidRPr="00A47F9F">
              <w:rPr>
                <w:rFonts w:asciiTheme="minorEastAsia" w:eastAsiaTheme="minorEastAsia" w:hAnsiTheme="minorEastAsia"/>
                <w:sz w:val="24"/>
                <w:szCs w:val="24"/>
                <w:lang w:eastAsia="zh-CN"/>
              </w:rPr>
              <w:t>表面硬度：椅座和椅背上模压浇注的</w:t>
            </w:r>
            <w:proofErr w:type="gramStart"/>
            <w:r w:rsidRPr="00A47F9F">
              <w:rPr>
                <w:rFonts w:asciiTheme="minorEastAsia" w:eastAsiaTheme="minorEastAsia" w:hAnsiTheme="minorEastAsia"/>
                <w:sz w:val="24"/>
                <w:szCs w:val="24"/>
                <w:lang w:eastAsia="zh-CN"/>
              </w:rPr>
              <w:t>聚亚氨脂软</w:t>
            </w:r>
            <w:proofErr w:type="gramEnd"/>
            <w:r w:rsidRPr="00A47F9F">
              <w:rPr>
                <w:rFonts w:asciiTheme="minorEastAsia" w:eastAsiaTheme="minorEastAsia" w:hAnsiTheme="minorEastAsia"/>
                <w:sz w:val="24"/>
                <w:szCs w:val="24"/>
                <w:lang w:eastAsia="zh-CN"/>
              </w:rPr>
              <w:t>硬度应可调整，对非故意性的划、刮、蹭、磨、撞击等行为其表面不留有明显痕迹。</w:t>
            </w:r>
          </w:p>
          <w:p w:rsidR="00B44583" w:rsidRPr="00A47F9F" w:rsidRDefault="00B44583" w:rsidP="009918CC">
            <w:pPr>
              <w:pStyle w:val="TableText"/>
              <w:spacing w:before="14" w:line="228" w:lineRule="auto"/>
              <w:ind w:left="40" w:right="31" w:hanging="2"/>
              <w:rPr>
                <w:rFonts w:asciiTheme="minorEastAsia" w:eastAsiaTheme="minorEastAsia" w:hAnsiTheme="minorEastAsia"/>
                <w:sz w:val="24"/>
                <w:szCs w:val="24"/>
                <w:lang w:eastAsia="zh-CN"/>
              </w:rPr>
            </w:pPr>
            <w:r w:rsidRPr="00A47F9F">
              <w:rPr>
                <w:rFonts w:asciiTheme="minorEastAsia" w:eastAsiaTheme="minorEastAsia" w:hAnsiTheme="minorEastAsia"/>
                <w:spacing w:val="1"/>
                <w:sz w:val="24"/>
                <w:szCs w:val="24"/>
                <w:lang w:eastAsia="zh-CN"/>
              </w:rPr>
              <w:t>4</w:t>
            </w:r>
            <w:r w:rsidRPr="00A47F9F">
              <w:rPr>
                <w:rFonts w:asciiTheme="minorEastAsia" w:eastAsiaTheme="minorEastAsia" w:hAnsiTheme="minorEastAsia" w:hint="eastAsia"/>
                <w:spacing w:val="1"/>
                <w:sz w:val="24"/>
                <w:szCs w:val="24"/>
                <w:lang w:eastAsia="zh-CN"/>
              </w:rPr>
              <w:t>、</w:t>
            </w:r>
            <w:r w:rsidRPr="00A47F9F">
              <w:rPr>
                <w:rFonts w:asciiTheme="minorEastAsia" w:eastAsiaTheme="minorEastAsia" w:hAnsiTheme="minorEastAsia"/>
                <w:spacing w:val="1"/>
                <w:sz w:val="24"/>
                <w:szCs w:val="24"/>
                <w:lang w:eastAsia="zh-CN"/>
              </w:rPr>
              <w:t>承重横梁：采用端面直径80</w:t>
            </w:r>
            <w:r w:rsidRPr="00A47F9F">
              <w:rPr>
                <w:rFonts w:asciiTheme="minorEastAsia" w:eastAsiaTheme="minorEastAsia" w:hAnsiTheme="minorEastAsia"/>
                <w:sz w:val="24"/>
                <w:szCs w:val="24"/>
                <w:lang w:eastAsia="zh-CN"/>
              </w:rPr>
              <w:t>mm</w:t>
            </w:r>
            <w:r w:rsidRPr="00A47F9F">
              <w:rPr>
                <w:rFonts w:asciiTheme="minorEastAsia" w:eastAsiaTheme="minorEastAsia" w:hAnsiTheme="minorEastAsia"/>
                <w:spacing w:val="1"/>
                <w:sz w:val="24"/>
                <w:szCs w:val="24"/>
                <w:lang w:eastAsia="zh-CN"/>
              </w:rPr>
              <w:t>、厚度2.5</w:t>
            </w:r>
            <w:r w:rsidRPr="00A47F9F">
              <w:rPr>
                <w:rFonts w:asciiTheme="minorEastAsia" w:eastAsiaTheme="minorEastAsia" w:hAnsiTheme="minorEastAsia"/>
                <w:sz w:val="24"/>
                <w:szCs w:val="24"/>
                <w:lang w:eastAsia="zh-CN"/>
              </w:rPr>
              <w:t>mm</w:t>
            </w:r>
            <w:r w:rsidRPr="00A47F9F">
              <w:rPr>
                <w:rFonts w:asciiTheme="minorEastAsia" w:eastAsiaTheme="minorEastAsia" w:hAnsiTheme="minorEastAsia"/>
                <w:spacing w:val="1"/>
                <w:sz w:val="24"/>
                <w:szCs w:val="24"/>
                <w:lang w:eastAsia="zh-CN"/>
              </w:rPr>
              <w:t>六</w:t>
            </w:r>
            <w:r w:rsidRPr="00A47F9F">
              <w:rPr>
                <w:rFonts w:asciiTheme="minorEastAsia" w:eastAsiaTheme="minorEastAsia" w:hAnsiTheme="minorEastAsia"/>
                <w:sz w:val="24"/>
                <w:szCs w:val="24"/>
                <w:lang w:eastAsia="zh-CN"/>
              </w:rPr>
              <w:t>角形钢管，结构厚重，表面做静电喷粉喷涂处理</w:t>
            </w:r>
            <w:r w:rsidRPr="00A47F9F">
              <w:rPr>
                <w:rFonts w:asciiTheme="minorEastAsia" w:eastAsiaTheme="minorEastAsia" w:hAnsiTheme="minorEastAsia"/>
                <w:spacing w:val="8"/>
                <w:sz w:val="24"/>
                <w:szCs w:val="24"/>
                <w:lang w:eastAsia="zh-CN"/>
              </w:rPr>
              <w:t xml:space="preserve"> </w:t>
            </w:r>
            <w:r w:rsidRPr="00A47F9F">
              <w:rPr>
                <w:rFonts w:asciiTheme="minorEastAsia" w:eastAsiaTheme="minorEastAsia" w:hAnsiTheme="minorEastAsia"/>
                <w:sz w:val="24"/>
                <w:szCs w:val="24"/>
                <w:lang w:eastAsia="zh-CN"/>
              </w:rPr>
              <w:t>或高分子纳米处理，承载力好，美观大方。</w:t>
            </w:r>
          </w:p>
          <w:p w:rsidR="00B44583" w:rsidRPr="00A47F9F" w:rsidRDefault="00B44583" w:rsidP="009918CC">
            <w:pPr>
              <w:pStyle w:val="TableText"/>
              <w:spacing w:before="7" w:line="230" w:lineRule="auto"/>
              <w:ind w:left="38" w:right="27" w:firstLine="3"/>
              <w:rPr>
                <w:rFonts w:asciiTheme="minorEastAsia" w:eastAsiaTheme="minorEastAsia" w:hAnsiTheme="minorEastAsia"/>
                <w:sz w:val="24"/>
                <w:szCs w:val="24"/>
                <w:lang w:eastAsia="zh-CN"/>
              </w:rPr>
            </w:pPr>
            <w:r w:rsidRPr="00A47F9F">
              <w:rPr>
                <w:rFonts w:asciiTheme="minorEastAsia" w:eastAsiaTheme="minorEastAsia" w:hAnsiTheme="minorEastAsia"/>
                <w:sz w:val="24"/>
                <w:szCs w:val="24"/>
                <w:lang w:eastAsia="zh-CN"/>
              </w:rPr>
              <w:t>5</w:t>
            </w:r>
            <w:r w:rsidRPr="00A47F9F">
              <w:rPr>
                <w:rFonts w:asciiTheme="minorEastAsia" w:eastAsiaTheme="minorEastAsia" w:hAnsiTheme="minorEastAsia" w:hint="eastAsia"/>
                <w:sz w:val="24"/>
                <w:szCs w:val="24"/>
                <w:lang w:eastAsia="zh-CN"/>
              </w:rPr>
              <w:t>、</w:t>
            </w:r>
            <w:r w:rsidRPr="00A47F9F">
              <w:rPr>
                <w:rFonts w:asciiTheme="minorEastAsia" w:eastAsiaTheme="minorEastAsia" w:hAnsiTheme="minorEastAsia"/>
                <w:sz w:val="24"/>
                <w:szCs w:val="24"/>
                <w:lang w:eastAsia="zh-CN"/>
              </w:rPr>
              <w:t>整套安全性能好，结构稳定，五金部分皆由高品质部件组成，外皮和内芯层均由高密度聚</w:t>
            </w:r>
            <w:r w:rsidR="00945B18">
              <w:rPr>
                <w:rFonts w:asciiTheme="minorEastAsia" w:eastAsiaTheme="minorEastAsia" w:hAnsiTheme="minorEastAsia"/>
                <w:spacing w:val="6"/>
                <w:sz w:val="24"/>
                <w:szCs w:val="24"/>
                <w:lang w:eastAsia="zh-CN"/>
              </w:rPr>
              <w:t xml:space="preserve"> </w:t>
            </w:r>
            <w:r w:rsidRPr="00A47F9F">
              <w:rPr>
                <w:rFonts w:asciiTheme="minorEastAsia" w:eastAsiaTheme="minorEastAsia" w:hAnsiTheme="minorEastAsia"/>
                <w:sz w:val="24"/>
                <w:szCs w:val="24"/>
                <w:lang w:eastAsia="zh-CN"/>
              </w:rPr>
              <w:t>氨酯PU材料通过模具一次发泡成型，具有良好的坐感，有良好的减震作用，不易使人（尤其是</w:t>
            </w:r>
            <w:r w:rsidRPr="00A47F9F">
              <w:rPr>
                <w:rFonts w:asciiTheme="minorEastAsia" w:eastAsiaTheme="minorEastAsia" w:hAnsiTheme="minorEastAsia"/>
                <w:spacing w:val="6"/>
                <w:sz w:val="24"/>
                <w:szCs w:val="24"/>
                <w:lang w:eastAsia="zh-CN"/>
              </w:rPr>
              <w:t xml:space="preserve">  </w:t>
            </w:r>
            <w:r w:rsidRPr="00A47F9F">
              <w:rPr>
                <w:rFonts w:asciiTheme="minorEastAsia" w:eastAsiaTheme="minorEastAsia" w:hAnsiTheme="minorEastAsia"/>
                <w:sz w:val="24"/>
                <w:szCs w:val="24"/>
                <w:lang w:eastAsia="zh-CN"/>
              </w:rPr>
              <w:t>老人孕妇小孩）受伤。分子结构紧密，耐用耐</w:t>
            </w:r>
            <w:r w:rsidRPr="00A47F9F">
              <w:rPr>
                <w:rFonts w:asciiTheme="minorEastAsia" w:eastAsiaTheme="minorEastAsia" w:hAnsiTheme="minorEastAsia"/>
                <w:spacing w:val="-1"/>
                <w:sz w:val="24"/>
                <w:szCs w:val="24"/>
                <w:lang w:eastAsia="zh-CN"/>
              </w:rPr>
              <w:t>磨，防水防菌易清洁。</w:t>
            </w:r>
          </w:p>
        </w:tc>
        <w:tc>
          <w:tcPr>
            <w:tcW w:w="400" w:type="dxa"/>
            <w:vAlign w:val="center"/>
          </w:tcPr>
          <w:p w:rsidR="00B44583" w:rsidRPr="00A47F9F" w:rsidRDefault="00B44583" w:rsidP="009918CC">
            <w:pPr>
              <w:spacing w:line="248"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pStyle w:val="TableText"/>
              <w:spacing w:before="52" w:line="222" w:lineRule="auto"/>
              <w:ind w:left="133"/>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位</w:t>
            </w:r>
          </w:p>
        </w:tc>
        <w:tc>
          <w:tcPr>
            <w:tcW w:w="599" w:type="dxa"/>
            <w:vAlign w:val="center"/>
          </w:tcPr>
          <w:p w:rsidR="00B44583" w:rsidRPr="00A47F9F" w:rsidRDefault="00B44583" w:rsidP="009918CC">
            <w:pPr>
              <w:spacing w:line="248"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spacing w:line="249" w:lineRule="auto"/>
              <w:jc w:val="center"/>
              <w:rPr>
                <w:rFonts w:asciiTheme="minorEastAsia" w:hAnsiTheme="minorEastAsia"/>
                <w:sz w:val="24"/>
              </w:rPr>
            </w:pPr>
          </w:p>
          <w:p w:rsidR="00B44583" w:rsidRPr="00A47F9F" w:rsidRDefault="00B44583" w:rsidP="009918CC">
            <w:pPr>
              <w:pStyle w:val="TableText"/>
              <w:spacing w:before="52" w:line="242" w:lineRule="auto"/>
              <w:ind w:left="158"/>
              <w:jc w:val="center"/>
              <w:rPr>
                <w:rFonts w:asciiTheme="minorEastAsia" w:eastAsiaTheme="minorEastAsia" w:hAnsiTheme="minorEastAsia"/>
                <w:sz w:val="24"/>
                <w:szCs w:val="24"/>
              </w:rPr>
            </w:pPr>
            <w:r w:rsidRPr="00A47F9F">
              <w:rPr>
                <w:rFonts w:asciiTheme="minorEastAsia" w:eastAsiaTheme="minorEastAsia" w:hAnsiTheme="minorEastAsia"/>
                <w:spacing w:val="-9"/>
                <w:sz w:val="24"/>
                <w:szCs w:val="24"/>
              </w:rPr>
              <w:t>12</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A47F9F" w:rsidRDefault="00B44583" w:rsidP="009918CC">
            <w:pPr>
              <w:pStyle w:val="TableText"/>
              <w:spacing w:before="52"/>
              <w:jc w:val="center"/>
              <w:rPr>
                <w:rFonts w:asciiTheme="minorEastAsia" w:eastAsiaTheme="minorEastAsia" w:hAnsiTheme="minorEastAsia"/>
                <w:sz w:val="24"/>
                <w:szCs w:val="24"/>
              </w:rPr>
            </w:pPr>
            <w:r>
              <w:rPr>
                <w:rFonts w:asciiTheme="minorEastAsia" w:eastAsiaTheme="minorEastAsia" w:hAnsiTheme="minorEastAsia" w:hint="eastAsia"/>
                <w:spacing w:val="-9"/>
                <w:sz w:val="24"/>
                <w:szCs w:val="24"/>
                <w:lang w:eastAsia="zh-CN"/>
              </w:rPr>
              <w:t>1</w:t>
            </w:r>
            <w:r w:rsidRPr="00A47F9F">
              <w:rPr>
                <w:rFonts w:asciiTheme="minorEastAsia" w:eastAsiaTheme="minorEastAsia" w:hAnsiTheme="minorEastAsia"/>
                <w:spacing w:val="-9"/>
                <w:sz w:val="24"/>
                <w:szCs w:val="24"/>
              </w:rPr>
              <w:t>6</w:t>
            </w:r>
          </w:p>
        </w:tc>
        <w:tc>
          <w:tcPr>
            <w:tcW w:w="951" w:type="dxa"/>
            <w:vAlign w:val="center"/>
          </w:tcPr>
          <w:p w:rsidR="00B44583" w:rsidRPr="00A47F9F" w:rsidRDefault="00B44583" w:rsidP="009918CC">
            <w:pPr>
              <w:pStyle w:val="TableText"/>
              <w:spacing w:before="126" w:line="207" w:lineRule="auto"/>
              <w:jc w:val="center"/>
              <w:rPr>
                <w:rFonts w:asciiTheme="minorEastAsia" w:eastAsiaTheme="minorEastAsia" w:hAnsiTheme="minorEastAsia"/>
                <w:sz w:val="24"/>
                <w:szCs w:val="24"/>
              </w:rPr>
            </w:pPr>
            <w:r w:rsidRPr="00A47F9F">
              <w:rPr>
                <w:rFonts w:asciiTheme="minorEastAsia" w:eastAsiaTheme="minorEastAsia" w:hAnsiTheme="minorEastAsia"/>
                <w:spacing w:val="30"/>
                <w:sz w:val="24"/>
                <w:szCs w:val="24"/>
              </w:rPr>
              <w:t>主席台桌</w:t>
            </w:r>
          </w:p>
        </w:tc>
        <w:tc>
          <w:tcPr>
            <w:tcW w:w="2016" w:type="dxa"/>
            <w:vAlign w:val="center"/>
          </w:tcPr>
          <w:p w:rsidR="00B44583" w:rsidRPr="00A47F9F" w:rsidRDefault="00B44583" w:rsidP="009918CC">
            <w:pPr>
              <w:spacing w:line="475" w:lineRule="auto"/>
              <w:jc w:val="center"/>
              <w:rPr>
                <w:rFonts w:asciiTheme="minorEastAsia" w:hAnsiTheme="minorEastAsia"/>
                <w:sz w:val="24"/>
              </w:rPr>
            </w:pPr>
          </w:p>
          <w:p w:rsidR="00B44583" w:rsidRPr="00A47F9F" w:rsidRDefault="00B44583" w:rsidP="009918CC">
            <w:pPr>
              <w:spacing w:line="1483" w:lineRule="exact"/>
              <w:ind w:firstLine="118"/>
              <w:jc w:val="center"/>
              <w:rPr>
                <w:rFonts w:asciiTheme="minorEastAsia" w:hAnsiTheme="minorEastAsia"/>
                <w:sz w:val="24"/>
              </w:rPr>
            </w:pPr>
            <w:r w:rsidRPr="00A47F9F">
              <w:rPr>
                <w:rFonts w:asciiTheme="minorEastAsia" w:hAnsiTheme="minorEastAsia"/>
                <w:noProof/>
                <w:position w:val="-29"/>
                <w:sz w:val="24"/>
              </w:rPr>
              <w:drawing>
                <wp:inline distT="0" distB="0" distL="0" distR="0" wp14:anchorId="78E9449D" wp14:editId="27FA3C23">
                  <wp:extent cx="1094105" cy="941705"/>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28"/>
                          <a:stretch>
                            <a:fillRect/>
                          </a:stretch>
                        </pic:blipFill>
                        <pic:spPr>
                          <a:xfrm>
                            <a:off x="0" y="0"/>
                            <a:ext cx="1094231" cy="941832"/>
                          </a:xfrm>
                          <a:prstGeom prst="rect">
                            <a:avLst/>
                          </a:prstGeom>
                        </pic:spPr>
                      </pic:pic>
                    </a:graphicData>
                  </a:graphic>
                </wp:inline>
              </w:drawing>
            </w:r>
          </w:p>
        </w:tc>
        <w:tc>
          <w:tcPr>
            <w:tcW w:w="1773" w:type="dxa"/>
            <w:vAlign w:val="center"/>
          </w:tcPr>
          <w:p w:rsidR="00B44583" w:rsidRPr="00A47F9F" w:rsidRDefault="00B44583" w:rsidP="009918CC">
            <w:pPr>
              <w:spacing w:line="292" w:lineRule="auto"/>
              <w:jc w:val="center"/>
              <w:rPr>
                <w:rFonts w:asciiTheme="minorEastAsia" w:hAnsiTheme="minorEastAsia"/>
                <w:sz w:val="24"/>
              </w:rPr>
            </w:pPr>
          </w:p>
          <w:p w:rsidR="00B44583" w:rsidRPr="00A47F9F" w:rsidRDefault="00B44583" w:rsidP="009918CC">
            <w:pPr>
              <w:spacing w:line="293" w:lineRule="auto"/>
              <w:jc w:val="center"/>
              <w:rPr>
                <w:rFonts w:asciiTheme="minorEastAsia" w:hAnsiTheme="minorEastAsia"/>
                <w:sz w:val="24"/>
              </w:rPr>
            </w:pPr>
          </w:p>
          <w:p w:rsidR="00B44583" w:rsidRPr="00A47F9F" w:rsidRDefault="00B44583" w:rsidP="009918CC">
            <w:pPr>
              <w:spacing w:line="293" w:lineRule="auto"/>
              <w:jc w:val="center"/>
              <w:rPr>
                <w:rFonts w:asciiTheme="minorEastAsia" w:hAnsiTheme="minorEastAsia"/>
                <w:sz w:val="24"/>
              </w:rPr>
            </w:pPr>
          </w:p>
          <w:p w:rsidR="00B44583" w:rsidRPr="00A47F9F" w:rsidRDefault="00B44583" w:rsidP="009918CC">
            <w:pPr>
              <w:spacing w:line="293" w:lineRule="auto"/>
              <w:jc w:val="center"/>
              <w:rPr>
                <w:rFonts w:asciiTheme="minorEastAsia" w:hAnsiTheme="minorEastAsia"/>
                <w:sz w:val="24"/>
              </w:rPr>
            </w:pPr>
          </w:p>
          <w:p w:rsidR="00B44583" w:rsidRPr="00A47F9F" w:rsidRDefault="00B44583" w:rsidP="009918CC">
            <w:pPr>
              <w:pStyle w:val="TableText"/>
              <w:spacing w:before="52"/>
              <w:ind w:left="192"/>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1200*600*750</w:t>
            </w:r>
          </w:p>
        </w:tc>
        <w:tc>
          <w:tcPr>
            <w:tcW w:w="3182" w:type="dxa"/>
            <w:vAlign w:val="center"/>
          </w:tcPr>
          <w:p w:rsidR="00B44583" w:rsidRPr="00A47F9F" w:rsidRDefault="00B44583" w:rsidP="009918CC">
            <w:pPr>
              <w:pStyle w:val="TableText"/>
              <w:spacing w:before="112" w:line="222" w:lineRule="auto"/>
              <w:ind w:left="39" w:right="109"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面材：采用优质环保型三聚氰胺装饰纸贴面，甲醛释放量≤0.10mg/m³</w:t>
            </w:r>
            <w:r w:rsidRPr="00A47F9F">
              <w:rPr>
                <w:rFonts w:asciiTheme="minorEastAsia" w:eastAsiaTheme="minorEastAsia" w:hAnsiTheme="minorEastAsia"/>
                <w:spacing w:val="-57"/>
                <w:sz w:val="24"/>
                <w:szCs w:val="24"/>
                <w:lang w:eastAsia="zh-CN"/>
              </w:rPr>
              <w:t xml:space="preserve"> </w:t>
            </w:r>
            <w:r w:rsidRPr="00A47F9F">
              <w:rPr>
                <w:rFonts w:asciiTheme="minorEastAsia" w:eastAsiaTheme="minorEastAsia" w:hAnsiTheme="minorEastAsia"/>
                <w:sz w:val="24"/>
                <w:szCs w:val="24"/>
                <w:lang w:eastAsia="zh-CN"/>
              </w:rPr>
              <w:t>、表面耐划痕。</w:t>
            </w:r>
          </w:p>
          <w:p w:rsidR="00B44583" w:rsidRPr="00A47F9F" w:rsidRDefault="00B44583" w:rsidP="009918CC">
            <w:pPr>
              <w:pStyle w:val="TableText"/>
              <w:spacing w:before="15" w:line="226" w:lineRule="auto"/>
              <w:ind w:left="38" w:right="218" w:firstLine="9"/>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基材：采用优质E1级环保实木颗粒板基</w:t>
            </w:r>
            <w:r w:rsidRPr="00A47F9F">
              <w:rPr>
                <w:rFonts w:asciiTheme="minorEastAsia" w:eastAsiaTheme="minorEastAsia" w:hAnsiTheme="minorEastAsia"/>
                <w:spacing w:val="-1"/>
                <w:sz w:val="24"/>
                <w:szCs w:val="24"/>
                <w:lang w:eastAsia="zh-CN"/>
              </w:rPr>
              <w:t>材，环保标准符合现行国家（或行业）标准。</w:t>
            </w:r>
          </w:p>
          <w:p w:rsidR="00B44583" w:rsidRPr="00A47F9F" w:rsidRDefault="00B44583" w:rsidP="009918CC">
            <w:pPr>
              <w:pStyle w:val="TableText"/>
              <w:spacing w:before="12" w:line="217"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封边条：为优质加厚PVC封边条,厚度≥1mm</w:t>
            </w:r>
            <w:r w:rsidRPr="00A47F9F">
              <w:rPr>
                <w:rFonts w:asciiTheme="minorEastAsia" w:eastAsiaTheme="minorEastAsia" w:hAnsiTheme="minorEastAsia"/>
                <w:position w:val="1"/>
                <w:sz w:val="24"/>
                <w:szCs w:val="24"/>
                <w:lang w:eastAsia="zh-CN"/>
              </w:rPr>
              <w:t>。</w:t>
            </w:r>
          </w:p>
          <w:p w:rsidR="00B44583" w:rsidRPr="00A47F9F" w:rsidRDefault="00B44583" w:rsidP="009918CC">
            <w:pPr>
              <w:pStyle w:val="TableText"/>
              <w:spacing w:before="18" w:line="224" w:lineRule="auto"/>
              <w:ind w:left="49" w:right="21" w:hanging="1"/>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4、</w:t>
            </w:r>
            <w:r w:rsidRPr="00A47F9F">
              <w:rPr>
                <w:rFonts w:asciiTheme="minorEastAsia" w:eastAsiaTheme="minorEastAsia" w:hAnsiTheme="minorEastAsia"/>
                <w:sz w:val="24"/>
                <w:szCs w:val="24"/>
                <w:lang w:eastAsia="zh-CN"/>
              </w:rPr>
              <w:t>五金配件：优质三节导轨耐久性≥60000次</w:t>
            </w:r>
            <w:r w:rsidRPr="00A47F9F">
              <w:rPr>
                <w:rFonts w:asciiTheme="minorEastAsia" w:eastAsiaTheme="minorEastAsia" w:hAnsiTheme="minorEastAsia"/>
                <w:spacing w:val="11"/>
                <w:sz w:val="24"/>
                <w:szCs w:val="24"/>
                <w:lang w:eastAsia="zh-CN"/>
              </w:rPr>
              <w:t xml:space="preserve"> </w:t>
            </w:r>
            <w:r w:rsidRPr="00A47F9F">
              <w:rPr>
                <w:rFonts w:asciiTheme="minorEastAsia" w:eastAsiaTheme="minorEastAsia" w:hAnsiTheme="minorEastAsia"/>
                <w:sz w:val="24"/>
                <w:szCs w:val="24"/>
                <w:lang w:eastAsia="zh-CN"/>
              </w:rPr>
              <w:t>、耐腐蚀度40h乙酸盐雾试验（ASS）不低于6级，优质铰链下沉量≤2.0mm、水平静载荷≥30N,三合一，产品达到国家性能检验标准。</w:t>
            </w:r>
          </w:p>
          <w:p w:rsidR="00B44583" w:rsidRPr="00A47F9F" w:rsidRDefault="00B44583" w:rsidP="009918CC">
            <w:pPr>
              <w:pStyle w:val="TableText"/>
              <w:spacing w:before="13" w:line="219"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5、</w:t>
            </w:r>
            <w:r w:rsidRPr="00A47F9F">
              <w:rPr>
                <w:rFonts w:asciiTheme="minorEastAsia" w:eastAsiaTheme="minorEastAsia" w:hAnsiTheme="minorEastAsia"/>
                <w:sz w:val="24"/>
                <w:szCs w:val="24"/>
                <w:lang w:eastAsia="zh-CN"/>
              </w:rPr>
              <w:t>工艺要求：板材要求四周全封边处理。</w:t>
            </w:r>
          </w:p>
        </w:tc>
        <w:tc>
          <w:tcPr>
            <w:tcW w:w="400" w:type="dxa"/>
            <w:vAlign w:val="center"/>
          </w:tcPr>
          <w:p w:rsidR="00B44583" w:rsidRPr="00A47F9F" w:rsidRDefault="00B44583" w:rsidP="009918CC">
            <w:pPr>
              <w:spacing w:line="293" w:lineRule="auto"/>
              <w:jc w:val="center"/>
              <w:rPr>
                <w:rFonts w:asciiTheme="minorEastAsia" w:hAnsiTheme="minorEastAsia"/>
                <w:sz w:val="24"/>
              </w:rPr>
            </w:pPr>
          </w:p>
          <w:p w:rsidR="00B44583" w:rsidRPr="00A47F9F" w:rsidRDefault="00B44583" w:rsidP="009918CC">
            <w:pPr>
              <w:pStyle w:val="TableText"/>
              <w:spacing w:before="52" w:line="222" w:lineRule="auto"/>
              <w:ind w:left="137"/>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张</w:t>
            </w:r>
          </w:p>
        </w:tc>
        <w:tc>
          <w:tcPr>
            <w:tcW w:w="599" w:type="dxa"/>
            <w:vAlign w:val="center"/>
          </w:tcPr>
          <w:p w:rsidR="00B44583" w:rsidRPr="00A47F9F" w:rsidRDefault="00B44583" w:rsidP="009918CC">
            <w:pPr>
              <w:spacing w:line="292" w:lineRule="auto"/>
              <w:jc w:val="center"/>
              <w:rPr>
                <w:rFonts w:asciiTheme="minorEastAsia" w:hAnsiTheme="minorEastAsia"/>
                <w:sz w:val="24"/>
              </w:rPr>
            </w:pPr>
          </w:p>
          <w:p w:rsidR="00B44583" w:rsidRPr="00A47F9F" w:rsidRDefault="00B44583" w:rsidP="00FB3525">
            <w:pPr>
              <w:pStyle w:val="TableText"/>
              <w:spacing w:before="52" w:line="242" w:lineRule="auto"/>
              <w:ind w:firstLineChars="50" w:firstLine="120"/>
              <w:rPr>
                <w:rFonts w:asciiTheme="minorEastAsia" w:eastAsiaTheme="minorEastAsia" w:hAnsiTheme="minorEastAsia"/>
                <w:sz w:val="24"/>
                <w:szCs w:val="24"/>
              </w:rPr>
            </w:pPr>
            <w:r w:rsidRPr="00A47F9F">
              <w:rPr>
                <w:rFonts w:asciiTheme="minorEastAsia" w:eastAsiaTheme="minorEastAsia" w:hAnsiTheme="minorEastAsia"/>
                <w:sz w:val="24"/>
                <w:szCs w:val="24"/>
              </w:rPr>
              <w:t>1</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9918CC" w:rsidRDefault="009918CC" w:rsidP="009918CC">
            <w:pPr>
              <w:pStyle w:val="TableText"/>
              <w:spacing w:before="52"/>
              <w:jc w:val="center"/>
              <w:rPr>
                <w:rFonts w:asciiTheme="minorEastAsia" w:eastAsiaTheme="minorEastAsia" w:hAnsiTheme="minorEastAsia"/>
                <w:spacing w:val="-9"/>
                <w:sz w:val="24"/>
                <w:szCs w:val="24"/>
                <w:lang w:eastAsia="zh-CN"/>
              </w:rPr>
            </w:pPr>
          </w:p>
          <w:p w:rsidR="009918CC" w:rsidRDefault="009918CC" w:rsidP="009918CC">
            <w:pPr>
              <w:pStyle w:val="TableText"/>
              <w:spacing w:before="52"/>
              <w:jc w:val="center"/>
              <w:rPr>
                <w:rFonts w:asciiTheme="minorEastAsia" w:eastAsiaTheme="minorEastAsia" w:hAnsiTheme="minorEastAsia"/>
                <w:spacing w:val="-9"/>
                <w:sz w:val="24"/>
                <w:szCs w:val="24"/>
                <w:lang w:eastAsia="zh-CN"/>
              </w:rPr>
            </w:pPr>
          </w:p>
          <w:p w:rsidR="009918CC" w:rsidRDefault="009918CC" w:rsidP="009918CC">
            <w:pPr>
              <w:pStyle w:val="TableText"/>
              <w:spacing w:before="52"/>
              <w:jc w:val="center"/>
              <w:rPr>
                <w:rFonts w:asciiTheme="minorEastAsia" w:eastAsiaTheme="minorEastAsia" w:hAnsiTheme="minorEastAsia"/>
                <w:spacing w:val="-9"/>
                <w:sz w:val="24"/>
                <w:szCs w:val="24"/>
                <w:lang w:eastAsia="zh-CN"/>
              </w:rPr>
            </w:pPr>
          </w:p>
          <w:p w:rsidR="009918CC" w:rsidRDefault="009918CC" w:rsidP="009918CC">
            <w:pPr>
              <w:pStyle w:val="TableText"/>
              <w:spacing w:before="52"/>
              <w:jc w:val="center"/>
              <w:rPr>
                <w:rFonts w:asciiTheme="minorEastAsia" w:eastAsiaTheme="minorEastAsia" w:hAnsiTheme="minorEastAsia"/>
                <w:spacing w:val="-9"/>
                <w:sz w:val="24"/>
                <w:szCs w:val="24"/>
                <w:lang w:eastAsia="zh-CN"/>
              </w:rPr>
            </w:pPr>
          </w:p>
          <w:p w:rsidR="009918CC" w:rsidRDefault="009918CC" w:rsidP="009918CC">
            <w:pPr>
              <w:pStyle w:val="TableText"/>
              <w:spacing w:before="52"/>
              <w:jc w:val="center"/>
              <w:rPr>
                <w:rFonts w:asciiTheme="minorEastAsia" w:eastAsiaTheme="minorEastAsia" w:hAnsiTheme="minorEastAsia"/>
                <w:spacing w:val="-9"/>
                <w:sz w:val="24"/>
                <w:szCs w:val="24"/>
                <w:lang w:eastAsia="zh-CN"/>
              </w:rPr>
            </w:pPr>
          </w:p>
          <w:p w:rsidR="00B44583" w:rsidRPr="00A47F9F" w:rsidRDefault="00B44583" w:rsidP="009918CC">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pacing w:val="-9"/>
                <w:sz w:val="24"/>
                <w:szCs w:val="24"/>
              </w:rPr>
              <w:t>17</w:t>
            </w:r>
          </w:p>
        </w:tc>
        <w:tc>
          <w:tcPr>
            <w:tcW w:w="951" w:type="dxa"/>
            <w:vAlign w:val="center"/>
          </w:tcPr>
          <w:p w:rsidR="00EE312A" w:rsidRDefault="00EE312A" w:rsidP="009918CC">
            <w:pPr>
              <w:pStyle w:val="TableText"/>
              <w:spacing w:before="25" w:line="207" w:lineRule="auto"/>
              <w:ind w:left="1902"/>
              <w:jc w:val="center"/>
              <w:rPr>
                <w:rFonts w:asciiTheme="minorEastAsia" w:eastAsiaTheme="minorEastAsia" w:hAnsiTheme="minorEastAsia"/>
                <w:sz w:val="24"/>
                <w:szCs w:val="24"/>
                <w:lang w:eastAsia="zh-CN"/>
              </w:rPr>
            </w:pPr>
            <w:r>
              <w:rPr>
                <w:rFonts w:asciiTheme="minorEastAsia" w:eastAsiaTheme="minorEastAsia" w:hAnsiTheme="minorEastAsia" w:hint="eastAsia"/>
                <w:spacing w:val="27"/>
                <w:sz w:val="24"/>
                <w:szCs w:val="24"/>
                <w:lang w:eastAsia="zh-CN"/>
              </w:rPr>
              <w:t>示</w:t>
            </w:r>
            <w:proofErr w:type="gramStart"/>
            <w:r>
              <w:rPr>
                <w:rFonts w:asciiTheme="minorEastAsia" w:eastAsiaTheme="minorEastAsia" w:hAnsiTheme="minorEastAsia"/>
                <w:spacing w:val="27"/>
                <w:sz w:val="24"/>
                <w:szCs w:val="24"/>
                <w:lang w:eastAsia="zh-CN"/>
              </w:rPr>
              <w:t>示</w:t>
            </w:r>
            <w:r w:rsidR="00B44583" w:rsidRPr="00A47F9F">
              <w:rPr>
                <w:rFonts w:asciiTheme="minorEastAsia" w:eastAsiaTheme="minorEastAsia" w:hAnsiTheme="minorEastAsia"/>
                <w:spacing w:val="20"/>
                <w:sz w:val="24"/>
                <w:szCs w:val="24"/>
                <w:lang w:eastAsia="zh-CN"/>
              </w:rPr>
              <w:t>条</w:t>
            </w:r>
            <w:r>
              <w:rPr>
                <w:rFonts w:asciiTheme="minorEastAsia" w:eastAsiaTheme="minorEastAsia" w:hAnsiTheme="minorEastAsia" w:hint="eastAsia"/>
                <w:spacing w:val="20"/>
                <w:sz w:val="24"/>
                <w:szCs w:val="24"/>
                <w:lang w:eastAsia="zh-CN"/>
              </w:rPr>
              <w:t>示</w:t>
            </w:r>
            <w:proofErr w:type="gramEnd"/>
            <w:r w:rsidR="00B44583" w:rsidRPr="00A47F9F">
              <w:rPr>
                <w:rFonts w:asciiTheme="minorEastAsia" w:eastAsiaTheme="minorEastAsia" w:hAnsiTheme="minorEastAsia"/>
                <w:spacing w:val="20"/>
                <w:sz w:val="24"/>
                <w:szCs w:val="24"/>
                <w:lang w:eastAsia="zh-CN"/>
              </w:rPr>
              <w:t>桌</w:t>
            </w:r>
          </w:p>
          <w:p w:rsidR="00EE312A" w:rsidRPr="00EE312A" w:rsidRDefault="00EE312A" w:rsidP="009918CC">
            <w:pPr>
              <w:jc w:val="center"/>
            </w:pPr>
          </w:p>
          <w:p w:rsidR="00EE312A" w:rsidRPr="00EE312A" w:rsidRDefault="00EE312A" w:rsidP="009918CC">
            <w:pPr>
              <w:jc w:val="center"/>
            </w:pPr>
          </w:p>
          <w:p w:rsidR="00EE312A" w:rsidRDefault="00EE312A" w:rsidP="009918CC">
            <w:pPr>
              <w:jc w:val="center"/>
            </w:pPr>
          </w:p>
          <w:p w:rsidR="00B44583" w:rsidRPr="00EE312A" w:rsidRDefault="00EE312A" w:rsidP="009918CC">
            <w:r w:rsidRPr="00FB3525">
              <w:rPr>
                <w:rFonts w:asciiTheme="minorEastAsia" w:hAnsiTheme="minorEastAsia"/>
                <w:spacing w:val="27"/>
                <w:sz w:val="24"/>
              </w:rPr>
              <w:t>示教桌</w:t>
            </w:r>
            <w:r w:rsidRPr="00FB3525">
              <w:rPr>
                <w:rFonts w:asciiTheme="minorEastAsia" w:hAnsiTheme="minorEastAsia" w:hint="eastAsia"/>
                <w:spacing w:val="27"/>
                <w:sz w:val="24"/>
              </w:rPr>
              <w:t>1（条桌）</w:t>
            </w:r>
          </w:p>
        </w:tc>
        <w:tc>
          <w:tcPr>
            <w:tcW w:w="2016" w:type="dxa"/>
            <w:vAlign w:val="center"/>
          </w:tcPr>
          <w:p w:rsidR="00B44583" w:rsidRPr="00A47F9F" w:rsidRDefault="00B44583" w:rsidP="009918CC">
            <w:pPr>
              <w:spacing w:line="263" w:lineRule="auto"/>
              <w:jc w:val="center"/>
              <w:rPr>
                <w:rFonts w:asciiTheme="minorEastAsia" w:hAnsiTheme="minorEastAsia"/>
                <w:sz w:val="24"/>
              </w:rPr>
            </w:pPr>
          </w:p>
          <w:p w:rsidR="00B44583" w:rsidRPr="00A47F9F" w:rsidRDefault="00B44583" w:rsidP="009918CC">
            <w:pPr>
              <w:spacing w:line="263" w:lineRule="auto"/>
              <w:jc w:val="center"/>
              <w:rPr>
                <w:rFonts w:asciiTheme="minorEastAsia" w:hAnsiTheme="minorEastAsia"/>
                <w:sz w:val="24"/>
              </w:rPr>
            </w:pPr>
          </w:p>
          <w:p w:rsidR="00B44583" w:rsidRPr="00A47F9F" w:rsidRDefault="00B44583" w:rsidP="009918CC">
            <w:pPr>
              <w:spacing w:line="264" w:lineRule="auto"/>
              <w:jc w:val="center"/>
              <w:rPr>
                <w:rFonts w:asciiTheme="minorEastAsia" w:hAnsiTheme="minorEastAsia"/>
                <w:sz w:val="24"/>
              </w:rPr>
            </w:pPr>
          </w:p>
          <w:p w:rsidR="00B44583" w:rsidRPr="00A47F9F" w:rsidRDefault="00B44583" w:rsidP="009918CC">
            <w:pPr>
              <w:spacing w:line="264" w:lineRule="auto"/>
              <w:jc w:val="center"/>
              <w:rPr>
                <w:rFonts w:asciiTheme="minorEastAsia" w:hAnsiTheme="minorEastAsia"/>
                <w:sz w:val="24"/>
              </w:rPr>
            </w:pPr>
          </w:p>
          <w:p w:rsidR="00B44583" w:rsidRPr="00A47F9F" w:rsidRDefault="00B44583" w:rsidP="009918CC">
            <w:pPr>
              <w:spacing w:line="264" w:lineRule="auto"/>
              <w:jc w:val="center"/>
              <w:rPr>
                <w:rFonts w:asciiTheme="minorEastAsia" w:hAnsiTheme="minorEastAsia"/>
                <w:sz w:val="24"/>
              </w:rPr>
            </w:pPr>
          </w:p>
          <w:p w:rsidR="00B44583" w:rsidRPr="00A47F9F" w:rsidRDefault="00B44583" w:rsidP="009918CC">
            <w:pPr>
              <w:spacing w:line="264" w:lineRule="auto"/>
              <w:jc w:val="center"/>
              <w:rPr>
                <w:rFonts w:asciiTheme="minorEastAsia" w:hAnsiTheme="minorEastAsia"/>
                <w:sz w:val="24"/>
              </w:rPr>
            </w:pPr>
          </w:p>
          <w:p w:rsidR="00B44583" w:rsidRPr="00A47F9F" w:rsidRDefault="00B44583" w:rsidP="009918CC">
            <w:pPr>
              <w:spacing w:line="1740" w:lineRule="exact"/>
              <w:ind w:firstLine="55"/>
              <w:jc w:val="center"/>
              <w:rPr>
                <w:rFonts w:asciiTheme="minorEastAsia" w:hAnsiTheme="minorEastAsia"/>
                <w:sz w:val="24"/>
              </w:rPr>
            </w:pPr>
            <w:r w:rsidRPr="00A47F9F">
              <w:rPr>
                <w:rFonts w:asciiTheme="minorEastAsia" w:hAnsiTheme="minorEastAsia"/>
                <w:noProof/>
                <w:position w:val="-34"/>
                <w:sz w:val="24"/>
              </w:rPr>
              <w:drawing>
                <wp:inline distT="0" distB="0" distL="0" distR="0" wp14:anchorId="45E1E35B" wp14:editId="05DBEF55">
                  <wp:extent cx="1116965" cy="1104900"/>
                  <wp:effectExtent l="0" t="0" r="0" b="0"/>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29"/>
                          <a:stretch>
                            <a:fillRect/>
                          </a:stretch>
                        </pic:blipFill>
                        <pic:spPr>
                          <a:xfrm>
                            <a:off x="0" y="0"/>
                            <a:ext cx="1117092" cy="1104900"/>
                          </a:xfrm>
                          <a:prstGeom prst="rect">
                            <a:avLst/>
                          </a:prstGeom>
                        </pic:spPr>
                      </pic:pic>
                    </a:graphicData>
                  </a:graphic>
                </wp:inline>
              </w:drawing>
            </w:r>
          </w:p>
        </w:tc>
        <w:tc>
          <w:tcPr>
            <w:tcW w:w="1773" w:type="dxa"/>
            <w:vAlign w:val="center"/>
          </w:tcPr>
          <w:p w:rsidR="00B44583" w:rsidRPr="00A47F9F" w:rsidRDefault="00B44583" w:rsidP="009918CC">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1400*500*750</w:t>
            </w:r>
          </w:p>
        </w:tc>
        <w:tc>
          <w:tcPr>
            <w:tcW w:w="3182" w:type="dxa"/>
            <w:vAlign w:val="center"/>
          </w:tcPr>
          <w:p w:rsidR="00B44583" w:rsidRPr="00A47F9F" w:rsidRDefault="00B44583" w:rsidP="009918CC">
            <w:pPr>
              <w:pStyle w:val="TableText"/>
              <w:spacing w:before="208" w:line="216" w:lineRule="auto"/>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基材：采用优质E1级以上环保实木颗粒</w:t>
            </w:r>
            <w:r w:rsidRPr="00A47F9F">
              <w:rPr>
                <w:rFonts w:asciiTheme="minorEastAsia" w:eastAsiaTheme="minorEastAsia" w:hAnsiTheme="minorEastAsia"/>
                <w:spacing w:val="1"/>
                <w:sz w:val="24"/>
                <w:szCs w:val="24"/>
                <w:lang w:eastAsia="zh-CN"/>
              </w:rPr>
              <w:t>板，甲醛释放量≤0.124</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1"/>
                <w:sz w:val="24"/>
                <w:szCs w:val="24"/>
                <w:lang w:eastAsia="zh-CN"/>
              </w:rPr>
              <w:t>/m³、挥发性有机化</w:t>
            </w:r>
            <w:r w:rsidRPr="00A47F9F">
              <w:rPr>
                <w:rFonts w:asciiTheme="minorEastAsia" w:eastAsiaTheme="minorEastAsia" w:hAnsiTheme="minorEastAsia"/>
                <w:spacing w:val="5"/>
                <w:sz w:val="24"/>
                <w:szCs w:val="24"/>
                <w:lang w:eastAsia="zh-CN"/>
              </w:rPr>
              <w:t xml:space="preserve"> </w:t>
            </w:r>
            <w:r w:rsidRPr="00A47F9F">
              <w:rPr>
                <w:rFonts w:asciiTheme="minorEastAsia" w:eastAsiaTheme="minorEastAsia" w:hAnsiTheme="minorEastAsia"/>
                <w:spacing w:val="1"/>
                <w:sz w:val="24"/>
                <w:szCs w:val="24"/>
                <w:lang w:eastAsia="zh-CN"/>
              </w:rPr>
              <w:t>合物(72h)检测，苯、甲苯、二甲苯、总</w:t>
            </w:r>
            <w:r w:rsidRPr="00A47F9F">
              <w:rPr>
                <w:rFonts w:asciiTheme="minorEastAsia" w:eastAsiaTheme="minorEastAsia" w:hAnsiTheme="minorEastAsia"/>
                <w:sz w:val="24"/>
                <w:szCs w:val="24"/>
                <w:lang w:eastAsia="zh-CN"/>
              </w:rPr>
              <w:t>挥发性</w:t>
            </w:r>
            <w:r w:rsidRPr="00A47F9F">
              <w:rPr>
                <w:rFonts w:asciiTheme="minorEastAsia" w:eastAsiaTheme="minorEastAsia" w:hAnsiTheme="minorEastAsia"/>
                <w:spacing w:val="1"/>
                <w:sz w:val="24"/>
                <w:szCs w:val="24"/>
                <w:lang w:eastAsia="zh-CN"/>
              </w:rPr>
              <w:t>有机化合物符合国家检测标准,面材厚度25</w:t>
            </w:r>
            <w:r w:rsidRPr="00A47F9F">
              <w:rPr>
                <w:rFonts w:asciiTheme="minorEastAsia" w:eastAsiaTheme="minorEastAsia" w:hAnsiTheme="minorEastAsia"/>
                <w:sz w:val="24"/>
                <w:szCs w:val="24"/>
                <w:lang w:eastAsia="zh-CN"/>
              </w:rPr>
              <w:t>mm</w:t>
            </w:r>
            <w:r w:rsidR="00EE312A">
              <w:rPr>
                <w:rFonts w:asciiTheme="minorEastAsia" w:eastAsiaTheme="minorEastAsia" w:hAnsiTheme="minorEastAsia" w:hint="eastAsia"/>
                <w:spacing w:val="1"/>
                <w:sz w:val="24"/>
                <w:szCs w:val="24"/>
                <w:lang w:eastAsia="zh-CN"/>
              </w:rPr>
              <w:t>，</w:t>
            </w:r>
            <w:r w:rsidRPr="00A47F9F">
              <w:rPr>
                <w:rFonts w:asciiTheme="minorEastAsia" w:eastAsiaTheme="minorEastAsia" w:hAnsiTheme="minorEastAsia"/>
                <w:sz w:val="24"/>
                <w:szCs w:val="24"/>
                <w:lang w:eastAsia="zh-CN"/>
              </w:rPr>
              <w:t>柜体板厚度16mm。</w:t>
            </w:r>
          </w:p>
          <w:p w:rsidR="00B44583" w:rsidRPr="00A47F9F" w:rsidRDefault="00B44583" w:rsidP="009918CC">
            <w:pPr>
              <w:pStyle w:val="TableText"/>
              <w:spacing w:before="11" w:line="226" w:lineRule="auto"/>
              <w:ind w:left="39" w:right="13"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pacing w:val="1"/>
                <w:sz w:val="24"/>
                <w:szCs w:val="24"/>
                <w:lang w:eastAsia="zh-CN"/>
              </w:rPr>
              <w:t>2、</w:t>
            </w:r>
            <w:r w:rsidRPr="00A47F9F">
              <w:rPr>
                <w:rFonts w:asciiTheme="minorEastAsia" w:eastAsiaTheme="minorEastAsia" w:hAnsiTheme="minorEastAsia"/>
                <w:spacing w:val="1"/>
                <w:sz w:val="24"/>
                <w:szCs w:val="24"/>
                <w:lang w:eastAsia="zh-CN"/>
              </w:rPr>
              <w:t>台面支撑架：经模具冲压与≥25*</w:t>
            </w:r>
            <w:r w:rsidRPr="00A47F9F">
              <w:rPr>
                <w:rFonts w:asciiTheme="minorEastAsia" w:eastAsiaTheme="minorEastAsia" w:hAnsiTheme="minorEastAsia"/>
                <w:sz w:val="24"/>
                <w:szCs w:val="24"/>
                <w:lang w:eastAsia="zh-CN"/>
              </w:rPr>
              <w:t>25*1.5mm方管焊接成型。可折叠式台架机构，方便收纳。</w:t>
            </w:r>
          </w:p>
          <w:p w:rsidR="00B44583" w:rsidRPr="00A47F9F" w:rsidRDefault="00B44583" w:rsidP="009918CC">
            <w:pPr>
              <w:pStyle w:val="TableText"/>
              <w:spacing w:before="9" w:line="225" w:lineRule="auto"/>
              <w:ind w:left="49" w:right="14" w:hanging="1"/>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立管：采用74*44*2mm椭圆管通过设备冲压</w:t>
            </w:r>
            <w:r w:rsidRPr="00A47F9F">
              <w:rPr>
                <w:rFonts w:asciiTheme="minorEastAsia" w:eastAsiaTheme="minorEastAsia" w:hAnsiTheme="minorEastAsia"/>
                <w:spacing w:val="-1"/>
                <w:sz w:val="24"/>
                <w:szCs w:val="24"/>
                <w:lang w:eastAsia="zh-CN"/>
              </w:rPr>
              <w:t>、裁剪，表面粉末静电喷涂处理。</w:t>
            </w:r>
          </w:p>
          <w:p w:rsidR="00B44583" w:rsidRPr="00A47F9F" w:rsidRDefault="00B44583" w:rsidP="009918CC">
            <w:pPr>
              <w:pStyle w:val="TableText"/>
              <w:spacing w:before="12" w:line="219"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4、</w:t>
            </w:r>
            <w:r w:rsidRPr="00A47F9F">
              <w:rPr>
                <w:rFonts w:asciiTheme="minorEastAsia" w:eastAsiaTheme="minorEastAsia" w:hAnsiTheme="minorEastAsia"/>
                <w:sz w:val="24"/>
                <w:szCs w:val="24"/>
                <w:lang w:eastAsia="zh-CN"/>
              </w:rPr>
              <w:t>钢架：采用2英寸尼龙脚轮，底脚内置</w:t>
            </w:r>
            <w:r w:rsidRPr="00A47F9F">
              <w:rPr>
                <w:rFonts w:asciiTheme="minorEastAsia" w:eastAsiaTheme="minorEastAsia" w:hAnsiTheme="minorEastAsia"/>
                <w:spacing w:val="1"/>
                <w:sz w:val="24"/>
                <w:szCs w:val="24"/>
                <w:lang w:eastAsia="zh-CN"/>
              </w:rPr>
              <w:t>3.0</w:t>
            </w:r>
            <w:r w:rsidRPr="00A47F9F">
              <w:rPr>
                <w:rFonts w:asciiTheme="minorEastAsia" w:eastAsiaTheme="minorEastAsia" w:hAnsiTheme="minorEastAsia"/>
                <w:sz w:val="24"/>
                <w:szCs w:val="24"/>
                <w:lang w:eastAsia="zh-CN"/>
              </w:rPr>
              <w:t>mm</w:t>
            </w:r>
            <w:r w:rsidRPr="00A47F9F">
              <w:rPr>
                <w:rFonts w:asciiTheme="minorEastAsia" w:eastAsiaTheme="minorEastAsia" w:hAnsiTheme="minorEastAsia"/>
                <w:spacing w:val="1"/>
                <w:sz w:val="24"/>
                <w:szCs w:val="24"/>
                <w:lang w:eastAsia="zh-CN"/>
              </w:rPr>
              <w:t>钢架，底脚尺寸585*66*112</w:t>
            </w:r>
            <w:r w:rsidRPr="00A47F9F">
              <w:rPr>
                <w:rFonts w:asciiTheme="minorEastAsia" w:eastAsiaTheme="minorEastAsia" w:hAnsiTheme="minorEastAsia"/>
                <w:sz w:val="24"/>
                <w:szCs w:val="24"/>
                <w:lang w:eastAsia="zh-CN"/>
              </w:rPr>
              <w:t>mm</w:t>
            </w:r>
            <w:r w:rsidRPr="00A47F9F">
              <w:rPr>
                <w:rFonts w:asciiTheme="minorEastAsia" w:eastAsiaTheme="minorEastAsia" w:hAnsiTheme="minorEastAsia"/>
                <w:spacing w:val="1"/>
                <w:sz w:val="24"/>
                <w:szCs w:val="24"/>
                <w:lang w:eastAsia="zh-CN"/>
              </w:rPr>
              <w:t>，表面包</w:t>
            </w:r>
            <w:r w:rsidRPr="00A47F9F">
              <w:rPr>
                <w:rFonts w:asciiTheme="minorEastAsia" w:eastAsiaTheme="minorEastAsia" w:hAnsiTheme="minorEastAsia"/>
                <w:sz w:val="24"/>
                <w:szCs w:val="24"/>
                <w:lang w:eastAsia="zh-CN"/>
              </w:rPr>
              <w:t>裹PU，底脚与桌架有联动脚钉同步止动器，具备自动锁定功能。无需经过人工踩踏或用制动脚轮，使用安全简单便捷，稳定性高。</w:t>
            </w:r>
          </w:p>
          <w:p w:rsidR="00B44583" w:rsidRPr="00A47F9F" w:rsidRDefault="00B44583" w:rsidP="009918CC">
            <w:pPr>
              <w:pStyle w:val="TableText"/>
              <w:spacing w:before="12" w:line="219"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5、</w:t>
            </w:r>
            <w:r w:rsidRPr="00A47F9F">
              <w:rPr>
                <w:rFonts w:asciiTheme="minorEastAsia" w:eastAsiaTheme="minorEastAsia" w:hAnsiTheme="minorEastAsia"/>
                <w:sz w:val="24"/>
                <w:szCs w:val="24"/>
                <w:lang w:eastAsia="zh-CN"/>
              </w:rPr>
              <w:t>金属件：所有的金属件应采用优质金属，外层采用</w:t>
            </w:r>
            <w:proofErr w:type="gramStart"/>
            <w:r w:rsidRPr="00A47F9F">
              <w:rPr>
                <w:rFonts w:asciiTheme="minorEastAsia" w:eastAsiaTheme="minorEastAsia" w:hAnsiTheme="minorEastAsia"/>
                <w:sz w:val="24"/>
                <w:szCs w:val="24"/>
                <w:lang w:eastAsia="zh-CN"/>
              </w:rPr>
              <w:t>聚酯环</w:t>
            </w:r>
            <w:proofErr w:type="gramEnd"/>
            <w:r w:rsidRPr="00A47F9F">
              <w:rPr>
                <w:rFonts w:asciiTheme="minorEastAsia" w:eastAsiaTheme="minorEastAsia" w:hAnsiTheme="minorEastAsia"/>
                <w:sz w:val="24"/>
                <w:szCs w:val="24"/>
                <w:lang w:eastAsia="zh-CN"/>
              </w:rPr>
              <w:t>氧粉末喷塑，焊接表面波纹均匀，焊接处无夹渣、气孔、焊瘤、焊丝</w:t>
            </w:r>
            <w:proofErr w:type="gramStart"/>
            <w:r w:rsidRPr="00A47F9F">
              <w:rPr>
                <w:rFonts w:asciiTheme="minorEastAsia" w:eastAsiaTheme="minorEastAsia" w:hAnsiTheme="minorEastAsia"/>
                <w:sz w:val="24"/>
                <w:szCs w:val="24"/>
                <w:lang w:eastAsia="zh-CN"/>
              </w:rPr>
              <w:t>头咬边</w:t>
            </w:r>
            <w:proofErr w:type="gramEnd"/>
            <w:r w:rsidRPr="00A47F9F">
              <w:rPr>
                <w:rFonts w:asciiTheme="minorEastAsia" w:eastAsiaTheme="minorEastAsia" w:hAnsiTheme="minorEastAsia"/>
                <w:sz w:val="24"/>
                <w:szCs w:val="24"/>
                <w:lang w:eastAsia="zh-CN"/>
              </w:rPr>
              <w:t>飞溅，并保证无脱焊、虚焊</w:t>
            </w:r>
            <w:proofErr w:type="gramStart"/>
            <w:r w:rsidRPr="00A47F9F">
              <w:rPr>
                <w:rFonts w:asciiTheme="minorEastAsia" w:eastAsiaTheme="minorEastAsia" w:hAnsiTheme="minorEastAsia"/>
                <w:sz w:val="24"/>
                <w:szCs w:val="24"/>
                <w:lang w:eastAsia="zh-CN"/>
              </w:rPr>
              <w:t>及焊穿等</w:t>
            </w:r>
            <w:proofErr w:type="gramEnd"/>
            <w:r w:rsidRPr="00A47F9F">
              <w:rPr>
                <w:rFonts w:asciiTheme="minorEastAsia" w:eastAsiaTheme="minorEastAsia" w:hAnsiTheme="minorEastAsia"/>
                <w:sz w:val="24"/>
                <w:szCs w:val="24"/>
                <w:lang w:eastAsia="zh-CN"/>
              </w:rPr>
              <w:t>现象。中性</w:t>
            </w:r>
            <w:r w:rsidRPr="00A47F9F">
              <w:rPr>
                <w:rFonts w:asciiTheme="minorEastAsia" w:eastAsiaTheme="minorEastAsia" w:hAnsiTheme="minorEastAsia"/>
                <w:spacing w:val="-1"/>
                <w:sz w:val="24"/>
                <w:szCs w:val="24"/>
                <w:lang w:eastAsia="zh-CN"/>
              </w:rPr>
              <w:t>盐雾试验(80h</w:t>
            </w:r>
            <w:r w:rsidRPr="00A47F9F">
              <w:rPr>
                <w:rFonts w:asciiTheme="minorEastAsia" w:eastAsiaTheme="minorEastAsia" w:hAnsiTheme="minorEastAsia"/>
                <w:spacing w:val="6"/>
                <w:sz w:val="24"/>
                <w:szCs w:val="24"/>
                <w:lang w:eastAsia="zh-CN"/>
              </w:rPr>
              <w:t>），</w:t>
            </w:r>
            <w:r w:rsidRPr="00A47F9F">
              <w:rPr>
                <w:rFonts w:asciiTheme="minorEastAsia" w:eastAsiaTheme="minorEastAsia" w:hAnsiTheme="minorEastAsia"/>
                <w:spacing w:val="-1"/>
                <w:sz w:val="24"/>
                <w:szCs w:val="24"/>
                <w:lang w:eastAsia="zh-CN"/>
              </w:rPr>
              <w:t>镀层的耐蚀等级:10级</w:t>
            </w:r>
            <w:r>
              <w:rPr>
                <w:rFonts w:asciiTheme="minorEastAsia" w:eastAsiaTheme="minorEastAsia" w:hAnsiTheme="minorEastAsia" w:hint="eastAsia"/>
                <w:spacing w:val="-1"/>
                <w:sz w:val="24"/>
                <w:szCs w:val="24"/>
                <w:lang w:eastAsia="zh-CN"/>
              </w:rPr>
              <w:t>；</w:t>
            </w:r>
            <w:r w:rsidRPr="00A47F9F">
              <w:rPr>
                <w:rFonts w:asciiTheme="minorEastAsia" w:eastAsiaTheme="minorEastAsia" w:hAnsiTheme="minorEastAsia"/>
                <w:spacing w:val="-1"/>
                <w:sz w:val="24"/>
                <w:szCs w:val="24"/>
                <w:lang w:eastAsia="zh-CN"/>
              </w:rPr>
              <w:t>镀层</w:t>
            </w:r>
            <w:r w:rsidRPr="00A47F9F">
              <w:rPr>
                <w:rFonts w:asciiTheme="minorEastAsia" w:eastAsiaTheme="minorEastAsia" w:hAnsiTheme="minorEastAsia"/>
                <w:sz w:val="24"/>
                <w:szCs w:val="24"/>
                <w:lang w:eastAsia="zh-CN"/>
              </w:rPr>
              <w:t>对基体的保护等级:10级。</w:t>
            </w:r>
          </w:p>
        </w:tc>
        <w:tc>
          <w:tcPr>
            <w:tcW w:w="400" w:type="dxa"/>
            <w:vAlign w:val="center"/>
          </w:tcPr>
          <w:p w:rsidR="00B44583" w:rsidRPr="00A47F9F" w:rsidRDefault="00B44583" w:rsidP="009918CC">
            <w:pPr>
              <w:spacing w:line="256" w:lineRule="auto"/>
              <w:jc w:val="center"/>
              <w:rPr>
                <w:rFonts w:asciiTheme="minorEastAsia" w:hAnsiTheme="minorEastAsia"/>
                <w:sz w:val="24"/>
              </w:rPr>
            </w:pPr>
          </w:p>
          <w:p w:rsidR="00B44583" w:rsidRPr="00A47F9F" w:rsidRDefault="00B44583" w:rsidP="009918CC">
            <w:pPr>
              <w:spacing w:line="256" w:lineRule="auto"/>
              <w:jc w:val="center"/>
              <w:rPr>
                <w:rFonts w:asciiTheme="minorEastAsia" w:hAnsiTheme="minorEastAsia"/>
                <w:sz w:val="24"/>
              </w:rPr>
            </w:pPr>
          </w:p>
          <w:p w:rsidR="00B44583" w:rsidRPr="00A47F9F" w:rsidRDefault="00B44583" w:rsidP="009918CC">
            <w:pPr>
              <w:spacing w:line="256" w:lineRule="auto"/>
              <w:jc w:val="center"/>
              <w:rPr>
                <w:rFonts w:asciiTheme="minorEastAsia" w:hAnsiTheme="minorEastAsia"/>
                <w:sz w:val="24"/>
              </w:rPr>
            </w:pPr>
          </w:p>
          <w:p w:rsidR="00B44583" w:rsidRPr="00A47F9F" w:rsidRDefault="00B44583" w:rsidP="009918CC">
            <w:pPr>
              <w:spacing w:line="257" w:lineRule="auto"/>
              <w:jc w:val="center"/>
              <w:rPr>
                <w:rFonts w:asciiTheme="minorEastAsia" w:hAnsiTheme="minorEastAsia"/>
                <w:sz w:val="24"/>
              </w:rPr>
            </w:pPr>
          </w:p>
          <w:p w:rsidR="00B44583" w:rsidRPr="00A47F9F" w:rsidRDefault="00B44583" w:rsidP="009918CC">
            <w:pPr>
              <w:pStyle w:val="TableText"/>
              <w:spacing w:before="52" w:line="222" w:lineRule="auto"/>
              <w:ind w:left="137"/>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张</w:t>
            </w:r>
          </w:p>
        </w:tc>
        <w:tc>
          <w:tcPr>
            <w:tcW w:w="599" w:type="dxa"/>
            <w:vAlign w:val="center"/>
          </w:tcPr>
          <w:p w:rsidR="00B44583" w:rsidRPr="00A47F9F" w:rsidRDefault="00B44583" w:rsidP="009918CC">
            <w:pPr>
              <w:spacing w:line="256" w:lineRule="auto"/>
              <w:jc w:val="center"/>
              <w:rPr>
                <w:rFonts w:asciiTheme="minorEastAsia" w:hAnsiTheme="minorEastAsia"/>
                <w:sz w:val="24"/>
              </w:rPr>
            </w:pPr>
          </w:p>
          <w:p w:rsidR="00B44583" w:rsidRPr="00A47F9F" w:rsidRDefault="00B44583" w:rsidP="009918CC">
            <w:pPr>
              <w:spacing w:line="256" w:lineRule="auto"/>
              <w:jc w:val="center"/>
              <w:rPr>
                <w:rFonts w:asciiTheme="minorEastAsia" w:hAnsiTheme="minorEastAsia"/>
                <w:sz w:val="24"/>
              </w:rPr>
            </w:pPr>
          </w:p>
          <w:p w:rsidR="00B44583" w:rsidRPr="00A47F9F" w:rsidRDefault="00B44583" w:rsidP="009918CC">
            <w:pPr>
              <w:spacing w:line="256" w:lineRule="auto"/>
              <w:jc w:val="center"/>
              <w:rPr>
                <w:rFonts w:asciiTheme="minorEastAsia" w:hAnsiTheme="minorEastAsia"/>
                <w:sz w:val="24"/>
              </w:rPr>
            </w:pPr>
          </w:p>
          <w:p w:rsidR="00B44583" w:rsidRPr="00A47F9F" w:rsidRDefault="00B44583" w:rsidP="009918CC">
            <w:pPr>
              <w:spacing w:line="257" w:lineRule="auto"/>
              <w:jc w:val="center"/>
              <w:rPr>
                <w:rFonts w:asciiTheme="minorEastAsia" w:hAnsiTheme="minorEastAsia"/>
                <w:sz w:val="24"/>
              </w:rPr>
            </w:pPr>
          </w:p>
          <w:p w:rsidR="00B44583" w:rsidRPr="00A47F9F" w:rsidRDefault="00B44583" w:rsidP="009918CC">
            <w:pPr>
              <w:pStyle w:val="TableText"/>
              <w:spacing w:before="52"/>
              <w:ind w:left="158"/>
              <w:jc w:val="center"/>
              <w:rPr>
                <w:rFonts w:asciiTheme="minorEastAsia" w:eastAsiaTheme="minorEastAsia" w:hAnsiTheme="minorEastAsia"/>
                <w:sz w:val="24"/>
                <w:szCs w:val="24"/>
              </w:rPr>
            </w:pPr>
            <w:r w:rsidRPr="00A47F9F">
              <w:rPr>
                <w:rFonts w:asciiTheme="minorEastAsia" w:eastAsiaTheme="minorEastAsia" w:hAnsiTheme="minorEastAsia"/>
                <w:spacing w:val="-9"/>
                <w:sz w:val="24"/>
                <w:szCs w:val="24"/>
              </w:rPr>
              <w:t>10</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F00B77" w:rsidRDefault="00B44583" w:rsidP="009918CC">
            <w:pPr>
              <w:pStyle w:val="TableText"/>
              <w:spacing w:before="196" w:line="222" w:lineRule="auto"/>
              <w:ind w:left="60"/>
              <w:jc w:val="center"/>
              <w:rPr>
                <w:rFonts w:asciiTheme="minorEastAsia" w:eastAsiaTheme="minorEastAsia" w:hAnsiTheme="minorEastAsia"/>
                <w:spacing w:val="-3"/>
                <w:sz w:val="24"/>
                <w:szCs w:val="24"/>
                <w:lang w:eastAsia="zh-CN"/>
              </w:rPr>
            </w:pPr>
            <w:r>
              <w:rPr>
                <w:rFonts w:asciiTheme="minorEastAsia" w:eastAsiaTheme="minorEastAsia" w:hAnsiTheme="minorEastAsia" w:hint="eastAsia"/>
                <w:spacing w:val="-3"/>
                <w:sz w:val="24"/>
                <w:szCs w:val="24"/>
                <w:lang w:eastAsia="zh-CN"/>
              </w:rPr>
              <w:t>18</w:t>
            </w:r>
          </w:p>
        </w:tc>
        <w:tc>
          <w:tcPr>
            <w:tcW w:w="951" w:type="dxa"/>
            <w:vAlign w:val="center"/>
          </w:tcPr>
          <w:p w:rsidR="00B44583" w:rsidRPr="00A47F9F" w:rsidRDefault="00B44583" w:rsidP="009918CC">
            <w:pPr>
              <w:pStyle w:val="TableText"/>
              <w:spacing w:before="126" w:line="207" w:lineRule="auto"/>
              <w:jc w:val="center"/>
              <w:rPr>
                <w:rFonts w:asciiTheme="minorEastAsia" w:eastAsiaTheme="minorEastAsia" w:hAnsiTheme="minorEastAsia"/>
                <w:sz w:val="24"/>
                <w:szCs w:val="24"/>
                <w:lang w:eastAsia="zh-CN"/>
              </w:rPr>
            </w:pPr>
            <w:r w:rsidRPr="00A47F9F">
              <w:rPr>
                <w:rFonts w:asciiTheme="minorEastAsia" w:eastAsiaTheme="minorEastAsia" w:hAnsiTheme="minorEastAsia"/>
                <w:spacing w:val="27"/>
                <w:sz w:val="24"/>
                <w:szCs w:val="24"/>
              </w:rPr>
              <w:t>示教桌</w:t>
            </w:r>
            <w:r w:rsidR="00EE312A">
              <w:rPr>
                <w:rFonts w:asciiTheme="minorEastAsia" w:eastAsiaTheme="minorEastAsia" w:hAnsiTheme="minorEastAsia" w:hint="eastAsia"/>
                <w:spacing w:val="27"/>
                <w:sz w:val="24"/>
                <w:szCs w:val="24"/>
                <w:lang w:eastAsia="zh-CN"/>
              </w:rPr>
              <w:t>2</w:t>
            </w:r>
          </w:p>
        </w:tc>
        <w:tc>
          <w:tcPr>
            <w:tcW w:w="2016" w:type="dxa"/>
            <w:vAlign w:val="center"/>
          </w:tcPr>
          <w:p w:rsidR="00B44583" w:rsidRPr="00A47F9F" w:rsidRDefault="00B44583" w:rsidP="009918CC">
            <w:pPr>
              <w:spacing w:line="250" w:lineRule="auto"/>
              <w:jc w:val="center"/>
              <w:rPr>
                <w:rFonts w:asciiTheme="minorEastAsia" w:hAnsiTheme="minorEastAsia"/>
                <w:sz w:val="24"/>
              </w:rPr>
            </w:pPr>
          </w:p>
          <w:p w:rsidR="00B44583" w:rsidRPr="00A47F9F" w:rsidRDefault="00B44583" w:rsidP="009918CC">
            <w:pPr>
              <w:spacing w:line="250" w:lineRule="auto"/>
              <w:jc w:val="center"/>
              <w:rPr>
                <w:rFonts w:asciiTheme="minorEastAsia" w:hAnsiTheme="minorEastAsia"/>
                <w:sz w:val="24"/>
              </w:rPr>
            </w:pPr>
          </w:p>
          <w:p w:rsidR="00B44583" w:rsidRPr="00A47F9F" w:rsidRDefault="00B44583" w:rsidP="009918CC">
            <w:pPr>
              <w:spacing w:line="251" w:lineRule="auto"/>
              <w:jc w:val="center"/>
              <w:rPr>
                <w:rFonts w:asciiTheme="minorEastAsia" w:hAnsiTheme="minorEastAsia"/>
                <w:sz w:val="24"/>
              </w:rPr>
            </w:pPr>
          </w:p>
          <w:p w:rsidR="00B44583" w:rsidRPr="00A47F9F" w:rsidRDefault="00B44583" w:rsidP="009918CC">
            <w:pPr>
              <w:spacing w:line="1495" w:lineRule="exact"/>
              <w:ind w:firstLine="101"/>
              <w:jc w:val="center"/>
              <w:rPr>
                <w:rFonts w:asciiTheme="minorEastAsia" w:hAnsiTheme="minorEastAsia"/>
                <w:sz w:val="24"/>
              </w:rPr>
            </w:pPr>
            <w:r w:rsidRPr="00A47F9F">
              <w:rPr>
                <w:rFonts w:asciiTheme="minorEastAsia" w:hAnsiTheme="minorEastAsia"/>
                <w:noProof/>
                <w:position w:val="-29"/>
                <w:sz w:val="24"/>
              </w:rPr>
              <w:drawing>
                <wp:inline distT="0" distB="0" distL="0" distR="0" wp14:anchorId="6179381D" wp14:editId="026A9F22">
                  <wp:extent cx="1149985" cy="949325"/>
                  <wp:effectExtent l="0" t="0" r="0" b="0"/>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30"/>
                          <a:stretch>
                            <a:fillRect/>
                          </a:stretch>
                        </pic:blipFill>
                        <pic:spPr>
                          <a:xfrm>
                            <a:off x="0" y="0"/>
                            <a:ext cx="1150619" cy="949452"/>
                          </a:xfrm>
                          <a:prstGeom prst="rect">
                            <a:avLst/>
                          </a:prstGeom>
                        </pic:spPr>
                      </pic:pic>
                    </a:graphicData>
                  </a:graphic>
                </wp:inline>
              </w:drawing>
            </w:r>
          </w:p>
        </w:tc>
        <w:tc>
          <w:tcPr>
            <w:tcW w:w="1773" w:type="dxa"/>
            <w:vAlign w:val="center"/>
          </w:tcPr>
          <w:p w:rsidR="00B44583" w:rsidRPr="00A47F9F" w:rsidRDefault="00B44583" w:rsidP="009918CC">
            <w:pPr>
              <w:jc w:val="center"/>
              <w:rPr>
                <w:rFonts w:asciiTheme="minorEastAsia" w:hAnsiTheme="minorEastAsia"/>
                <w:sz w:val="24"/>
              </w:rPr>
            </w:pPr>
          </w:p>
          <w:p w:rsidR="00B44583" w:rsidRPr="00A47F9F" w:rsidRDefault="00B44583" w:rsidP="009918CC">
            <w:pPr>
              <w:jc w:val="center"/>
              <w:rPr>
                <w:rFonts w:asciiTheme="minorEastAsia" w:hAnsiTheme="minorEastAsia"/>
                <w:sz w:val="24"/>
              </w:rPr>
            </w:pPr>
          </w:p>
          <w:p w:rsidR="00B44583" w:rsidRPr="00A47F9F" w:rsidRDefault="00B44583" w:rsidP="009918CC">
            <w:pPr>
              <w:spacing w:line="241" w:lineRule="auto"/>
              <w:jc w:val="center"/>
              <w:rPr>
                <w:rFonts w:asciiTheme="minorEastAsia" w:hAnsiTheme="minorEastAsia"/>
                <w:sz w:val="24"/>
              </w:rPr>
            </w:pPr>
          </w:p>
          <w:p w:rsidR="00B44583" w:rsidRPr="00A47F9F" w:rsidRDefault="00B44583" w:rsidP="009918CC">
            <w:pPr>
              <w:spacing w:line="241" w:lineRule="auto"/>
              <w:jc w:val="center"/>
              <w:rPr>
                <w:rFonts w:asciiTheme="minorEastAsia" w:hAnsiTheme="minorEastAsia"/>
                <w:sz w:val="24"/>
              </w:rPr>
            </w:pPr>
          </w:p>
          <w:p w:rsidR="00B44583" w:rsidRPr="00A47F9F" w:rsidRDefault="00B44583" w:rsidP="009918CC">
            <w:pPr>
              <w:spacing w:line="241" w:lineRule="auto"/>
              <w:jc w:val="center"/>
              <w:rPr>
                <w:rFonts w:asciiTheme="minorEastAsia" w:hAnsiTheme="minorEastAsia"/>
                <w:sz w:val="24"/>
              </w:rPr>
            </w:pPr>
          </w:p>
          <w:p w:rsidR="00B44583" w:rsidRPr="00A47F9F" w:rsidRDefault="00B44583" w:rsidP="009918CC">
            <w:pPr>
              <w:pStyle w:val="TableText"/>
              <w:spacing w:before="52"/>
              <w:ind w:left="141"/>
              <w:jc w:val="center"/>
              <w:rPr>
                <w:rFonts w:asciiTheme="minorEastAsia" w:eastAsiaTheme="minorEastAsia" w:hAnsiTheme="minorEastAsia"/>
                <w:sz w:val="24"/>
                <w:szCs w:val="24"/>
              </w:rPr>
            </w:pPr>
            <w:r w:rsidRPr="00A47F9F">
              <w:rPr>
                <w:rFonts w:asciiTheme="minorEastAsia" w:eastAsiaTheme="minorEastAsia" w:hAnsiTheme="minorEastAsia"/>
                <w:spacing w:val="1"/>
                <w:sz w:val="24"/>
                <w:szCs w:val="24"/>
              </w:rPr>
              <w:t>2400*1200*760</w:t>
            </w:r>
          </w:p>
        </w:tc>
        <w:tc>
          <w:tcPr>
            <w:tcW w:w="3182" w:type="dxa"/>
            <w:vAlign w:val="center"/>
          </w:tcPr>
          <w:p w:rsidR="00B44583" w:rsidRPr="00A47F9F" w:rsidRDefault="00B44583" w:rsidP="009918CC">
            <w:pPr>
              <w:pStyle w:val="TableText"/>
              <w:spacing w:before="112" w:line="222" w:lineRule="auto"/>
              <w:ind w:left="39" w:right="109"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面材：采用优质环保型三聚氰胺装饰纸贴面，甲醛释放量≤0.10mg/m³</w:t>
            </w:r>
            <w:r w:rsidRPr="00A47F9F">
              <w:rPr>
                <w:rFonts w:asciiTheme="minorEastAsia" w:eastAsiaTheme="minorEastAsia" w:hAnsiTheme="minorEastAsia"/>
                <w:spacing w:val="-57"/>
                <w:sz w:val="24"/>
                <w:szCs w:val="24"/>
                <w:lang w:eastAsia="zh-CN"/>
              </w:rPr>
              <w:t xml:space="preserve"> </w:t>
            </w:r>
            <w:r w:rsidRPr="00A47F9F">
              <w:rPr>
                <w:rFonts w:asciiTheme="minorEastAsia" w:eastAsiaTheme="minorEastAsia" w:hAnsiTheme="minorEastAsia"/>
                <w:sz w:val="24"/>
                <w:szCs w:val="24"/>
                <w:lang w:eastAsia="zh-CN"/>
              </w:rPr>
              <w:t>、表面耐划痕。</w:t>
            </w:r>
          </w:p>
          <w:p w:rsidR="00B44583" w:rsidRPr="00A47F9F" w:rsidRDefault="00B44583" w:rsidP="009918CC">
            <w:pPr>
              <w:pStyle w:val="TableText"/>
              <w:spacing w:before="15" w:line="226" w:lineRule="auto"/>
              <w:ind w:left="38" w:right="218" w:firstLine="9"/>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基材：采用优质E1级环保实木颗粒板基</w:t>
            </w:r>
            <w:r w:rsidRPr="00A47F9F">
              <w:rPr>
                <w:rFonts w:asciiTheme="minorEastAsia" w:eastAsiaTheme="minorEastAsia" w:hAnsiTheme="minorEastAsia"/>
                <w:spacing w:val="-1"/>
                <w:sz w:val="24"/>
                <w:szCs w:val="24"/>
                <w:lang w:eastAsia="zh-CN"/>
              </w:rPr>
              <w:t>材，环保标准符合现行国家（或行业）标准。</w:t>
            </w:r>
          </w:p>
          <w:p w:rsidR="00B44583" w:rsidRPr="00A47F9F" w:rsidRDefault="00B44583" w:rsidP="009918CC">
            <w:pPr>
              <w:pStyle w:val="TableText"/>
              <w:spacing w:before="12" w:line="217"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封边条：为优质加厚PVC封边条,厚度≥1mm</w:t>
            </w:r>
            <w:r w:rsidRPr="00A47F9F">
              <w:rPr>
                <w:rFonts w:asciiTheme="minorEastAsia" w:eastAsiaTheme="minorEastAsia" w:hAnsiTheme="minorEastAsia"/>
                <w:position w:val="1"/>
                <w:sz w:val="24"/>
                <w:szCs w:val="24"/>
                <w:lang w:eastAsia="zh-CN"/>
              </w:rPr>
              <w:t>。</w:t>
            </w:r>
          </w:p>
          <w:p w:rsidR="00B44583" w:rsidRPr="00A47F9F" w:rsidRDefault="00B44583" w:rsidP="009918CC">
            <w:pPr>
              <w:pStyle w:val="TableText"/>
              <w:spacing w:before="18" w:line="224" w:lineRule="auto"/>
              <w:ind w:left="49" w:right="21" w:hanging="1"/>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4、</w:t>
            </w:r>
            <w:r w:rsidRPr="00A47F9F">
              <w:rPr>
                <w:rFonts w:asciiTheme="minorEastAsia" w:eastAsiaTheme="minorEastAsia" w:hAnsiTheme="minorEastAsia"/>
                <w:sz w:val="24"/>
                <w:szCs w:val="24"/>
                <w:lang w:eastAsia="zh-CN"/>
              </w:rPr>
              <w:t>五金配件：优质三节导轨耐久性≥60000次</w:t>
            </w:r>
            <w:r w:rsidRPr="00A47F9F">
              <w:rPr>
                <w:rFonts w:asciiTheme="minorEastAsia" w:eastAsiaTheme="minorEastAsia" w:hAnsiTheme="minorEastAsia"/>
                <w:spacing w:val="11"/>
                <w:sz w:val="24"/>
                <w:szCs w:val="24"/>
                <w:lang w:eastAsia="zh-CN"/>
              </w:rPr>
              <w:t xml:space="preserve"> </w:t>
            </w:r>
            <w:r w:rsidRPr="00A47F9F">
              <w:rPr>
                <w:rFonts w:asciiTheme="minorEastAsia" w:eastAsiaTheme="minorEastAsia" w:hAnsiTheme="minorEastAsia"/>
                <w:sz w:val="24"/>
                <w:szCs w:val="24"/>
                <w:lang w:eastAsia="zh-CN"/>
              </w:rPr>
              <w:t>、耐腐蚀度40h乙酸盐雾试验（ASS）不低于6级，优质铰链下沉量≤2.0mm、水平静载荷≥30N,三合一，产品达到国家性能检验标准。</w:t>
            </w:r>
          </w:p>
          <w:p w:rsidR="00B44583" w:rsidRPr="00A47F9F" w:rsidRDefault="00B44583" w:rsidP="009918CC">
            <w:pPr>
              <w:pStyle w:val="TableText"/>
              <w:spacing w:before="13" w:line="219"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5、</w:t>
            </w:r>
            <w:r w:rsidRPr="00A47F9F">
              <w:rPr>
                <w:rFonts w:asciiTheme="minorEastAsia" w:eastAsiaTheme="minorEastAsia" w:hAnsiTheme="minorEastAsia"/>
                <w:sz w:val="24"/>
                <w:szCs w:val="24"/>
                <w:lang w:eastAsia="zh-CN"/>
              </w:rPr>
              <w:t>工艺要求：板材要求四周全封边处理。</w:t>
            </w:r>
          </w:p>
        </w:tc>
        <w:tc>
          <w:tcPr>
            <w:tcW w:w="400" w:type="dxa"/>
            <w:vAlign w:val="center"/>
          </w:tcPr>
          <w:p w:rsidR="00B44583" w:rsidRPr="00A47F9F" w:rsidRDefault="00B44583" w:rsidP="009918CC">
            <w:pPr>
              <w:pStyle w:val="TableText"/>
              <w:spacing w:before="52" w:line="222" w:lineRule="auto"/>
              <w:ind w:left="137"/>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张</w:t>
            </w:r>
          </w:p>
        </w:tc>
        <w:tc>
          <w:tcPr>
            <w:tcW w:w="599" w:type="dxa"/>
            <w:vAlign w:val="center"/>
          </w:tcPr>
          <w:p w:rsidR="00B44583" w:rsidRPr="00A47F9F" w:rsidRDefault="00B44583" w:rsidP="009918CC">
            <w:pPr>
              <w:pStyle w:val="TableText"/>
              <w:spacing w:before="52"/>
              <w:ind w:left="191"/>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3</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F00B77" w:rsidRDefault="00B44583" w:rsidP="009918CC">
            <w:pPr>
              <w:pStyle w:val="TableText"/>
              <w:spacing w:before="196" w:line="222" w:lineRule="auto"/>
              <w:ind w:left="60"/>
              <w:jc w:val="center"/>
              <w:rPr>
                <w:rFonts w:asciiTheme="minorEastAsia" w:eastAsiaTheme="minorEastAsia" w:hAnsiTheme="minorEastAsia"/>
                <w:spacing w:val="-3"/>
                <w:sz w:val="24"/>
                <w:szCs w:val="24"/>
                <w:lang w:eastAsia="zh-CN"/>
              </w:rPr>
            </w:pPr>
            <w:r>
              <w:rPr>
                <w:rFonts w:asciiTheme="minorEastAsia" w:eastAsiaTheme="minorEastAsia" w:hAnsiTheme="minorEastAsia" w:hint="eastAsia"/>
                <w:spacing w:val="-3"/>
                <w:sz w:val="24"/>
                <w:szCs w:val="24"/>
                <w:lang w:eastAsia="zh-CN"/>
              </w:rPr>
              <w:t>19</w:t>
            </w:r>
          </w:p>
        </w:tc>
        <w:tc>
          <w:tcPr>
            <w:tcW w:w="951" w:type="dxa"/>
            <w:vAlign w:val="center"/>
          </w:tcPr>
          <w:p w:rsidR="00B44583" w:rsidRPr="00A47F9F" w:rsidRDefault="00EE312A" w:rsidP="009918CC">
            <w:pPr>
              <w:pStyle w:val="TableText"/>
              <w:spacing w:before="126" w:line="208" w:lineRule="auto"/>
              <w:jc w:val="center"/>
              <w:rPr>
                <w:rFonts w:asciiTheme="minorEastAsia" w:eastAsiaTheme="minorEastAsia" w:hAnsiTheme="minorEastAsia"/>
                <w:sz w:val="24"/>
                <w:szCs w:val="24"/>
              </w:rPr>
            </w:pPr>
            <w:r>
              <w:rPr>
                <w:rFonts w:asciiTheme="minorEastAsia" w:eastAsiaTheme="minorEastAsia" w:hAnsiTheme="minorEastAsia"/>
                <w:spacing w:val="27"/>
                <w:sz w:val="24"/>
                <w:szCs w:val="24"/>
              </w:rPr>
              <w:t>示</w:t>
            </w:r>
            <w:r>
              <w:rPr>
                <w:rFonts w:asciiTheme="minorEastAsia" w:eastAsiaTheme="minorEastAsia" w:hAnsiTheme="minorEastAsia" w:hint="eastAsia"/>
                <w:spacing w:val="27"/>
                <w:sz w:val="24"/>
                <w:szCs w:val="24"/>
                <w:lang w:eastAsia="zh-CN"/>
              </w:rPr>
              <w:t>教</w:t>
            </w:r>
            <w:r w:rsidR="00B44583" w:rsidRPr="00A47F9F">
              <w:rPr>
                <w:rFonts w:asciiTheme="minorEastAsia" w:eastAsiaTheme="minorEastAsia" w:hAnsiTheme="minorEastAsia"/>
                <w:spacing w:val="27"/>
                <w:sz w:val="24"/>
                <w:szCs w:val="24"/>
              </w:rPr>
              <w:t>椅</w:t>
            </w:r>
          </w:p>
        </w:tc>
        <w:tc>
          <w:tcPr>
            <w:tcW w:w="2016" w:type="dxa"/>
            <w:vAlign w:val="center"/>
          </w:tcPr>
          <w:p w:rsidR="00B44583" w:rsidRPr="00A47F9F" w:rsidRDefault="00B44583" w:rsidP="009918CC">
            <w:pPr>
              <w:spacing w:line="348" w:lineRule="auto"/>
              <w:jc w:val="center"/>
              <w:rPr>
                <w:rFonts w:asciiTheme="minorEastAsia" w:hAnsiTheme="minorEastAsia"/>
                <w:sz w:val="24"/>
              </w:rPr>
            </w:pPr>
          </w:p>
          <w:p w:rsidR="00B44583" w:rsidRPr="00A47F9F" w:rsidRDefault="00B44583" w:rsidP="009918CC">
            <w:pPr>
              <w:spacing w:line="2388" w:lineRule="exact"/>
              <w:ind w:firstLine="144"/>
              <w:jc w:val="center"/>
              <w:rPr>
                <w:rFonts w:asciiTheme="minorEastAsia" w:hAnsiTheme="minorEastAsia"/>
                <w:sz w:val="24"/>
              </w:rPr>
            </w:pPr>
            <w:r w:rsidRPr="00A47F9F">
              <w:rPr>
                <w:rFonts w:asciiTheme="minorEastAsia" w:hAnsiTheme="minorEastAsia"/>
                <w:noProof/>
                <w:position w:val="-47"/>
                <w:sz w:val="24"/>
              </w:rPr>
              <w:drawing>
                <wp:inline distT="0" distB="0" distL="0" distR="0" wp14:anchorId="4F6792B9" wp14:editId="5374A5F7">
                  <wp:extent cx="1097280" cy="1515745"/>
                  <wp:effectExtent l="0" t="0" r="0" b="0"/>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31"/>
                          <a:stretch>
                            <a:fillRect/>
                          </a:stretch>
                        </pic:blipFill>
                        <pic:spPr>
                          <a:xfrm>
                            <a:off x="0" y="0"/>
                            <a:ext cx="1097280" cy="1516379"/>
                          </a:xfrm>
                          <a:prstGeom prst="rect">
                            <a:avLst/>
                          </a:prstGeom>
                        </pic:spPr>
                      </pic:pic>
                    </a:graphicData>
                  </a:graphic>
                </wp:inline>
              </w:drawing>
            </w:r>
          </w:p>
        </w:tc>
        <w:tc>
          <w:tcPr>
            <w:tcW w:w="1773" w:type="dxa"/>
            <w:vAlign w:val="center"/>
          </w:tcPr>
          <w:p w:rsidR="00B44583" w:rsidRPr="00A47F9F" w:rsidRDefault="00B44583" w:rsidP="009918CC">
            <w:pPr>
              <w:pStyle w:val="TableText"/>
              <w:spacing w:before="52" w:line="221" w:lineRule="auto"/>
              <w:jc w:val="center"/>
              <w:rPr>
                <w:rFonts w:asciiTheme="minorEastAsia" w:eastAsiaTheme="minorEastAsia" w:hAnsiTheme="minorEastAsia"/>
                <w:sz w:val="24"/>
                <w:szCs w:val="24"/>
              </w:rPr>
            </w:pPr>
            <w:r w:rsidRPr="00A47F9F">
              <w:rPr>
                <w:rFonts w:asciiTheme="minorEastAsia" w:eastAsiaTheme="minorEastAsia" w:hAnsiTheme="minorEastAsia"/>
                <w:spacing w:val="-5"/>
                <w:sz w:val="24"/>
                <w:szCs w:val="24"/>
              </w:rPr>
              <w:t>常规</w:t>
            </w:r>
          </w:p>
        </w:tc>
        <w:tc>
          <w:tcPr>
            <w:tcW w:w="3182" w:type="dxa"/>
            <w:vAlign w:val="center"/>
          </w:tcPr>
          <w:p w:rsidR="00B44583" w:rsidRPr="00A47F9F" w:rsidRDefault="00B44583" w:rsidP="009918CC">
            <w:pPr>
              <w:pStyle w:val="TableText"/>
              <w:spacing w:before="98" w:line="232" w:lineRule="auto"/>
              <w:ind w:left="42" w:right="19" w:firstLine="7"/>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面料：采用优质国内高端网布，甲醛含量≤75mg/kg、耐干摩擦≥3、可分解致癌芳香</w:t>
            </w:r>
            <w:proofErr w:type="gramStart"/>
            <w:r w:rsidRPr="00A47F9F">
              <w:rPr>
                <w:rFonts w:asciiTheme="minorEastAsia" w:eastAsiaTheme="minorEastAsia" w:hAnsiTheme="minorEastAsia"/>
                <w:sz w:val="24"/>
                <w:szCs w:val="24"/>
                <w:lang w:eastAsia="zh-CN"/>
              </w:rPr>
              <w:t>胺</w:t>
            </w:r>
            <w:proofErr w:type="gramEnd"/>
            <w:r w:rsidRPr="00A47F9F">
              <w:rPr>
                <w:rFonts w:asciiTheme="minorEastAsia" w:eastAsiaTheme="minorEastAsia" w:hAnsiTheme="minorEastAsia"/>
                <w:sz w:val="24"/>
                <w:szCs w:val="24"/>
                <w:lang w:eastAsia="zh-CN"/>
              </w:rPr>
              <w:t>染料≤5mg/kg；</w:t>
            </w:r>
          </w:p>
          <w:p w:rsidR="00B44583" w:rsidRPr="00A47F9F" w:rsidRDefault="00B44583" w:rsidP="009918CC">
            <w:pPr>
              <w:pStyle w:val="TableText"/>
              <w:spacing w:before="2" w:line="220"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pacing w:val="-1"/>
                <w:sz w:val="24"/>
                <w:szCs w:val="24"/>
                <w:lang w:eastAsia="zh-CN"/>
              </w:rPr>
              <w:t>2、</w:t>
            </w:r>
            <w:r w:rsidRPr="00A47F9F">
              <w:rPr>
                <w:rFonts w:asciiTheme="minorEastAsia" w:eastAsiaTheme="minorEastAsia" w:hAnsiTheme="minorEastAsia"/>
                <w:spacing w:val="-1"/>
                <w:sz w:val="24"/>
                <w:szCs w:val="24"/>
                <w:lang w:eastAsia="zh-CN"/>
              </w:rPr>
              <w:t>框架：优质黑色尼龙加</w:t>
            </w:r>
            <w:proofErr w:type="gramStart"/>
            <w:r w:rsidRPr="00A47F9F">
              <w:rPr>
                <w:rFonts w:asciiTheme="minorEastAsia" w:eastAsiaTheme="minorEastAsia" w:hAnsiTheme="minorEastAsia"/>
                <w:spacing w:val="-1"/>
                <w:sz w:val="24"/>
                <w:szCs w:val="24"/>
                <w:lang w:eastAsia="zh-CN"/>
              </w:rPr>
              <w:t>纤</w:t>
            </w:r>
            <w:proofErr w:type="gramEnd"/>
            <w:r w:rsidRPr="00A47F9F">
              <w:rPr>
                <w:rFonts w:asciiTheme="minorEastAsia" w:eastAsiaTheme="minorEastAsia" w:hAnsiTheme="minorEastAsia"/>
                <w:spacing w:val="-1"/>
                <w:sz w:val="24"/>
                <w:szCs w:val="24"/>
                <w:lang w:eastAsia="zh-CN"/>
              </w:rPr>
              <w:t>背架；</w:t>
            </w:r>
          </w:p>
          <w:p w:rsidR="00B44583" w:rsidRPr="00A47F9F" w:rsidRDefault="00B44583" w:rsidP="009918CC">
            <w:pPr>
              <w:pStyle w:val="TableText"/>
              <w:spacing w:before="7" w:line="229" w:lineRule="auto"/>
              <w:ind w:left="38" w:right="16" w:firstLine="9"/>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海绵：采用优质高弹海绵，75%压缩永久</w:t>
            </w:r>
            <w:r w:rsidRPr="00A47F9F">
              <w:rPr>
                <w:rFonts w:asciiTheme="minorEastAsia" w:eastAsiaTheme="minorEastAsia" w:hAnsiTheme="minorEastAsia"/>
                <w:spacing w:val="1"/>
                <w:sz w:val="24"/>
                <w:szCs w:val="24"/>
                <w:lang w:eastAsia="zh-CN"/>
              </w:rPr>
              <w:t>变形≤8%、回弹力≥20%，拉伸强度≥90</w:t>
            </w:r>
            <w:r w:rsidRPr="00A47F9F">
              <w:rPr>
                <w:rFonts w:asciiTheme="minorEastAsia" w:eastAsiaTheme="minorEastAsia" w:hAnsiTheme="minorEastAsia"/>
                <w:sz w:val="24"/>
                <w:szCs w:val="24"/>
                <w:lang w:eastAsia="zh-CN"/>
              </w:rPr>
              <w:t>KPA</w:t>
            </w:r>
            <w:r w:rsidRPr="00A47F9F">
              <w:rPr>
                <w:rFonts w:asciiTheme="minorEastAsia" w:eastAsiaTheme="minorEastAsia" w:hAnsiTheme="minorEastAsia"/>
                <w:spacing w:val="1"/>
                <w:sz w:val="24"/>
                <w:szCs w:val="24"/>
                <w:lang w:eastAsia="zh-CN"/>
              </w:rPr>
              <w:t>，环</w:t>
            </w:r>
            <w:r w:rsidRPr="00A47F9F">
              <w:rPr>
                <w:rFonts w:asciiTheme="minorEastAsia" w:eastAsiaTheme="minorEastAsia" w:hAnsiTheme="minorEastAsia"/>
                <w:spacing w:val="-2"/>
                <w:sz w:val="24"/>
                <w:szCs w:val="24"/>
                <w:lang w:eastAsia="zh-CN"/>
              </w:rPr>
              <w:t>保型；</w:t>
            </w:r>
          </w:p>
          <w:p w:rsidR="00B44583" w:rsidRPr="00A47F9F" w:rsidRDefault="00B44583" w:rsidP="009918CC">
            <w:pPr>
              <w:pStyle w:val="TableText"/>
              <w:spacing w:before="10" w:line="219"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4、</w:t>
            </w:r>
            <w:r w:rsidRPr="00A47F9F">
              <w:rPr>
                <w:rFonts w:asciiTheme="minorEastAsia" w:eastAsiaTheme="minorEastAsia" w:hAnsiTheme="minorEastAsia"/>
                <w:sz w:val="24"/>
                <w:szCs w:val="24"/>
                <w:lang w:eastAsia="zh-CN"/>
              </w:rPr>
              <w:t>座板内衬板：胶合板厚度≥10mm；</w:t>
            </w:r>
          </w:p>
          <w:p w:rsidR="00B44583" w:rsidRPr="00A47F9F" w:rsidRDefault="00B44583" w:rsidP="009918CC">
            <w:pPr>
              <w:pStyle w:val="TableText"/>
              <w:spacing w:before="9" w:line="220"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5、</w:t>
            </w:r>
            <w:r w:rsidRPr="00A47F9F">
              <w:rPr>
                <w:rFonts w:asciiTheme="minorEastAsia" w:eastAsiaTheme="minorEastAsia" w:hAnsiTheme="minorEastAsia"/>
                <w:sz w:val="24"/>
                <w:szCs w:val="24"/>
                <w:lang w:eastAsia="zh-CN"/>
              </w:rPr>
              <w:t>扶手：黑色PP加</w:t>
            </w:r>
            <w:proofErr w:type="gramStart"/>
            <w:r w:rsidRPr="00A47F9F">
              <w:rPr>
                <w:rFonts w:asciiTheme="minorEastAsia" w:eastAsiaTheme="minorEastAsia" w:hAnsiTheme="minorEastAsia"/>
                <w:sz w:val="24"/>
                <w:szCs w:val="24"/>
                <w:lang w:eastAsia="zh-CN"/>
              </w:rPr>
              <w:t>纤</w:t>
            </w:r>
            <w:proofErr w:type="gramEnd"/>
            <w:r w:rsidRPr="00A47F9F">
              <w:rPr>
                <w:rFonts w:asciiTheme="minorEastAsia" w:eastAsiaTheme="minorEastAsia" w:hAnsiTheme="minorEastAsia"/>
                <w:sz w:val="24"/>
                <w:szCs w:val="24"/>
                <w:lang w:eastAsia="zh-CN"/>
              </w:rPr>
              <w:t>固定扶手；</w:t>
            </w:r>
          </w:p>
          <w:p w:rsidR="00B44583" w:rsidRPr="00A47F9F" w:rsidRDefault="00B44583" w:rsidP="009918CC">
            <w:pPr>
              <w:pStyle w:val="TableText"/>
              <w:spacing w:before="12" w:line="226" w:lineRule="auto"/>
              <w:ind w:left="40" w:right="102"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pacing w:val="-1"/>
                <w:sz w:val="24"/>
                <w:szCs w:val="24"/>
                <w:lang w:eastAsia="zh-CN"/>
              </w:rPr>
              <w:t>6、</w:t>
            </w:r>
            <w:r w:rsidRPr="00A47F9F">
              <w:rPr>
                <w:rFonts w:asciiTheme="minorEastAsia" w:eastAsiaTheme="minorEastAsia" w:hAnsiTheme="minorEastAsia"/>
                <w:spacing w:val="-1"/>
                <w:sz w:val="24"/>
                <w:szCs w:val="24"/>
                <w:lang w:eastAsia="zh-CN"/>
              </w:rPr>
              <w:t>底盘：三级锁定底盘、10H抗盐雾符合国</w:t>
            </w:r>
            <w:r w:rsidRPr="00A47F9F">
              <w:rPr>
                <w:rFonts w:asciiTheme="minorEastAsia" w:eastAsiaTheme="minorEastAsia" w:hAnsiTheme="minorEastAsia"/>
                <w:spacing w:val="-2"/>
                <w:sz w:val="24"/>
                <w:szCs w:val="24"/>
                <w:lang w:eastAsia="zh-CN"/>
              </w:rPr>
              <w:t>家标准；</w:t>
            </w:r>
          </w:p>
          <w:p w:rsidR="00B44583" w:rsidRPr="00A47F9F" w:rsidRDefault="00B44583" w:rsidP="009918CC">
            <w:pPr>
              <w:pStyle w:val="TableText"/>
              <w:spacing w:before="10" w:line="223" w:lineRule="auto"/>
              <w:ind w:left="38" w:right="28" w:firstLine="9"/>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7、</w:t>
            </w:r>
            <w:r w:rsidRPr="00A47F9F">
              <w:rPr>
                <w:rFonts w:asciiTheme="minorEastAsia" w:eastAsiaTheme="minorEastAsia" w:hAnsiTheme="minorEastAsia"/>
                <w:sz w:val="24"/>
                <w:szCs w:val="24"/>
                <w:lang w:eastAsia="zh-CN"/>
              </w:rPr>
              <w:t>气压棒：优质三级汽杆，</w:t>
            </w:r>
            <w:proofErr w:type="gramStart"/>
            <w:r w:rsidRPr="00A47F9F">
              <w:rPr>
                <w:rFonts w:asciiTheme="minorEastAsia" w:eastAsiaTheme="minorEastAsia" w:hAnsiTheme="minorEastAsia"/>
                <w:sz w:val="24"/>
                <w:szCs w:val="24"/>
                <w:lang w:eastAsia="zh-CN"/>
              </w:rPr>
              <w:t>经耐高</w:t>
            </w:r>
            <w:proofErr w:type="gramEnd"/>
            <w:r w:rsidRPr="00A47F9F">
              <w:rPr>
                <w:rFonts w:asciiTheme="minorEastAsia" w:eastAsiaTheme="minorEastAsia" w:hAnsiTheme="minorEastAsia"/>
                <w:sz w:val="24"/>
                <w:szCs w:val="24"/>
                <w:lang w:eastAsia="zh-CN"/>
              </w:rPr>
              <w:t>低温性能</w:t>
            </w:r>
            <w:r w:rsidRPr="00A47F9F">
              <w:rPr>
                <w:rFonts w:asciiTheme="minorEastAsia" w:eastAsiaTheme="minorEastAsia" w:hAnsiTheme="minorEastAsia"/>
                <w:spacing w:val="-1"/>
                <w:sz w:val="24"/>
                <w:szCs w:val="24"/>
                <w:lang w:eastAsia="zh-CN"/>
              </w:rPr>
              <w:t>试验再经80000次循环寿命试验符合国家标准；</w:t>
            </w:r>
          </w:p>
          <w:p w:rsidR="00B44583" w:rsidRPr="00A47F9F" w:rsidRDefault="00B44583" w:rsidP="009918CC">
            <w:pPr>
              <w:pStyle w:val="TableText"/>
              <w:spacing w:before="15" w:line="219"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8、</w:t>
            </w:r>
            <w:r w:rsidRPr="00A47F9F">
              <w:rPr>
                <w:rFonts w:asciiTheme="minorEastAsia" w:eastAsiaTheme="minorEastAsia" w:hAnsiTheme="minorEastAsia"/>
                <w:sz w:val="24"/>
                <w:szCs w:val="24"/>
                <w:lang w:eastAsia="zh-CN"/>
              </w:rPr>
              <w:t>尼龙五星脚：320尼龙脚</w:t>
            </w:r>
          </w:p>
          <w:p w:rsidR="00B44583" w:rsidRPr="00A47F9F" w:rsidRDefault="00B44583" w:rsidP="009918CC">
            <w:pPr>
              <w:pStyle w:val="TableText"/>
              <w:spacing w:before="11" w:line="219"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9、</w:t>
            </w:r>
            <w:r w:rsidRPr="00A47F9F">
              <w:rPr>
                <w:rFonts w:asciiTheme="minorEastAsia" w:eastAsiaTheme="minorEastAsia" w:hAnsiTheme="minorEastAsia"/>
                <w:sz w:val="24"/>
                <w:szCs w:val="24"/>
                <w:lang w:eastAsia="zh-CN"/>
              </w:rPr>
              <w:t>尼龙轮：底座净载荷6000N。</w:t>
            </w:r>
          </w:p>
        </w:tc>
        <w:tc>
          <w:tcPr>
            <w:tcW w:w="400" w:type="dxa"/>
            <w:vAlign w:val="center"/>
          </w:tcPr>
          <w:p w:rsidR="00B44583" w:rsidRPr="00A47F9F" w:rsidRDefault="00B44583" w:rsidP="009918CC">
            <w:pPr>
              <w:pStyle w:val="TableText"/>
              <w:spacing w:before="52" w:line="222" w:lineRule="auto"/>
              <w:ind w:left="133"/>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把</w:t>
            </w:r>
          </w:p>
        </w:tc>
        <w:tc>
          <w:tcPr>
            <w:tcW w:w="599" w:type="dxa"/>
            <w:vAlign w:val="center"/>
          </w:tcPr>
          <w:p w:rsidR="00B44583" w:rsidRPr="00A47F9F" w:rsidRDefault="00B44583" w:rsidP="009918CC">
            <w:pPr>
              <w:pStyle w:val="TableText"/>
              <w:spacing w:before="52"/>
              <w:ind w:left="146"/>
              <w:jc w:val="center"/>
              <w:rPr>
                <w:rFonts w:asciiTheme="minorEastAsia" w:eastAsiaTheme="minorEastAsia" w:hAnsiTheme="minorEastAsia"/>
                <w:sz w:val="24"/>
                <w:szCs w:val="24"/>
              </w:rPr>
            </w:pPr>
            <w:r w:rsidRPr="00A47F9F">
              <w:rPr>
                <w:rFonts w:asciiTheme="minorEastAsia" w:eastAsiaTheme="minorEastAsia" w:hAnsiTheme="minorEastAsia"/>
                <w:spacing w:val="-2"/>
                <w:sz w:val="24"/>
                <w:szCs w:val="24"/>
              </w:rPr>
              <w:t>40</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F00B77" w:rsidRDefault="00B44583" w:rsidP="009918CC">
            <w:pPr>
              <w:pStyle w:val="TableText"/>
              <w:spacing w:before="196" w:line="222" w:lineRule="auto"/>
              <w:ind w:left="60"/>
              <w:jc w:val="center"/>
              <w:rPr>
                <w:rFonts w:asciiTheme="minorEastAsia" w:eastAsiaTheme="minorEastAsia" w:hAnsiTheme="minorEastAsia"/>
                <w:spacing w:val="-3"/>
                <w:sz w:val="24"/>
                <w:szCs w:val="24"/>
                <w:lang w:eastAsia="zh-CN"/>
              </w:rPr>
            </w:pPr>
            <w:r>
              <w:rPr>
                <w:rFonts w:asciiTheme="minorEastAsia" w:eastAsiaTheme="minorEastAsia" w:hAnsiTheme="minorEastAsia" w:hint="eastAsia"/>
                <w:spacing w:val="-3"/>
                <w:sz w:val="24"/>
                <w:szCs w:val="24"/>
                <w:lang w:eastAsia="zh-CN"/>
              </w:rPr>
              <w:t>20</w:t>
            </w:r>
          </w:p>
        </w:tc>
        <w:tc>
          <w:tcPr>
            <w:tcW w:w="951" w:type="dxa"/>
            <w:vAlign w:val="center"/>
          </w:tcPr>
          <w:p w:rsidR="00B44583" w:rsidRPr="00A47F9F" w:rsidRDefault="00B44583" w:rsidP="009918CC">
            <w:pPr>
              <w:pStyle w:val="TableText"/>
              <w:spacing w:before="126" w:line="209" w:lineRule="auto"/>
              <w:jc w:val="center"/>
              <w:rPr>
                <w:rFonts w:asciiTheme="minorEastAsia" w:eastAsiaTheme="minorEastAsia" w:hAnsiTheme="minorEastAsia"/>
                <w:sz w:val="24"/>
                <w:szCs w:val="24"/>
              </w:rPr>
            </w:pPr>
            <w:r w:rsidRPr="00A47F9F">
              <w:rPr>
                <w:rFonts w:asciiTheme="minorEastAsia" w:eastAsiaTheme="minorEastAsia" w:hAnsiTheme="minorEastAsia"/>
                <w:spacing w:val="27"/>
                <w:sz w:val="24"/>
                <w:szCs w:val="24"/>
              </w:rPr>
              <w:t>诊疗椅</w:t>
            </w:r>
          </w:p>
        </w:tc>
        <w:tc>
          <w:tcPr>
            <w:tcW w:w="2016" w:type="dxa"/>
            <w:vAlign w:val="center"/>
          </w:tcPr>
          <w:p w:rsidR="00B44583" w:rsidRPr="00A47F9F" w:rsidRDefault="00B44583" w:rsidP="009918CC">
            <w:pPr>
              <w:spacing w:before="159" w:line="1687" w:lineRule="exact"/>
              <w:ind w:firstLine="343"/>
              <w:jc w:val="center"/>
              <w:rPr>
                <w:rFonts w:asciiTheme="minorEastAsia" w:hAnsiTheme="minorEastAsia"/>
                <w:sz w:val="24"/>
              </w:rPr>
            </w:pPr>
            <w:r w:rsidRPr="00A47F9F">
              <w:rPr>
                <w:rFonts w:asciiTheme="minorEastAsia" w:hAnsiTheme="minorEastAsia"/>
                <w:noProof/>
                <w:position w:val="-33"/>
                <w:sz w:val="24"/>
              </w:rPr>
              <w:drawing>
                <wp:inline distT="0" distB="0" distL="0" distR="0" wp14:anchorId="3D0FCEA5" wp14:editId="22776895">
                  <wp:extent cx="801370" cy="1071245"/>
                  <wp:effectExtent l="0" t="0" r="0" b="0"/>
                  <wp:docPr id="44" name="IM 44"/>
                  <wp:cNvGraphicFramePr/>
                  <a:graphic xmlns:a="http://schemas.openxmlformats.org/drawingml/2006/main">
                    <a:graphicData uri="http://schemas.openxmlformats.org/drawingml/2006/picture">
                      <pic:pic xmlns:pic="http://schemas.openxmlformats.org/drawingml/2006/picture">
                        <pic:nvPicPr>
                          <pic:cNvPr id="44" name="IM 44"/>
                          <pic:cNvPicPr/>
                        </pic:nvPicPr>
                        <pic:blipFill>
                          <a:blip r:embed="rId32"/>
                          <a:stretch>
                            <a:fillRect/>
                          </a:stretch>
                        </pic:blipFill>
                        <pic:spPr>
                          <a:xfrm>
                            <a:off x="0" y="0"/>
                            <a:ext cx="801623" cy="1071372"/>
                          </a:xfrm>
                          <a:prstGeom prst="rect">
                            <a:avLst/>
                          </a:prstGeom>
                        </pic:spPr>
                      </pic:pic>
                    </a:graphicData>
                  </a:graphic>
                </wp:inline>
              </w:drawing>
            </w:r>
          </w:p>
        </w:tc>
        <w:tc>
          <w:tcPr>
            <w:tcW w:w="1773" w:type="dxa"/>
            <w:vAlign w:val="center"/>
          </w:tcPr>
          <w:p w:rsidR="00B44583" w:rsidRPr="00A47F9F" w:rsidRDefault="00B44583" w:rsidP="009918CC">
            <w:pPr>
              <w:pStyle w:val="TableText"/>
              <w:spacing w:before="52" w:line="221" w:lineRule="auto"/>
              <w:jc w:val="center"/>
              <w:rPr>
                <w:rFonts w:asciiTheme="minorEastAsia" w:eastAsiaTheme="minorEastAsia" w:hAnsiTheme="minorEastAsia"/>
                <w:sz w:val="24"/>
                <w:szCs w:val="24"/>
              </w:rPr>
            </w:pPr>
            <w:r w:rsidRPr="00A47F9F">
              <w:rPr>
                <w:rFonts w:asciiTheme="minorEastAsia" w:eastAsiaTheme="minorEastAsia" w:hAnsiTheme="minorEastAsia"/>
                <w:spacing w:val="-5"/>
                <w:sz w:val="24"/>
                <w:szCs w:val="24"/>
              </w:rPr>
              <w:t>常规</w:t>
            </w:r>
          </w:p>
        </w:tc>
        <w:tc>
          <w:tcPr>
            <w:tcW w:w="3182" w:type="dxa"/>
            <w:vAlign w:val="center"/>
          </w:tcPr>
          <w:p w:rsidR="00B44583" w:rsidRPr="00A47F9F" w:rsidRDefault="00B44583" w:rsidP="009918CC">
            <w:pPr>
              <w:pStyle w:val="TableText"/>
              <w:spacing w:before="164" w:line="228" w:lineRule="auto"/>
              <w:ind w:left="40" w:right="21" w:firstLine="7"/>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材质：实木，含水量严格控制在国家标准</w:t>
            </w:r>
            <w:r w:rsidRPr="00A47F9F">
              <w:rPr>
                <w:rFonts w:asciiTheme="minorEastAsia" w:eastAsiaTheme="minorEastAsia" w:hAnsiTheme="minorEastAsia"/>
                <w:spacing w:val="4"/>
                <w:sz w:val="24"/>
                <w:szCs w:val="24"/>
                <w:lang w:eastAsia="zh-CN"/>
              </w:rPr>
              <w:t xml:space="preserve"> </w:t>
            </w:r>
            <w:r w:rsidRPr="00A47F9F">
              <w:rPr>
                <w:rFonts w:asciiTheme="minorEastAsia" w:eastAsiaTheme="minorEastAsia" w:hAnsiTheme="minorEastAsia"/>
                <w:sz w:val="24"/>
                <w:szCs w:val="24"/>
                <w:lang w:eastAsia="zh-CN"/>
              </w:rPr>
              <w:t>14%以内，南北温差变化率≤2%，</w:t>
            </w:r>
            <w:proofErr w:type="gramStart"/>
            <w:r w:rsidRPr="00A47F9F">
              <w:rPr>
                <w:rFonts w:asciiTheme="minorEastAsia" w:eastAsiaTheme="minorEastAsia" w:hAnsiTheme="minorEastAsia"/>
                <w:sz w:val="24"/>
                <w:szCs w:val="24"/>
                <w:lang w:eastAsia="zh-CN"/>
              </w:rPr>
              <w:t>需无卷</w:t>
            </w:r>
            <w:proofErr w:type="gramEnd"/>
            <w:r w:rsidRPr="00A47F9F">
              <w:rPr>
                <w:rFonts w:asciiTheme="minorEastAsia" w:eastAsiaTheme="minorEastAsia" w:hAnsiTheme="minorEastAsia"/>
                <w:sz w:val="24"/>
                <w:szCs w:val="24"/>
                <w:lang w:eastAsia="zh-CN"/>
              </w:rPr>
              <w:t>翘、变形、开裂，并经防腐、防蛀处理；</w:t>
            </w:r>
          </w:p>
          <w:p w:rsidR="00B44583" w:rsidRPr="00A47F9F" w:rsidRDefault="00B44583" w:rsidP="009918CC">
            <w:pPr>
              <w:pStyle w:val="TableText"/>
              <w:spacing w:before="10" w:line="220"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油漆：环保水性木器漆，</w:t>
            </w:r>
            <w:proofErr w:type="gramStart"/>
            <w:r w:rsidRPr="00A47F9F">
              <w:rPr>
                <w:rFonts w:asciiTheme="minorEastAsia" w:eastAsiaTheme="minorEastAsia" w:hAnsiTheme="minorEastAsia"/>
                <w:sz w:val="24"/>
                <w:szCs w:val="24"/>
                <w:lang w:eastAsia="zh-CN"/>
              </w:rPr>
              <w:t>总铅含量</w:t>
            </w:r>
            <w:proofErr w:type="gramEnd"/>
            <w:r w:rsidRPr="00A47F9F">
              <w:rPr>
                <w:rFonts w:asciiTheme="minorEastAsia" w:eastAsiaTheme="minorEastAsia" w:hAnsiTheme="minorEastAsia"/>
                <w:sz w:val="24"/>
                <w:szCs w:val="24"/>
                <w:lang w:eastAsia="zh-CN"/>
              </w:rPr>
              <w:t>≤</w:t>
            </w:r>
            <w:r w:rsidRPr="00A47F9F">
              <w:rPr>
                <w:rFonts w:asciiTheme="minorEastAsia" w:eastAsiaTheme="minorEastAsia" w:hAnsiTheme="minorEastAsia"/>
                <w:spacing w:val="1"/>
                <w:sz w:val="24"/>
                <w:szCs w:val="24"/>
                <w:lang w:eastAsia="zh-CN"/>
              </w:rPr>
              <w:t>50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1"/>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1"/>
                <w:sz w:val="24"/>
                <w:szCs w:val="24"/>
                <w:lang w:eastAsia="zh-CN"/>
              </w:rPr>
              <w:t>、可溶性重金属含量（镉、铬、汞) ≤</w:t>
            </w:r>
            <w:r w:rsidRPr="00A47F9F">
              <w:rPr>
                <w:rFonts w:asciiTheme="minorEastAsia" w:eastAsiaTheme="minorEastAsia" w:hAnsiTheme="minorEastAsia"/>
                <w:spacing w:val="2"/>
                <w:sz w:val="24"/>
                <w:szCs w:val="24"/>
                <w:lang w:eastAsia="zh-CN"/>
              </w:rPr>
              <w:t>20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2"/>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2"/>
                <w:sz w:val="24"/>
                <w:szCs w:val="24"/>
                <w:lang w:eastAsia="zh-CN"/>
              </w:rPr>
              <w:t>。苯、甲苯、二甲苯（含乙苯）≤</w:t>
            </w:r>
            <w:r w:rsidRPr="00A47F9F">
              <w:rPr>
                <w:rFonts w:asciiTheme="minorEastAsia" w:eastAsiaTheme="minorEastAsia" w:hAnsiTheme="minorEastAsia"/>
                <w:sz w:val="24"/>
                <w:szCs w:val="24"/>
                <w:lang w:eastAsia="zh-CN"/>
              </w:rPr>
              <w:t>100mg/kg，五底三面工艺；</w:t>
            </w:r>
          </w:p>
          <w:p w:rsidR="00B44583" w:rsidRPr="00A47F9F" w:rsidRDefault="00B44583" w:rsidP="009918CC">
            <w:pPr>
              <w:pStyle w:val="TableText"/>
              <w:spacing w:before="15" w:line="227" w:lineRule="auto"/>
              <w:ind w:left="40" w:right="23"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五金配件：优质连接件，抗盐雾10h符合国</w:t>
            </w:r>
            <w:r w:rsidRPr="00A47F9F">
              <w:rPr>
                <w:rFonts w:asciiTheme="minorEastAsia" w:eastAsiaTheme="minorEastAsia" w:hAnsiTheme="minorEastAsia"/>
                <w:spacing w:val="-2"/>
                <w:sz w:val="24"/>
                <w:szCs w:val="24"/>
                <w:lang w:eastAsia="zh-CN"/>
              </w:rPr>
              <w:t>家标准。</w:t>
            </w:r>
          </w:p>
        </w:tc>
        <w:tc>
          <w:tcPr>
            <w:tcW w:w="400" w:type="dxa"/>
            <w:vAlign w:val="center"/>
          </w:tcPr>
          <w:p w:rsidR="00B44583" w:rsidRPr="00A47F9F" w:rsidRDefault="00B44583" w:rsidP="009918CC">
            <w:pPr>
              <w:pStyle w:val="TableText"/>
              <w:spacing w:before="52" w:line="222" w:lineRule="auto"/>
              <w:ind w:left="133"/>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把</w:t>
            </w:r>
          </w:p>
        </w:tc>
        <w:tc>
          <w:tcPr>
            <w:tcW w:w="599" w:type="dxa"/>
            <w:vAlign w:val="center"/>
          </w:tcPr>
          <w:p w:rsidR="00B44583" w:rsidRPr="00A47F9F" w:rsidRDefault="00B44583" w:rsidP="00680D08">
            <w:pPr>
              <w:pStyle w:val="TableText"/>
              <w:spacing w:before="52" w:line="242" w:lineRule="auto"/>
              <w:ind w:left="189"/>
              <w:rPr>
                <w:rFonts w:asciiTheme="minorEastAsia" w:eastAsiaTheme="minorEastAsia" w:hAnsiTheme="minorEastAsia"/>
                <w:sz w:val="24"/>
                <w:szCs w:val="24"/>
              </w:rPr>
            </w:pPr>
            <w:r w:rsidRPr="00A47F9F">
              <w:rPr>
                <w:rFonts w:asciiTheme="minorEastAsia" w:eastAsiaTheme="minorEastAsia" w:hAnsiTheme="minorEastAsia"/>
                <w:sz w:val="24"/>
                <w:szCs w:val="24"/>
              </w:rPr>
              <w:t>2</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F00B77" w:rsidRDefault="00B44583" w:rsidP="009918CC">
            <w:pPr>
              <w:pStyle w:val="TableText"/>
              <w:spacing w:before="196" w:line="222" w:lineRule="auto"/>
              <w:ind w:left="60"/>
              <w:jc w:val="center"/>
              <w:rPr>
                <w:rFonts w:asciiTheme="minorEastAsia" w:eastAsiaTheme="minorEastAsia" w:hAnsiTheme="minorEastAsia"/>
                <w:spacing w:val="-3"/>
                <w:sz w:val="24"/>
                <w:szCs w:val="24"/>
                <w:lang w:eastAsia="zh-CN"/>
              </w:rPr>
            </w:pPr>
            <w:r>
              <w:rPr>
                <w:rFonts w:asciiTheme="minorEastAsia" w:eastAsiaTheme="minorEastAsia" w:hAnsiTheme="minorEastAsia" w:hint="eastAsia"/>
                <w:spacing w:val="-3"/>
                <w:sz w:val="24"/>
                <w:szCs w:val="24"/>
                <w:lang w:eastAsia="zh-CN"/>
              </w:rPr>
              <w:t>21</w:t>
            </w:r>
          </w:p>
        </w:tc>
        <w:tc>
          <w:tcPr>
            <w:tcW w:w="951" w:type="dxa"/>
            <w:vAlign w:val="center"/>
          </w:tcPr>
          <w:p w:rsidR="00B44583" w:rsidRPr="00A47F9F" w:rsidRDefault="00B44583" w:rsidP="009918CC">
            <w:pPr>
              <w:pStyle w:val="TableText"/>
              <w:spacing w:before="126" w:line="209" w:lineRule="auto"/>
              <w:jc w:val="center"/>
              <w:rPr>
                <w:rFonts w:asciiTheme="minorEastAsia" w:eastAsiaTheme="minorEastAsia" w:hAnsiTheme="minorEastAsia"/>
                <w:sz w:val="24"/>
                <w:szCs w:val="24"/>
              </w:rPr>
            </w:pPr>
            <w:r w:rsidRPr="00A47F9F">
              <w:rPr>
                <w:rFonts w:asciiTheme="minorEastAsia" w:eastAsiaTheme="minorEastAsia" w:hAnsiTheme="minorEastAsia"/>
                <w:spacing w:val="27"/>
                <w:sz w:val="24"/>
                <w:szCs w:val="24"/>
              </w:rPr>
              <w:t>病人椅</w:t>
            </w:r>
          </w:p>
        </w:tc>
        <w:tc>
          <w:tcPr>
            <w:tcW w:w="2016" w:type="dxa"/>
            <w:vAlign w:val="center"/>
          </w:tcPr>
          <w:p w:rsidR="00B44583" w:rsidRPr="00A47F9F" w:rsidRDefault="00B44583" w:rsidP="009918CC">
            <w:pPr>
              <w:spacing w:before="159" w:line="1731" w:lineRule="exact"/>
              <w:ind w:firstLine="226"/>
              <w:jc w:val="center"/>
              <w:rPr>
                <w:rFonts w:asciiTheme="minorEastAsia" w:hAnsiTheme="minorEastAsia"/>
                <w:sz w:val="24"/>
              </w:rPr>
            </w:pPr>
            <w:r w:rsidRPr="00A47F9F">
              <w:rPr>
                <w:rFonts w:asciiTheme="minorEastAsia" w:hAnsiTheme="minorEastAsia"/>
                <w:noProof/>
                <w:position w:val="-34"/>
                <w:sz w:val="24"/>
              </w:rPr>
              <w:drawing>
                <wp:inline distT="0" distB="0" distL="0" distR="0" wp14:anchorId="59F3F165" wp14:editId="7E80A4A7">
                  <wp:extent cx="842645" cy="1098550"/>
                  <wp:effectExtent l="0" t="0" r="0" b="0"/>
                  <wp:docPr id="46" name="IM 46"/>
                  <wp:cNvGraphicFramePr/>
                  <a:graphic xmlns:a="http://schemas.openxmlformats.org/drawingml/2006/main">
                    <a:graphicData uri="http://schemas.openxmlformats.org/drawingml/2006/picture">
                      <pic:pic xmlns:pic="http://schemas.openxmlformats.org/drawingml/2006/picture">
                        <pic:nvPicPr>
                          <pic:cNvPr id="46" name="IM 46"/>
                          <pic:cNvPicPr/>
                        </pic:nvPicPr>
                        <pic:blipFill>
                          <a:blip r:embed="rId33"/>
                          <a:stretch>
                            <a:fillRect/>
                          </a:stretch>
                        </pic:blipFill>
                        <pic:spPr>
                          <a:xfrm>
                            <a:off x="0" y="0"/>
                            <a:ext cx="842772" cy="1098803"/>
                          </a:xfrm>
                          <a:prstGeom prst="rect">
                            <a:avLst/>
                          </a:prstGeom>
                        </pic:spPr>
                      </pic:pic>
                    </a:graphicData>
                  </a:graphic>
                </wp:inline>
              </w:drawing>
            </w:r>
          </w:p>
        </w:tc>
        <w:tc>
          <w:tcPr>
            <w:tcW w:w="1773" w:type="dxa"/>
            <w:vAlign w:val="center"/>
          </w:tcPr>
          <w:p w:rsidR="00B44583" w:rsidRPr="00A47F9F" w:rsidRDefault="00B44583" w:rsidP="009918CC">
            <w:pPr>
              <w:pStyle w:val="TableText"/>
              <w:spacing w:before="52" w:line="221" w:lineRule="auto"/>
              <w:jc w:val="center"/>
              <w:rPr>
                <w:rFonts w:asciiTheme="minorEastAsia" w:eastAsiaTheme="minorEastAsia" w:hAnsiTheme="minorEastAsia"/>
                <w:sz w:val="24"/>
                <w:szCs w:val="24"/>
              </w:rPr>
            </w:pPr>
            <w:r w:rsidRPr="00A47F9F">
              <w:rPr>
                <w:rFonts w:asciiTheme="minorEastAsia" w:eastAsiaTheme="minorEastAsia" w:hAnsiTheme="minorEastAsia"/>
                <w:spacing w:val="-5"/>
                <w:sz w:val="24"/>
                <w:szCs w:val="24"/>
              </w:rPr>
              <w:t>常规</w:t>
            </w:r>
          </w:p>
        </w:tc>
        <w:tc>
          <w:tcPr>
            <w:tcW w:w="3182" w:type="dxa"/>
            <w:vAlign w:val="center"/>
          </w:tcPr>
          <w:p w:rsidR="00B44583" w:rsidRPr="00A47F9F" w:rsidRDefault="00B44583" w:rsidP="009918CC">
            <w:pPr>
              <w:pStyle w:val="TableText"/>
              <w:spacing w:before="52" w:line="233" w:lineRule="auto"/>
              <w:ind w:right="2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材质：椅子整体采用全尼龙一次成型工艺，可承重200公斤，设计：椅子可相互扣在一起，靠背有微微的内凹式设计。</w:t>
            </w:r>
          </w:p>
          <w:p w:rsidR="00B44583" w:rsidRPr="00A47F9F" w:rsidRDefault="00B44583" w:rsidP="009918CC">
            <w:pPr>
              <w:pStyle w:val="TableText"/>
              <w:spacing w:before="52" w:line="233" w:lineRule="auto"/>
              <w:ind w:left="38" w:right="28" w:firstLine="12"/>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靠背颜色为灰色，坐板</w:t>
            </w:r>
            <w:r w:rsidRPr="00A47F9F">
              <w:rPr>
                <w:rFonts w:asciiTheme="minorEastAsia" w:eastAsiaTheme="minorEastAsia" w:hAnsiTheme="minorEastAsia"/>
                <w:spacing w:val="-1"/>
                <w:sz w:val="24"/>
                <w:szCs w:val="24"/>
                <w:lang w:eastAsia="zh-CN"/>
              </w:rPr>
              <w:t>颜色为灰色。</w:t>
            </w:r>
          </w:p>
        </w:tc>
        <w:tc>
          <w:tcPr>
            <w:tcW w:w="400" w:type="dxa"/>
            <w:vAlign w:val="center"/>
          </w:tcPr>
          <w:p w:rsidR="00B44583" w:rsidRPr="00A47F9F" w:rsidRDefault="00B44583" w:rsidP="009918CC">
            <w:pPr>
              <w:pStyle w:val="TableText"/>
              <w:spacing w:before="52" w:line="222" w:lineRule="auto"/>
              <w:ind w:left="133"/>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把</w:t>
            </w:r>
          </w:p>
        </w:tc>
        <w:tc>
          <w:tcPr>
            <w:tcW w:w="599" w:type="dxa"/>
            <w:vAlign w:val="center"/>
          </w:tcPr>
          <w:p w:rsidR="00B44583" w:rsidRPr="00A47F9F" w:rsidRDefault="00B44583" w:rsidP="009918CC">
            <w:pPr>
              <w:pStyle w:val="TableText"/>
              <w:spacing w:before="52" w:line="242" w:lineRule="auto"/>
              <w:ind w:left="189"/>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2</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F00B77" w:rsidRDefault="00B44583" w:rsidP="009918CC">
            <w:pPr>
              <w:pStyle w:val="TableText"/>
              <w:spacing w:before="196" w:line="222" w:lineRule="auto"/>
              <w:ind w:left="60"/>
              <w:jc w:val="center"/>
              <w:rPr>
                <w:rFonts w:asciiTheme="minorEastAsia" w:eastAsiaTheme="minorEastAsia" w:hAnsiTheme="minorEastAsia"/>
                <w:spacing w:val="-3"/>
                <w:sz w:val="24"/>
                <w:szCs w:val="24"/>
                <w:lang w:eastAsia="zh-CN"/>
              </w:rPr>
            </w:pPr>
            <w:r>
              <w:rPr>
                <w:rFonts w:asciiTheme="minorEastAsia" w:eastAsiaTheme="minorEastAsia" w:hAnsiTheme="minorEastAsia" w:hint="eastAsia"/>
                <w:spacing w:val="-3"/>
                <w:sz w:val="24"/>
                <w:szCs w:val="24"/>
                <w:lang w:eastAsia="zh-CN"/>
              </w:rPr>
              <w:t>22</w:t>
            </w:r>
          </w:p>
        </w:tc>
        <w:tc>
          <w:tcPr>
            <w:tcW w:w="951" w:type="dxa"/>
            <w:vAlign w:val="center"/>
          </w:tcPr>
          <w:p w:rsidR="00B44583" w:rsidRPr="00A47F9F" w:rsidRDefault="00B44583" w:rsidP="009918CC">
            <w:pPr>
              <w:pStyle w:val="TableText"/>
              <w:spacing w:before="126" w:line="209" w:lineRule="auto"/>
              <w:jc w:val="center"/>
              <w:rPr>
                <w:rFonts w:asciiTheme="minorEastAsia" w:eastAsiaTheme="minorEastAsia" w:hAnsiTheme="minorEastAsia"/>
                <w:sz w:val="24"/>
                <w:szCs w:val="24"/>
              </w:rPr>
            </w:pPr>
            <w:r w:rsidRPr="00A47F9F">
              <w:rPr>
                <w:rFonts w:asciiTheme="minorEastAsia" w:eastAsiaTheme="minorEastAsia" w:hAnsiTheme="minorEastAsia"/>
                <w:spacing w:val="33"/>
                <w:sz w:val="24"/>
                <w:szCs w:val="24"/>
              </w:rPr>
              <w:t>木制治疗床</w:t>
            </w:r>
          </w:p>
        </w:tc>
        <w:tc>
          <w:tcPr>
            <w:tcW w:w="2016" w:type="dxa"/>
            <w:vAlign w:val="center"/>
          </w:tcPr>
          <w:p w:rsidR="00B44583" w:rsidRPr="00A47F9F" w:rsidRDefault="00B44583" w:rsidP="009918CC">
            <w:pPr>
              <w:spacing w:line="304" w:lineRule="auto"/>
              <w:jc w:val="center"/>
              <w:rPr>
                <w:rFonts w:asciiTheme="minorEastAsia" w:hAnsiTheme="minorEastAsia"/>
                <w:sz w:val="24"/>
              </w:rPr>
            </w:pPr>
          </w:p>
          <w:p w:rsidR="00B44583" w:rsidRPr="00A47F9F" w:rsidRDefault="00B44583" w:rsidP="009918CC">
            <w:pPr>
              <w:spacing w:line="304" w:lineRule="auto"/>
              <w:jc w:val="center"/>
              <w:rPr>
                <w:rFonts w:asciiTheme="minorEastAsia" w:hAnsiTheme="minorEastAsia"/>
                <w:sz w:val="24"/>
              </w:rPr>
            </w:pPr>
          </w:p>
          <w:p w:rsidR="00B44583" w:rsidRPr="00A47F9F" w:rsidRDefault="00B44583" w:rsidP="009918CC">
            <w:pPr>
              <w:spacing w:line="304" w:lineRule="auto"/>
              <w:jc w:val="center"/>
              <w:rPr>
                <w:rFonts w:asciiTheme="minorEastAsia" w:hAnsiTheme="minorEastAsia"/>
                <w:sz w:val="24"/>
              </w:rPr>
            </w:pPr>
          </w:p>
          <w:p w:rsidR="00B44583" w:rsidRPr="00A47F9F" w:rsidRDefault="00B44583" w:rsidP="009918CC">
            <w:pPr>
              <w:spacing w:line="1135" w:lineRule="exact"/>
              <w:ind w:firstLine="17"/>
              <w:jc w:val="center"/>
              <w:rPr>
                <w:rFonts w:asciiTheme="minorEastAsia" w:hAnsiTheme="minorEastAsia"/>
                <w:sz w:val="24"/>
              </w:rPr>
            </w:pPr>
            <w:r w:rsidRPr="00A47F9F">
              <w:rPr>
                <w:rFonts w:asciiTheme="minorEastAsia" w:hAnsiTheme="minorEastAsia"/>
                <w:noProof/>
                <w:position w:val="-22"/>
                <w:sz w:val="24"/>
              </w:rPr>
              <w:drawing>
                <wp:inline distT="0" distB="0" distL="0" distR="0" wp14:anchorId="28398944" wp14:editId="4253AD13">
                  <wp:extent cx="1243330" cy="720725"/>
                  <wp:effectExtent l="0" t="0" r="0" b="0"/>
                  <wp:docPr id="48" name="IM 48"/>
                  <wp:cNvGraphicFramePr/>
                  <a:graphic xmlns:a="http://schemas.openxmlformats.org/drawingml/2006/main">
                    <a:graphicData uri="http://schemas.openxmlformats.org/drawingml/2006/picture">
                      <pic:pic xmlns:pic="http://schemas.openxmlformats.org/drawingml/2006/picture">
                        <pic:nvPicPr>
                          <pic:cNvPr id="48" name="IM 48"/>
                          <pic:cNvPicPr/>
                        </pic:nvPicPr>
                        <pic:blipFill>
                          <a:blip r:embed="rId34"/>
                          <a:stretch>
                            <a:fillRect/>
                          </a:stretch>
                        </pic:blipFill>
                        <pic:spPr>
                          <a:xfrm>
                            <a:off x="0" y="0"/>
                            <a:ext cx="1243583" cy="720852"/>
                          </a:xfrm>
                          <a:prstGeom prst="rect">
                            <a:avLst/>
                          </a:prstGeom>
                        </pic:spPr>
                      </pic:pic>
                    </a:graphicData>
                  </a:graphic>
                </wp:inline>
              </w:drawing>
            </w:r>
          </w:p>
        </w:tc>
        <w:tc>
          <w:tcPr>
            <w:tcW w:w="1773" w:type="dxa"/>
            <w:vAlign w:val="center"/>
          </w:tcPr>
          <w:p w:rsidR="00B44583" w:rsidRPr="00A47F9F" w:rsidRDefault="00B44583" w:rsidP="009918CC">
            <w:pPr>
              <w:spacing w:line="244" w:lineRule="auto"/>
              <w:jc w:val="center"/>
              <w:rPr>
                <w:rFonts w:asciiTheme="minorEastAsia" w:hAnsiTheme="minorEastAsia"/>
                <w:sz w:val="24"/>
              </w:rPr>
            </w:pPr>
          </w:p>
          <w:p w:rsidR="00B44583" w:rsidRPr="00A47F9F" w:rsidRDefault="00B44583" w:rsidP="009918CC">
            <w:pPr>
              <w:spacing w:line="244" w:lineRule="auto"/>
              <w:jc w:val="center"/>
              <w:rPr>
                <w:rFonts w:asciiTheme="minorEastAsia" w:hAnsiTheme="minorEastAsia"/>
                <w:sz w:val="24"/>
              </w:rPr>
            </w:pPr>
          </w:p>
          <w:p w:rsidR="00B44583" w:rsidRPr="00A47F9F" w:rsidRDefault="00B44583" w:rsidP="009918CC">
            <w:pPr>
              <w:spacing w:line="245" w:lineRule="auto"/>
              <w:jc w:val="center"/>
              <w:rPr>
                <w:rFonts w:asciiTheme="minorEastAsia" w:hAnsiTheme="minorEastAsia"/>
                <w:sz w:val="24"/>
              </w:rPr>
            </w:pPr>
          </w:p>
          <w:p w:rsidR="00B44583" w:rsidRPr="00A47F9F" w:rsidRDefault="00B44583" w:rsidP="009918CC">
            <w:pPr>
              <w:spacing w:line="245" w:lineRule="auto"/>
              <w:jc w:val="center"/>
              <w:rPr>
                <w:rFonts w:asciiTheme="minorEastAsia" w:hAnsiTheme="minorEastAsia"/>
                <w:sz w:val="24"/>
              </w:rPr>
            </w:pPr>
          </w:p>
          <w:p w:rsidR="00B44583" w:rsidRPr="00A47F9F" w:rsidRDefault="00B44583" w:rsidP="009918CC">
            <w:pPr>
              <w:spacing w:line="245" w:lineRule="auto"/>
              <w:jc w:val="center"/>
              <w:rPr>
                <w:rFonts w:asciiTheme="minorEastAsia" w:hAnsiTheme="minorEastAsia"/>
                <w:sz w:val="24"/>
              </w:rPr>
            </w:pPr>
          </w:p>
          <w:p w:rsidR="00B44583" w:rsidRPr="00A47F9F" w:rsidRDefault="00B44583" w:rsidP="009918CC">
            <w:pPr>
              <w:pStyle w:val="TableText"/>
              <w:spacing w:before="52"/>
              <w:ind w:left="192"/>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1900*650*680</w:t>
            </w:r>
          </w:p>
        </w:tc>
        <w:tc>
          <w:tcPr>
            <w:tcW w:w="3182" w:type="dxa"/>
            <w:vAlign w:val="center"/>
          </w:tcPr>
          <w:p w:rsidR="00B44583" w:rsidRPr="00A47F9F" w:rsidRDefault="00B44583" w:rsidP="009918CC">
            <w:pPr>
              <w:pStyle w:val="TableText"/>
              <w:spacing w:before="52" w:line="233" w:lineRule="auto"/>
              <w:ind w:right="20"/>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面料：高级胡桃木皮厚度≥0.6mm、含水率</w:t>
            </w:r>
            <w:r w:rsidRPr="00A47F9F">
              <w:rPr>
                <w:rFonts w:asciiTheme="minorEastAsia" w:eastAsiaTheme="minorEastAsia" w:hAnsiTheme="minorEastAsia"/>
                <w:spacing w:val="-3"/>
                <w:sz w:val="24"/>
                <w:szCs w:val="24"/>
                <w:lang w:eastAsia="zh-CN"/>
              </w:rPr>
              <w:t>≤10%。</w:t>
            </w:r>
          </w:p>
          <w:p w:rsidR="00B44583" w:rsidRPr="00A47F9F" w:rsidRDefault="00B44583" w:rsidP="009918CC">
            <w:pPr>
              <w:pStyle w:val="TableText"/>
              <w:spacing w:line="226" w:lineRule="auto"/>
              <w:ind w:left="41" w:right="279" w:firstLine="6"/>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基材：优质中纤板吸水厚度膨胀率≤</w:t>
            </w:r>
            <w:r w:rsidRPr="00A47F9F">
              <w:rPr>
                <w:rFonts w:asciiTheme="minorEastAsia" w:eastAsiaTheme="minorEastAsia" w:hAnsiTheme="minorEastAsia"/>
                <w:spacing w:val="-1"/>
                <w:sz w:val="24"/>
                <w:szCs w:val="24"/>
                <w:lang w:eastAsia="zh-CN"/>
              </w:rPr>
              <w:t>12%，甲醛释放量≤0.10mg/m³、苯、甲苯、</w:t>
            </w:r>
            <w:r w:rsidRPr="00A47F9F">
              <w:rPr>
                <w:rFonts w:asciiTheme="minorEastAsia" w:eastAsiaTheme="minorEastAsia" w:hAnsiTheme="minorEastAsia"/>
                <w:sz w:val="24"/>
                <w:szCs w:val="24"/>
                <w:lang w:eastAsia="zh-CN"/>
              </w:rPr>
              <w:t>二甲苯≤10</w:t>
            </w:r>
            <w:r w:rsidRPr="00A47F9F">
              <w:rPr>
                <w:rFonts w:ascii="MS Mincho" w:eastAsia="MS Mincho" w:hAnsi="MS Mincho" w:cs="MS Mincho" w:hint="eastAsia"/>
                <w:sz w:val="24"/>
                <w:szCs w:val="24"/>
                <w:lang w:eastAsia="zh-CN"/>
              </w:rPr>
              <w:t>㎍</w:t>
            </w:r>
            <w:r w:rsidRPr="00A47F9F">
              <w:rPr>
                <w:rFonts w:asciiTheme="minorEastAsia" w:eastAsiaTheme="minorEastAsia" w:hAnsiTheme="minorEastAsia"/>
                <w:sz w:val="24"/>
                <w:szCs w:val="24"/>
                <w:lang w:eastAsia="zh-CN"/>
              </w:rPr>
              <w:t>/m³。</w:t>
            </w:r>
          </w:p>
          <w:p w:rsidR="00B44583" w:rsidRPr="00A47F9F" w:rsidRDefault="00B44583" w:rsidP="009918CC">
            <w:pPr>
              <w:pStyle w:val="TableText"/>
              <w:spacing w:before="14" w:line="220"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油漆：环保水性木器漆，</w:t>
            </w:r>
            <w:proofErr w:type="gramStart"/>
            <w:r w:rsidRPr="00A47F9F">
              <w:rPr>
                <w:rFonts w:asciiTheme="minorEastAsia" w:eastAsiaTheme="minorEastAsia" w:hAnsiTheme="minorEastAsia"/>
                <w:sz w:val="24"/>
                <w:szCs w:val="24"/>
                <w:lang w:eastAsia="zh-CN"/>
              </w:rPr>
              <w:t>总铅含量</w:t>
            </w:r>
            <w:proofErr w:type="gramEnd"/>
            <w:r w:rsidRPr="00A47F9F">
              <w:rPr>
                <w:rFonts w:asciiTheme="minorEastAsia" w:eastAsiaTheme="minorEastAsia" w:hAnsiTheme="minorEastAsia"/>
                <w:sz w:val="24"/>
                <w:szCs w:val="24"/>
                <w:lang w:eastAsia="zh-CN"/>
              </w:rPr>
              <w:t>≤</w:t>
            </w:r>
            <w:r w:rsidRPr="00A47F9F">
              <w:rPr>
                <w:rFonts w:asciiTheme="minorEastAsia" w:eastAsiaTheme="minorEastAsia" w:hAnsiTheme="minorEastAsia"/>
                <w:spacing w:val="1"/>
                <w:sz w:val="24"/>
                <w:szCs w:val="24"/>
                <w:lang w:eastAsia="zh-CN"/>
              </w:rPr>
              <w:t>50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1"/>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1"/>
                <w:sz w:val="24"/>
                <w:szCs w:val="24"/>
                <w:lang w:eastAsia="zh-CN"/>
              </w:rPr>
              <w:t>、可溶性重金属含量（镉、铬、汞) ≤</w:t>
            </w:r>
            <w:r w:rsidRPr="00A47F9F">
              <w:rPr>
                <w:rFonts w:asciiTheme="minorEastAsia" w:eastAsiaTheme="minorEastAsia" w:hAnsiTheme="minorEastAsia"/>
                <w:spacing w:val="2"/>
                <w:sz w:val="24"/>
                <w:szCs w:val="24"/>
                <w:lang w:eastAsia="zh-CN"/>
              </w:rPr>
              <w:t>20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2"/>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2"/>
                <w:sz w:val="24"/>
                <w:szCs w:val="24"/>
                <w:lang w:eastAsia="zh-CN"/>
              </w:rPr>
              <w:t>。苯、甲苯、二甲苯（含乙苯）≤</w:t>
            </w:r>
            <w:r w:rsidRPr="00A47F9F">
              <w:rPr>
                <w:rFonts w:asciiTheme="minorEastAsia" w:eastAsiaTheme="minorEastAsia" w:hAnsiTheme="minorEastAsia"/>
                <w:sz w:val="24"/>
                <w:szCs w:val="24"/>
                <w:lang w:eastAsia="zh-CN"/>
              </w:rPr>
              <w:t>100mg/kg，五底三面工艺。</w:t>
            </w:r>
          </w:p>
          <w:p w:rsidR="00B44583" w:rsidRPr="00A47F9F" w:rsidRDefault="00B44583" w:rsidP="009918CC">
            <w:pPr>
              <w:pStyle w:val="TableText"/>
              <w:spacing w:before="16" w:line="220"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4、</w:t>
            </w:r>
            <w:r w:rsidRPr="00A47F9F">
              <w:rPr>
                <w:rFonts w:asciiTheme="minorEastAsia" w:eastAsiaTheme="minorEastAsia" w:hAnsiTheme="minorEastAsia"/>
                <w:sz w:val="24"/>
                <w:szCs w:val="24"/>
                <w:lang w:eastAsia="zh-CN"/>
              </w:rPr>
              <w:t>面料：优质超</w:t>
            </w:r>
            <w:proofErr w:type="gramStart"/>
            <w:r w:rsidRPr="00A47F9F">
              <w:rPr>
                <w:rFonts w:asciiTheme="minorEastAsia" w:eastAsiaTheme="minorEastAsia" w:hAnsiTheme="minorEastAsia"/>
                <w:sz w:val="24"/>
                <w:szCs w:val="24"/>
                <w:lang w:eastAsia="zh-CN"/>
              </w:rPr>
              <w:t>纤</w:t>
            </w:r>
            <w:proofErr w:type="gramEnd"/>
            <w:r w:rsidRPr="00A47F9F">
              <w:rPr>
                <w:rFonts w:asciiTheme="minorEastAsia" w:eastAsiaTheme="minorEastAsia" w:hAnsiTheme="minorEastAsia"/>
                <w:sz w:val="24"/>
                <w:szCs w:val="24"/>
                <w:lang w:eastAsia="zh-CN"/>
              </w:rPr>
              <w:t>皮加高密度海绵。</w:t>
            </w:r>
          </w:p>
        </w:tc>
        <w:tc>
          <w:tcPr>
            <w:tcW w:w="400" w:type="dxa"/>
            <w:vAlign w:val="center"/>
          </w:tcPr>
          <w:p w:rsidR="00B44583" w:rsidRPr="00A47F9F" w:rsidRDefault="00B44583" w:rsidP="009918CC">
            <w:pPr>
              <w:pStyle w:val="TableText"/>
              <w:spacing w:before="52" w:line="222" w:lineRule="auto"/>
              <w:ind w:left="137"/>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张</w:t>
            </w:r>
          </w:p>
        </w:tc>
        <w:tc>
          <w:tcPr>
            <w:tcW w:w="599" w:type="dxa"/>
            <w:vAlign w:val="center"/>
          </w:tcPr>
          <w:p w:rsidR="00B44583" w:rsidRPr="00A47F9F" w:rsidRDefault="00B44583" w:rsidP="009918CC">
            <w:pPr>
              <w:pStyle w:val="TableText"/>
              <w:spacing w:before="52"/>
              <w:ind w:left="158"/>
              <w:jc w:val="center"/>
              <w:rPr>
                <w:rFonts w:asciiTheme="minorEastAsia" w:eastAsiaTheme="minorEastAsia" w:hAnsiTheme="minorEastAsia"/>
                <w:sz w:val="24"/>
                <w:szCs w:val="24"/>
              </w:rPr>
            </w:pPr>
            <w:r w:rsidRPr="00A47F9F">
              <w:rPr>
                <w:rFonts w:asciiTheme="minorEastAsia" w:eastAsiaTheme="minorEastAsia" w:hAnsiTheme="minorEastAsia"/>
                <w:spacing w:val="-9"/>
                <w:sz w:val="24"/>
                <w:szCs w:val="24"/>
              </w:rPr>
              <w:t>15</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F00B77" w:rsidRDefault="00B44583" w:rsidP="009918CC">
            <w:pPr>
              <w:pStyle w:val="TableText"/>
              <w:spacing w:before="196" w:line="222" w:lineRule="auto"/>
              <w:ind w:left="60"/>
              <w:jc w:val="center"/>
              <w:rPr>
                <w:rFonts w:asciiTheme="minorEastAsia" w:eastAsiaTheme="minorEastAsia" w:hAnsiTheme="minorEastAsia"/>
                <w:spacing w:val="-3"/>
                <w:sz w:val="24"/>
                <w:szCs w:val="24"/>
                <w:lang w:eastAsia="zh-CN"/>
              </w:rPr>
            </w:pPr>
            <w:r>
              <w:rPr>
                <w:rFonts w:asciiTheme="minorEastAsia" w:eastAsiaTheme="minorEastAsia" w:hAnsiTheme="minorEastAsia" w:hint="eastAsia"/>
                <w:spacing w:val="-3"/>
                <w:sz w:val="24"/>
                <w:szCs w:val="24"/>
                <w:lang w:eastAsia="zh-CN"/>
              </w:rPr>
              <w:t>23</w:t>
            </w:r>
          </w:p>
        </w:tc>
        <w:tc>
          <w:tcPr>
            <w:tcW w:w="951" w:type="dxa"/>
            <w:vAlign w:val="center"/>
          </w:tcPr>
          <w:p w:rsidR="00B44583" w:rsidRPr="00A47F9F" w:rsidRDefault="00B44583" w:rsidP="009918CC">
            <w:pPr>
              <w:pStyle w:val="TableText"/>
              <w:spacing w:before="126" w:line="209" w:lineRule="auto"/>
              <w:jc w:val="center"/>
              <w:rPr>
                <w:rFonts w:asciiTheme="minorEastAsia" w:eastAsiaTheme="minorEastAsia" w:hAnsiTheme="minorEastAsia"/>
                <w:sz w:val="24"/>
                <w:szCs w:val="24"/>
              </w:rPr>
            </w:pPr>
            <w:r w:rsidRPr="00A47F9F">
              <w:rPr>
                <w:rFonts w:asciiTheme="minorEastAsia" w:eastAsiaTheme="minorEastAsia" w:hAnsiTheme="minorEastAsia"/>
                <w:spacing w:val="8"/>
                <w:sz w:val="24"/>
                <w:szCs w:val="24"/>
              </w:rPr>
              <w:t>木</w:t>
            </w:r>
            <w:r w:rsidRPr="00A47F9F">
              <w:rPr>
                <w:rFonts w:asciiTheme="minorEastAsia" w:eastAsiaTheme="minorEastAsia" w:hAnsiTheme="minorEastAsia"/>
                <w:spacing w:val="-38"/>
                <w:sz w:val="24"/>
                <w:szCs w:val="24"/>
              </w:rPr>
              <w:t xml:space="preserve"> </w:t>
            </w:r>
            <w:r w:rsidRPr="00A47F9F">
              <w:rPr>
                <w:rFonts w:asciiTheme="minorEastAsia" w:eastAsiaTheme="minorEastAsia" w:hAnsiTheme="minorEastAsia"/>
                <w:spacing w:val="8"/>
                <w:sz w:val="24"/>
                <w:szCs w:val="24"/>
              </w:rPr>
              <w:t>制</w:t>
            </w:r>
            <w:r w:rsidRPr="00A47F9F">
              <w:rPr>
                <w:rFonts w:asciiTheme="minorEastAsia" w:eastAsiaTheme="minorEastAsia" w:hAnsiTheme="minorEastAsia"/>
                <w:spacing w:val="-40"/>
                <w:sz w:val="24"/>
                <w:szCs w:val="24"/>
              </w:rPr>
              <w:t xml:space="preserve"> </w:t>
            </w:r>
            <w:r w:rsidRPr="00A47F9F">
              <w:rPr>
                <w:rFonts w:asciiTheme="minorEastAsia" w:eastAsiaTheme="minorEastAsia" w:hAnsiTheme="minorEastAsia"/>
                <w:spacing w:val="8"/>
                <w:sz w:val="24"/>
                <w:szCs w:val="24"/>
              </w:rPr>
              <w:t>检</w:t>
            </w:r>
            <w:r w:rsidRPr="00A47F9F">
              <w:rPr>
                <w:rFonts w:asciiTheme="minorEastAsia" w:eastAsiaTheme="minorEastAsia" w:hAnsiTheme="minorEastAsia"/>
                <w:spacing w:val="-39"/>
                <w:sz w:val="24"/>
                <w:szCs w:val="24"/>
              </w:rPr>
              <w:t xml:space="preserve"> </w:t>
            </w:r>
            <w:r w:rsidRPr="00A47F9F">
              <w:rPr>
                <w:rFonts w:asciiTheme="minorEastAsia" w:eastAsiaTheme="minorEastAsia" w:hAnsiTheme="minorEastAsia"/>
                <w:spacing w:val="8"/>
                <w:sz w:val="24"/>
                <w:szCs w:val="24"/>
              </w:rPr>
              <w:t>查床</w:t>
            </w:r>
          </w:p>
        </w:tc>
        <w:tc>
          <w:tcPr>
            <w:tcW w:w="2016" w:type="dxa"/>
            <w:vAlign w:val="center"/>
          </w:tcPr>
          <w:p w:rsidR="00B44583" w:rsidRPr="00A47F9F" w:rsidRDefault="00B44583" w:rsidP="009918CC">
            <w:pPr>
              <w:spacing w:line="276" w:lineRule="auto"/>
              <w:jc w:val="center"/>
              <w:rPr>
                <w:rFonts w:asciiTheme="minorEastAsia" w:hAnsiTheme="minorEastAsia"/>
                <w:sz w:val="24"/>
              </w:rPr>
            </w:pPr>
          </w:p>
          <w:p w:rsidR="00B44583" w:rsidRPr="00A47F9F" w:rsidRDefault="00B44583" w:rsidP="009918CC">
            <w:pPr>
              <w:spacing w:line="1428" w:lineRule="exact"/>
              <w:ind w:firstLine="70"/>
              <w:jc w:val="center"/>
              <w:rPr>
                <w:rFonts w:asciiTheme="minorEastAsia" w:hAnsiTheme="minorEastAsia"/>
                <w:sz w:val="24"/>
              </w:rPr>
            </w:pPr>
            <w:r w:rsidRPr="00A47F9F">
              <w:rPr>
                <w:rFonts w:asciiTheme="minorEastAsia" w:hAnsiTheme="minorEastAsia"/>
                <w:noProof/>
                <w:position w:val="-28"/>
                <w:sz w:val="24"/>
              </w:rPr>
              <w:drawing>
                <wp:inline distT="0" distB="0" distL="0" distR="0" wp14:anchorId="1F2394A9" wp14:editId="330ADA4E">
                  <wp:extent cx="1148715" cy="906780"/>
                  <wp:effectExtent l="0" t="0" r="0" b="0"/>
                  <wp:docPr id="50" name="IM 50"/>
                  <wp:cNvGraphicFramePr/>
                  <a:graphic xmlns:a="http://schemas.openxmlformats.org/drawingml/2006/main">
                    <a:graphicData uri="http://schemas.openxmlformats.org/drawingml/2006/picture">
                      <pic:pic xmlns:pic="http://schemas.openxmlformats.org/drawingml/2006/picture">
                        <pic:nvPicPr>
                          <pic:cNvPr id="50" name="IM 50"/>
                          <pic:cNvPicPr/>
                        </pic:nvPicPr>
                        <pic:blipFill>
                          <a:blip r:embed="rId35"/>
                          <a:stretch>
                            <a:fillRect/>
                          </a:stretch>
                        </pic:blipFill>
                        <pic:spPr>
                          <a:xfrm>
                            <a:off x="0" y="0"/>
                            <a:ext cx="1149095" cy="906780"/>
                          </a:xfrm>
                          <a:prstGeom prst="rect">
                            <a:avLst/>
                          </a:prstGeom>
                        </pic:spPr>
                      </pic:pic>
                    </a:graphicData>
                  </a:graphic>
                </wp:inline>
              </w:drawing>
            </w:r>
          </w:p>
        </w:tc>
        <w:tc>
          <w:tcPr>
            <w:tcW w:w="1773" w:type="dxa"/>
            <w:vAlign w:val="center"/>
          </w:tcPr>
          <w:p w:rsidR="00B44583" w:rsidRPr="00A47F9F" w:rsidRDefault="00B44583" w:rsidP="009918CC">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pacing w:val="1"/>
                <w:sz w:val="24"/>
                <w:szCs w:val="24"/>
              </w:rPr>
              <w:t>600*1800*650</w:t>
            </w:r>
          </w:p>
        </w:tc>
        <w:tc>
          <w:tcPr>
            <w:tcW w:w="3182" w:type="dxa"/>
            <w:vAlign w:val="center"/>
          </w:tcPr>
          <w:p w:rsidR="00B44583" w:rsidRPr="00A47F9F" w:rsidRDefault="00B44583" w:rsidP="009918CC">
            <w:pPr>
              <w:pStyle w:val="TableText"/>
              <w:spacing w:before="258" w:line="228" w:lineRule="auto"/>
              <w:ind w:right="102"/>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材质：实木，含水量严格控制在国家标准14%以内，南北温差变化率≤2%，</w:t>
            </w:r>
            <w:proofErr w:type="gramStart"/>
            <w:r w:rsidRPr="00A47F9F">
              <w:rPr>
                <w:rFonts w:asciiTheme="minorEastAsia" w:eastAsiaTheme="minorEastAsia" w:hAnsiTheme="minorEastAsia"/>
                <w:sz w:val="24"/>
                <w:szCs w:val="24"/>
                <w:lang w:eastAsia="zh-CN"/>
              </w:rPr>
              <w:t>需无卷</w:t>
            </w:r>
            <w:proofErr w:type="gramEnd"/>
            <w:r w:rsidRPr="00A47F9F">
              <w:rPr>
                <w:rFonts w:asciiTheme="minorEastAsia" w:eastAsiaTheme="minorEastAsia" w:hAnsiTheme="minorEastAsia"/>
                <w:sz w:val="24"/>
                <w:szCs w:val="24"/>
                <w:lang w:eastAsia="zh-CN"/>
              </w:rPr>
              <w:t>翘、变形、开裂，并经防腐、防蛀处理</w:t>
            </w:r>
            <w:r w:rsidR="00945B18">
              <w:rPr>
                <w:rFonts w:asciiTheme="minorEastAsia" w:eastAsiaTheme="minorEastAsia" w:hAnsiTheme="minorEastAsia" w:hint="eastAsia"/>
                <w:sz w:val="24"/>
                <w:szCs w:val="24"/>
                <w:lang w:eastAsia="zh-CN"/>
              </w:rPr>
              <w:t>。</w:t>
            </w:r>
          </w:p>
          <w:p w:rsidR="00B44583" w:rsidRPr="00A47F9F" w:rsidRDefault="00B44583" w:rsidP="009918CC">
            <w:pPr>
              <w:pStyle w:val="TableText"/>
              <w:spacing w:before="11" w:line="220"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油漆：环保水性木器漆，</w:t>
            </w:r>
            <w:proofErr w:type="gramStart"/>
            <w:r w:rsidRPr="00A47F9F">
              <w:rPr>
                <w:rFonts w:asciiTheme="minorEastAsia" w:eastAsiaTheme="minorEastAsia" w:hAnsiTheme="minorEastAsia"/>
                <w:sz w:val="24"/>
                <w:szCs w:val="24"/>
                <w:lang w:eastAsia="zh-CN"/>
              </w:rPr>
              <w:t>总铅含量</w:t>
            </w:r>
            <w:proofErr w:type="gramEnd"/>
            <w:r w:rsidRPr="00A47F9F">
              <w:rPr>
                <w:rFonts w:asciiTheme="minorEastAsia" w:eastAsiaTheme="minorEastAsia" w:hAnsiTheme="minorEastAsia"/>
                <w:sz w:val="24"/>
                <w:szCs w:val="24"/>
                <w:lang w:eastAsia="zh-CN"/>
              </w:rPr>
              <w:t>≤</w:t>
            </w:r>
            <w:r w:rsidRPr="00A47F9F">
              <w:rPr>
                <w:rFonts w:asciiTheme="minorEastAsia" w:eastAsiaTheme="minorEastAsia" w:hAnsiTheme="minorEastAsia"/>
                <w:spacing w:val="1"/>
                <w:sz w:val="24"/>
                <w:szCs w:val="24"/>
                <w:lang w:eastAsia="zh-CN"/>
              </w:rPr>
              <w:t>50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1"/>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1"/>
                <w:sz w:val="24"/>
                <w:szCs w:val="24"/>
                <w:lang w:eastAsia="zh-CN"/>
              </w:rPr>
              <w:t>、可溶性重金属含量（镉、铬、汞)≤</w:t>
            </w:r>
            <w:r w:rsidRPr="00A47F9F">
              <w:rPr>
                <w:rFonts w:asciiTheme="minorEastAsia" w:eastAsiaTheme="minorEastAsia" w:hAnsiTheme="minorEastAsia"/>
                <w:spacing w:val="2"/>
                <w:sz w:val="24"/>
                <w:szCs w:val="24"/>
                <w:lang w:eastAsia="zh-CN"/>
              </w:rPr>
              <w:t>20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2"/>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2"/>
                <w:sz w:val="24"/>
                <w:szCs w:val="24"/>
                <w:lang w:eastAsia="zh-CN"/>
              </w:rPr>
              <w:t>。苯、甲苯、二甲苯（含乙苯）≤</w:t>
            </w:r>
            <w:r w:rsidRPr="00A47F9F">
              <w:rPr>
                <w:rFonts w:asciiTheme="minorEastAsia" w:eastAsiaTheme="minorEastAsia" w:hAnsiTheme="minorEastAsia"/>
                <w:sz w:val="24"/>
                <w:szCs w:val="24"/>
                <w:lang w:eastAsia="zh-CN"/>
              </w:rPr>
              <w:t>100mg/kg，五底三面工艺。</w:t>
            </w:r>
          </w:p>
          <w:p w:rsidR="00B44583" w:rsidRPr="00A47F9F" w:rsidRDefault="00B44583" w:rsidP="009918CC">
            <w:pPr>
              <w:pStyle w:val="TableText"/>
              <w:spacing w:before="16" w:line="220"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面料：优质超</w:t>
            </w:r>
            <w:proofErr w:type="gramStart"/>
            <w:r w:rsidRPr="00A47F9F">
              <w:rPr>
                <w:rFonts w:asciiTheme="minorEastAsia" w:eastAsiaTheme="minorEastAsia" w:hAnsiTheme="minorEastAsia"/>
                <w:sz w:val="24"/>
                <w:szCs w:val="24"/>
                <w:lang w:eastAsia="zh-CN"/>
              </w:rPr>
              <w:t>纤</w:t>
            </w:r>
            <w:proofErr w:type="gramEnd"/>
            <w:r w:rsidRPr="00A47F9F">
              <w:rPr>
                <w:rFonts w:asciiTheme="minorEastAsia" w:eastAsiaTheme="minorEastAsia" w:hAnsiTheme="minorEastAsia"/>
                <w:sz w:val="24"/>
                <w:szCs w:val="24"/>
                <w:lang w:eastAsia="zh-CN"/>
              </w:rPr>
              <w:t>皮加高密度海绵。</w:t>
            </w:r>
          </w:p>
        </w:tc>
        <w:tc>
          <w:tcPr>
            <w:tcW w:w="400" w:type="dxa"/>
            <w:vAlign w:val="center"/>
          </w:tcPr>
          <w:p w:rsidR="00B44583" w:rsidRPr="00A47F9F" w:rsidRDefault="00B44583" w:rsidP="009918CC">
            <w:pPr>
              <w:pStyle w:val="TableText"/>
              <w:spacing w:before="52" w:line="222" w:lineRule="auto"/>
              <w:ind w:left="137"/>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张</w:t>
            </w:r>
          </w:p>
        </w:tc>
        <w:tc>
          <w:tcPr>
            <w:tcW w:w="599" w:type="dxa"/>
            <w:vAlign w:val="center"/>
          </w:tcPr>
          <w:p w:rsidR="00B44583" w:rsidRPr="00A47F9F" w:rsidRDefault="00B44583" w:rsidP="00680D08">
            <w:pPr>
              <w:pStyle w:val="TableText"/>
              <w:spacing w:before="52"/>
              <w:ind w:left="191"/>
              <w:rPr>
                <w:rFonts w:asciiTheme="minorEastAsia" w:eastAsiaTheme="minorEastAsia" w:hAnsiTheme="minorEastAsia"/>
                <w:sz w:val="24"/>
                <w:szCs w:val="24"/>
              </w:rPr>
            </w:pPr>
            <w:r w:rsidRPr="00A47F9F">
              <w:rPr>
                <w:rFonts w:asciiTheme="minorEastAsia" w:eastAsiaTheme="minorEastAsia" w:hAnsiTheme="minorEastAsia"/>
                <w:sz w:val="24"/>
                <w:szCs w:val="24"/>
              </w:rPr>
              <w:t>3</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F00B77" w:rsidRDefault="00B44583" w:rsidP="009918CC">
            <w:pPr>
              <w:pStyle w:val="TableText"/>
              <w:spacing w:before="196" w:line="222" w:lineRule="auto"/>
              <w:ind w:left="60"/>
              <w:jc w:val="center"/>
              <w:rPr>
                <w:rFonts w:asciiTheme="minorEastAsia" w:eastAsiaTheme="minorEastAsia" w:hAnsiTheme="minorEastAsia"/>
                <w:spacing w:val="-3"/>
                <w:sz w:val="24"/>
                <w:szCs w:val="24"/>
                <w:lang w:eastAsia="zh-CN"/>
              </w:rPr>
            </w:pPr>
            <w:r>
              <w:rPr>
                <w:rFonts w:asciiTheme="minorEastAsia" w:eastAsiaTheme="minorEastAsia" w:hAnsiTheme="minorEastAsia" w:hint="eastAsia"/>
                <w:spacing w:val="-3"/>
                <w:sz w:val="24"/>
                <w:szCs w:val="24"/>
                <w:lang w:eastAsia="zh-CN"/>
              </w:rPr>
              <w:t>24</w:t>
            </w:r>
          </w:p>
        </w:tc>
        <w:tc>
          <w:tcPr>
            <w:tcW w:w="951" w:type="dxa"/>
            <w:vAlign w:val="center"/>
          </w:tcPr>
          <w:p w:rsidR="00B44583" w:rsidRPr="00A47F9F" w:rsidRDefault="00B44583" w:rsidP="009918CC">
            <w:pPr>
              <w:pStyle w:val="TableText"/>
              <w:spacing w:before="126" w:line="207" w:lineRule="auto"/>
              <w:jc w:val="center"/>
              <w:rPr>
                <w:rFonts w:asciiTheme="minorEastAsia" w:eastAsiaTheme="minorEastAsia" w:hAnsiTheme="minorEastAsia"/>
                <w:sz w:val="24"/>
                <w:szCs w:val="24"/>
              </w:rPr>
            </w:pPr>
            <w:r w:rsidRPr="00A47F9F">
              <w:rPr>
                <w:rFonts w:asciiTheme="minorEastAsia" w:eastAsiaTheme="minorEastAsia" w:hAnsiTheme="minorEastAsia"/>
                <w:spacing w:val="31"/>
                <w:sz w:val="24"/>
                <w:szCs w:val="24"/>
              </w:rPr>
              <w:t>等候沙发</w:t>
            </w:r>
          </w:p>
        </w:tc>
        <w:tc>
          <w:tcPr>
            <w:tcW w:w="2016" w:type="dxa"/>
            <w:vAlign w:val="center"/>
          </w:tcPr>
          <w:p w:rsidR="00B44583" w:rsidRPr="00A47F9F" w:rsidRDefault="00B44583" w:rsidP="009918CC">
            <w:pPr>
              <w:spacing w:line="262" w:lineRule="auto"/>
              <w:jc w:val="center"/>
              <w:rPr>
                <w:rFonts w:asciiTheme="minorEastAsia" w:hAnsiTheme="minorEastAsia"/>
                <w:sz w:val="24"/>
              </w:rPr>
            </w:pPr>
          </w:p>
          <w:p w:rsidR="00B44583" w:rsidRPr="00A47F9F" w:rsidRDefault="00B44583" w:rsidP="009918CC">
            <w:pPr>
              <w:spacing w:line="1786" w:lineRule="exact"/>
              <w:ind w:firstLine="113"/>
              <w:jc w:val="center"/>
              <w:rPr>
                <w:rFonts w:asciiTheme="minorEastAsia" w:hAnsiTheme="minorEastAsia"/>
                <w:sz w:val="24"/>
              </w:rPr>
            </w:pPr>
            <w:r w:rsidRPr="00A47F9F">
              <w:rPr>
                <w:rFonts w:asciiTheme="minorEastAsia" w:hAnsiTheme="minorEastAsia"/>
                <w:noProof/>
                <w:position w:val="-35"/>
                <w:sz w:val="24"/>
              </w:rPr>
              <w:drawing>
                <wp:inline distT="0" distB="0" distL="0" distR="0" wp14:anchorId="4265C40B" wp14:editId="551EAE70">
                  <wp:extent cx="1089660" cy="1133475"/>
                  <wp:effectExtent l="0" t="0" r="0" b="0"/>
                  <wp:docPr id="52" name="IM 52"/>
                  <wp:cNvGraphicFramePr/>
                  <a:graphic xmlns:a="http://schemas.openxmlformats.org/drawingml/2006/main">
                    <a:graphicData uri="http://schemas.openxmlformats.org/drawingml/2006/picture">
                      <pic:pic xmlns:pic="http://schemas.openxmlformats.org/drawingml/2006/picture">
                        <pic:nvPicPr>
                          <pic:cNvPr id="52" name="IM 52"/>
                          <pic:cNvPicPr/>
                        </pic:nvPicPr>
                        <pic:blipFill>
                          <a:blip r:embed="rId36"/>
                          <a:stretch>
                            <a:fillRect/>
                          </a:stretch>
                        </pic:blipFill>
                        <pic:spPr>
                          <a:xfrm>
                            <a:off x="0" y="0"/>
                            <a:ext cx="1089660" cy="1133856"/>
                          </a:xfrm>
                          <a:prstGeom prst="rect">
                            <a:avLst/>
                          </a:prstGeom>
                        </pic:spPr>
                      </pic:pic>
                    </a:graphicData>
                  </a:graphic>
                </wp:inline>
              </w:drawing>
            </w:r>
          </w:p>
        </w:tc>
        <w:tc>
          <w:tcPr>
            <w:tcW w:w="1773" w:type="dxa"/>
            <w:vAlign w:val="center"/>
          </w:tcPr>
          <w:p w:rsidR="00B44583" w:rsidRPr="00A47F9F" w:rsidRDefault="00B44583" w:rsidP="009918CC">
            <w:pPr>
              <w:pStyle w:val="TableText"/>
              <w:spacing w:before="52" w:line="221" w:lineRule="auto"/>
              <w:jc w:val="center"/>
              <w:rPr>
                <w:rFonts w:asciiTheme="minorEastAsia" w:eastAsiaTheme="minorEastAsia" w:hAnsiTheme="minorEastAsia"/>
                <w:sz w:val="24"/>
                <w:szCs w:val="24"/>
              </w:rPr>
            </w:pPr>
            <w:r w:rsidRPr="00A47F9F">
              <w:rPr>
                <w:rFonts w:asciiTheme="minorEastAsia" w:eastAsiaTheme="minorEastAsia" w:hAnsiTheme="minorEastAsia"/>
                <w:spacing w:val="-2"/>
                <w:sz w:val="24"/>
                <w:szCs w:val="24"/>
              </w:rPr>
              <w:t>单人位</w:t>
            </w:r>
          </w:p>
        </w:tc>
        <w:tc>
          <w:tcPr>
            <w:tcW w:w="3182" w:type="dxa"/>
            <w:vAlign w:val="center"/>
          </w:tcPr>
          <w:p w:rsidR="00B44583" w:rsidRPr="00A47F9F" w:rsidRDefault="00B44583" w:rsidP="009918CC">
            <w:pPr>
              <w:pStyle w:val="TableText"/>
              <w:spacing w:before="38" w:line="226" w:lineRule="auto"/>
              <w:ind w:left="38" w:right="109" w:firstLine="9"/>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面料：采用优质国内高端超</w:t>
            </w:r>
            <w:proofErr w:type="gramStart"/>
            <w:r w:rsidRPr="00A47F9F">
              <w:rPr>
                <w:rFonts w:asciiTheme="minorEastAsia" w:eastAsiaTheme="minorEastAsia" w:hAnsiTheme="minorEastAsia"/>
                <w:sz w:val="24"/>
                <w:szCs w:val="24"/>
                <w:lang w:eastAsia="zh-CN"/>
              </w:rPr>
              <w:t>纤</w:t>
            </w:r>
            <w:proofErr w:type="gramEnd"/>
            <w:r w:rsidRPr="00A47F9F">
              <w:rPr>
                <w:rFonts w:asciiTheme="minorEastAsia" w:eastAsiaTheme="minorEastAsia" w:hAnsiTheme="minorEastAsia"/>
                <w:sz w:val="24"/>
                <w:szCs w:val="24"/>
                <w:lang w:eastAsia="zh-CN"/>
              </w:rPr>
              <w:t>皮，透气性</w:t>
            </w:r>
            <w:r w:rsidRPr="00A47F9F">
              <w:rPr>
                <w:rFonts w:asciiTheme="minorEastAsia" w:eastAsiaTheme="minorEastAsia" w:hAnsiTheme="minorEastAsia"/>
                <w:spacing w:val="1"/>
                <w:sz w:val="24"/>
                <w:szCs w:val="24"/>
                <w:lang w:eastAsia="zh-CN"/>
              </w:rPr>
              <w:t>好，耐折牢度（45000次）无裂纹、撕</w:t>
            </w:r>
            <w:r w:rsidRPr="00A47F9F">
              <w:rPr>
                <w:rFonts w:asciiTheme="minorEastAsia" w:eastAsiaTheme="minorEastAsia" w:hAnsiTheme="minorEastAsia"/>
                <w:sz w:val="24"/>
                <w:szCs w:val="24"/>
                <w:lang w:eastAsia="zh-CN"/>
              </w:rPr>
              <w:t>裂力≥</w:t>
            </w:r>
            <w:r w:rsidRPr="00A47F9F">
              <w:rPr>
                <w:rFonts w:asciiTheme="minorEastAsia" w:eastAsiaTheme="minorEastAsia" w:hAnsiTheme="minorEastAsia"/>
                <w:spacing w:val="1"/>
                <w:sz w:val="24"/>
                <w:szCs w:val="24"/>
                <w:lang w:eastAsia="zh-CN"/>
              </w:rPr>
              <w:t>20N、挥发性有机物（</w:t>
            </w:r>
            <w:r w:rsidRPr="00A47F9F">
              <w:rPr>
                <w:rFonts w:asciiTheme="minorEastAsia" w:eastAsiaTheme="minorEastAsia" w:hAnsiTheme="minorEastAsia"/>
                <w:sz w:val="24"/>
                <w:szCs w:val="24"/>
                <w:lang w:eastAsia="zh-CN"/>
              </w:rPr>
              <w:t>VOC</w:t>
            </w:r>
            <w:r w:rsidRPr="00A47F9F">
              <w:rPr>
                <w:rFonts w:asciiTheme="minorEastAsia" w:eastAsiaTheme="minorEastAsia" w:hAnsiTheme="minorEastAsia"/>
                <w:spacing w:val="1"/>
                <w:sz w:val="24"/>
                <w:szCs w:val="24"/>
                <w:lang w:eastAsia="zh-CN"/>
              </w:rPr>
              <w:t>） ≤50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1"/>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1"/>
                <w:sz w:val="24"/>
                <w:szCs w:val="24"/>
                <w:lang w:eastAsia="zh-CN"/>
              </w:rPr>
              <w:t>；</w:t>
            </w:r>
          </w:p>
          <w:p w:rsidR="00B44583" w:rsidRPr="00A47F9F" w:rsidRDefault="00B44583" w:rsidP="009918CC">
            <w:pPr>
              <w:pStyle w:val="TableText"/>
              <w:spacing w:before="16" w:line="228" w:lineRule="auto"/>
              <w:ind w:left="40" w:right="16" w:firstLine="7"/>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海绵：采用优质高弹海绵，75%压缩永久变</w:t>
            </w:r>
            <w:r w:rsidRPr="00A47F9F">
              <w:rPr>
                <w:rFonts w:asciiTheme="minorEastAsia" w:eastAsiaTheme="minorEastAsia" w:hAnsiTheme="minorEastAsia"/>
                <w:spacing w:val="1"/>
                <w:sz w:val="24"/>
                <w:szCs w:val="24"/>
                <w:lang w:eastAsia="zh-CN"/>
              </w:rPr>
              <w:t>形≤8%、回弹力≥35%，拉伸强度≥90</w:t>
            </w:r>
            <w:r w:rsidRPr="00A47F9F">
              <w:rPr>
                <w:rFonts w:asciiTheme="minorEastAsia" w:eastAsiaTheme="minorEastAsia" w:hAnsiTheme="minorEastAsia"/>
                <w:sz w:val="24"/>
                <w:szCs w:val="24"/>
                <w:lang w:eastAsia="zh-CN"/>
              </w:rPr>
              <w:t>KPA</w:t>
            </w:r>
            <w:r w:rsidRPr="00A47F9F">
              <w:rPr>
                <w:rFonts w:asciiTheme="minorEastAsia" w:eastAsiaTheme="minorEastAsia" w:hAnsiTheme="minorEastAsia"/>
                <w:spacing w:val="1"/>
                <w:sz w:val="24"/>
                <w:szCs w:val="24"/>
                <w:lang w:eastAsia="zh-CN"/>
              </w:rPr>
              <w:t>，环保</w:t>
            </w:r>
            <w:r w:rsidRPr="00A47F9F">
              <w:rPr>
                <w:rFonts w:asciiTheme="minorEastAsia" w:eastAsiaTheme="minorEastAsia" w:hAnsiTheme="minorEastAsia"/>
                <w:spacing w:val="-5"/>
                <w:sz w:val="24"/>
                <w:szCs w:val="24"/>
                <w:lang w:eastAsia="zh-CN"/>
              </w:rPr>
              <w:t>型；</w:t>
            </w:r>
          </w:p>
          <w:p w:rsidR="00B44583" w:rsidRPr="00A47F9F" w:rsidRDefault="00B44583" w:rsidP="009918CC">
            <w:pPr>
              <w:pStyle w:val="TableText"/>
              <w:spacing w:before="10" w:line="226" w:lineRule="auto"/>
              <w:ind w:left="38" w:right="56" w:firstLine="9"/>
              <w:rPr>
                <w:rFonts w:asciiTheme="minorEastAsia" w:eastAsiaTheme="minorEastAsia" w:hAnsiTheme="minorEastAsia"/>
                <w:sz w:val="24"/>
                <w:szCs w:val="24"/>
                <w:lang w:eastAsia="zh-CN"/>
              </w:rPr>
            </w:pPr>
            <w:r w:rsidRPr="00A47F9F">
              <w:rPr>
                <w:rFonts w:asciiTheme="minorEastAsia" w:eastAsiaTheme="minorEastAsia" w:hAnsiTheme="minorEastAsia" w:hint="eastAsia"/>
                <w:spacing w:val="-1"/>
                <w:sz w:val="24"/>
                <w:szCs w:val="24"/>
                <w:lang w:eastAsia="zh-CN"/>
              </w:rPr>
              <w:t>3、</w:t>
            </w:r>
            <w:r w:rsidRPr="00A47F9F">
              <w:rPr>
                <w:rFonts w:asciiTheme="minorEastAsia" w:eastAsiaTheme="minorEastAsia" w:hAnsiTheme="minorEastAsia"/>
                <w:spacing w:val="-1"/>
                <w:sz w:val="24"/>
                <w:szCs w:val="24"/>
                <w:lang w:eastAsia="zh-CN"/>
              </w:rPr>
              <w:t>粘胶剂：绿色环保胶水，无毒、无异</w:t>
            </w:r>
            <w:r w:rsidRPr="00A47F9F">
              <w:rPr>
                <w:rFonts w:asciiTheme="minorEastAsia" w:eastAsiaTheme="minorEastAsia" w:hAnsiTheme="minorEastAsia"/>
                <w:spacing w:val="-2"/>
                <w:sz w:val="24"/>
                <w:szCs w:val="24"/>
                <w:lang w:eastAsia="zh-CN"/>
              </w:rPr>
              <w:t>味、</w:t>
            </w:r>
            <w:r w:rsidRPr="00A47F9F">
              <w:rPr>
                <w:rFonts w:asciiTheme="minorEastAsia" w:eastAsiaTheme="minorEastAsia" w:hAnsiTheme="minorEastAsia"/>
                <w:sz w:val="24"/>
                <w:szCs w:val="24"/>
                <w:lang w:eastAsia="zh-CN"/>
              </w:rPr>
              <w:t>黏接力强，不含对人体有害化学成分；总挥发</w:t>
            </w:r>
            <w:r w:rsidRPr="00A47F9F">
              <w:rPr>
                <w:rFonts w:asciiTheme="minorEastAsia" w:eastAsiaTheme="minorEastAsia" w:hAnsiTheme="minorEastAsia"/>
                <w:spacing w:val="1"/>
                <w:sz w:val="24"/>
                <w:szCs w:val="24"/>
                <w:lang w:eastAsia="zh-CN"/>
              </w:rPr>
              <w:t>性有机物≤100g/L；游离甲醛≤0.5g/</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1"/>
                <w:sz w:val="24"/>
                <w:szCs w:val="24"/>
                <w:lang w:eastAsia="zh-CN"/>
              </w:rPr>
              <w:t>；</w:t>
            </w:r>
          </w:p>
          <w:p w:rsidR="00B44583" w:rsidRPr="00A47F9F" w:rsidRDefault="00B44583" w:rsidP="009918CC">
            <w:pPr>
              <w:pStyle w:val="TableText"/>
              <w:spacing w:before="12" w:line="227" w:lineRule="auto"/>
              <w:ind w:left="39" w:right="108"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4、</w:t>
            </w:r>
            <w:r w:rsidRPr="00A47F9F">
              <w:rPr>
                <w:rFonts w:asciiTheme="minorEastAsia" w:eastAsiaTheme="minorEastAsia" w:hAnsiTheme="minorEastAsia"/>
                <w:sz w:val="24"/>
                <w:szCs w:val="24"/>
                <w:lang w:eastAsia="zh-CN"/>
              </w:rPr>
              <w:t>框架：实木内架，含水量严格控制在国家</w:t>
            </w:r>
            <w:r w:rsidR="00945B18">
              <w:rPr>
                <w:rFonts w:asciiTheme="minorEastAsia" w:eastAsiaTheme="minorEastAsia" w:hAnsiTheme="minorEastAsia"/>
                <w:sz w:val="24"/>
                <w:szCs w:val="24"/>
                <w:lang w:eastAsia="zh-CN"/>
              </w:rPr>
              <w:t>标</w:t>
            </w:r>
            <w:r w:rsidRPr="00A47F9F">
              <w:rPr>
                <w:rFonts w:asciiTheme="minorEastAsia" w:eastAsiaTheme="minorEastAsia" w:hAnsiTheme="minorEastAsia"/>
                <w:sz w:val="24"/>
                <w:szCs w:val="24"/>
                <w:lang w:eastAsia="zh-CN"/>
              </w:rPr>
              <w:t>14%以内，南北温差变化率≤2%。</w:t>
            </w:r>
          </w:p>
        </w:tc>
        <w:tc>
          <w:tcPr>
            <w:tcW w:w="400" w:type="dxa"/>
            <w:vAlign w:val="center"/>
          </w:tcPr>
          <w:p w:rsidR="00B44583" w:rsidRPr="00A47F9F" w:rsidRDefault="00B44583" w:rsidP="009918CC">
            <w:pPr>
              <w:pStyle w:val="TableText"/>
              <w:spacing w:before="52" w:line="222" w:lineRule="auto"/>
              <w:ind w:left="137"/>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张</w:t>
            </w:r>
          </w:p>
        </w:tc>
        <w:tc>
          <w:tcPr>
            <w:tcW w:w="599" w:type="dxa"/>
            <w:vAlign w:val="center"/>
          </w:tcPr>
          <w:p w:rsidR="00B44583" w:rsidRPr="00A47F9F" w:rsidRDefault="00B44583" w:rsidP="009918CC">
            <w:pPr>
              <w:pStyle w:val="TableText"/>
              <w:spacing w:before="52" w:line="242" w:lineRule="auto"/>
              <w:ind w:left="189"/>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2</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4263"/>
        </w:trPr>
        <w:tc>
          <w:tcPr>
            <w:tcW w:w="436" w:type="dxa"/>
            <w:vAlign w:val="center"/>
          </w:tcPr>
          <w:p w:rsidR="00B44583" w:rsidRPr="00F00B77" w:rsidRDefault="00B44583" w:rsidP="009918CC">
            <w:pPr>
              <w:pStyle w:val="TableText"/>
              <w:spacing w:before="196" w:line="222" w:lineRule="auto"/>
              <w:ind w:left="60"/>
              <w:jc w:val="center"/>
              <w:rPr>
                <w:rFonts w:asciiTheme="minorEastAsia" w:eastAsiaTheme="minorEastAsia" w:hAnsiTheme="minorEastAsia"/>
                <w:spacing w:val="-3"/>
                <w:sz w:val="24"/>
                <w:szCs w:val="24"/>
                <w:lang w:eastAsia="zh-CN"/>
              </w:rPr>
            </w:pPr>
            <w:r>
              <w:rPr>
                <w:rFonts w:asciiTheme="minorEastAsia" w:eastAsiaTheme="minorEastAsia" w:hAnsiTheme="minorEastAsia" w:hint="eastAsia"/>
                <w:spacing w:val="-3"/>
                <w:sz w:val="24"/>
                <w:szCs w:val="24"/>
                <w:lang w:eastAsia="zh-CN"/>
              </w:rPr>
              <w:t>25</w:t>
            </w:r>
          </w:p>
        </w:tc>
        <w:tc>
          <w:tcPr>
            <w:tcW w:w="951" w:type="dxa"/>
            <w:vAlign w:val="center"/>
          </w:tcPr>
          <w:p w:rsidR="00B44583" w:rsidRPr="00A47F9F" w:rsidRDefault="00EE312A" w:rsidP="009918CC">
            <w:pPr>
              <w:pStyle w:val="TableText"/>
              <w:spacing w:before="126" w:line="205" w:lineRule="auto"/>
              <w:jc w:val="center"/>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茶几</w:t>
            </w:r>
          </w:p>
        </w:tc>
        <w:tc>
          <w:tcPr>
            <w:tcW w:w="2016" w:type="dxa"/>
            <w:vAlign w:val="center"/>
          </w:tcPr>
          <w:p w:rsidR="00B44583" w:rsidRPr="00A47F9F" w:rsidRDefault="00B44583" w:rsidP="009918CC">
            <w:pPr>
              <w:spacing w:line="336" w:lineRule="auto"/>
              <w:jc w:val="center"/>
              <w:rPr>
                <w:rFonts w:asciiTheme="minorEastAsia" w:hAnsiTheme="minorEastAsia"/>
                <w:sz w:val="24"/>
              </w:rPr>
            </w:pPr>
          </w:p>
          <w:p w:rsidR="00B44583" w:rsidRPr="00A47F9F" w:rsidRDefault="00B44583" w:rsidP="009918CC">
            <w:pPr>
              <w:spacing w:line="1527" w:lineRule="exact"/>
              <w:ind w:firstLine="242"/>
              <w:jc w:val="center"/>
              <w:rPr>
                <w:rFonts w:asciiTheme="minorEastAsia" w:hAnsiTheme="minorEastAsia"/>
                <w:sz w:val="24"/>
              </w:rPr>
            </w:pPr>
            <w:r w:rsidRPr="00A47F9F">
              <w:rPr>
                <w:rFonts w:asciiTheme="minorEastAsia" w:hAnsiTheme="minorEastAsia"/>
                <w:noProof/>
                <w:position w:val="-30"/>
                <w:sz w:val="24"/>
              </w:rPr>
              <w:drawing>
                <wp:inline distT="0" distB="0" distL="0" distR="0" wp14:anchorId="1516F3BA" wp14:editId="2C90F5C5">
                  <wp:extent cx="984250" cy="969010"/>
                  <wp:effectExtent l="0" t="0" r="0" b="0"/>
                  <wp:docPr id="54" name="IM 54"/>
                  <wp:cNvGraphicFramePr/>
                  <a:graphic xmlns:a="http://schemas.openxmlformats.org/drawingml/2006/main">
                    <a:graphicData uri="http://schemas.openxmlformats.org/drawingml/2006/picture">
                      <pic:pic xmlns:pic="http://schemas.openxmlformats.org/drawingml/2006/picture">
                        <pic:nvPicPr>
                          <pic:cNvPr id="54" name="IM 54"/>
                          <pic:cNvPicPr/>
                        </pic:nvPicPr>
                        <pic:blipFill>
                          <a:blip r:embed="rId37"/>
                          <a:stretch>
                            <a:fillRect/>
                          </a:stretch>
                        </pic:blipFill>
                        <pic:spPr>
                          <a:xfrm>
                            <a:off x="0" y="0"/>
                            <a:ext cx="984503" cy="969264"/>
                          </a:xfrm>
                          <a:prstGeom prst="rect">
                            <a:avLst/>
                          </a:prstGeom>
                        </pic:spPr>
                      </pic:pic>
                    </a:graphicData>
                  </a:graphic>
                </wp:inline>
              </w:drawing>
            </w:r>
          </w:p>
        </w:tc>
        <w:tc>
          <w:tcPr>
            <w:tcW w:w="1773" w:type="dxa"/>
            <w:vAlign w:val="center"/>
          </w:tcPr>
          <w:p w:rsidR="00B44583" w:rsidRPr="00A47F9F" w:rsidRDefault="00B44583" w:rsidP="009918CC">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pacing w:val="1"/>
                <w:sz w:val="24"/>
                <w:szCs w:val="24"/>
              </w:rPr>
              <w:t>600*600*450</w:t>
            </w:r>
          </w:p>
        </w:tc>
        <w:tc>
          <w:tcPr>
            <w:tcW w:w="3182" w:type="dxa"/>
            <w:vAlign w:val="center"/>
          </w:tcPr>
          <w:p w:rsidR="00B44583" w:rsidRPr="00A47F9F" w:rsidRDefault="00B44583" w:rsidP="009918CC">
            <w:pPr>
              <w:pStyle w:val="TableText"/>
              <w:spacing w:before="261" w:line="229" w:lineRule="auto"/>
              <w:ind w:right="21"/>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材质：实木，含水量严格控制在国家标准14%以内，南北温差变化率≤2%，</w:t>
            </w:r>
            <w:proofErr w:type="gramStart"/>
            <w:r w:rsidRPr="00A47F9F">
              <w:rPr>
                <w:rFonts w:asciiTheme="minorEastAsia" w:eastAsiaTheme="minorEastAsia" w:hAnsiTheme="minorEastAsia"/>
                <w:sz w:val="24"/>
                <w:szCs w:val="24"/>
                <w:lang w:eastAsia="zh-CN"/>
              </w:rPr>
              <w:t>需无卷</w:t>
            </w:r>
            <w:proofErr w:type="gramEnd"/>
            <w:r w:rsidRPr="00A47F9F">
              <w:rPr>
                <w:rFonts w:asciiTheme="minorEastAsia" w:eastAsiaTheme="minorEastAsia" w:hAnsiTheme="minorEastAsia"/>
                <w:sz w:val="24"/>
                <w:szCs w:val="24"/>
                <w:lang w:eastAsia="zh-CN"/>
              </w:rPr>
              <w:t>翘、变形、开裂，并经防腐、防蛀处理</w:t>
            </w:r>
            <w:r w:rsidR="00EE312A">
              <w:rPr>
                <w:rFonts w:asciiTheme="minorEastAsia" w:eastAsiaTheme="minorEastAsia" w:hAnsiTheme="minorEastAsia" w:hint="eastAsia"/>
                <w:sz w:val="24"/>
                <w:szCs w:val="24"/>
                <w:lang w:eastAsia="zh-CN"/>
              </w:rPr>
              <w:t>。</w:t>
            </w:r>
          </w:p>
          <w:p w:rsidR="00B44583" w:rsidRPr="00A47F9F" w:rsidRDefault="00B44583" w:rsidP="009918CC">
            <w:pPr>
              <w:pStyle w:val="TableText"/>
              <w:spacing w:before="10" w:line="220"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油漆：环保水性木器漆，</w:t>
            </w:r>
            <w:proofErr w:type="gramStart"/>
            <w:r w:rsidRPr="00A47F9F">
              <w:rPr>
                <w:rFonts w:asciiTheme="minorEastAsia" w:eastAsiaTheme="minorEastAsia" w:hAnsiTheme="minorEastAsia"/>
                <w:sz w:val="24"/>
                <w:szCs w:val="24"/>
                <w:lang w:eastAsia="zh-CN"/>
              </w:rPr>
              <w:t>总铅含量</w:t>
            </w:r>
            <w:proofErr w:type="gramEnd"/>
            <w:r w:rsidRPr="00A47F9F">
              <w:rPr>
                <w:rFonts w:asciiTheme="minorEastAsia" w:eastAsiaTheme="minorEastAsia" w:hAnsiTheme="minorEastAsia"/>
                <w:sz w:val="24"/>
                <w:szCs w:val="24"/>
                <w:lang w:eastAsia="zh-CN"/>
              </w:rPr>
              <w:t>≤</w:t>
            </w:r>
            <w:r w:rsidRPr="00A47F9F">
              <w:rPr>
                <w:rFonts w:asciiTheme="minorEastAsia" w:eastAsiaTheme="minorEastAsia" w:hAnsiTheme="minorEastAsia"/>
                <w:spacing w:val="1"/>
                <w:sz w:val="24"/>
                <w:szCs w:val="24"/>
                <w:lang w:eastAsia="zh-CN"/>
              </w:rPr>
              <w:t>50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1"/>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1"/>
                <w:sz w:val="24"/>
                <w:szCs w:val="24"/>
                <w:lang w:eastAsia="zh-CN"/>
              </w:rPr>
              <w:t>、可溶性重金属含量（镉、铬、汞) ≤</w:t>
            </w:r>
            <w:r w:rsidRPr="00A47F9F">
              <w:rPr>
                <w:rFonts w:asciiTheme="minorEastAsia" w:eastAsiaTheme="minorEastAsia" w:hAnsiTheme="minorEastAsia"/>
                <w:spacing w:val="2"/>
                <w:sz w:val="24"/>
                <w:szCs w:val="24"/>
                <w:lang w:eastAsia="zh-CN"/>
              </w:rPr>
              <w:t>20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2"/>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2"/>
                <w:sz w:val="24"/>
                <w:szCs w:val="24"/>
                <w:lang w:eastAsia="zh-CN"/>
              </w:rPr>
              <w:t>。苯、甲苯、二甲苯（含乙苯）≤</w:t>
            </w:r>
            <w:r w:rsidRPr="00A47F9F">
              <w:rPr>
                <w:rFonts w:asciiTheme="minorEastAsia" w:eastAsiaTheme="minorEastAsia" w:hAnsiTheme="minorEastAsia"/>
                <w:sz w:val="24"/>
                <w:szCs w:val="24"/>
                <w:lang w:eastAsia="zh-CN"/>
              </w:rPr>
              <w:t>100mg/kg，五底三面工艺，表面硬度达1H；</w:t>
            </w:r>
          </w:p>
          <w:p w:rsidR="00B44583" w:rsidRPr="00A47F9F" w:rsidRDefault="00B44583" w:rsidP="009918CC">
            <w:pPr>
              <w:pStyle w:val="TableText"/>
              <w:spacing w:before="15" w:line="225" w:lineRule="auto"/>
              <w:ind w:left="40" w:right="23"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五金配件：优质连接件，抗盐雾10h符合国</w:t>
            </w:r>
            <w:r w:rsidRPr="00A47F9F">
              <w:rPr>
                <w:rFonts w:asciiTheme="minorEastAsia" w:eastAsiaTheme="minorEastAsia" w:hAnsiTheme="minorEastAsia"/>
                <w:spacing w:val="-2"/>
                <w:sz w:val="24"/>
                <w:szCs w:val="24"/>
                <w:lang w:eastAsia="zh-CN"/>
              </w:rPr>
              <w:t>家标准。</w:t>
            </w:r>
          </w:p>
        </w:tc>
        <w:tc>
          <w:tcPr>
            <w:tcW w:w="400" w:type="dxa"/>
            <w:vAlign w:val="center"/>
          </w:tcPr>
          <w:p w:rsidR="00B44583" w:rsidRPr="00A47F9F" w:rsidRDefault="00B44583" w:rsidP="009918CC">
            <w:pPr>
              <w:pStyle w:val="TableText"/>
              <w:spacing w:before="52" w:line="220" w:lineRule="auto"/>
              <w:ind w:left="133"/>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个</w:t>
            </w:r>
          </w:p>
        </w:tc>
        <w:tc>
          <w:tcPr>
            <w:tcW w:w="599" w:type="dxa"/>
            <w:vAlign w:val="center"/>
          </w:tcPr>
          <w:p w:rsidR="00B44583" w:rsidRPr="00A47F9F" w:rsidRDefault="00B44583" w:rsidP="009918CC">
            <w:pPr>
              <w:pStyle w:val="TableText"/>
              <w:spacing w:before="52" w:line="242" w:lineRule="auto"/>
              <w:ind w:left="199"/>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1</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3956"/>
        </w:trPr>
        <w:tc>
          <w:tcPr>
            <w:tcW w:w="436" w:type="dxa"/>
            <w:vAlign w:val="center"/>
          </w:tcPr>
          <w:p w:rsidR="00B44583" w:rsidRPr="00F00B77" w:rsidRDefault="00B44583" w:rsidP="009918CC">
            <w:pPr>
              <w:pStyle w:val="TableText"/>
              <w:spacing w:before="196" w:line="222" w:lineRule="auto"/>
              <w:ind w:left="60"/>
              <w:jc w:val="center"/>
              <w:rPr>
                <w:rFonts w:asciiTheme="minorEastAsia" w:eastAsiaTheme="minorEastAsia" w:hAnsiTheme="minorEastAsia"/>
                <w:spacing w:val="-3"/>
                <w:sz w:val="24"/>
                <w:szCs w:val="24"/>
                <w:lang w:eastAsia="zh-CN"/>
              </w:rPr>
            </w:pPr>
            <w:r>
              <w:rPr>
                <w:rFonts w:asciiTheme="minorEastAsia" w:eastAsiaTheme="minorEastAsia" w:hAnsiTheme="minorEastAsia" w:hint="eastAsia"/>
                <w:spacing w:val="-3"/>
                <w:sz w:val="24"/>
                <w:szCs w:val="24"/>
                <w:lang w:eastAsia="zh-CN"/>
              </w:rPr>
              <w:t>26</w:t>
            </w:r>
          </w:p>
        </w:tc>
        <w:tc>
          <w:tcPr>
            <w:tcW w:w="951" w:type="dxa"/>
            <w:vAlign w:val="center"/>
          </w:tcPr>
          <w:p w:rsidR="00B44583" w:rsidRPr="00A47F9F" w:rsidRDefault="00B44583" w:rsidP="009918CC">
            <w:pPr>
              <w:pStyle w:val="TableText"/>
              <w:spacing w:before="126" w:line="208" w:lineRule="auto"/>
              <w:jc w:val="center"/>
              <w:rPr>
                <w:rFonts w:asciiTheme="minorEastAsia" w:eastAsiaTheme="minorEastAsia" w:hAnsiTheme="minorEastAsia"/>
                <w:sz w:val="24"/>
                <w:szCs w:val="24"/>
              </w:rPr>
            </w:pPr>
            <w:r w:rsidRPr="00A47F9F">
              <w:rPr>
                <w:rFonts w:asciiTheme="minorEastAsia" w:eastAsiaTheme="minorEastAsia" w:hAnsiTheme="minorEastAsia"/>
                <w:spacing w:val="27"/>
                <w:sz w:val="24"/>
                <w:szCs w:val="24"/>
              </w:rPr>
              <w:t>等候椅</w:t>
            </w:r>
          </w:p>
        </w:tc>
        <w:tc>
          <w:tcPr>
            <w:tcW w:w="2016" w:type="dxa"/>
            <w:vAlign w:val="center"/>
          </w:tcPr>
          <w:p w:rsidR="00B44583" w:rsidRPr="00A47F9F" w:rsidRDefault="00B44583" w:rsidP="009918CC">
            <w:pPr>
              <w:spacing w:before="237" w:line="1744" w:lineRule="exact"/>
              <w:ind w:firstLine="103"/>
              <w:jc w:val="center"/>
              <w:rPr>
                <w:rFonts w:asciiTheme="minorEastAsia" w:hAnsiTheme="minorEastAsia"/>
                <w:sz w:val="24"/>
              </w:rPr>
            </w:pPr>
            <w:r w:rsidRPr="00A47F9F">
              <w:rPr>
                <w:rFonts w:asciiTheme="minorEastAsia" w:hAnsiTheme="minorEastAsia"/>
                <w:noProof/>
                <w:position w:val="-34"/>
                <w:sz w:val="24"/>
              </w:rPr>
              <w:drawing>
                <wp:inline distT="0" distB="0" distL="0" distR="0" wp14:anchorId="5031602E" wp14:editId="1143A7D8">
                  <wp:extent cx="1115060" cy="1107440"/>
                  <wp:effectExtent l="0" t="0" r="0" b="0"/>
                  <wp:docPr id="56" name="IM 56"/>
                  <wp:cNvGraphicFramePr/>
                  <a:graphic xmlns:a="http://schemas.openxmlformats.org/drawingml/2006/main">
                    <a:graphicData uri="http://schemas.openxmlformats.org/drawingml/2006/picture">
                      <pic:pic xmlns:pic="http://schemas.openxmlformats.org/drawingml/2006/picture">
                        <pic:nvPicPr>
                          <pic:cNvPr id="56" name="IM 56"/>
                          <pic:cNvPicPr/>
                        </pic:nvPicPr>
                        <pic:blipFill>
                          <a:blip r:embed="rId38"/>
                          <a:stretch>
                            <a:fillRect/>
                          </a:stretch>
                        </pic:blipFill>
                        <pic:spPr>
                          <a:xfrm>
                            <a:off x="0" y="0"/>
                            <a:ext cx="1115568" cy="1107947"/>
                          </a:xfrm>
                          <a:prstGeom prst="rect">
                            <a:avLst/>
                          </a:prstGeom>
                        </pic:spPr>
                      </pic:pic>
                    </a:graphicData>
                  </a:graphic>
                </wp:inline>
              </w:drawing>
            </w:r>
          </w:p>
        </w:tc>
        <w:tc>
          <w:tcPr>
            <w:tcW w:w="1773" w:type="dxa"/>
            <w:vAlign w:val="center"/>
          </w:tcPr>
          <w:p w:rsidR="00B44583" w:rsidRPr="00A47F9F" w:rsidRDefault="00B44583" w:rsidP="009918CC">
            <w:pPr>
              <w:pStyle w:val="TableText"/>
              <w:spacing w:before="52" w:line="222" w:lineRule="auto"/>
              <w:jc w:val="center"/>
              <w:rPr>
                <w:rFonts w:asciiTheme="minorEastAsia" w:eastAsiaTheme="minorEastAsia" w:hAnsiTheme="minorEastAsia"/>
                <w:sz w:val="24"/>
                <w:szCs w:val="24"/>
              </w:rPr>
            </w:pPr>
            <w:r w:rsidRPr="00A47F9F">
              <w:rPr>
                <w:rFonts w:asciiTheme="minorEastAsia" w:eastAsiaTheme="minorEastAsia" w:hAnsiTheme="minorEastAsia"/>
                <w:spacing w:val="-4"/>
                <w:sz w:val="24"/>
                <w:szCs w:val="24"/>
              </w:rPr>
              <w:t>二位</w:t>
            </w:r>
          </w:p>
        </w:tc>
        <w:tc>
          <w:tcPr>
            <w:tcW w:w="3182" w:type="dxa"/>
            <w:vAlign w:val="center"/>
          </w:tcPr>
          <w:p w:rsidR="00B44583" w:rsidRPr="00A47F9F" w:rsidRDefault="00B44583" w:rsidP="009918CC">
            <w:pPr>
              <w:pStyle w:val="TableText"/>
              <w:spacing w:before="267" w:line="228" w:lineRule="auto"/>
              <w:ind w:left="40" w:right="21" w:firstLine="7"/>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材质：实木，含水量严格控制在国家标准14%以内，南北温差变化率≤2%，</w:t>
            </w:r>
            <w:proofErr w:type="gramStart"/>
            <w:r w:rsidRPr="00A47F9F">
              <w:rPr>
                <w:rFonts w:asciiTheme="minorEastAsia" w:eastAsiaTheme="minorEastAsia" w:hAnsiTheme="minorEastAsia"/>
                <w:sz w:val="24"/>
                <w:szCs w:val="24"/>
                <w:lang w:eastAsia="zh-CN"/>
              </w:rPr>
              <w:t>需无卷</w:t>
            </w:r>
            <w:proofErr w:type="gramEnd"/>
            <w:r w:rsidRPr="00A47F9F">
              <w:rPr>
                <w:rFonts w:asciiTheme="minorEastAsia" w:eastAsiaTheme="minorEastAsia" w:hAnsiTheme="minorEastAsia"/>
                <w:sz w:val="24"/>
                <w:szCs w:val="24"/>
                <w:lang w:eastAsia="zh-CN"/>
              </w:rPr>
              <w:t>翘、变形、开裂，并经防腐、防蛀处理；</w:t>
            </w:r>
          </w:p>
          <w:p w:rsidR="00B44583" w:rsidRPr="00A47F9F" w:rsidRDefault="00B44583" w:rsidP="009918CC">
            <w:pPr>
              <w:pStyle w:val="TableText"/>
              <w:spacing w:before="11" w:line="220"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油漆：环保水性木器漆，</w:t>
            </w:r>
            <w:proofErr w:type="gramStart"/>
            <w:r w:rsidRPr="00A47F9F">
              <w:rPr>
                <w:rFonts w:asciiTheme="minorEastAsia" w:eastAsiaTheme="minorEastAsia" w:hAnsiTheme="minorEastAsia"/>
                <w:sz w:val="24"/>
                <w:szCs w:val="24"/>
                <w:lang w:eastAsia="zh-CN"/>
              </w:rPr>
              <w:t>总铅含量</w:t>
            </w:r>
            <w:proofErr w:type="gramEnd"/>
            <w:r w:rsidRPr="00A47F9F">
              <w:rPr>
                <w:rFonts w:asciiTheme="minorEastAsia" w:eastAsiaTheme="minorEastAsia" w:hAnsiTheme="minorEastAsia"/>
                <w:sz w:val="24"/>
                <w:szCs w:val="24"/>
                <w:lang w:eastAsia="zh-CN"/>
              </w:rPr>
              <w:t>≤</w:t>
            </w:r>
            <w:r w:rsidRPr="00A47F9F">
              <w:rPr>
                <w:rFonts w:asciiTheme="minorEastAsia" w:eastAsiaTheme="minorEastAsia" w:hAnsiTheme="minorEastAsia"/>
                <w:spacing w:val="1"/>
                <w:sz w:val="24"/>
                <w:szCs w:val="24"/>
                <w:lang w:eastAsia="zh-CN"/>
              </w:rPr>
              <w:t>50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1"/>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1"/>
                <w:sz w:val="24"/>
                <w:szCs w:val="24"/>
                <w:lang w:eastAsia="zh-CN"/>
              </w:rPr>
              <w:t>、可溶性重金属含量（镉、铬、汞) ≤</w:t>
            </w:r>
            <w:r w:rsidRPr="00A47F9F">
              <w:rPr>
                <w:rFonts w:asciiTheme="minorEastAsia" w:eastAsiaTheme="minorEastAsia" w:hAnsiTheme="minorEastAsia"/>
                <w:spacing w:val="2"/>
                <w:sz w:val="24"/>
                <w:szCs w:val="24"/>
                <w:lang w:eastAsia="zh-CN"/>
              </w:rPr>
              <w:t>20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2"/>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2"/>
                <w:sz w:val="24"/>
                <w:szCs w:val="24"/>
                <w:lang w:eastAsia="zh-CN"/>
              </w:rPr>
              <w:t>。苯、甲苯、二甲苯（含乙苯）≤</w:t>
            </w:r>
            <w:r w:rsidRPr="00A47F9F">
              <w:rPr>
                <w:rFonts w:asciiTheme="minorEastAsia" w:eastAsiaTheme="minorEastAsia" w:hAnsiTheme="minorEastAsia"/>
                <w:sz w:val="24"/>
                <w:szCs w:val="24"/>
                <w:lang w:eastAsia="zh-CN"/>
              </w:rPr>
              <w:t>100mg/kg，五底三面工艺；</w:t>
            </w:r>
          </w:p>
          <w:p w:rsidR="00B44583" w:rsidRPr="00A47F9F" w:rsidRDefault="00B44583" w:rsidP="009918CC">
            <w:pPr>
              <w:pStyle w:val="TableText"/>
              <w:spacing w:before="16" w:line="220"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pacing w:val="-1"/>
                <w:sz w:val="24"/>
                <w:szCs w:val="24"/>
                <w:lang w:eastAsia="zh-CN"/>
              </w:rPr>
              <w:t>3、</w:t>
            </w:r>
            <w:r w:rsidRPr="00A47F9F">
              <w:rPr>
                <w:rFonts w:asciiTheme="minorEastAsia" w:eastAsiaTheme="minorEastAsia" w:hAnsiTheme="minorEastAsia"/>
                <w:spacing w:val="-1"/>
                <w:sz w:val="24"/>
                <w:szCs w:val="24"/>
                <w:lang w:eastAsia="zh-CN"/>
              </w:rPr>
              <w:t>座面：优质医用皮包面。</w:t>
            </w:r>
          </w:p>
        </w:tc>
        <w:tc>
          <w:tcPr>
            <w:tcW w:w="400" w:type="dxa"/>
            <w:vAlign w:val="center"/>
          </w:tcPr>
          <w:p w:rsidR="00B44583" w:rsidRPr="00A47F9F" w:rsidRDefault="00B44583" w:rsidP="009918CC">
            <w:pPr>
              <w:pStyle w:val="TableText"/>
              <w:spacing w:before="52" w:line="222" w:lineRule="auto"/>
              <w:ind w:left="133"/>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位</w:t>
            </w:r>
          </w:p>
        </w:tc>
        <w:tc>
          <w:tcPr>
            <w:tcW w:w="599" w:type="dxa"/>
            <w:vAlign w:val="center"/>
          </w:tcPr>
          <w:p w:rsidR="00B44583" w:rsidRPr="00A47F9F" w:rsidRDefault="00B44583" w:rsidP="009918CC">
            <w:pPr>
              <w:pStyle w:val="TableText"/>
              <w:spacing w:before="52" w:line="242" w:lineRule="auto"/>
              <w:ind w:left="187"/>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4</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F00B77" w:rsidRDefault="00B44583" w:rsidP="009918CC">
            <w:pPr>
              <w:pStyle w:val="TableText"/>
              <w:spacing w:before="196" w:line="222" w:lineRule="auto"/>
              <w:ind w:left="60"/>
              <w:jc w:val="center"/>
              <w:rPr>
                <w:rFonts w:asciiTheme="minorEastAsia" w:eastAsiaTheme="minorEastAsia" w:hAnsiTheme="minorEastAsia"/>
                <w:spacing w:val="-3"/>
                <w:sz w:val="24"/>
                <w:szCs w:val="24"/>
                <w:lang w:eastAsia="zh-CN"/>
              </w:rPr>
            </w:pPr>
            <w:r>
              <w:rPr>
                <w:rFonts w:asciiTheme="minorEastAsia" w:eastAsiaTheme="minorEastAsia" w:hAnsiTheme="minorEastAsia" w:hint="eastAsia"/>
                <w:spacing w:val="-3"/>
                <w:sz w:val="24"/>
                <w:szCs w:val="24"/>
                <w:lang w:eastAsia="zh-CN"/>
              </w:rPr>
              <w:t>27</w:t>
            </w:r>
          </w:p>
        </w:tc>
        <w:tc>
          <w:tcPr>
            <w:tcW w:w="951" w:type="dxa"/>
            <w:vAlign w:val="center"/>
          </w:tcPr>
          <w:p w:rsidR="00B44583" w:rsidRPr="00A47F9F" w:rsidRDefault="00B44583" w:rsidP="009918CC">
            <w:pPr>
              <w:pStyle w:val="TableText"/>
              <w:spacing w:before="125" w:line="209" w:lineRule="auto"/>
              <w:jc w:val="center"/>
              <w:rPr>
                <w:rFonts w:asciiTheme="minorEastAsia" w:eastAsiaTheme="minorEastAsia" w:hAnsiTheme="minorEastAsia"/>
                <w:sz w:val="24"/>
                <w:szCs w:val="24"/>
              </w:rPr>
            </w:pPr>
            <w:r w:rsidRPr="00A47F9F">
              <w:rPr>
                <w:rFonts w:asciiTheme="minorEastAsia" w:eastAsiaTheme="minorEastAsia" w:hAnsiTheme="minorEastAsia"/>
                <w:spacing w:val="13"/>
                <w:sz w:val="24"/>
                <w:szCs w:val="24"/>
              </w:rPr>
              <w:t>操</w:t>
            </w:r>
            <w:r w:rsidRPr="00A47F9F">
              <w:rPr>
                <w:rFonts w:asciiTheme="minorEastAsia" w:eastAsiaTheme="minorEastAsia" w:hAnsiTheme="minorEastAsia"/>
                <w:spacing w:val="-37"/>
                <w:sz w:val="24"/>
                <w:szCs w:val="24"/>
              </w:rPr>
              <w:t xml:space="preserve"> </w:t>
            </w:r>
            <w:r w:rsidRPr="00A47F9F">
              <w:rPr>
                <w:rFonts w:asciiTheme="minorEastAsia" w:eastAsiaTheme="minorEastAsia" w:hAnsiTheme="minorEastAsia"/>
                <w:spacing w:val="13"/>
                <w:sz w:val="24"/>
                <w:szCs w:val="24"/>
              </w:rPr>
              <w:t>作台</w:t>
            </w:r>
          </w:p>
        </w:tc>
        <w:tc>
          <w:tcPr>
            <w:tcW w:w="2016" w:type="dxa"/>
            <w:vAlign w:val="center"/>
          </w:tcPr>
          <w:p w:rsidR="00B44583" w:rsidRPr="00A47F9F" w:rsidRDefault="00B44583" w:rsidP="009918CC">
            <w:pPr>
              <w:spacing w:line="342" w:lineRule="auto"/>
              <w:jc w:val="center"/>
              <w:rPr>
                <w:rFonts w:asciiTheme="minorEastAsia" w:hAnsiTheme="minorEastAsia"/>
                <w:sz w:val="24"/>
              </w:rPr>
            </w:pPr>
          </w:p>
          <w:p w:rsidR="00B44583" w:rsidRPr="00A47F9F" w:rsidRDefault="00B44583" w:rsidP="009918CC">
            <w:pPr>
              <w:spacing w:line="1954" w:lineRule="exact"/>
              <w:ind w:firstLine="106"/>
              <w:jc w:val="center"/>
              <w:rPr>
                <w:rFonts w:asciiTheme="minorEastAsia" w:hAnsiTheme="minorEastAsia"/>
                <w:sz w:val="24"/>
              </w:rPr>
            </w:pPr>
            <w:r w:rsidRPr="00A47F9F">
              <w:rPr>
                <w:rFonts w:asciiTheme="minorEastAsia" w:hAnsiTheme="minorEastAsia"/>
                <w:noProof/>
                <w:position w:val="-39"/>
                <w:sz w:val="24"/>
              </w:rPr>
              <w:drawing>
                <wp:inline distT="0" distB="0" distL="0" distR="0" wp14:anchorId="6B8AC8DB" wp14:editId="46486D06">
                  <wp:extent cx="1127760" cy="1240155"/>
                  <wp:effectExtent l="0" t="0" r="0" b="0"/>
                  <wp:docPr id="58" name="IM 58"/>
                  <wp:cNvGraphicFramePr/>
                  <a:graphic xmlns:a="http://schemas.openxmlformats.org/drawingml/2006/main">
                    <a:graphicData uri="http://schemas.openxmlformats.org/drawingml/2006/picture">
                      <pic:pic xmlns:pic="http://schemas.openxmlformats.org/drawingml/2006/picture">
                        <pic:nvPicPr>
                          <pic:cNvPr id="58" name="IM 58"/>
                          <pic:cNvPicPr/>
                        </pic:nvPicPr>
                        <pic:blipFill>
                          <a:blip r:embed="rId39"/>
                          <a:stretch>
                            <a:fillRect/>
                          </a:stretch>
                        </pic:blipFill>
                        <pic:spPr>
                          <a:xfrm>
                            <a:off x="0" y="0"/>
                            <a:ext cx="1127760" cy="1240535"/>
                          </a:xfrm>
                          <a:prstGeom prst="rect">
                            <a:avLst/>
                          </a:prstGeom>
                        </pic:spPr>
                      </pic:pic>
                    </a:graphicData>
                  </a:graphic>
                </wp:inline>
              </w:drawing>
            </w:r>
          </w:p>
        </w:tc>
        <w:tc>
          <w:tcPr>
            <w:tcW w:w="1773" w:type="dxa"/>
            <w:vAlign w:val="center"/>
          </w:tcPr>
          <w:p w:rsidR="00B44583" w:rsidRPr="00A47F9F" w:rsidRDefault="00B44583" w:rsidP="009918CC">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1600*600*1000</w:t>
            </w:r>
          </w:p>
        </w:tc>
        <w:tc>
          <w:tcPr>
            <w:tcW w:w="3182" w:type="dxa"/>
            <w:vAlign w:val="center"/>
          </w:tcPr>
          <w:p w:rsidR="00B44583" w:rsidRPr="00A47F9F" w:rsidRDefault="00B44583" w:rsidP="009918CC">
            <w:pPr>
              <w:pStyle w:val="TableText"/>
              <w:spacing w:before="112" w:line="222" w:lineRule="auto"/>
              <w:ind w:left="39" w:right="109"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面材：采用优质环保型三聚氰胺装饰纸贴面，甲醛释放量≤0.10mg/m³</w:t>
            </w:r>
            <w:r w:rsidRPr="00A47F9F">
              <w:rPr>
                <w:rFonts w:asciiTheme="minorEastAsia" w:eastAsiaTheme="minorEastAsia" w:hAnsiTheme="minorEastAsia"/>
                <w:spacing w:val="-57"/>
                <w:sz w:val="24"/>
                <w:szCs w:val="24"/>
                <w:lang w:eastAsia="zh-CN"/>
              </w:rPr>
              <w:t xml:space="preserve"> </w:t>
            </w:r>
            <w:r w:rsidRPr="00A47F9F">
              <w:rPr>
                <w:rFonts w:asciiTheme="minorEastAsia" w:eastAsiaTheme="minorEastAsia" w:hAnsiTheme="minorEastAsia"/>
                <w:sz w:val="24"/>
                <w:szCs w:val="24"/>
                <w:lang w:eastAsia="zh-CN"/>
              </w:rPr>
              <w:t>、表面耐划痕。</w:t>
            </w:r>
          </w:p>
          <w:p w:rsidR="00B44583" w:rsidRPr="00A47F9F" w:rsidRDefault="00B44583" w:rsidP="009918CC">
            <w:pPr>
              <w:pStyle w:val="TableText"/>
              <w:spacing w:before="15" w:line="226" w:lineRule="auto"/>
              <w:ind w:left="38" w:right="218" w:firstLine="9"/>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基材：采用优质E1级环保实木颗粒板基</w:t>
            </w:r>
            <w:r w:rsidRPr="00A47F9F">
              <w:rPr>
                <w:rFonts w:asciiTheme="minorEastAsia" w:eastAsiaTheme="minorEastAsia" w:hAnsiTheme="minorEastAsia"/>
                <w:spacing w:val="-1"/>
                <w:sz w:val="24"/>
                <w:szCs w:val="24"/>
                <w:lang w:eastAsia="zh-CN"/>
              </w:rPr>
              <w:t>材，环保标准符合现行国家（或行业）标准。</w:t>
            </w:r>
          </w:p>
          <w:p w:rsidR="00B44583" w:rsidRPr="00A47F9F" w:rsidRDefault="00B44583" w:rsidP="009918CC">
            <w:pPr>
              <w:pStyle w:val="TableText"/>
              <w:spacing w:before="12" w:line="217"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封边条：为优质加厚PVC封边条,厚度≥1mm</w:t>
            </w:r>
            <w:r w:rsidRPr="00A47F9F">
              <w:rPr>
                <w:rFonts w:asciiTheme="minorEastAsia" w:eastAsiaTheme="minorEastAsia" w:hAnsiTheme="minorEastAsia"/>
                <w:position w:val="1"/>
                <w:sz w:val="24"/>
                <w:szCs w:val="24"/>
                <w:lang w:eastAsia="zh-CN"/>
              </w:rPr>
              <w:t>。</w:t>
            </w:r>
          </w:p>
          <w:p w:rsidR="00B44583" w:rsidRPr="00A47F9F" w:rsidRDefault="00B44583" w:rsidP="009918CC">
            <w:pPr>
              <w:pStyle w:val="TableText"/>
              <w:spacing w:before="18" w:line="224" w:lineRule="auto"/>
              <w:ind w:left="49" w:right="21" w:hanging="1"/>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4、</w:t>
            </w:r>
            <w:r w:rsidRPr="00A47F9F">
              <w:rPr>
                <w:rFonts w:asciiTheme="minorEastAsia" w:eastAsiaTheme="minorEastAsia" w:hAnsiTheme="minorEastAsia"/>
                <w:sz w:val="24"/>
                <w:szCs w:val="24"/>
                <w:lang w:eastAsia="zh-CN"/>
              </w:rPr>
              <w:t>五金配件：优质三节导轨耐久性≥60000次、耐腐蚀度40h乙酸盐雾试验（ASS）不低于6级，优质铰链下沉量≤2.0mm、水平静载荷≥30N,三合一，产品达到国家性能检验标准。</w:t>
            </w:r>
          </w:p>
          <w:p w:rsidR="00B44583" w:rsidRPr="00A47F9F" w:rsidRDefault="00B44583" w:rsidP="009918CC">
            <w:pPr>
              <w:pStyle w:val="TableText"/>
              <w:spacing w:before="14" w:line="219"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5、</w:t>
            </w:r>
            <w:r w:rsidRPr="00A47F9F">
              <w:rPr>
                <w:rFonts w:asciiTheme="minorEastAsia" w:eastAsiaTheme="minorEastAsia" w:hAnsiTheme="minorEastAsia"/>
                <w:sz w:val="24"/>
                <w:szCs w:val="24"/>
                <w:lang w:eastAsia="zh-CN"/>
              </w:rPr>
              <w:t>工艺要求：板材要求四周全封边处理。</w:t>
            </w:r>
          </w:p>
        </w:tc>
        <w:tc>
          <w:tcPr>
            <w:tcW w:w="400" w:type="dxa"/>
            <w:vAlign w:val="center"/>
          </w:tcPr>
          <w:p w:rsidR="00B44583" w:rsidRPr="00A47F9F" w:rsidRDefault="00B44583" w:rsidP="009918CC">
            <w:pPr>
              <w:spacing w:line="283" w:lineRule="auto"/>
              <w:jc w:val="center"/>
              <w:rPr>
                <w:rFonts w:asciiTheme="minorEastAsia" w:hAnsiTheme="minorEastAsia"/>
                <w:sz w:val="24"/>
              </w:rPr>
            </w:pPr>
          </w:p>
          <w:p w:rsidR="00B44583" w:rsidRPr="00A47F9F" w:rsidRDefault="00B44583" w:rsidP="009918CC">
            <w:pPr>
              <w:pStyle w:val="TableText"/>
              <w:spacing w:before="52" w:line="222" w:lineRule="auto"/>
              <w:ind w:left="137"/>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张</w:t>
            </w:r>
          </w:p>
        </w:tc>
        <w:tc>
          <w:tcPr>
            <w:tcW w:w="599" w:type="dxa"/>
            <w:vAlign w:val="center"/>
          </w:tcPr>
          <w:p w:rsidR="00B44583" w:rsidRPr="00A47F9F" w:rsidRDefault="00B44583" w:rsidP="009918CC">
            <w:pPr>
              <w:spacing w:line="283" w:lineRule="auto"/>
              <w:jc w:val="center"/>
              <w:rPr>
                <w:rFonts w:asciiTheme="minorEastAsia" w:hAnsiTheme="minorEastAsia"/>
                <w:sz w:val="24"/>
              </w:rPr>
            </w:pPr>
          </w:p>
          <w:p w:rsidR="00B44583" w:rsidRPr="00A47F9F" w:rsidRDefault="00B44583" w:rsidP="00680D08">
            <w:pPr>
              <w:pStyle w:val="TableText"/>
              <w:spacing w:before="52" w:line="242" w:lineRule="auto"/>
              <w:ind w:left="199"/>
              <w:rPr>
                <w:rFonts w:asciiTheme="minorEastAsia" w:eastAsiaTheme="minorEastAsia" w:hAnsiTheme="minorEastAsia"/>
                <w:sz w:val="24"/>
                <w:szCs w:val="24"/>
              </w:rPr>
            </w:pPr>
            <w:r w:rsidRPr="00A47F9F">
              <w:rPr>
                <w:rFonts w:asciiTheme="minorEastAsia" w:eastAsiaTheme="minorEastAsia" w:hAnsiTheme="minorEastAsia"/>
                <w:sz w:val="24"/>
                <w:szCs w:val="24"/>
              </w:rPr>
              <w:t>1</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4070"/>
        </w:trPr>
        <w:tc>
          <w:tcPr>
            <w:tcW w:w="436" w:type="dxa"/>
            <w:vAlign w:val="center"/>
          </w:tcPr>
          <w:p w:rsidR="00B44583" w:rsidRPr="00F00B77" w:rsidRDefault="00B44583" w:rsidP="009918CC">
            <w:pPr>
              <w:pStyle w:val="TableText"/>
              <w:spacing w:before="196" w:line="222" w:lineRule="auto"/>
              <w:ind w:left="60"/>
              <w:jc w:val="center"/>
              <w:rPr>
                <w:rFonts w:asciiTheme="minorEastAsia" w:eastAsiaTheme="minorEastAsia" w:hAnsiTheme="minorEastAsia"/>
                <w:spacing w:val="-3"/>
                <w:sz w:val="24"/>
                <w:szCs w:val="24"/>
                <w:lang w:eastAsia="zh-CN"/>
              </w:rPr>
            </w:pPr>
            <w:r>
              <w:rPr>
                <w:rFonts w:asciiTheme="minorEastAsia" w:eastAsiaTheme="minorEastAsia" w:hAnsiTheme="minorEastAsia" w:hint="eastAsia"/>
                <w:spacing w:val="-3"/>
                <w:sz w:val="24"/>
                <w:szCs w:val="24"/>
                <w:lang w:eastAsia="zh-CN"/>
              </w:rPr>
              <w:t>28</w:t>
            </w:r>
          </w:p>
        </w:tc>
        <w:tc>
          <w:tcPr>
            <w:tcW w:w="951" w:type="dxa"/>
            <w:vAlign w:val="center"/>
          </w:tcPr>
          <w:p w:rsidR="00B44583" w:rsidRPr="00A47F9F" w:rsidRDefault="00B44583" w:rsidP="009918CC">
            <w:pPr>
              <w:pStyle w:val="TableText"/>
              <w:spacing w:before="126" w:line="208" w:lineRule="auto"/>
              <w:jc w:val="center"/>
              <w:rPr>
                <w:rFonts w:asciiTheme="minorEastAsia" w:eastAsiaTheme="minorEastAsia" w:hAnsiTheme="minorEastAsia"/>
                <w:sz w:val="24"/>
                <w:szCs w:val="24"/>
              </w:rPr>
            </w:pPr>
            <w:r w:rsidRPr="00A47F9F">
              <w:rPr>
                <w:rFonts w:asciiTheme="minorEastAsia" w:eastAsiaTheme="minorEastAsia" w:hAnsiTheme="minorEastAsia"/>
                <w:spacing w:val="27"/>
                <w:sz w:val="24"/>
                <w:szCs w:val="24"/>
              </w:rPr>
              <w:t>办公椅</w:t>
            </w:r>
          </w:p>
        </w:tc>
        <w:tc>
          <w:tcPr>
            <w:tcW w:w="2016" w:type="dxa"/>
            <w:vAlign w:val="center"/>
          </w:tcPr>
          <w:p w:rsidR="00B44583" w:rsidRPr="00A47F9F" w:rsidRDefault="00B44583" w:rsidP="009918CC">
            <w:pPr>
              <w:spacing w:before="218" w:line="1716" w:lineRule="exact"/>
              <w:ind w:firstLine="466"/>
              <w:jc w:val="center"/>
              <w:rPr>
                <w:rFonts w:asciiTheme="minorEastAsia" w:hAnsiTheme="minorEastAsia"/>
                <w:sz w:val="24"/>
              </w:rPr>
            </w:pPr>
            <w:r w:rsidRPr="00A47F9F">
              <w:rPr>
                <w:rFonts w:asciiTheme="minorEastAsia" w:hAnsiTheme="minorEastAsia"/>
                <w:noProof/>
                <w:position w:val="-34"/>
                <w:sz w:val="24"/>
              </w:rPr>
              <w:drawing>
                <wp:inline distT="0" distB="0" distL="0" distR="0" wp14:anchorId="638B5592" wp14:editId="735EAC6F">
                  <wp:extent cx="629285" cy="1089025"/>
                  <wp:effectExtent l="0" t="0" r="0" b="0"/>
                  <wp:docPr id="60" name="IM 60"/>
                  <wp:cNvGraphicFramePr/>
                  <a:graphic xmlns:a="http://schemas.openxmlformats.org/drawingml/2006/main">
                    <a:graphicData uri="http://schemas.openxmlformats.org/drawingml/2006/picture">
                      <pic:pic xmlns:pic="http://schemas.openxmlformats.org/drawingml/2006/picture">
                        <pic:nvPicPr>
                          <pic:cNvPr id="60" name="IM 60"/>
                          <pic:cNvPicPr/>
                        </pic:nvPicPr>
                        <pic:blipFill>
                          <a:blip r:embed="rId40"/>
                          <a:stretch>
                            <a:fillRect/>
                          </a:stretch>
                        </pic:blipFill>
                        <pic:spPr>
                          <a:xfrm>
                            <a:off x="0" y="0"/>
                            <a:ext cx="629411" cy="1089659"/>
                          </a:xfrm>
                          <a:prstGeom prst="rect">
                            <a:avLst/>
                          </a:prstGeom>
                        </pic:spPr>
                      </pic:pic>
                    </a:graphicData>
                  </a:graphic>
                </wp:inline>
              </w:drawing>
            </w:r>
          </w:p>
        </w:tc>
        <w:tc>
          <w:tcPr>
            <w:tcW w:w="1773" w:type="dxa"/>
            <w:vAlign w:val="center"/>
          </w:tcPr>
          <w:p w:rsidR="00B44583" w:rsidRPr="00A47F9F" w:rsidRDefault="00B44583" w:rsidP="009918CC">
            <w:pPr>
              <w:pStyle w:val="TableText"/>
              <w:spacing w:before="52" w:line="221" w:lineRule="auto"/>
              <w:jc w:val="center"/>
              <w:rPr>
                <w:rFonts w:asciiTheme="minorEastAsia" w:eastAsiaTheme="minorEastAsia" w:hAnsiTheme="minorEastAsia"/>
                <w:sz w:val="24"/>
                <w:szCs w:val="24"/>
              </w:rPr>
            </w:pPr>
            <w:r w:rsidRPr="00A47F9F">
              <w:rPr>
                <w:rFonts w:asciiTheme="minorEastAsia" w:eastAsiaTheme="minorEastAsia" w:hAnsiTheme="minorEastAsia"/>
                <w:spacing w:val="-5"/>
                <w:sz w:val="24"/>
                <w:szCs w:val="24"/>
              </w:rPr>
              <w:t>常规</w:t>
            </w:r>
          </w:p>
        </w:tc>
        <w:tc>
          <w:tcPr>
            <w:tcW w:w="3182" w:type="dxa"/>
            <w:vAlign w:val="center"/>
          </w:tcPr>
          <w:p w:rsidR="00B44583" w:rsidRPr="00A47F9F" w:rsidRDefault="00B44583" w:rsidP="009918CC">
            <w:pPr>
              <w:pStyle w:val="TableText"/>
              <w:spacing w:before="158" w:line="228" w:lineRule="auto"/>
              <w:ind w:left="40" w:right="28" w:firstLine="7"/>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材质：实木，含水量严格控制在国家标准14%以内，南北温差变化率≤2%，</w:t>
            </w:r>
            <w:proofErr w:type="gramStart"/>
            <w:r w:rsidRPr="00A47F9F">
              <w:rPr>
                <w:rFonts w:asciiTheme="minorEastAsia" w:eastAsiaTheme="minorEastAsia" w:hAnsiTheme="minorEastAsia"/>
                <w:sz w:val="24"/>
                <w:szCs w:val="24"/>
                <w:lang w:eastAsia="zh-CN"/>
              </w:rPr>
              <w:t>需无卷</w:t>
            </w:r>
            <w:proofErr w:type="gramEnd"/>
            <w:r w:rsidRPr="00A47F9F">
              <w:rPr>
                <w:rFonts w:asciiTheme="minorEastAsia" w:eastAsiaTheme="minorEastAsia" w:hAnsiTheme="minorEastAsia"/>
                <w:sz w:val="24"/>
                <w:szCs w:val="24"/>
                <w:lang w:eastAsia="zh-CN"/>
              </w:rPr>
              <w:t>翘、变形、开裂，并经防腐、防蛀处理。</w:t>
            </w:r>
          </w:p>
          <w:p w:rsidR="00B44583" w:rsidRPr="00A47F9F" w:rsidRDefault="00B44583" w:rsidP="009918CC">
            <w:pPr>
              <w:pStyle w:val="TableText"/>
              <w:spacing w:before="10" w:line="220"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油漆：环保水性木器漆，</w:t>
            </w:r>
            <w:proofErr w:type="gramStart"/>
            <w:r w:rsidRPr="00A47F9F">
              <w:rPr>
                <w:rFonts w:asciiTheme="minorEastAsia" w:eastAsiaTheme="minorEastAsia" w:hAnsiTheme="minorEastAsia"/>
                <w:sz w:val="24"/>
                <w:szCs w:val="24"/>
                <w:lang w:eastAsia="zh-CN"/>
              </w:rPr>
              <w:t>总铅含量</w:t>
            </w:r>
            <w:proofErr w:type="gramEnd"/>
            <w:r w:rsidRPr="00A47F9F">
              <w:rPr>
                <w:rFonts w:asciiTheme="minorEastAsia" w:eastAsiaTheme="minorEastAsia" w:hAnsiTheme="minorEastAsia"/>
                <w:sz w:val="24"/>
                <w:szCs w:val="24"/>
                <w:lang w:eastAsia="zh-CN"/>
              </w:rPr>
              <w:t>≤</w:t>
            </w:r>
            <w:r w:rsidRPr="00A47F9F">
              <w:rPr>
                <w:rFonts w:asciiTheme="minorEastAsia" w:eastAsiaTheme="minorEastAsia" w:hAnsiTheme="minorEastAsia"/>
                <w:spacing w:val="1"/>
                <w:sz w:val="24"/>
                <w:szCs w:val="24"/>
                <w:lang w:eastAsia="zh-CN"/>
              </w:rPr>
              <w:t>50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1"/>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1"/>
                <w:sz w:val="24"/>
                <w:szCs w:val="24"/>
                <w:lang w:eastAsia="zh-CN"/>
              </w:rPr>
              <w:t>、可溶性重金属含量（镉、铬、汞) ≤</w:t>
            </w:r>
            <w:r w:rsidRPr="00A47F9F">
              <w:rPr>
                <w:rFonts w:asciiTheme="minorEastAsia" w:eastAsiaTheme="minorEastAsia" w:hAnsiTheme="minorEastAsia"/>
                <w:spacing w:val="2"/>
                <w:sz w:val="24"/>
                <w:szCs w:val="24"/>
                <w:lang w:eastAsia="zh-CN"/>
              </w:rPr>
              <w:t>20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2"/>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2"/>
                <w:sz w:val="24"/>
                <w:szCs w:val="24"/>
                <w:lang w:eastAsia="zh-CN"/>
              </w:rPr>
              <w:t>。苯、甲苯、二甲苯（含乙苯）≤</w:t>
            </w:r>
            <w:r w:rsidRPr="00A47F9F">
              <w:rPr>
                <w:rFonts w:asciiTheme="minorEastAsia" w:eastAsiaTheme="minorEastAsia" w:hAnsiTheme="minorEastAsia"/>
                <w:sz w:val="24"/>
                <w:szCs w:val="24"/>
                <w:lang w:eastAsia="zh-CN"/>
              </w:rPr>
              <w:t>100mg/kg，五底三面工艺。</w:t>
            </w:r>
          </w:p>
          <w:p w:rsidR="00B44583" w:rsidRPr="00A47F9F" w:rsidRDefault="00B44583" w:rsidP="009918CC">
            <w:pPr>
              <w:pStyle w:val="TableText"/>
              <w:spacing w:before="15" w:line="227" w:lineRule="auto"/>
              <w:ind w:left="40" w:right="23"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五金配件：优质连接件，抗盐雾10h符合国</w:t>
            </w:r>
            <w:r w:rsidRPr="00A47F9F">
              <w:rPr>
                <w:rFonts w:asciiTheme="minorEastAsia" w:eastAsiaTheme="minorEastAsia" w:hAnsiTheme="minorEastAsia"/>
                <w:spacing w:val="9"/>
                <w:sz w:val="24"/>
                <w:szCs w:val="24"/>
                <w:lang w:eastAsia="zh-CN"/>
              </w:rPr>
              <w:t xml:space="preserve"> </w:t>
            </w:r>
            <w:r w:rsidRPr="00A47F9F">
              <w:rPr>
                <w:rFonts w:asciiTheme="minorEastAsia" w:eastAsiaTheme="minorEastAsia" w:hAnsiTheme="minorEastAsia"/>
                <w:spacing w:val="-2"/>
                <w:sz w:val="24"/>
                <w:szCs w:val="24"/>
                <w:lang w:eastAsia="zh-CN"/>
              </w:rPr>
              <w:t>家标准。</w:t>
            </w:r>
          </w:p>
        </w:tc>
        <w:tc>
          <w:tcPr>
            <w:tcW w:w="400" w:type="dxa"/>
            <w:vAlign w:val="center"/>
          </w:tcPr>
          <w:p w:rsidR="00B44583" w:rsidRPr="00A47F9F" w:rsidRDefault="00B44583" w:rsidP="00680D08">
            <w:pPr>
              <w:pStyle w:val="TableText"/>
              <w:spacing w:before="52" w:line="222" w:lineRule="auto"/>
              <w:ind w:left="133"/>
              <w:rPr>
                <w:rFonts w:asciiTheme="minorEastAsia" w:eastAsiaTheme="minorEastAsia" w:hAnsiTheme="minorEastAsia"/>
                <w:sz w:val="24"/>
                <w:szCs w:val="24"/>
              </w:rPr>
            </w:pPr>
            <w:r w:rsidRPr="00A47F9F">
              <w:rPr>
                <w:rFonts w:asciiTheme="minorEastAsia" w:eastAsiaTheme="minorEastAsia" w:hAnsiTheme="minorEastAsia"/>
                <w:sz w:val="24"/>
                <w:szCs w:val="24"/>
              </w:rPr>
              <w:t>把</w:t>
            </w:r>
          </w:p>
        </w:tc>
        <w:tc>
          <w:tcPr>
            <w:tcW w:w="599" w:type="dxa"/>
            <w:vAlign w:val="center"/>
          </w:tcPr>
          <w:p w:rsidR="00B44583" w:rsidRPr="00A47F9F" w:rsidRDefault="00B44583" w:rsidP="00680D08">
            <w:pPr>
              <w:pStyle w:val="TableText"/>
              <w:spacing w:before="52"/>
              <w:ind w:left="188"/>
              <w:rPr>
                <w:rFonts w:asciiTheme="minorEastAsia" w:eastAsiaTheme="minorEastAsia" w:hAnsiTheme="minorEastAsia"/>
                <w:sz w:val="24"/>
                <w:szCs w:val="24"/>
              </w:rPr>
            </w:pPr>
            <w:r w:rsidRPr="00A47F9F">
              <w:rPr>
                <w:rFonts w:asciiTheme="minorEastAsia" w:eastAsiaTheme="minorEastAsia" w:hAnsiTheme="minorEastAsia"/>
                <w:sz w:val="24"/>
                <w:szCs w:val="24"/>
              </w:rPr>
              <w:t>9</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F00B77" w:rsidRDefault="00B44583" w:rsidP="009918CC">
            <w:pPr>
              <w:pStyle w:val="TableText"/>
              <w:spacing w:before="196" w:line="222" w:lineRule="auto"/>
              <w:ind w:left="60"/>
              <w:jc w:val="center"/>
              <w:rPr>
                <w:rFonts w:asciiTheme="minorEastAsia" w:eastAsiaTheme="minorEastAsia" w:hAnsiTheme="minorEastAsia"/>
                <w:spacing w:val="-3"/>
                <w:sz w:val="24"/>
                <w:szCs w:val="24"/>
                <w:lang w:eastAsia="zh-CN"/>
              </w:rPr>
            </w:pPr>
            <w:r>
              <w:rPr>
                <w:rFonts w:asciiTheme="minorEastAsia" w:eastAsiaTheme="minorEastAsia" w:hAnsiTheme="minorEastAsia" w:hint="eastAsia"/>
                <w:spacing w:val="-3"/>
                <w:sz w:val="24"/>
                <w:szCs w:val="24"/>
                <w:lang w:eastAsia="zh-CN"/>
              </w:rPr>
              <w:t>29</w:t>
            </w:r>
          </w:p>
        </w:tc>
        <w:tc>
          <w:tcPr>
            <w:tcW w:w="951" w:type="dxa"/>
            <w:vAlign w:val="center"/>
          </w:tcPr>
          <w:p w:rsidR="00B44583" w:rsidRPr="00A47F9F" w:rsidRDefault="00B44583" w:rsidP="009918CC">
            <w:pPr>
              <w:pStyle w:val="TableText"/>
              <w:spacing w:before="126" w:line="209" w:lineRule="auto"/>
              <w:jc w:val="center"/>
              <w:rPr>
                <w:rFonts w:asciiTheme="minorEastAsia" w:eastAsiaTheme="minorEastAsia" w:hAnsiTheme="minorEastAsia"/>
                <w:sz w:val="24"/>
                <w:szCs w:val="24"/>
              </w:rPr>
            </w:pPr>
            <w:r w:rsidRPr="00A47F9F">
              <w:rPr>
                <w:rFonts w:asciiTheme="minorEastAsia" w:eastAsiaTheme="minorEastAsia" w:hAnsiTheme="minorEastAsia"/>
                <w:spacing w:val="27"/>
                <w:sz w:val="24"/>
                <w:szCs w:val="24"/>
              </w:rPr>
              <w:t>病人椅</w:t>
            </w:r>
          </w:p>
        </w:tc>
        <w:tc>
          <w:tcPr>
            <w:tcW w:w="2016" w:type="dxa"/>
            <w:vAlign w:val="center"/>
          </w:tcPr>
          <w:p w:rsidR="00B44583" w:rsidRPr="00A47F9F" w:rsidRDefault="00B44583" w:rsidP="009918CC">
            <w:pPr>
              <w:spacing w:line="305" w:lineRule="auto"/>
              <w:jc w:val="center"/>
              <w:rPr>
                <w:rFonts w:asciiTheme="minorEastAsia" w:hAnsiTheme="minorEastAsia"/>
                <w:sz w:val="24"/>
              </w:rPr>
            </w:pPr>
          </w:p>
          <w:p w:rsidR="00B44583" w:rsidRPr="00A47F9F" w:rsidRDefault="00B44583" w:rsidP="009918CC">
            <w:pPr>
              <w:spacing w:line="1498" w:lineRule="exact"/>
              <w:ind w:firstLine="422"/>
              <w:jc w:val="center"/>
              <w:rPr>
                <w:rFonts w:asciiTheme="minorEastAsia" w:hAnsiTheme="minorEastAsia"/>
                <w:sz w:val="24"/>
              </w:rPr>
            </w:pPr>
            <w:r w:rsidRPr="00A47F9F">
              <w:rPr>
                <w:rFonts w:asciiTheme="minorEastAsia" w:hAnsiTheme="minorEastAsia"/>
                <w:noProof/>
                <w:position w:val="-29"/>
                <w:sz w:val="24"/>
              </w:rPr>
              <w:drawing>
                <wp:inline distT="0" distB="0" distL="0" distR="0" wp14:anchorId="120A1BD5" wp14:editId="28DA7772">
                  <wp:extent cx="735965" cy="950595"/>
                  <wp:effectExtent l="0" t="0" r="0" b="0"/>
                  <wp:docPr id="62" name="IM 62"/>
                  <wp:cNvGraphicFramePr/>
                  <a:graphic xmlns:a="http://schemas.openxmlformats.org/drawingml/2006/main">
                    <a:graphicData uri="http://schemas.openxmlformats.org/drawingml/2006/picture">
                      <pic:pic xmlns:pic="http://schemas.openxmlformats.org/drawingml/2006/picture">
                        <pic:nvPicPr>
                          <pic:cNvPr id="62" name="IM 62"/>
                          <pic:cNvPicPr/>
                        </pic:nvPicPr>
                        <pic:blipFill>
                          <a:blip r:embed="rId41"/>
                          <a:stretch>
                            <a:fillRect/>
                          </a:stretch>
                        </pic:blipFill>
                        <pic:spPr>
                          <a:xfrm>
                            <a:off x="0" y="0"/>
                            <a:ext cx="736091" cy="950976"/>
                          </a:xfrm>
                          <a:prstGeom prst="rect">
                            <a:avLst/>
                          </a:prstGeom>
                        </pic:spPr>
                      </pic:pic>
                    </a:graphicData>
                  </a:graphic>
                </wp:inline>
              </w:drawing>
            </w:r>
          </w:p>
        </w:tc>
        <w:tc>
          <w:tcPr>
            <w:tcW w:w="1773" w:type="dxa"/>
            <w:vAlign w:val="center"/>
          </w:tcPr>
          <w:p w:rsidR="00B44583" w:rsidRPr="00A47F9F" w:rsidRDefault="00B44583" w:rsidP="009918CC">
            <w:pPr>
              <w:pStyle w:val="TableText"/>
              <w:spacing w:before="52" w:line="221" w:lineRule="auto"/>
              <w:jc w:val="center"/>
              <w:rPr>
                <w:rFonts w:asciiTheme="minorEastAsia" w:eastAsiaTheme="minorEastAsia" w:hAnsiTheme="minorEastAsia"/>
                <w:sz w:val="24"/>
                <w:szCs w:val="24"/>
              </w:rPr>
            </w:pPr>
            <w:r w:rsidRPr="00A47F9F">
              <w:rPr>
                <w:rFonts w:asciiTheme="minorEastAsia" w:eastAsiaTheme="minorEastAsia" w:hAnsiTheme="minorEastAsia"/>
                <w:spacing w:val="-5"/>
                <w:sz w:val="24"/>
                <w:szCs w:val="24"/>
              </w:rPr>
              <w:t>常规</w:t>
            </w:r>
          </w:p>
        </w:tc>
        <w:tc>
          <w:tcPr>
            <w:tcW w:w="3182" w:type="dxa"/>
            <w:vAlign w:val="center"/>
          </w:tcPr>
          <w:p w:rsidR="00B44583" w:rsidRPr="00A47F9F" w:rsidRDefault="00B44583" w:rsidP="009918CC">
            <w:pPr>
              <w:pStyle w:val="TableText"/>
              <w:spacing w:before="160" w:line="228" w:lineRule="auto"/>
              <w:ind w:left="40" w:right="28" w:firstLine="7"/>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材质：实木，含水量严格控制在国家标准14%以内，南北温差变化率≤2%，</w:t>
            </w:r>
            <w:proofErr w:type="gramStart"/>
            <w:r w:rsidRPr="00A47F9F">
              <w:rPr>
                <w:rFonts w:asciiTheme="minorEastAsia" w:eastAsiaTheme="minorEastAsia" w:hAnsiTheme="minorEastAsia"/>
                <w:sz w:val="24"/>
                <w:szCs w:val="24"/>
                <w:lang w:eastAsia="zh-CN"/>
              </w:rPr>
              <w:t>需无卷</w:t>
            </w:r>
            <w:proofErr w:type="gramEnd"/>
            <w:r w:rsidRPr="00A47F9F">
              <w:rPr>
                <w:rFonts w:asciiTheme="minorEastAsia" w:eastAsiaTheme="minorEastAsia" w:hAnsiTheme="minorEastAsia"/>
                <w:sz w:val="24"/>
                <w:szCs w:val="24"/>
                <w:lang w:eastAsia="zh-CN"/>
              </w:rPr>
              <w:t>翘、变形、开裂，并经防腐、防蛀处理。</w:t>
            </w:r>
          </w:p>
          <w:p w:rsidR="00B44583" w:rsidRPr="00A47F9F" w:rsidRDefault="00B44583" w:rsidP="009918CC">
            <w:pPr>
              <w:pStyle w:val="TableText"/>
              <w:spacing w:before="11" w:line="220"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油漆：环保水性木器漆，</w:t>
            </w:r>
            <w:proofErr w:type="gramStart"/>
            <w:r w:rsidRPr="00A47F9F">
              <w:rPr>
                <w:rFonts w:asciiTheme="minorEastAsia" w:eastAsiaTheme="minorEastAsia" w:hAnsiTheme="minorEastAsia"/>
                <w:sz w:val="24"/>
                <w:szCs w:val="24"/>
                <w:lang w:eastAsia="zh-CN"/>
              </w:rPr>
              <w:t>总铅含量</w:t>
            </w:r>
            <w:proofErr w:type="gramEnd"/>
            <w:r w:rsidRPr="00A47F9F">
              <w:rPr>
                <w:rFonts w:asciiTheme="minorEastAsia" w:eastAsiaTheme="minorEastAsia" w:hAnsiTheme="minorEastAsia"/>
                <w:sz w:val="24"/>
                <w:szCs w:val="24"/>
                <w:lang w:eastAsia="zh-CN"/>
              </w:rPr>
              <w:t>≤</w:t>
            </w:r>
            <w:r w:rsidRPr="00A47F9F">
              <w:rPr>
                <w:rFonts w:asciiTheme="minorEastAsia" w:eastAsiaTheme="minorEastAsia" w:hAnsiTheme="minorEastAsia"/>
                <w:spacing w:val="1"/>
                <w:sz w:val="24"/>
                <w:szCs w:val="24"/>
                <w:lang w:eastAsia="zh-CN"/>
              </w:rPr>
              <w:t>50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1"/>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1"/>
                <w:sz w:val="24"/>
                <w:szCs w:val="24"/>
                <w:lang w:eastAsia="zh-CN"/>
              </w:rPr>
              <w:t>、可溶性重金属含量（镉、铬、汞) ≤</w:t>
            </w:r>
            <w:r w:rsidRPr="00A47F9F">
              <w:rPr>
                <w:rFonts w:asciiTheme="minorEastAsia" w:eastAsiaTheme="minorEastAsia" w:hAnsiTheme="minorEastAsia"/>
                <w:spacing w:val="2"/>
                <w:sz w:val="24"/>
                <w:szCs w:val="24"/>
                <w:lang w:eastAsia="zh-CN"/>
              </w:rPr>
              <w:t>20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2"/>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2"/>
                <w:sz w:val="24"/>
                <w:szCs w:val="24"/>
                <w:lang w:eastAsia="zh-CN"/>
              </w:rPr>
              <w:t>。苯、甲苯、二甲苯（含乙苯）≤</w:t>
            </w:r>
            <w:r w:rsidRPr="00A47F9F">
              <w:rPr>
                <w:rFonts w:asciiTheme="minorEastAsia" w:eastAsiaTheme="minorEastAsia" w:hAnsiTheme="minorEastAsia"/>
                <w:sz w:val="24"/>
                <w:szCs w:val="24"/>
                <w:lang w:eastAsia="zh-CN"/>
              </w:rPr>
              <w:t>100mg/kg，五底三面工艺。</w:t>
            </w:r>
          </w:p>
          <w:p w:rsidR="00B44583" w:rsidRPr="00A47F9F" w:rsidRDefault="00B44583" w:rsidP="009918CC">
            <w:pPr>
              <w:pStyle w:val="TableText"/>
              <w:spacing w:before="16" w:line="226" w:lineRule="auto"/>
              <w:ind w:left="40" w:right="23"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五金配件：优质连接件，抗盐雾10h符合国</w:t>
            </w:r>
            <w:r w:rsidRPr="00A47F9F">
              <w:rPr>
                <w:rFonts w:asciiTheme="minorEastAsia" w:eastAsiaTheme="minorEastAsia" w:hAnsiTheme="minorEastAsia"/>
                <w:spacing w:val="-2"/>
                <w:sz w:val="24"/>
                <w:szCs w:val="24"/>
                <w:lang w:eastAsia="zh-CN"/>
              </w:rPr>
              <w:t>家标准。</w:t>
            </w:r>
          </w:p>
        </w:tc>
        <w:tc>
          <w:tcPr>
            <w:tcW w:w="400" w:type="dxa"/>
            <w:vAlign w:val="center"/>
          </w:tcPr>
          <w:p w:rsidR="00B44583" w:rsidRPr="00A47F9F" w:rsidRDefault="00B44583" w:rsidP="009918CC">
            <w:pPr>
              <w:pStyle w:val="TableText"/>
              <w:spacing w:before="52" w:line="222" w:lineRule="auto"/>
              <w:ind w:left="133"/>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把</w:t>
            </w:r>
          </w:p>
        </w:tc>
        <w:tc>
          <w:tcPr>
            <w:tcW w:w="599" w:type="dxa"/>
            <w:vAlign w:val="center"/>
          </w:tcPr>
          <w:p w:rsidR="00B44583" w:rsidRPr="00A47F9F" w:rsidRDefault="00B44583" w:rsidP="00680D08">
            <w:pPr>
              <w:pStyle w:val="TableText"/>
              <w:spacing w:before="52" w:line="242" w:lineRule="auto"/>
              <w:ind w:left="189"/>
              <w:rPr>
                <w:rFonts w:asciiTheme="minorEastAsia" w:eastAsiaTheme="minorEastAsia" w:hAnsiTheme="minorEastAsia"/>
                <w:sz w:val="24"/>
                <w:szCs w:val="24"/>
              </w:rPr>
            </w:pPr>
            <w:r w:rsidRPr="00A47F9F">
              <w:rPr>
                <w:rFonts w:asciiTheme="minorEastAsia" w:eastAsiaTheme="minorEastAsia" w:hAnsiTheme="minorEastAsia"/>
                <w:sz w:val="24"/>
                <w:szCs w:val="24"/>
              </w:rPr>
              <w:t>2</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544"/>
        </w:trPr>
        <w:tc>
          <w:tcPr>
            <w:tcW w:w="436" w:type="dxa"/>
            <w:vAlign w:val="center"/>
          </w:tcPr>
          <w:p w:rsidR="00B44583" w:rsidRPr="00F00B77" w:rsidRDefault="00B44583" w:rsidP="009918CC">
            <w:pPr>
              <w:pStyle w:val="TableText"/>
              <w:spacing w:before="196" w:line="222" w:lineRule="auto"/>
              <w:ind w:left="60"/>
              <w:jc w:val="center"/>
              <w:rPr>
                <w:rFonts w:asciiTheme="minorEastAsia" w:eastAsiaTheme="minorEastAsia" w:hAnsiTheme="minorEastAsia"/>
                <w:spacing w:val="-3"/>
                <w:sz w:val="24"/>
                <w:szCs w:val="24"/>
                <w:lang w:eastAsia="zh-CN"/>
              </w:rPr>
            </w:pPr>
            <w:r>
              <w:rPr>
                <w:rFonts w:asciiTheme="minorEastAsia" w:eastAsiaTheme="minorEastAsia" w:hAnsiTheme="minorEastAsia" w:hint="eastAsia"/>
                <w:spacing w:val="-3"/>
                <w:sz w:val="24"/>
                <w:szCs w:val="24"/>
                <w:lang w:eastAsia="zh-CN"/>
              </w:rPr>
              <w:t>30</w:t>
            </w:r>
          </w:p>
        </w:tc>
        <w:tc>
          <w:tcPr>
            <w:tcW w:w="951" w:type="dxa"/>
            <w:vAlign w:val="center"/>
          </w:tcPr>
          <w:p w:rsidR="00B44583" w:rsidRPr="00A47F9F" w:rsidRDefault="00EE312A" w:rsidP="009918CC">
            <w:pPr>
              <w:pStyle w:val="TableText"/>
              <w:spacing w:before="126" w:line="209" w:lineRule="auto"/>
              <w:jc w:val="center"/>
              <w:rPr>
                <w:rFonts w:asciiTheme="minorEastAsia" w:eastAsiaTheme="minorEastAsia" w:hAnsiTheme="minorEastAsia"/>
                <w:sz w:val="24"/>
                <w:szCs w:val="24"/>
              </w:rPr>
            </w:pPr>
            <w:r>
              <w:rPr>
                <w:rFonts w:asciiTheme="minorEastAsia" w:eastAsiaTheme="minorEastAsia" w:hAnsiTheme="minorEastAsia" w:hint="eastAsia"/>
                <w:spacing w:val="13"/>
                <w:sz w:val="24"/>
                <w:szCs w:val="24"/>
                <w:lang w:eastAsia="zh-CN"/>
              </w:rPr>
              <w:t>导</w:t>
            </w:r>
            <w:r w:rsidR="00B44583" w:rsidRPr="00A47F9F">
              <w:rPr>
                <w:rFonts w:asciiTheme="minorEastAsia" w:eastAsiaTheme="minorEastAsia" w:hAnsiTheme="minorEastAsia"/>
                <w:spacing w:val="-39"/>
                <w:sz w:val="24"/>
                <w:szCs w:val="24"/>
              </w:rPr>
              <w:t xml:space="preserve"> </w:t>
            </w:r>
            <w:r w:rsidR="00B44583" w:rsidRPr="00A47F9F">
              <w:rPr>
                <w:rFonts w:asciiTheme="minorEastAsia" w:eastAsiaTheme="minorEastAsia" w:hAnsiTheme="minorEastAsia"/>
                <w:spacing w:val="13"/>
                <w:sz w:val="24"/>
                <w:szCs w:val="24"/>
              </w:rPr>
              <w:t>诊台</w:t>
            </w:r>
          </w:p>
        </w:tc>
        <w:tc>
          <w:tcPr>
            <w:tcW w:w="2016" w:type="dxa"/>
            <w:vAlign w:val="center"/>
          </w:tcPr>
          <w:p w:rsidR="00B44583" w:rsidRPr="00A47F9F" w:rsidRDefault="00B44583" w:rsidP="009918CC">
            <w:pPr>
              <w:spacing w:line="295" w:lineRule="auto"/>
              <w:jc w:val="center"/>
              <w:rPr>
                <w:rFonts w:asciiTheme="minorEastAsia" w:hAnsiTheme="minorEastAsia"/>
                <w:sz w:val="24"/>
              </w:rPr>
            </w:pPr>
          </w:p>
          <w:p w:rsidR="00B44583" w:rsidRPr="00A47F9F" w:rsidRDefault="00B44583" w:rsidP="009918CC">
            <w:pPr>
              <w:spacing w:line="836" w:lineRule="exact"/>
              <w:ind w:firstLine="113"/>
              <w:jc w:val="center"/>
              <w:rPr>
                <w:rFonts w:asciiTheme="minorEastAsia" w:hAnsiTheme="minorEastAsia"/>
                <w:sz w:val="24"/>
              </w:rPr>
            </w:pPr>
            <w:r w:rsidRPr="00A47F9F">
              <w:rPr>
                <w:rFonts w:asciiTheme="minorEastAsia" w:hAnsiTheme="minorEastAsia"/>
                <w:noProof/>
                <w:position w:val="-16"/>
                <w:sz w:val="24"/>
              </w:rPr>
              <w:drawing>
                <wp:inline distT="0" distB="0" distL="0" distR="0" wp14:anchorId="60252BAD" wp14:editId="0D096ED5">
                  <wp:extent cx="1116965" cy="530225"/>
                  <wp:effectExtent l="0" t="0" r="0" b="0"/>
                  <wp:docPr id="64" name="IM 64"/>
                  <wp:cNvGraphicFramePr/>
                  <a:graphic xmlns:a="http://schemas.openxmlformats.org/drawingml/2006/main">
                    <a:graphicData uri="http://schemas.openxmlformats.org/drawingml/2006/picture">
                      <pic:pic xmlns:pic="http://schemas.openxmlformats.org/drawingml/2006/picture">
                        <pic:nvPicPr>
                          <pic:cNvPr id="64" name="IM 64"/>
                          <pic:cNvPicPr/>
                        </pic:nvPicPr>
                        <pic:blipFill>
                          <a:blip r:embed="rId42"/>
                          <a:stretch>
                            <a:fillRect/>
                          </a:stretch>
                        </pic:blipFill>
                        <pic:spPr>
                          <a:xfrm>
                            <a:off x="0" y="0"/>
                            <a:ext cx="1117091" cy="530351"/>
                          </a:xfrm>
                          <a:prstGeom prst="rect">
                            <a:avLst/>
                          </a:prstGeom>
                        </pic:spPr>
                      </pic:pic>
                    </a:graphicData>
                  </a:graphic>
                </wp:inline>
              </w:drawing>
            </w:r>
          </w:p>
          <w:p w:rsidR="00B44583" w:rsidRPr="00A47F9F" w:rsidRDefault="00B44583" w:rsidP="009918CC">
            <w:pPr>
              <w:spacing w:line="288" w:lineRule="auto"/>
              <w:jc w:val="center"/>
              <w:rPr>
                <w:rFonts w:asciiTheme="minorEastAsia" w:hAnsiTheme="minorEastAsia"/>
                <w:sz w:val="24"/>
              </w:rPr>
            </w:pPr>
          </w:p>
          <w:p w:rsidR="00B44583" w:rsidRPr="00A47F9F" w:rsidRDefault="00B44583" w:rsidP="009918CC">
            <w:pPr>
              <w:spacing w:line="1198" w:lineRule="exact"/>
              <w:ind w:firstLine="110"/>
              <w:jc w:val="center"/>
              <w:rPr>
                <w:rFonts w:asciiTheme="minorEastAsia" w:hAnsiTheme="minorEastAsia"/>
                <w:sz w:val="24"/>
              </w:rPr>
            </w:pPr>
            <w:r w:rsidRPr="00A47F9F">
              <w:rPr>
                <w:rFonts w:asciiTheme="minorEastAsia" w:hAnsiTheme="minorEastAsia"/>
                <w:noProof/>
                <w:position w:val="-23"/>
                <w:sz w:val="24"/>
              </w:rPr>
              <w:drawing>
                <wp:inline distT="0" distB="0" distL="0" distR="0" wp14:anchorId="3DED92D5" wp14:editId="5E26CAB9">
                  <wp:extent cx="1129030" cy="760095"/>
                  <wp:effectExtent l="0" t="0" r="0" b="0"/>
                  <wp:docPr id="66" name="IM 66"/>
                  <wp:cNvGraphicFramePr/>
                  <a:graphic xmlns:a="http://schemas.openxmlformats.org/drawingml/2006/main">
                    <a:graphicData uri="http://schemas.openxmlformats.org/drawingml/2006/picture">
                      <pic:pic xmlns:pic="http://schemas.openxmlformats.org/drawingml/2006/picture">
                        <pic:nvPicPr>
                          <pic:cNvPr id="66" name="IM 66"/>
                          <pic:cNvPicPr/>
                        </pic:nvPicPr>
                        <pic:blipFill>
                          <a:blip r:embed="rId43"/>
                          <a:stretch>
                            <a:fillRect/>
                          </a:stretch>
                        </pic:blipFill>
                        <pic:spPr>
                          <a:xfrm>
                            <a:off x="0" y="0"/>
                            <a:ext cx="1129283" cy="760476"/>
                          </a:xfrm>
                          <a:prstGeom prst="rect">
                            <a:avLst/>
                          </a:prstGeom>
                        </pic:spPr>
                      </pic:pic>
                    </a:graphicData>
                  </a:graphic>
                </wp:inline>
              </w:drawing>
            </w:r>
          </w:p>
        </w:tc>
        <w:tc>
          <w:tcPr>
            <w:tcW w:w="1773" w:type="dxa"/>
            <w:vAlign w:val="center"/>
          </w:tcPr>
          <w:p w:rsidR="00B44583" w:rsidRPr="00A47F9F" w:rsidRDefault="00B44583" w:rsidP="009918CC">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pacing w:val="1"/>
                <w:sz w:val="24"/>
                <w:szCs w:val="24"/>
              </w:rPr>
              <w:t>4000*650*1050</w:t>
            </w:r>
          </w:p>
        </w:tc>
        <w:tc>
          <w:tcPr>
            <w:tcW w:w="3182" w:type="dxa"/>
            <w:vAlign w:val="center"/>
          </w:tcPr>
          <w:p w:rsidR="00B44583" w:rsidRPr="00A47F9F" w:rsidRDefault="00B44583" w:rsidP="009918CC">
            <w:pPr>
              <w:pStyle w:val="TableText"/>
              <w:spacing w:before="112" w:line="222" w:lineRule="auto"/>
              <w:ind w:left="39" w:right="109"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面材：采用优质环保型三聚氰胺装饰纸贴面，甲醛释放量≤0.10mg/m³</w:t>
            </w:r>
            <w:r w:rsidRPr="00A47F9F">
              <w:rPr>
                <w:rFonts w:asciiTheme="minorEastAsia" w:eastAsiaTheme="minorEastAsia" w:hAnsiTheme="minorEastAsia"/>
                <w:spacing w:val="-57"/>
                <w:sz w:val="24"/>
                <w:szCs w:val="24"/>
                <w:lang w:eastAsia="zh-CN"/>
              </w:rPr>
              <w:t xml:space="preserve"> </w:t>
            </w:r>
            <w:r w:rsidRPr="00A47F9F">
              <w:rPr>
                <w:rFonts w:asciiTheme="minorEastAsia" w:eastAsiaTheme="minorEastAsia" w:hAnsiTheme="minorEastAsia"/>
                <w:sz w:val="24"/>
                <w:szCs w:val="24"/>
                <w:lang w:eastAsia="zh-CN"/>
              </w:rPr>
              <w:t>、表面耐划痕。</w:t>
            </w:r>
          </w:p>
          <w:p w:rsidR="00B44583" w:rsidRPr="00A47F9F" w:rsidRDefault="00B44583" w:rsidP="009918CC">
            <w:pPr>
              <w:pStyle w:val="TableText"/>
              <w:spacing w:before="15" w:line="226" w:lineRule="auto"/>
              <w:ind w:left="38" w:right="218" w:firstLine="9"/>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基材：采用优质E1级环保实木颗粒板基</w:t>
            </w:r>
            <w:r w:rsidRPr="00A47F9F">
              <w:rPr>
                <w:rFonts w:asciiTheme="minorEastAsia" w:eastAsiaTheme="minorEastAsia" w:hAnsiTheme="minorEastAsia"/>
                <w:spacing w:val="-1"/>
                <w:sz w:val="24"/>
                <w:szCs w:val="24"/>
                <w:lang w:eastAsia="zh-CN"/>
              </w:rPr>
              <w:t>材，环保标准符合现行国家（或行业）标准。</w:t>
            </w:r>
          </w:p>
          <w:p w:rsidR="00B44583" w:rsidRPr="00A47F9F" w:rsidRDefault="00B44583" w:rsidP="009918CC">
            <w:pPr>
              <w:pStyle w:val="TableText"/>
              <w:spacing w:before="12" w:line="217" w:lineRule="auto"/>
              <w:ind w:left="4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封边条：为优质加厚PVC封边条,厚度≥1mm</w:t>
            </w:r>
            <w:r w:rsidRPr="00A47F9F">
              <w:rPr>
                <w:rFonts w:asciiTheme="minorEastAsia" w:eastAsiaTheme="minorEastAsia" w:hAnsiTheme="minorEastAsia"/>
                <w:position w:val="1"/>
                <w:sz w:val="24"/>
                <w:szCs w:val="24"/>
                <w:lang w:eastAsia="zh-CN"/>
              </w:rPr>
              <w:t>。</w:t>
            </w:r>
          </w:p>
          <w:p w:rsidR="00B44583" w:rsidRPr="00A47F9F" w:rsidRDefault="00B44583" w:rsidP="009918CC">
            <w:pPr>
              <w:pStyle w:val="TableText"/>
              <w:spacing w:before="18" w:line="224" w:lineRule="auto"/>
              <w:ind w:left="49" w:right="21" w:hanging="1"/>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4、</w:t>
            </w:r>
            <w:r w:rsidRPr="00A47F9F">
              <w:rPr>
                <w:rFonts w:asciiTheme="minorEastAsia" w:eastAsiaTheme="minorEastAsia" w:hAnsiTheme="minorEastAsia"/>
                <w:sz w:val="24"/>
                <w:szCs w:val="24"/>
                <w:lang w:eastAsia="zh-CN"/>
              </w:rPr>
              <w:t>五金配件：优质三节导轨耐久性≥60000次、耐腐蚀度40h乙酸盐雾试验（ASS）不低于6级，优质铰链下沉量≤2.0mm、水平静载荷≥30N,三合一，产品达到国家性能检验标准。</w:t>
            </w:r>
          </w:p>
          <w:p w:rsidR="00B44583" w:rsidRPr="00A47F9F" w:rsidRDefault="00B44583" w:rsidP="009918CC">
            <w:pPr>
              <w:pStyle w:val="TableText"/>
              <w:spacing w:before="13" w:line="225" w:lineRule="auto"/>
              <w:ind w:left="39" w:right="28" w:firstLine="8"/>
              <w:rPr>
                <w:rFonts w:asciiTheme="minorEastAsia" w:eastAsiaTheme="minorEastAsia" w:hAnsiTheme="minorEastAsia"/>
                <w:sz w:val="24"/>
                <w:szCs w:val="24"/>
                <w:lang w:eastAsia="zh-CN"/>
              </w:rPr>
            </w:pPr>
            <w:r w:rsidRPr="00A47F9F">
              <w:rPr>
                <w:rFonts w:asciiTheme="minorEastAsia" w:eastAsiaTheme="minorEastAsia" w:hAnsiTheme="minorEastAsia" w:hint="eastAsia"/>
                <w:sz w:val="24"/>
                <w:szCs w:val="24"/>
                <w:lang w:eastAsia="zh-CN"/>
              </w:rPr>
              <w:t>5、</w:t>
            </w:r>
            <w:r w:rsidRPr="00A47F9F">
              <w:rPr>
                <w:rFonts w:asciiTheme="minorEastAsia" w:eastAsiaTheme="minorEastAsia" w:hAnsiTheme="minorEastAsia"/>
                <w:sz w:val="24"/>
                <w:szCs w:val="24"/>
                <w:lang w:eastAsia="zh-CN"/>
              </w:rPr>
              <w:t>工艺要求：板材要求四周全封边处理。</w:t>
            </w:r>
            <w:r w:rsidRPr="00A47F9F">
              <w:rPr>
                <w:rFonts w:asciiTheme="minorEastAsia" w:eastAsiaTheme="minorEastAsia" w:hAnsiTheme="minorEastAsia"/>
                <w:spacing w:val="-1"/>
                <w:sz w:val="24"/>
                <w:szCs w:val="24"/>
                <w:lang w:eastAsia="zh-CN"/>
              </w:rPr>
              <w:t>台</w:t>
            </w:r>
            <w:r w:rsidRPr="00A47F9F">
              <w:rPr>
                <w:rFonts w:asciiTheme="minorEastAsia" w:eastAsiaTheme="minorEastAsia" w:hAnsiTheme="minorEastAsia"/>
                <w:sz w:val="24"/>
                <w:szCs w:val="24"/>
                <w:lang w:eastAsia="zh-CN"/>
              </w:rPr>
              <w:t>面厚度50mm。</w:t>
            </w:r>
          </w:p>
        </w:tc>
        <w:tc>
          <w:tcPr>
            <w:tcW w:w="400" w:type="dxa"/>
            <w:vAlign w:val="center"/>
          </w:tcPr>
          <w:p w:rsidR="00B44583" w:rsidRPr="00A47F9F" w:rsidRDefault="00B44583" w:rsidP="009918CC">
            <w:pPr>
              <w:spacing w:line="261" w:lineRule="auto"/>
              <w:jc w:val="center"/>
              <w:rPr>
                <w:rFonts w:asciiTheme="minorEastAsia" w:hAnsiTheme="minorEastAsia"/>
                <w:sz w:val="24"/>
              </w:rPr>
            </w:pPr>
          </w:p>
          <w:p w:rsidR="00B44583" w:rsidRPr="00A47F9F" w:rsidRDefault="00B44583" w:rsidP="009918CC">
            <w:pPr>
              <w:pStyle w:val="TableText"/>
              <w:spacing w:before="52" w:line="231" w:lineRule="auto"/>
              <w:ind w:left="135"/>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组</w:t>
            </w:r>
          </w:p>
        </w:tc>
        <w:tc>
          <w:tcPr>
            <w:tcW w:w="599" w:type="dxa"/>
            <w:vAlign w:val="center"/>
          </w:tcPr>
          <w:p w:rsidR="00B44583" w:rsidRPr="00A47F9F" w:rsidRDefault="00B44583" w:rsidP="009918CC">
            <w:pPr>
              <w:spacing w:line="261" w:lineRule="auto"/>
              <w:jc w:val="center"/>
              <w:rPr>
                <w:rFonts w:asciiTheme="minorEastAsia" w:hAnsiTheme="minorEastAsia"/>
                <w:sz w:val="24"/>
              </w:rPr>
            </w:pPr>
          </w:p>
          <w:p w:rsidR="00B44583" w:rsidRPr="00A47F9F" w:rsidRDefault="00B44583" w:rsidP="00680D08">
            <w:pPr>
              <w:pStyle w:val="TableText"/>
              <w:spacing w:before="52" w:line="242" w:lineRule="auto"/>
              <w:ind w:left="199"/>
              <w:rPr>
                <w:rFonts w:asciiTheme="minorEastAsia" w:eastAsiaTheme="minorEastAsia" w:hAnsiTheme="minorEastAsia"/>
                <w:sz w:val="24"/>
                <w:szCs w:val="24"/>
              </w:rPr>
            </w:pPr>
            <w:r w:rsidRPr="00A47F9F">
              <w:rPr>
                <w:rFonts w:asciiTheme="minorEastAsia" w:eastAsiaTheme="minorEastAsia" w:hAnsiTheme="minorEastAsia"/>
                <w:sz w:val="24"/>
                <w:szCs w:val="24"/>
              </w:rPr>
              <w:t>1</w:t>
            </w:r>
          </w:p>
        </w:tc>
        <w:tc>
          <w:tcPr>
            <w:tcW w:w="567" w:type="dxa"/>
            <w:vAlign w:val="center"/>
          </w:tcPr>
          <w:p w:rsidR="00B44583" w:rsidRPr="00A47F9F" w:rsidRDefault="00B44583" w:rsidP="009918CC">
            <w:pPr>
              <w:jc w:val="center"/>
              <w:rPr>
                <w:rFonts w:asciiTheme="minorEastAsia" w:hAnsiTheme="minorEastAsia"/>
                <w:sz w:val="24"/>
              </w:rPr>
            </w:pPr>
          </w:p>
        </w:tc>
      </w:tr>
      <w:tr w:rsidR="00B44583" w:rsidRPr="00F00B77" w:rsidTr="00FB3525">
        <w:trPr>
          <w:trHeight w:val="8487"/>
        </w:trPr>
        <w:tc>
          <w:tcPr>
            <w:tcW w:w="436" w:type="dxa"/>
            <w:vAlign w:val="center"/>
          </w:tcPr>
          <w:p w:rsidR="00B44583" w:rsidRPr="00F00B77" w:rsidRDefault="00B44583" w:rsidP="009918CC">
            <w:pPr>
              <w:pStyle w:val="TableText"/>
              <w:spacing w:before="196" w:line="222" w:lineRule="auto"/>
              <w:rPr>
                <w:rFonts w:asciiTheme="minorEastAsia" w:eastAsiaTheme="minorEastAsia" w:hAnsiTheme="minorEastAsia"/>
                <w:spacing w:val="-3"/>
                <w:sz w:val="24"/>
                <w:szCs w:val="24"/>
                <w:lang w:eastAsia="zh-CN"/>
              </w:rPr>
            </w:pPr>
            <w:r>
              <w:rPr>
                <w:rFonts w:asciiTheme="minorEastAsia" w:eastAsiaTheme="minorEastAsia" w:hAnsiTheme="minorEastAsia" w:hint="eastAsia"/>
                <w:spacing w:val="-3"/>
                <w:sz w:val="24"/>
                <w:szCs w:val="24"/>
                <w:lang w:eastAsia="zh-CN"/>
              </w:rPr>
              <w:t>31</w:t>
            </w:r>
          </w:p>
        </w:tc>
        <w:tc>
          <w:tcPr>
            <w:tcW w:w="951" w:type="dxa"/>
            <w:vAlign w:val="center"/>
          </w:tcPr>
          <w:p w:rsidR="009918CC" w:rsidRDefault="009918CC" w:rsidP="009918CC">
            <w:pPr>
              <w:pStyle w:val="TableText"/>
              <w:spacing w:before="25" w:line="209" w:lineRule="auto"/>
              <w:jc w:val="center"/>
              <w:rPr>
                <w:rFonts w:asciiTheme="minorEastAsia" w:eastAsiaTheme="minorEastAsia" w:hAnsiTheme="minorEastAsia"/>
                <w:color w:val="FF0000"/>
                <w:spacing w:val="20"/>
                <w:sz w:val="24"/>
                <w:szCs w:val="24"/>
                <w:lang w:eastAsia="zh-CN"/>
              </w:rPr>
            </w:pPr>
          </w:p>
          <w:p w:rsidR="009918CC" w:rsidRDefault="009918CC" w:rsidP="009918CC">
            <w:pPr>
              <w:pStyle w:val="TableText"/>
              <w:spacing w:before="25" w:line="209" w:lineRule="auto"/>
              <w:jc w:val="center"/>
              <w:rPr>
                <w:rFonts w:asciiTheme="minorEastAsia" w:eastAsiaTheme="minorEastAsia" w:hAnsiTheme="minorEastAsia"/>
                <w:color w:val="FF0000"/>
                <w:spacing w:val="20"/>
                <w:sz w:val="24"/>
                <w:szCs w:val="24"/>
                <w:lang w:eastAsia="zh-CN"/>
              </w:rPr>
            </w:pPr>
          </w:p>
          <w:p w:rsidR="009918CC" w:rsidRDefault="009918CC" w:rsidP="009918CC">
            <w:pPr>
              <w:pStyle w:val="TableText"/>
              <w:spacing w:before="25" w:line="209" w:lineRule="auto"/>
              <w:jc w:val="center"/>
              <w:rPr>
                <w:rFonts w:asciiTheme="minorEastAsia" w:eastAsiaTheme="minorEastAsia" w:hAnsiTheme="minorEastAsia"/>
                <w:color w:val="FF0000"/>
                <w:spacing w:val="20"/>
                <w:sz w:val="24"/>
                <w:szCs w:val="24"/>
                <w:lang w:eastAsia="zh-CN"/>
              </w:rPr>
            </w:pPr>
          </w:p>
          <w:p w:rsidR="009918CC" w:rsidRDefault="009918CC" w:rsidP="009918CC">
            <w:pPr>
              <w:pStyle w:val="TableText"/>
              <w:spacing w:before="25" w:line="209" w:lineRule="auto"/>
              <w:jc w:val="center"/>
              <w:rPr>
                <w:rFonts w:asciiTheme="minorEastAsia" w:eastAsiaTheme="minorEastAsia" w:hAnsiTheme="minorEastAsia"/>
                <w:color w:val="FF0000"/>
                <w:spacing w:val="20"/>
                <w:sz w:val="24"/>
                <w:szCs w:val="24"/>
                <w:lang w:eastAsia="zh-CN"/>
              </w:rPr>
            </w:pPr>
          </w:p>
          <w:p w:rsidR="009918CC" w:rsidRPr="00FB3525" w:rsidRDefault="009918CC" w:rsidP="009918CC">
            <w:pPr>
              <w:pStyle w:val="TableText"/>
              <w:spacing w:before="25" w:line="209" w:lineRule="auto"/>
              <w:jc w:val="center"/>
              <w:rPr>
                <w:rFonts w:asciiTheme="minorEastAsia" w:eastAsiaTheme="minorEastAsia" w:hAnsiTheme="minorEastAsia"/>
                <w:spacing w:val="20"/>
                <w:sz w:val="24"/>
                <w:szCs w:val="24"/>
                <w:lang w:eastAsia="zh-CN"/>
              </w:rPr>
            </w:pPr>
          </w:p>
          <w:p w:rsidR="00B44583" w:rsidRPr="00FB3525" w:rsidRDefault="00EE312A" w:rsidP="009918CC">
            <w:pPr>
              <w:pStyle w:val="TableText"/>
              <w:spacing w:before="25" w:line="209" w:lineRule="auto"/>
              <w:jc w:val="center"/>
              <w:rPr>
                <w:rFonts w:asciiTheme="minorEastAsia" w:eastAsiaTheme="minorEastAsia" w:hAnsiTheme="minorEastAsia"/>
                <w:sz w:val="24"/>
                <w:szCs w:val="24"/>
                <w:lang w:eastAsia="zh-CN"/>
              </w:rPr>
            </w:pPr>
            <w:r w:rsidRPr="00FB3525">
              <w:rPr>
                <w:rFonts w:asciiTheme="minorEastAsia" w:eastAsiaTheme="minorEastAsia" w:hAnsiTheme="minorEastAsia" w:hint="eastAsia"/>
                <w:spacing w:val="20"/>
                <w:sz w:val="24"/>
                <w:szCs w:val="24"/>
                <w:lang w:eastAsia="zh-CN"/>
              </w:rPr>
              <w:t>病</w:t>
            </w:r>
            <w:r w:rsidR="00B44583" w:rsidRPr="00FB3525">
              <w:rPr>
                <w:rFonts w:asciiTheme="minorEastAsia" w:eastAsiaTheme="minorEastAsia" w:hAnsiTheme="minorEastAsia"/>
                <w:spacing w:val="20"/>
                <w:sz w:val="24"/>
                <w:szCs w:val="24"/>
                <w:lang w:eastAsia="zh-CN"/>
              </w:rPr>
              <w:t>床</w:t>
            </w:r>
            <w:r w:rsidRPr="00FB3525">
              <w:rPr>
                <w:rFonts w:asciiTheme="minorEastAsia" w:eastAsiaTheme="minorEastAsia" w:hAnsiTheme="minorEastAsia" w:hint="eastAsia"/>
                <w:spacing w:val="20"/>
                <w:sz w:val="24"/>
                <w:szCs w:val="24"/>
                <w:lang w:eastAsia="zh-CN"/>
              </w:rPr>
              <w:t>（手动二摇床）</w:t>
            </w:r>
          </w:p>
          <w:p w:rsidR="00B44583" w:rsidRPr="00A47F9F" w:rsidRDefault="00B44583" w:rsidP="009918CC">
            <w:pPr>
              <w:pStyle w:val="TableText"/>
              <w:spacing w:before="14" w:line="209" w:lineRule="auto"/>
              <w:ind w:left="2319"/>
              <w:jc w:val="center"/>
              <w:rPr>
                <w:rFonts w:asciiTheme="minorEastAsia" w:eastAsiaTheme="minorEastAsia" w:hAnsiTheme="minorEastAsia"/>
                <w:sz w:val="24"/>
                <w:szCs w:val="24"/>
                <w:lang w:eastAsia="zh-CN"/>
              </w:rPr>
            </w:pPr>
            <w:r w:rsidRPr="00A47F9F">
              <w:rPr>
                <w:rFonts w:asciiTheme="minorEastAsia" w:eastAsiaTheme="minorEastAsia" w:hAnsiTheme="minorEastAsia"/>
                <w:color w:val="FF0000"/>
                <w:spacing w:val="32"/>
                <w:sz w:val="24"/>
                <w:szCs w:val="24"/>
                <w:lang w:eastAsia="zh-CN"/>
              </w:rPr>
              <w:t>手动二摇床</w:t>
            </w:r>
          </w:p>
        </w:tc>
        <w:tc>
          <w:tcPr>
            <w:tcW w:w="2016" w:type="dxa"/>
            <w:vAlign w:val="center"/>
          </w:tcPr>
          <w:p w:rsidR="00B44583" w:rsidRPr="00A47F9F" w:rsidRDefault="00B44583" w:rsidP="009918CC">
            <w:pPr>
              <w:spacing w:line="253" w:lineRule="auto"/>
              <w:jc w:val="center"/>
              <w:rPr>
                <w:rFonts w:asciiTheme="minorEastAsia" w:hAnsiTheme="minorEastAsia"/>
                <w:sz w:val="24"/>
              </w:rPr>
            </w:pPr>
          </w:p>
          <w:p w:rsidR="00B44583" w:rsidRPr="00A47F9F" w:rsidRDefault="00B44583" w:rsidP="009918CC">
            <w:pPr>
              <w:spacing w:line="253" w:lineRule="auto"/>
              <w:jc w:val="center"/>
              <w:rPr>
                <w:rFonts w:asciiTheme="minorEastAsia" w:hAnsiTheme="minorEastAsia"/>
                <w:sz w:val="24"/>
              </w:rPr>
            </w:pPr>
          </w:p>
          <w:p w:rsidR="00B44583" w:rsidRPr="00A47F9F" w:rsidRDefault="00B44583" w:rsidP="009918CC">
            <w:pPr>
              <w:spacing w:line="253" w:lineRule="auto"/>
              <w:jc w:val="center"/>
              <w:rPr>
                <w:rFonts w:asciiTheme="minorEastAsia" w:hAnsiTheme="minorEastAsia"/>
                <w:sz w:val="24"/>
              </w:rPr>
            </w:pPr>
          </w:p>
          <w:p w:rsidR="00B44583" w:rsidRPr="00A47F9F" w:rsidRDefault="00B44583" w:rsidP="009918CC">
            <w:pPr>
              <w:spacing w:line="254" w:lineRule="auto"/>
              <w:jc w:val="center"/>
              <w:rPr>
                <w:rFonts w:asciiTheme="minorEastAsia" w:hAnsiTheme="minorEastAsia"/>
                <w:sz w:val="24"/>
              </w:rPr>
            </w:pPr>
          </w:p>
          <w:p w:rsidR="00B44583" w:rsidRPr="00A47F9F" w:rsidRDefault="00B44583" w:rsidP="009918CC">
            <w:pPr>
              <w:spacing w:line="254" w:lineRule="auto"/>
              <w:jc w:val="center"/>
              <w:rPr>
                <w:rFonts w:asciiTheme="minorEastAsia" w:hAnsiTheme="minorEastAsia"/>
                <w:sz w:val="24"/>
              </w:rPr>
            </w:pPr>
          </w:p>
          <w:p w:rsidR="00B44583" w:rsidRPr="00A47F9F" w:rsidRDefault="00B44583" w:rsidP="009918CC">
            <w:pPr>
              <w:spacing w:line="254" w:lineRule="auto"/>
              <w:jc w:val="center"/>
              <w:rPr>
                <w:rFonts w:asciiTheme="minorEastAsia" w:hAnsiTheme="minorEastAsia"/>
                <w:sz w:val="24"/>
              </w:rPr>
            </w:pPr>
          </w:p>
          <w:p w:rsidR="00B44583" w:rsidRPr="00A47F9F" w:rsidRDefault="00B44583" w:rsidP="009918CC">
            <w:pPr>
              <w:spacing w:line="254" w:lineRule="auto"/>
              <w:jc w:val="center"/>
              <w:rPr>
                <w:rFonts w:asciiTheme="minorEastAsia" w:hAnsiTheme="minorEastAsia"/>
                <w:sz w:val="24"/>
              </w:rPr>
            </w:pPr>
          </w:p>
          <w:p w:rsidR="00B44583" w:rsidRPr="00A47F9F" w:rsidRDefault="00B44583" w:rsidP="009918CC">
            <w:pPr>
              <w:spacing w:line="254" w:lineRule="auto"/>
              <w:jc w:val="center"/>
              <w:rPr>
                <w:rFonts w:asciiTheme="minorEastAsia" w:hAnsiTheme="minorEastAsia"/>
                <w:sz w:val="24"/>
              </w:rPr>
            </w:pPr>
          </w:p>
          <w:p w:rsidR="00B44583" w:rsidRPr="00A47F9F" w:rsidRDefault="00B44583" w:rsidP="009918CC">
            <w:pPr>
              <w:spacing w:line="254" w:lineRule="auto"/>
              <w:jc w:val="center"/>
              <w:rPr>
                <w:rFonts w:asciiTheme="minorEastAsia" w:hAnsiTheme="minorEastAsia"/>
                <w:sz w:val="24"/>
              </w:rPr>
            </w:pPr>
          </w:p>
          <w:p w:rsidR="00B44583" w:rsidRPr="00A47F9F" w:rsidRDefault="00B44583" w:rsidP="009918CC">
            <w:pPr>
              <w:spacing w:line="1219" w:lineRule="exact"/>
              <w:ind w:firstLine="202"/>
              <w:jc w:val="center"/>
              <w:rPr>
                <w:rFonts w:asciiTheme="minorEastAsia" w:hAnsiTheme="minorEastAsia"/>
                <w:sz w:val="24"/>
              </w:rPr>
            </w:pPr>
            <w:r w:rsidRPr="00A47F9F">
              <w:rPr>
                <w:rFonts w:asciiTheme="minorEastAsia" w:hAnsiTheme="minorEastAsia"/>
                <w:noProof/>
                <w:position w:val="-24"/>
                <w:sz w:val="24"/>
              </w:rPr>
              <w:drawing>
                <wp:inline distT="0" distB="0" distL="0" distR="0" wp14:anchorId="113BF0C7" wp14:editId="4390C667">
                  <wp:extent cx="1086485" cy="774065"/>
                  <wp:effectExtent l="0" t="0" r="0" b="0"/>
                  <wp:docPr id="68" name="IM 68"/>
                  <wp:cNvGraphicFramePr/>
                  <a:graphic xmlns:a="http://schemas.openxmlformats.org/drawingml/2006/main">
                    <a:graphicData uri="http://schemas.openxmlformats.org/drawingml/2006/picture">
                      <pic:pic xmlns:pic="http://schemas.openxmlformats.org/drawingml/2006/picture">
                        <pic:nvPicPr>
                          <pic:cNvPr id="68" name="IM 68"/>
                          <pic:cNvPicPr/>
                        </pic:nvPicPr>
                        <pic:blipFill>
                          <a:blip r:embed="rId44"/>
                          <a:stretch>
                            <a:fillRect/>
                          </a:stretch>
                        </pic:blipFill>
                        <pic:spPr>
                          <a:xfrm>
                            <a:off x="0" y="0"/>
                            <a:ext cx="1086611" cy="774191"/>
                          </a:xfrm>
                          <a:prstGeom prst="rect">
                            <a:avLst/>
                          </a:prstGeom>
                        </pic:spPr>
                      </pic:pic>
                    </a:graphicData>
                  </a:graphic>
                </wp:inline>
              </w:drawing>
            </w:r>
          </w:p>
        </w:tc>
        <w:tc>
          <w:tcPr>
            <w:tcW w:w="1773" w:type="dxa"/>
            <w:vAlign w:val="center"/>
          </w:tcPr>
          <w:p w:rsidR="00B44583" w:rsidRPr="00A47F9F" w:rsidRDefault="00B44583" w:rsidP="009918CC">
            <w:pPr>
              <w:spacing w:line="242" w:lineRule="auto"/>
              <w:jc w:val="center"/>
              <w:rPr>
                <w:rFonts w:asciiTheme="minorEastAsia" w:hAnsiTheme="minorEastAsia"/>
                <w:sz w:val="24"/>
              </w:rPr>
            </w:pPr>
          </w:p>
          <w:p w:rsidR="00B44583" w:rsidRPr="00A47F9F" w:rsidRDefault="00B44583" w:rsidP="009918CC">
            <w:pPr>
              <w:spacing w:line="242" w:lineRule="auto"/>
              <w:jc w:val="center"/>
              <w:rPr>
                <w:rFonts w:asciiTheme="minorEastAsia" w:hAnsiTheme="minorEastAsia"/>
                <w:sz w:val="24"/>
              </w:rPr>
            </w:pPr>
          </w:p>
          <w:p w:rsidR="00B44583" w:rsidRPr="00A47F9F" w:rsidRDefault="00B44583" w:rsidP="009918CC">
            <w:pPr>
              <w:spacing w:line="242" w:lineRule="auto"/>
              <w:jc w:val="center"/>
              <w:rPr>
                <w:rFonts w:asciiTheme="minorEastAsia" w:hAnsiTheme="minorEastAsia"/>
                <w:sz w:val="24"/>
              </w:rPr>
            </w:pPr>
          </w:p>
          <w:p w:rsidR="00B44583" w:rsidRPr="00A47F9F" w:rsidRDefault="00B44583" w:rsidP="009918CC">
            <w:pPr>
              <w:spacing w:line="242" w:lineRule="auto"/>
              <w:jc w:val="center"/>
              <w:rPr>
                <w:rFonts w:asciiTheme="minorEastAsia" w:hAnsiTheme="minorEastAsia"/>
                <w:sz w:val="24"/>
              </w:rPr>
            </w:pPr>
          </w:p>
          <w:p w:rsidR="00B44583" w:rsidRPr="00A47F9F" w:rsidRDefault="00B44583" w:rsidP="009918CC">
            <w:pPr>
              <w:spacing w:line="242" w:lineRule="auto"/>
              <w:jc w:val="center"/>
              <w:rPr>
                <w:rFonts w:asciiTheme="minorEastAsia" w:hAnsiTheme="minorEastAsia"/>
                <w:sz w:val="24"/>
              </w:rPr>
            </w:pPr>
          </w:p>
          <w:p w:rsidR="00B44583" w:rsidRPr="00A47F9F" w:rsidRDefault="00B44583" w:rsidP="009918CC">
            <w:pPr>
              <w:spacing w:line="243" w:lineRule="auto"/>
              <w:jc w:val="center"/>
              <w:rPr>
                <w:rFonts w:asciiTheme="minorEastAsia" w:hAnsiTheme="minorEastAsia"/>
                <w:sz w:val="24"/>
              </w:rPr>
            </w:pPr>
          </w:p>
          <w:p w:rsidR="00B44583" w:rsidRPr="00A47F9F" w:rsidRDefault="00B44583" w:rsidP="009918CC">
            <w:pPr>
              <w:spacing w:line="243" w:lineRule="auto"/>
              <w:jc w:val="center"/>
              <w:rPr>
                <w:rFonts w:asciiTheme="minorEastAsia" w:hAnsiTheme="minorEastAsia"/>
                <w:sz w:val="24"/>
              </w:rPr>
            </w:pPr>
          </w:p>
          <w:p w:rsidR="00B44583" w:rsidRPr="00A47F9F" w:rsidRDefault="00B44583" w:rsidP="009918CC">
            <w:pPr>
              <w:spacing w:line="243" w:lineRule="auto"/>
              <w:jc w:val="center"/>
              <w:rPr>
                <w:rFonts w:asciiTheme="minorEastAsia" w:hAnsiTheme="minorEastAsia"/>
                <w:sz w:val="24"/>
              </w:rPr>
            </w:pPr>
          </w:p>
          <w:p w:rsidR="00B44583" w:rsidRPr="00A47F9F" w:rsidRDefault="00B44583" w:rsidP="009918CC">
            <w:pPr>
              <w:spacing w:line="243" w:lineRule="auto"/>
              <w:jc w:val="center"/>
              <w:rPr>
                <w:rFonts w:asciiTheme="minorEastAsia" w:hAnsiTheme="minorEastAsia"/>
                <w:sz w:val="24"/>
              </w:rPr>
            </w:pPr>
          </w:p>
          <w:p w:rsidR="00B44583" w:rsidRPr="00A47F9F" w:rsidRDefault="00B44583" w:rsidP="009918CC">
            <w:pPr>
              <w:spacing w:line="243" w:lineRule="auto"/>
              <w:jc w:val="center"/>
              <w:rPr>
                <w:rFonts w:asciiTheme="minorEastAsia" w:hAnsiTheme="minorEastAsia"/>
                <w:sz w:val="24"/>
              </w:rPr>
            </w:pPr>
          </w:p>
          <w:p w:rsidR="00B44583" w:rsidRPr="00A47F9F" w:rsidRDefault="00B44583" w:rsidP="009918CC">
            <w:pPr>
              <w:spacing w:line="243" w:lineRule="auto"/>
              <w:jc w:val="center"/>
              <w:rPr>
                <w:rFonts w:asciiTheme="minorEastAsia" w:hAnsiTheme="minorEastAsia"/>
                <w:sz w:val="24"/>
              </w:rPr>
            </w:pPr>
          </w:p>
          <w:p w:rsidR="00B44583" w:rsidRPr="00A47F9F" w:rsidRDefault="00B44583" w:rsidP="009918CC">
            <w:pPr>
              <w:pStyle w:val="TableText"/>
              <w:spacing w:before="52"/>
              <w:ind w:left="182"/>
              <w:jc w:val="center"/>
              <w:rPr>
                <w:rFonts w:asciiTheme="minorEastAsia" w:eastAsiaTheme="minorEastAsia" w:hAnsiTheme="minorEastAsia"/>
                <w:sz w:val="24"/>
                <w:szCs w:val="24"/>
              </w:rPr>
            </w:pPr>
            <w:r w:rsidRPr="00A47F9F">
              <w:rPr>
                <w:rFonts w:asciiTheme="minorEastAsia" w:eastAsiaTheme="minorEastAsia" w:hAnsiTheme="minorEastAsia"/>
                <w:spacing w:val="1"/>
                <w:sz w:val="24"/>
                <w:szCs w:val="24"/>
              </w:rPr>
              <w:t>2130*960*500</w:t>
            </w:r>
          </w:p>
        </w:tc>
        <w:tc>
          <w:tcPr>
            <w:tcW w:w="3182" w:type="dxa"/>
            <w:vAlign w:val="center"/>
          </w:tcPr>
          <w:p w:rsidR="00B44583" w:rsidRPr="00A47F9F" w:rsidRDefault="00B44583" w:rsidP="009918CC">
            <w:pPr>
              <w:pStyle w:val="TableText"/>
              <w:spacing w:before="19" w:line="248" w:lineRule="auto"/>
              <w:ind w:left="21" w:right="16" w:firstLine="9"/>
              <w:rPr>
                <w:rFonts w:asciiTheme="minorEastAsia" w:eastAsiaTheme="minorEastAsia" w:hAnsiTheme="minorEastAsia"/>
                <w:spacing w:val="18"/>
                <w:sz w:val="24"/>
                <w:szCs w:val="24"/>
                <w:lang w:eastAsia="zh-CN"/>
              </w:rPr>
            </w:pPr>
            <w:r w:rsidRPr="00A47F9F">
              <w:rPr>
                <w:rFonts w:asciiTheme="minorEastAsia" w:eastAsiaTheme="minorEastAsia" w:hAnsiTheme="minorEastAsia"/>
                <w:spacing w:val="8"/>
                <w:sz w:val="24"/>
                <w:szCs w:val="24"/>
                <w:lang w:eastAsia="zh-CN"/>
              </w:rPr>
              <w:t>1、材质：整</w:t>
            </w:r>
            <w:proofErr w:type="gramStart"/>
            <w:r w:rsidRPr="00A47F9F">
              <w:rPr>
                <w:rFonts w:asciiTheme="minorEastAsia" w:eastAsiaTheme="minorEastAsia" w:hAnsiTheme="minorEastAsia"/>
                <w:spacing w:val="8"/>
                <w:sz w:val="24"/>
                <w:szCs w:val="24"/>
                <w:lang w:eastAsia="zh-CN"/>
              </w:rPr>
              <w:t>床采用</w:t>
            </w:r>
            <w:proofErr w:type="gramEnd"/>
            <w:r w:rsidRPr="00A47F9F">
              <w:rPr>
                <w:rFonts w:asciiTheme="minorEastAsia" w:eastAsiaTheme="minorEastAsia" w:hAnsiTheme="minorEastAsia"/>
                <w:spacing w:val="8"/>
                <w:sz w:val="24"/>
                <w:szCs w:val="24"/>
                <w:lang w:eastAsia="zh-CN"/>
              </w:rPr>
              <w:t>优质宝钢型材，面板为冷轧钢板一次冲压成型，面板厚度≥1.2</w:t>
            </w:r>
            <w:r w:rsidRPr="00A47F9F">
              <w:rPr>
                <w:rFonts w:asciiTheme="minorEastAsia" w:eastAsiaTheme="minorEastAsia" w:hAnsiTheme="minorEastAsia"/>
                <w:sz w:val="24"/>
                <w:szCs w:val="24"/>
                <w:lang w:eastAsia="zh-CN"/>
              </w:rPr>
              <w:t>mm</w:t>
            </w:r>
            <w:r w:rsidRPr="00A47F9F">
              <w:rPr>
                <w:rFonts w:asciiTheme="minorEastAsia" w:eastAsiaTheme="minorEastAsia" w:hAnsiTheme="minorEastAsia"/>
                <w:spacing w:val="8"/>
                <w:sz w:val="24"/>
                <w:szCs w:val="24"/>
                <w:lang w:eastAsia="zh-CN"/>
              </w:rPr>
              <w:t>，</w:t>
            </w:r>
            <w:proofErr w:type="gramStart"/>
            <w:r w:rsidRPr="00A47F9F">
              <w:rPr>
                <w:rFonts w:asciiTheme="minorEastAsia" w:eastAsiaTheme="minorEastAsia" w:hAnsiTheme="minorEastAsia"/>
                <w:spacing w:val="8"/>
                <w:sz w:val="24"/>
                <w:szCs w:val="24"/>
                <w:lang w:eastAsia="zh-CN"/>
              </w:rPr>
              <w:t>床梁采用</w:t>
            </w:r>
            <w:proofErr w:type="gramEnd"/>
            <w:r w:rsidRPr="00A47F9F">
              <w:rPr>
                <w:rFonts w:asciiTheme="minorEastAsia" w:eastAsiaTheme="minorEastAsia" w:hAnsiTheme="minorEastAsia"/>
                <w:spacing w:val="8"/>
                <w:sz w:val="24"/>
                <w:szCs w:val="24"/>
                <w:lang w:eastAsia="zh-CN"/>
              </w:rPr>
              <w:t>碳钢板折边制作，板材厚度≥1.5</w:t>
            </w:r>
            <w:r w:rsidRPr="00A47F9F">
              <w:rPr>
                <w:rFonts w:asciiTheme="minorEastAsia" w:eastAsiaTheme="minorEastAsia" w:hAnsiTheme="minorEastAsia"/>
                <w:sz w:val="24"/>
                <w:szCs w:val="24"/>
                <w:lang w:eastAsia="zh-CN"/>
              </w:rPr>
              <w:t>mm</w:t>
            </w:r>
            <w:r w:rsidRPr="00A47F9F">
              <w:rPr>
                <w:rFonts w:asciiTheme="minorEastAsia" w:eastAsiaTheme="minorEastAsia" w:hAnsiTheme="minorEastAsia"/>
                <w:spacing w:val="8"/>
                <w:sz w:val="24"/>
                <w:szCs w:val="24"/>
                <w:lang w:eastAsia="zh-CN"/>
              </w:rPr>
              <w:t>；整体除锈水洗磷化，静电喷塑</w:t>
            </w:r>
            <w:r w:rsidRPr="00A47F9F">
              <w:rPr>
                <w:rFonts w:asciiTheme="minorEastAsia" w:eastAsiaTheme="minorEastAsia" w:hAnsiTheme="minorEastAsia" w:hint="eastAsia"/>
                <w:spacing w:val="8"/>
                <w:sz w:val="24"/>
                <w:szCs w:val="24"/>
                <w:lang w:eastAsia="zh-CN"/>
              </w:rPr>
              <w:t>。</w:t>
            </w:r>
          </w:p>
          <w:p w:rsidR="00B44583" w:rsidRPr="00A47F9F" w:rsidRDefault="00B44583" w:rsidP="009918CC">
            <w:pPr>
              <w:pStyle w:val="TableText"/>
              <w:spacing w:before="19" w:line="248" w:lineRule="auto"/>
              <w:ind w:left="21" w:right="16" w:firstLine="9"/>
              <w:rPr>
                <w:rFonts w:asciiTheme="minorEastAsia" w:eastAsiaTheme="minorEastAsia" w:hAnsiTheme="minorEastAsia"/>
                <w:sz w:val="24"/>
                <w:szCs w:val="24"/>
                <w:lang w:eastAsia="zh-CN"/>
              </w:rPr>
            </w:pPr>
            <w:r w:rsidRPr="00A47F9F">
              <w:rPr>
                <w:rFonts w:asciiTheme="minorEastAsia" w:eastAsiaTheme="minorEastAsia" w:hAnsiTheme="minorEastAsia"/>
                <w:spacing w:val="9"/>
                <w:sz w:val="24"/>
                <w:szCs w:val="24"/>
                <w:lang w:eastAsia="zh-CN"/>
              </w:rPr>
              <w:t>2、插入式床头尾板材质采用全新材料</w:t>
            </w:r>
            <w:r w:rsidRPr="00A47F9F">
              <w:rPr>
                <w:rFonts w:asciiTheme="minorEastAsia" w:eastAsiaTheme="minorEastAsia" w:hAnsiTheme="minorEastAsia"/>
                <w:sz w:val="24"/>
                <w:szCs w:val="24"/>
                <w:lang w:eastAsia="zh-CN"/>
              </w:rPr>
              <w:t>PP</w:t>
            </w:r>
            <w:r w:rsidRPr="00A47F9F">
              <w:rPr>
                <w:rFonts w:asciiTheme="minorEastAsia" w:eastAsiaTheme="minorEastAsia" w:hAnsiTheme="minorEastAsia"/>
                <w:spacing w:val="9"/>
                <w:sz w:val="24"/>
                <w:szCs w:val="24"/>
                <w:lang w:eastAsia="zh-CN"/>
              </w:rPr>
              <w:t>+</w:t>
            </w:r>
            <w:r w:rsidRPr="00A47F9F">
              <w:rPr>
                <w:rFonts w:asciiTheme="minorEastAsia" w:eastAsiaTheme="minorEastAsia" w:hAnsiTheme="minorEastAsia"/>
                <w:sz w:val="24"/>
                <w:szCs w:val="24"/>
                <w:lang w:eastAsia="zh-CN"/>
              </w:rPr>
              <w:t>PE</w:t>
            </w:r>
            <w:r w:rsidRPr="00A47F9F">
              <w:rPr>
                <w:rFonts w:asciiTheme="minorEastAsia" w:eastAsiaTheme="minorEastAsia" w:hAnsiTheme="minorEastAsia"/>
                <w:spacing w:val="9"/>
                <w:sz w:val="24"/>
                <w:szCs w:val="24"/>
                <w:lang w:eastAsia="zh-CN"/>
              </w:rPr>
              <w:t>结合制作而</w:t>
            </w:r>
            <w:r w:rsidRPr="00A47F9F">
              <w:rPr>
                <w:rFonts w:asciiTheme="minorEastAsia" w:eastAsiaTheme="minorEastAsia" w:hAnsiTheme="minorEastAsia"/>
                <w:spacing w:val="8"/>
                <w:sz w:val="24"/>
                <w:szCs w:val="24"/>
                <w:lang w:eastAsia="zh-CN"/>
              </w:rPr>
              <w:t>成，整体吹塑成型，可以一键锁定，单手操作方便拆</w:t>
            </w:r>
            <w:r w:rsidRPr="00A47F9F">
              <w:rPr>
                <w:rFonts w:asciiTheme="minorEastAsia" w:eastAsiaTheme="minorEastAsia" w:hAnsiTheme="minorEastAsia"/>
                <w:sz w:val="24"/>
                <w:szCs w:val="24"/>
                <w:lang w:eastAsia="zh-CN"/>
              </w:rPr>
              <w:t>卸；</w:t>
            </w:r>
          </w:p>
          <w:p w:rsidR="00B44583" w:rsidRPr="00A47F9F" w:rsidRDefault="00B44583" w:rsidP="009918CC">
            <w:pPr>
              <w:pStyle w:val="TableText"/>
              <w:spacing w:before="8" w:line="248" w:lineRule="auto"/>
              <w:ind w:left="20" w:right="18" w:firstLine="3"/>
              <w:rPr>
                <w:rFonts w:asciiTheme="minorEastAsia" w:eastAsiaTheme="minorEastAsia" w:hAnsiTheme="minorEastAsia"/>
                <w:sz w:val="24"/>
                <w:szCs w:val="24"/>
                <w:lang w:eastAsia="zh-CN"/>
              </w:rPr>
            </w:pPr>
            <w:r w:rsidRPr="00A47F9F">
              <w:rPr>
                <w:rFonts w:asciiTheme="minorEastAsia" w:eastAsiaTheme="minorEastAsia" w:hAnsiTheme="minorEastAsia"/>
                <w:spacing w:val="8"/>
                <w:sz w:val="24"/>
                <w:szCs w:val="24"/>
                <w:lang w:eastAsia="zh-CN"/>
              </w:rPr>
              <w:t>3、</w:t>
            </w:r>
            <w:proofErr w:type="gramStart"/>
            <w:r w:rsidRPr="00A47F9F">
              <w:rPr>
                <w:rFonts w:asciiTheme="minorEastAsia" w:eastAsiaTheme="minorEastAsia" w:hAnsiTheme="minorEastAsia"/>
                <w:spacing w:val="8"/>
                <w:sz w:val="24"/>
                <w:szCs w:val="24"/>
                <w:lang w:eastAsia="zh-CN"/>
              </w:rPr>
              <w:t>床各部位</w:t>
            </w:r>
            <w:proofErr w:type="gramEnd"/>
            <w:r w:rsidRPr="00A47F9F">
              <w:rPr>
                <w:rFonts w:asciiTheme="minorEastAsia" w:eastAsiaTheme="minorEastAsia" w:hAnsiTheme="minorEastAsia"/>
                <w:spacing w:val="8"/>
                <w:sz w:val="24"/>
                <w:szCs w:val="24"/>
                <w:lang w:eastAsia="zh-CN"/>
              </w:rPr>
              <w:t>活动联接</w:t>
            </w:r>
            <w:proofErr w:type="gramStart"/>
            <w:r w:rsidRPr="00A47F9F">
              <w:rPr>
                <w:rFonts w:asciiTheme="minorEastAsia" w:eastAsiaTheme="minorEastAsia" w:hAnsiTheme="minorEastAsia"/>
                <w:spacing w:val="8"/>
                <w:sz w:val="24"/>
                <w:szCs w:val="24"/>
                <w:lang w:eastAsia="zh-CN"/>
              </w:rPr>
              <w:t>件采用</w:t>
            </w:r>
            <w:proofErr w:type="gramEnd"/>
            <w:r w:rsidRPr="00A47F9F">
              <w:rPr>
                <w:rFonts w:asciiTheme="minorEastAsia" w:eastAsiaTheme="minorEastAsia" w:hAnsiTheme="minorEastAsia"/>
                <w:spacing w:val="8"/>
                <w:sz w:val="24"/>
                <w:szCs w:val="24"/>
                <w:lang w:eastAsia="zh-CN"/>
              </w:rPr>
              <w:t xml:space="preserve">5.0 </w:t>
            </w:r>
            <w:r w:rsidRPr="00A47F9F">
              <w:rPr>
                <w:rFonts w:asciiTheme="minorEastAsia" w:eastAsiaTheme="minorEastAsia" w:hAnsiTheme="minorEastAsia"/>
                <w:sz w:val="24"/>
                <w:szCs w:val="24"/>
                <w:lang w:eastAsia="zh-CN"/>
              </w:rPr>
              <w:t>mm</w:t>
            </w:r>
            <w:r w:rsidRPr="00A47F9F">
              <w:rPr>
                <w:rFonts w:asciiTheme="minorEastAsia" w:eastAsiaTheme="minorEastAsia" w:hAnsiTheme="minorEastAsia"/>
                <w:spacing w:val="8"/>
                <w:sz w:val="24"/>
                <w:szCs w:val="24"/>
                <w:lang w:eastAsia="zh-CN"/>
              </w:rPr>
              <w:t>优质冷轧钢板制作，表面静电喷塑处理,活动丝杆采用加长铜螺母，钢制防尘套结构，螺杆为</w:t>
            </w:r>
            <w:proofErr w:type="gramStart"/>
            <w:r w:rsidRPr="00A47F9F">
              <w:rPr>
                <w:rFonts w:asciiTheme="minorEastAsia" w:eastAsiaTheme="minorEastAsia" w:hAnsiTheme="minorEastAsia"/>
                <w:spacing w:val="8"/>
                <w:sz w:val="24"/>
                <w:szCs w:val="24"/>
                <w:lang w:eastAsia="zh-CN"/>
              </w:rPr>
              <w:t>45号滚丝全封闭</w:t>
            </w:r>
            <w:proofErr w:type="gramEnd"/>
            <w:r w:rsidRPr="00A47F9F">
              <w:rPr>
                <w:rFonts w:asciiTheme="minorEastAsia" w:eastAsiaTheme="minorEastAsia" w:hAnsiTheme="minorEastAsia"/>
                <w:spacing w:val="8"/>
                <w:sz w:val="24"/>
                <w:szCs w:val="24"/>
                <w:lang w:eastAsia="zh-CN"/>
              </w:rPr>
              <w:t>免维护，有两极空转极</w:t>
            </w:r>
            <w:r w:rsidRPr="00A47F9F">
              <w:rPr>
                <w:rFonts w:asciiTheme="minorEastAsia" w:eastAsiaTheme="minorEastAsia" w:hAnsiTheme="minorEastAsia"/>
                <w:spacing w:val="5"/>
                <w:sz w:val="24"/>
                <w:szCs w:val="24"/>
                <w:lang w:eastAsia="zh-CN"/>
              </w:rPr>
              <w:t>限设置。</w:t>
            </w:r>
          </w:p>
          <w:p w:rsidR="00B44583" w:rsidRPr="00A47F9F" w:rsidRDefault="00B44583" w:rsidP="009918CC">
            <w:pPr>
              <w:pStyle w:val="TableText"/>
              <w:spacing w:before="10" w:line="242" w:lineRule="auto"/>
              <w:ind w:left="20" w:right="16"/>
              <w:rPr>
                <w:rFonts w:asciiTheme="minorEastAsia" w:eastAsiaTheme="minorEastAsia" w:hAnsiTheme="minorEastAsia"/>
                <w:sz w:val="24"/>
                <w:szCs w:val="24"/>
                <w:lang w:eastAsia="zh-CN"/>
              </w:rPr>
            </w:pPr>
            <w:r w:rsidRPr="00A47F9F">
              <w:rPr>
                <w:rFonts w:asciiTheme="minorEastAsia" w:eastAsiaTheme="minorEastAsia" w:hAnsiTheme="minorEastAsia"/>
                <w:spacing w:val="7"/>
                <w:sz w:val="24"/>
                <w:szCs w:val="24"/>
                <w:lang w:eastAsia="zh-CN"/>
              </w:rPr>
              <w:t>4、摇手柄采用A均为</w:t>
            </w:r>
            <w:r w:rsidRPr="00A47F9F">
              <w:rPr>
                <w:rFonts w:asciiTheme="minorEastAsia" w:eastAsiaTheme="minorEastAsia" w:hAnsiTheme="minorEastAsia"/>
                <w:sz w:val="24"/>
                <w:szCs w:val="24"/>
                <w:lang w:eastAsia="zh-CN"/>
              </w:rPr>
              <w:t>PA</w:t>
            </w:r>
            <w:r w:rsidRPr="00A47F9F">
              <w:rPr>
                <w:rFonts w:asciiTheme="minorEastAsia" w:eastAsiaTheme="minorEastAsia" w:hAnsiTheme="minorEastAsia"/>
                <w:spacing w:val="7"/>
                <w:sz w:val="24"/>
                <w:szCs w:val="24"/>
                <w:lang w:eastAsia="zh-CN"/>
              </w:rPr>
              <w:t>66材料制作，内置金属件，</w:t>
            </w:r>
            <w:proofErr w:type="gramStart"/>
            <w:r w:rsidRPr="00A47F9F">
              <w:rPr>
                <w:rFonts w:asciiTheme="minorEastAsia" w:eastAsiaTheme="minorEastAsia" w:hAnsiTheme="minorEastAsia"/>
                <w:spacing w:val="7"/>
                <w:sz w:val="24"/>
                <w:szCs w:val="24"/>
                <w:lang w:eastAsia="zh-CN"/>
              </w:rPr>
              <w:t>万向节联轴结构</w:t>
            </w:r>
            <w:proofErr w:type="gramEnd"/>
            <w:r w:rsidRPr="00A47F9F">
              <w:rPr>
                <w:rFonts w:asciiTheme="minorEastAsia" w:eastAsiaTheme="minorEastAsia" w:hAnsiTheme="minorEastAsia"/>
                <w:spacing w:val="7"/>
                <w:sz w:val="24"/>
                <w:szCs w:val="24"/>
                <w:lang w:eastAsia="zh-CN"/>
              </w:rPr>
              <w:t>，摇柄做到碰到可以180度转弯。</w:t>
            </w:r>
          </w:p>
          <w:p w:rsidR="00B44583" w:rsidRPr="00A47F9F" w:rsidRDefault="00B44583" w:rsidP="009918CC">
            <w:pPr>
              <w:pStyle w:val="TableText"/>
              <w:spacing w:before="15" w:line="244" w:lineRule="auto"/>
              <w:ind w:left="20" w:right="18" w:firstLine="3"/>
              <w:rPr>
                <w:rFonts w:asciiTheme="minorEastAsia" w:eastAsiaTheme="minorEastAsia" w:hAnsiTheme="minorEastAsia"/>
                <w:sz w:val="24"/>
                <w:szCs w:val="24"/>
                <w:lang w:eastAsia="zh-CN"/>
              </w:rPr>
            </w:pPr>
            <w:r w:rsidRPr="00A47F9F">
              <w:rPr>
                <w:rFonts w:asciiTheme="minorEastAsia" w:eastAsiaTheme="minorEastAsia" w:hAnsiTheme="minorEastAsia"/>
                <w:spacing w:val="8"/>
                <w:sz w:val="24"/>
                <w:szCs w:val="24"/>
                <w:lang w:eastAsia="zh-CN"/>
              </w:rPr>
              <w:t>5、脚轮：5寸四轮带刹脚轮，</w:t>
            </w:r>
            <w:r w:rsidRPr="00A47F9F">
              <w:rPr>
                <w:rFonts w:asciiTheme="minorEastAsia" w:eastAsiaTheme="minorEastAsia" w:hAnsiTheme="minorEastAsia"/>
                <w:sz w:val="24"/>
                <w:szCs w:val="24"/>
                <w:lang w:eastAsia="zh-CN"/>
              </w:rPr>
              <w:t>PU</w:t>
            </w:r>
            <w:r w:rsidRPr="00A47F9F">
              <w:rPr>
                <w:rFonts w:asciiTheme="minorEastAsia" w:eastAsiaTheme="minorEastAsia" w:hAnsiTheme="minorEastAsia"/>
                <w:spacing w:val="8"/>
                <w:sz w:val="24"/>
                <w:szCs w:val="24"/>
                <w:lang w:eastAsia="zh-CN"/>
              </w:rPr>
              <w:t>高强度静音材质，静音</w:t>
            </w:r>
            <w:r w:rsidRPr="00A47F9F">
              <w:rPr>
                <w:rFonts w:asciiTheme="minorEastAsia" w:eastAsiaTheme="minorEastAsia" w:hAnsiTheme="minorEastAsia"/>
                <w:spacing w:val="7"/>
                <w:sz w:val="24"/>
                <w:szCs w:val="24"/>
                <w:lang w:eastAsia="zh-CN"/>
              </w:rPr>
              <w:t>、耐磨、抗腐蚀特性。内部采用万向锁控结构，机械关</w:t>
            </w:r>
            <w:r w:rsidRPr="00A47F9F">
              <w:rPr>
                <w:rFonts w:asciiTheme="minorEastAsia" w:eastAsiaTheme="minorEastAsia" w:hAnsiTheme="minorEastAsia"/>
                <w:spacing w:val="8"/>
                <w:sz w:val="24"/>
                <w:szCs w:val="24"/>
                <w:lang w:eastAsia="zh-CN"/>
              </w:rPr>
              <w:t>键部位</w:t>
            </w:r>
            <w:proofErr w:type="gramStart"/>
            <w:r w:rsidRPr="00A47F9F">
              <w:rPr>
                <w:rFonts w:asciiTheme="minorEastAsia" w:eastAsiaTheme="minorEastAsia" w:hAnsiTheme="minorEastAsia"/>
                <w:spacing w:val="8"/>
                <w:sz w:val="24"/>
                <w:szCs w:val="24"/>
                <w:lang w:eastAsia="zh-CN"/>
              </w:rPr>
              <w:t>材料为锌合金</w:t>
            </w:r>
            <w:proofErr w:type="gramEnd"/>
            <w:r w:rsidRPr="00A47F9F">
              <w:rPr>
                <w:rFonts w:asciiTheme="minorEastAsia" w:eastAsiaTheme="minorEastAsia" w:hAnsiTheme="minorEastAsia"/>
                <w:spacing w:val="8"/>
                <w:sz w:val="24"/>
                <w:szCs w:val="24"/>
                <w:lang w:eastAsia="zh-CN"/>
              </w:rPr>
              <w:t>以及粉末冶金材料压铸制作。</w:t>
            </w:r>
          </w:p>
          <w:p w:rsidR="00B44583" w:rsidRPr="00A47F9F" w:rsidRDefault="00B44583" w:rsidP="009918CC">
            <w:pPr>
              <w:pStyle w:val="TableText"/>
              <w:spacing w:before="15" w:line="232" w:lineRule="auto"/>
              <w:ind w:left="22"/>
              <w:rPr>
                <w:rFonts w:asciiTheme="minorEastAsia" w:eastAsiaTheme="minorEastAsia" w:hAnsiTheme="minorEastAsia"/>
                <w:sz w:val="24"/>
                <w:szCs w:val="24"/>
                <w:lang w:eastAsia="zh-CN"/>
              </w:rPr>
            </w:pPr>
            <w:r w:rsidRPr="00A47F9F">
              <w:rPr>
                <w:rFonts w:asciiTheme="minorEastAsia" w:eastAsiaTheme="minorEastAsia" w:hAnsiTheme="minorEastAsia"/>
                <w:spacing w:val="8"/>
                <w:sz w:val="24"/>
                <w:szCs w:val="24"/>
                <w:lang w:eastAsia="zh-CN"/>
              </w:rPr>
              <w:t>6、护栏：采用六根不锈钢立柱组成，有自动锁紧功能，收缩时略高于床面，能有效防止床垫移动，伸展时高度400</w:t>
            </w:r>
            <w:r w:rsidRPr="00A47F9F">
              <w:rPr>
                <w:rFonts w:asciiTheme="minorEastAsia" w:eastAsiaTheme="minorEastAsia" w:hAnsiTheme="minorEastAsia"/>
                <w:sz w:val="24"/>
                <w:szCs w:val="24"/>
                <w:lang w:eastAsia="zh-CN"/>
              </w:rPr>
              <w:t>mm</w:t>
            </w:r>
            <w:r w:rsidRPr="00A47F9F">
              <w:rPr>
                <w:rFonts w:asciiTheme="minorEastAsia" w:eastAsiaTheme="minorEastAsia" w:hAnsiTheme="minorEastAsia"/>
                <w:spacing w:val="8"/>
                <w:sz w:val="24"/>
                <w:szCs w:val="24"/>
                <w:lang w:eastAsia="zh-CN"/>
              </w:rPr>
              <w:t>。</w:t>
            </w:r>
            <w:proofErr w:type="gramStart"/>
            <w:r w:rsidRPr="00A47F9F">
              <w:rPr>
                <w:rFonts w:asciiTheme="minorEastAsia" w:eastAsiaTheme="minorEastAsia" w:hAnsiTheme="minorEastAsia"/>
                <w:spacing w:val="8"/>
                <w:sz w:val="24"/>
                <w:szCs w:val="24"/>
                <w:lang w:eastAsia="zh-CN"/>
              </w:rPr>
              <w:t>冷钢型材</w:t>
            </w:r>
            <w:proofErr w:type="gramEnd"/>
            <w:r w:rsidRPr="00A47F9F">
              <w:rPr>
                <w:rFonts w:asciiTheme="minorEastAsia" w:eastAsiaTheme="minorEastAsia" w:hAnsiTheme="minorEastAsia"/>
                <w:spacing w:val="8"/>
                <w:sz w:val="24"/>
                <w:szCs w:val="24"/>
                <w:lang w:eastAsia="zh-CN"/>
              </w:rPr>
              <w:t>扶手，表面磷化喷涂处理，护栏上下支座采用厚度≥3.0</w:t>
            </w:r>
            <w:r w:rsidRPr="00A47F9F">
              <w:rPr>
                <w:rFonts w:asciiTheme="minorEastAsia" w:eastAsiaTheme="minorEastAsia" w:hAnsiTheme="minorEastAsia"/>
                <w:sz w:val="24"/>
                <w:szCs w:val="24"/>
                <w:lang w:eastAsia="zh-CN"/>
              </w:rPr>
              <w:t>mm</w:t>
            </w:r>
            <w:proofErr w:type="gramStart"/>
            <w:r w:rsidRPr="00A47F9F">
              <w:rPr>
                <w:rFonts w:asciiTheme="minorEastAsia" w:eastAsiaTheme="minorEastAsia" w:hAnsiTheme="minorEastAsia"/>
                <w:spacing w:val="8"/>
                <w:sz w:val="24"/>
                <w:szCs w:val="24"/>
                <w:lang w:eastAsia="zh-CN"/>
              </w:rPr>
              <w:t>冷钢冲压</w:t>
            </w:r>
            <w:proofErr w:type="gramEnd"/>
            <w:r w:rsidRPr="00A47F9F">
              <w:rPr>
                <w:rFonts w:asciiTheme="minorEastAsia" w:eastAsiaTheme="minorEastAsia" w:hAnsiTheme="minorEastAsia"/>
                <w:spacing w:val="8"/>
                <w:sz w:val="24"/>
                <w:szCs w:val="24"/>
                <w:lang w:eastAsia="zh-CN"/>
              </w:rPr>
              <w:t>件,防尘又美观大方、坚固耐用，可以承受50公斤拉力负荷,稳固、不易损坏</w:t>
            </w:r>
            <w:r w:rsidRPr="00A47F9F">
              <w:rPr>
                <w:rFonts w:asciiTheme="minorEastAsia" w:eastAsiaTheme="minorEastAsia" w:hAnsiTheme="minorEastAsia"/>
                <w:spacing w:val="6"/>
                <w:sz w:val="24"/>
                <w:szCs w:val="24"/>
                <w:lang w:eastAsia="zh-CN"/>
              </w:rPr>
              <w:t>、防夹手、操作方便</w:t>
            </w:r>
            <w:r>
              <w:rPr>
                <w:rFonts w:asciiTheme="minorEastAsia" w:eastAsiaTheme="minorEastAsia" w:hAnsiTheme="minorEastAsia" w:hint="eastAsia"/>
                <w:spacing w:val="6"/>
                <w:sz w:val="24"/>
                <w:szCs w:val="24"/>
                <w:lang w:eastAsia="zh-CN"/>
              </w:rPr>
              <w:t>；</w:t>
            </w:r>
            <w:r w:rsidRPr="00A47F9F">
              <w:rPr>
                <w:rFonts w:asciiTheme="minorEastAsia" w:eastAsiaTheme="minorEastAsia" w:hAnsiTheme="minorEastAsia"/>
                <w:spacing w:val="6"/>
                <w:sz w:val="24"/>
                <w:szCs w:val="24"/>
                <w:lang w:eastAsia="zh-CN"/>
              </w:rPr>
              <w:t>护栏高度400</w:t>
            </w:r>
            <w:r w:rsidRPr="00A47F9F">
              <w:rPr>
                <w:rFonts w:asciiTheme="minorEastAsia" w:eastAsiaTheme="minorEastAsia" w:hAnsiTheme="minorEastAsia"/>
                <w:sz w:val="24"/>
                <w:szCs w:val="24"/>
                <w:lang w:eastAsia="zh-CN"/>
              </w:rPr>
              <w:t>mm</w:t>
            </w:r>
            <w:r w:rsidRPr="00A47F9F">
              <w:rPr>
                <w:rFonts w:asciiTheme="minorEastAsia" w:eastAsiaTheme="minorEastAsia" w:hAnsiTheme="minorEastAsia"/>
                <w:spacing w:val="6"/>
                <w:sz w:val="24"/>
                <w:szCs w:val="24"/>
                <w:lang w:eastAsia="zh-CN"/>
              </w:rPr>
              <w:t>,</w:t>
            </w:r>
            <w:proofErr w:type="gramStart"/>
            <w:r w:rsidRPr="00A47F9F">
              <w:rPr>
                <w:rFonts w:asciiTheme="minorEastAsia" w:eastAsiaTheme="minorEastAsia" w:hAnsiTheme="minorEastAsia"/>
                <w:spacing w:val="6"/>
                <w:sz w:val="24"/>
                <w:szCs w:val="24"/>
                <w:lang w:eastAsia="zh-CN"/>
              </w:rPr>
              <w:t>可挂微泵</w:t>
            </w:r>
            <w:proofErr w:type="gramEnd"/>
            <w:r w:rsidRPr="00A47F9F">
              <w:rPr>
                <w:rFonts w:asciiTheme="minorEastAsia" w:eastAsiaTheme="minorEastAsia" w:hAnsiTheme="minorEastAsia"/>
                <w:spacing w:val="6"/>
                <w:sz w:val="24"/>
                <w:szCs w:val="24"/>
                <w:lang w:eastAsia="zh-CN"/>
              </w:rPr>
              <w:t>。</w:t>
            </w:r>
          </w:p>
          <w:p w:rsidR="00B44583" w:rsidRPr="00A47F9F" w:rsidRDefault="00B44583" w:rsidP="009918CC">
            <w:pPr>
              <w:pStyle w:val="TableText"/>
              <w:spacing w:before="2" w:line="232" w:lineRule="auto"/>
              <w:ind w:left="24"/>
              <w:rPr>
                <w:rFonts w:asciiTheme="minorEastAsia" w:eastAsiaTheme="minorEastAsia" w:hAnsiTheme="minorEastAsia"/>
                <w:sz w:val="24"/>
                <w:szCs w:val="24"/>
                <w:lang w:eastAsia="zh-CN"/>
              </w:rPr>
            </w:pPr>
            <w:r w:rsidRPr="00A47F9F">
              <w:rPr>
                <w:rFonts w:asciiTheme="minorEastAsia" w:eastAsiaTheme="minorEastAsia" w:hAnsiTheme="minorEastAsia"/>
                <w:spacing w:val="8"/>
                <w:sz w:val="24"/>
                <w:szCs w:val="24"/>
                <w:lang w:eastAsia="zh-CN"/>
              </w:rPr>
              <w:t>7、配置连体餐桌板，装有自由翻倒阻尼装置。</w:t>
            </w:r>
          </w:p>
          <w:p w:rsidR="00B44583" w:rsidRPr="00A47F9F" w:rsidRDefault="00B44583" w:rsidP="009918CC">
            <w:pPr>
              <w:pStyle w:val="TableText"/>
              <w:spacing w:before="11" w:line="246" w:lineRule="auto"/>
              <w:ind w:left="20" w:right="18" w:firstLine="1"/>
              <w:rPr>
                <w:rFonts w:asciiTheme="minorEastAsia" w:eastAsiaTheme="minorEastAsia" w:hAnsiTheme="minorEastAsia"/>
                <w:sz w:val="24"/>
                <w:szCs w:val="24"/>
                <w:lang w:eastAsia="zh-CN"/>
              </w:rPr>
            </w:pPr>
            <w:r w:rsidRPr="00A47F9F">
              <w:rPr>
                <w:rFonts w:asciiTheme="minorEastAsia" w:eastAsiaTheme="minorEastAsia" w:hAnsiTheme="minorEastAsia"/>
                <w:spacing w:val="8"/>
                <w:sz w:val="24"/>
                <w:szCs w:val="24"/>
                <w:lang w:eastAsia="zh-CN"/>
              </w:rPr>
              <w:t>8、床下配置搁物架：材质为热轧管；管材弯曲成型，整</w:t>
            </w:r>
            <w:r w:rsidRPr="00A47F9F">
              <w:rPr>
                <w:rFonts w:asciiTheme="minorEastAsia" w:eastAsiaTheme="minorEastAsia" w:hAnsiTheme="minorEastAsia"/>
                <w:spacing w:val="9"/>
                <w:sz w:val="24"/>
                <w:szCs w:val="24"/>
                <w:lang w:eastAsia="zh-CN"/>
              </w:rPr>
              <w:t>体表面粉末喷涂处理。管材一面带有挂钩，与</w:t>
            </w:r>
            <w:r w:rsidRPr="00A47F9F">
              <w:rPr>
                <w:rFonts w:asciiTheme="minorEastAsia" w:eastAsiaTheme="minorEastAsia" w:hAnsiTheme="minorEastAsia"/>
                <w:spacing w:val="8"/>
                <w:sz w:val="24"/>
                <w:szCs w:val="24"/>
                <w:lang w:eastAsia="zh-CN"/>
              </w:rPr>
              <w:t>床脚横梁</w:t>
            </w:r>
            <w:r w:rsidRPr="00A47F9F">
              <w:rPr>
                <w:rFonts w:asciiTheme="minorEastAsia" w:eastAsiaTheme="minorEastAsia" w:hAnsiTheme="minorEastAsia"/>
                <w:spacing w:val="7"/>
                <w:sz w:val="24"/>
                <w:szCs w:val="24"/>
                <w:lang w:eastAsia="zh-CN"/>
              </w:rPr>
              <w:t>链接，便于用户操作。</w:t>
            </w:r>
          </w:p>
          <w:p w:rsidR="00B44583" w:rsidRPr="00A47F9F" w:rsidRDefault="00B44583" w:rsidP="009918CC">
            <w:pPr>
              <w:pStyle w:val="TableText"/>
              <w:spacing w:before="14" w:line="232" w:lineRule="auto"/>
              <w:ind w:left="21"/>
              <w:rPr>
                <w:rFonts w:asciiTheme="minorEastAsia" w:eastAsiaTheme="minorEastAsia" w:hAnsiTheme="minorEastAsia"/>
                <w:sz w:val="24"/>
                <w:szCs w:val="24"/>
                <w:lang w:eastAsia="zh-CN"/>
              </w:rPr>
            </w:pPr>
            <w:r w:rsidRPr="00A47F9F">
              <w:rPr>
                <w:rFonts w:asciiTheme="minorEastAsia" w:eastAsiaTheme="minorEastAsia" w:hAnsiTheme="minorEastAsia"/>
                <w:spacing w:val="8"/>
                <w:sz w:val="24"/>
                <w:szCs w:val="24"/>
                <w:lang w:eastAsia="zh-CN"/>
              </w:rPr>
              <w:t>9、背部、腿部角度可调节，背部折</w:t>
            </w:r>
            <w:proofErr w:type="gramStart"/>
            <w:r w:rsidRPr="00A47F9F">
              <w:rPr>
                <w:rFonts w:asciiTheme="minorEastAsia" w:eastAsiaTheme="minorEastAsia" w:hAnsiTheme="minorEastAsia"/>
                <w:spacing w:val="8"/>
                <w:sz w:val="24"/>
                <w:szCs w:val="24"/>
                <w:lang w:eastAsia="zh-CN"/>
              </w:rPr>
              <w:t>起角度</w:t>
            </w:r>
            <w:proofErr w:type="gramEnd"/>
            <w:r w:rsidRPr="00A47F9F">
              <w:rPr>
                <w:rFonts w:asciiTheme="minorEastAsia" w:eastAsiaTheme="minorEastAsia" w:hAnsiTheme="minorEastAsia"/>
                <w:spacing w:val="8"/>
                <w:sz w:val="24"/>
                <w:szCs w:val="24"/>
                <w:lang w:eastAsia="zh-CN"/>
              </w:rPr>
              <w:t>0-75度</w:t>
            </w:r>
            <w:r w:rsidRPr="00A47F9F">
              <w:rPr>
                <w:rFonts w:asciiTheme="minorEastAsia" w:eastAsiaTheme="minorEastAsia" w:hAnsiTheme="minorEastAsia"/>
                <w:spacing w:val="6"/>
                <w:sz w:val="24"/>
                <w:szCs w:val="24"/>
                <w:lang w:eastAsia="zh-CN"/>
              </w:rPr>
              <w:t>±5度，腿部折</w:t>
            </w:r>
            <w:proofErr w:type="gramStart"/>
            <w:r w:rsidRPr="00A47F9F">
              <w:rPr>
                <w:rFonts w:asciiTheme="minorEastAsia" w:eastAsiaTheme="minorEastAsia" w:hAnsiTheme="minorEastAsia"/>
                <w:spacing w:val="6"/>
                <w:sz w:val="24"/>
                <w:szCs w:val="24"/>
                <w:lang w:eastAsia="zh-CN"/>
              </w:rPr>
              <w:t>起角度</w:t>
            </w:r>
            <w:proofErr w:type="gramEnd"/>
            <w:r w:rsidRPr="00A47F9F">
              <w:rPr>
                <w:rFonts w:asciiTheme="minorEastAsia" w:eastAsiaTheme="minorEastAsia" w:hAnsiTheme="minorEastAsia"/>
                <w:spacing w:val="6"/>
                <w:sz w:val="24"/>
                <w:szCs w:val="24"/>
                <w:lang w:eastAsia="zh-CN"/>
              </w:rPr>
              <w:t>0-40度(±5）度和坐垫部分有板</w:t>
            </w:r>
            <w:r w:rsidRPr="00A47F9F">
              <w:rPr>
                <w:rFonts w:asciiTheme="minorEastAsia" w:eastAsiaTheme="minorEastAsia" w:hAnsiTheme="minorEastAsia"/>
                <w:spacing w:val="8"/>
                <w:sz w:val="24"/>
                <w:szCs w:val="24"/>
                <w:lang w:eastAsia="zh-CN"/>
              </w:rPr>
              <w:t>块有一个0-15度的倾斜，可以有效防止背部起来人往下</w:t>
            </w:r>
            <w:r w:rsidRPr="00A47F9F">
              <w:rPr>
                <w:rFonts w:asciiTheme="minorEastAsia" w:eastAsiaTheme="minorEastAsia" w:hAnsiTheme="minorEastAsia"/>
                <w:spacing w:val="6"/>
                <w:sz w:val="24"/>
                <w:szCs w:val="24"/>
                <w:lang w:eastAsia="zh-CN"/>
              </w:rPr>
              <w:t>滑的托举功能。</w:t>
            </w:r>
          </w:p>
          <w:p w:rsidR="00B44583" w:rsidRDefault="00B44583" w:rsidP="009918CC">
            <w:pPr>
              <w:pStyle w:val="TableText"/>
              <w:spacing w:before="14" w:line="241" w:lineRule="auto"/>
              <w:ind w:left="22" w:right="18" w:firstLine="9"/>
              <w:rPr>
                <w:rFonts w:asciiTheme="minorEastAsia" w:eastAsiaTheme="minorEastAsia" w:hAnsiTheme="minorEastAsia"/>
                <w:spacing w:val="1"/>
                <w:sz w:val="24"/>
                <w:szCs w:val="24"/>
                <w:lang w:eastAsia="zh-CN"/>
              </w:rPr>
            </w:pPr>
            <w:r w:rsidRPr="00A47F9F">
              <w:rPr>
                <w:rFonts w:asciiTheme="minorEastAsia" w:eastAsiaTheme="minorEastAsia" w:hAnsiTheme="minorEastAsia"/>
                <w:spacing w:val="8"/>
                <w:sz w:val="24"/>
                <w:szCs w:val="24"/>
                <w:lang w:eastAsia="zh-CN"/>
              </w:rPr>
              <w:t>10、配置床头卡、四个引流钩、设有多处输液孔及</w:t>
            </w:r>
            <w:r w:rsidRPr="00A47F9F">
              <w:rPr>
                <w:rFonts w:asciiTheme="minorEastAsia" w:eastAsiaTheme="minorEastAsia" w:hAnsiTheme="minorEastAsia"/>
                <w:spacing w:val="7"/>
                <w:sz w:val="24"/>
                <w:szCs w:val="24"/>
                <w:lang w:eastAsia="zh-CN"/>
              </w:rPr>
              <w:t>防撞</w:t>
            </w:r>
            <w:r w:rsidRPr="00A47F9F">
              <w:rPr>
                <w:rFonts w:asciiTheme="minorEastAsia" w:eastAsiaTheme="minorEastAsia" w:hAnsiTheme="minorEastAsia"/>
                <w:spacing w:val="1"/>
                <w:sz w:val="24"/>
                <w:szCs w:val="24"/>
                <w:lang w:eastAsia="zh-CN"/>
              </w:rPr>
              <w:t>条。</w:t>
            </w:r>
          </w:p>
          <w:p w:rsidR="00B44583" w:rsidRPr="00FB3525" w:rsidRDefault="00FB3525" w:rsidP="00FB3525">
            <w:pPr>
              <w:pStyle w:val="TableText"/>
              <w:spacing w:before="14" w:line="241" w:lineRule="auto"/>
              <w:ind w:left="22" w:right="18" w:firstLine="9"/>
              <w:rPr>
                <w:rFonts w:asciiTheme="minorEastAsia" w:eastAsiaTheme="minorEastAsia" w:hAnsiTheme="minorEastAsia"/>
                <w:spacing w:val="1"/>
                <w:sz w:val="24"/>
                <w:szCs w:val="24"/>
                <w:lang w:eastAsia="zh-CN"/>
              </w:rPr>
            </w:pPr>
            <w:r>
              <w:rPr>
                <w:rFonts w:asciiTheme="minorEastAsia" w:eastAsiaTheme="minorEastAsia" w:hAnsiTheme="minorEastAsia" w:hint="eastAsia"/>
                <w:spacing w:val="1"/>
                <w:sz w:val="24"/>
                <w:szCs w:val="24"/>
                <w:lang w:eastAsia="zh-CN"/>
              </w:rPr>
              <w:t>11、头尾板插孔</w:t>
            </w:r>
            <w:proofErr w:type="gramStart"/>
            <w:r>
              <w:rPr>
                <w:rFonts w:asciiTheme="minorEastAsia" w:eastAsiaTheme="minorEastAsia" w:hAnsiTheme="minorEastAsia" w:hint="eastAsia"/>
                <w:spacing w:val="1"/>
                <w:sz w:val="24"/>
                <w:szCs w:val="24"/>
                <w:lang w:eastAsia="zh-CN"/>
              </w:rPr>
              <w:t>可互插输液</w:t>
            </w:r>
            <w:proofErr w:type="gramEnd"/>
            <w:r>
              <w:rPr>
                <w:rFonts w:asciiTheme="minorEastAsia" w:eastAsiaTheme="minorEastAsia" w:hAnsiTheme="minorEastAsia" w:hint="eastAsia"/>
                <w:spacing w:val="1"/>
                <w:sz w:val="24"/>
                <w:szCs w:val="24"/>
                <w:lang w:eastAsia="zh-CN"/>
              </w:rPr>
              <w:t>架。</w:t>
            </w:r>
          </w:p>
        </w:tc>
        <w:tc>
          <w:tcPr>
            <w:tcW w:w="400" w:type="dxa"/>
            <w:vAlign w:val="center"/>
          </w:tcPr>
          <w:p w:rsidR="00B44583" w:rsidRPr="00A47F9F" w:rsidRDefault="00B44583" w:rsidP="009918CC">
            <w:pPr>
              <w:pStyle w:val="TableText"/>
              <w:spacing w:before="52" w:line="222" w:lineRule="auto"/>
              <w:ind w:left="137"/>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张</w:t>
            </w:r>
          </w:p>
        </w:tc>
        <w:tc>
          <w:tcPr>
            <w:tcW w:w="599" w:type="dxa"/>
            <w:vAlign w:val="center"/>
          </w:tcPr>
          <w:p w:rsidR="00B44583" w:rsidRPr="00A47F9F" w:rsidRDefault="00B44583" w:rsidP="00680D08">
            <w:pPr>
              <w:pStyle w:val="TableText"/>
              <w:spacing w:before="52"/>
              <w:ind w:left="150"/>
              <w:rPr>
                <w:rFonts w:asciiTheme="minorEastAsia" w:eastAsiaTheme="minorEastAsia" w:hAnsiTheme="minorEastAsia"/>
                <w:sz w:val="24"/>
                <w:szCs w:val="24"/>
              </w:rPr>
            </w:pPr>
            <w:r w:rsidRPr="00A47F9F">
              <w:rPr>
                <w:rFonts w:asciiTheme="minorEastAsia" w:eastAsiaTheme="minorEastAsia" w:hAnsiTheme="minorEastAsia" w:hint="eastAsia"/>
                <w:spacing w:val="-5"/>
                <w:sz w:val="24"/>
                <w:szCs w:val="24"/>
                <w:lang w:eastAsia="zh-CN"/>
              </w:rPr>
              <w:t>8</w:t>
            </w:r>
            <w:r w:rsidRPr="00A47F9F">
              <w:rPr>
                <w:rFonts w:asciiTheme="minorEastAsia" w:eastAsiaTheme="minorEastAsia" w:hAnsiTheme="minorEastAsia"/>
                <w:spacing w:val="-5"/>
                <w:sz w:val="24"/>
                <w:szCs w:val="24"/>
              </w:rPr>
              <w:t>3</w:t>
            </w:r>
          </w:p>
        </w:tc>
        <w:tc>
          <w:tcPr>
            <w:tcW w:w="567" w:type="dxa"/>
            <w:textDirection w:val="tbRlV"/>
            <w:vAlign w:val="center"/>
          </w:tcPr>
          <w:p w:rsidR="00B44583" w:rsidRPr="00A47F9F" w:rsidRDefault="00B44583" w:rsidP="009918CC">
            <w:pPr>
              <w:pStyle w:val="TableText"/>
              <w:spacing w:before="14" w:line="209" w:lineRule="auto"/>
              <w:ind w:left="2319"/>
              <w:jc w:val="center"/>
              <w:rPr>
                <w:rFonts w:asciiTheme="minorEastAsia" w:eastAsiaTheme="minorEastAsia" w:hAnsiTheme="minorEastAsia"/>
                <w:sz w:val="24"/>
                <w:szCs w:val="24"/>
              </w:rPr>
            </w:pPr>
          </w:p>
        </w:tc>
      </w:tr>
      <w:tr w:rsidR="003638DE" w:rsidRPr="00F00B77" w:rsidTr="00FB3525">
        <w:trPr>
          <w:trHeight w:val="544"/>
        </w:trPr>
        <w:tc>
          <w:tcPr>
            <w:tcW w:w="436" w:type="dxa"/>
            <w:vAlign w:val="center"/>
          </w:tcPr>
          <w:p w:rsidR="003638DE" w:rsidRPr="00F00B77" w:rsidRDefault="003638DE" w:rsidP="009918CC">
            <w:pPr>
              <w:pStyle w:val="TableText"/>
              <w:spacing w:before="196" w:line="222" w:lineRule="auto"/>
              <w:ind w:left="60"/>
              <w:jc w:val="center"/>
              <w:rPr>
                <w:rFonts w:asciiTheme="minorEastAsia" w:eastAsiaTheme="minorEastAsia" w:hAnsiTheme="minorEastAsia"/>
                <w:spacing w:val="-3"/>
                <w:sz w:val="24"/>
                <w:szCs w:val="24"/>
              </w:rPr>
            </w:pPr>
            <w:r>
              <w:rPr>
                <w:rFonts w:asciiTheme="minorEastAsia" w:eastAsiaTheme="minorEastAsia" w:hAnsiTheme="minorEastAsia" w:hint="eastAsia"/>
                <w:spacing w:val="-3"/>
                <w:sz w:val="24"/>
                <w:szCs w:val="24"/>
                <w:lang w:eastAsia="zh-CN"/>
              </w:rPr>
              <w:t>32</w:t>
            </w:r>
          </w:p>
        </w:tc>
        <w:tc>
          <w:tcPr>
            <w:tcW w:w="951" w:type="dxa"/>
            <w:vAlign w:val="center"/>
          </w:tcPr>
          <w:p w:rsidR="003638DE" w:rsidRPr="00A47F9F" w:rsidRDefault="003638DE" w:rsidP="009918CC">
            <w:pPr>
              <w:pStyle w:val="TableText"/>
              <w:spacing w:before="126" w:line="209" w:lineRule="auto"/>
              <w:jc w:val="center"/>
              <w:rPr>
                <w:rFonts w:asciiTheme="minorEastAsia" w:eastAsiaTheme="minorEastAsia" w:hAnsiTheme="minorEastAsia"/>
                <w:sz w:val="24"/>
                <w:szCs w:val="24"/>
              </w:rPr>
            </w:pPr>
            <w:r w:rsidRPr="00A47F9F">
              <w:rPr>
                <w:rFonts w:asciiTheme="minorEastAsia" w:eastAsiaTheme="minorEastAsia" w:hAnsiTheme="minorEastAsia"/>
                <w:spacing w:val="20"/>
                <w:sz w:val="24"/>
                <w:szCs w:val="24"/>
              </w:rPr>
              <w:t>床垫</w:t>
            </w:r>
          </w:p>
        </w:tc>
        <w:tc>
          <w:tcPr>
            <w:tcW w:w="2016" w:type="dxa"/>
            <w:vAlign w:val="center"/>
          </w:tcPr>
          <w:p w:rsidR="003638DE" w:rsidRPr="00A47F9F" w:rsidRDefault="003638DE" w:rsidP="009918CC">
            <w:pPr>
              <w:spacing w:line="446" w:lineRule="auto"/>
              <w:jc w:val="center"/>
              <w:rPr>
                <w:rFonts w:asciiTheme="minorEastAsia" w:hAnsiTheme="minorEastAsia"/>
                <w:sz w:val="24"/>
              </w:rPr>
            </w:pPr>
          </w:p>
          <w:p w:rsidR="003638DE" w:rsidRPr="00A47F9F" w:rsidRDefault="003638DE" w:rsidP="009918CC">
            <w:pPr>
              <w:spacing w:line="765" w:lineRule="exact"/>
              <w:ind w:firstLine="149"/>
              <w:jc w:val="center"/>
              <w:rPr>
                <w:rFonts w:asciiTheme="minorEastAsia" w:hAnsiTheme="minorEastAsia"/>
                <w:sz w:val="24"/>
              </w:rPr>
            </w:pPr>
            <w:r w:rsidRPr="00A47F9F">
              <w:rPr>
                <w:rFonts w:asciiTheme="minorEastAsia" w:hAnsiTheme="minorEastAsia"/>
                <w:noProof/>
                <w:position w:val="-15"/>
                <w:sz w:val="24"/>
              </w:rPr>
              <w:drawing>
                <wp:inline distT="0" distB="0" distL="0" distR="0" wp14:anchorId="24183B88" wp14:editId="50B08947">
                  <wp:extent cx="1121410" cy="485775"/>
                  <wp:effectExtent l="0" t="0" r="0" b="0"/>
                  <wp:docPr id="70" name="IM 70"/>
                  <wp:cNvGraphicFramePr/>
                  <a:graphic xmlns:a="http://schemas.openxmlformats.org/drawingml/2006/main">
                    <a:graphicData uri="http://schemas.openxmlformats.org/drawingml/2006/picture">
                      <pic:pic xmlns:pic="http://schemas.openxmlformats.org/drawingml/2006/picture">
                        <pic:nvPicPr>
                          <pic:cNvPr id="70" name="IM 70"/>
                          <pic:cNvPicPr/>
                        </pic:nvPicPr>
                        <pic:blipFill>
                          <a:blip r:embed="rId45"/>
                          <a:stretch>
                            <a:fillRect/>
                          </a:stretch>
                        </pic:blipFill>
                        <pic:spPr>
                          <a:xfrm>
                            <a:off x="0" y="0"/>
                            <a:ext cx="1121663" cy="486156"/>
                          </a:xfrm>
                          <a:prstGeom prst="rect">
                            <a:avLst/>
                          </a:prstGeom>
                        </pic:spPr>
                      </pic:pic>
                    </a:graphicData>
                  </a:graphic>
                </wp:inline>
              </w:drawing>
            </w:r>
          </w:p>
        </w:tc>
        <w:tc>
          <w:tcPr>
            <w:tcW w:w="1773" w:type="dxa"/>
            <w:vAlign w:val="center"/>
          </w:tcPr>
          <w:p w:rsidR="003638DE" w:rsidRPr="00A47F9F" w:rsidRDefault="003638DE" w:rsidP="009918CC">
            <w:pPr>
              <w:pStyle w:val="TableText"/>
              <w:spacing w:before="52" w:line="219" w:lineRule="auto"/>
              <w:jc w:val="center"/>
              <w:rPr>
                <w:rFonts w:asciiTheme="minorEastAsia" w:eastAsiaTheme="minorEastAsia" w:hAnsiTheme="minorEastAsia"/>
                <w:sz w:val="24"/>
                <w:szCs w:val="24"/>
                <w:lang w:eastAsia="zh-CN"/>
              </w:rPr>
            </w:pPr>
            <w:r w:rsidRPr="00A47F9F">
              <w:rPr>
                <w:rFonts w:asciiTheme="minorEastAsia" w:eastAsiaTheme="minorEastAsia" w:hAnsiTheme="minorEastAsia"/>
                <w:spacing w:val="-3"/>
                <w:sz w:val="24"/>
                <w:szCs w:val="24"/>
                <w:lang w:eastAsia="zh-CN"/>
              </w:rPr>
              <w:t>配套（床垫规格：</w:t>
            </w:r>
            <w:r w:rsidRPr="00A47F9F">
              <w:rPr>
                <w:rFonts w:asciiTheme="minorEastAsia" w:eastAsiaTheme="minorEastAsia" w:hAnsiTheme="minorEastAsia"/>
                <w:sz w:val="24"/>
                <w:szCs w:val="24"/>
                <w:lang w:eastAsia="zh-CN"/>
              </w:rPr>
              <w:t>1880*870*80mm)</w:t>
            </w:r>
          </w:p>
        </w:tc>
        <w:tc>
          <w:tcPr>
            <w:tcW w:w="3182" w:type="dxa"/>
            <w:vAlign w:val="center"/>
          </w:tcPr>
          <w:p w:rsidR="003638DE" w:rsidRPr="00A47F9F" w:rsidRDefault="003638DE" w:rsidP="009918CC">
            <w:pPr>
              <w:pStyle w:val="TableText"/>
              <w:spacing w:before="52" w:line="219" w:lineRule="auto"/>
              <w:rPr>
                <w:rFonts w:asciiTheme="minorEastAsia" w:eastAsiaTheme="minorEastAsia" w:hAnsiTheme="minorEastAsia"/>
                <w:sz w:val="24"/>
                <w:szCs w:val="24"/>
                <w:lang w:eastAsia="zh-CN"/>
              </w:rPr>
            </w:pPr>
            <w:r>
              <w:rPr>
                <w:rFonts w:asciiTheme="minorEastAsia" w:eastAsiaTheme="minorEastAsia" w:hAnsiTheme="minorEastAsia" w:hint="eastAsia"/>
                <w:spacing w:val="-3"/>
                <w:sz w:val="24"/>
                <w:szCs w:val="24"/>
                <w:lang w:eastAsia="zh-CN"/>
              </w:rPr>
              <w:t>1、</w:t>
            </w:r>
            <w:r w:rsidRPr="00A47F9F">
              <w:rPr>
                <w:rFonts w:asciiTheme="minorEastAsia" w:eastAsiaTheme="minorEastAsia" w:hAnsiTheme="minorEastAsia"/>
                <w:spacing w:val="-3"/>
                <w:sz w:val="24"/>
                <w:szCs w:val="24"/>
                <w:lang w:eastAsia="zh-CN"/>
              </w:rPr>
              <w:t>内芯：空气纤维</w:t>
            </w:r>
          </w:p>
          <w:p w:rsidR="003638DE" w:rsidRPr="00A47F9F" w:rsidRDefault="003638DE" w:rsidP="009918CC">
            <w:pPr>
              <w:pStyle w:val="TableText"/>
              <w:spacing w:before="12" w:line="219" w:lineRule="auto"/>
              <w:rPr>
                <w:rFonts w:asciiTheme="minorEastAsia" w:eastAsiaTheme="minorEastAsia" w:hAnsiTheme="minorEastAsia"/>
                <w:sz w:val="24"/>
                <w:szCs w:val="24"/>
                <w:lang w:eastAsia="zh-CN"/>
              </w:rPr>
            </w:pPr>
            <w:r>
              <w:rPr>
                <w:rFonts w:asciiTheme="minorEastAsia" w:eastAsiaTheme="minorEastAsia" w:hAnsiTheme="minorEastAsia" w:hint="eastAsia"/>
                <w:spacing w:val="-1"/>
                <w:sz w:val="24"/>
                <w:szCs w:val="24"/>
                <w:lang w:eastAsia="zh-CN"/>
              </w:rPr>
              <w:t>2、</w:t>
            </w:r>
            <w:r w:rsidRPr="00A47F9F">
              <w:rPr>
                <w:rFonts w:asciiTheme="minorEastAsia" w:eastAsiaTheme="minorEastAsia" w:hAnsiTheme="minorEastAsia"/>
                <w:spacing w:val="-1"/>
                <w:sz w:val="24"/>
                <w:szCs w:val="24"/>
                <w:lang w:eastAsia="zh-CN"/>
              </w:rPr>
              <w:t>包裹材料：鸟眼布</w:t>
            </w:r>
          </w:p>
          <w:p w:rsidR="003638DE" w:rsidRPr="00A47F9F" w:rsidRDefault="003638DE" w:rsidP="009918CC">
            <w:pPr>
              <w:pStyle w:val="TableText"/>
              <w:spacing w:before="11" w:line="219" w:lineRule="auto"/>
              <w:rPr>
                <w:rFonts w:asciiTheme="minorEastAsia" w:eastAsiaTheme="minorEastAsia" w:hAnsiTheme="minorEastAsia"/>
                <w:sz w:val="24"/>
                <w:szCs w:val="24"/>
                <w:lang w:eastAsia="zh-CN"/>
              </w:rPr>
            </w:pPr>
            <w:r>
              <w:rPr>
                <w:rFonts w:asciiTheme="minorEastAsia" w:eastAsiaTheme="minorEastAsia" w:hAnsiTheme="minorEastAsia" w:hint="eastAsia"/>
                <w:spacing w:val="-1"/>
                <w:sz w:val="24"/>
                <w:szCs w:val="24"/>
                <w:lang w:eastAsia="zh-CN"/>
              </w:rPr>
              <w:t>3、</w:t>
            </w:r>
            <w:r w:rsidRPr="00A47F9F">
              <w:rPr>
                <w:rFonts w:asciiTheme="minorEastAsia" w:eastAsiaTheme="minorEastAsia" w:hAnsiTheme="minorEastAsia"/>
                <w:spacing w:val="-1"/>
                <w:sz w:val="24"/>
                <w:szCs w:val="24"/>
                <w:lang w:eastAsia="zh-CN"/>
              </w:rPr>
              <w:t>臀部材料：防水布</w:t>
            </w:r>
          </w:p>
          <w:p w:rsidR="003638DE" w:rsidRPr="00A47F9F" w:rsidRDefault="003638DE" w:rsidP="009918CC">
            <w:pPr>
              <w:pStyle w:val="TableText"/>
              <w:spacing w:before="12" w:line="219" w:lineRule="auto"/>
              <w:rPr>
                <w:rFonts w:asciiTheme="minorEastAsia" w:eastAsiaTheme="minorEastAsia" w:hAnsiTheme="minorEastAsia"/>
                <w:sz w:val="24"/>
                <w:szCs w:val="24"/>
                <w:lang w:eastAsia="zh-CN"/>
              </w:rPr>
            </w:pPr>
            <w:r>
              <w:rPr>
                <w:rFonts w:asciiTheme="minorEastAsia" w:eastAsiaTheme="minorEastAsia" w:hAnsiTheme="minorEastAsia" w:hint="eastAsia"/>
                <w:spacing w:val="-3"/>
                <w:sz w:val="24"/>
                <w:szCs w:val="24"/>
                <w:lang w:eastAsia="zh-CN"/>
              </w:rPr>
              <w:t>4、</w:t>
            </w:r>
            <w:r w:rsidRPr="00A47F9F">
              <w:rPr>
                <w:rFonts w:asciiTheme="minorEastAsia" w:eastAsiaTheme="minorEastAsia" w:hAnsiTheme="minorEastAsia"/>
                <w:spacing w:val="-3"/>
                <w:sz w:val="24"/>
                <w:szCs w:val="24"/>
                <w:lang w:eastAsia="zh-CN"/>
              </w:rPr>
              <w:t>内芯：高弹海绵</w:t>
            </w:r>
          </w:p>
          <w:p w:rsidR="003638DE" w:rsidRPr="00A47F9F" w:rsidRDefault="003638DE" w:rsidP="009918CC">
            <w:pPr>
              <w:pStyle w:val="TableText"/>
              <w:spacing w:before="9" w:line="219" w:lineRule="auto"/>
              <w:rPr>
                <w:rFonts w:asciiTheme="minorEastAsia" w:eastAsiaTheme="minorEastAsia" w:hAnsiTheme="minorEastAsia"/>
                <w:sz w:val="24"/>
                <w:szCs w:val="24"/>
              </w:rPr>
            </w:pPr>
            <w:r>
              <w:rPr>
                <w:rFonts w:asciiTheme="minorEastAsia" w:eastAsiaTheme="minorEastAsia" w:hAnsiTheme="minorEastAsia" w:hint="eastAsia"/>
                <w:spacing w:val="-1"/>
                <w:sz w:val="24"/>
                <w:szCs w:val="24"/>
                <w:lang w:eastAsia="zh-CN"/>
              </w:rPr>
              <w:t>5、</w:t>
            </w:r>
            <w:r w:rsidRPr="00A47F9F">
              <w:rPr>
                <w:rFonts w:asciiTheme="minorEastAsia" w:eastAsiaTheme="minorEastAsia" w:hAnsiTheme="minorEastAsia"/>
                <w:spacing w:val="-1"/>
                <w:sz w:val="24"/>
                <w:szCs w:val="24"/>
              </w:rPr>
              <w:t>包裹材料：防水布</w:t>
            </w:r>
          </w:p>
        </w:tc>
        <w:tc>
          <w:tcPr>
            <w:tcW w:w="400" w:type="dxa"/>
            <w:vAlign w:val="center"/>
          </w:tcPr>
          <w:p w:rsidR="00680D08" w:rsidRDefault="00680D08" w:rsidP="009918CC">
            <w:pPr>
              <w:spacing w:line="241" w:lineRule="auto"/>
              <w:jc w:val="center"/>
              <w:rPr>
                <w:rFonts w:asciiTheme="minorEastAsia" w:hAnsiTheme="minorEastAsia"/>
                <w:sz w:val="24"/>
              </w:rPr>
            </w:pPr>
          </w:p>
          <w:p w:rsidR="003638DE" w:rsidRPr="00A47F9F" w:rsidRDefault="00EE312A" w:rsidP="009918CC">
            <w:pPr>
              <w:spacing w:line="241" w:lineRule="auto"/>
              <w:jc w:val="center"/>
              <w:rPr>
                <w:rFonts w:asciiTheme="minorEastAsia" w:hAnsiTheme="minorEastAsia"/>
                <w:sz w:val="24"/>
              </w:rPr>
            </w:pPr>
            <w:r>
              <w:rPr>
                <w:rFonts w:asciiTheme="minorEastAsia" w:hAnsiTheme="minorEastAsia" w:hint="eastAsia"/>
                <w:sz w:val="24"/>
              </w:rPr>
              <w:t>张</w:t>
            </w:r>
          </w:p>
          <w:p w:rsidR="003638DE" w:rsidRPr="00A47F9F" w:rsidRDefault="003638DE" w:rsidP="009918CC">
            <w:pPr>
              <w:pStyle w:val="TableText"/>
              <w:spacing w:before="52" w:line="222" w:lineRule="auto"/>
              <w:ind w:left="137" w:firstLine="480"/>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张</w:t>
            </w:r>
          </w:p>
        </w:tc>
        <w:tc>
          <w:tcPr>
            <w:tcW w:w="599" w:type="dxa"/>
            <w:vAlign w:val="center"/>
          </w:tcPr>
          <w:p w:rsidR="003638DE" w:rsidRPr="00A47F9F" w:rsidRDefault="00405994" w:rsidP="00405994">
            <w:pPr>
              <w:pStyle w:val="TableText"/>
              <w:spacing w:before="52"/>
              <w:jc w:val="center"/>
              <w:rPr>
                <w:rFonts w:asciiTheme="minorEastAsia" w:eastAsiaTheme="minorEastAsia" w:hAnsiTheme="minorEastAsia"/>
                <w:sz w:val="24"/>
                <w:szCs w:val="24"/>
              </w:rPr>
            </w:pPr>
            <w:r>
              <w:rPr>
                <w:rFonts w:asciiTheme="minorEastAsia" w:eastAsiaTheme="minorEastAsia" w:hAnsiTheme="minorEastAsia" w:hint="eastAsia"/>
                <w:spacing w:val="-5"/>
                <w:sz w:val="24"/>
                <w:szCs w:val="24"/>
                <w:lang w:eastAsia="zh-CN"/>
              </w:rPr>
              <w:t>8</w:t>
            </w:r>
            <w:r w:rsidR="003638DE" w:rsidRPr="00A47F9F">
              <w:rPr>
                <w:rFonts w:asciiTheme="minorEastAsia" w:eastAsiaTheme="minorEastAsia" w:hAnsiTheme="minorEastAsia"/>
                <w:spacing w:val="-5"/>
                <w:sz w:val="24"/>
                <w:szCs w:val="24"/>
              </w:rPr>
              <w:t>3</w:t>
            </w:r>
          </w:p>
        </w:tc>
        <w:tc>
          <w:tcPr>
            <w:tcW w:w="567" w:type="dxa"/>
            <w:vAlign w:val="center"/>
          </w:tcPr>
          <w:p w:rsidR="003638DE" w:rsidRPr="00A47F9F" w:rsidRDefault="003638DE" w:rsidP="00405994">
            <w:pPr>
              <w:jc w:val="center"/>
              <w:rPr>
                <w:rFonts w:asciiTheme="minorEastAsia" w:hAnsiTheme="minorEastAsia"/>
                <w:sz w:val="24"/>
              </w:rPr>
            </w:pPr>
          </w:p>
        </w:tc>
      </w:tr>
      <w:tr w:rsidR="003638DE" w:rsidRPr="00F00B77" w:rsidTr="00FB3525">
        <w:trPr>
          <w:trHeight w:val="544"/>
        </w:trPr>
        <w:tc>
          <w:tcPr>
            <w:tcW w:w="436" w:type="dxa"/>
            <w:vAlign w:val="center"/>
          </w:tcPr>
          <w:p w:rsidR="003638DE" w:rsidRPr="00F00B77" w:rsidRDefault="003638DE" w:rsidP="009918CC">
            <w:pPr>
              <w:pStyle w:val="TableText"/>
              <w:spacing w:before="196" w:line="222" w:lineRule="auto"/>
              <w:ind w:left="60"/>
              <w:jc w:val="center"/>
              <w:rPr>
                <w:rFonts w:asciiTheme="minorEastAsia" w:eastAsiaTheme="minorEastAsia" w:hAnsiTheme="minorEastAsia"/>
                <w:spacing w:val="-3"/>
                <w:sz w:val="24"/>
                <w:szCs w:val="24"/>
              </w:rPr>
            </w:pPr>
            <w:r>
              <w:rPr>
                <w:rFonts w:asciiTheme="minorEastAsia" w:eastAsiaTheme="minorEastAsia" w:hAnsiTheme="minorEastAsia" w:hint="eastAsia"/>
                <w:spacing w:val="-3"/>
                <w:sz w:val="24"/>
                <w:szCs w:val="24"/>
                <w:lang w:eastAsia="zh-CN"/>
              </w:rPr>
              <w:t>33</w:t>
            </w:r>
          </w:p>
        </w:tc>
        <w:tc>
          <w:tcPr>
            <w:tcW w:w="951" w:type="dxa"/>
            <w:vAlign w:val="center"/>
          </w:tcPr>
          <w:p w:rsidR="003638DE" w:rsidRPr="00A47F9F" w:rsidRDefault="003638DE" w:rsidP="009918CC">
            <w:pPr>
              <w:pStyle w:val="TableText"/>
              <w:spacing w:before="126" w:line="206" w:lineRule="auto"/>
              <w:jc w:val="center"/>
              <w:rPr>
                <w:rFonts w:asciiTheme="minorEastAsia" w:eastAsiaTheme="minorEastAsia" w:hAnsiTheme="minorEastAsia"/>
                <w:sz w:val="24"/>
                <w:szCs w:val="24"/>
                <w:lang w:eastAsia="zh-CN"/>
              </w:rPr>
            </w:pPr>
            <w:r>
              <w:rPr>
                <w:rFonts w:asciiTheme="minorEastAsia" w:eastAsiaTheme="minorEastAsia" w:hAnsiTheme="minorEastAsia" w:hint="eastAsia"/>
                <w:spacing w:val="27"/>
                <w:sz w:val="24"/>
                <w:szCs w:val="24"/>
                <w:lang w:eastAsia="zh-CN"/>
              </w:rPr>
              <w:t>床头柜</w:t>
            </w:r>
          </w:p>
        </w:tc>
        <w:tc>
          <w:tcPr>
            <w:tcW w:w="2016" w:type="dxa"/>
            <w:vAlign w:val="center"/>
          </w:tcPr>
          <w:p w:rsidR="003638DE" w:rsidRPr="00A47F9F" w:rsidRDefault="003638DE" w:rsidP="009918CC">
            <w:pPr>
              <w:spacing w:before="124" w:line="1704" w:lineRule="exact"/>
              <w:ind w:firstLine="343"/>
              <w:jc w:val="center"/>
              <w:rPr>
                <w:rFonts w:asciiTheme="minorEastAsia" w:hAnsiTheme="minorEastAsia"/>
                <w:sz w:val="24"/>
              </w:rPr>
            </w:pPr>
            <w:r w:rsidRPr="00A47F9F">
              <w:rPr>
                <w:rFonts w:asciiTheme="minorEastAsia" w:hAnsiTheme="minorEastAsia"/>
                <w:noProof/>
                <w:position w:val="-34"/>
                <w:sz w:val="24"/>
              </w:rPr>
              <w:drawing>
                <wp:inline distT="0" distB="0" distL="0" distR="0" wp14:anchorId="1F8F3D77" wp14:editId="5535BB72">
                  <wp:extent cx="840740" cy="1082040"/>
                  <wp:effectExtent l="0" t="0" r="0" b="0"/>
                  <wp:docPr id="72" name="IM 72"/>
                  <wp:cNvGraphicFramePr/>
                  <a:graphic xmlns:a="http://schemas.openxmlformats.org/drawingml/2006/main">
                    <a:graphicData uri="http://schemas.openxmlformats.org/drawingml/2006/picture">
                      <pic:pic xmlns:pic="http://schemas.openxmlformats.org/drawingml/2006/picture">
                        <pic:nvPicPr>
                          <pic:cNvPr id="72" name="IM 72"/>
                          <pic:cNvPicPr/>
                        </pic:nvPicPr>
                        <pic:blipFill>
                          <a:blip r:embed="rId46"/>
                          <a:stretch>
                            <a:fillRect/>
                          </a:stretch>
                        </pic:blipFill>
                        <pic:spPr>
                          <a:xfrm>
                            <a:off x="0" y="0"/>
                            <a:ext cx="841248" cy="1082040"/>
                          </a:xfrm>
                          <a:prstGeom prst="rect">
                            <a:avLst/>
                          </a:prstGeom>
                        </pic:spPr>
                      </pic:pic>
                    </a:graphicData>
                  </a:graphic>
                </wp:inline>
              </w:drawing>
            </w:r>
          </w:p>
        </w:tc>
        <w:tc>
          <w:tcPr>
            <w:tcW w:w="1773" w:type="dxa"/>
            <w:vAlign w:val="center"/>
          </w:tcPr>
          <w:p w:rsidR="003638DE" w:rsidRPr="00A47F9F" w:rsidRDefault="003638DE" w:rsidP="009918CC">
            <w:pPr>
              <w:pStyle w:val="TableText"/>
              <w:spacing w:before="52" w:line="221" w:lineRule="auto"/>
              <w:jc w:val="center"/>
              <w:rPr>
                <w:rFonts w:asciiTheme="minorEastAsia" w:eastAsiaTheme="minorEastAsia" w:hAnsiTheme="minorEastAsia"/>
                <w:sz w:val="24"/>
                <w:szCs w:val="24"/>
              </w:rPr>
            </w:pPr>
            <w:r w:rsidRPr="00A47F9F">
              <w:rPr>
                <w:rFonts w:asciiTheme="minorEastAsia" w:eastAsiaTheme="minorEastAsia" w:hAnsiTheme="minorEastAsia"/>
                <w:spacing w:val="-5"/>
                <w:sz w:val="24"/>
                <w:szCs w:val="24"/>
              </w:rPr>
              <w:t>常规</w:t>
            </w:r>
          </w:p>
        </w:tc>
        <w:tc>
          <w:tcPr>
            <w:tcW w:w="3182" w:type="dxa"/>
            <w:vAlign w:val="center"/>
          </w:tcPr>
          <w:p w:rsidR="003638DE" w:rsidRPr="00A47F9F" w:rsidRDefault="003638DE" w:rsidP="009918CC">
            <w:pPr>
              <w:pStyle w:val="TableText"/>
              <w:spacing w:before="52" w:line="229" w:lineRule="auto"/>
              <w:ind w:right="30"/>
              <w:rPr>
                <w:rFonts w:asciiTheme="minorEastAsia" w:eastAsiaTheme="minorEastAsia" w:hAnsiTheme="minorEastAsia"/>
                <w:sz w:val="24"/>
                <w:szCs w:val="24"/>
                <w:lang w:eastAsia="zh-CN"/>
              </w:rPr>
            </w:pPr>
            <w:r w:rsidRPr="00A47F9F">
              <w:rPr>
                <w:rFonts w:asciiTheme="minorEastAsia" w:eastAsiaTheme="minorEastAsia" w:hAnsiTheme="minorEastAsia"/>
                <w:sz w:val="24"/>
                <w:szCs w:val="24"/>
                <w:lang w:eastAsia="zh-CN"/>
              </w:rPr>
              <w:t>1、柜子柜体为碳钢板制作，铝合金立柱氧化处理，板材</w:t>
            </w:r>
            <w:proofErr w:type="gramStart"/>
            <w:r w:rsidRPr="00A47F9F">
              <w:rPr>
                <w:rFonts w:asciiTheme="minorEastAsia" w:eastAsiaTheme="minorEastAsia" w:hAnsiTheme="minorEastAsia"/>
                <w:sz w:val="24"/>
                <w:szCs w:val="24"/>
                <w:lang w:eastAsia="zh-CN"/>
              </w:rPr>
              <w:t>经过碰塑处理</w:t>
            </w:r>
            <w:proofErr w:type="gramEnd"/>
            <w:r w:rsidRPr="00A47F9F">
              <w:rPr>
                <w:rFonts w:asciiTheme="minorEastAsia" w:eastAsiaTheme="minorEastAsia" w:hAnsiTheme="minorEastAsia"/>
                <w:sz w:val="24"/>
                <w:szCs w:val="24"/>
                <w:lang w:eastAsia="zh-CN"/>
              </w:rPr>
              <w:t>，整体造型新颖简洁，色</w:t>
            </w:r>
            <w:r w:rsidRPr="00A47F9F">
              <w:rPr>
                <w:rFonts w:asciiTheme="minorEastAsia" w:eastAsiaTheme="minorEastAsia" w:hAnsiTheme="minorEastAsia"/>
                <w:spacing w:val="-2"/>
                <w:sz w:val="24"/>
                <w:szCs w:val="24"/>
                <w:lang w:eastAsia="zh-CN"/>
              </w:rPr>
              <w:t>泽柔和</w:t>
            </w:r>
            <w:r w:rsidR="00B2598C">
              <w:rPr>
                <w:rFonts w:asciiTheme="minorEastAsia" w:eastAsiaTheme="minorEastAsia" w:hAnsiTheme="minorEastAsia" w:hint="eastAsia"/>
                <w:spacing w:val="-2"/>
                <w:sz w:val="24"/>
                <w:szCs w:val="24"/>
                <w:lang w:eastAsia="zh-CN"/>
              </w:rPr>
              <w:t>。</w:t>
            </w:r>
          </w:p>
          <w:p w:rsidR="003638DE" w:rsidRPr="00A47F9F" w:rsidRDefault="003638DE" w:rsidP="009918CC">
            <w:pPr>
              <w:pStyle w:val="TableText"/>
              <w:spacing w:before="8" w:line="226" w:lineRule="auto"/>
              <w:ind w:left="42" w:right="109"/>
              <w:rPr>
                <w:rFonts w:asciiTheme="minorEastAsia" w:eastAsiaTheme="minorEastAsia" w:hAnsiTheme="minorEastAsia"/>
                <w:sz w:val="24"/>
                <w:szCs w:val="24"/>
                <w:lang w:eastAsia="zh-CN"/>
              </w:rPr>
            </w:pPr>
            <w:r w:rsidRPr="00A47F9F">
              <w:rPr>
                <w:rFonts w:asciiTheme="minorEastAsia" w:eastAsiaTheme="minorEastAsia" w:hAnsiTheme="minorEastAsia"/>
                <w:sz w:val="24"/>
                <w:szCs w:val="24"/>
                <w:lang w:eastAsia="zh-CN"/>
              </w:rPr>
              <w:t>2、内置独立热水瓶架及独立衣物架，柜面两侧</w:t>
            </w:r>
            <w:r w:rsidRPr="00A47F9F">
              <w:rPr>
                <w:rFonts w:asciiTheme="minorEastAsia" w:eastAsiaTheme="minorEastAsia" w:hAnsiTheme="minorEastAsia"/>
                <w:spacing w:val="-1"/>
                <w:sz w:val="24"/>
                <w:szCs w:val="24"/>
                <w:lang w:eastAsia="zh-CN"/>
              </w:rPr>
              <w:t>高有伸推式不锈钢毛巾架。</w:t>
            </w:r>
          </w:p>
        </w:tc>
        <w:tc>
          <w:tcPr>
            <w:tcW w:w="400" w:type="dxa"/>
            <w:vAlign w:val="center"/>
          </w:tcPr>
          <w:p w:rsidR="003638DE" w:rsidRPr="00A47F9F" w:rsidRDefault="00EE312A" w:rsidP="009918CC">
            <w:pPr>
              <w:pStyle w:val="TableText"/>
              <w:spacing w:before="52" w:line="220" w:lineRule="auto"/>
              <w:jc w:val="center"/>
              <w:rPr>
                <w:rFonts w:asciiTheme="minorEastAsia" w:eastAsiaTheme="minorEastAsia" w:hAnsiTheme="minorEastAsia"/>
                <w:sz w:val="24"/>
                <w:szCs w:val="24"/>
                <w:lang w:eastAsia="zh-CN"/>
              </w:rPr>
            </w:pPr>
            <w:proofErr w:type="gramStart"/>
            <w:r>
              <w:rPr>
                <w:rFonts w:asciiTheme="minorEastAsia" w:eastAsiaTheme="minorEastAsia" w:hAnsiTheme="minorEastAsia" w:hint="eastAsia"/>
                <w:sz w:val="24"/>
                <w:szCs w:val="24"/>
                <w:lang w:eastAsia="zh-CN"/>
              </w:rPr>
              <w:t>个</w:t>
            </w:r>
            <w:proofErr w:type="gramEnd"/>
          </w:p>
        </w:tc>
        <w:tc>
          <w:tcPr>
            <w:tcW w:w="599" w:type="dxa"/>
            <w:vAlign w:val="center"/>
          </w:tcPr>
          <w:p w:rsidR="003638DE" w:rsidRPr="00A47F9F" w:rsidRDefault="00EE312A" w:rsidP="009918CC">
            <w:pPr>
              <w:pStyle w:val="TableText"/>
              <w:spacing w:before="52"/>
              <w:jc w:val="center"/>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73</w:t>
            </w:r>
          </w:p>
        </w:tc>
        <w:tc>
          <w:tcPr>
            <w:tcW w:w="567" w:type="dxa"/>
            <w:vAlign w:val="center"/>
          </w:tcPr>
          <w:p w:rsidR="003638DE" w:rsidRPr="00A47F9F" w:rsidRDefault="003638DE" w:rsidP="009918CC">
            <w:pPr>
              <w:jc w:val="center"/>
              <w:rPr>
                <w:rFonts w:asciiTheme="minorEastAsia" w:hAnsiTheme="minorEastAsia"/>
                <w:sz w:val="24"/>
              </w:rPr>
            </w:pPr>
          </w:p>
        </w:tc>
      </w:tr>
      <w:tr w:rsidR="003638DE" w:rsidRPr="00F00B77" w:rsidTr="00FB3525">
        <w:trPr>
          <w:trHeight w:val="544"/>
        </w:trPr>
        <w:tc>
          <w:tcPr>
            <w:tcW w:w="436" w:type="dxa"/>
            <w:vAlign w:val="center"/>
          </w:tcPr>
          <w:p w:rsidR="003638DE" w:rsidRPr="00F00B77" w:rsidRDefault="003638DE" w:rsidP="009918CC">
            <w:pPr>
              <w:pStyle w:val="TableText"/>
              <w:spacing w:before="196" w:line="222" w:lineRule="auto"/>
              <w:ind w:left="60"/>
              <w:jc w:val="center"/>
              <w:rPr>
                <w:rFonts w:asciiTheme="minorEastAsia" w:eastAsiaTheme="minorEastAsia" w:hAnsiTheme="minorEastAsia"/>
                <w:spacing w:val="-3"/>
                <w:sz w:val="24"/>
                <w:szCs w:val="24"/>
              </w:rPr>
            </w:pPr>
            <w:r>
              <w:rPr>
                <w:rFonts w:asciiTheme="minorEastAsia" w:eastAsiaTheme="minorEastAsia" w:hAnsiTheme="minorEastAsia" w:hint="eastAsia"/>
                <w:spacing w:val="-3"/>
                <w:sz w:val="24"/>
                <w:szCs w:val="24"/>
                <w:lang w:eastAsia="zh-CN"/>
              </w:rPr>
              <w:t>34</w:t>
            </w:r>
          </w:p>
        </w:tc>
        <w:tc>
          <w:tcPr>
            <w:tcW w:w="951" w:type="dxa"/>
            <w:vAlign w:val="center"/>
          </w:tcPr>
          <w:p w:rsidR="003638DE" w:rsidRPr="00A47F9F" w:rsidRDefault="00EE312A" w:rsidP="009918CC">
            <w:pPr>
              <w:pStyle w:val="TableText"/>
              <w:spacing w:before="125" w:line="209" w:lineRule="auto"/>
              <w:jc w:val="center"/>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双</w:t>
            </w:r>
            <w:r w:rsidR="003638DE">
              <w:rPr>
                <w:rFonts w:asciiTheme="minorEastAsia" w:eastAsiaTheme="minorEastAsia" w:hAnsiTheme="minorEastAsia" w:hint="eastAsia"/>
                <w:sz w:val="24"/>
                <w:szCs w:val="24"/>
                <w:lang w:eastAsia="zh-CN"/>
              </w:rPr>
              <w:t>人</w:t>
            </w:r>
            <w:r>
              <w:rPr>
                <w:rFonts w:asciiTheme="minorEastAsia" w:eastAsiaTheme="minorEastAsia" w:hAnsiTheme="minorEastAsia" w:hint="eastAsia"/>
                <w:sz w:val="24"/>
                <w:szCs w:val="24"/>
                <w:lang w:eastAsia="zh-CN"/>
              </w:rPr>
              <w:t>沙发</w:t>
            </w:r>
          </w:p>
        </w:tc>
        <w:tc>
          <w:tcPr>
            <w:tcW w:w="2016" w:type="dxa"/>
            <w:vAlign w:val="center"/>
          </w:tcPr>
          <w:p w:rsidR="00642F79" w:rsidRDefault="00642F79" w:rsidP="009918CC">
            <w:pPr>
              <w:spacing w:line="335" w:lineRule="auto"/>
              <w:jc w:val="center"/>
              <w:rPr>
                <w:rFonts w:asciiTheme="minorEastAsia" w:hAnsiTheme="minorEastAsia"/>
                <w:sz w:val="24"/>
              </w:rPr>
            </w:pPr>
          </w:p>
          <w:p w:rsidR="003638DE" w:rsidRPr="00A47F9F" w:rsidRDefault="00642F79" w:rsidP="009918CC">
            <w:pPr>
              <w:spacing w:line="335" w:lineRule="auto"/>
              <w:jc w:val="center"/>
              <w:rPr>
                <w:rFonts w:asciiTheme="minorEastAsia" w:hAnsiTheme="minorEastAsia"/>
                <w:sz w:val="24"/>
              </w:rPr>
            </w:pPr>
            <w:r w:rsidRPr="00A47F9F">
              <w:rPr>
                <w:rFonts w:asciiTheme="minorEastAsia" w:hAnsiTheme="minorEastAsia"/>
                <w:noProof/>
                <w:position w:val="-28"/>
                <w:sz w:val="24"/>
              </w:rPr>
              <w:drawing>
                <wp:inline distT="0" distB="0" distL="0" distR="0" wp14:anchorId="0964ED9E" wp14:editId="7FFC7AC5">
                  <wp:extent cx="1107440" cy="899160"/>
                  <wp:effectExtent l="0" t="0" r="0" b="0"/>
                  <wp:docPr id="74" name="IM 74"/>
                  <wp:cNvGraphicFramePr/>
                  <a:graphic xmlns:a="http://schemas.openxmlformats.org/drawingml/2006/main">
                    <a:graphicData uri="http://schemas.openxmlformats.org/drawingml/2006/picture">
                      <pic:pic xmlns:pic="http://schemas.openxmlformats.org/drawingml/2006/picture">
                        <pic:nvPicPr>
                          <pic:cNvPr id="74" name="IM 74"/>
                          <pic:cNvPicPr/>
                        </pic:nvPicPr>
                        <pic:blipFill>
                          <a:blip r:embed="rId47"/>
                          <a:stretch>
                            <a:fillRect/>
                          </a:stretch>
                        </pic:blipFill>
                        <pic:spPr>
                          <a:xfrm>
                            <a:off x="0" y="0"/>
                            <a:ext cx="1107948" cy="899160"/>
                          </a:xfrm>
                          <a:prstGeom prst="rect">
                            <a:avLst/>
                          </a:prstGeom>
                        </pic:spPr>
                      </pic:pic>
                    </a:graphicData>
                  </a:graphic>
                </wp:inline>
              </w:drawing>
            </w:r>
          </w:p>
          <w:p w:rsidR="003638DE" w:rsidRPr="00A47F9F" w:rsidRDefault="003638DE" w:rsidP="009918CC">
            <w:pPr>
              <w:spacing w:line="335" w:lineRule="auto"/>
              <w:jc w:val="center"/>
              <w:rPr>
                <w:rFonts w:asciiTheme="minorEastAsia" w:hAnsiTheme="minorEastAsia"/>
                <w:sz w:val="24"/>
              </w:rPr>
            </w:pPr>
          </w:p>
          <w:p w:rsidR="003638DE" w:rsidRPr="00A47F9F" w:rsidRDefault="003638DE" w:rsidP="009918CC">
            <w:pPr>
              <w:spacing w:line="1416" w:lineRule="exact"/>
              <w:ind w:firstLine="72"/>
              <w:jc w:val="center"/>
              <w:rPr>
                <w:rFonts w:asciiTheme="minorEastAsia" w:hAnsiTheme="minorEastAsia"/>
                <w:sz w:val="24"/>
              </w:rPr>
            </w:pPr>
          </w:p>
        </w:tc>
        <w:tc>
          <w:tcPr>
            <w:tcW w:w="1773" w:type="dxa"/>
            <w:vAlign w:val="center"/>
          </w:tcPr>
          <w:p w:rsidR="00680D08" w:rsidRDefault="003638DE" w:rsidP="00680D08">
            <w:pPr>
              <w:pStyle w:val="TableText"/>
              <w:spacing w:before="52" w:line="222" w:lineRule="auto"/>
              <w:rPr>
                <w:rFonts w:asciiTheme="minorEastAsia" w:eastAsiaTheme="minorEastAsia" w:hAnsiTheme="minorEastAsia"/>
                <w:spacing w:val="-2"/>
                <w:sz w:val="24"/>
                <w:szCs w:val="24"/>
                <w:lang w:eastAsia="zh-CN"/>
              </w:rPr>
            </w:pPr>
            <w:r w:rsidRPr="00A47F9F">
              <w:rPr>
                <w:rFonts w:asciiTheme="minorEastAsia" w:eastAsiaTheme="minorEastAsia" w:hAnsiTheme="minorEastAsia"/>
                <w:spacing w:val="-2"/>
                <w:sz w:val="24"/>
                <w:szCs w:val="24"/>
                <w:lang w:eastAsia="zh-CN"/>
              </w:rPr>
              <w:t>可躺功能</w:t>
            </w:r>
          </w:p>
          <w:p w:rsidR="003638DE" w:rsidRPr="00A47F9F" w:rsidRDefault="003638DE" w:rsidP="00680D08">
            <w:pPr>
              <w:pStyle w:val="TableText"/>
              <w:spacing w:before="52" w:line="222" w:lineRule="auto"/>
              <w:rPr>
                <w:rFonts w:asciiTheme="minorEastAsia" w:eastAsiaTheme="minorEastAsia" w:hAnsiTheme="minorEastAsia"/>
                <w:sz w:val="24"/>
                <w:szCs w:val="24"/>
                <w:lang w:eastAsia="zh-CN"/>
              </w:rPr>
            </w:pPr>
            <w:r w:rsidRPr="00A47F9F">
              <w:rPr>
                <w:rFonts w:asciiTheme="minorEastAsia" w:eastAsiaTheme="minorEastAsia" w:hAnsiTheme="minorEastAsia"/>
                <w:spacing w:val="-4"/>
                <w:sz w:val="24"/>
                <w:szCs w:val="24"/>
                <w:lang w:eastAsia="zh-CN"/>
              </w:rPr>
              <w:t>（收起</w:t>
            </w:r>
            <w:r w:rsidR="00680D08">
              <w:rPr>
                <w:rFonts w:asciiTheme="minorEastAsia" w:eastAsiaTheme="minorEastAsia" w:hAnsiTheme="minorEastAsia" w:hint="eastAsia"/>
                <w:spacing w:val="-4"/>
                <w:sz w:val="24"/>
                <w:szCs w:val="24"/>
                <w:lang w:eastAsia="zh-CN"/>
              </w:rPr>
              <w:t>：</w:t>
            </w:r>
            <w:r w:rsidRPr="00A47F9F">
              <w:rPr>
                <w:rFonts w:asciiTheme="minorEastAsia" w:eastAsiaTheme="minorEastAsia" w:hAnsiTheme="minorEastAsia"/>
                <w:sz w:val="24"/>
                <w:szCs w:val="24"/>
                <w:lang w:eastAsia="zh-CN"/>
              </w:rPr>
              <w:t>1660*880*930；</w:t>
            </w:r>
            <w:r w:rsidRPr="00A47F9F">
              <w:rPr>
                <w:rFonts w:asciiTheme="minorEastAsia" w:eastAsiaTheme="minorEastAsia" w:hAnsiTheme="minorEastAsia"/>
                <w:spacing w:val="-3"/>
                <w:sz w:val="24"/>
                <w:szCs w:val="24"/>
                <w:lang w:eastAsia="zh-CN"/>
              </w:rPr>
              <w:t>打开：</w:t>
            </w:r>
            <w:r w:rsidRPr="00A47F9F">
              <w:rPr>
                <w:rFonts w:asciiTheme="minorEastAsia" w:eastAsiaTheme="minorEastAsia" w:hAnsiTheme="minorEastAsia"/>
                <w:spacing w:val="1"/>
                <w:sz w:val="24"/>
                <w:szCs w:val="24"/>
                <w:lang w:eastAsia="zh-CN"/>
              </w:rPr>
              <w:t>2060*1660*420）</w:t>
            </w:r>
          </w:p>
        </w:tc>
        <w:tc>
          <w:tcPr>
            <w:tcW w:w="3182" w:type="dxa"/>
            <w:vAlign w:val="center"/>
          </w:tcPr>
          <w:p w:rsidR="003638DE" w:rsidRPr="00A47F9F" w:rsidRDefault="003638DE" w:rsidP="009918CC">
            <w:pPr>
              <w:pStyle w:val="TableText"/>
              <w:spacing w:before="40" w:line="226" w:lineRule="auto"/>
              <w:ind w:left="38" w:right="109"/>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面料：采用优质国内高端超</w:t>
            </w:r>
            <w:proofErr w:type="gramStart"/>
            <w:r w:rsidRPr="00A47F9F">
              <w:rPr>
                <w:rFonts w:asciiTheme="minorEastAsia" w:eastAsiaTheme="minorEastAsia" w:hAnsiTheme="minorEastAsia"/>
                <w:sz w:val="24"/>
                <w:szCs w:val="24"/>
                <w:lang w:eastAsia="zh-CN"/>
              </w:rPr>
              <w:t>纤</w:t>
            </w:r>
            <w:proofErr w:type="gramEnd"/>
            <w:r w:rsidRPr="00A47F9F">
              <w:rPr>
                <w:rFonts w:asciiTheme="minorEastAsia" w:eastAsiaTheme="minorEastAsia" w:hAnsiTheme="minorEastAsia"/>
                <w:sz w:val="24"/>
                <w:szCs w:val="24"/>
                <w:lang w:eastAsia="zh-CN"/>
              </w:rPr>
              <w:t>皮，透气性</w:t>
            </w:r>
            <w:r w:rsidRPr="00A47F9F">
              <w:rPr>
                <w:rFonts w:asciiTheme="minorEastAsia" w:eastAsiaTheme="minorEastAsia" w:hAnsiTheme="minorEastAsia"/>
                <w:spacing w:val="1"/>
                <w:sz w:val="24"/>
                <w:szCs w:val="24"/>
                <w:lang w:eastAsia="zh-CN"/>
              </w:rPr>
              <w:t>好，耐折牢度（45000次）无裂纹、撕</w:t>
            </w:r>
            <w:r w:rsidRPr="00A47F9F">
              <w:rPr>
                <w:rFonts w:asciiTheme="minorEastAsia" w:eastAsiaTheme="minorEastAsia" w:hAnsiTheme="minorEastAsia"/>
                <w:sz w:val="24"/>
                <w:szCs w:val="24"/>
                <w:lang w:eastAsia="zh-CN"/>
              </w:rPr>
              <w:t>裂力≥</w:t>
            </w:r>
            <w:r w:rsidRPr="00A47F9F">
              <w:rPr>
                <w:rFonts w:asciiTheme="minorEastAsia" w:eastAsiaTheme="minorEastAsia" w:hAnsiTheme="minorEastAsia"/>
                <w:spacing w:val="1"/>
                <w:sz w:val="24"/>
                <w:szCs w:val="24"/>
                <w:lang w:eastAsia="zh-CN"/>
              </w:rPr>
              <w:t>20N、挥发性有机物（</w:t>
            </w:r>
            <w:r w:rsidRPr="00A47F9F">
              <w:rPr>
                <w:rFonts w:asciiTheme="minorEastAsia" w:eastAsiaTheme="minorEastAsia" w:hAnsiTheme="minorEastAsia"/>
                <w:sz w:val="24"/>
                <w:szCs w:val="24"/>
                <w:lang w:eastAsia="zh-CN"/>
              </w:rPr>
              <w:t>VOC</w:t>
            </w:r>
            <w:r w:rsidRPr="00A47F9F">
              <w:rPr>
                <w:rFonts w:asciiTheme="minorEastAsia" w:eastAsiaTheme="minorEastAsia" w:hAnsiTheme="minorEastAsia"/>
                <w:spacing w:val="1"/>
                <w:sz w:val="24"/>
                <w:szCs w:val="24"/>
                <w:lang w:eastAsia="zh-CN"/>
              </w:rPr>
              <w:t>）≤50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1"/>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1"/>
                <w:sz w:val="24"/>
                <w:szCs w:val="24"/>
                <w:lang w:eastAsia="zh-CN"/>
              </w:rPr>
              <w:t>；</w:t>
            </w:r>
          </w:p>
          <w:p w:rsidR="003638DE" w:rsidRPr="00A47F9F" w:rsidRDefault="003638DE" w:rsidP="009918CC">
            <w:pPr>
              <w:pStyle w:val="TableText"/>
              <w:spacing w:before="16" w:line="228" w:lineRule="auto"/>
              <w:ind w:left="40" w:right="16" w:firstLine="7"/>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海绵：采用优质高弹海绵，75%压缩永久变</w:t>
            </w:r>
            <w:r w:rsidRPr="00A47F9F">
              <w:rPr>
                <w:rFonts w:asciiTheme="minorEastAsia" w:eastAsiaTheme="minorEastAsia" w:hAnsiTheme="minorEastAsia"/>
                <w:spacing w:val="1"/>
                <w:sz w:val="24"/>
                <w:szCs w:val="24"/>
                <w:lang w:eastAsia="zh-CN"/>
              </w:rPr>
              <w:t>形≤8%、回弹力≥35%，拉伸强度≥90</w:t>
            </w:r>
            <w:r w:rsidRPr="00A47F9F">
              <w:rPr>
                <w:rFonts w:asciiTheme="minorEastAsia" w:eastAsiaTheme="minorEastAsia" w:hAnsiTheme="minorEastAsia"/>
                <w:sz w:val="24"/>
                <w:szCs w:val="24"/>
                <w:lang w:eastAsia="zh-CN"/>
              </w:rPr>
              <w:t>KPA</w:t>
            </w:r>
            <w:r w:rsidRPr="00A47F9F">
              <w:rPr>
                <w:rFonts w:asciiTheme="minorEastAsia" w:eastAsiaTheme="minorEastAsia" w:hAnsiTheme="minorEastAsia"/>
                <w:spacing w:val="1"/>
                <w:sz w:val="24"/>
                <w:szCs w:val="24"/>
                <w:lang w:eastAsia="zh-CN"/>
              </w:rPr>
              <w:t>，环保</w:t>
            </w:r>
            <w:r w:rsidRPr="00A47F9F">
              <w:rPr>
                <w:rFonts w:asciiTheme="minorEastAsia" w:eastAsiaTheme="minorEastAsia" w:hAnsiTheme="minorEastAsia"/>
                <w:spacing w:val="-5"/>
                <w:sz w:val="24"/>
                <w:szCs w:val="24"/>
                <w:lang w:eastAsia="zh-CN"/>
              </w:rPr>
              <w:t>型；</w:t>
            </w:r>
          </w:p>
          <w:p w:rsidR="003638DE" w:rsidRPr="00A47F9F" w:rsidRDefault="003638DE" w:rsidP="009918CC">
            <w:pPr>
              <w:pStyle w:val="TableText"/>
              <w:spacing w:before="10" w:line="226" w:lineRule="auto"/>
              <w:ind w:left="38" w:right="56" w:firstLine="9"/>
              <w:rPr>
                <w:rFonts w:asciiTheme="minorEastAsia" w:eastAsiaTheme="minorEastAsia" w:hAnsiTheme="minorEastAsia"/>
                <w:sz w:val="24"/>
                <w:szCs w:val="24"/>
                <w:lang w:eastAsia="zh-CN"/>
              </w:rPr>
            </w:pPr>
            <w:r>
              <w:rPr>
                <w:rFonts w:asciiTheme="minorEastAsia" w:eastAsiaTheme="minorEastAsia" w:hAnsiTheme="minorEastAsia" w:hint="eastAsia"/>
                <w:spacing w:val="-1"/>
                <w:sz w:val="24"/>
                <w:szCs w:val="24"/>
                <w:lang w:eastAsia="zh-CN"/>
              </w:rPr>
              <w:t>3、</w:t>
            </w:r>
            <w:r w:rsidRPr="00A47F9F">
              <w:rPr>
                <w:rFonts w:asciiTheme="minorEastAsia" w:eastAsiaTheme="minorEastAsia" w:hAnsiTheme="minorEastAsia"/>
                <w:spacing w:val="-1"/>
                <w:sz w:val="24"/>
                <w:szCs w:val="24"/>
                <w:lang w:eastAsia="zh-CN"/>
              </w:rPr>
              <w:t>粘胶剂：绿色环保胶水，无毒、无异</w:t>
            </w:r>
            <w:r w:rsidRPr="00A47F9F">
              <w:rPr>
                <w:rFonts w:asciiTheme="minorEastAsia" w:eastAsiaTheme="minorEastAsia" w:hAnsiTheme="minorEastAsia"/>
                <w:spacing w:val="-2"/>
                <w:sz w:val="24"/>
                <w:szCs w:val="24"/>
                <w:lang w:eastAsia="zh-CN"/>
              </w:rPr>
              <w:t>味、</w:t>
            </w:r>
            <w:r w:rsidRPr="00A47F9F">
              <w:rPr>
                <w:rFonts w:asciiTheme="minorEastAsia" w:eastAsiaTheme="minorEastAsia" w:hAnsiTheme="minorEastAsia"/>
                <w:sz w:val="24"/>
                <w:szCs w:val="24"/>
                <w:lang w:eastAsia="zh-CN"/>
              </w:rPr>
              <w:t>黏接力强，不含对人体有害化学成分；总挥发</w:t>
            </w:r>
            <w:r w:rsidRPr="00A47F9F">
              <w:rPr>
                <w:rFonts w:asciiTheme="minorEastAsia" w:eastAsiaTheme="minorEastAsia" w:hAnsiTheme="minorEastAsia"/>
                <w:spacing w:val="1"/>
                <w:sz w:val="24"/>
                <w:szCs w:val="24"/>
                <w:lang w:eastAsia="zh-CN"/>
              </w:rPr>
              <w:t>性有机物≤100g/L；游离甲醛≤0.5g/</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1"/>
                <w:sz w:val="24"/>
                <w:szCs w:val="24"/>
                <w:lang w:eastAsia="zh-CN"/>
              </w:rPr>
              <w:t>。</w:t>
            </w:r>
          </w:p>
          <w:p w:rsidR="003638DE" w:rsidRPr="00A47F9F" w:rsidRDefault="003638DE" w:rsidP="009918CC">
            <w:pPr>
              <w:pStyle w:val="TableText"/>
              <w:spacing w:before="14" w:line="228" w:lineRule="auto"/>
              <w:ind w:left="39" w:right="28"/>
              <w:rPr>
                <w:rFonts w:asciiTheme="minorEastAsia" w:eastAsiaTheme="minorEastAsia" w:hAnsiTheme="minorEastAsia"/>
                <w:sz w:val="24"/>
                <w:szCs w:val="24"/>
                <w:lang w:eastAsia="zh-CN"/>
              </w:rPr>
            </w:pPr>
            <w:r>
              <w:rPr>
                <w:rFonts w:asciiTheme="minorEastAsia" w:eastAsiaTheme="minorEastAsia" w:hAnsiTheme="minorEastAsia" w:hint="eastAsia"/>
                <w:spacing w:val="-1"/>
                <w:sz w:val="24"/>
                <w:szCs w:val="24"/>
                <w:lang w:eastAsia="zh-CN"/>
              </w:rPr>
              <w:t>4、</w:t>
            </w:r>
            <w:r w:rsidRPr="00A47F9F">
              <w:rPr>
                <w:rFonts w:asciiTheme="minorEastAsia" w:eastAsiaTheme="minorEastAsia" w:hAnsiTheme="minorEastAsia"/>
                <w:spacing w:val="-1"/>
                <w:sz w:val="24"/>
                <w:szCs w:val="24"/>
                <w:lang w:eastAsia="zh-CN"/>
              </w:rPr>
              <w:t>框架：实木内架，含水量严格控制在国家</w:t>
            </w:r>
            <w:r w:rsidRPr="00A47F9F">
              <w:rPr>
                <w:rFonts w:asciiTheme="minorEastAsia" w:eastAsiaTheme="minorEastAsia" w:hAnsiTheme="minorEastAsia"/>
                <w:spacing w:val="1"/>
                <w:sz w:val="24"/>
                <w:szCs w:val="24"/>
                <w:lang w:eastAsia="zh-CN"/>
              </w:rPr>
              <w:t>标准14%以内，南北温差变化率≤2%，</w:t>
            </w:r>
            <w:proofErr w:type="gramStart"/>
            <w:r w:rsidRPr="00A47F9F">
              <w:rPr>
                <w:rFonts w:asciiTheme="minorEastAsia" w:eastAsiaTheme="minorEastAsia" w:hAnsiTheme="minorEastAsia"/>
                <w:sz w:val="24"/>
                <w:szCs w:val="24"/>
                <w:lang w:eastAsia="zh-CN"/>
              </w:rPr>
              <w:t>需无卷</w:t>
            </w:r>
            <w:proofErr w:type="gramEnd"/>
            <w:r w:rsidRPr="00A47F9F">
              <w:rPr>
                <w:rFonts w:asciiTheme="minorEastAsia" w:eastAsiaTheme="minorEastAsia" w:hAnsiTheme="minorEastAsia"/>
                <w:sz w:val="24"/>
                <w:szCs w:val="24"/>
                <w:lang w:eastAsia="zh-CN"/>
              </w:rPr>
              <w:t>翘、变形、开裂、并经防腐、防蛀处理。</w:t>
            </w:r>
          </w:p>
        </w:tc>
        <w:tc>
          <w:tcPr>
            <w:tcW w:w="400" w:type="dxa"/>
            <w:vAlign w:val="center"/>
          </w:tcPr>
          <w:p w:rsidR="003638DE" w:rsidRPr="00A47F9F" w:rsidRDefault="00EE312A" w:rsidP="009918CC">
            <w:pPr>
              <w:pStyle w:val="TableText"/>
              <w:spacing w:before="52" w:line="220" w:lineRule="auto"/>
              <w:jc w:val="center"/>
              <w:rPr>
                <w:rFonts w:asciiTheme="minorEastAsia" w:eastAsiaTheme="minorEastAsia" w:hAnsiTheme="minorEastAsia"/>
                <w:sz w:val="24"/>
                <w:szCs w:val="24"/>
                <w:lang w:eastAsia="zh-CN"/>
              </w:rPr>
            </w:pPr>
            <w:proofErr w:type="gramStart"/>
            <w:r>
              <w:rPr>
                <w:rFonts w:asciiTheme="minorEastAsia" w:eastAsiaTheme="minorEastAsia" w:hAnsiTheme="minorEastAsia" w:hint="eastAsia"/>
                <w:sz w:val="24"/>
                <w:szCs w:val="24"/>
                <w:lang w:eastAsia="zh-CN"/>
              </w:rPr>
              <w:t>个</w:t>
            </w:r>
            <w:proofErr w:type="gramEnd"/>
          </w:p>
        </w:tc>
        <w:tc>
          <w:tcPr>
            <w:tcW w:w="599" w:type="dxa"/>
            <w:vAlign w:val="center"/>
          </w:tcPr>
          <w:p w:rsidR="003638DE" w:rsidRPr="00A47F9F" w:rsidRDefault="00EE312A" w:rsidP="009918CC">
            <w:pPr>
              <w:pStyle w:val="TableText"/>
              <w:spacing w:before="52"/>
              <w:jc w:val="center"/>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49</w:t>
            </w:r>
          </w:p>
        </w:tc>
        <w:tc>
          <w:tcPr>
            <w:tcW w:w="567" w:type="dxa"/>
            <w:vAlign w:val="center"/>
          </w:tcPr>
          <w:p w:rsidR="003638DE" w:rsidRPr="00A47F9F" w:rsidRDefault="00EE312A" w:rsidP="009918CC">
            <w:pPr>
              <w:pStyle w:val="TableText"/>
              <w:spacing w:before="52" w:line="219" w:lineRule="auto"/>
              <w:jc w:val="center"/>
              <w:rPr>
                <w:rFonts w:asciiTheme="minorEastAsia" w:eastAsiaTheme="minorEastAsia" w:hAnsiTheme="minorEastAsia"/>
                <w:sz w:val="24"/>
                <w:szCs w:val="24"/>
              </w:rPr>
            </w:pPr>
            <w:r>
              <w:rPr>
                <w:rFonts w:asciiTheme="minorEastAsia" w:eastAsiaTheme="minorEastAsia" w:hAnsiTheme="minorEastAsia" w:hint="eastAsia"/>
                <w:spacing w:val="-3"/>
                <w:sz w:val="24"/>
                <w:szCs w:val="24"/>
                <w:lang w:eastAsia="zh-CN"/>
              </w:rPr>
              <w:t>提供</w:t>
            </w:r>
            <w:r w:rsidR="003638DE" w:rsidRPr="00A47F9F">
              <w:rPr>
                <w:rFonts w:asciiTheme="minorEastAsia" w:eastAsiaTheme="minorEastAsia" w:hAnsiTheme="minorEastAsia"/>
                <w:spacing w:val="-3"/>
                <w:sz w:val="24"/>
                <w:szCs w:val="24"/>
              </w:rPr>
              <w:t>样品</w:t>
            </w:r>
          </w:p>
        </w:tc>
      </w:tr>
      <w:tr w:rsidR="003638DE" w:rsidRPr="00F00B77" w:rsidTr="00FB3525">
        <w:trPr>
          <w:trHeight w:val="544"/>
        </w:trPr>
        <w:tc>
          <w:tcPr>
            <w:tcW w:w="436" w:type="dxa"/>
            <w:vAlign w:val="center"/>
          </w:tcPr>
          <w:p w:rsidR="003638DE" w:rsidRPr="00F00B77" w:rsidRDefault="003638DE" w:rsidP="009918CC">
            <w:pPr>
              <w:pStyle w:val="TableText"/>
              <w:spacing w:before="196" w:line="222" w:lineRule="auto"/>
              <w:ind w:left="60"/>
              <w:jc w:val="center"/>
              <w:rPr>
                <w:rFonts w:asciiTheme="minorEastAsia" w:eastAsiaTheme="minorEastAsia" w:hAnsiTheme="minorEastAsia"/>
                <w:spacing w:val="-3"/>
                <w:sz w:val="24"/>
                <w:szCs w:val="24"/>
              </w:rPr>
            </w:pPr>
            <w:r>
              <w:rPr>
                <w:rFonts w:asciiTheme="minorEastAsia" w:eastAsiaTheme="minorEastAsia" w:hAnsiTheme="minorEastAsia" w:hint="eastAsia"/>
                <w:spacing w:val="-3"/>
                <w:sz w:val="24"/>
                <w:szCs w:val="24"/>
                <w:lang w:eastAsia="zh-CN"/>
              </w:rPr>
              <w:t>35</w:t>
            </w:r>
          </w:p>
        </w:tc>
        <w:tc>
          <w:tcPr>
            <w:tcW w:w="951" w:type="dxa"/>
            <w:vAlign w:val="center"/>
          </w:tcPr>
          <w:p w:rsidR="003638DE" w:rsidRPr="00A47F9F" w:rsidRDefault="003638DE" w:rsidP="009918CC">
            <w:pPr>
              <w:pStyle w:val="TableText"/>
              <w:spacing w:before="126" w:line="205" w:lineRule="auto"/>
              <w:jc w:val="center"/>
              <w:rPr>
                <w:rFonts w:asciiTheme="minorEastAsia" w:eastAsiaTheme="minorEastAsia" w:hAnsiTheme="minorEastAsia"/>
                <w:sz w:val="24"/>
                <w:szCs w:val="24"/>
                <w:lang w:eastAsia="zh-CN"/>
              </w:rPr>
            </w:pPr>
            <w:r>
              <w:rPr>
                <w:rFonts w:asciiTheme="minorEastAsia" w:eastAsiaTheme="minorEastAsia" w:hAnsiTheme="minorEastAsia" w:hint="eastAsia"/>
                <w:spacing w:val="21"/>
                <w:sz w:val="24"/>
                <w:szCs w:val="24"/>
                <w:lang w:eastAsia="zh-CN"/>
              </w:rPr>
              <w:t>茶几</w:t>
            </w:r>
          </w:p>
        </w:tc>
        <w:tc>
          <w:tcPr>
            <w:tcW w:w="2016" w:type="dxa"/>
            <w:vAlign w:val="center"/>
          </w:tcPr>
          <w:p w:rsidR="003638DE" w:rsidRPr="00A47F9F" w:rsidRDefault="003638DE" w:rsidP="009918CC">
            <w:pPr>
              <w:spacing w:line="254" w:lineRule="auto"/>
              <w:jc w:val="center"/>
              <w:rPr>
                <w:rFonts w:asciiTheme="minorEastAsia" w:hAnsiTheme="minorEastAsia"/>
                <w:sz w:val="24"/>
              </w:rPr>
            </w:pPr>
          </w:p>
          <w:p w:rsidR="003638DE" w:rsidRPr="00A47F9F" w:rsidRDefault="003638DE" w:rsidP="009918CC">
            <w:pPr>
              <w:spacing w:line="255" w:lineRule="auto"/>
              <w:jc w:val="center"/>
              <w:rPr>
                <w:rFonts w:asciiTheme="minorEastAsia" w:hAnsiTheme="minorEastAsia"/>
                <w:sz w:val="24"/>
              </w:rPr>
            </w:pPr>
          </w:p>
          <w:p w:rsidR="003638DE" w:rsidRPr="00A47F9F" w:rsidRDefault="003638DE" w:rsidP="009918CC">
            <w:pPr>
              <w:spacing w:line="1025" w:lineRule="exact"/>
              <w:ind w:firstLine="294"/>
              <w:jc w:val="center"/>
              <w:rPr>
                <w:rFonts w:asciiTheme="minorEastAsia" w:hAnsiTheme="minorEastAsia"/>
                <w:sz w:val="24"/>
              </w:rPr>
            </w:pPr>
            <w:r w:rsidRPr="00A47F9F">
              <w:rPr>
                <w:rFonts w:asciiTheme="minorEastAsia" w:hAnsiTheme="minorEastAsia"/>
                <w:noProof/>
                <w:position w:val="-20"/>
                <w:sz w:val="24"/>
              </w:rPr>
              <w:drawing>
                <wp:inline distT="0" distB="0" distL="0" distR="0" wp14:anchorId="13FED67F" wp14:editId="32779470">
                  <wp:extent cx="937895" cy="650240"/>
                  <wp:effectExtent l="0" t="0" r="0" b="0"/>
                  <wp:docPr id="76" name="IM 76"/>
                  <wp:cNvGraphicFramePr/>
                  <a:graphic xmlns:a="http://schemas.openxmlformats.org/drawingml/2006/main">
                    <a:graphicData uri="http://schemas.openxmlformats.org/drawingml/2006/picture">
                      <pic:pic xmlns:pic="http://schemas.openxmlformats.org/drawingml/2006/picture">
                        <pic:nvPicPr>
                          <pic:cNvPr id="76" name="IM 76"/>
                          <pic:cNvPicPr/>
                        </pic:nvPicPr>
                        <pic:blipFill>
                          <a:blip r:embed="rId48"/>
                          <a:stretch>
                            <a:fillRect/>
                          </a:stretch>
                        </pic:blipFill>
                        <pic:spPr>
                          <a:xfrm>
                            <a:off x="0" y="0"/>
                            <a:ext cx="938048" cy="650794"/>
                          </a:xfrm>
                          <a:prstGeom prst="rect">
                            <a:avLst/>
                          </a:prstGeom>
                        </pic:spPr>
                      </pic:pic>
                    </a:graphicData>
                  </a:graphic>
                </wp:inline>
              </w:drawing>
            </w:r>
          </w:p>
        </w:tc>
        <w:tc>
          <w:tcPr>
            <w:tcW w:w="1773" w:type="dxa"/>
            <w:vAlign w:val="center"/>
          </w:tcPr>
          <w:p w:rsidR="003638DE" w:rsidRPr="00A47F9F" w:rsidRDefault="003638DE" w:rsidP="009918CC">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pacing w:val="1"/>
                <w:sz w:val="24"/>
                <w:szCs w:val="24"/>
              </w:rPr>
              <w:t>800*800*450</w:t>
            </w:r>
          </w:p>
        </w:tc>
        <w:tc>
          <w:tcPr>
            <w:tcW w:w="3182" w:type="dxa"/>
            <w:vAlign w:val="center"/>
          </w:tcPr>
          <w:p w:rsidR="003638DE" w:rsidRPr="00A47F9F" w:rsidRDefault="003638DE" w:rsidP="009918CC">
            <w:pPr>
              <w:pStyle w:val="TableText"/>
              <w:spacing w:before="52" w:line="219" w:lineRule="auto"/>
              <w:rPr>
                <w:rFonts w:asciiTheme="minorEastAsia" w:eastAsiaTheme="minorEastAsia" w:hAnsiTheme="minorEastAsia"/>
                <w:sz w:val="24"/>
                <w:szCs w:val="24"/>
                <w:lang w:eastAsia="zh-CN"/>
              </w:rPr>
            </w:pPr>
            <w:r>
              <w:rPr>
                <w:rFonts w:asciiTheme="minorEastAsia" w:eastAsiaTheme="minorEastAsia" w:hAnsiTheme="minorEastAsia" w:hint="eastAsia"/>
                <w:spacing w:val="-1"/>
                <w:sz w:val="24"/>
                <w:szCs w:val="24"/>
                <w:lang w:eastAsia="zh-CN"/>
              </w:rPr>
              <w:t>1、</w:t>
            </w:r>
            <w:r w:rsidRPr="00A47F9F">
              <w:rPr>
                <w:rFonts w:asciiTheme="minorEastAsia" w:eastAsiaTheme="minorEastAsia" w:hAnsiTheme="minorEastAsia"/>
                <w:spacing w:val="-1"/>
                <w:sz w:val="24"/>
                <w:szCs w:val="24"/>
                <w:lang w:eastAsia="zh-CN"/>
              </w:rPr>
              <w:t>面材：优质岩板台面。</w:t>
            </w:r>
          </w:p>
          <w:p w:rsidR="003638DE" w:rsidRPr="00A47F9F" w:rsidRDefault="003638DE" w:rsidP="009918CC">
            <w:pPr>
              <w:pStyle w:val="TableText"/>
              <w:spacing w:before="11" w:line="232" w:lineRule="auto"/>
              <w:ind w:left="38" w:right="21"/>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几架：高精度冷轧钢板，壁厚1.2mm，圆形/方管焊打磨处理，抗盐雾10h符合国家标准。</w:t>
            </w:r>
          </w:p>
        </w:tc>
        <w:tc>
          <w:tcPr>
            <w:tcW w:w="400" w:type="dxa"/>
            <w:vAlign w:val="center"/>
          </w:tcPr>
          <w:p w:rsidR="00680D08" w:rsidRDefault="00680D08" w:rsidP="009918CC">
            <w:pPr>
              <w:spacing w:line="304" w:lineRule="auto"/>
              <w:jc w:val="center"/>
              <w:rPr>
                <w:rFonts w:asciiTheme="minorEastAsia" w:hAnsiTheme="minorEastAsia"/>
                <w:sz w:val="24"/>
              </w:rPr>
            </w:pPr>
          </w:p>
          <w:p w:rsidR="00680D08" w:rsidRDefault="00680D08" w:rsidP="009918CC">
            <w:pPr>
              <w:spacing w:line="304" w:lineRule="auto"/>
              <w:jc w:val="center"/>
              <w:rPr>
                <w:rFonts w:asciiTheme="minorEastAsia" w:hAnsiTheme="minorEastAsia"/>
                <w:sz w:val="24"/>
              </w:rPr>
            </w:pPr>
          </w:p>
          <w:p w:rsidR="003638DE" w:rsidRPr="00A47F9F" w:rsidRDefault="00EE312A" w:rsidP="009918CC">
            <w:pPr>
              <w:spacing w:line="304" w:lineRule="auto"/>
              <w:jc w:val="center"/>
              <w:rPr>
                <w:rFonts w:asciiTheme="minorEastAsia" w:hAnsiTheme="minorEastAsia"/>
                <w:sz w:val="24"/>
              </w:rPr>
            </w:pPr>
            <w:r>
              <w:rPr>
                <w:rFonts w:asciiTheme="minorEastAsia" w:hAnsiTheme="minorEastAsia" w:hint="eastAsia"/>
                <w:sz w:val="24"/>
              </w:rPr>
              <w:t>个</w:t>
            </w:r>
          </w:p>
          <w:p w:rsidR="003638DE" w:rsidRPr="00A47F9F" w:rsidRDefault="003638DE" w:rsidP="009918CC">
            <w:pPr>
              <w:spacing w:line="304" w:lineRule="auto"/>
              <w:jc w:val="center"/>
              <w:rPr>
                <w:rFonts w:asciiTheme="minorEastAsia" w:hAnsiTheme="minorEastAsia"/>
                <w:sz w:val="24"/>
              </w:rPr>
            </w:pPr>
          </w:p>
          <w:p w:rsidR="003638DE" w:rsidRPr="00A47F9F" w:rsidRDefault="003638DE" w:rsidP="009918CC">
            <w:pPr>
              <w:pStyle w:val="TableText"/>
              <w:spacing w:before="52" w:line="220" w:lineRule="auto"/>
              <w:ind w:left="133" w:firstLine="480"/>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个</w:t>
            </w:r>
          </w:p>
        </w:tc>
        <w:tc>
          <w:tcPr>
            <w:tcW w:w="599" w:type="dxa"/>
            <w:vAlign w:val="center"/>
          </w:tcPr>
          <w:p w:rsidR="003638DE" w:rsidRPr="00A47F9F" w:rsidRDefault="00EE312A" w:rsidP="009918CC">
            <w:pPr>
              <w:pStyle w:val="TableText"/>
              <w:spacing w:before="52"/>
              <w:jc w:val="center"/>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49</w:t>
            </w:r>
          </w:p>
        </w:tc>
        <w:tc>
          <w:tcPr>
            <w:tcW w:w="567" w:type="dxa"/>
            <w:vAlign w:val="center"/>
          </w:tcPr>
          <w:p w:rsidR="003638DE" w:rsidRPr="00A47F9F" w:rsidRDefault="003638DE" w:rsidP="009918CC">
            <w:pPr>
              <w:jc w:val="center"/>
              <w:rPr>
                <w:rFonts w:asciiTheme="minorEastAsia" w:hAnsiTheme="minorEastAsia"/>
                <w:sz w:val="24"/>
              </w:rPr>
            </w:pPr>
          </w:p>
        </w:tc>
      </w:tr>
      <w:tr w:rsidR="003638DE" w:rsidRPr="00F00B77" w:rsidTr="00FB3525">
        <w:trPr>
          <w:trHeight w:val="544"/>
        </w:trPr>
        <w:tc>
          <w:tcPr>
            <w:tcW w:w="436" w:type="dxa"/>
            <w:vAlign w:val="center"/>
          </w:tcPr>
          <w:p w:rsidR="003638DE" w:rsidRPr="00F00B77" w:rsidRDefault="003638DE" w:rsidP="009918CC">
            <w:pPr>
              <w:pStyle w:val="TableText"/>
              <w:spacing w:before="196" w:line="222" w:lineRule="auto"/>
              <w:ind w:left="60"/>
              <w:jc w:val="center"/>
              <w:rPr>
                <w:rFonts w:asciiTheme="minorEastAsia" w:eastAsiaTheme="minorEastAsia" w:hAnsiTheme="minorEastAsia"/>
                <w:spacing w:val="-3"/>
                <w:sz w:val="24"/>
                <w:szCs w:val="24"/>
              </w:rPr>
            </w:pPr>
            <w:r>
              <w:rPr>
                <w:rFonts w:asciiTheme="minorEastAsia" w:eastAsiaTheme="minorEastAsia" w:hAnsiTheme="minorEastAsia" w:hint="eastAsia"/>
                <w:spacing w:val="-3"/>
                <w:sz w:val="24"/>
                <w:szCs w:val="24"/>
                <w:lang w:eastAsia="zh-CN"/>
              </w:rPr>
              <w:t>36</w:t>
            </w:r>
          </w:p>
        </w:tc>
        <w:tc>
          <w:tcPr>
            <w:tcW w:w="951" w:type="dxa"/>
            <w:vAlign w:val="center"/>
          </w:tcPr>
          <w:p w:rsidR="003638DE" w:rsidRPr="00A47F9F" w:rsidRDefault="003638DE" w:rsidP="009918CC">
            <w:pPr>
              <w:pStyle w:val="TableText"/>
              <w:spacing w:before="126" w:line="206" w:lineRule="auto"/>
              <w:jc w:val="center"/>
              <w:rPr>
                <w:rFonts w:asciiTheme="minorEastAsia" w:eastAsiaTheme="minorEastAsia" w:hAnsiTheme="minorEastAsia"/>
                <w:sz w:val="24"/>
                <w:szCs w:val="24"/>
              </w:rPr>
            </w:pPr>
            <w:r w:rsidRPr="00A47F9F">
              <w:rPr>
                <w:rFonts w:asciiTheme="minorEastAsia" w:eastAsiaTheme="minorEastAsia" w:hAnsiTheme="minorEastAsia"/>
                <w:spacing w:val="20"/>
                <w:sz w:val="24"/>
                <w:szCs w:val="24"/>
              </w:rPr>
              <w:t>餐桌</w:t>
            </w:r>
          </w:p>
        </w:tc>
        <w:tc>
          <w:tcPr>
            <w:tcW w:w="2016" w:type="dxa"/>
            <w:vAlign w:val="center"/>
          </w:tcPr>
          <w:p w:rsidR="003638DE" w:rsidRPr="00A47F9F" w:rsidRDefault="003638DE" w:rsidP="009918CC">
            <w:pPr>
              <w:spacing w:line="407" w:lineRule="auto"/>
              <w:jc w:val="center"/>
              <w:rPr>
                <w:rFonts w:asciiTheme="minorEastAsia" w:hAnsiTheme="minorEastAsia"/>
                <w:sz w:val="24"/>
              </w:rPr>
            </w:pPr>
          </w:p>
          <w:p w:rsidR="003638DE" w:rsidRPr="00A47F9F" w:rsidRDefault="003638DE" w:rsidP="009918CC">
            <w:pPr>
              <w:spacing w:line="1474" w:lineRule="exact"/>
              <w:ind w:firstLine="77"/>
              <w:jc w:val="center"/>
              <w:rPr>
                <w:rFonts w:asciiTheme="minorEastAsia" w:hAnsiTheme="minorEastAsia"/>
                <w:sz w:val="24"/>
              </w:rPr>
            </w:pPr>
            <w:r w:rsidRPr="00A47F9F">
              <w:rPr>
                <w:rFonts w:asciiTheme="minorEastAsia" w:hAnsiTheme="minorEastAsia"/>
                <w:noProof/>
                <w:position w:val="-29"/>
                <w:sz w:val="24"/>
              </w:rPr>
              <w:drawing>
                <wp:inline distT="0" distB="0" distL="0" distR="0" wp14:anchorId="30865F69" wp14:editId="2E070701">
                  <wp:extent cx="1157605" cy="935355"/>
                  <wp:effectExtent l="0" t="0" r="0" b="0"/>
                  <wp:docPr id="1" name="IM 78"/>
                  <wp:cNvGraphicFramePr/>
                  <a:graphic xmlns:a="http://schemas.openxmlformats.org/drawingml/2006/main">
                    <a:graphicData uri="http://schemas.openxmlformats.org/drawingml/2006/picture">
                      <pic:pic xmlns:pic="http://schemas.openxmlformats.org/drawingml/2006/picture">
                        <pic:nvPicPr>
                          <pic:cNvPr id="78" name="IM 78"/>
                          <pic:cNvPicPr/>
                        </pic:nvPicPr>
                        <pic:blipFill>
                          <a:blip r:embed="rId49"/>
                          <a:stretch>
                            <a:fillRect/>
                          </a:stretch>
                        </pic:blipFill>
                        <pic:spPr>
                          <a:xfrm>
                            <a:off x="0" y="0"/>
                            <a:ext cx="1158239" cy="935735"/>
                          </a:xfrm>
                          <a:prstGeom prst="rect">
                            <a:avLst/>
                          </a:prstGeom>
                        </pic:spPr>
                      </pic:pic>
                    </a:graphicData>
                  </a:graphic>
                </wp:inline>
              </w:drawing>
            </w:r>
          </w:p>
        </w:tc>
        <w:tc>
          <w:tcPr>
            <w:tcW w:w="1773" w:type="dxa"/>
            <w:vAlign w:val="center"/>
          </w:tcPr>
          <w:p w:rsidR="003638DE" w:rsidRPr="00A47F9F" w:rsidRDefault="003638DE" w:rsidP="009918CC">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1400*700*750</w:t>
            </w:r>
          </w:p>
        </w:tc>
        <w:tc>
          <w:tcPr>
            <w:tcW w:w="3182" w:type="dxa"/>
            <w:vAlign w:val="center"/>
          </w:tcPr>
          <w:p w:rsidR="003638DE" w:rsidRPr="00A47F9F" w:rsidRDefault="003638DE" w:rsidP="009918CC">
            <w:pPr>
              <w:pStyle w:val="TableText"/>
              <w:spacing w:before="227" w:line="228" w:lineRule="auto"/>
              <w:ind w:left="40" w:right="28"/>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材质：白蜡木，含水量严格控制在国家标</w:t>
            </w:r>
            <w:r w:rsidRPr="00A47F9F">
              <w:rPr>
                <w:rFonts w:asciiTheme="minorEastAsia" w:eastAsiaTheme="minorEastAsia" w:hAnsiTheme="minorEastAsia"/>
                <w:spacing w:val="1"/>
                <w:sz w:val="24"/>
                <w:szCs w:val="24"/>
                <w:lang w:eastAsia="zh-CN"/>
              </w:rPr>
              <w:t>准14%以内，南北温差变化率≤2%，</w:t>
            </w:r>
            <w:proofErr w:type="gramStart"/>
            <w:r w:rsidRPr="00A47F9F">
              <w:rPr>
                <w:rFonts w:asciiTheme="minorEastAsia" w:eastAsiaTheme="minorEastAsia" w:hAnsiTheme="minorEastAsia"/>
                <w:spacing w:val="1"/>
                <w:sz w:val="24"/>
                <w:szCs w:val="24"/>
                <w:lang w:eastAsia="zh-CN"/>
              </w:rPr>
              <w:t>需</w:t>
            </w:r>
            <w:r w:rsidRPr="00A47F9F">
              <w:rPr>
                <w:rFonts w:asciiTheme="minorEastAsia" w:eastAsiaTheme="minorEastAsia" w:hAnsiTheme="minorEastAsia"/>
                <w:sz w:val="24"/>
                <w:szCs w:val="24"/>
                <w:lang w:eastAsia="zh-CN"/>
              </w:rPr>
              <w:t>无卷</w:t>
            </w:r>
            <w:proofErr w:type="gramEnd"/>
            <w:r w:rsidRPr="00A47F9F">
              <w:rPr>
                <w:rFonts w:asciiTheme="minorEastAsia" w:eastAsiaTheme="minorEastAsia" w:hAnsiTheme="minorEastAsia"/>
                <w:sz w:val="24"/>
                <w:szCs w:val="24"/>
                <w:lang w:eastAsia="zh-CN"/>
              </w:rPr>
              <w:t>翘、变形、开裂，并经防腐、防蛀处理。</w:t>
            </w:r>
          </w:p>
          <w:p w:rsidR="003638DE" w:rsidRPr="00A47F9F" w:rsidRDefault="003638DE" w:rsidP="009918CC">
            <w:pPr>
              <w:pStyle w:val="TableText"/>
              <w:spacing w:before="11" w:line="220" w:lineRule="auto"/>
              <w:ind w:left="48"/>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油漆：环保水性木器漆，</w:t>
            </w:r>
            <w:proofErr w:type="gramStart"/>
            <w:r w:rsidRPr="00A47F9F">
              <w:rPr>
                <w:rFonts w:asciiTheme="minorEastAsia" w:eastAsiaTheme="minorEastAsia" w:hAnsiTheme="minorEastAsia"/>
                <w:sz w:val="24"/>
                <w:szCs w:val="24"/>
                <w:lang w:eastAsia="zh-CN"/>
              </w:rPr>
              <w:t>总铅含量</w:t>
            </w:r>
            <w:proofErr w:type="gramEnd"/>
            <w:r w:rsidRPr="00A47F9F">
              <w:rPr>
                <w:rFonts w:asciiTheme="minorEastAsia" w:eastAsiaTheme="minorEastAsia" w:hAnsiTheme="minorEastAsia"/>
                <w:sz w:val="24"/>
                <w:szCs w:val="24"/>
                <w:lang w:eastAsia="zh-CN"/>
              </w:rPr>
              <w:t>≤</w:t>
            </w:r>
            <w:r w:rsidRPr="00A47F9F">
              <w:rPr>
                <w:rFonts w:asciiTheme="minorEastAsia" w:eastAsiaTheme="minorEastAsia" w:hAnsiTheme="minorEastAsia"/>
                <w:spacing w:val="1"/>
                <w:sz w:val="24"/>
                <w:szCs w:val="24"/>
                <w:lang w:eastAsia="zh-CN"/>
              </w:rPr>
              <w:t>50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1"/>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1"/>
                <w:sz w:val="24"/>
                <w:szCs w:val="24"/>
                <w:lang w:eastAsia="zh-CN"/>
              </w:rPr>
              <w:t>、可溶性重金属含量（镉、铬、汞)≤</w:t>
            </w:r>
            <w:r w:rsidRPr="00A47F9F">
              <w:rPr>
                <w:rFonts w:asciiTheme="minorEastAsia" w:eastAsiaTheme="minorEastAsia" w:hAnsiTheme="minorEastAsia"/>
                <w:spacing w:val="2"/>
                <w:sz w:val="24"/>
                <w:szCs w:val="24"/>
                <w:lang w:eastAsia="zh-CN"/>
              </w:rPr>
              <w:t>20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2"/>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2"/>
                <w:sz w:val="24"/>
                <w:szCs w:val="24"/>
                <w:lang w:eastAsia="zh-CN"/>
              </w:rPr>
              <w:t>。苯、甲苯、二甲苯（含乙苯）≤</w:t>
            </w:r>
            <w:r w:rsidRPr="00A47F9F">
              <w:rPr>
                <w:rFonts w:asciiTheme="minorEastAsia" w:eastAsiaTheme="minorEastAsia" w:hAnsiTheme="minorEastAsia"/>
                <w:sz w:val="24"/>
                <w:szCs w:val="24"/>
                <w:lang w:eastAsia="zh-CN"/>
              </w:rPr>
              <w:t>100mg/kg，五底三面工艺，表面硬度达1H。</w:t>
            </w:r>
          </w:p>
          <w:p w:rsidR="003638DE" w:rsidRPr="00A47F9F" w:rsidRDefault="003638DE" w:rsidP="009918CC">
            <w:pPr>
              <w:pStyle w:val="TableText"/>
              <w:spacing w:before="16" w:line="226" w:lineRule="auto"/>
              <w:ind w:left="40" w:right="23"/>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五金配件：优质连接件，抗盐雾10h符合国</w:t>
            </w:r>
            <w:r w:rsidRPr="00A47F9F">
              <w:rPr>
                <w:rFonts w:asciiTheme="minorEastAsia" w:eastAsiaTheme="minorEastAsia" w:hAnsiTheme="minorEastAsia"/>
                <w:spacing w:val="-2"/>
                <w:sz w:val="24"/>
                <w:szCs w:val="24"/>
                <w:lang w:eastAsia="zh-CN"/>
              </w:rPr>
              <w:t>家标准。</w:t>
            </w:r>
          </w:p>
        </w:tc>
        <w:tc>
          <w:tcPr>
            <w:tcW w:w="400" w:type="dxa"/>
            <w:vAlign w:val="center"/>
          </w:tcPr>
          <w:p w:rsidR="003638DE" w:rsidRPr="00A47F9F" w:rsidRDefault="00EE312A" w:rsidP="009918CC">
            <w:pPr>
              <w:pStyle w:val="TableText"/>
              <w:spacing w:before="52" w:line="222" w:lineRule="auto"/>
              <w:jc w:val="center"/>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张</w:t>
            </w:r>
          </w:p>
        </w:tc>
        <w:tc>
          <w:tcPr>
            <w:tcW w:w="599" w:type="dxa"/>
            <w:vAlign w:val="center"/>
          </w:tcPr>
          <w:p w:rsidR="00680D08" w:rsidRDefault="00680D08" w:rsidP="009918CC">
            <w:pPr>
              <w:spacing w:line="243" w:lineRule="auto"/>
              <w:jc w:val="center"/>
              <w:rPr>
                <w:rFonts w:asciiTheme="minorEastAsia" w:hAnsiTheme="minorEastAsia"/>
                <w:sz w:val="24"/>
              </w:rPr>
            </w:pPr>
          </w:p>
          <w:p w:rsidR="00680D08" w:rsidRDefault="00680D08" w:rsidP="009918CC">
            <w:pPr>
              <w:spacing w:line="243" w:lineRule="auto"/>
              <w:jc w:val="center"/>
              <w:rPr>
                <w:rFonts w:asciiTheme="minorEastAsia" w:hAnsiTheme="minorEastAsia"/>
                <w:sz w:val="24"/>
              </w:rPr>
            </w:pPr>
          </w:p>
          <w:p w:rsidR="003638DE" w:rsidRPr="00A47F9F" w:rsidRDefault="00EE312A" w:rsidP="009918CC">
            <w:pPr>
              <w:spacing w:line="243" w:lineRule="auto"/>
              <w:jc w:val="center"/>
              <w:rPr>
                <w:rFonts w:asciiTheme="minorEastAsia" w:hAnsiTheme="minorEastAsia"/>
                <w:sz w:val="24"/>
              </w:rPr>
            </w:pPr>
            <w:r>
              <w:rPr>
                <w:rFonts w:asciiTheme="minorEastAsia" w:hAnsiTheme="minorEastAsia" w:hint="eastAsia"/>
                <w:sz w:val="24"/>
              </w:rPr>
              <w:t>4</w:t>
            </w:r>
          </w:p>
          <w:p w:rsidR="003638DE" w:rsidRPr="00A47F9F" w:rsidRDefault="003638DE" w:rsidP="009918CC">
            <w:pPr>
              <w:spacing w:line="244" w:lineRule="auto"/>
              <w:jc w:val="center"/>
              <w:rPr>
                <w:rFonts w:asciiTheme="minorEastAsia" w:hAnsiTheme="minorEastAsia"/>
                <w:sz w:val="24"/>
              </w:rPr>
            </w:pPr>
          </w:p>
          <w:p w:rsidR="003638DE" w:rsidRPr="00A47F9F" w:rsidRDefault="003638DE" w:rsidP="009918CC">
            <w:pPr>
              <w:pStyle w:val="TableText"/>
              <w:spacing w:before="52" w:line="242" w:lineRule="auto"/>
              <w:ind w:left="187" w:firstLine="480"/>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4</w:t>
            </w:r>
          </w:p>
        </w:tc>
        <w:tc>
          <w:tcPr>
            <w:tcW w:w="567" w:type="dxa"/>
            <w:vAlign w:val="center"/>
          </w:tcPr>
          <w:p w:rsidR="003638DE" w:rsidRPr="00A47F9F" w:rsidRDefault="003638DE" w:rsidP="009918CC">
            <w:pPr>
              <w:jc w:val="center"/>
              <w:rPr>
                <w:rFonts w:asciiTheme="minorEastAsia" w:hAnsiTheme="minorEastAsia"/>
                <w:sz w:val="24"/>
              </w:rPr>
            </w:pPr>
          </w:p>
        </w:tc>
      </w:tr>
      <w:tr w:rsidR="003638DE" w:rsidRPr="00F00B77" w:rsidTr="00FB3525">
        <w:trPr>
          <w:trHeight w:val="544"/>
        </w:trPr>
        <w:tc>
          <w:tcPr>
            <w:tcW w:w="436" w:type="dxa"/>
            <w:vAlign w:val="center"/>
          </w:tcPr>
          <w:p w:rsidR="003638DE" w:rsidRPr="00F00B77" w:rsidRDefault="003638DE" w:rsidP="009918CC">
            <w:pPr>
              <w:pStyle w:val="TableText"/>
              <w:spacing w:before="196" w:line="222" w:lineRule="auto"/>
              <w:ind w:left="60"/>
              <w:jc w:val="center"/>
              <w:rPr>
                <w:rFonts w:asciiTheme="minorEastAsia" w:eastAsiaTheme="minorEastAsia" w:hAnsiTheme="minorEastAsia"/>
                <w:spacing w:val="-3"/>
                <w:sz w:val="24"/>
                <w:szCs w:val="24"/>
              </w:rPr>
            </w:pPr>
            <w:r>
              <w:rPr>
                <w:rFonts w:asciiTheme="minorEastAsia" w:eastAsiaTheme="minorEastAsia" w:hAnsiTheme="minorEastAsia" w:hint="eastAsia"/>
                <w:spacing w:val="-3"/>
                <w:sz w:val="24"/>
                <w:szCs w:val="24"/>
                <w:lang w:eastAsia="zh-CN"/>
              </w:rPr>
              <w:t>37</w:t>
            </w:r>
          </w:p>
        </w:tc>
        <w:tc>
          <w:tcPr>
            <w:tcW w:w="951" w:type="dxa"/>
            <w:vAlign w:val="center"/>
          </w:tcPr>
          <w:p w:rsidR="003638DE" w:rsidRPr="00A47F9F" w:rsidRDefault="003638DE" w:rsidP="009918CC">
            <w:pPr>
              <w:pStyle w:val="TableText"/>
              <w:spacing w:before="126" w:line="206" w:lineRule="auto"/>
              <w:jc w:val="center"/>
              <w:rPr>
                <w:rFonts w:asciiTheme="minorEastAsia" w:eastAsiaTheme="minorEastAsia" w:hAnsiTheme="minorEastAsia"/>
                <w:sz w:val="24"/>
                <w:szCs w:val="24"/>
              </w:rPr>
            </w:pPr>
            <w:r w:rsidRPr="00A47F9F">
              <w:rPr>
                <w:rFonts w:asciiTheme="minorEastAsia" w:eastAsiaTheme="minorEastAsia" w:hAnsiTheme="minorEastAsia"/>
                <w:spacing w:val="20"/>
                <w:sz w:val="24"/>
                <w:szCs w:val="24"/>
              </w:rPr>
              <w:t>圆桌</w:t>
            </w:r>
          </w:p>
        </w:tc>
        <w:tc>
          <w:tcPr>
            <w:tcW w:w="2016" w:type="dxa"/>
            <w:vAlign w:val="center"/>
          </w:tcPr>
          <w:p w:rsidR="003638DE" w:rsidRPr="00A47F9F" w:rsidRDefault="003638DE" w:rsidP="009918CC">
            <w:pPr>
              <w:spacing w:line="372" w:lineRule="auto"/>
              <w:jc w:val="center"/>
              <w:rPr>
                <w:rFonts w:asciiTheme="minorEastAsia" w:hAnsiTheme="minorEastAsia"/>
                <w:sz w:val="24"/>
              </w:rPr>
            </w:pPr>
          </w:p>
          <w:p w:rsidR="003638DE" w:rsidRPr="00A47F9F" w:rsidRDefault="003638DE" w:rsidP="009918CC">
            <w:pPr>
              <w:spacing w:line="1550" w:lineRule="exact"/>
              <w:ind w:firstLine="154"/>
              <w:jc w:val="center"/>
              <w:rPr>
                <w:rFonts w:asciiTheme="minorEastAsia" w:hAnsiTheme="minorEastAsia"/>
                <w:sz w:val="24"/>
              </w:rPr>
            </w:pPr>
            <w:r w:rsidRPr="00A47F9F">
              <w:rPr>
                <w:rFonts w:asciiTheme="minorEastAsia" w:hAnsiTheme="minorEastAsia"/>
                <w:noProof/>
                <w:position w:val="-31"/>
                <w:sz w:val="24"/>
              </w:rPr>
              <w:drawing>
                <wp:inline distT="0" distB="0" distL="0" distR="0" wp14:anchorId="5EA46C41" wp14:editId="64D9F0F9">
                  <wp:extent cx="967105" cy="984250"/>
                  <wp:effectExtent l="0" t="0" r="0" b="0"/>
                  <wp:docPr id="80" name="IM 80"/>
                  <wp:cNvGraphicFramePr/>
                  <a:graphic xmlns:a="http://schemas.openxmlformats.org/drawingml/2006/main">
                    <a:graphicData uri="http://schemas.openxmlformats.org/drawingml/2006/picture">
                      <pic:pic xmlns:pic="http://schemas.openxmlformats.org/drawingml/2006/picture">
                        <pic:nvPicPr>
                          <pic:cNvPr id="80" name="IM 80"/>
                          <pic:cNvPicPr/>
                        </pic:nvPicPr>
                        <pic:blipFill>
                          <a:blip r:embed="rId50"/>
                          <a:stretch>
                            <a:fillRect/>
                          </a:stretch>
                        </pic:blipFill>
                        <pic:spPr>
                          <a:xfrm>
                            <a:off x="0" y="0"/>
                            <a:ext cx="967739" cy="984503"/>
                          </a:xfrm>
                          <a:prstGeom prst="rect">
                            <a:avLst/>
                          </a:prstGeom>
                        </pic:spPr>
                      </pic:pic>
                    </a:graphicData>
                  </a:graphic>
                </wp:inline>
              </w:drawing>
            </w:r>
          </w:p>
        </w:tc>
        <w:tc>
          <w:tcPr>
            <w:tcW w:w="1773" w:type="dxa"/>
            <w:vAlign w:val="center"/>
          </w:tcPr>
          <w:p w:rsidR="003638DE" w:rsidRPr="00A47F9F" w:rsidRDefault="003638DE" w:rsidP="009918CC">
            <w:pPr>
              <w:pStyle w:val="TableText"/>
              <w:spacing w:before="52" w:line="235" w:lineRule="auto"/>
              <w:jc w:val="center"/>
              <w:rPr>
                <w:rFonts w:asciiTheme="minorEastAsia" w:eastAsiaTheme="minorEastAsia" w:hAnsiTheme="minorEastAsia"/>
                <w:sz w:val="24"/>
                <w:szCs w:val="24"/>
              </w:rPr>
            </w:pPr>
            <w:r w:rsidRPr="00A47F9F">
              <w:rPr>
                <w:rFonts w:asciiTheme="minorEastAsia" w:eastAsiaTheme="minorEastAsia" w:hAnsiTheme="minorEastAsia"/>
                <w:spacing w:val="-4"/>
                <w:sz w:val="24"/>
                <w:szCs w:val="24"/>
              </w:rPr>
              <w:t>φ800*750</w:t>
            </w:r>
          </w:p>
        </w:tc>
        <w:tc>
          <w:tcPr>
            <w:tcW w:w="3182" w:type="dxa"/>
            <w:vAlign w:val="center"/>
          </w:tcPr>
          <w:p w:rsidR="003638DE" w:rsidRPr="00A47F9F" w:rsidRDefault="003638DE" w:rsidP="009918CC">
            <w:pPr>
              <w:pStyle w:val="TableText"/>
              <w:spacing w:before="267" w:line="223" w:lineRule="auto"/>
              <w:ind w:right="109"/>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面材：采用优质环保型三聚氰胺装饰纸贴面，甲醛释放量≤0.10mg/m³</w:t>
            </w:r>
            <w:r w:rsidRPr="00A47F9F">
              <w:rPr>
                <w:rFonts w:asciiTheme="minorEastAsia" w:eastAsiaTheme="minorEastAsia" w:hAnsiTheme="minorEastAsia"/>
                <w:spacing w:val="-56"/>
                <w:sz w:val="24"/>
                <w:szCs w:val="24"/>
                <w:lang w:eastAsia="zh-CN"/>
              </w:rPr>
              <w:t xml:space="preserve"> </w:t>
            </w:r>
            <w:r w:rsidRPr="00A47F9F">
              <w:rPr>
                <w:rFonts w:asciiTheme="minorEastAsia" w:eastAsiaTheme="minorEastAsia" w:hAnsiTheme="minorEastAsia"/>
                <w:sz w:val="24"/>
                <w:szCs w:val="24"/>
                <w:lang w:eastAsia="zh-CN"/>
              </w:rPr>
              <w:t>、表面耐划痕。</w:t>
            </w:r>
          </w:p>
          <w:p w:rsidR="003638DE" w:rsidRPr="00A47F9F" w:rsidRDefault="003638DE" w:rsidP="009918CC">
            <w:pPr>
              <w:pStyle w:val="TableText"/>
              <w:spacing w:before="13" w:line="226" w:lineRule="auto"/>
              <w:ind w:left="38" w:right="218"/>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基材：采用优质E1级环保实木颗粒板基</w:t>
            </w:r>
            <w:r w:rsidRPr="00A47F9F">
              <w:rPr>
                <w:rFonts w:asciiTheme="minorEastAsia" w:eastAsiaTheme="minorEastAsia" w:hAnsiTheme="minorEastAsia"/>
                <w:spacing w:val="-1"/>
                <w:sz w:val="24"/>
                <w:szCs w:val="24"/>
                <w:lang w:eastAsia="zh-CN"/>
              </w:rPr>
              <w:t>材，环保标准符合现行国家（或行业）标准。</w:t>
            </w:r>
          </w:p>
          <w:p w:rsidR="003638DE" w:rsidRPr="00A47F9F" w:rsidRDefault="003638DE" w:rsidP="009918CC">
            <w:pPr>
              <w:pStyle w:val="TableText"/>
              <w:spacing w:before="12" w:line="217" w:lineRule="auto"/>
              <w:ind w:left="48"/>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封边条：为优质加厚PVC封边条,厚度≥1mm</w:t>
            </w:r>
            <w:r w:rsidRPr="00A47F9F">
              <w:rPr>
                <w:rFonts w:asciiTheme="minorEastAsia" w:eastAsiaTheme="minorEastAsia" w:hAnsiTheme="minorEastAsia"/>
                <w:position w:val="1"/>
                <w:sz w:val="24"/>
                <w:szCs w:val="24"/>
                <w:lang w:eastAsia="zh-CN"/>
              </w:rPr>
              <w:t>。</w:t>
            </w:r>
          </w:p>
          <w:p w:rsidR="003638DE" w:rsidRPr="00A47F9F" w:rsidRDefault="003638DE" w:rsidP="009918CC">
            <w:pPr>
              <w:pStyle w:val="TableText"/>
              <w:spacing w:before="14" w:line="225" w:lineRule="auto"/>
              <w:ind w:left="49" w:right="21" w:hanging="1"/>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4、</w:t>
            </w:r>
            <w:r w:rsidRPr="00A47F9F">
              <w:rPr>
                <w:rFonts w:asciiTheme="minorEastAsia" w:eastAsiaTheme="minorEastAsia" w:hAnsiTheme="minorEastAsia"/>
                <w:sz w:val="24"/>
                <w:szCs w:val="24"/>
                <w:lang w:eastAsia="zh-CN"/>
              </w:rPr>
              <w:t>五金配件：优质三节导轨耐久性≥60000次、耐腐蚀度40h乙酸盐雾试验（ASS）不低于6级，优质铰链下沉量≤2.0mm、水平静载荷≥</w:t>
            </w:r>
            <w:r w:rsidRPr="00A47F9F">
              <w:rPr>
                <w:rFonts w:asciiTheme="minorEastAsia" w:eastAsiaTheme="minorEastAsia" w:hAnsiTheme="minorEastAsia"/>
                <w:spacing w:val="18"/>
                <w:sz w:val="24"/>
                <w:szCs w:val="24"/>
                <w:lang w:eastAsia="zh-CN"/>
              </w:rPr>
              <w:t xml:space="preserve"> </w:t>
            </w:r>
            <w:r w:rsidRPr="00A47F9F">
              <w:rPr>
                <w:rFonts w:asciiTheme="minorEastAsia" w:eastAsiaTheme="minorEastAsia" w:hAnsiTheme="minorEastAsia"/>
                <w:sz w:val="24"/>
                <w:szCs w:val="24"/>
                <w:lang w:eastAsia="zh-CN"/>
              </w:rPr>
              <w:t>30N,三合一，产品达到国家性能检验标准。</w:t>
            </w:r>
          </w:p>
          <w:p w:rsidR="003638DE" w:rsidRPr="00A47F9F" w:rsidRDefault="003638DE" w:rsidP="009918CC">
            <w:pPr>
              <w:pStyle w:val="TableText"/>
              <w:spacing w:before="11" w:line="219" w:lineRule="auto"/>
              <w:ind w:left="48"/>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5、</w:t>
            </w:r>
            <w:r w:rsidRPr="00A47F9F">
              <w:rPr>
                <w:rFonts w:asciiTheme="minorEastAsia" w:eastAsiaTheme="minorEastAsia" w:hAnsiTheme="minorEastAsia"/>
                <w:sz w:val="24"/>
                <w:szCs w:val="24"/>
                <w:lang w:eastAsia="zh-CN"/>
              </w:rPr>
              <w:t>工艺要求：板材要求四周全封边处理。</w:t>
            </w:r>
          </w:p>
        </w:tc>
        <w:tc>
          <w:tcPr>
            <w:tcW w:w="400" w:type="dxa"/>
            <w:vAlign w:val="center"/>
          </w:tcPr>
          <w:p w:rsidR="003638DE" w:rsidRPr="00A47F9F" w:rsidRDefault="00EE312A" w:rsidP="009918CC">
            <w:pPr>
              <w:pStyle w:val="TableText"/>
              <w:spacing w:before="52" w:line="222" w:lineRule="auto"/>
              <w:jc w:val="center"/>
              <w:rPr>
                <w:rFonts w:asciiTheme="minorEastAsia" w:eastAsiaTheme="minorEastAsia" w:hAnsiTheme="minorEastAsia"/>
                <w:sz w:val="24"/>
                <w:szCs w:val="24"/>
                <w:lang w:eastAsia="zh-CN"/>
              </w:rPr>
            </w:pPr>
            <w:r>
              <w:rPr>
                <w:rFonts w:asciiTheme="minorEastAsia" w:eastAsiaTheme="minorEastAsia" w:hAnsiTheme="minorEastAsia" w:cstheme="minorBidi" w:hint="eastAsia"/>
                <w:sz w:val="24"/>
                <w:szCs w:val="24"/>
                <w:lang w:eastAsia="zh-CN"/>
              </w:rPr>
              <w:t>张</w:t>
            </w:r>
          </w:p>
        </w:tc>
        <w:tc>
          <w:tcPr>
            <w:tcW w:w="599" w:type="dxa"/>
            <w:vAlign w:val="center"/>
          </w:tcPr>
          <w:p w:rsidR="003638DE" w:rsidRPr="00A47F9F" w:rsidRDefault="00EE312A" w:rsidP="009918CC">
            <w:pPr>
              <w:pStyle w:val="TableText"/>
              <w:spacing w:before="52"/>
              <w:jc w:val="center"/>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6</w:t>
            </w:r>
          </w:p>
        </w:tc>
        <w:tc>
          <w:tcPr>
            <w:tcW w:w="567" w:type="dxa"/>
            <w:vAlign w:val="center"/>
          </w:tcPr>
          <w:p w:rsidR="003638DE" w:rsidRPr="00A47F9F" w:rsidRDefault="003638DE" w:rsidP="009918CC">
            <w:pPr>
              <w:jc w:val="center"/>
              <w:rPr>
                <w:rFonts w:asciiTheme="minorEastAsia" w:hAnsiTheme="minorEastAsia"/>
                <w:sz w:val="24"/>
              </w:rPr>
            </w:pPr>
          </w:p>
        </w:tc>
      </w:tr>
      <w:tr w:rsidR="003638DE" w:rsidRPr="00F00B77" w:rsidTr="00FB3525">
        <w:trPr>
          <w:trHeight w:val="544"/>
        </w:trPr>
        <w:tc>
          <w:tcPr>
            <w:tcW w:w="436" w:type="dxa"/>
            <w:vAlign w:val="center"/>
          </w:tcPr>
          <w:p w:rsidR="003638DE" w:rsidRPr="00F00B77" w:rsidRDefault="003638DE" w:rsidP="009918CC">
            <w:pPr>
              <w:pStyle w:val="TableText"/>
              <w:spacing w:before="196" w:line="222" w:lineRule="auto"/>
              <w:ind w:left="60"/>
              <w:jc w:val="center"/>
              <w:rPr>
                <w:rFonts w:asciiTheme="minorEastAsia" w:eastAsiaTheme="minorEastAsia" w:hAnsiTheme="minorEastAsia"/>
                <w:spacing w:val="-3"/>
                <w:sz w:val="24"/>
                <w:szCs w:val="24"/>
              </w:rPr>
            </w:pPr>
            <w:r>
              <w:rPr>
                <w:rFonts w:asciiTheme="minorEastAsia" w:eastAsiaTheme="minorEastAsia" w:hAnsiTheme="minorEastAsia" w:hint="eastAsia"/>
                <w:spacing w:val="-3"/>
                <w:sz w:val="24"/>
                <w:szCs w:val="24"/>
                <w:lang w:eastAsia="zh-CN"/>
              </w:rPr>
              <w:t>38</w:t>
            </w:r>
          </w:p>
        </w:tc>
        <w:tc>
          <w:tcPr>
            <w:tcW w:w="951" w:type="dxa"/>
            <w:vAlign w:val="center"/>
          </w:tcPr>
          <w:p w:rsidR="003638DE" w:rsidRPr="00A47F9F" w:rsidRDefault="003638DE" w:rsidP="009918CC">
            <w:pPr>
              <w:pStyle w:val="TableText"/>
              <w:spacing w:before="126" w:line="205" w:lineRule="auto"/>
              <w:jc w:val="center"/>
              <w:rPr>
                <w:rFonts w:asciiTheme="minorEastAsia" w:eastAsiaTheme="minorEastAsia" w:hAnsiTheme="minorEastAsia"/>
                <w:sz w:val="24"/>
                <w:szCs w:val="24"/>
              </w:rPr>
            </w:pPr>
            <w:r w:rsidRPr="00A47F9F">
              <w:rPr>
                <w:rFonts w:asciiTheme="minorEastAsia" w:eastAsiaTheme="minorEastAsia" w:hAnsiTheme="minorEastAsia"/>
                <w:spacing w:val="27"/>
                <w:sz w:val="24"/>
                <w:szCs w:val="24"/>
              </w:rPr>
              <w:t>会客椅</w:t>
            </w:r>
          </w:p>
        </w:tc>
        <w:tc>
          <w:tcPr>
            <w:tcW w:w="2016" w:type="dxa"/>
            <w:vAlign w:val="center"/>
          </w:tcPr>
          <w:p w:rsidR="003638DE" w:rsidRPr="00A47F9F" w:rsidRDefault="003638DE" w:rsidP="009918CC">
            <w:pPr>
              <w:spacing w:line="384" w:lineRule="auto"/>
              <w:jc w:val="center"/>
              <w:rPr>
                <w:rFonts w:asciiTheme="minorEastAsia" w:hAnsiTheme="minorEastAsia"/>
                <w:sz w:val="24"/>
              </w:rPr>
            </w:pPr>
          </w:p>
          <w:p w:rsidR="003638DE" w:rsidRPr="00A47F9F" w:rsidRDefault="003638DE" w:rsidP="00F82DCB">
            <w:pPr>
              <w:spacing w:line="1697" w:lineRule="exact"/>
              <w:ind w:firstLine="238"/>
              <w:rPr>
                <w:rFonts w:asciiTheme="minorEastAsia" w:hAnsiTheme="minorEastAsia"/>
                <w:sz w:val="24"/>
              </w:rPr>
            </w:pPr>
            <w:r w:rsidRPr="00A47F9F">
              <w:rPr>
                <w:rFonts w:asciiTheme="minorEastAsia" w:hAnsiTheme="minorEastAsia"/>
                <w:noProof/>
                <w:position w:val="-33"/>
                <w:sz w:val="24"/>
              </w:rPr>
              <w:drawing>
                <wp:inline distT="0" distB="0" distL="0" distR="0" wp14:anchorId="17FE67DC" wp14:editId="15E32FE0">
                  <wp:extent cx="908050" cy="1076960"/>
                  <wp:effectExtent l="0" t="0" r="0" b="0"/>
                  <wp:docPr id="82" name="IM 82"/>
                  <wp:cNvGraphicFramePr/>
                  <a:graphic xmlns:a="http://schemas.openxmlformats.org/drawingml/2006/main">
                    <a:graphicData uri="http://schemas.openxmlformats.org/drawingml/2006/picture">
                      <pic:pic xmlns:pic="http://schemas.openxmlformats.org/drawingml/2006/picture">
                        <pic:nvPicPr>
                          <pic:cNvPr id="82" name="IM 82"/>
                          <pic:cNvPicPr/>
                        </pic:nvPicPr>
                        <pic:blipFill>
                          <a:blip r:embed="rId51"/>
                          <a:stretch>
                            <a:fillRect/>
                          </a:stretch>
                        </pic:blipFill>
                        <pic:spPr>
                          <a:xfrm>
                            <a:off x="0" y="0"/>
                            <a:ext cx="908303" cy="1077468"/>
                          </a:xfrm>
                          <a:prstGeom prst="rect">
                            <a:avLst/>
                          </a:prstGeom>
                        </pic:spPr>
                      </pic:pic>
                    </a:graphicData>
                  </a:graphic>
                </wp:inline>
              </w:drawing>
            </w:r>
          </w:p>
        </w:tc>
        <w:tc>
          <w:tcPr>
            <w:tcW w:w="1773" w:type="dxa"/>
            <w:vAlign w:val="center"/>
          </w:tcPr>
          <w:p w:rsidR="003638DE" w:rsidRPr="00A47F9F" w:rsidRDefault="003638DE" w:rsidP="009918CC">
            <w:pPr>
              <w:pStyle w:val="TableText"/>
              <w:spacing w:before="52" w:line="221" w:lineRule="auto"/>
              <w:jc w:val="center"/>
              <w:rPr>
                <w:rFonts w:asciiTheme="minorEastAsia" w:eastAsiaTheme="minorEastAsia" w:hAnsiTheme="minorEastAsia"/>
                <w:sz w:val="24"/>
                <w:szCs w:val="24"/>
              </w:rPr>
            </w:pPr>
            <w:r w:rsidRPr="00A47F9F">
              <w:rPr>
                <w:rFonts w:asciiTheme="minorEastAsia" w:eastAsiaTheme="minorEastAsia" w:hAnsiTheme="minorEastAsia"/>
                <w:spacing w:val="-5"/>
                <w:sz w:val="24"/>
                <w:szCs w:val="24"/>
              </w:rPr>
              <w:t>常规</w:t>
            </w:r>
          </w:p>
        </w:tc>
        <w:tc>
          <w:tcPr>
            <w:tcW w:w="3182" w:type="dxa"/>
            <w:vAlign w:val="center"/>
          </w:tcPr>
          <w:p w:rsidR="003638DE" w:rsidRPr="00A47F9F" w:rsidRDefault="003638DE" w:rsidP="009918CC">
            <w:pPr>
              <w:pStyle w:val="TableText"/>
              <w:spacing w:before="225" w:line="233" w:lineRule="auto"/>
              <w:ind w:right="105"/>
              <w:rPr>
                <w:rFonts w:asciiTheme="minorEastAsia" w:eastAsiaTheme="minorEastAsia" w:hAnsiTheme="minorEastAsia"/>
                <w:sz w:val="24"/>
                <w:szCs w:val="24"/>
                <w:lang w:eastAsia="zh-CN"/>
              </w:rPr>
            </w:pPr>
            <w:r>
              <w:rPr>
                <w:rFonts w:asciiTheme="minorEastAsia" w:eastAsiaTheme="minorEastAsia" w:hAnsiTheme="minorEastAsia" w:hint="eastAsia"/>
                <w:spacing w:val="-1"/>
                <w:sz w:val="24"/>
                <w:szCs w:val="24"/>
                <w:lang w:eastAsia="zh-CN"/>
              </w:rPr>
              <w:t>1、</w:t>
            </w:r>
            <w:r w:rsidRPr="00A47F9F">
              <w:rPr>
                <w:rFonts w:asciiTheme="minorEastAsia" w:eastAsiaTheme="minorEastAsia" w:hAnsiTheme="minorEastAsia"/>
                <w:spacing w:val="-1"/>
                <w:sz w:val="24"/>
                <w:szCs w:val="24"/>
                <w:lang w:eastAsia="zh-CN"/>
              </w:rPr>
              <w:t>材质：实木+西皮，含水量严格控制在国</w:t>
            </w:r>
            <w:r w:rsidRPr="00A47F9F">
              <w:rPr>
                <w:rFonts w:asciiTheme="minorEastAsia" w:eastAsiaTheme="minorEastAsia" w:hAnsiTheme="minorEastAsia"/>
                <w:sz w:val="24"/>
                <w:szCs w:val="24"/>
                <w:lang w:eastAsia="zh-CN"/>
              </w:rPr>
              <w:t>家标准14%以内，南北温差变化率≤2%，</w:t>
            </w:r>
            <w:proofErr w:type="gramStart"/>
            <w:r w:rsidRPr="00A47F9F">
              <w:rPr>
                <w:rFonts w:asciiTheme="minorEastAsia" w:eastAsiaTheme="minorEastAsia" w:hAnsiTheme="minorEastAsia"/>
                <w:sz w:val="24"/>
                <w:szCs w:val="24"/>
                <w:lang w:eastAsia="zh-CN"/>
              </w:rPr>
              <w:t>需无卷</w:t>
            </w:r>
            <w:proofErr w:type="gramEnd"/>
            <w:r w:rsidRPr="00A47F9F">
              <w:rPr>
                <w:rFonts w:asciiTheme="minorEastAsia" w:eastAsiaTheme="minorEastAsia" w:hAnsiTheme="minorEastAsia"/>
                <w:sz w:val="24"/>
                <w:szCs w:val="24"/>
                <w:lang w:eastAsia="zh-CN"/>
              </w:rPr>
              <w:t>翘、变形、开裂，并经防腐、防蛀处理；</w:t>
            </w:r>
          </w:p>
          <w:p w:rsidR="003638DE" w:rsidRPr="00A47F9F" w:rsidRDefault="003638DE" w:rsidP="009918CC">
            <w:pPr>
              <w:pStyle w:val="TableText"/>
              <w:spacing w:before="8" w:line="220" w:lineRule="auto"/>
              <w:ind w:left="48"/>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油漆：环保水性木器漆，</w:t>
            </w:r>
            <w:proofErr w:type="gramStart"/>
            <w:r w:rsidRPr="00A47F9F">
              <w:rPr>
                <w:rFonts w:asciiTheme="minorEastAsia" w:eastAsiaTheme="minorEastAsia" w:hAnsiTheme="minorEastAsia"/>
                <w:sz w:val="24"/>
                <w:szCs w:val="24"/>
                <w:lang w:eastAsia="zh-CN"/>
              </w:rPr>
              <w:t>总铅含量</w:t>
            </w:r>
            <w:proofErr w:type="gramEnd"/>
            <w:r w:rsidRPr="00A47F9F">
              <w:rPr>
                <w:rFonts w:asciiTheme="minorEastAsia" w:eastAsiaTheme="minorEastAsia" w:hAnsiTheme="minorEastAsia"/>
                <w:sz w:val="24"/>
                <w:szCs w:val="24"/>
                <w:lang w:eastAsia="zh-CN"/>
              </w:rPr>
              <w:t>≤</w:t>
            </w:r>
            <w:r w:rsidRPr="00A47F9F">
              <w:rPr>
                <w:rFonts w:asciiTheme="minorEastAsia" w:eastAsiaTheme="minorEastAsia" w:hAnsiTheme="minorEastAsia"/>
                <w:spacing w:val="1"/>
                <w:sz w:val="24"/>
                <w:szCs w:val="24"/>
                <w:lang w:eastAsia="zh-CN"/>
              </w:rPr>
              <w:t>50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1"/>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1"/>
                <w:sz w:val="24"/>
                <w:szCs w:val="24"/>
                <w:lang w:eastAsia="zh-CN"/>
              </w:rPr>
              <w:t>、可溶性重金属含量（镉、铬、汞)≤</w:t>
            </w:r>
            <w:r w:rsidRPr="00A47F9F">
              <w:rPr>
                <w:rFonts w:asciiTheme="minorEastAsia" w:eastAsiaTheme="minorEastAsia" w:hAnsiTheme="minorEastAsia"/>
                <w:spacing w:val="2"/>
                <w:sz w:val="24"/>
                <w:szCs w:val="24"/>
                <w:lang w:eastAsia="zh-CN"/>
              </w:rPr>
              <w:t>20</w:t>
            </w:r>
            <w:r w:rsidRPr="00A47F9F">
              <w:rPr>
                <w:rFonts w:asciiTheme="minorEastAsia" w:eastAsiaTheme="minorEastAsia" w:hAnsiTheme="minorEastAsia"/>
                <w:sz w:val="24"/>
                <w:szCs w:val="24"/>
                <w:lang w:eastAsia="zh-CN"/>
              </w:rPr>
              <w:t>mg</w:t>
            </w:r>
            <w:r w:rsidRPr="00A47F9F">
              <w:rPr>
                <w:rFonts w:asciiTheme="minorEastAsia" w:eastAsiaTheme="minorEastAsia" w:hAnsiTheme="minorEastAsia"/>
                <w:spacing w:val="2"/>
                <w:sz w:val="24"/>
                <w:szCs w:val="24"/>
                <w:lang w:eastAsia="zh-CN"/>
              </w:rPr>
              <w:t>/</w:t>
            </w:r>
            <w:r w:rsidRPr="00A47F9F">
              <w:rPr>
                <w:rFonts w:asciiTheme="minorEastAsia" w:eastAsiaTheme="minorEastAsia" w:hAnsiTheme="minorEastAsia"/>
                <w:sz w:val="24"/>
                <w:szCs w:val="24"/>
                <w:lang w:eastAsia="zh-CN"/>
              </w:rPr>
              <w:t>kg</w:t>
            </w:r>
            <w:r w:rsidRPr="00A47F9F">
              <w:rPr>
                <w:rFonts w:asciiTheme="minorEastAsia" w:eastAsiaTheme="minorEastAsia" w:hAnsiTheme="minorEastAsia"/>
                <w:spacing w:val="2"/>
                <w:sz w:val="24"/>
                <w:szCs w:val="24"/>
                <w:lang w:eastAsia="zh-CN"/>
              </w:rPr>
              <w:t>。苯、甲苯、二甲苯（含乙苯）≤</w:t>
            </w:r>
            <w:r w:rsidRPr="00A47F9F">
              <w:rPr>
                <w:rFonts w:asciiTheme="minorEastAsia" w:eastAsiaTheme="minorEastAsia" w:hAnsiTheme="minorEastAsia"/>
                <w:sz w:val="24"/>
                <w:szCs w:val="24"/>
                <w:lang w:eastAsia="zh-CN"/>
              </w:rPr>
              <w:t>100mg/kg，五底三面工艺；</w:t>
            </w:r>
          </w:p>
          <w:p w:rsidR="003638DE" w:rsidRPr="00A47F9F" w:rsidRDefault="003638DE" w:rsidP="009918CC">
            <w:pPr>
              <w:pStyle w:val="TableText"/>
              <w:spacing w:before="13" w:line="227" w:lineRule="auto"/>
              <w:ind w:left="40" w:right="23"/>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3、</w:t>
            </w:r>
            <w:r w:rsidRPr="00A47F9F">
              <w:rPr>
                <w:rFonts w:asciiTheme="minorEastAsia" w:eastAsiaTheme="minorEastAsia" w:hAnsiTheme="minorEastAsia"/>
                <w:sz w:val="24"/>
                <w:szCs w:val="24"/>
                <w:lang w:eastAsia="zh-CN"/>
              </w:rPr>
              <w:t>五金配件：优质连接件，抗盐雾10h符合国</w:t>
            </w:r>
            <w:r w:rsidRPr="00A47F9F">
              <w:rPr>
                <w:rFonts w:asciiTheme="minorEastAsia" w:eastAsiaTheme="minorEastAsia" w:hAnsiTheme="minorEastAsia"/>
                <w:spacing w:val="-2"/>
                <w:sz w:val="24"/>
                <w:szCs w:val="24"/>
                <w:lang w:eastAsia="zh-CN"/>
              </w:rPr>
              <w:t>家标准；</w:t>
            </w:r>
          </w:p>
          <w:p w:rsidR="003638DE" w:rsidRPr="00A47F9F" w:rsidRDefault="003638DE" w:rsidP="009918CC">
            <w:pPr>
              <w:pStyle w:val="TableText"/>
              <w:spacing w:before="11" w:line="219" w:lineRule="auto"/>
              <w:ind w:left="48"/>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4、</w:t>
            </w:r>
            <w:r w:rsidRPr="00A47F9F">
              <w:rPr>
                <w:rFonts w:asciiTheme="minorEastAsia" w:eastAsiaTheme="minorEastAsia" w:hAnsiTheme="minorEastAsia"/>
                <w:sz w:val="24"/>
                <w:szCs w:val="24"/>
                <w:lang w:eastAsia="zh-CN"/>
              </w:rPr>
              <w:t>软包：优质科技布外包、海绵内衬。</w:t>
            </w:r>
          </w:p>
        </w:tc>
        <w:tc>
          <w:tcPr>
            <w:tcW w:w="400" w:type="dxa"/>
            <w:vAlign w:val="center"/>
          </w:tcPr>
          <w:p w:rsidR="003638DE" w:rsidRPr="00A47F9F" w:rsidRDefault="003638DE" w:rsidP="009918CC">
            <w:pPr>
              <w:pStyle w:val="TableText"/>
              <w:spacing w:before="52" w:line="222" w:lineRule="auto"/>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把</w:t>
            </w:r>
          </w:p>
        </w:tc>
        <w:tc>
          <w:tcPr>
            <w:tcW w:w="599" w:type="dxa"/>
            <w:vAlign w:val="center"/>
          </w:tcPr>
          <w:p w:rsidR="003638DE" w:rsidRPr="00405994" w:rsidRDefault="00405994" w:rsidP="00405994">
            <w:pPr>
              <w:pStyle w:val="TableText"/>
              <w:spacing w:before="52" w:line="222" w:lineRule="auto"/>
              <w:jc w:val="center"/>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24</w:t>
            </w:r>
          </w:p>
        </w:tc>
        <w:tc>
          <w:tcPr>
            <w:tcW w:w="567" w:type="dxa"/>
            <w:vAlign w:val="center"/>
          </w:tcPr>
          <w:p w:rsidR="003638DE" w:rsidRPr="00405994" w:rsidRDefault="003638DE" w:rsidP="00405994">
            <w:pPr>
              <w:spacing w:before="52" w:line="222" w:lineRule="auto"/>
              <w:jc w:val="center"/>
              <w:rPr>
                <w:rFonts w:asciiTheme="minorEastAsia" w:hAnsiTheme="minorEastAsia" w:cs="宋体"/>
                <w:sz w:val="24"/>
                <w:lang w:eastAsia="en-US"/>
              </w:rPr>
            </w:pPr>
          </w:p>
        </w:tc>
      </w:tr>
      <w:tr w:rsidR="003638DE" w:rsidRPr="00F00B77" w:rsidTr="00FB3525">
        <w:trPr>
          <w:trHeight w:val="544"/>
        </w:trPr>
        <w:tc>
          <w:tcPr>
            <w:tcW w:w="436" w:type="dxa"/>
            <w:vAlign w:val="center"/>
          </w:tcPr>
          <w:p w:rsidR="003638DE" w:rsidRPr="00F00B77" w:rsidRDefault="003638DE" w:rsidP="009918CC">
            <w:pPr>
              <w:pStyle w:val="TableText"/>
              <w:spacing w:before="196" w:line="222" w:lineRule="auto"/>
              <w:ind w:left="60"/>
              <w:jc w:val="center"/>
              <w:rPr>
                <w:rFonts w:asciiTheme="minorEastAsia" w:eastAsiaTheme="minorEastAsia" w:hAnsiTheme="minorEastAsia"/>
                <w:spacing w:val="-3"/>
                <w:sz w:val="24"/>
                <w:szCs w:val="24"/>
              </w:rPr>
            </w:pPr>
            <w:r>
              <w:rPr>
                <w:rFonts w:asciiTheme="minorEastAsia" w:eastAsiaTheme="minorEastAsia" w:hAnsiTheme="minorEastAsia" w:hint="eastAsia"/>
                <w:spacing w:val="-3"/>
                <w:sz w:val="24"/>
                <w:szCs w:val="24"/>
                <w:lang w:eastAsia="zh-CN"/>
              </w:rPr>
              <w:t>39</w:t>
            </w:r>
          </w:p>
        </w:tc>
        <w:tc>
          <w:tcPr>
            <w:tcW w:w="951" w:type="dxa"/>
            <w:vAlign w:val="center"/>
          </w:tcPr>
          <w:p w:rsidR="003638DE" w:rsidRPr="00A47F9F" w:rsidRDefault="003638DE" w:rsidP="009918CC">
            <w:pPr>
              <w:pStyle w:val="TableText"/>
              <w:spacing w:before="126" w:line="207" w:lineRule="auto"/>
              <w:jc w:val="center"/>
              <w:rPr>
                <w:rFonts w:asciiTheme="minorEastAsia" w:eastAsiaTheme="minorEastAsia" w:hAnsiTheme="minorEastAsia"/>
                <w:sz w:val="24"/>
                <w:szCs w:val="24"/>
              </w:rPr>
            </w:pPr>
            <w:r w:rsidRPr="00A47F9F">
              <w:rPr>
                <w:rFonts w:asciiTheme="minorEastAsia" w:eastAsiaTheme="minorEastAsia" w:hAnsiTheme="minorEastAsia"/>
                <w:spacing w:val="21"/>
                <w:sz w:val="24"/>
                <w:szCs w:val="24"/>
              </w:rPr>
              <w:t>方凳</w:t>
            </w:r>
          </w:p>
        </w:tc>
        <w:tc>
          <w:tcPr>
            <w:tcW w:w="2016" w:type="dxa"/>
            <w:vAlign w:val="center"/>
          </w:tcPr>
          <w:p w:rsidR="003638DE" w:rsidRPr="00A47F9F" w:rsidRDefault="00EE312A" w:rsidP="00F82DCB">
            <w:pPr>
              <w:spacing w:before="130" w:line="1356" w:lineRule="exact"/>
              <w:ind w:firstLine="334"/>
              <w:rPr>
                <w:rFonts w:asciiTheme="minorEastAsia" w:hAnsiTheme="minorEastAsia"/>
                <w:sz w:val="24"/>
              </w:rPr>
            </w:pPr>
            <w:r w:rsidRPr="00A47F9F">
              <w:rPr>
                <w:rFonts w:asciiTheme="minorEastAsia" w:hAnsiTheme="minorEastAsia"/>
                <w:noProof/>
                <w:position w:val="-27"/>
                <w:sz w:val="24"/>
              </w:rPr>
              <w:drawing>
                <wp:inline distT="0" distB="0" distL="0" distR="0" wp14:anchorId="47B06CC1" wp14:editId="564913C9">
                  <wp:extent cx="760095" cy="868680"/>
                  <wp:effectExtent l="0" t="0" r="0" b="0"/>
                  <wp:docPr id="86" name="IM 86"/>
                  <wp:cNvGraphicFramePr/>
                  <a:graphic xmlns:a="http://schemas.openxmlformats.org/drawingml/2006/main">
                    <a:graphicData uri="http://schemas.openxmlformats.org/drawingml/2006/picture">
                      <pic:pic xmlns:pic="http://schemas.openxmlformats.org/drawingml/2006/picture">
                        <pic:nvPicPr>
                          <pic:cNvPr id="86" name="IM 86"/>
                          <pic:cNvPicPr/>
                        </pic:nvPicPr>
                        <pic:blipFill>
                          <a:blip r:embed="rId52"/>
                          <a:stretch>
                            <a:fillRect/>
                          </a:stretch>
                        </pic:blipFill>
                        <pic:spPr>
                          <a:xfrm>
                            <a:off x="0" y="0"/>
                            <a:ext cx="760475" cy="868680"/>
                          </a:xfrm>
                          <a:prstGeom prst="rect">
                            <a:avLst/>
                          </a:prstGeom>
                        </pic:spPr>
                      </pic:pic>
                    </a:graphicData>
                  </a:graphic>
                </wp:inline>
              </w:drawing>
            </w:r>
          </w:p>
        </w:tc>
        <w:tc>
          <w:tcPr>
            <w:tcW w:w="1773" w:type="dxa"/>
            <w:vAlign w:val="center"/>
          </w:tcPr>
          <w:p w:rsidR="003638DE" w:rsidRPr="00A47F9F" w:rsidRDefault="003638DE" w:rsidP="009918CC">
            <w:pPr>
              <w:pStyle w:val="TableText"/>
              <w:spacing w:before="52" w:line="221" w:lineRule="auto"/>
              <w:jc w:val="center"/>
              <w:rPr>
                <w:rFonts w:asciiTheme="minorEastAsia" w:eastAsiaTheme="minorEastAsia" w:hAnsiTheme="minorEastAsia"/>
                <w:sz w:val="24"/>
                <w:szCs w:val="24"/>
              </w:rPr>
            </w:pPr>
            <w:r w:rsidRPr="00A47F9F">
              <w:rPr>
                <w:rFonts w:asciiTheme="minorEastAsia" w:eastAsiaTheme="minorEastAsia" w:hAnsiTheme="minorEastAsia"/>
                <w:spacing w:val="-5"/>
                <w:sz w:val="24"/>
                <w:szCs w:val="24"/>
              </w:rPr>
              <w:t>常规</w:t>
            </w:r>
          </w:p>
        </w:tc>
        <w:tc>
          <w:tcPr>
            <w:tcW w:w="3182" w:type="dxa"/>
            <w:vAlign w:val="center"/>
          </w:tcPr>
          <w:p w:rsidR="003638DE" w:rsidRPr="00680D08" w:rsidRDefault="003638DE" w:rsidP="009918CC">
            <w:pPr>
              <w:pStyle w:val="TableText"/>
              <w:spacing w:before="52" w:line="219" w:lineRule="auto"/>
              <w:rPr>
                <w:rFonts w:asciiTheme="minorEastAsia" w:eastAsiaTheme="minorEastAsia" w:hAnsiTheme="minorEastAsia"/>
                <w:sz w:val="24"/>
                <w:szCs w:val="24"/>
                <w:lang w:eastAsia="zh-CN"/>
              </w:rPr>
            </w:pPr>
            <w:r w:rsidRPr="00680D08">
              <w:rPr>
                <w:rFonts w:asciiTheme="minorEastAsia" w:eastAsiaTheme="minorEastAsia" w:hAnsiTheme="minorEastAsia" w:hint="eastAsia"/>
                <w:sz w:val="24"/>
                <w:szCs w:val="24"/>
                <w:lang w:eastAsia="zh-CN"/>
              </w:rPr>
              <w:t>1、</w:t>
            </w:r>
            <w:r w:rsidRPr="00680D08">
              <w:rPr>
                <w:rFonts w:asciiTheme="minorEastAsia" w:eastAsiaTheme="minorEastAsia" w:hAnsiTheme="minorEastAsia"/>
                <w:sz w:val="24"/>
                <w:szCs w:val="24"/>
                <w:lang w:eastAsia="zh-CN"/>
              </w:rPr>
              <w:t>面材：优质PU皮软包座面</w:t>
            </w:r>
            <w:r w:rsidR="00EE312A" w:rsidRPr="00F82DCB">
              <w:rPr>
                <w:rFonts w:asciiTheme="minorEastAsia" w:eastAsiaTheme="minorEastAsia" w:hAnsiTheme="minorEastAsia" w:hint="eastAsia"/>
                <w:sz w:val="24"/>
                <w:szCs w:val="24"/>
                <w:lang w:eastAsia="zh-CN"/>
              </w:rPr>
              <w:t>（颜色为黑色或棕色）</w:t>
            </w:r>
            <w:r w:rsidRPr="00680D08">
              <w:rPr>
                <w:rFonts w:asciiTheme="minorEastAsia" w:eastAsiaTheme="minorEastAsia" w:hAnsiTheme="minorEastAsia"/>
                <w:sz w:val="24"/>
                <w:szCs w:val="24"/>
                <w:lang w:eastAsia="zh-CN"/>
              </w:rPr>
              <w:t>；</w:t>
            </w:r>
          </w:p>
          <w:p w:rsidR="00EE312A" w:rsidRPr="00680D08" w:rsidRDefault="003638DE" w:rsidP="009918CC">
            <w:pPr>
              <w:pStyle w:val="TableText"/>
              <w:spacing w:before="8" w:line="227" w:lineRule="auto"/>
              <w:ind w:left="40" w:right="100"/>
              <w:rPr>
                <w:rFonts w:asciiTheme="minorEastAsia" w:eastAsiaTheme="minorEastAsia" w:hAnsiTheme="minorEastAsia"/>
                <w:position w:val="1"/>
                <w:sz w:val="24"/>
                <w:szCs w:val="24"/>
                <w:lang w:eastAsia="zh-CN"/>
              </w:rPr>
            </w:pPr>
            <w:r w:rsidRPr="00680D08">
              <w:rPr>
                <w:rFonts w:asciiTheme="minorEastAsia" w:eastAsiaTheme="minorEastAsia" w:hAnsiTheme="minorEastAsia" w:hint="eastAsia"/>
                <w:spacing w:val="-1"/>
                <w:sz w:val="24"/>
                <w:szCs w:val="24"/>
                <w:lang w:eastAsia="zh-CN"/>
              </w:rPr>
              <w:t>2、</w:t>
            </w:r>
            <w:r w:rsidRPr="00680D08">
              <w:rPr>
                <w:rFonts w:asciiTheme="minorEastAsia" w:eastAsiaTheme="minorEastAsia" w:hAnsiTheme="minorEastAsia"/>
                <w:spacing w:val="-1"/>
                <w:sz w:val="24"/>
                <w:szCs w:val="24"/>
                <w:lang w:eastAsia="zh-CN"/>
              </w:rPr>
              <w:t>椅架：高精度冷轧钢板，壁厚1.2mm，圆</w:t>
            </w:r>
            <w:r w:rsidRPr="00680D08">
              <w:rPr>
                <w:rFonts w:asciiTheme="minorEastAsia" w:eastAsiaTheme="minorEastAsia" w:hAnsiTheme="minorEastAsia"/>
                <w:sz w:val="24"/>
                <w:szCs w:val="24"/>
                <w:lang w:eastAsia="zh-CN"/>
              </w:rPr>
              <w:t>形/方管焊打磨处理，抗盐雾10h符合国家标准</w:t>
            </w:r>
            <w:r w:rsidRPr="00680D08">
              <w:rPr>
                <w:rFonts w:asciiTheme="minorEastAsia" w:eastAsiaTheme="minorEastAsia" w:hAnsiTheme="minorEastAsia"/>
                <w:position w:val="1"/>
                <w:sz w:val="24"/>
                <w:szCs w:val="24"/>
                <w:lang w:eastAsia="zh-CN"/>
              </w:rPr>
              <w:t>。</w:t>
            </w:r>
          </w:p>
        </w:tc>
        <w:tc>
          <w:tcPr>
            <w:tcW w:w="400" w:type="dxa"/>
            <w:vAlign w:val="center"/>
          </w:tcPr>
          <w:p w:rsidR="003638DE" w:rsidRPr="00680D08" w:rsidRDefault="009918CC" w:rsidP="009918CC">
            <w:pPr>
              <w:pStyle w:val="TableText"/>
              <w:spacing w:before="52" w:line="222" w:lineRule="auto"/>
              <w:jc w:val="center"/>
              <w:rPr>
                <w:rFonts w:asciiTheme="minorEastAsia" w:eastAsiaTheme="minorEastAsia" w:hAnsiTheme="minorEastAsia"/>
                <w:sz w:val="24"/>
                <w:szCs w:val="24"/>
                <w:lang w:eastAsia="zh-CN"/>
              </w:rPr>
            </w:pPr>
            <w:r w:rsidRPr="00680D08">
              <w:rPr>
                <w:rFonts w:asciiTheme="minorEastAsia" w:eastAsiaTheme="minorEastAsia" w:hAnsiTheme="minorEastAsia" w:hint="eastAsia"/>
                <w:sz w:val="24"/>
                <w:szCs w:val="24"/>
                <w:lang w:eastAsia="zh-CN"/>
              </w:rPr>
              <w:t>张</w:t>
            </w:r>
          </w:p>
        </w:tc>
        <w:tc>
          <w:tcPr>
            <w:tcW w:w="599" w:type="dxa"/>
            <w:vAlign w:val="center"/>
          </w:tcPr>
          <w:p w:rsidR="003638DE" w:rsidRPr="00680D08" w:rsidRDefault="009918CC" w:rsidP="009918CC">
            <w:pPr>
              <w:pStyle w:val="TableText"/>
              <w:spacing w:before="52"/>
              <w:jc w:val="center"/>
              <w:rPr>
                <w:rFonts w:asciiTheme="minorEastAsia" w:eastAsiaTheme="minorEastAsia" w:hAnsiTheme="minorEastAsia"/>
                <w:sz w:val="24"/>
                <w:szCs w:val="24"/>
                <w:lang w:eastAsia="zh-CN"/>
              </w:rPr>
            </w:pPr>
            <w:r w:rsidRPr="00680D08">
              <w:rPr>
                <w:rFonts w:asciiTheme="minorEastAsia" w:eastAsiaTheme="minorEastAsia" w:hAnsiTheme="minorEastAsia" w:hint="eastAsia"/>
                <w:sz w:val="24"/>
                <w:szCs w:val="24"/>
                <w:lang w:eastAsia="zh-CN"/>
              </w:rPr>
              <w:t>81</w:t>
            </w:r>
          </w:p>
        </w:tc>
        <w:tc>
          <w:tcPr>
            <w:tcW w:w="567" w:type="dxa"/>
            <w:vAlign w:val="center"/>
          </w:tcPr>
          <w:p w:rsidR="003638DE" w:rsidRPr="00680D08" w:rsidRDefault="003638DE" w:rsidP="009918CC">
            <w:pPr>
              <w:jc w:val="center"/>
              <w:rPr>
                <w:rFonts w:asciiTheme="minorEastAsia" w:hAnsiTheme="minorEastAsia"/>
                <w:sz w:val="24"/>
              </w:rPr>
            </w:pPr>
          </w:p>
        </w:tc>
      </w:tr>
      <w:tr w:rsidR="00EE312A" w:rsidRPr="00F00B77" w:rsidTr="00FB3525">
        <w:trPr>
          <w:trHeight w:val="544"/>
        </w:trPr>
        <w:tc>
          <w:tcPr>
            <w:tcW w:w="436" w:type="dxa"/>
            <w:vAlign w:val="center"/>
          </w:tcPr>
          <w:p w:rsidR="00EE312A" w:rsidRPr="00F00B77" w:rsidRDefault="00EE312A" w:rsidP="009918CC">
            <w:pPr>
              <w:pStyle w:val="TableText"/>
              <w:spacing w:before="196" w:line="222" w:lineRule="auto"/>
              <w:ind w:left="60"/>
              <w:jc w:val="center"/>
              <w:rPr>
                <w:rFonts w:asciiTheme="minorEastAsia" w:eastAsiaTheme="minorEastAsia" w:hAnsiTheme="minorEastAsia"/>
                <w:spacing w:val="-3"/>
                <w:sz w:val="24"/>
                <w:szCs w:val="24"/>
              </w:rPr>
            </w:pPr>
            <w:r>
              <w:rPr>
                <w:rFonts w:asciiTheme="minorEastAsia" w:eastAsiaTheme="minorEastAsia" w:hAnsiTheme="minorEastAsia" w:hint="eastAsia"/>
                <w:spacing w:val="-3"/>
                <w:sz w:val="24"/>
                <w:szCs w:val="24"/>
                <w:lang w:eastAsia="zh-CN"/>
              </w:rPr>
              <w:t>40</w:t>
            </w:r>
          </w:p>
        </w:tc>
        <w:tc>
          <w:tcPr>
            <w:tcW w:w="951" w:type="dxa"/>
            <w:vAlign w:val="center"/>
          </w:tcPr>
          <w:p w:rsidR="00EE312A" w:rsidRPr="00A47F9F" w:rsidRDefault="00EE312A" w:rsidP="009918CC">
            <w:pPr>
              <w:pStyle w:val="TableText"/>
              <w:spacing w:before="125" w:line="209" w:lineRule="auto"/>
              <w:jc w:val="center"/>
              <w:rPr>
                <w:rFonts w:asciiTheme="minorEastAsia" w:eastAsiaTheme="minorEastAsia" w:hAnsiTheme="minorEastAsia"/>
                <w:sz w:val="24"/>
                <w:szCs w:val="24"/>
              </w:rPr>
            </w:pPr>
            <w:r w:rsidRPr="00A47F9F">
              <w:rPr>
                <w:rFonts w:asciiTheme="minorEastAsia" w:eastAsiaTheme="minorEastAsia" w:hAnsiTheme="minorEastAsia"/>
                <w:spacing w:val="27"/>
                <w:sz w:val="24"/>
                <w:szCs w:val="24"/>
              </w:rPr>
              <w:t>文件柜</w:t>
            </w:r>
          </w:p>
        </w:tc>
        <w:tc>
          <w:tcPr>
            <w:tcW w:w="2016" w:type="dxa"/>
            <w:vAlign w:val="center"/>
          </w:tcPr>
          <w:p w:rsidR="00EE312A" w:rsidRPr="00A47F9F" w:rsidRDefault="00EE312A" w:rsidP="00F82DCB">
            <w:pPr>
              <w:spacing w:line="2163" w:lineRule="exact"/>
              <w:ind w:firstLine="377"/>
              <w:rPr>
                <w:rFonts w:asciiTheme="minorEastAsia" w:hAnsiTheme="minorEastAsia"/>
                <w:sz w:val="24"/>
              </w:rPr>
            </w:pPr>
            <w:r w:rsidRPr="00A47F9F">
              <w:rPr>
                <w:rFonts w:asciiTheme="minorEastAsia" w:hAnsiTheme="minorEastAsia"/>
                <w:noProof/>
                <w:position w:val="-43"/>
                <w:sz w:val="24"/>
              </w:rPr>
              <w:drawing>
                <wp:inline distT="0" distB="0" distL="0" distR="0" wp14:anchorId="4C88E088" wp14:editId="3A1AAB6E">
                  <wp:extent cx="718820" cy="1372870"/>
                  <wp:effectExtent l="0" t="0" r="0" b="0"/>
                  <wp:docPr id="88" name="IM 88"/>
                  <wp:cNvGraphicFramePr/>
                  <a:graphic xmlns:a="http://schemas.openxmlformats.org/drawingml/2006/main">
                    <a:graphicData uri="http://schemas.openxmlformats.org/drawingml/2006/picture">
                      <pic:pic xmlns:pic="http://schemas.openxmlformats.org/drawingml/2006/picture">
                        <pic:nvPicPr>
                          <pic:cNvPr id="88" name="IM 88"/>
                          <pic:cNvPicPr/>
                        </pic:nvPicPr>
                        <pic:blipFill>
                          <a:blip r:embed="rId53"/>
                          <a:stretch>
                            <a:fillRect/>
                          </a:stretch>
                        </pic:blipFill>
                        <pic:spPr>
                          <a:xfrm>
                            <a:off x="0" y="0"/>
                            <a:ext cx="719327" cy="1373123"/>
                          </a:xfrm>
                          <a:prstGeom prst="rect">
                            <a:avLst/>
                          </a:prstGeom>
                        </pic:spPr>
                      </pic:pic>
                    </a:graphicData>
                  </a:graphic>
                </wp:inline>
              </w:drawing>
            </w:r>
          </w:p>
        </w:tc>
        <w:tc>
          <w:tcPr>
            <w:tcW w:w="1773" w:type="dxa"/>
            <w:vAlign w:val="center"/>
          </w:tcPr>
          <w:p w:rsidR="00EE312A" w:rsidRPr="00A47F9F" w:rsidRDefault="00EE312A" w:rsidP="009918CC">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pacing w:val="1"/>
                <w:sz w:val="24"/>
                <w:szCs w:val="24"/>
              </w:rPr>
              <w:t>800*400*2000</w:t>
            </w:r>
          </w:p>
        </w:tc>
        <w:tc>
          <w:tcPr>
            <w:tcW w:w="3182" w:type="dxa"/>
            <w:vAlign w:val="center"/>
          </w:tcPr>
          <w:p w:rsidR="00EE312A" w:rsidRPr="00A47F9F" w:rsidRDefault="00EE312A" w:rsidP="009918CC">
            <w:pPr>
              <w:pStyle w:val="TableText"/>
              <w:spacing w:before="264" w:line="229" w:lineRule="auto"/>
              <w:ind w:right="100"/>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架</w:t>
            </w:r>
            <w:proofErr w:type="gramStart"/>
            <w:r w:rsidRPr="00A47F9F">
              <w:rPr>
                <w:rFonts w:asciiTheme="minorEastAsia" w:eastAsiaTheme="minorEastAsia" w:hAnsiTheme="minorEastAsia"/>
                <w:sz w:val="24"/>
                <w:szCs w:val="24"/>
                <w:lang w:eastAsia="zh-CN"/>
              </w:rPr>
              <w:t>体材</w:t>
            </w:r>
            <w:proofErr w:type="gramEnd"/>
            <w:r w:rsidRPr="00A47F9F">
              <w:rPr>
                <w:rFonts w:asciiTheme="minorEastAsia" w:eastAsiaTheme="minorEastAsia" w:hAnsiTheme="minorEastAsia"/>
                <w:sz w:val="24"/>
                <w:szCs w:val="24"/>
                <w:lang w:eastAsia="zh-CN"/>
              </w:rPr>
              <w:t>料：采用一级冷轧钢板，钢板喷涂</w:t>
            </w:r>
            <w:r w:rsidRPr="00A47F9F">
              <w:rPr>
                <w:rFonts w:asciiTheme="minorEastAsia" w:eastAsiaTheme="minorEastAsia" w:hAnsiTheme="minorEastAsia"/>
                <w:spacing w:val="1"/>
                <w:sz w:val="24"/>
                <w:szCs w:val="24"/>
                <w:lang w:eastAsia="zh-CN"/>
              </w:rPr>
              <w:t>厚度≥1.1</w:t>
            </w:r>
            <w:r w:rsidRPr="00A47F9F">
              <w:rPr>
                <w:rFonts w:asciiTheme="minorEastAsia" w:eastAsiaTheme="minorEastAsia" w:hAnsiTheme="minorEastAsia"/>
                <w:sz w:val="24"/>
                <w:szCs w:val="24"/>
                <w:lang w:eastAsia="zh-CN"/>
              </w:rPr>
              <w:t>mm</w:t>
            </w:r>
            <w:r w:rsidRPr="00A47F9F">
              <w:rPr>
                <w:rFonts w:asciiTheme="minorEastAsia" w:eastAsiaTheme="minorEastAsia" w:hAnsiTheme="minorEastAsia"/>
                <w:spacing w:val="1"/>
                <w:sz w:val="24"/>
                <w:szCs w:val="24"/>
                <w:lang w:eastAsia="zh-CN"/>
              </w:rPr>
              <w:t>，内含二块活动层板，经过酸洗</w:t>
            </w:r>
            <w:r w:rsidRPr="00A47F9F">
              <w:rPr>
                <w:rFonts w:asciiTheme="minorEastAsia" w:eastAsiaTheme="minorEastAsia" w:hAnsiTheme="minorEastAsia"/>
                <w:sz w:val="24"/>
                <w:szCs w:val="24"/>
                <w:lang w:eastAsia="zh-CN"/>
              </w:rPr>
              <w:t xml:space="preserve"> 磷化处理，长期使用不生锈，静电粉喷，耐磨防锈，防静电，颜色持久，耐腐蚀10小时无变化，经过精密模具冲压成型,稳固性好。</w:t>
            </w:r>
          </w:p>
          <w:p w:rsidR="00EE312A" w:rsidRPr="00A47F9F" w:rsidRDefault="00EE312A" w:rsidP="009918CC">
            <w:pPr>
              <w:pStyle w:val="TableText"/>
              <w:spacing w:before="14" w:line="224" w:lineRule="auto"/>
              <w:ind w:left="49" w:right="21" w:hanging="1"/>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五金配件：优质三节导轨耐久性≥60000次、耐腐蚀度40h乙酸盐雾试验（ASS）不低于6级，优质铰链下沉量≤2.0mm、水平静载荷≥30N,三合一，产品达到国家性能检验标准</w:t>
            </w:r>
            <w:r>
              <w:rPr>
                <w:rFonts w:asciiTheme="minorEastAsia" w:eastAsiaTheme="minorEastAsia" w:hAnsiTheme="minorEastAsia" w:hint="eastAsia"/>
                <w:sz w:val="24"/>
                <w:szCs w:val="24"/>
                <w:lang w:eastAsia="zh-CN"/>
              </w:rPr>
              <w:t>。</w:t>
            </w:r>
          </w:p>
          <w:p w:rsidR="00EE312A" w:rsidRPr="00A47F9F" w:rsidRDefault="00EE312A" w:rsidP="009918CC">
            <w:pPr>
              <w:pStyle w:val="TableText"/>
              <w:spacing w:before="13" w:line="226" w:lineRule="auto"/>
              <w:ind w:left="42" w:right="149" w:firstLine="6"/>
              <w:rPr>
                <w:rFonts w:asciiTheme="minorEastAsia" w:eastAsiaTheme="minorEastAsia" w:hAnsiTheme="minorEastAsia"/>
                <w:sz w:val="24"/>
                <w:szCs w:val="24"/>
                <w:lang w:eastAsia="zh-CN"/>
              </w:rPr>
            </w:pPr>
            <w:r>
              <w:rPr>
                <w:rFonts w:asciiTheme="minorEastAsia" w:eastAsiaTheme="minorEastAsia" w:hAnsiTheme="minorEastAsia" w:hint="eastAsia"/>
                <w:spacing w:val="-2"/>
                <w:sz w:val="24"/>
                <w:szCs w:val="24"/>
                <w:lang w:eastAsia="zh-CN"/>
              </w:rPr>
              <w:t>3、</w:t>
            </w:r>
            <w:r w:rsidRPr="00A47F9F">
              <w:rPr>
                <w:rFonts w:asciiTheme="minorEastAsia" w:eastAsiaTheme="minorEastAsia" w:hAnsiTheme="minorEastAsia"/>
                <w:spacing w:val="-2"/>
                <w:sz w:val="24"/>
                <w:szCs w:val="24"/>
                <w:lang w:eastAsia="zh-CN"/>
              </w:rPr>
              <w:t>喷塑：表面处理为热固性粉末静电喷塑，</w:t>
            </w:r>
            <w:proofErr w:type="gramStart"/>
            <w:r w:rsidRPr="00A47F9F">
              <w:rPr>
                <w:rFonts w:asciiTheme="minorEastAsia" w:eastAsiaTheme="minorEastAsia" w:hAnsiTheme="minorEastAsia"/>
                <w:spacing w:val="-1"/>
                <w:sz w:val="24"/>
                <w:szCs w:val="24"/>
                <w:lang w:eastAsia="zh-CN"/>
              </w:rPr>
              <w:t>塑粉采用</w:t>
            </w:r>
            <w:proofErr w:type="gramEnd"/>
            <w:r w:rsidRPr="00A47F9F">
              <w:rPr>
                <w:rFonts w:asciiTheme="minorEastAsia" w:eastAsiaTheme="minorEastAsia" w:hAnsiTheme="minorEastAsia"/>
                <w:spacing w:val="-1"/>
                <w:sz w:val="24"/>
                <w:szCs w:val="24"/>
                <w:lang w:eastAsia="zh-CN"/>
              </w:rPr>
              <w:t>优质环保品牌。</w:t>
            </w:r>
          </w:p>
        </w:tc>
        <w:tc>
          <w:tcPr>
            <w:tcW w:w="400" w:type="dxa"/>
            <w:vAlign w:val="center"/>
          </w:tcPr>
          <w:p w:rsidR="00EE312A" w:rsidRPr="00A47F9F" w:rsidRDefault="00EE312A" w:rsidP="009918CC">
            <w:pPr>
              <w:pStyle w:val="TableText"/>
              <w:spacing w:before="52" w:line="231" w:lineRule="auto"/>
              <w:ind w:left="135"/>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组</w:t>
            </w:r>
          </w:p>
        </w:tc>
        <w:tc>
          <w:tcPr>
            <w:tcW w:w="599" w:type="dxa"/>
            <w:vAlign w:val="center"/>
          </w:tcPr>
          <w:p w:rsidR="00EE312A" w:rsidRPr="00A47F9F" w:rsidRDefault="00EE312A" w:rsidP="00FB3525">
            <w:pPr>
              <w:pStyle w:val="TableText"/>
              <w:spacing w:before="52"/>
              <w:ind w:firstLineChars="50" w:firstLine="120"/>
              <w:rPr>
                <w:rFonts w:asciiTheme="minorEastAsia" w:eastAsiaTheme="minorEastAsia" w:hAnsiTheme="minorEastAsia"/>
                <w:sz w:val="24"/>
                <w:szCs w:val="24"/>
              </w:rPr>
            </w:pPr>
            <w:r w:rsidRPr="00A47F9F">
              <w:rPr>
                <w:rFonts w:asciiTheme="minorEastAsia" w:eastAsiaTheme="minorEastAsia" w:hAnsiTheme="minorEastAsia"/>
                <w:sz w:val="24"/>
                <w:szCs w:val="24"/>
              </w:rPr>
              <w:t>9</w:t>
            </w:r>
          </w:p>
        </w:tc>
        <w:tc>
          <w:tcPr>
            <w:tcW w:w="567" w:type="dxa"/>
            <w:vAlign w:val="center"/>
          </w:tcPr>
          <w:p w:rsidR="00EE312A" w:rsidRPr="00A47F9F" w:rsidRDefault="00EE312A" w:rsidP="009918CC">
            <w:pPr>
              <w:jc w:val="center"/>
              <w:rPr>
                <w:rFonts w:asciiTheme="minorEastAsia" w:hAnsiTheme="minorEastAsia"/>
                <w:sz w:val="24"/>
              </w:rPr>
            </w:pPr>
          </w:p>
        </w:tc>
      </w:tr>
      <w:tr w:rsidR="00EE312A" w:rsidRPr="00F00B77" w:rsidTr="00FB3525">
        <w:trPr>
          <w:trHeight w:val="544"/>
        </w:trPr>
        <w:tc>
          <w:tcPr>
            <w:tcW w:w="436" w:type="dxa"/>
            <w:vAlign w:val="center"/>
          </w:tcPr>
          <w:p w:rsidR="00EE312A" w:rsidRPr="00F00B77" w:rsidRDefault="00EE312A" w:rsidP="009918CC">
            <w:pPr>
              <w:pStyle w:val="TableText"/>
              <w:spacing w:before="196" w:line="222" w:lineRule="auto"/>
              <w:ind w:left="60"/>
              <w:jc w:val="center"/>
              <w:rPr>
                <w:rFonts w:asciiTheme="minorEastAsia" w:eastAsiaTheme="minorEastAsia" w:hAnsiTheme="minorEastAsia"/>
                <w:spacing w:val="-3"/>
                <w:sz w:val="24"/>
                <w:szCs w:val="24"/>
                <w:lang w:eastAsia="zh-CN"/>
              </w:rPr>
            </w:pPr>
            <w:r>
              <w:rPr>
                <w:rFonts w:asciiTheme="minorEastAsia" w:eastAsiaTheme="minorEastAsia" w:hAnsiTheme="minorEastAsia" w:hint="eastAsia"/>
                <w:spacing w:val="-3"/>
                <w:sz w:val="24"/>
                <w:szCs w:val="24"/>
                <w:lang w:eastAsia="zh-CN"/>
              </w:rPr>
              <w:t>4</w:t>
            </w:r>
            <w:r w:rsidR="009918CC">
              <w:rPr>
                <w:rFonts w:asciiTheme="minorEastAsia" w:eastAsiaTheme="minorEastAsia" w:hAnsiTheme="minorEastAsia" w:hint="eastAsia"/>
                <w:spacing w:val="-3"/>
                <w:sz w:val="24"/>
                <w:szCs w:val="24"/>
                <w:lang w:eastAsia="zh-CN"/>
              </w:rPr>
              <w:t>1</w:t>
            </w:r>
          </w:p>
        </w:tc>
        <w:tc>
          <w:tcPr>
            <w:tcW w:w="951" w:type="dxa"/>
            <w:vAlign w:val="center"/>
          </w:tcPr>
          <w:p w:rsidR="00EE312A" w:rsidRPr="00A47F9F" w:rsidRDefault="00EE312A" w:rsidP="009918CC">
            <w:pPr>
              <w:pStyle w:val="TableText"/>
              <w:spacing w:before="126" w:line="209" w:lineRule="auto"/>
              <w:jc w:val="center"/>
              <w:rPr>
                <w:rFonts w:asciiTheme="minorEastAsia" w:eastAsiaTheme="minorEastAsia" w:hAnsiTheme="minorEastAsia"/>
                <w:sz w:val="24"/>
                <w:szCs w:val="24"/>
              </w:rPr>
            </w:pPr>
            <w:r w:rsidRPr="00A47F9F">
              <w:rPr>
                <w:rFonts w:asciiTheme="minorEastAsia" w:eastAsiaTheme="minorEastAsia" w:hAnsiTheme="minorEastAsia"/>
                <w:spacing w:val="21"/>
                <w:sz w:val="24"/>
                <w:szCs w:val="24"/>
              </w:rPr>
              <w:t>矮柜</w:t>
            </w:r>
          </w:p>
        </w:tc>
        <w:tc>
          <w:tcPr>
            <w:tcW w:w="2016" w:type="dxa"/>
            <w:vAlign w:val="center"/>
          </w:tcPr>
          <w:p w:rsidR="00EE312A" w:rsidRPr="00A47F9F" w:rsidRDefault="00EE312A" w:rsidP="00F82DCB">
            <w:pPr>
              <w:spacing w:before="157" w:line="2047" w:lineRule="exact"/>
              <w:ind w:firstLine="250"/>
              <w:rPr>
                <w:rFonts w:asciiTheme="minorEastAsia" w:hAnsiTheme="minorEastAsia"/>
                <w:sz w:val="24"/>
              </w:rPr>
            </w:pPr>
            <w:r w:rsidRPr="00A47F9F">
              <w:rPr>
                <w:rFonts w:asciiTheme="minorEastAsia" w:hAnsiTheme="minorEastAsia"/>
                <w:noProof/>
                <w:position w:val="-40"/>
                <w:sz w:val="24"/>
              </w:rPr>
              <w:drawing>
                <wp:inline distT="0" distB="0" distL="0" distR="0" wp14:anchorId="2C2F75A0" wp14:editId="33C04CB9">
                  <wp:extent cx="892810" cy="1299845"/>
                  <wp:effectExtent l="0" t="0" r="0" b="0"/>
                  <wp:docPr id="90" name="IM 90"/>
                  <wp:cNvGraphicFramePr/>
                  <a:graphic xmlns:a="http://schemas.openxmlformats.org/drawingml/2006/main">
                    <a:graphicData uri="http://schemas.openxmlformats.org/drawingml/2006/picture">
                      <pic:pic xmlns:pic="http://schemas.openxmlformats.org/drawingml/2006/picture">
                        <pic:nvPicPr>
                          <pic:cNvPr id="90" name="IM 90"/>
                          <pic:cNvPicPr/>
                        </pic:nvPicPr>
                        <pic:blipFill>
                          <a:blip r:embed="rId54"/>
                          <a:stretch>
                            <a:fillRect/>
                          </a:stretch>
                        </pic:blipFill>
                        <pic:spPr>
                          <a:xfrm>
                            <a:off x="0" y="0"/>
                            <a:ext cx="893063" cy="1299971"/>
                          </a:xfrm>
                          <a:prstGeom prst="rect">
                            <a:avLst/>
                          </a:prstGeom>
                        </pic:spPr>
                      </pic:pic>
                    </a:graphicData>
                  </a:graphic>
                </wp:inline>
              </w:drawing>
            </w:r>
          </w:p>
        </w:tc>
        <w:tc>
          <w:tcPr>
            <w:tcW w:w="1773" w:type="dxa"/>
            <w:vAlign w:val="center"/>
          </w:tcPr>
          <w:p w:rsidR="00EE312A" w:rsidRPr="00A47F9F" w:rsidRDefault="00EE312A" w:rsidP="009918CC">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pacing w:val="1"/>
                <w:sz w:val="24"/>
                <w:szCs w:val="24"/>
              </w:rPr>
              <w:t>800*400*800</w:t>
            </w:r>
          </w:p>
        </w:tc>
        <w:tc>
          <w:tcPr>
            <w:tcW w:w="3182" w:type="dxa"/>
            <w:vAlign w:val="center"/>
          </w:tcPr>
          <w:p w:rsidR="00EE312A" w:rsidRPr="00A47F9F" w:rsidRDefault="00EE312A" w:rsidP="009918CC">
            <w:pPr>
              <w:pStyle w:val="TableText"/>
              <w:spacing w:before="107" w:line="229" w:lineRule="auto"/>
              <w:ind w:left="38" w:right="100" w:firstLine="9"/>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架</w:t>
            </w:r>
            <w:proofErr w:type="gramStart"/>
            <w:r w:rsidRPr="00A47F9F">
              <w:rPr>
                <w:rFonts w:asciiTheme="minorEastAsia" w:eastAsiaTheme="minorEastAsia" w:hAnsiTheme="minorEastAsia"/>
                <w:sz w:val="24"/>
                <w:szCs w:val="24"/>
                <w:lang w:eastAsia="zh-CN"/>
              </w:rPr>
              <w:t>体材</w:t>
            </w:r>
            <w:proofErr w:type="gramEnd"/>
            <w:r w:rsidRPr="00A47F9F">
              <w:rPr>
                <w:rFonts w:asciiTheme="minorEastAsia" w:eastAsiaTheme="minorEastAsia" w:hAnsiTheme="minorEastAsia"/>
                <w:sz w:val="24"/>
                <w:szCs w:val="24"/>
                <w:lang w:eastAsia="zh-CN"/>
              </w:rPr>
              <w:t>料：采用一级冷轧钢板，钢板喷涂</w:t>
            </w:r>
            <w:r w:rsidRPr="00A47F9F">
              <w:rPr>
                <w:rFonts w:asciiTheme="minorEastAsia" w:eastAsiaTheme="minorEastAsia" w:hAnsiTheme="minorEastAsia"/>
                <w:spacing w:val="1"/>
                <w:sz w:val="24"/>
                <w:szCs w:val="24"/>
                <w:lang w:eastAsia="zh-CN"/>
              </w:rPr>
              <w:t>厚度≥1.1</w:t>
            </w:r>
            <w:r w:rsidRPr="00A47F9F">
              <w:rPr>
                <w:rFonts w:asciiTheme="minorEastAsia" w:eastAsiaTheme="minorEastAsia" w:hAnsiTheme="minorEastAsia"/>
                <w:sz w:val="24"/>
                <w:szCs w:val="24"/>
                <w:lang w:eastAsia="zh-CN"/>
              </w:rPr>
              <w:t>mm</w:t>
            </w:r>
            <w:r w:rsidRPr="00A47F9F">
              <w:rPr>
                <w:rFonts w:asciiTheme="minorEastAsia" w:eastAsiaTheme="minorEastAsia" w:hAnsiTheme="minorEastAsia"/>
                <w:spacing w:val="1"/>
                <w:sz w:val="24"/>
                <w:szCs w:val="24"/>
                <w:lang w:eastAsia="zh-CN"/>
              </w:rPr>
              <w:t>，内含二块活动层板，经过酸洗</w:t>
            </w:r>
            <w:r w:rsidRPr="00A47F9F">
              <w:rPr>
                <w:rFonts w:asciiTheme="minorEastAsia" w:eastAsiaTheme="minorEastAsia" w:hAnsiTheme="minorEastAsia"/>
                <w:sz w:val="24"/>
                <w:szCs w:val="24"/>
                <w:lang w:eastAsia="zh-CN"/>
              </w:rPr>
              <w:t>磷化处理，长期使用不生锈，静电粉喷，耐磨防锈，防静电，颜色持久，耐腐蚀10小时无变化，经过精密模具冲压成型,稳固性好。</w:t>
            </w:r>
          </w:p>
          <w:p w:rsidR="00EE312A" w:rsidRPr="00A47F9F" w:rsidRDefault="00EE312A" w:rsidP="009918CC">
            <w:pPr>
              <w:pStyle w:val="TableText"/>
              <w:spacing w:before="13" w:line="223" w:lineRule="auto"/>
              <w:ind w:left="49" w:right="21" w:hanging="1"/>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五金配件：优质三节导轨耐久性≥60000次、耐腐蚀度40h乙酸盐雾试验（ASS）不低于6级，优质铰链下沉量≤2.0mm、水平静载荷≥</w:t>
            </w:r>
            <w:r w:rsidRPr="00A47F9F">
              <w:rPr>
                <w:rFonts w:asciiTheme="minorEastAsia" w:eastAsiaTheme="minorEastAsia" w:hAnsiTheme="minorEastAsia"/>
                <w:spacing w:val="18"/>
                <w:sz w:val="24"/>
                <w:szCs w:val="24"/>
                <w:lang w:eastAsia="zh-CN"/>
              </w:rPr>
              <w:t xml:space="preserve"> </w:t>
            </w:r>
            <w:r w:rsidRPr="00A47F9F">
              <w:rPr>
                <w:rFonts w:asciiTheme="minorEastAsia" w:eastAsiaTheme="minorEastAsia" w:hAnsiTheme="minorEastAsia"/>
                <w:sz w:val="24"/>
                <w:szCs w:val="24"/>
                <w:lang w:eastAsia="zh-CN"/>
              </w:rPr>
              <w:t>30N,三合一，产品达到国家性能检验标准。</w:t>
            </w:r>
          </w:p>
          <w:p w:rsidR="00EE312A" w:rsidRPr="00A47F9F" w:rsidRDefault="00EE312A" w:rsidP="009918CC">
            <w:pPr>
              <w:pStyle w:val="TableText"/>
              <w:spacing w:before="14" w:line="224" w:lineRule="auto"/>
              <w:ind w:left="42" w:right="149" w:firstLine="6"/>
              <w:rPr>
                <w:rFonts w:asciiTheme="minorEastAsia" w:eastAsiaTheme="minorEastAsia" w:hAnsiTheme="minorEastAsia"/>
                <w:sz w:val="24"/>
                <w:szCs w:val="24"/>
                <w:lang w:eastAsia="zh-CN"/>
              </w:rPr>
            </w:pPr>
            <w:r>
              <w:rPr>
                <w:rFonts w:asciiTheme="minorEastAsia" w:eastAsiaTheme="minorEastAsia" w:hAnsiTheme="minorEastAsia" w:hint="eastAsia"/>
                <w:spacing w:val="-2"/>
                <w:sz w:val="24"/>
                <w:szCs w:val="24"/>
                <w:lang w:eastAsia="zh-CN"/>
              </w:rPr>
              <w:t>3、</w:t>
            </w:r>
            <w:r w:rsidRPr="00A47F9F">
              <w:rPr>
                <w:rFonts w:asciiTheme="minorEastAsia" w:eastAsiaTheme="minorEastAsia" w:hAnsiTheme="minorEastAsia"/>
                <w:spacing w:val="-2"/>
                <w:sz w:val="24"/>
                <w:szCs w:val="24"/>
                <w:lang w:eastAsia="zh-CN"/>
              </w:rPr>
              <w:t>喷塑：表面处理为热固性粉末静电喷塑，</w:t>
            </w:r>
            <w:proofErr w:type="gramStart"/>
            <w:r w:rsidRPr="00A47F9F">
              <w:rPr>
                <w:rFonts w:asciiTheme="minorEastAsia" w:eastAsiaTheme="minorEastAsia" w:hAnsiTheme="minorEastAsia"/>
                <w:spacing w:val="-1"/>
                <w:sz w:val="24"/>
                <w:szCs w:val="24"/>
                <w:lang w:eastAsia="zh-CN"/>
              </w:rPr>
              <w:t>塑粉采用</w:t>
            </w:r>
            <w:proofErr w:type="gramEnd"/>
            <w:r w:rsidRPr="00A47F9F">
              <w:rPr>
                <w:rFonts w:asciiTheme="minorEastAsia" w:eastAsiaTheme="minorEastAsia" w:hAnsiTheme="minorEastAsia"/>
                <w:spacing w:val="-1"/>
                <w:sz w:val="24"/>
                <w:szCs w:val="24"/>
                <w:lang w:eastAsia="zh-CN"/>
              </w:rPr>
              <w:t>优质环保品牌。</w:t>
            </w:r>
          </w:p>
        </w:tc>
        <w:tc>
          <w:tcPr>
            <w:tcW w:w="400" w:type="dxa"/>
            <w:vAlign w:val="center"/>
          </w:tcPr>
          <w:p w:rsidR="00EE312A" w:rsidRPr="00A47F9F" w:rsidRDefault="00EE312A" w:rsidP="009918CC">
            <w:pPr>
              <w:pStyle w:val="TableText"/>
              <w:spacing w:before="52" w:line="231" w:lineRule="auto"/>
              <w:ind w:left="135"/>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组</w:t>
            </w:r>
          </w:p>
        </w:tc>
        <w:tc>
          <w:tcPr>
            <w:tcW w:w="599" w:type="dxa"/>
            <w:vAlign w:val="center"/>
          </w:tcPr>
          <w:p w:rsidR="00EE312A" w:rsidRPr="00A47F9F" w:rsidRDefault="00EE312A" w:rsidP="009918CC">
            <w:pPr>
              <w:pStyle w:val="TableText"/>
              <w:spacing w:before="52"/>
              <w:ind w:left="191"/>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3</w:t>
            </w:r>
          </w:p>
        </w:tc>
        <w:tc>
          <w:tcPr>
            <w:tcW w:w="567" w:type="dxa"/>
            <w:vAlign w:val="center"/>
          </w:tcPr>
          <w:p w:rsidR="00EE312A" w:rsidRPr="00A47F9F" w:rsidRDefault="00EE312A" w:rsidP="009918CC">
            <w:pPr>
              <w:jc w:val="center"/>
              <w:rPr>
                <w:rFonts w:asciiTheme="minorEastAsia" w:hAnsiTheme="minorEastAsia"/>
                <w:sz w:val="24"/>
              </w:rPr>
            </w:pPr>
          </w:p>
        </w:tc>
      </w:tr>
      <w:tr w:rsidR="00BE7633" w:rsidRPr="00F00B77" w:rsidTr="00FB3525">
        <w:trPr>
          <w:trHeight w:val="544"/>
        </w:trPr>
        <w:tc>
          <w:tcPr>
            <w:tcW w:w="436" w:type="dxa"/>
            <w:vAlign w:val="center"/>
          </w:tcPr>
          <w:p w:rsidR="00BE7633" w:rsidRDefault="00BE7633" w:rsidP="00BE7633">
            <w:pPr>
              <w:pStyle w:val="TableText"/>
              <w:spacing w:before="196" w:line="222" w:lineRule="auto"/>
              <w:ind w:left="60"/>
              <w:jc w:val="center"/>
              <w:rPr>
                <w:rFonts w:asciiTheme="minorEastAsia" w:eastAsiaTheme="minorEastAsia" w:hAnsiTheme="minorEastAsia"/>
                <w:spacing w:val="-3"/>
                <w:sz w:val="24"/>
                <w:szCs w:val="24"/>
                <w:lang w:eastAsia="zh-CN"/>
              </w:rPr>
            </w:pPr>
            <w:r>
              <w:rPr>
                <w:rFonts w:asciiTheme="minorEastAsia" w:eastAsiaTheme="minorEastAsia" w:hAnsiTheme="minorEastAsia" w:hint="eastAsia"/>
                <w:spacing w:val="-3"/>
                <w:sz w:val="24"/>
                <w:szCs w:val="24"/>
                <w:lang w:eastAsia="zh-CN"/>
              </w:rPr>
              <w:t>42</w:t>
            </w:r>
          </w:p>
        </w:tc>
        <w:tc>
          <w:tcPr>
            <w:tcW w:w="951" w:type="dxa"/>
            <w:vAlign w:val="center"/>
          </w:tcPr>
          <w:p w:rsidR="00BE7633" w:rsidRPr="00A47F9F" w:rsidRDefault="00BE7633" w:rsidP="00BE7633">
            <w:pPr>
              <w:pStyle w:val="TableText"/>
              <w:spacing w:before="126" w:line="209" w:lineRule="auto"/>
              <w:jc w:val="center"/>
              <w:rPr>
                <w:rFonts w:asciiTheme="minorEastAsia" w:eastAsiaTheme="minorEastAsia" w:hAnsiTheme="minorEastAsia"/>
                <w:sz w:val="24"/>
                <w:szCs w:val="24"/>
                <w:lang w:eastAsia="zh-CN"/>
              </w:rPr>
            </w:pPr>
            <w:r w:rsidRPr="00A47F9F">
              <w:rPr>
                <w:rFonts w:asciiTheme="minorEastAsia" w:eastAsiaTheme="minorEastAsia" w:hAnsiTheme="minorEastAsia"/>
                <w:noProof/>
                <w:sz w:val="24"/>
                <w:szCs w:val="24"/>
                <w:lang w:eastAsia="zh-CN"/>
              </w:rPr>
              <mc:AlternateContent>
                <mc:Choice Requires="wps">
                  <w:drawing>
                    <wp:anchor distT="0" distB="0" distL="0" distR="0" simplePos="0" relativeHeight="251671552" behindDoc="0" locked="0" layoutInCell="1" allowOverlap="1" wp14:anchorId="734C27A0" wp14:editId="4B991DD6">
                      <wp:simplePos x="0" y="0"/>
                      <wp:positionH relativeFrom="leftMargin">
                        <wp:posOffset>514985</wp:posOffset>
                      </wp:positionH>
                      <wp:positionV relativeFrom="bottomMargin">
                        <wp:posOffset>4257675</wp:posOffset>
                      </wp:positionV>
                      <wp:extent cx="1289050" cy="168910"/>
                      <wp:effectExtent l="7620" t="11430" r="13970" b="13970"/>
                      <wp:wrapNone/>
                      <wp:docPr id="92" name="TextBox 92"/>
                      <wp:cNvGraphicFramePr/>
                      <a:graphic xmlns:a="http://schemas.openxmlformats.org/drawingml/2006/main">
                        <a:graphicData uri="http://schemas.microsoft.com/office/word/2010/wordprocessingShape">
                          <wps:wsp>
                            <wps:cNvSpPr txBox="1"/>
                            <wps:spPr>
                              <a:xfrm rot="5400000">
                                <a:off x="-854164" y="1075125"/>
                                <a:ext cx="1289050" cy="168910"/>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rsidR="00BE7633" w:rsidRDefault="00BE7633">
                                  <w:pPr>
                                    <w:pStyle w:val="TableText"/>
                                    <w:spacing w:before="52" w:line="223" w:lineRule="auto"/>
                                    <w:jc w:val="right"/>
                                  </w:pPr>
                                  <w:r>
                                    <w:rPr>
                                      <w:spacing w:val="-9"/>
                                      <w:w w:val="69"/>
                                    </w:rPr>
                                    <w:t>(</w:t>
                                  </w:r>
                                  <w:r>
                                    <w:rPr>
                                      <w:spacing w:val="2"/>
                                    </w:rPr>
                                    <w:t xml:space="preserve">                       </w:t>
                                  </w:r>
                                  <w:r>
                                    <w:rPr>
                                      <w:spacing w:val="-9"/>
                                      <w:w w:val="69"/>
                                    </w:rPr>
                                    <w:t>)</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TextBox 92" o:spid="_x0000_s1027" type="#_x0000_t202" style="position:absolute;left:0;text-align:left;margin-left:40.55pt;margin-top:335.25pt;width:101.5pt;height:13.3pt;rotation:90;z-index:251671552;visibility:visible;mso-wrap-style:square;mso-wrap-distance-left:0;mso-wrap-distance-top:0;mso-wrap-distance-right:0;mso-wrap-distance-bottom:0;mso-position-horizontal:absolute;mso-position-horizontal-relative:left-margin-area;mso-position-vertical:absolute;mso-position-vertical-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" filled="f" stroked="f" strokeweight="0">
                      <v:stroke miterlimit="0"/>
                      <v:textbox inset="0,0,0,0">
                        <w:txbxContent>
                          <w:p w:rsidR="00BE7633" w:rsidRDefault="00BE7633">
                            <w:pPr>
                              <w:pStyle w:val="TableText"/>
                              <w:spacing w:before="52" w:line="223" w:lineRule="auto"/>
                              <w:jc w:val="right"/>
                            </w:pPr>
                            <w:r>
                              <w:rPr>
                                <w:spacing w:val="-9"/>
                                <w:w w:val="69"/>
                              </w:rPr>
                              <w:t>(</w:t>
                            </w:r>
                            <w:r>
                              <w:rPr>
                                <w:spacing w:val="2"/>
                              </w:rPr>
                              <w:t xml:space="preserve">                       </w:t>
                            </w:r>
                            <w:r>
                              <w:rPr>
                                <w:spacing w:val="-9"/>
                                <w:w w:val="69"/>
                              </w:rPr>
                              <w:t>)</w:t>
                            </w:r>
                          </w:p>
                        </w:txbxContent>
                      </v:textbox>
                      <w10:wrap anchorx="margin" anchory="margin"/>
                    </v:shape>
                  </w:pict>
                </mc:Fallback>
              </mc:AlternateContent>
            </w:r>
            <w:r w:rsidRPr="00A47F9F">
              <w:rPr>
                <w:rFonts w:asciiTheme="minorEastAsia" w:eastAsiaTheme="minorEastAsia" w:hAnsiTheme="minorEastAsia"/>
                <w:spacing w:val="30"/>
                <w:sz w:val="24"/>
                <w:szCs w:val="24"/>
                <w:lang w:eastAsia="zh-CN"/>
              </w:rPr>
              <w:t>医用环保</w:t>
            </w:r>
            <w:r w:rsidRPr="00BE7633">
              <w:rPr>
                <w:rFonts w:asciiTheme="minorEastAsia" w:eastAsiaTheme="minorEastAsia" w:hAnsiTheme="minorEastAsia"/>
                <w:spacing w:val="21"/>
                <w:sz w:val="24"/>
                <w:szCs w:val="24"/>
                <w:lang w:eastAsia="zh-CN"/>
              </w:rPr>
              <w:t>更衣 柜</w:t>
            </w:r>
            <w:r>
              <w:rPr>
                <w:rFonts w:asciiTheme="minorEastAsia" w:eastAsiaTheme="minorEastAsia" w:hAnsiTheme="minorEastAsia" w:hint="eastAsia"/>
                <w:spacing w:val="21"/>
                <w:sz w:val="24"/>
                <w:szCs w:val="24"/>
                <w:lang w:eastAsia="zh-CN"/>
              </w:rPr>
              <w:t>（</w:t>
            </w:r>
            <w:r w:rsidRPr="00BE7633">
              <w:rPr>
                <w:rFonts w:asciiTheme="minorEastAsia" w:eastAsiaTheme="minorEastAsia" w:hAnsiTheme="minorEastAsia"/>
                <w:spacing w:val="21"/>
                <w:sz w:val="24"/>
                <w:szCs w:val="24"/>
                <w:lang w:eastAsia="zh-CN"/>
              </w:rPr>
              <w:t>下方镂空一层放鞋</w:t>
            </w:r>
            <w:r w:rsidRPr="00A47F9F">
              <w:rPr>
                <w:rFonts w:asciiTheme="minorEastAsia" w:eastAsiaTheme="minorEastAsia" w:hAnsiTheme="minorEastAsia"/>
                <w:sz w:val="24"/>
                <w:szCs w:val="24"/>
                <w:lang w:eastAsia="zh-CN"/>
              </w:rPr>
              <w:t>子</w:t>
            </w:r>
            <w:r>
              <w:rPr>
                <w:rFonts w:asciiTheme="minorEastAsia" w:eastAsiaTheme="minorEastAsia" w:hAnsiTheme="minorEastAsia" w:hint="eastAsia"/>
                <w:sz w:val="24"/>
                <w:szCs w:val="24"/>
                <w:lang w:eastAsia="zh-CN"/>
              </w:rPr>
              <w:t>）</w:t>
            </w:r>
          </w:p>
        </w:tc>
        <w:tc>
          <w:tcPr>
            <w:tcW w:w="2016" w:type="dxa"/>
            <w:vAlign w:val="center"/>
          </w:tcPr>
          <w:p w:rsidR="00BE7633" w:rsidRPr="00A47F9F" w:rsidRDefault="00BE7633" w:rsidP="00BE7633">
            <w:pPr>
              <w:spacing w:line="1913" w:lineRule="exact"/>
              <w:ind w:firstLine="446"/>
              <w:rPr>
                <w:rFonts w:asciiTheme="minorEastAsia" w:hAnsiTheme="minorEastAsia"/>
                <w:sz w:val="24"/>
              </w:rPr>
            </w:pPr>
            <w:r w:rsidRPr="00A47F9F">
              <w:rPr>
                <w:rFonts w:asciiTheme="minorEastAsia" w:hAnsiTheme="minorEastAsia"/>
                <w:noProof/>
                <w:position w:val="-38"/>
                <w:sz w:val="24"/>
              </w:rPr>
              <w:drawing>
                <wp:inline distT="0" distB="0" distL="0" distR="0" wp14:anchorId="4C1A6632" wp14:editId="2BCF62A2">
                  <wp:extent cx="566420" cy="1214120"/>
                  <wp:effectExtent l="0" t="0" r="0" b="0"/>
                  <wp:docPr id="94" name="IM 94"/>
                  <wp:cNvGraphicFramePr/>
                  <a:graphic xmlns:a="http://schemas.openxmlformats.org/drawingml/2006/main">
                    <a:graphicData uri="http://schemas.openxmlformats.org/drawingml/2006/picture">
                      <pic:pic xmlns:pic="http://schemas.openxmlformats.org/drawingml/2006/picture">
                        <pic:nvPicPr>
                          <pic:cNvPr id="94" name="IM 94"/>
                          <pic:cNvPicPr/>
                        </pic:nvPicPr>
                        <pic:blipFill>
                          <a:blip r:embed="rId55"/>
                          <a:stretch>
                            <a:fillRect/>
                          </a:stretch>
                        </pic:blipFill>
                        <pic:spPr>
                          <a:xfrm>
                            <a:off x="0" y="0"/>
                            <a:ext cx="566927" cy="1214628"/>
                          </a:xfrm>
                          <a:prstGeom prst="rect">
                            <a:avLst/>
                          </a:prstGeom>
                        </pic:spPr>
                      </pic:pic>
                    </a:graphicData>
                  </a:graphic>
                </wp:inline>
              </w:drawing>
            </w:r>
          </w:p>
        </w:tc>
        <w:tc>
          <w:tcPr>
            <w:tcW w:w="1773" w:type="dxa"/>
            <w:vAlign w:val="center"/>
          </w:tcPr>
          <w:p w:rsidR="00BE7633" w:rsidRPr="00A47F9F" w:rsidRDefault="00BE7633" w:rsidP="00BE7633">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pacing w:val="1"/>
                <w:sz w:val="24"/>
                <w:szCs w:val="24"/>
              </w:rPr>
              <w:t>900*500*2000</w:t>
            </w:r>
          </w:p>
        </w:tc>
        <w:tc>
          <w:tcPr>
            <w:tcW w:w="3182" w:type="dxa"/>
            <w:vAlign w:val="center"/>
          </w:tcPr>
          <w:p w:rsidR="00BE7633" w:rsidRPr="00A47F9F" w:rsidRDefault="00BE7633" w:rsidP="00BE7633">
            <w:pPr>
              <w:pStyle w:val="TableText"/>
              <w:spacing w:before="52" w:line="227" w:lineRule="auto"/>
              <w:ind w:left="39" w:right="20"/>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主体材质：采用厚度1.0mm优质电解钢板制作，表面喷涂室内优等品热固性粉末，踢脚线</w:t>
            </w:r>
            <w:r w:rsidRPr="00A47F9F">
              <w:rPr>
                <w:rFonts w:asciiTheme="minorEastAsia" w:eastAsiaTheme="minorEastAsia" w:hAnsiTheme="minorEastAsia"/>
                <w:spacing w:val="1"/>
                <w:sz w:val="24"/>
                <w:szCs w:val="24"/>
                <w:lang w:eastAsia="zh-CN"/>
              </w:rPr>
              <w:t>部分采用0.8</w:t>
            </w:r>
            <w:r w:rsidRPr="00A47F9F">
              <w:rPr>
                <w:rFonts w:asciiTheme="minorEastAsia" w:eastAsiaTheme="minorEastAsia" w:hAnsiTheme="minorEastAsia"/>
                <w:sz w:val="24"/>
                <w:szCs w:val="24"/>
                <w:lang w:eastAsia="zh-CN"/>
              </w:rPr>
              <w:t>mm</w:t>
            </w:r>
            <w:r w:rsidRPr="00A47F9F">
              <w:rPr>
                <w:rFonts w:asciiTheme="minorEastAsia" w:eastAsiaTheme="minorEastAsia" w:hAnsiTheme="minorEastAsia"/>
                <w:spacing w:val="1"/>
                <w:sz w:val="24"/>
                <w:szCs w:val="24"/>
                <w:lang w:eastAsia="zh-CN"/>
              </w:rPr>
              <w:t>厚304油磨拉丝不锈钢板制作；</w:t>
            </w:r>
          </w:p>
          <w:p w:rsidR="00F82DCB" w:rsidRDefault="00BE7633" w:rsidP="00BE7633">
            <w:pPr>
              <w:pStyle w:val="TableText"/>
              <w:spacing w:before="12" w:line="227" w:lineRule="auto"/>
              <w:ind w:left="39" w:right="29"/>
              <w:rPr>
                <w:rFonts w:asciiTheme="minorEastAsia" w:eastAsiaTheme="minorEastAsia" w:hAnsiTheme="minorEastAsia"/>
                <w:spacing w:val="-1"/>
                <w:sz w:val="24"/>
                <w:szCs w:val="24"/>
                <w:lang w:eastAsia="zh-CN"/>
              </w:rPr>
            </w:pPr>
            <w:r>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五金配件：一体折弯拉手、叶片转舌锁</w:t>
            </w:r>
            <w:r w:rsidR="00F82DCB" w:rsidRPr="00A47F9F">
              <w:rPr>
                <w:rFonts w:asciiTheme="minorEastAsia" w:eastAsiaTheme="minorEastAsia" w:hAnsiTheme="minorEastAsia"/>
                <w:sz w:val="24"/>
                <w:szCs w:val="24"/>
                <w:lang w:eastAsia="zh-CN"/>
              </w:rPr>
              <w:t>、走</w:t>
            </w:r>
            <w:r w:rsidR="00F82DCB" w:rsidRPr="00A47F9F">
              <w:rPr>
                <w:rFonts w:asciiTheme="minorEastAsia" w:eastAsiaTheme="minorEastAsia" w:hAnsiTheme="minorEastAsia"/>
                <w:spacing w:val="-2"/>
                <w:sz w:val="24"/>
                <w:szCs w:val="24"/>
                <w:lang w:eastAsia="zh-CN"/>
              </w:rPr>
              <w:t>珠导轨；</w:t>
            </w:r>
          </w:p>
          <w:p w:rsidR="00BE7633" w:rsidRPr="00A47F9F" w:rsidRDefault="00F82DCB" w:rsidP="00BE7633">
            <w:pPr>
              <w:pStyle w:val="TableText"/>
              <w:spacing w:before="12" w:line="227" w:lineRule="auto"/>
              <w:ind w:left="39" w:right="29"/>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3、</w:t>
            </w:r>
            <w:r w:rsidR="00BE7633" w:rsidRPr="00A47F9F">
              <w:rPr>
                <w:rFonts w:asciiTheme="minorEastAsia" w:eastAsiaTheme="minorEastAsia" w:hAnsiTheme="minorEastAsia"/>
                <w:sz w:val="24"/>
                <w:szCs w:val="24"/>
                <w:lang w:eastAsia="zh-CN"/>
              </w:rPr>
              <w:t>工艺：整体采用电阻焊接工艺，门与柜体的连接采用插销式门轴结构，门采用双层加工工艺，柜体边框宽度为2.5cm。</w:t>
            </w:r>
          </w:p>
        </w:tc>
        <w:tc>
          <w:tcPr>
            <w:tcW w:w="400" w:type="dxa"/>
            <w:vAlign w:val="center"/>
          </w:tcPr>
          <w:p w:rsidR="00BE7633" w:rsidRPr="00A47F9F" w:rsidRDefault="00BE7633" w:rsidP="00BE7633">
            <w:pPr>
              <w:jc w:val="center"/>
              <w:rPr>
                <w:rFonts w:asciiTheme="minorEastAsia" w:hAnsiTheme="minorEastAsia"/>
                <w:sz w:val="24"/>
              </w:rPr>
            </w:pPr>
          </w:p>
          <w:p w:rsidR="00BE7633" w:rsidRPr="00A47F9F" w:rsidRDefault="00BE7633" w:rsidP="00BE7633">
            <w:pPr>
              <w:pStyle w:val="TableText"/>
              <w:spacing w:before="52" w:line="220" w:lineRule="auto"/>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个</w:t>
            </w:r>
          </w:p>
        </w:tc>
        <w:tc>
          <w:tcPr>
            <w:tcW w:w="599" w:type="dxa"/>
            <w:vAlign w:val="center"/>
          </w:tcPr>
          <w:p w:rsidR="00BE7633" w:rsidRPr="00A47F9F" w:rsidRDefault="00BE7633" w:rsidP="00BE7633">
            <w:pPr>
              <w:pStyle w:val="TableText"/>
              <w:spacing w:before="52" w:line="242" w:lineRule="auto"/>
              <w:ind w:left="148" w:firstLine="464"/>
              <w:jc w:val="center"/>
              <w:rPr>
                <w:rFonts w:asciiTheme="minorEastAsia" w:eastAsiaTheme="minorEastAsia" w:hAnsiTheme="minorEastAsia"/>
                <w:sz w:val="24"/>
                <w:szCs w:val="24"/>
              </w:rPr>
            </w:pPr>
            <w:r w:rsidRPr="00A47F9F">
              <w:rPr>
                <w:rFonts w:asciiTheme="minorEastAsia" w:eastAsiaTheme="minorEastAsia" w:hAnsiTheme="minorEastAsia"/>
                <w:spacing w:val="-4"/>
                <w:sz w:val="24"/>
                <w:szCs w:val="24"/>
              </w:rPr>
              <w:t>22</w:t>
            </w:r>
          </w:p>
        </w:tc>
        <w:tc>
          <w:tcPr>
            <w:tcW w:w="567" w:type="dxa"/>
            <w:vAlign w:val="center"/>
          </w:tcPr>
          <w:p w:rsidR="00BE7633" w:rsidRPr="00A47F9F" w:rsidRDefault="00BE7633" w:rsidP="00BE7633">
            <w:pPr>
              <w:jc w:val="center"/>
              <w:rPr>
                <w:rFonts w:asciiTheme="minorEastAsia" w:hAnsiTheme="minorEastAsia"/>
                <w:sz w:val="24"/>
              </w:rPr>
            </w:pPr>
          </w:p>
        </w:tc>
      </w:tr>
      <w:tr w:rsidR="00BE7633" w:rsidRPr="00F00B77" w:rsidTr="00FB3525">
        <w:trPr>
          <w:trHeight w:val="544"/>
        </w:trPr>
        <w:tc>
          <w:tcPr>
            <w:tcW w:w="436" w:type="dxa"/>
            <w:vAlign w:val="center"/>
          </w:tcPr>
          <w:p w:rsidR="00BE7633" w:rsidRDefault="00BE7633" w:rsidP="00BE7633">
            <w:pPr>
              <w:pStyle w:val="TableText"/>
              <w:spacing w:before="196" w:line="222" w:lineRule="auto"/>
              <w:ind w:left="60"/>
              <w:jc w:val="center"/>
              <w:rPr>
                <w:rFonts w:asciiTheme="minorEastAsia" w:eastAsiaTheme="minorEastAsia" w:hAnsiTheme="minorEastAsia"/>
                <w:spacing w:val="-3"/>
                <w:sz w:val="24"/>
                <w:szCs w:val="24"/>
                <w:lang w:eastAsia="zh-CN"/>
              </w:rPr>
            </w:pPr>
            <w:r>
              <w:rPr>
                <w:rFonts w:asciiTheme="minorEastAsia" w:eastAsiaTheme="minorEastAsia" w:hAnsiTheme="minorEastAsia" w:hint="eastAsia"/>
                <w:spacing w:val="-3"/>
                <w:sz w:val="24"/>
                <w:szCs w:val="24"/>
                <w:lang w:eastAsia="zh-CN"/>
              </w:rPr>
              <w:t>43</w:t>
            </w:r>
          </w:p>
        </w:tc>
        <w:tc>
          <w:tcPr>
            <w:tcW w:w="951" w:type="dxa"/>
            <w:vAlign w:val="center"/>
          </w:tcPr>
          <w:p w:rsidR="00BE7633" w:rsidRPr="00A47F9F" w:rsidRDefault="00BE7633" w:rsidP="00BE7633">
            <w:pPr>
              <w:pStyle w:val="TableText"/>
              <w:spacing w:before="126" w:line="207" w:lineRule="auto"/>
              <w:jc w:val="center"/>
              <w:rPr>
                <w:rFonts w:asciiTheme="minorEastAsia" w:eastAsiaTheme="minorEastAsia" w:hAnsiTheme="minorEastAsia"/>
                <w:sz w:val="24"/>
                <w:szCs w:val="24"/>
              </w:rPr>
            </w:pPr>
            <w:r w:rsidRPr="00A47F9F">
              <w:rPr>
                <w:rFonts w:asciiTheme="minorEastAsia" w:eastAsiaTheme="minorEastAsia" w:hAnsiTheme="minorEastAsia"/>
                <w:spacing w:val="27"/>
                <w:sz w:val="24"/>
                <w:szCs w:val="24"/>
              </w:rPr>
              <w:t>换鞋凳</w:t>
            </w:r>
          </w:p>
        </w:tc>
        <w:tc>
          <w:tcPr>
            <w:tcW w:w="2016" w:type="dxa"/>
            <w:vAlign w:val="center"/>
          </w:tcPr>
          <w:p w:rsidR="00BE7633" w:rsidRPr="00A47F9F" w:rsidRDefault="00BE7633" w:rsidP="00BE7633">
            <w:pPr>
              <w:spacing w:line="1457" w:lineRule="exact"/>
              <w:ind w:firstLine="125"/>
              <w:jc w:val="center"/>
              <w:rPr>
                <w:rFonts w:asciiTheme="minorEastAsia" w:hAnsiTheme="minorEastAsia"/>
                <w:sz w:val="24"/>
              </w:rPr>
            </w:pPr>
            <w:r w:rsidRPr="00A47F9F">
              <w:rPr>
                <w:rFonts w:asciiTheme="minorEastAsia" w:hAnsiTheme="minorEastAsia"/>
                <w:noProof/>
                <w:position w:val="-29"/>
                <w:sz w:val="24"/>
              </w:rPr>
              <w:drawing>
                <wp:inline distT="0" distB="0" distL="0" distR="0" wp14:anchorId="4E07ABDB" wp14:editId="1758C395">
                  <wp:extent cx="1132205" cy="924560"/>
                  <wp:effectExtent l="0" t="0" r="0" b="0"/>
                  <wp:docPr id="96" name="IM 96"/>
                  <wp:cNvGraphicFramePr/>
                  <a:graphic xmlns:a="http://schemas.openxmlformats.org/drawingml/2006/main">
                    <a:graphicData uri="http://schemas.openxmlformats.org/drawingml/2006/picture">
                      <pic:pic xmlns:pic="http://schemas.openxmlformats.org/drawingml/2006/picture">
                        <pic:nvPicPr>
                          <pic:cNvPr id="96" name="IM 96"/>
                          <pic:cNvPicPr/>
                        </pic:nvPicPr>
                        <pic:blipFill>
                          <a:blip r:embed="rId56"/>
                          <a:stretch>
                            <a:fillRect/>
                          </a:stretch>
                        </pic:blipFill>
                        <pic:spPr>
                          <a:xfrm>
                            <a:off x="0" y="0"/>
                            <a:ext cx="1132331" cy="925067"/>
                          </a:xfrm>
                          <a:prstGeom prst="rect">
                            <a:avLst/>
                          </a:prstGeom>
                        </pic:spPr>
                      </pic:pic>
                    </a:graphicData>
                  </a:graphic>
                </wp:inline>
              </w:drawing>
            </w:r>
          </w:p>
        </w:tc>
        <w:tc>
          <w:tcPr>
            <w:tcW w:w="1773" w:type="dxa"/>
            <w:vAlign w:val="center"/>
          </w:tcPr>
          <w:p w:rsidR="00BE7633" w:rsidRPr="00A47F9F" w:rsidRDefault="00BE7633" w:rsidP="00BE7633">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pacing w:val="-1"/>
                <w:sz w:val="24"/>
                <w:szCs w:val="24"/>
              </w:rPr>
              <w:t>1200*350</w:t>
            </w:r>
          </w:p>
        </w:tc>
        <w:tc>
          <w:tcPr>
            <w:tcW w:w="3182" w:type="dxa"/>
            <w:vAlign w:val="center"/>
          </w:tcPr>
          <w:p w:rsidR="00BE7633" w:rsidRPr="00A47F9F" w:rsidRDefault="00BE7633" w:rsidP="00BE7633">
            <w:pPr>
              <w:pStyle w:val="TableText"/>
              <w:spacing w:before="52" w:line="226" w:lineRule="auto"/>
              <w:ind w:left="38" w:right="67" w:firstLine="472"/>
              <w:rPr>
                <w:rFonts w:asciiTheme="minorEastAsia" w:eastAsiaTheme="minorEastAsia" w:hAnsiTheme="minorEastAsia"/>
                <w:sz w:val="24"/>
                <w:szCs w:val="24"/>
                <w:lang w:eastAsia="zh-CN"/>
              </w:rPr>
            </w:pPr>
            <w:r>
              <w:rPr>
                <w:rFonts w:asciiTheme="minorEastAsia" w:eastAsiaTheme="minorEastAsia" w:hAnsiTheme="minorEastAsia" w:hint="eastAsia"/>
                <w:spacing w:val="-2"/>
                <w:sz w:val="24"/>
                <w:szCs w:val="24"/>
                <w:lang w:eastAsia="zh-CN"/>
              </w:rPr>
              <w:t>1、</w:t>
            </w:r>
            <w:r w:rsidRPr="00A47F9F">
              <w:rPr>
                <w:rFonts w:asciiTheme="minorEastAsia" w:eastAsiaTheme="minorEastAsia" w:hAnsiTheme="minorEastAsia"/>
                <w:spacing w:val="-2"/>
                <w:sz w:val="24"/>
                <w:szCs w:val="24"/>
                <w:lang w:eastAsia="zh-CN"/>
              </w:rPr>
              <w:t>面料：采用优质国内超</w:t>
            </w:r>
            <w:proofErr w:type="gramStart"/>
            <w:r w:rsidRPr="00A47F9F">
              <w:rPr>
                <w:rFonts w:asciiTheme="minorEastAsia" w:eastAsiaTheme="minorEastAsia" w:hAnsiTheme="minorEastAsia"/>
                <w:spacing w:val="-2"/>
                <w:sz w:val="24"/>
                <w:szCs w:val="24"/>
                <w:lang w:eastAsia="zh-CN"/>
              </w:rPr>
              <w:t>纤</w:t>
            </w:r>
            <w:proofErr w:type="gramEnd"/>
            <w:r w:rsidRPr="00A47F9F">
              <w:rPr>
                <w:rFonts w:asciiTheme="minorEastAsia" w:eastAsiaTheme="minorEastAsia" w:hAnsiTheme="minorEastAsia"/>
                <w:spacing w:val="-2"/>
                <w:sz w:val="24"/>
                <w:szCs w:val="24"/>
                <w:lang w:eastAsia="zh-CN"/>
              </w:rPr>
              <w:t>皮，透气性好，</w:t>
            </w:r>
            <w:r w:rsidRPr="00A47F9F">
              <w:rPr>
                <w:rFonts w:asciiTheme="minorEastAsia" w:eastAsiaTheme="minorEastAsia" w:hAnsiTheme="minorEastAsia"/>
                <w:sz w:val="24"/>
                <w:szCs w:val="24"/>
                <w:lang w:eastAsia="zh-CN"/>
              </w:rPr>
              <w:t>耐折牢度（45000次）无裂纹、撕裂力≥20N、</w:t>
            </w:r>
            <w:r w:rsidRPr="00A47F9F">
              <w:rPr>
                <w:rFonts w:asciiTheme="minorEastAsia" w:eastAsiaTheme="minorEastAsia" w:hAnsiTheme="minorEastAsia"/>
                <w:spacing w:val="-1"/>
                <w:sz w:val="24"/>
                <w:szCs w:val="24"/>
                <w:lang w:eastAsia="zh-CN"/>
              </w:rPr>
              <w:t>挥发性有机物（VOC）</w:t>
            </w:r>
            <w:r w:rsidRPr="00A47F9F">
              <w:rPr>
                <w:rFonts w:asciiTheme="minorEastAsia" w:eastAsiaTheme="minorEastAsia" w:hAnsiTheme="minorEastAsia"/>
                <w:spacing w:val="-40"/>
                <w:sz w:val="24"/>
                <w:szCs w:val="24"/>
                <w:lang w:eastAsia="zh-CN"/>
              </w:rPr>
              <w:t xml:space="preserve"> </w:t>
            </w:r>
            <w:r w:rsidRPr="00A47F9F">
              <w:rPr>
                <w:rFonts w:asciiTheme="minorEastAsia" w:eastAsiaTheme="minorEastAsia" w:hAnsiTheme="minorEastAsia"/>
                <w:spacing w:val="-1"/>
                <w:sz w:val="24"/>
                <w:szCs w:val="24"/>
                <w:lang w:eastAsia="zh-CN"/>
              </w:rPr>
              <w:t>≤50mg/kg；</w:t>
            </w:r>
          </w:p>
          <w:p w:rsidR="00BE7633" w:rsidRPr="00A47F9F" w:rsidRDefault="00BE7633" w:rsidP="00BE7633">
            <w:pPr>
              <w:pStyle w:val="TableText"/>
              <w:spacing w:before="13" w:line="226" w:lineRule="auto"/>
              <w:ind w:left="40" w:right="25" w:firstLine="480"/>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海绵：采用优质高弹海绵，75%压缩永久变</w:t>
            </w:r>
            <w:r w:rsidRPr="00A47F9F">
              <w:rPr>
                <w:rFonts w:asciiTheme="minorEastAsia" w:eastAsiaTheme="minorEastAsia" w:hAnsiTheme="minorEastAsia"/>
                <w:spacing w:val="7"/>
                <w:sz w:val="24"/>
                <w:szCs w:val="24"/>
                <w:lang w:eastAsia="zh-CN"/>
              </w:rPr>
              <w:t xml:space="preserve"> </w:t>
            </w:r>
            <w:r w:rsidRPr="00A47F9F">
              <w:rPr>
                <w:rFonts w:asciiTheme="minorEastAsia" w:eastAsiaTheme="minorEastAsia" w:hAnsiTheme="minorEastAsia"/>
                <w:sz w:val="24"/>
                <w:szCs w:val="24"/>
                <w:lang w:eastAsia="zh-CN"/>
              </w:rPr>
              <w:t>形≤8%、回弹力≥35%，拉伸强度≥90KPA，环保型；</w:t>
            </w:r>
          </w:p>
          <w:p w:rsidR="00BE7633" w:rsidRPr="00A47F9F" w:rsidRDefault="00BE7633" w:rsidP="00BE7633">
            <w:pPr>
              <w:pStyle w:val="TableText"/>
              <w:spacing w:before="9" w:line="226" w:lineRule="auto"/>
              <w:ind w:left="38" w:right="56" w:firstLine="9"/>
              <w:rPr>
                <w:rFonts w:asciiTheme="minorEastAsia" w:eastAsiaTheme="minorEastAsia" w:hAnsiTheme="minorEastAsia"/>
                <w:sz w:val="24"/>
                <w:szCs w:val="24"/>
                <w:lang w:eastAsia="zh-CN"/>
              </w:rPr>
            </w:pPr>
            <w:r>
              <w:rPr>
                <w:rFonts w:asciiTheme="minorEastAsia" w:eastAsiaTheme="minorEastAsia" w:hAnsiTheme="minorEastAsia" w:hint="eastAsia"/>
                <w:spacing w:val="-1"/>
                <w:sz w:val="24"/>
                <w:szCs w:val="24"/>
                <w:lang w:eastAsia="zh-CN"/>
              </w:rPr>
              <w:t>3、</w:t>
            </w:r>
            <w:r w:rsidRPr="00A47F9F">
              <w:rPr>
                <w:rFonts w:asciiTheme="minorEastAsia" w:eastAsiaTheme="minorEastAsia" w:hAnsiTheme="minorEastAsia"/>
                <w:spacing w:val="-1"/>
                <w:sz w:val="24"/>
                <w:szCs w:val="24"/>
                <w:lang w:eastAsia="zh-CN"/>
              </w:rPr>
              <w:t>粘胶剂：绿色环保胶水，无毒、无异</w:t>
            </w:r>
            <w:r w:rsidRPr="00A47F9F">
              <w:rPr>
                <w:rFonts w:asciiTheme="minorEastAsia" w:eastAsiaTheme="minorEastAsia" w:hAnsiTheme="minorEastAsia"/>
                <w:spacing w:val="-2"/>
                <w:sz w:val="24"/>
                <w:szCs w:val="24"/>
                <w:lang w:eastAsia="zh-CN"/>
              </w:rPr>
              <w:t>味、</w:t>
            </w:r>
            <w:r w:rsidRPr="00A47F9F">
              <w:rPr>
                <w:rFonts w:asciiTheme="minorEastAsia" w:eastAsiaTheme="minorEastAsia" w:hAnsiTheme="minorEastAsia"/>
                <w:sz w:val="24"/>
                <w:szCs w:val="24"/>
                <w:lang w:eastAsia="zh-CN"/>
              </w:rPr>
              <w:t>黏接力强，不含对人体有害化学成分；总挥发</w:t>
            </w:r>
            <w:r w:rsidRPr="00A47F9F">
              <w:rPr>
                <w:rFonts w:asciiTheme="minorEastAsia" w:eastAsiaTheme="minorEastAsia" w:hAnsiTheme="minorEastAsia"/>
                <w:spacing w:val="12"/>
                <w:sz w:val="24"/>
                <w:szCs w:val="24"/>
                <w:lang w:eastAsia="zh-CN"/>
              </w:rPr>
              <w:t xml:space="preserve"> </w:t>
            </w:r>
            <w:r w:rsidRPr="00A47F9F">
              <w:rPr>
                <w:rFonts w:asciiTheme="minorEastAsia" w:eastAsiaTheme="minorEastAsia" w:hAnsiTheme="minorEastAsia"/>
                <w:spacing w:val="1"/>
                <w:sz w:val="24"/>
                <w:szCs w:val="24"/>
                <w:lang w:eastAsia="zh-CN"/>
              </w:rPr>
              <w:t>性有机物≤100g/L；游离甲醛≤0.5g/</w:t>
            </w:r>
            <w:r w:rsidRPr="00A47F9F">
              <w:rPr>
                <w:rFonts w:asciiTheme="minorEastAsia" w:eastAsiaTheme="minorEastAsia" w:hAnsiTheme="minorEastAsia"/>
                <w:sz w:val="24"/>
                <w:szCs w:val="24"/>
                <w:lang w:eastAsia="zh-CN"/>
              </w:rPr>
              <w:t>kg</w:t>
            </w:r>
            <w:r>
              <w:rPr>
                <w:rFonts w:asciiTheme="minorEastAsia" w:eastAsiaTheme="minorEastAsia" w:hAnsiTheme="minorEastAsia" w:hint="eastAsia"/>
                <w:spacing w:val="1"/>
                <w:sz w:val="24"/>
                <w:szCs w:val="24"/>
                <w:lang w:eastAsia="zh-CN"/>
              </w:rPr>
              <w:t>；</w:t>
            </w:r>
          </w:p>
          <w:p w:rsidR="00BE7633" w:rsidRDefault="00BE7633" w:rsidP="00BE7633">
            <w:pPr>
              <w:pStyle w:val="TableText"/>
              <w:spacing w:before="14" w:line="227" w:lineRule="auto"/>
              <w:ind w:left="39" w:right="28" w:firstLine="8"/>
              <w:rPr>
                <w:rFonts w:asciiTheme="minorEastAsia" w:eastAsiaTheme="minorEastAsia" w:hAnsiTheme="minorEastAsia"/>
                <w:spacing w:val="4"/>
                <w:sz w:val="24"/>
                <w:szCs w:val="24"/>
                <w:lang w:eastAsia="zh-CN"/>
              </w:rPr>
            </w:pPr>
            <w:r>
              <w:rPr>
                <w:rFonts w:asciiTheme="minorEastAsia" w:eastAsiaTheme="minorEastAsia" w:hAnsiTheme="minorEastAsia" w:hint="eastAsia"/>
                <w:spacing w:val="-1"/>
                <w:sz w:val="24"/>
                <w:szCs w:val="24"/>
                <w:lang w:eastAsia="zh-CN"/>
              </w:rPr>
              <w:t>4、</w:t>
            </w:r>
            <w:r w:rsidRPr="00A47F9F">
              <w:rPr>
                <w:rFonts w:asciiTheme="minorEastAsia" w:eastAsiaTheme="minorEastAsia" w:hAnsiTheme="minorEastAsia"/>
                <w:spacing w:val="-1"/>
                <w:sz w:val="24"/>
                <w:szCs w:val="24"/>
                <w:lang w:eastAsia="zh-CN"/>
              </w:rPr>
              <w:t>框架：实木内架，含水量严格控制在国家</w:t>
            </w:r>
            <w:r w:rsidRPr="00A47F9F">
              <w:rPr>
                <w:rFonts w:asciiTheme="minorEastAsia" w:eastAsiaTheme="minorEastAsia" w:hAnsiTheme="minorEastAsia"/>
                <w:sz w:val="24"/>
                <w:szCs w:val="24"/>
                <w:lang w:eastAsia="zh-CN"/>
              </w:rPr>
              <w:t>标准14%以内，南北温差变化率≤2%，</w:t>
            </w:r>
            <w:proofErr w:type="gramStart"/>
            <w:r w:rsidRPr="00A47F9F">
              <w:rPr>
                <w:rFonts w:asciiTheme="minorEastAsia" w:eastAsiaTheme="minorEastAsia" w:hAnsiTheme="minorEastAsia"/>
                <w:sz w:val="24"/>
                <w:szCs w:val="24"/>
                <w:lang w:eastAsia="zh-CN"/>
              </w:rPr>
              <w:t>需无卷</w:t>
            </w:r>
            <w:proofErr w:type="gramEnd"/>
            <w:r w:rsidRPr="00A47F9F">
              <w:rPr>
                <w:rFonts w:asciiTheme="minorEastAsia" w:eastAsiaTheme="minorEastAsia" w:hAnsiTheme="minorEastAsia"/>
                <w:sz w:val="24"/>
                <w:szCs w:val="24"/>
                <w:lang w:eastAsia="zh-CN"/>
              </w:rPr>
              <w:t>翘、变形、开裂，并经防腐、防蛀处 理</w:t>
            </w:r>
            <w:r>
              <w:rPr>
                <w:rFonts w:asciiTheme="minorEastAsia" w:eastAsiaTheme="minorEastAsia" w:hAnsiTheme="minorEastAsia" w:hint="eastAsia"/>
                <w:sz w:val="24"/>
                <w:szCs w:val="24"/>
                <w:lang w:eastAsia="zh-CN"/>
              </w:rPr>
              <w:t>；</w:t>
            </w:r>
          </w:p>
          <w:p w:rsidR="00BE7633" w:rsidRPr="00A47F9F" w:rsidRDefault="00BE7633" w:rsidP="00BE7633">
            <w:pPr>
              <w:pStyle w:val="TableText"/>
              <w:spacing w:before="14" w:line="227" w:lineRule="auto"/>
              <w:ind w:left="39" w:right="28" w:firstLine="480"/>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5、</w:t>
            </w:r>
            <w:r w:rsidRPr="00A47F9F">
              <w:rPr>
                <w:rFonts w:asciiTheme="minorEastAsia" w:eastAsiaTheme="minorEastAsia" w:hAnsiTheme="minorEastAsia"/>
                <w:sz w:val="24"/>
                <w:szCs w:val="24"/>
                <w:lang w:eastAsia="zh-CN"/>
              </w:rPr>
              <w:t>钢架：高精度冷轧钢板，壁厚1.2mm</w:t>
            </w:r>
            <w:r w:rsidRPr="00A47F9F">
              <w:rPr>
                <w:rFonts w:asciiTheme="minorEastAsia" w:eastAsiaTheme="minorEastAsia" w:hAnsiTheme="minorEastAsia"/>
                <w:spacing w:val="-1"/>
                <w:sz w:val="24"/>
                <w:szCs w:val="24"/>
                <w:lang w:eastAsia="zh-CN"/>
              </w:rPr>
              <w:t>，圆形/方管焊打磨处理，抗盐雾10h符合国家标准。</w:t>
            </w:r>
          </w:p>
        </w:tc>
        <w:tc>
          <w:tcPr>
            <w:tcW w:w="400" w:type="dxa"/>
            <w:vAlign w:val="center"/>
          </w:tcPr>
          <w:p w:rsidR="00BE7633" w:rsidRPr="00A47F9F" w:rsidRDefault="00BE7633" w:rsidP="00BE7633">
            <w:pPr>
              <w:pStyle w:val="TableText"/>
              <w:spacing w:before="52" w:line="220" w:lineRule="auto"/>
              <w:jc w:val="center"/>
              <w:rPr>
                <w:rFonts w:asciiTheme="minorEastAsia" w:eastAsiaTheme="minorEastAsia" w:hAnsiTheme="minorEastAsia"/>
                <w:sz w:val="24"/>
                <w:szCs w:val="24"/>
                <w:lang w:eastAsia="zh-CN"/>
              </w:rPr>
            </w:pPr>
            <w:proofErr w:type="gramStart"/>
            <w:r>
              <w:rPr>
                <w:rFonts w:asciiTheme="minorEastAsia" w:eastAsiaTheme="minorEastAsia" w:hAnsiTheme="minorEastAsia" w:hint="eastAsia"/>
                <w:sz w:val="24"/>
                <w:szCs w:val="24"/>
                <w:lang w:eastAsia="zh-CN"/>
              </w:rPr>
              <w:t>个</w:t>
            </w:r>
            <w:proofErr w:type="gramEnd"/>
          </w:p>
        </w:tc>
        <w:tc>
          <w:tcPr>
            <w:tcW w:w="599" w:type="dxa"/>
            <w:vAlign w:val="center"/>
          </w:tcPr>
          <w:p w:rsidR="00BE7633" w:rsidRPr="00A47F9F" w:rsidRDefault="00BE7633" w:rsidP="00BE7633">
            <w:pPr>
              <w:pStyle w:val="TableText"/>
              <w:spacing w:before="52"/>
              <w:jc w:val="center"/>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6</w:t>
            </w:r>
          </w:p>
        </w:tc>
        <w:tc>
          <w:tcPr>
            <w:tcW w:w="567" w:type="dxa"/>
            <w:vAlign w:val="center"/>
          </w:tcPr>
          <w:p w:rsidR="00BE7633" w:rsidRPr="00A47F9F" w:rsidRDefault="00BE7633" w:rsidP="00BE7633">
            <w:pPr>
              <w:jc w:val="center"/>
              <w:rPr>
                <w:rFonts w:asciiTheme="minorEastAsia" w:hAnsiTheme="minorEastAsia"/>
                <w:sz w:val="24"/>
              </w:rPr>
            </w:pPr>
          </w:p>
        </w:tc>
      </w:tr>
      <w:tr w:rsidR="00BE7633" w:rsidRPr="00F00B77" w:rsidTr="00FB3525">
        <w:trPr>
          <w:trHeight w:val="544"/>
        </w:trPr>
        <w:tc>
          <w:tcPr>
            <w:tcW w:w="436" w:type="dxa"/>
            <w:vAlign w:val="center"/>
          </w:tcPr>
          <w:p w:rsidR="00BE7633" w:rsidRPr="00F82DCB" w:rsidRDefault="00BE7633" w:rsidP="00BE7633">
            <w:pPr>
              <w:pStyle w:val="TableText"/>
              <w:spacing w:before="196" w:line="222" w:lineRule="auto"/>
              <w:ind w:left="60"/>
              <w:jc w:val="center"/>
              <w:rPr>
                <w:rFonts w:asciiTheme="minorEastAsia" w:eastAsiaTheme="minorEastAsia" w:hAnsiTheme="minorEastAsia"/>
                <w:spacing w:val="-3"/>
                <w:sz w:val="24"/>
                <w:szCs w:val="24"/>
                <w:lang w:eastAsia="zh-CN"/>
              </w:rPr>
            </w:pPr>
            <w:r w:rsidRPr="00F82DCB">
              <w:rPr>
                <w:rFonts w:asciiTheme="minorEastAsia" w:eastAsiaTheme="minorEastAsia" w:hAnsiTheme="minorEastAsia" w:hint="eastAsia"/>
                <w:spacing w:val="-3"/>
                <w:sz w:val="24"/>
                <w:szCs w:val="24"/>
                <w:lang w:eastAsia="zh-CN"/>
              </w:rPr>
              <w:t>44</w:t>
            </w:r>
          </w:p>
        </w:tc>
        <w:tc>
          <w:tcPr>
            <w:tcW w:w="951" w:type="dxa"/>
            <w:vAlign w:val="center"/>
          </w:tcPr>
          <w:p w:rsidR="00BE7633" w:rsidRPr="00F82DCB" w:rsidRDefault="00BE7633" w:rsidP="00BE7633">
            <w:pPr>
              <w:pStyle w:val="TableText"/>
              <w:spacing w:before="126" w:line="210" w:lineRule="auto"/>
              <w:jc w:val="center"/>
              <w:rPr>
                <w:rFonts w:asciiTheme="minorEastAsia" w:eastAsiaTheme="minorEastAsia" w:hAnsiTheme="minorEastAsia"/>
                <w:sz w:val="24"/>
                <w:szCs w:val="24"/>
                <w:lang w:eastAsia="zh-CN"/>
              </w:rPr>
            </w:pPr>
            <w:r w:rsidRPr="00F82DCB">
              <w:rPr>
                <w:rFonts w:asciiTheme="minorEastAsia" w:eastAsiaTheme="minorEastAsia" w:hAnsiTheme="minorEastAsia"/>
                <w:spacing w:val="32"/>
                <w:sz w:val="24"/>
                <w:szCs w:val="24"/>
              </w:rPr>
              <w:t>医用处置柜</w:t>
            </w:r>
            <w:r w:rsidRPr="00F82DCB">
              <w:rPr>
                <w:rFonts w:asciiTheme="minorEastAsia" w:eastAsiaTheme="minorEastAsia" w:hAnsiTheme="minorEastAsia" w:hint="eastAsia"/>
                <w:spacing w:val="32"/>
                <w:sz w:val="24"/>
                <w:szCs w:val="24"/>
                <w:lang w:eastAsia="zh-CN"/>
              </w:rPr>
              <w:t>1</w:t>
            </w:r>
          </w:p>
        </w:tc>
        <w:tc>
          <w:tcPr>
            <w:tcW w:w="2016" w:type="dxa"/>
            <w:vAlign w:val="center"/>
          </w:tcPr>
          <w:p w:rsidR="00BE7633" w:rsidRPr="00F82DCB" w:rsidRDefault="00BE7633" w:rsidP="00BE7633">
            <w:pPr>
              <w:spacing w:line="629" w:lineRule="exact"/>
              <w:ind w:firstLine="77"/>
              <w:jc w:val="center"/>
              <w:rPr>
                <w:rFonts w:asciiTheme="minorEastAsia" w:hAnsiTheme="minorEastAsia"/>
                <w:sz w:val="24"/>
              </w:rPr>
            </w:pPr>
            <w:r w:rsidRPr="00F82DCB">
              <w:rPr>
                <w:rFonts w:asciiTheme="minorEastAsia" w:hAnsiTheme="minorEastAsia"/>
                <w:noProof/>
                <w:position w:val="-12"/>
                <w:sz w:val="24"/>
              </w:rPr>
              <w:drawing>
                <wp:inline distT="0" distB="0" distL="0" distR="0" wp14:anchorId="4353E87F" wp14:editId="050B20EA">
                  <wp:extent cx="1170305" cy="398780"/>
                  <wp:effectExtent l="0" t="0" r="0" b="0"/>
                  <wp:docPr id="98" name="IM 98"/>
                  <wp:cNvGraphicFramePr/>
                  <a:graphic xmlns:a="http://schemas.openxmlformats.org/drawingml/2006/main">
                    <a:graphicData uri="http://schemas.openxmlformats.org/drawingml/2006/picture">
                      <pic:pic xmlns:pic="http://schemas.openxmlformats.org/drawingml/2006/picture">
                        <pic:nvPicPr>
                          <pic:cNvPr id="98" name="IM 98"/>
                          <pic:cNvPicPr/>
                        </pic:nvPicPr>
                        <pic:blipFill>
                          <a:blip r:embed="rId57"/>
                          <a:stretch>
                            <a:fillRect/>
                          </a:stretch>
                        </pic:blipFill>
                        <pic:spPr>
                          <a:xfrm>
                            <a:off x="0" y="0"/>
                            <a:ext cx="1170432" cy="399288"/>
                          </a:xfrm>
                          <a:prstGeom prst="rect">
                            <a:avLst/>
                          </a:prstGeom>
                        </pic:spPr>
                      </pic:pic>
                    </a:graphicData>
                  </a:graphic>
                </wp:inline>
              </w:drawing>
            </w:r>
          </w:p>
        </w:tc>
        <w:tc>
          <w:tcPr>
            <w:tcW w:w="1773" w:type="dxa"/>
            <w:vAlign w:val="center"/>
          </w:tcPr>
          <w:p w:rsidR="00BE7633" w:rsidRPr="00F82DCB" w:rsidRDefault="00BE7633" w:rsidP="00BE7633">
            <w:pPr>
              <w:pStyle w:val="TableText"/>
              <w:spacing w:before="52" w:line="230" w:lineRule="auto"/>
              <w:jc w:val="center"/>
              <w:rPr>
                <w:rFonts w:asciiTheme="minorEastAsia" w:eastAsiaTheme="minorEastAsia" w:hAnsiTheme="minorEastAsia"/>
                <w:sz w:val="24"/>
                <w:szCs w:val="24"/>
              </w:rPr>
            </w:pPr>
            <w:r w:rsidRPr="00F82DCB">
              <w:rPr>
                <w:rFonts w:asciiTheme="minorEastAsia" w:eastAsiaTheme="minorEastAsia" w:hAnsiTheme="minorEastAsia"/>
                <w:spacing w:val="1"/>
                <w:sz w:val="24"/>
                <w:szCs w:val="24"/>
              </w:rPr>
              <w:t>5400*600*850</w:t>
            </w:r>
          </w:p>
          <w:p w:rsidR="00BE7633" w:rsidRPr="00F82DCB" w:rsidRDefault="00BE7633" w:rsidP="00BE7633">
            <w:pPr>
              <w:pStyle w:val="TableText"/>
              <w:spacing w:line="230" w:lineRule="auto"/>
              <w:ind w:left="564"/>
              <w:rPr>
                <w:rFonts w:asciiTheme="minorEastAsia" w:eastAsiaTheme="minorEastAsia" w:hAnsiTheme="minorEastAsia"/>
                <w:sz w:val="24"/>
                <w:szCs w:val="24"/>
              </w:rPr>
            </w:pPr>
            <w:r w:rsidRPr="00F82DCB">
              <w:rPr>
                <w:rFonts w:asciiTheme="minorEastAsia" w:eastAsiaTheme="minorEastAsia" w:hAnsiTheme="minorEastAsia"/>
                <w:spacing w:val="-9"/>
                <w:sz w:val="24"/>
                <w:szCs w:val="24"/>
              </w:rPr>
              <w:t>1组</w:t>
            </w:r>
          </w:p>
        </w:tc>
        <w:tc>
          <w:tcPr>
            <w:tcW w:w="3182" w:type="dxa"/>
            <w:vAlign w:val="center"/>
          </w:tcPr>
          <w:p w:rsidR="00BE7633" w:rsidRPr="00F82DCB" w:rsidRDefault="00BE7633" w:rsidP="00BE7633">
            <w:pPr>
              <w:pStyle w:val="TableText"/>
              <w:spacing w:before="283" w:line="225" w:lineRule="auto"/>
              <w:ind w:right="100"/>
              <w:rPr>
                <w:rFonts w:asciiTheme="minorEastAsia" w:eastAsiaTheme="minorEastAsia" w:hAnsiTheme="minorEastAsia"/>
                <w:sz w:val="24"/>
                <w:szCs w:val="24"/>
                <w:lang w:eastAsia="zh-CN"/>
              </w:rPr>
            </w:pPr>
            <w:r w:rsidRPr="00F82DCB">
              <w:rPr>
                <w:rFonts w:asciiTheme="minorEastAsia" w:eastAsiaTheme="minorEastAsia" w:hAnsiTheme="minorEastAsia" w:hint="eastAsia"/>
                <w:sz w:val="24"/>
                <w:szCs w:val="24"/>
                <w:lang w:eastAsia="zh-CN"/>
              </w:rPr>
              <w:t>1、</w:t>
            </w:r>
            <w:r w:rsidRPr="00F82DCB">
              <w:rPr>
                <w:rFonts w:asciiTheme="minorEastAsia" w:eastAsiaTheme="minorEastAsia" w:hAnsiTheme="minorEastAsia"/>
                <w:sz w:val="24"/>
                <w:szCs w:val="24"/>
                <w:lang w:eastAsia="zh-CN"/>
              </w:rPr>
              <w:t>主体材质：采用厚度1.0mm优质电解钢板制作，其中水槽柜及所有垃圾柜为不锈钢，表面喷涂室内优等品热固性粉末，踢脚线部分采用0.8mm厚304油磨拉丝不锈钢板制作；</w:t>
            </w:r>
          </w:p>
          <w:p w:rsidR="00BE7633" w:rsidRPr="00F82DCB" w:rsidRDefault="00BE7633" w:rsidP="00BE7633">
            <w:pPr>
              <w:pStyle w:val="TableText"/>
              <w:spacing w:before="11" w:line="226" w:lineRule="auto"/>
              <w:ind w:left="41" w:right="28"/>
              <w:rPr>
                <w:rFonts w:asciiTheme="minorEastAsia" w:eastAsiaTheme="minorEastAsia" w:hAnsiTheme="minorEastAsia"/>
                <w:sz w:val="24"/>
                <w:szCs w:val="24"/>
                <w:lang w:eastAsia="zh-CN"/>
              </w:rPr>
            </w:pPr>
            <w:r w:rsidRPr="00F82DCB">
              <w:rPr>
                <w:rFonts w:asciiTheme="minorEastAsia" w:eastAsiaTheme="minorEastAsia" w:hAnsiTheme="minorEastAsia" w:hint="eastAsia"/>
                <w:sz w:val="24"/>
                <w:szCs w:val="24"/>
                <w:lang w:eastAsia="zh-CN"/>
              </w:rPr>
              <w:t>2、</w:t>
            </w:r>
            <w:r w:rsidRPr="00F82DCB">
              <w:rPr>
                <w:rFonts w:asciiTheme="minorEastAsia" w:eastAsiaTheme="minorEastAsia" w:hAnsiTheme="minorEastAsia"/>
                <w:sz w:val="24"/>
                <w:szCs w:val="24"/>
                <w:lang w:eastAsia="zh-CN"/>
              </w:rPr>
              <w:t>台面：台面采用材质为医用级复合亚克力人造石，材料厚度1.2cm；</w:t>
            </w:r>
          </w:p>
          <w:p w:rsidR="00BE7633" w:rsidRPr="00F82DCB" w:rsidRDefault="00BE7633" w:rsidP="00BE7633">
            <w:pPr>
              <w:pStyle w:val="TableText"/>
              <w:spacing w:before="12" w:line="225" w:lineRule="auto"/>
              <w:ind w:left="42" w:right="28" w:firstLine="6"/>
              <w:rPr>
                <w:rFonts w:asciiTheme="minorEastAsia" w:eastAsiaTheme="minorEastAsia" w:hAnsiTheme="minorEastAsia"/>
                <w:sz w:val="24"/>
                <w:szCs w:val="24"/>
                <w:lang w:eastAsia="zh-CN"/>
              </w:rPr>
            </w:pPr>
            <w:r w:rsidRPr="00F82DCB">
              <w:rPr>
                <w:rFonts w:asciiTheme="minorEastAsia" w:eastAsiaTheme="minorEastAsia" w:hAnsiTheme="minorEastAsia" w:hint="eastAsia"/>
                <w:sz w:val="24"/>
                <w:szCs w:val="24"/>
                <w:lang w:eastAsia="zh-CN"/>
              </w:rPr>
              <w:t>3、</w:t>
            </w:r>
            <w:r w:rsidRPr="00F82DCB">
              <w:rPr>
                <w:rFonts w:asciiTheme="minorEastAsia" w:eastAsiaTheme="minorEastAsia" w:hAnsiTheme="minorEastAsia"/>
                <w:sz w:val="24"/>
                <w:szCs w:val="24"/>
                <w:lang w:eastAsia="zh-CN"/>
              </w:rPr>
              <w:t>水龙头：采用高抛水龙头，水槽：采用304不锈钢，厚度1.0mm；</w:t>
            </w:r>
          </w:p>
          <w:p w:rsidR="00BE7633" w:rsidRPr="00F82DCB" w:rsidRDefault="00BE7633" w:rsidP="00BE7633">
            <w:pPr>
              <w:pStyle w:val="TableText"/>
              <w:spacing w:before="11" w:line="228" w:lineRule="auto"/>
              <w:ind w:left="48" w:right="109"/>
              <w:rPr>
                <w:rFonts w:asciiTheme="minorEastAsia" w:eastAsiaTheme="minorEastAsia" w:hAnsiTheme="minorEastAsia"/>
                <w:sz w:val="24"/>
                <w:szCs w:val="24"/>
                <w:lang w:eastAsia="zh-CN"/>
              </w:rPr>
            </w:pPr>
            <w:r w:rsidRPr="00F82DCB">
              <w:rPr>
                <w:rFonts w:asciiTheme="minorEastAsia" w:eastAsiaTheme="minorEastAsia" w:hAnsiTheme="minorEastAsia" w:hint="eastAsia"/>
                <w:sz w:val="24"/>
                <w:szCs w:val="24"/>
                <w:lang w:eastAsia="zh-CN"/>
              </w:rPr>
              <w:t>4、</w:t>
            </w:r>
            <w:r w:rsidRPr="00F82DCB">
              <w:rPr>
                <w:rFonts w:asciiTheme="minorEastAsia" w:eastAsiaTheme="minorEastAsia" w:hAnsiTheme="minorEastAsia"/>
                <w:sz w:val="24"/>
                <w:szCs w:val="24"/>
                <w:lang w:eastAsia="zh-CN"/>
              </w:rPr>
              <w:t>五金配件：一体折弯拉手、叶片转舌锁</w:t>
            </w:r>
            <w:r w:rsidRPr="00F82DCB">
              <w:rPr>
                <w:rFonts w:asciiTheme="minorEastAsia" w:eastAsiaTheme="minorEastAsia" w:hAnsiTheme="minorEastAsia"/>
                <w:spacing w:val="-2"/>
                <w:sz w:val="24"/>
                <w:szCs w:val="24"/>
                <w:lang w:eastAsia="zh-CN"/>
              </w:rPr>
              <w:t>、走珠导轨</w:t>
            </w:r>
            <w:r w:rsidRPr="00F82DCB">
              <w:rPr>
                <w:rFonts w:asciiTheme="minorEastAsia" w:eastAsiaTheme="minorEastAsia" w:hAnsiTheme="minorEastAsia" w:hint="eastAsia"/>
                <w:spacing w:val="-2"/>
                <w:sz w:val="24"/>
                <w:szCs w:val="24"/>
                <w:lang w:eastAsia="zh-CN"/>
              </w:rPr>
              <w:t>；</w:t>
            </w:r>
          </w:p>
          <w:p w:rsidR="00BE7633" w:rsidRPr="00F82DCB" w:rsidRDefault="00BE7633" w:rsidP="00BE7633">
            <w:pPr>
              <w:pStyle w:val="TableText"/>
              <w:spacing w:before="9" w:line="228" w:lineRule="auto"/>
              <w:ind w:left="38" w:right="109" w:firstLine="9"/>
              <w:rPr>
                <w:rFonts w:asciiTheme="minorEastAsia" w:eastAsiaTheme="minorEastAsia" w:hAnsiTheme="minorEastAsia"/>
                <w:sz w:val="24"/>
                <w:szCs w:val="24"/>
                <w:lang w:eastAsia="zh-CN"/>
              </w:rPr>
            </w:pPr>
            <w:r w:rsidRPr="00F82DCB">
              <w:rPr>
                <w:rFonts w:asciiTheme="minorEastAsia" w:eastAsiaTheme="minorEastAsia" w:hAnsiTheme="minorEastAsia" w:hint="eastAsia"/>
                <w:sz w:val="24"/>
                <w:szCs w:val="24"/>
                <w:lang w:eastAsia="zh-CN"/>
              </w:rPr>
              <w:t>5、</w:t>
            </w:r>
            <w:r w:rsidRPr="00F82DCB">
              <w:rPr>
                <w:rFonts w:asciiTheme="minorEastAsia" w:eastAsiaTheme="minorEastAsia" w:hAnsiTheme="minorEastAsia"/>
                <w:sz w:val="24"/>
                <w:szCs w:val="24"/>
                <w:lang w:eastAsia="zh-CN"/>
              </w:rPr>
              <w:t>工艺：整体采用电阻焊接工艺，门与柜体的连接采用插销式门轴结构，门采用双层加工工艺，柜体边框宽度为2.5cm。</w:t>
            </w:r>
          </w:p>
          <w:p w:rsidR="00BE7633" w:rsidRPr="00F82DCB" w:rsidRDefault="00BE7633" w:rsidP="00BE7633">
            <w:pPr>
              <w:pStyle w:val="TableText"/>
              <w:spacing w:before="10" w:line="229" w:lineRule="auto"/>
              <w:ind w:left="38" w:right="106"/>
              <w:rPr>
                <w:rFonts w:asciiTheme="minorEastAsia" w:eastAsiaTheme="minorEastAsia" w:hAnsiTheme="minorEastAsia"/>
                <w:sz w:val="24"/>
                <w:szCs w:val="24"/>
                <w:lang w:eastAsia="zh-CN"/>
              </w:rPr>
            </w:pPr>
            <w:r w:rsidRPr="00F82DCB">
              <w:rPr>
                <w:rFonts w:asciiTheme="minorEastAsia" w:eastAsiaTheme="minorEastAsia" w:hAnsiTheme="minorEastAsia" w:hint="eastAsia"/>
                <w:sz w:val="24"/>
                <w:szCs w:val="24"/>
                <w:lang w:eastAsia="zh-CN"/>
              </w:rPr>
              <w:t>6、</w:t>
            </w:r>
            <w:r w:rsidRPr="00F82DCB">
              <w:rPr>
                <w:rFonts w:asciiTheme="minorEastAsia" w:eastAsiaTheme="minorEastAsia" w:hAnsiTheme="minorEastAsia"/>
                <w:sz w:val="24"/>
                <w:szCs w:val="24"/>
                <w:lang w:eastAsia="zh-CN"/>
              </w:rPr>
              <w:t>配置：抽屉及门板配嵌入式标签卡槽，</w:t>
            </w:r>
            <w:proofErr w:type="gramStart"/>
            <w:r w:rsidRPr="00F82DCB">
              <w:rPr>
                <w:rFonts w:asciiTheme="minorEastAsia" w:eastAsiaTheme="minorEastAsia" w:hAnsiTheme="minorEastAsia"/>
                <w:sz w:val="24"/>
                <w:szCs w:val="24"/>
                <w:lang w:eastAsia="zh-CN"/>
              </w:rPr>
              <w:t>中柜及</w:t>
            </w:r>
            <w:proofErr w:type="gramEnd"/>
            <w:r w:rsidRPr="00F82DCB">
              <w:rPr>
                <w:rFonts w:asciiTheme="minorEastAsia" w:eastAsiaTheme="minorEastAsia" w:hAnsiTheme="minorEastAsia"/>
                <w:sz w:val="24"/>
                <w:szCs w:val="24"/>
                <w:lang w:eastAsia="zh-CN"/>
              </w:rPr>
              <w:t>上下柜内都有可调节层板，处置垃圾柜配备不同颜色抗菌ABS垃圾盖，配置</w:t>
            </w:r>
            <w:proofErr w:type="gramStart"/>
            <w:r w:rsidRPr="00F82DCB">
              <w:rPr>
                <w:rFonts w:asciiTheme="minorEastAsia" w:eastAsiaTheme="minorEastAsia" w:hAnsiTheme="minorEastAsia"/>
                <w:sz w:val="24"/>
                <w:szCs w:val="24"/>
                <w:lang w:eastAsia="zh-CN"/>
              </w:rPr>
              <w:t>脚踏带</w:t>
            </w:r>
            <w:proofErr w:type="gramEnd"/>
            <w:r w:rsidRPr="00F82DCB">
              <w:rPr>
                <w:rFonts w:asciiTheme="minorEastAsia" w:eastAsiaTheme="minorEastAsia" w:hAnsiTheme="minorEastAsia"/>
                <w:sz w:val="24"/>
                <w:szCs w:val="24"/>
                <w:lang w:eastAsia="zh-CN"/>
              </w:rPr>
              <w:t>缓降功能的垃圾收纳装置。</w:t>
            </w:r>
          </w:p>
        </w:tc>
        <w:tc>
          <w:tcPr>
            <w:tcW w:w="400" w:type="dxa"/>
            <w:vAlign w:val="center"/>
          </w:tcPr>
          <w:p w:rsidR="00BE7633" w:rsidRPr="00F82DCB" w:rsidRDefault="00BE7633" w:rsidP="00BE7633">
            <w:pPr>
              <w:pStyle w:val="TableText"/>
              <w:spacing w:before="52" w:line="220" w:lineRule="auto"/>
              <w:jc w:val="center"/>
              <w:rPr>
                <w:rFonts w:asciiTheme="minorEastAsia" w:eastAsiaTheme="minorEastAsia" w:hAnsiTheme="minorEastAsia"/>
                <w:sz w:val="24"/>
                <w:szCs w:val="24"/>
                <w:lang w:eastAsia="zh-CN"/>
              </w:rPr>
            </w:pPr>
            <w:r w:rsidRPr="00F82DCB">
              <w:rPr>
                <w:rFonts w:asciiTheme="minorEastAsia" w:eastAsiaTheme="minorEastAsia" w:hAnsiTheme="minorEastAsia" w:hint="eastAsia"/>
                <w:sz w:val="24"/>
                <w:szCs w:val="24"/>
                <w:lang w:eastAsia="zh-CN"/>
              </w:rPr>
              <w:t>米</w:t>
            </w:r>
          </w:p>
        </w:tc>
        <w:tc>
          <w:tcPr>
            <w:tcW w:w="599" w:type="dxa"/>
            <w:vAlign w:val="center"/>
          </w:tcPr>
          <w:p w:rsidR="00BE7633" w:rsidRPr="00F82DCB" w:rsidRDefault="00BE7633" w:rsidP="00BE7633">
            <w:pPr>
              <w:pStyle w:val="TableText"/>
              <w:spacing w:before="52"/>
              <w:ind w:left="109"/>
              <w:jc w:val="center"/>
              <w:rPr>
                <w:rFonts w:asciiTheme="minorEastAsia" w:eastAsiaTheme="minorEastAsia" w:hAnsiTheme="minorEastAsia"/>
                <w:sz w:val="24"/>
                <w:szCs w:val="24"/>
                <w:lang w:eastAsia="zh-CN"/>
              </w:rPr>
            </w:pPr>
            <w:r w:rsidRPr="00F82DCB">
              <w:rPr>
                <w:rFonts w:asciiTheme="minorEastAsia" w:eastAsiaTheme="minorEastAsia" w:hAnsiTheme="minorEastAsia" w:hint="eastAsia"/>
                <w:sz w:val="24"/>
                <w:szCs w:val="24"/>
                <w:lang w:eastAsia="zh-CN"/>
              </w:rPr>
              <w:t>5.4</w:t>
            </w:r>
          </w:p>
        </w:tc>
        <w:tc>
          <w:tcPr>
            <w:tcW w:w="567" w:type="dxa"/>
            <w:vAlign w:val="center"/>
          </w:tcPr>
          <w:p w:rsidR="00BE7633" w:rsidRPr="00F82DCB" w:rsidRDefault="00BE7633" w:rsidP="00BE7633">
            <w:pPr>
              <w:jc w:val="center"/>
              <w:rPr>
                <w:rFonts w:asciiTheme="minorEastAsia" w:hAnsiTheme="minorEastAsia"/>
                <w:sz w:val="24"/>
              </w:rPr>
            </w:pPr>
          </w:p>
        </w:tc>
      </w:tr>
      <w:tr w:rsidR="00BE7633" w:rsidRPr="00F00B77" w:rsidTr="00FB3525">
        <w:trPr>
          <w:trHeight w:val="544"/>
        </w:trPr>
        <w:tc>
          <w:tcPr>
            <w:tcW w:w="436" w:type="dxa"/>
            <w:vAlign w:val="center"/>
          </w:tcPr>
          <w:p w:rsidR="00BE7633" w:rsidRPr="00F82DCB" w:rsidRDefault="00BE7633" w:rsidP="00BE7633">
            <w:pPr>
              <w:pStyle w:val="TableText"/>
              <w:spacing w:before="196" w:line="222" w:lineRule="auto"/>
              <w:ind w:left="60"/>
              <w:jc w:val="center"/>
              <w:rPr>
                <w:rFonts w:asciiTheme="minorEastAsia" w:eastAsiaTheme="minorEastAsia" w:hAnsiTheme="minorEastAsia"/>
                <w:spacing w:val="-3"/>
                <w:sz w:val="24"/>
                <w:szCs w:val="24"/>
                <w:lang w:eastAsia="zh-CN"/>
              </w:rPr>
            </w:pPr>
            <w:r w:rsidRPr="00F82DCB">
              <w:rPr>
                <w:rFonts w:asciiTheme="minorEastAsia" w:eastAsiaTheme="minorEastAsia" w:hAnsiTheme="minorEastAsia" w:hint="eastAsia"/>
                <w:spacing w:val="-3"/>
                <w:sz w:val="24"/>
                <w:szCs w:val="24"/>
                <w:lang w:eastAsia="zh-CN"/>
              </w:rPr>
              <w:t>45</w:t>
            </w:r>
          </w:p>
        </w:tc>
        <w:tc>
          <w:tcPr>
            <w:tcW w:w="951" w:type="dxa"/>
            <w:vAlign w:val="center"/>
          </w:tcPr>
          <w:p w:rsidR="00BE7633" w:rsidRPr="00F82DCB" w:rsidRDefault="00BE7633" w:rsidP="00BE7633">
            <w:pPr>
              <w:pStyle w:val="TableText"/>
              <w:spacing w:before="126" w:line="210" w:lineRule="auto"/>
              <w:jc w:val="center"/>
              <w:rPr>
                <w:rFonts w:asciiTheme="minorEastAsia" w:eastAsiaTheme="minorEastAsia" w:hAnsiTheme="minorEastAsia"/>
                <w:sz w:val="24"/>
                <w:szCs w:val="24"/>
                <w:lang w:eastAsia="zh-CN"/>
              </w:rPr>
            </w:pPr>
            <w:r w:rsidRPr="00F82DCB">
              <w:rPr>
                <w:rFonts w:asciiTheme="minorEastAsia" w:eastAsiaTheme="minorEastAsia" w:hAnsiTheme="minorEastAsia"/>
                <w:spacing w:val="32"/>
                <w:sz w:val="24"/>
                <w:szCs w:val="24"/>
              </w:rPr>
              <w:t>医用处置柜</w:t>
            </w:r>
            <w:r w:rsidRPr="00F82DCB">
              <w:rPr>
                <w:rFonts w:asciiTheme="minorEastAsia" w:eastAsiaTheme="minorEastAsia" w:hAnsiTheme="minorEastAsia" w:hint="eastAsia"/>
                <w:spacing w:val="32"/>
                <w:sz w:val="24"/>
                <w:szCs w:val="24"/>
                <w:lang w:eastAsia="zh-CN"/>
              </w:rPr>
              <w:t>2</w:t>
            </w:r>
          </w:p>
        </w:tc>
        <w:tc>
          <w:tcPr>
            <w:tcW w:w="2016" w:type="dxa"/>
            <w:vAlign w:val="center"/>
          </w:tcPr>
          <w:p w:rsidR="00BE7633" w:rsidRPr="00F82DCB" w:rsidRDefault="00BE7633" w:rsidP="00BE7633">
            <w:pPr>
              <w:jc w:val="center"/>
              <w:rPr>
                <w:rFonts w:asciiTheme="minorEastAsia" w:hAnsiTheme="minorEastAsia"/>
                <w:sz w:val="24"/>
              </w:rPr>
            </w:pPr>
            <w:r w:rsidRPr="00F82DCB">
              <w:rPr>
                <w:rFonts w:asciiTheme="minorEastAsia" w:hAnsiTheme="minorEastAsia"/>
                <w:noProof/>
                <w:position w:val="-12"/>
                <w:sz w:val="24"/>
              </w:rPr>
              <w:drawing>
                <wp:inline distT="0" distB="0" distL="0" distR="0" wp14:anchorId="16FA5D25" wp14:editId="1DD40765">
                  <wp:extent cx="1170305" cy="398780"/>
                  <wp:effectExtent l="0" t="0" r="0" b="0"/>
                  <wp:docPr id="5" name="IM 98"/>
                  <wp:cNvGraphicFramePr/>
                  <a:graphic xmlns:a="http://schemas.openxmlformats.org/drawingml/2006/main">
                    <a:graphicData uri="http://schemas.openxmlformats.org/drawingml/2006/picture">
                      <pic:pic xmlns:pic="http://schemas.openxmlformats.org/drawingml/2006/picture">
                        <pic:nvPicPr>
                          <pic:cNvPr id="98" name="IM 98"/>
                          <pic:cNvPicPr/>
                        </pic:nvPicPr>
                        <pic:blipFill>
                          <a:blip r:embed="rId57"/>
                          <a:stretch>
                            <a:fillRect/>
                          </a:stretch>
                        </pic:blipFill>
                        <pic:spPr>
                          <a:xfrm>
                            <a:off x="0" y="0"/>
                            <a:ext cx="1170432" cy="399288"/>
                          </a:xfrm>
                          <a:prstGeom prst="rect">
                            <a:avLst/>
                          </a:prstGeom>
                        </pic:spPr>
                      </pic:pic>
                    </a:graphicData>
                  </a:graphic>
                </wp:inline>
              </w:drawing>
            </w:r>
          </w:p>
        </w:tc>
        <w:tc>
          <w:tcPr>
            <w:tcW w:w="1773" w:type="dxa"/>
            <w:vAlign w:val="center"/>
          </w:tcPr>
          <w:p w:rsidR="00BE7633" w:rsidRPr="00F82DCB" w:rsidRDefault="00BE7633" w:rsidP="00BE7633">
            <w:pPr>
              <w:pStyle w:val="TableText"/>
              <w:spacing w:before="52" w:line="233" w:lineRule="auto"/>
              <w:jc w:val="center"/>
              <w:rPr>
                <w:rFonts w:asciiTheme="minorEastAsia" w:eastAsiaTheme="minorEastAsia" w:hAnsiTheme="minorEastAsia"/>
                <w:sz w:val="24"/>
                <w:szCs w:val="24"/>
              </w:rPr>
            </w:pPr>
            <w:r w:rsidRPr="00F82DCB">
              <w:rPr>
                <w:rFonts w:asciiTheme="minorEastAsia" w:eastAsiaTheme="minorEastAsia" w:hAnsiTheme="minorEastAsia"/>
                <w:spacing w:val="1"/>
                <w:sz w:val="24"/>
                <w:szCs w:val="24"/>
              </w:rPr>
              <w:t>3800*600*850</w:t>
            </w:r>
          </w:p>
          <w:p w:rsidR="00BE7633" w:rsidRPr="00F82DCB" w:rsidRDefault="00BE7633" w:rsidP="00BE7633">
            <w:pPr>
              <w:pStyle w:val="TableText"/>
              <w:spacing w:line="230" w:lineRule="auto"/>
              <w:ind w:left="554"/>
              <w:rPr>
                <w:rFonts w:asciiTheme="minorEastAsia" w:eastAsiaTheme="minorEastAsia" w:hAnsiTheme="minorEastAsia"/>
                <w:sz w:val="24"/>
                <w:szCs w:val="24"/>
              </w:rPr>
            </w:pPr>
            <w:r w:rsidRPr="00F82DCB">
              <w:rPr>
                <w:rFonts w:asciiTheme="minorEastAsia" w:eastAsiaTheme="minorEastAsia" w:hAnsiTheme="minorEastAsia"/>
                <w:spacing w:val="-4"/>
                <w:sz w:val="24"/>
                <w:szCs w:val="24"/>
              </w:rPr>
              <w:t>2组</w:t>
            </w:r>
          </w:p>
        </w:tc>
        <w:tc>
          <w:tcPr>
            <w:tcW w:w="3182" w:type="dxa"/>
            <w:vAlign w:val="center"/>
          </w:tcPr>
          <w:p w:rsidR="00BE7633" w:rsidRPr="00F82DCB" w:rsidRDefault="00BE7633" w:rsidP="00BE7633">
            <w:pPr>
              <w:pStyle w:val="TableText"/>
              <w:spacing w:before="283" w:line="225" w:lineRule="auto"/>
              <w:ind w:right="100"/>
              <w:rPr>
                <w:rFonts w:asciiTheme="minorEastAsia" w:eastAsiaTheme="minorEastAsia" w:hAnsiTheme="minorEastAsia"/>
                <w:sz w:val="24"/>
                <w:szCs w:val="24"/>
                <w:lang w:eastAsia="zh-CN"/>
              </w:rPr>
            </w:pPr>
            <w:r w:rsidRPr="00F82DCB">
              <w:rPr>
                <w:rFonts w:asciiTheme="minorEastAsia" w:eastAsiaTheme="minorEastAsia" w:hAnsiTheme="minorEastAsia" w:hint="eastAsia"/>
                <w:sz w:val="24"/>
                <w:szCs w:val="24"/>
                <w:lang w:eastAsia="zh-CN"/>
              </w:rPr>
              <w:t>1、</w:t>
            </w:r>
            <w:r w:rsidRPr="00F82DCB">
              <w:rPr>
                <w:rFonts w:asciiTheme="minorEastAsia" w:eastAsiaTheme="minorEastAsia" w:hAnsiTheme="minorEastAsia"/>
                <w:sz w:val="24"/>
                <w:szCs w:val="24"/>
                <w:lang w:eastAsia="zh-CN"/>
              </w:rPr>
              <w:t>主体材质：采用厚度1.0mm优质电解钢板制作，其中水槽柜及所有垃圾柜为不锈钢，表面喷涂室内优等品热固性粉末，踢脚线部分采用0.8mm厚304油磨拉丝不锈钢板制作；</w:t>
            </w:r>
          </w:p>
          <w:p w:rsidR="00BE7633" w:rsidRPr="00F82DCB" w:rsidRDefault="00BE7633" w:rsidP="00BE7633">
            <w:pPr>
              <w:pStyle w:val="TableText"/>
              <w:spacing w:before="11" w:line="226" w:lineRule="auto"/>
              <w:ind w:left="41" w:right="28"/>
              <w:rPr>
                <w:rFonts w:asciiTheme="minorEastAsia" w:eastAsiaTheme="minorEastAsia" w:hAnsiTheme="minorEastAsia"/>
                <w:sz w:val="24"/>
                <w:szCs w:val="24"/>
                <w:lang w:eastAsia="zh-CN"/>
              </w:rPr>
            </w:pPr>
            <w:r w:rsidRPr="00F82DCB">
              <w:rPr>
                <w:rFonts w:asciiTheme="minorEastAsia" w:eastAsiaTheme="minorEastAsia" w:hAnsiTheme="minorEastAsia" w:hint="eastAsia"/>
                <w:sz w:val="24"/>
                <w:szCs w:val="24"/>
                <w:lang w:eastAsia="zh-CN"/>
              </w:rPr>
              <w:t>2、</w:t>
            </w:r>
            <w:r w:rsidRPr="00F82DCB">
              <w:rPr>
                <w:rFonts w:asciiTheme="minorEastAsia" w:eastAsiaTheme="minorEastAsia" w:hAnsiTheme="minorEastAsia"/>
                <w:sz w:val="24"/>
                <w:szCs w:val="24"/>
                <w:lang w:eastAsia="zh-CN"/>
              </w:rPr>
              <w:t>台面：台面采用材质为医用级复合亚克力人造石，材料厚度1.2cm；</w:t>
            </w:r>
          </w:p>
          <w:p w:rsidR="00BE7633" w:rsidRPr="00F82DCB" w:rsidRDefault="00BE7633" w:rsidP="00BE7633">
            <w:pPr>
              <w:pStyle w:val="TableText"/>
              <w:spacing w:before="12" w:line="225" w:lineRule="auto"/>
              <w:ind w:left="42" w:right="28" w:firstLine="6"/>
              <w:rPr>
                <w:rFonts w:asciiTheme="minorEastAsia" w:eastAsiaTheme="minorEastAsia" w:hAnsiTheme="minorEastAsia"/>
                <w:sz w:val="24"/>
                <w:szCs w:val="24"/>
                <w:lang w:eastAsia="zh-CN"/>
              </w:rPr>
            </w:pPr>
            <w:r w:rsidRPr="00F82DCB">
              <w:rPr>
                <w:rFonts w:asciiTheme="minorEastAsia" w:eastAsiaTheme="minorEastAsia" w:hAnsiTheme="minorEastAsia" w:hint="eastAsia"/>
                <w:sz w:val="24"/>
                <w:szCs w:val="24"/>
                <w:lang w:eastAsia="zh-CN"/>
              </w:rPr>
              <w:t>3、</w:t>
            </w:r>
            <w:r w:rsidRPr="00F82DCB">
              <w:rPr>
                <w:rFonts w:asciiTheme="minorEastAsia" w:eastAsiaTheme="minorEastAsia" w:hAnsiTheme="minorEastAsia"/>
                <w:sz w:val="24"/>
                <w:szCs w:val="24"/>
                <w:lang w:eastAsia="zh-CN"/>
              </w:rPr>
              <w:t>水龙头：采用高抛水龙头，水槽：采用304不锈钢，厚度1.0mm；</w:t>
            </w:r>
          </w:p>
          <w:p w:rsidR="00BE7633" w:rsidRPr="00F82DCB" w:rsidRDefault="00BE7633" w:rsidP="00BE7633">
            <w:pPr>
              <w:pStyle w:val="TableText"/>
              <w:spacing w:before="11" w:line="228" w:lineRule="auto"/>
              <w:ind w:left="48" w:right="109"/>
              <w:rPr>
                <w:rFonts w:asciiTheme="minorEastAsia" w:eastAsiaTheme="minorEastAsia" w:hAnsiTheme="minorEastAsia"/>
                <w:sz w:val="24"/>
                <w:szCs w:val="24"/>
                <w:lang w:eastAsia="zh-CN"/>
              </w:rPr>
            </w:pPr>
            <w:r w:rsidRPr="00F82DCB">
              <w:rPr>
                <w:rFonts w:asciiTheme="minorEastAsia" w:eastAsiaTheme="minorEastAsia" w:hAnsiTheme="minorEastAsia" w:hint="eastAsia"/>
                <w:sz w:val="24"/>
                <w:szCs w:val="24"/>
                <w:lang w:eastAsia="zh-CN"/>
              </w:rPr>
              <w:t>4、</w:t>
            </w:r>
            <w:r w:rsidRPr="00F82DCB">
              <w:rPr>
                <w:rFonts w:asciiTheme="minorEastAsia" w:eastAsiaTheme="minorEastAsia" w:hAnsiTheme="minorEastAsia"/>
                <w:sz w:val="24"/>
                <w:szCs w:val="24"/>
                <w:lang w:eastAsia="zh-CN"/>
              </w:rPr>
              <w:t>五金配件：一体折弯拉手、叶片转舌锁</w:t>
            </w:r>
            <w:r w:rsidRPr="00F82DCB">
              <w:rPr>
                <w:rFonts w:asciiTheme="minorEastAsia" w:eastAsiaTheme="minorEastAsia" w:hAnsiTheme="minorEastAsia"/>
                <w:spacing w:val="-2"/>
                <w:sz w:val="24"/>
                <w:szCs w:val="24"/>
                <w:lang w:eastAsia="zh-CN"/>
              </w:rPr>
              <w:t>、走珠导轨</w:t>
            </w:r>
            <w:r w:rsidRPr="00F82DCB">
              <w:rPr>
                <w:rFonts w:asciiTheme="minorEastAsia" w:eastAsiaTheme="minorEastAsia" w:hAnsiTheme="minorEastAsia" w:hint="eastAsia"/>
                <w:spacing w:val="-2"/>
                <w:sz w:val="24"/>
                <w:szCs w:val="24"/>
                <w:lang w:eastAsia="zh-CN"/>
              </w:rPr>
              <w:t>；</w:t>
            </w:r>
          </w:p>
          <w:p w:rsidR="00BE7633" w:rsidRPr="00F82DCB" w:rsidRDefault="00BE7633" w:rsidP="00BE7633">
            <w:pPr>
              <w:pStyle w:val="TableText"/>
              <w:spacing w:before="9" w:line="228" w:lineRule="auto"/>
              <w:ind w:left="38" w:right="109" w:firstLine="9"/>
              <w:rPr>
                <w:rFonts w:asciiTheme="minorEastAsia" w:eastAsiaTheme="minorEastAsia" w:hAnsiTheme="minorEastAsia"/>
                <w:sz w:val="24"/>
                <w:szCs w:val="24"/>
                <w:lang w:eastAsia="zh-CN"/>
              </w:rPr>
            </w:pPr>
            <w:r w:rsidRPr="00F82DCB">
              <w:rPr>
                <w:rFonts w:asciiTheme="minorEastAsia" w:eastAsiaTheme="minorEastAsia" w:hAnsiTheme="minorEastAsia" w:hint="eastAsia"/>
                <w:sz w:val="24"/>
                <w:szCs w:val="24"/>
                <w:lang w:eastAsia="zh-CN"/>
              </w:rPr>
              <w:t>5、</w:t>
            </w:r>
            <w:r w:rsidRPr="00F82DCB">
              <w:rPr>
                <w:rFonts w:asciiTheme="minorEastAsia" w:eastAsiaTheme="minorEastAsia" w:hAnsiTheme="minorEastAsia"/>
                <w:sz w:val="24"/>
                <w:szCs w:val="24"/>
                <w:lang w:eastAsia="zh-CN"/>
              </w:rPr>
              <w:t>工艺：整体采用电阻焊接工艺，门与柜体的连接采用插销式门轴结构，门采用双层加工工艺，柜体边框宽度为2.5cm。</w:t>
            </w:r>
          </w:p>
          <w:p w:rsidR="00BE7633" w:rsidRPr="00F82DCB" w:rsidRDefault="00BE7633" w:rsidP="00BE7633">
            <w:pPr>
              <w:rPr>
                <w:rFonts w:asciiTheme="minorEastAsia" w:hAnsiTheme="minorEastAsia"/>
                <w:sz w:val="24"/>
              </w:rPr>
            </w:pPr>
            <w:r w:rsidRPr="00F82DCB">
              <w:rPr>
                <w:rFonts w:asciiTheme="minorEastAsia" w:hAnsiTheme="minorEastAsia" w:hint="eastAsia"/>
                <w:sz w:val="24"/>
              </w:rPr>
              <w:t>6、</w:t>
            </w:r>
            <w:r w:rsidRPr="00F82DCB">
              <w:rPr>
                <w:rFonts w:asciiTheme="minorEastAsia" w:hAnsiTheme="minorEastAsia"/>
                <w:sz w:val="24"/>
              </w:rPr>
              <w:t>配置：抽屉及门板配嵌入式标签卡槽，</w:t>
            </w:r>
            <w:proofErr w:type="gramStart"/>
            <w:r w:rsidRPr="00F82DCB">
              <w:rPr>
                <w:rFonts w:asciiTheme="minorEastAsia" w:hAnsiTheme="minorEastAsia"/>
                <w:sz w:val="24"/>
              </w:rPr>
              <w:t>中柜及</w:t>
            </w:r>
            <w:proofErr w:type="gramEnd"/>
            <w:r w:rsidRPr="00F82DCB">
              <w:rPr>
                <w:rFonts w:asciiTheme="minorEastAsia" w:hAnsiTheme="minorEastAsia"/>
                <w:sz w:val="24"/>
              </w:rPr>
              <w:t>上下柜内都有可调节层板，处置垃圾柜配备不同颜色抗菌ABS垃圾盖，配置</w:t>
            </w:r>
            <w:proofErr w:type="gramStart"/>
            <w:r w:rsidRPr="00F82DCB">
              <w:rPr>
                <w:rFonts w:asciiTheme="minorEastAsia" w:hAnsiTheme="minorEastAsia"/>
                <w:sz w:val="24"/>
              </w:rPr>
              <w:t>脚踏带</w:t>
            </w:r>
            <w:proofErr w:type="gramEnd"/>
            <w:r w:rsidRPr="00F82DCB">
              <w:rPr>
                <w:rFonts w:asciiTheme="minorEastAsia" w:hAnsiTheme="minorEastAsia"/>
                <w:sz w:val="24"/>
              </w:rPr>
              <w:t>缓降功能的垃圾收纳装置。</w:t>
            </w:r>
          </w:p>
        </w:tc>
        <w:tc>
          <w:tcPr>
            <w:tcW w:w="400" w:type="dxa"/>
            <w:vAlign w:val="center"/>
          </w:tcPr>
          <w:p w:rsidR="00BE7633" w:rsidRPr="00F82DCB" w:rsidRDefault="00BE7633" w:rsidP="00BE7633">
            <w:pPr>
              <w:pStyle w:val="TableText"/>
              <w:spacing w:before="52" w:line="220" w:lineRule="auto"/>
              <w:jc w:val="center"/>
              <w:rPr>
                <w:rFonts w:asciiTheme="minorEastAsia" w:eastAsiaTheme="minorEastAsia" w:hAnsiTheme="minorEastAsia"/>
                <w:sz w:val="24"/>
                <w:szCs w:val="24"/>
                <w:lang w:eastAsia="zh-CN"/>
              </w:rPr>
            </w:pPr>
            <w:r w:rsidRPr="00F82DCB">
              <w:rPr>
                <w:rFonts w:asciiTheme="minorEastAsia" w:eastAsiaTheme="minorEastAsia" w:hAnsiTheme="minorEastAsia" w:hint="eastAsia"/>
                <w:sz w:val="24"/>
                <w:szCs w:val="24"/>
                <w:lang w:eastAsia="zh-CN"/>
              </w:rPr>
              <w:t>米</w:t>
            </w:r>
          </w:p>
        </w:tc>
        <w:tc>
          <w:tcPr>
            <w:tcW w:w="599" w:type="dxa"/>
            <w:vAlign w:val="center"/>
          </w:tcPr>
          <w:p w:rsidR="00BE7633" w:rsidRPr="00F82DCB" w:rsidRDefault="00BE7633" w:rsidP="00BE7633">
            <w:pPr>
              <w:pStyle w:val="TableText"/>
              <w:spacing w:before="52"/>
              <w:jc w:val="center"/>
              <w:rPr>
                <w:rFonts w:asciiTheme="minorEastAsia" w:eastAsiaTheme="minorEastAsia" w:hAnsiTheme="minorEastAsia"/>
                <w:sz w:val="24"/>
                <w:szCs w:val="24"/>
                <w:lang w:eastAsia="zh-CN"/>
              </w:rPr>
            </w:pPr>
            <w:r w:rsidRPr="00F82DCB">
              <w:rPr>
                <w:rFonts w:asciiTheme="minorEastAsia" w:eastAsiaTheme="minorEastAsia" w:hAnsiTheme="minorEastAsia" w:hint="eastAsia"/>
                <w:sz w:val="24"/>
                <w:szCs w:val="24"/>
                <w:lang w:eastAsia="zh-CN"/>
              </w:rPr>
              <w:t>7.6</w:t>
            </w:r>
          </w:p>
        </w:tc>
        <w:tc>
          <w:tcPr>
            <w:tcW w:w="567" w:type="dxa"/>
            <w:textDirection w:val="tbRlV"/>
            <w:vAlign w:val="center"/>
          </w:tcPr>
          <w:p w:rsidR="00BE7633" w:rsidRPr="00F82DCB" w:rsidRDefault="00BE7633" w:rsidP="00BE7633">
            <w:pPr>
              <w:pStyle w:val="TableText"/>
              <w:spacing w:before="126" w:line="210" w:lineRule="auto"/>
              <w:ind w:left="544" w:firstLine="612"/>
              <w:jc w:val="center"/>
              <w:rPr>
                <w:rFonts w:asciiTheme="minorEastAsia" w:eastAsiaTheme="minorEastAsia" w:hAnsiTheme="minorEastAsia"/>
                <w:sz w:val="24"/>
                <w:szCs w:val="24"/>
              </w:rPr>
            </w:pPr>
          </w:p>
        </w:tc>
      </w:tr>
      <w:tr w:rsidR="00BE7633" w:rsidRPr="00F00B77" w:rsidTr="00FB3525">
        <w:trPr>
          <w:trHeight w:val="544"/>
        </w:trPr>
        <w:tc>
          <w:tcPr>
            <w:tcW w:w="436" w:type="dxa"/>
            <w:vAlign w:val="center"/>
          </w:tcPr>
          <w:p w:rsidR="00BE7633" w:rsidRDefault="00BE7633" w:rsidP="00BE7633">
            <w:pPr>
              <w:pStyle w:val="TableText"/>
              <w:spacing w:before="196" w:line="222" w:lineRule="auto"/>
              <w:ind w:left="60"/>
              <w:jc w:val="center"/>
              <w:rPr>
                <w:rFonts w:asciiTheme="minorEastAsia" w:eastAsiaTheme="minorEastAsia" w:hAnsiTheme="minorEastAsia"/>
                <w:spacing w:val="-3"/>
                <w:sz w:val="24"/>
                <w:szCs w:val="24"/>
                <w:lang w:eastAsia="zh-CN"/>
              </w:rPr>
            </w:pPr>
            <w:r>
              <w:rPr>
                <w:rFonts w:asciiTheme="minorEastAsia" w:eastAsiaTheme="minorEastAsia" w:hAnsiTheme="minorEastAsia" w:hint="eastAsia"/>
                <w:spacing w:val="-3"/>
                <w:sz w:val="24"/>
                <w:szCs w:val="24"/>
                <w:lang w:eastAsia="zh-CN"/>
              </w:rPr>
              <w:t>46</w:t>
            </w:r>
          </w:p>
        </w:tc>
        <w:tc>
          <w:tcPr>
            <w:tcW w:w="951" w:type="dxa"/>
            <w:vAlign w:val="center"/>
          </w:tcPr>
          <w:p w:rsidR="00BE7633" w:rsidRPr="00A47F9F" w:rsidRDefault="00BE7633" w:rsidP="00BE7633">
            <w:pPr>
              <w:pStyle w:val="TableText"/>
              <w:spacing w:before="126" w:line="206" w:lineRule="auto"/>
              <w:jc w:val="center"/>
              <w:rPr>
                <w:rFonts w:asciiTheme="minorEastAsia" w:eastAsiaTheme="minorEastAsia" w:hAnsiTheme="minorEastAsia"/>
                <w:sz w:val="24"/>
                <w:szCs w:val="24"/>
                <w:lang w:eastAsia="zh-CN"/>
              </w:rPr>
            </w:pPr>
            <w:r w:rsidRPr="00A47F9F">
              <w:rPr>
                <w:rFonts w:asciiTheme="minorEastAsia" w:eastAsiaTheme="minorEastAsia" w:hAnsiTheme="minorEastAsia"/>
                <w:spacing w:val="6"/>
                <w:sz w:val="24"/>
                <w:szCs w:val="24"/>
              </w:rPr>
              <w:t>医</w:t>
            </w:r>
            <w:r w:rsidRPr="00A47F9F">
              <w:rPr>
                <w:rFonts w:asciiTheme="minorEastAsia" w:eastAsiaTheme="minorEastAsia" w:hAnsiTheme="minorEastAsia"/>
                <w:spacing w:val="-40"/>
                <w:sz w:val="24"/>
                <w:szCs w:val="24"/>
              </w:rPr>
              <w:t xml:space="preserve"> </w:t>
            </w:r>
            <w:r w:rsidRPr="00A47F9F">
              <w:rPr>
                <w:rFonts w:asciiTheme="minorEastAsia" w:eastAsiaTheme="minorEastAsia" w:hAnsiTheme="minorEastAsia"/>
                <w:spacing w:val="6"/>
                <w:sz w:val="24"/>
                <w:szCs w:val="24"/>
              </w:rPr>
              <w:t>用</w:t>
            </w:r>
            <w:r w:rsidRPr="00A47F9F">
              <w:rPr>
                <w:rFonts w:asciiTheme="minorEastAsia" w:eastAsiaTheme="minorEastAsia" w:hAnsiTheme="minorEastAsia"/>
                <w:spacing w:val="-40"/>
                <w:sz w:val="24"/>
                <w:szCs w:val="24"/>
              </w:rPr>
              <w:t xml:space="preserve"> </w:t>
            </w:r>
            <w:r w:rsidRPr="00A47F9F">
              <w:rPr>
                <w:rFonts w:asciiTheme="minorEastAsia" w:eastAsiaTheme="minorEastAsia" w:hAnsiTheme="minorEastAsia"/>
                <w:spacing w:val="6"/>
                <w:sz w:val="24"/>
                <w:szCs w:val="24"/>
              </w:rPr>
              <w:t>承</w:t>
            </w:r>
            <w:r w:rsidRPr="00A47F9F">
              <w:rPr>
                <w:rFonts w:asciiTheme="minorEastAsia" w:eastAsiaTheme="minorEastAsia" w:hAnsiTheme="minorEastAsia"/>
                <w:spacing w:val="-39"/>
                <w:sz w:val="24"/>
                <w:szCs w:val="24"/>
              </w:rPr>
              <w:t xml:space="preserve"> </w:t>
            </w:r>
            <w:r w:rsidRPr="00A47F9F">
              <w:rPr>
                <w:rFonts w:asciiTheme="minorEastAsia" w:eastAsiaTheme="minorEastAsia" w:hAnsiTheme="minorEastAsia"/>
                <w:spacing w:val="6"/>
                <w:sz w:val="24"/>
                <w:szCs w:val="24"/>
              </w:rPr>
              <w:t>重式</w:t>
            </w:r>
            <w:r w:rsidRPr="00A47F9F">
              <w:rPr>
                <w:rFonts w:asciiTheme="minorEastAsia" w:eastAsiaTheme="minorEastAsia" w:hAnsiTheme="minorEastAsia"/>
                <w:spacing w:val="-40"/>
                <w:sz w:val="24"/>
                <w:szCs w:val="24"/>
              </w:rPr>
              <w:t xml:space="preserve"> </w:t>
            </w:r>
            <w:r w:rsidRPr="00A47F9F">
              <w:rPr>
                <w:rFonts w:asciiTheme="minorEastAsia" w:eastAsiaTheme="minorEastAsia" w:hAnsiTheme="minorEastAsia"/>
                <w:spacing w:val="6"/>
                <w:sz w:val="24"/>
                <w:szCs w:val="24"/>
              </w:rPr>
              <w:t>货</w:t>
            </w:r>
            <w:r w:rsidRPr="00A47F9F">
              <w:rPr>
                <w:rFonts w:asciiTheme="minorEastAsia" w:eastAsiaTheme="minorEastAsia" w:hAnsiTheme="minorEastAsia"/>
                <w:spacing w:val="-39"/>
                <w:sz w:val="24"/>
                <w:szCs w:val="24"/>
              </w:rPr>
              <w:t xml:space="preserve"> </w:t>
            </w:r>
            <w:r w:rsidRPr="00A47F9F">
              <w:rPr>
                <w:rFonts w:asciiTheme="minorEastAsia" w:eastAsiaTheme="minorEastAsia" w:hAnsiTheme="minorEastAsia"/>
                <w:spacing w:val="6"/>
                <w:sz w:val="24"/>
                <w:szCs w:val="24"/>
              </w:rPr>
              <w:t>架</w:t>
            </w:r>
            <w:r>
              <w:rPr>
                <w:rFonts w:asciiTheme="minorEastAsia" w:eastAsiaTheme="minorEastAsia" w:hAnsiTheme="minorEastAsia" w:hint="eastAsia"/>
                <w:spacing w:val="6"/>
                <w:sz w:val="24"/>
                <w:szCs w:val="24"/>
                <w:lang w:eastAsia="zh-CN"/>
              </w:rPr>
              <w:t>1</w:t>
            </w:r>
          </w:p>
        </w:tc>
        <w:tc>
          <w:tcPr>
            <w:tcW w:w="2016" w:type="dxa"/>
            <w:vAlign w:val="center"/>
          </w:tcPr>
          <w:p w:rsidR="00BE7633" w:rsidRPr="00A47F9F" w:rsidRDefault="00BE7633" w:rsidP="00BE7633">
            <w:pPr>
              <w:spacing w:before="117" w:line="2083" w:lineRule="exact"/>
              <w:ind w:firstLine="449"/>
              <w:jc w:val="center"/>
              <w:rPr>
                <w:rFonts w:asciiTheme="minorEastAsia" w:hAnsiTheme="minorEastAsia"/>
                <w:sz w:val="24"/>
              </w:rPr>
            </w:pPr>
            <w:r w:rsidRPr="00A47F9F">
              <w:rPr>
                <w:rFonts w:asciiTheme="minorEastAsia" w:hAnsiTheme="minorEastAsia"/>
                <w:noProof/>
                <w:position w:val="-41"/>
                <w:sz w:val="24"/>
              </w:rPr>
              <w:drawing>
                <wp:inline distT="0" distB="0" distL="0" distR="0" wp14:anchorId="6A2C74F2" wp14:editId="468F5E27">
                  <wp:extent cx="720725" cy="1322705"/>
                  <wp:effectExtent l="0" t="0" r="0" b="0"/>
                  <wp:docPr id="100" name="IM 100"/>
                  <wp:cNvGraphicFramePr/>
                  <a:graphic xmlns:a="http://schemas.openxmlformats.org/drawingml/2006/main">
                    <a:graphicData uri="http://schemas.openxmlformats.org/drawingml/2006/picture">
                      <pic:pic xmlns:pic="http://schemas.openxmlformats.org/drawingml/2006/picture">
                        <pic:nvPicPr>
                          <pic:cNvPr id="100" name="IM 100"/>
                          <pic:cNvPicPr/>
                        </pic:nvPicPr>
                        <pic:blipFill>
                          <a:blip r:embed="rId58"/>
                          <a:stretch>
                            <a:fillRect/>
                          </a:stretch>
                        </pic:blipFill>
                        <pic:spPr>
                          <a:xfrm>
                            <a:off x="0" y="0"/>
                            <a:ext cx="720852" cy="1322831"/>
                          </a:xfrm>
                          <a:prstGeom prst="rect">
                            <a:avLst/>
                          </a:prstGeom>
                        </pic:spPr>
                      </pic:pic>
                    </a:graphicData>
                  </a:graphic>
                </wp:inline>
              </w:drawing>
            </w:r>
          </w:p>
        </w:tc>
        <w:tc>
          <w:tcPr>
            <w:tcW w:w="1773" w:type="dxa"/>
            <w:vAlign w:val="center"/>
          </w:tcPr>
          <w:p w:rsidR="00BE7633" w:rsidRPr="00A47F9F" w:rsidRDefault="00BE7633" w:rsidP="00BE7633">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1500*500*2000</w:t>
            </w:r>
          </w:p>
        </w:tc>
        <w:tc>
          <w:tcPr>
            <w:tcW w:w="3182" w:type="dxa"/>
            <w:vAlign w:val="center"/>
          </w:tcPr>
          <w:p w:rsidR="00BE7633" w:rsidRPr="00A47F9F" w:rsidRDefault="00BE7633" w:rsidP="00BE7633">
            <w:pPr>
              <w:pStyle w:val="TableText"/>
              <w:spacing w:before="243" w:line="219" w:lineRule="auto"/>
              <w:ind w:left="48"/>
              <w:rPr>
                <w:rFonts w:asciiTheme="minorEastAsia" w:eastAsiaTheme="minorEastAsia" w:hAnsiTheme="minorEastAsia"/>
                <w:sz w:val="24"/>
                <w:szCs w:val="24"/>
                <w:lang w:eastAsia="zh-CN"/>
              </w:rPr>
            </w:pPr>
            <w:r>
              <w:rPr>
                <w:rFonts w:asciiTheme="minorEastAsia" w:eastAsiaTheme="minorEastAsia" w:hAnsiTheme="minorEastAsia" w:hint="eastAsia"/>
                <w:spacing w:val="-1"/>
                <w:sz w:val="24"/>
                <w:szCs w:val="24"/>
                <w:lang w:eastAsia="zh-CN"/>
              </w:rPr>
              <w:t>1、</w:t>
            </w:r>
            <w:r w:rsidRPr="00A47F9F">
              <w:rPr>
                <w:rFonts w:asciiTheme="minorEastAsia" w:eastAsiaTheme="minorEastAsia" w:hAnsiTheme="minorEastAsia"/>
                <w:spacing w:val="-1"/>
                <w:sz w:val="24"/>
                <w:szCs w:val="24"/>
                <w:lang w:eastAsia="zh-CN"/>
              </w:rPr>
              <w:t>材质及技术要求：</w:t>
            </w:r>
            <w:r w:rsidRPr="00A47F9F">
              <w:rPr>
                <w:rFonts w:asciiTheme="minorEastAsia" w:eastAsiaTheme="minorEastAsia" w:hAnsiTheme="minorEastAsia"/>
                <w:spacing w:val="1"/>
                <w:sz w:val="24"/>
                <w:szCs w:val="24"/>
                <w:lang w:eastAsia="zh-CN"/>
              </w:rPr>
              <w:t>架</w:t>
            </w:r>
            <w:proofErr w:type="gramStart"/>
            <w:r w:rsidRPr="00A47F9F">
              <w:rPr>
                <w:rFonts w:asciiTheme="minorEastAsia" w:eastAsiaTheme="minorEastAsia" w:hAnsiTheme="minorEastAsia"/>
                <w:spacing w:val="1"/>
                <w:sz w:val="24"/>
                <w:szCs w:val="24"/>
                <w:lang w:eastAsia="zh-CN"/>
              </w:rPr>
              <w:t>体材</w:t>
            </w:r>
            <w:proofErr w:type="gramEnd"/>
            <w:r w:rsidRPr="00A47F9F">
              <w:rPr>
                <w:rFonts w:asciiTheme="minorEastAsia" w:eastAsiaTheme="minorEastAsia" w:hAnsiTheme="minorEastAsia"/>
                <w:spacing w:val="1"/>
                <w:sz w:val="24"/>
                <w:szCs w:val="24"/>
                <w:lang w:eastAsia="zh-CN"/>
              </w:rPr>
              <w:t>料：底盘厚度1.0㎜,立板、顶板</w:t>
            </w:r>
            <w:r w:rsidRPr="00A47F9F">
              <w:rPr>
                <w:rFonts w:asciiTheme="minorEastAsia" w:eastAsiaTheme="minorEastAsia" w:hAnsiTheme="minorEastAsia"/>
                <w:sz w:val="24"/>
                <w:szCs w:val="24"/>
                <w:lang w:eastAsia="zh-CN"/>
              </w:rPr>
              <w:t>、底板</w:t>
            </w:r>
            <w:r w:rsidRPr="00A47F9F">
              <w:rPr>
                <w:rFonts w:asciiTheme="minorEastAsia" w:eastAsiaTheme="minorEastAsia" w:hAnsiTheme="minorEastAsia"/>
                <w:spacing w:val="1"/>
                <w:sz w:val="24"/>
                <w:szCs w:val="24"/>
                <w:lang w:eastAsia="zh-CN"/>
              </w:rPr>
              <w:t>、搁板厚度0.9㎜，中间档板0.7㎜。层</w:t>
            </w:r>
            <w:r w:rsidRPr="00A47F9F">
              <w:rPr>
                <w:rFonts w:asciiTheme="minorEastAsia" w:eastAsiaTheme="minorEastAsia" w:hAnsiTheme="minorEastAsia"/>
                <w:sz w:val="24"/>
                <w:szCs w:val="24"/>
                <w:lang w:eastAsia="zh-CN"/>
              </w:rPr>
              <w:t>板可自由调节。采用一级冷轧钢板，经过酸洗磷化处理，长期使用不生锈，静电粉喷，耐磨防锈，防静电，颜色持久，表面硬度2H，耐腐蚀10小时</w:t>
            </w:r>
            <w:r w:rsidRPr="00A47F9F">
              <w:rPr>
                <w:rFonts w:asciiTheme="minorEastAsia" w:eastAsiaTheme="minorEastAsia" w:hAnsiTheme="minorEastAsia"/>
                <w:spacing w:val="8"/>
                <w:sz w:val="24"/>
                <w:szCs w:val="24"/>
                <w:lang w:eastAsia="zh-CN"/>
              </w:rPr>
              <w:t xml:space="preserve"> </w:t>
            </w:r>
            <w:r w:rsidRPr="00A47F9F">
              <w:rPr>
                <w:rFonts w:asciiTheme="minorEastAsia" w:eastAsiaTheme="minorEastAsia" w:hAnsiTheme="minorEastAsia"/>
                <w:sz w:val="24"/>
                <w:szCs w:val="24"/>
                <w:lang w:eastAsia="zh-CN"/>
              </w:rPr>
              <w:t>无变化，经过精密模具冲压成型,稳固性好。</w:t>
            </w:r>
          </w:p>
          <w:p w:rsidR="00BE7633" w:rsidRPr="00A47F9F" w:rsidRDefault="00BE7633" w:rsidP="00BE7633">
            <w:pPr>
              <w:pStyle w:val="TableText"/>
              <w:spacing w:before="2" w:line="219" w:lineRule="auto"/>
              <w:ind w:left="48"/>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五金配件：采用优质品牌五金配件。</w:t>
            </w:r>
          </w:p>
          <w:p w:rsidR="00BE7633" w:rsidRPr="00A47F9F" w:rsidRDefault="00BE7633" w:rsidP="00BE7633">
            <w:pPr>
              <w:pStyle w:val="TableText"/>
              <w:spacing w:before="9" w:line="226" w:lineRule="auto"/>
              <w:ind w:left="42" w:right="149" w:firstLine="6"/>
              <w:rPr>
                <w:rFonts w:asciiTheme="minorEastAsia" w:eastAsiaTheme="minorEastAsia" w:hAnsiTheme="minorEastAsia"/>
                <w:sz w:val="24"/>
                <w:szCs w:val="24"/>
                <w:lang w:eastAsia="zh-CN"/>
              </w:rPr>
            </w:pPr>
            <w:r>
              <w:rPr>
                <w:rFonts w:asciiTheme="minorEastAsia" w:eastAsiaTheme="minorEastAsia" w:hAnsiTheme="minorEastAsia" w:hint="eastAsia"/>
                <w:spacing w:val="-2"/>
                <w:sz w:val="24"/>
                <w:szCs w:val="24"/>
                <w:lang w:eastAsia="zh-CN"/>
              </w:rPr>
              <w:t>3、</w:t>
            </w:r>
            <w:r>
              <w:rPr>
                <w:rFonts w:asciiTheme="minorEastAsia" w:eastAsiaTheme="minorEastAsia" w:hAnsiTheme="minorEastAsia"/>
                <w:spacing w:val="-2"/>
                <w:sz w:val="24"/>
                <w:szCs w:val="24"/>
                <w:lang w:eastAsia="zh-CN"/>
              </w:rPr>
              <w:t>喷塑：表面处理为热固性粉末静电喷塑</w:t>
            </w:r>
            <w:r>
              <w:rPr>
                <w:rFonts w:asciiTheme="minorEastAsia" w:eastAsiaTheme="minorEastAsia" w:hAnsiTheme="minorEastAsia" w:hint="eastAsia"/>
                <w:spacing w:val="-2"/>
                <w:sz w:val="24"/>
                <w:szCs w:val="24"/>
                <w:lang w:eastAsia="zh-CN"/>
              </w:rPr>
              <w:t>，</w:t>
            </w:r>
            <w:proofErr w:type="gramStart"/>
            <w:r w:rsidRPr="00A47F9F">
              <w:rPr>
                <w:rFonts w:asciiTheme="minorEastAsia" w:eastAsiaTheme="minorEastAsia" w:hAnsiTheme="minorEastAsia"/>
                <w:spacing w:val="-1"/>
                <w:sz w:val="24"/>
                <w:szCs w:val="24"/>
                <w:lang w:eastAsia="zh-CN"/>
              </w:rPr>
              <w:t>塑粉采用</w:t>
            </w:r>
            <w:proofErr w:type="gramEnd"/>
            <w:r w:rsidRPr="00A47F9F">
              <w:rPr>
                <w:rFonts w:asciiTheme="minorEastAsia" w:eastAsiaTheme="minorEastAsia" w:hAnsiTheme="minorEastAsia"/>
                <w:spacing w:val="-1"/>
                <w:sz w:val="24"/>
                <w:szCs w:val="24"/>
                <w:lang w:eastAsia="zh-CN"/>
              </w:rPr>
              <w:t>优质环保品牌。</w:t>
            </w:r>
          </w:p>
        </w:tc>
        <w:tc>
          <w:tcPr>
            <w:tcW w:w="400" w:type="dxa"/>
            <w:vAlign w:val="center"/>
          </w:tcPr>
          <w:p w:rsidR="00BE7633" w:rsidRPr="00A47F9F" w:rsidRDefault="00BE7633" w:rsidP="00BE7633">
            <w:pPr>
              <w:pStyle w:val="TableText"/>
              <w:spacing w:before="52" w:line="231" w:lineRule="auto"/>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组</w:t>
            </w:r>
          </w:p>
        </w:tc>
        <w:tc>
          <w:tcPr>
            <w:tcW w:w="599" w:type="dxa"/>
            <w:vAlign w:val="center"/>
          </w:tcPr>
          <w:p w:rsidR="00BE7633" w:rsidRPr="00A47F9F" w:rsidRDefault="00BE7633" w:rsidP="00BE7633">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pacing w:val="-4"/>
                <w:sz w:val="24"/>
                <w:szCs w:val="24"/>
              </w:rPr>
              <w:t>20</w:t>
            </w:r>
          </w:p>
        </w:tc>
        <w:tc>
          <w:tcPr>
            <w:tcW w:w="567" w:type="dxa"/>
            <w:vAlign w:val="center"/>
          </w:tcPr>
          <w:p w:rsidR="00BE7633" w:rsidRPr="00A47F9F" w:rsidRDefault="00BE7633" w:rsidP="00BE7633">
            <w:pPr>
              <w:jc w:val="center"/>
              <w:rPr>
                <w:rFonts w:asciiTheme="minorEastAsia" w:hAnsiTheme="minorEastAsia"/>
                <w:sz w:val="24"/>
              </w:rPr>
            </w:pPr>
          </w:p>
        </w:tc>
      </w:tr>
      <w:tr w:rsidR="00BE7633" w:rsidRPr="00F00B77" w:rsidTr="00FB3525">
        <w:trPr>
          <w:trHeight w:val="544"/>
        </w:trPr>
        <w:tc>
          <w:tcPr>
            <w:tcW w:w="436" w:type="dxa"/>
            <w:vAlign w:val="center"/>
          </w:tcPr>
          <w:p w:rsidR="00BE7633" w:rsidRDefault="00BE7633" w:rsidP="00BE7633">
            <w:pPr>
              <w:pStyle w:val="TableText"/>
              <w:spacing w:before="196" w:line="222" w:lineRule="auto"/>
              <w:ind w:left="60"/>
              <w:jc w:val="center"/>
              <w:rPr>
                <w:rFonts w:asciiTheme="minorEastAsia" w:eastAsiaTheme="minorEastAsia" w:hAnsiTheme="minorEastAsia"/>
                <w:spacing w:val="-3"/>
                <w:sz w:val="24"/>
                <w:szCs w:val="24"/>
                <w:lang w:eastAsia="zh-CN"/>
              </w:rPr>
            </w:pPr>
            <w:r>
              <w:rPr>
                <w:rFonts w:asciiTheme="minorEastAsia" w:eastAsiaTheme="minorEastAsia" w:hAnsiTheme="minorEastAsia" w:hint="eastAsia"/>
                <w:spacing w:val="-3"/>
                <w:sz w:val="24"/>
                <w:szCs w:val="24"/>
                <w:lang w:eastAsia="zh-CN"/>
              </w:rPr>
              <w:t>47</w:t>
            </w:r>
          </w:p>
        </w:tc>
        <w:tc>
          <w:tcPr>
            <w:tcW w:w="951" w:type="dxa"/>
            <w:vAlign w:val="center"/>
          </w:tcPr>
          <w:p w:rsidR="00BE7633" w:rsidRPr="00A47F9F" w:rsidRDefault="00BE7633" w:rsidP="00BE7633">
            <w:pPr>
              <w:pStyle w:val="TableText"/>
              <w:spacing w:before="126" w:line="206" w:lineRule="auto"/>
              <w:jc w:val="center"/>
              <w:rPr>
                <w:rFonts w:asciiTheme="minorEastAsia" w:eastAsiaTheme="minorEastAsia" w:hAnsiTheme="minorEastAsia"/>
                <w:sz w:val="24"/>
                <w:szCs w:val="24"/>
                <w:lang w:eastAsia="zh-CN"/>
              </w:rPr>
            </w:pPr>
            <w:r w:rsidRPr="00A47F9F">
              <w:rPr>
                <w:rFonts w:asciiTheme="minorEastAsia" w:eastAsiaTheme="minorEastAsia" w:hAnsiTheme="minorEastAsia"/>
                <w:spacing w:val="6"/>
                <w:sz w:val="24"/>
                <w:szCs w:val="24"/>
              </w:rPr>
              <w:t>医</w:t>
            </w:r>
            <w:r w:rsidRPr="00A47F9F">
              <w:rPr>
                <w:rFonts w:asciiTheme="minorEastAsia" w:eastAsiaTheme="minorEastAsia" w:hAnsiTheme="minorEastAsia"/>
                <w:spacing w:val="-38"/>
                <w:sz w:val="24"/>
                <w:szCs w:val="24"/>
              </w:rPr>
              <w:t xml:space="preserve"> </w:t>
            </w:r>
            <w:r w:rsidRPr="00A47F9F">
              <w:rPr>
                <w:rFonts w:asciiTheme="minorEastAsia" w:eastAsiaTheme="minorEastAsia" w:hAnsiTheme="minorEastAsia"/>
                <w:spacing w:val="6"/>
                <w:sz w:val="24"/>
                <w:szCs w:val="24"/>
              </w:rPr>
              <w:t>用</w:t>
            </w:r>
            <w:r w:rsidRPr="00A47F9F">
              <w:rPr>
                <w:rFonts w:asciiTheme="minorEastAsia" w:eastAsiaTheme="minorEastAsia" w:hAnsiTheme="minorEastAsia"/>
                <w:spacing w:val="-40"/>
                <w:sz w:val="24"/>
                <w:szCs w:val="24"/>
              </w:rPr>
              <w:t xml:space="preserve"> </w:t>
            </w:r>
            <w:r w:rsidRPr="00A47F9F">
              <w:rPr>
                <w:rFonts w:asciiTheme="minorEastAsia" w:eastAsiaTheme="minorEastAsia" w:hAnsiTheme="minorEastAsia"/>
                <w:spacing w:val="6"/>
                <w:sz w:val="24"/>
                <w:szCs w:val="24"/>
              </w:rPr>
              <w:t>承</w:t>
            </w:r>
            <w:r w:rsidRPr="00A47F9F">
              <w:rPr>
                <w:rFonts w:asciiTheme="minorEastAsia" w:eastAsiaTheme="minorEastAsia" w:hAnsiTheme="minorEastAsia"/>
                <w:spacing w:val="-39"/>
                <w:sz w:val="24"/>
                <w:szCs w:val="24"/>
              </w:rPr>
              <w:t xml:space="preserve"> </w:t>
            </w:r>
            <w:r w:rsidRPr="00A47F9F">
              <w:rPr>
                <w:rFonts w:asciiTheme="minorEastAsia" w:eastAsiaTheme="minorEastAsia" w:hAnsiTheme="minorEastAsia"/>
                <w:spacing w:val="6"/>
                <w:sz w:val="24"/>
                <w:szCs w:val="24"/>
              </w:rPr>
              <w:t>重式</w:t>
            </w:r>
            <w:r w:rsidRPr="00A47F9F">
              <w:rPr>
                <w:rFonts w:asciiTheme="minorEastAsia" w:eastAsiaTheme="minorEastAsia" w:hAnsiTheme="minorEastAsia"/>
                <w:spacing w:val="-40"/>
                <w:sz w:val="24"/>
                <w:szCs w:val="24"/>
              </w:rPr>
              <w:t xml:space="preserve"> </w:t>
            </w:r>
            <w:r w:rsidRPr="00A47F9F">
              <w:rPr>
                <w:rFonts w:asciiTheme="minorEastAsia" w:eastAsiaTheme="minorEastAsia" w:hAnsiTheme="minorEastAsia"/>
                <w:spacing w:val="6"/>
                <w:sz w:val="24"/>
                <w:szCs w:val="24"/>
              </w:rPr>
              <w:t>货</w:t>
            </w:r>
            <w:r w:rsidRPr="00A47F9F">
              <w:rPr>
                <w:rFonts w:asciiTheme="minorEastAsia" w:eastAsiaTheme="minorEastAsia" w:hAnsiTheme="minorEastAsia"/>
                <w:spacing w:val="-39"/>
                <w:sz w:val="24"/>
                <w:szCs w:val="24"/>
              </w:rPr>
              <w:t xml:space="preserve"> </w:t>
            </w:r>
            <w:r w:rsidRPr="00A47F9F">
              <w:rPr>
                <w:rFonts w:asciiTheme="minorEastAsia" w:eastAsiaTheme="minorEastAsia" w:hAnsiTheme="minorEastAsia"/>
                <w:spacing w:val="6"/>
                <w:sz w:val="24"/>
                <w:szCs w:val="24"/>
              </w:rPr>
              <w:t>架</w:t>
            </w:r>
            <w:r>
              <w:rPr>
                <w:rFonts w:asciiTheme="minorEastAsia" w:eastAsiaTheme="minorEastAsia" w:hAnsiTheme="minorEastAsia" w:hint="eastAsia"/>
                <w:spacing w:val="6"/>
                <w:sz w:val="24"/>
                <w:szCs w:val="24"/>
                <w:lang w:eastAsia="zh-CN"/>
              </w:rPr>
              <w:t>2</w:t>
            </w:r>
          </w:p>
        </w:tc>
        <w:tc>
          <w:tcPr>
            <w:tcW w:w="2016" w:type="dxa"/>
            <w:vAlign w:val="center"/>
          </w:tcPr>
          <w:p w:rsidR="00BE7633" w:rsidRPr="00A47F9F" w:rsidRDefault="00BE7633" w:rsidP="00BE7633">
            <w:pPr>
              <w:spacing w:line="331" w:lineRule="auto"/>
              <w:rPr>
                <w:rFonts w:asciiTheme="minorEastAsia" w:hAnsiTheme="minorEastAsia"/>
                <w:sz w:val="24"/>
              </w:rPr>
            </w:pPr>
          </w:p>
          <w:p w:rsidR="00BE7633" w:rsidRPr="00A47F9F" w:rsidRDefault="00BE7633" w:rsidP="00BE7633">
            <w:pPr>
              <w:spacing w:line="1603" w:lineRule="exact"/>
              <w:ind w:firstLine="358"/>
              <w:jc w:val="center"/>
              <w:rPr>
                <w:rFonts w:asciiTheme="minorEastAsia" w:hAnsiTheme="minorEastAsia"/>
                <w:sz w:val="24"/>
              </w:rPr>
            </w:pPr>
            <w:r w:rsidRPr="00A47F9F">
              <w:rPr>
                <w:rFonts w:asciiTheme="minorEastAsia" w:hAnsiTheme="minorEastAsia"/>
                <w:noProof/>
                <w:position w:val="-32"/>
                <w:sz w:val="24"/>
              </w:rPr>
              <w:drawing>
                <wp:inline distT="0" distB="0" distL="0" distR="0" wp14:anchorId="051BC9C6" wp14:editId="16186EF9">
                  <wp:extent cx="813435" cy="1017905"/>
                  <wp:effectExtent l="0" t="0" r="0" b="0"/>
                  <wp:docPr id="102" name="IM 102"/>
                  <wp:cNvGraphicFramePr/>
                  <a:graphic xmlns:a="http://schemas.openxmlformats.org/drawingml/2006/main">
                    <a:graphicData uri="http://schemas.openxmlformats.org/drawingml/2006/picture">
                      <pic:pic xmlns:pic="http://schemas.openxmlformats.org/drawingml/2006/picture">
                        <pic:nvPicPr>
                          <pic:cNvPr id="102" name="IM 102"/>
                          <pic:cNvPicPr/>
                        </pic:nvPicPr>
                        <pic:blipFill>
                          <a:blip r:embed="rId59"/>
                          <a:stretch>
                            <a:fillRect/>
                          </a:stretch>
                        </pic:blipFill>
                        <pic:spPr>
                          <a:xfrm>
                            <a:off x="0" y="0"/>
                            <a:ext cx="813815" cy="1018031"/>
                          </a:xfrm>
                          <a:prstGeom prst="rect">
                            <a:avLst/>
                          </a:prstGeom>
                        </pic:spPr>
                      </pic:pic>
                    </a:graphicData>
                  </a:graphic>
                </wp:inline>
              </w:drawing>
            </w:r>
          </w:p>
        </w:tc>
        <w:tc>
          <w:tcPr>
            <w:tcW w:w="1773" w:type="dxa"/>
            <w:vAlign w:val="center"/>
          </w:tcPr>
          <w:p w:rsidR="00BE7633" w:rsidRPr="00A47F9F" w:rsidRDefault="00BE7633" w:rsidP="00BE7633">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pacing w:val="1"/>
                <w:sz w:val="24"/>
                <w:szCs w:val="24"/>
              </w:rPr>
              <w:t>2000*500*2000</w:t>
            </w:r>
          </w:p>
        </w:tc>
        <w:tc>
          <w:tcPr>
            <w:tcW w:w="3182" w:type="dxa"/>
            <w:vAlign w:val="center"/>
          </w:tcPr>
          <w:p w:rsidR="00BE7633" w:rsidRPr="00A47F9F" w:rsidRDefault="00BE7633" w:rsidP="00BE7633">
            <w:pPr>
              <w:pStyle w:val="TableText"/>
              <w:spacing w:before="243" w:line="219" w:lineRule="auto"/>
              <w:ind w:left="48"/>
              <w:rPr>
                <w:rFonts w:asciiTheme="minorEastAsia" w:eastAsiaTheme="minorEastAsia" w:hAnsiTheme="minorEastAsia"/>
                <w:sz w:val="24"/>
                <w:szCs w:val="24"/>
                <w:lang w:eastAsia="zh-CN"/>
              </w:rPr>
            </w:pPr>
            <w:r>
              <w:rPr>
                <w:rFonts w:asciiTheme="minorEastAsia" w:eastAsiaTheme="minorEastAsia" w:hAnsiTheme="minorEastAsia" w:hint="eastAsia"/>
                <w:spacing w:val="-1"/>
                <w:sz w:val="24"/>
                <w:szCs w:val="24"/>
                <w:lang w:eastAsia="zh-CN"/>
              </w:rPr>
              <w:t>1、</w:t>
            </w:r>
            <w:r w:rsidRPr="00A47F9F">
              <w:rPr>
                <w:rFonts w:asciiTheme="minorEastAsia" w:eastAsiaTheme="minorEastAsia" w:hAnsiTheme="minorEastAsia"/>
                <w:spacing w:val="-1"/>
                <w:sz w:val="24"/>
                <w:szCs w:val="24"/>
                <w:lang w:eastAsia="zh-CN"/>
              </w:rPr>
              <w:t>材质及技术要求：</w:t>
            </w:r>
            <w:r w:rsidRPr="00A47F9F">
              <w:rPr>
                <w:rFonts w:asciiTheme="minorEastAsia" w:eastAsiaTheme="minorEastAsia" w:hAnsiTheme="minorEastAsia"/>
                <w:spacing w:val="1"/>
                <w:sz w:val="24"/>
                <w:szCs w:val="24"/>
                <w:lang w:eastAsia="zh-CN"/>
              </w:rPr>
              <w:t>架</w:t>
            </w:r>
            <w:proofErr w:type="gramStart"/>
            <w:r w:rsidRPr="00A47F9F">
              <w:rPr>
                <w:rFonts w:asciiTheme="minorEastAsia" w:eastAsiaTheme="minorEastAsia" w:hAnsiTheme="minorEastAsia"/>
                <w:spacing w:val="1"/>
                <w:sz w:val="24"/>
                <w:szCs w:val="24"/>
                <w:lang w:eastAsia="zh-CN"/>
              </w:rPr>
              <w:t>体材</w:t>
            </w:r>
            <w:proofErr w:type="gramEnd"/>
            <w:r w:rsidRPr="00A47F9F">
              <w:rPr>
                <w:rFonts w:asciiTheme="minorEastAsia" w:eastAsiaTheme="minorEastAsia" w:hAnsiTheme="minorEastAsia"/>
                <w:spacing w:val="1"/>
                <w:sz w:val="24"/>
                <w:szCs w:val="24"/>
                <w:lang w:eastAsia="zh-CN"/>
              </w:rPr>
              <w:t>料：底盘厚度1.0㎜,立板、顶板</w:t>
            </w:r>
            <w:r w:rsidRPr="00A47F9F">
              <w:rPr>
                <w:rFonts w:asciiTheme="minorEastAsia" w:eastAsiaTheme="minorEastAsia" w:hAnsiTheme="minorEastAsia"/>
                <w:sz w:val="24"/>
                <w:szCs w:val="24"/>
                <w:lang w:eastAsia="zh-CN"/>
              </w:rPr>
              <w:t>、底板</w:t>
            </w:r>
            <w:r w:rsidRPr="00A47F9F">
              <w:rPr>
                <w:rFonts w:asciiTheme="minorEastAsia" w:eastAsiaTheme="minorEastAsia" w:hAnsiTheme="minorEastAsia"/>
                <w:spacing w:val="1"/>
                <w:sz w:val="24"/>
                <w:szCs w:val="24"/>
                <w:lang w:eastAsia="zh-CN"/>
              </w:rPr>
              <w:t>、搁板厚度0.9㎜，中间档板0.7㎜。层</w:t>
            </w:r>
            <w:r w:rsidRPr="00A47F9F">
              <w:rPr>
                <w:rFonts w:asciiTheme="minorEastAsia" w:eastAsiaTheme="minorEastAsia" w:hAnsiTheme="minorEastAsia"/>
                <w:sz w:val="24"/>
                <w:szCs w:val="24"/>
                <w:lang w:eastAsia="zh-CN"/>
              </w:rPr>
              <w:t>板可自由调节。采用一级冷轧钢板，经过酸洗磷化处理，长期使用不生锈，静电粉喷，耐磨防锈，防静电，颜色持久，表面硬度2H，耐腐蚀10小时无变化，经过精密模具冲压成型,稳固性好。</w:t>
            </w:r>
          </w:p>
          <w:p w:rsidR="00BE7633" w:rsidRPr="00A47F9F" w:rsidRDefault="00BE7633" w:rsidP="00BE7633">
            <w:pPr>
              <w:pStyle w:val="TableText"/>
              <w:spacing w:before="2" w:line="219" w:lineRule="auto"/>
              <w:ind w:left="48"/>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五金配件：采用优质品牌五金配件。</w:t>
            </w:r>
          </w:p>
          <w:p w:rsidR="00BE7633" w:rsidRPr="00A47F9F" w:rsidRDefault="00BE7633" w:rsidP="00BE7633">
            <w:pPr>
              <w:pStyle w:val="TableText"/>
              <w:spacing w:before="11" w:line="226" w:lineRule="auto"/>
              <w:ind w:left="42" w:right="149" w:firstLine="6"/>
              <w:rPr>
                <w:rFonts w:asciiTheme="minorEastAsia" w:eastAsiaTheme="minorEastAsia" w:hAnsiTheme="minorEastAsia"/>
                <w:sz w:val="24"/>
                <w:szCs w:val="24"/>
                <w:lang w:eastAsia="zh-CN"/>
              </w:rPr>
            </w:pPr>
            <w:r>
              <w:rPr>
                <w:rFonts w:asciiTheme="minorEastAsia" w:eastAsiaTheme="minorEastAsia" w:hAnsiTheme="minorEastAsia" w:hint="eastAsia"/>
                <w:spacing w:val="-2"/>
                <w:sz w:val="24"/>
                <w:szCs w:val="24"/>
                <w:lang w:eastAsia="zh-CN"/>
              </w:rPr>
              <w:t>3、</w:t>
            </w:r>
            <w:r w:rsidRPr="00A47F9F">
              <w:rPr>
                <w:rFonts w:asciiTheme="minorEastAsia" w:eastAsiaTheme="minorEastAsia" w:hAnsiTheme="minorEastAsia"/>
                <w:spacing w:val="-2"/>
                <w:sz w:val="24"/>
                <w:szCs w:val="24"/>
                <w:lang w:eastAsia="zh-CN"/>
              </w:rPr>
              <w:t>喷塑：表面处理为热固性粉末静电喷塑，</w:t>
            </w:r>
            <w:proofErr w:type="gramStart"/>
            <w:r w:rsidRPr="00A47F9F">
              <w:rPr>
                <w:rFonts w:asciiTheme="minorEastAsia" w:eastAsiaTheme="minorEastAsia" w:hAnsiTheme="minorEastAsia"/>
                <w:spacing w:val="-1"/>
                <w:sz w:val="24"/>
                <w:szCs w:val="24"/>
                <w:lang w:eastAsia="zh-CN"/>
              </w:rPr>
              <w:t>塑粉采用</w:t>
            </w:r>
            <w:proofErr w:type="gramEnd"/>
            <w:r w:rsidRPr="00A47F9F">
              <w:rPr>
                <w:rFonts w:asciiTheme="minorEastAsia" w:eastAsiaTheme="minorEastAsia" w:hAnsiTheme="minorEastAsia"/>
                <w:spacing w:val="-1"/>
                <w:sz w:val="24"/>
                <w:szCs w:val="24"/>
                <w:lang w:eastAsia="zh-CN"/>
              </w:rPr>
              <w:t>优质环保品牌。</w:t>
            </w:r>
          </w:p>
        </w:tc>
        <w:tc>
          <w:tcPr>
            <w:tcW w:w="400" w:type="dxa"/>
            <w:vAlign w:val="center"/>
          </w:tcPr>
          <w:p w:rsidR="00BE7633" w:rsidRPr="00A47F9F" w:rsidRDefault="00BE7633" w:rsidP="00BE7633">
            <w:pPr>
              <w:pStyle w:val="TableText"/>
              <w:spacing w:before="52" w:line="231" w:lineRule="auto"/>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组</w:t>
            </w:r>
          </w:p>
        </w:tc>
        <w:tc>
          <w:tcPr>
            <w:tcW w:w="599" w:type="dxa"/>
            <w:vAlign w:val="center"/>
          </w:tcPr>
          <w:p w:rsidR="00BE7633" w:rsidRPr="00A47F9F" w:rsidRDefault="00BE7633" w:rsidP="00BE7633">
            <w:pPr>
              <w:pStyle w:val="TableText"/>
              <w:spacing w:before="52" w:line="242" w:lineRule="auto"/>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4</w:t>
            </w:r>
          </w:p>
        </w:tc>
        <w:tc>
          <w:tcPr>
            <w:tcW w:w="567" w:type="dxa"/>
            <w:vAlign w:val="center"/>
          </w:tcPr>
          <w:p w:rsidR="00BE7633" w:rsidRPr="00A47F9F" w:rsidRDefault="00BE7633" w:rsidP="00BE7633">
            <w:pPr>
              <w:jc w:val="center"/>
              <w:rPr>
                <w:rFonts w:asciiTheme="minorEastAsia" w:hAnsiTheme="minorEastAsia"/>
                <w:sz w:val="24"/>
              </w:rPr>
            </w:pPr>
          </w:p>
        </w:tc>
      </w:tr>
      <w:tr w:rsidR="00BE7633" w:rsidRPr="00F00B77" w:rsidTr="00FB3525">
        <w:trPr>
          <w:trHeight w:val="544"/>
        </w:trPr>
        <w:tc>
          <w:tcPr>
            <w:tcW w:w="436" w:type="dxa"/>
            <w:vAlign w:val="center"/>
          </w:tcPr>
          <w:p w:rsidR="00BE7633" w:rsidRDefault="00BE7633" w:rsidP="00BE7633">
            <w:pPr>
              <w:pStyle w:val="TableText"/>
              <w:spacing w:before="196" w:line="222" w:lineRule="auto"/>
              <w:ind w:left="60"/>
              <w:jc w:val="center"/>
              <w:rPr>
                <w:rFonts w:asciiTheme="minorEastAsia" w:eastAsiaTheme="minorEastAsia" w:hAnsiTheme="minorEastAsia"/>
                <w:spacing w:val="-3"/>
                <w:sz w:val="24"/>
                <w:szCs w:val="24"/>
                <w:lang w:eastAsia="zh-CN"/>
              </w:rPr>
            </w:pPr>
            <w:r>
              <w:rPr>
                <w:rFonts w:asciiTheme="minorEastAsia" w:eastAsiaTheme="minorEastAsia" w:hAnsiTheme="minorEastAsia" w:hint="eastAsia"/>
                <w:spacing w:val="-3"/>
                <w:sz w:val="24"/>
                <w:szCs w:val="24"/>
                <w:lang w:eastAsia="zh-CN"/>
              </w:rPr>
              <w:t>48</w:t>
            </w:r>
          </w:p>
        </w:tc>
        <w:tc>
          <w:tcPr>
            <w:tcW w:w="951" w:type="dxa"/>
            <w:vAlign w:val="center"/>
          </w:tcPr>
          <w:p w:rsidR="00BE7633" w:rsidRPr="00A47F9F" w:rsidRDefault="00BE7633" w:rsidP="00BE7633">
            <w:pPr>
              <w:pStyle w:val="TableText"/>
              <w:spacing w:before="126" w:line="209" w:lineRule="auto"/>
              <w:jc w:val="center"/>
              <w:rPr>
                <w:rFonts w:asciiTheme="minorEastAsia" w:eastAsiaTheme="minorEastAsia" w:hAnsiTheme="minorEastAsia"/>
                <w:sz w:val="24"/>
                <w:szCs w:val="24"/>
              </w:rPr>
            </w:pPr>
            <w:r w:rsidRPr="00A47F9F">
              <w:rPr>
                <w:rFonts w:asciiTheme="minorEastAsia" w:eastAsiaTheme="minorEastAsia" w:hAnsiTheme="minorEastAsia"/>
                <w:spacing w:val="8"/>
                <w:sz w:val="24"/>
                <w:szCs w:val="24"/>
              </w:rPr>
              <w:t>钢</w:t>
            </w:r>
            <w:r w:rsidRPr="00A47F9F">
              <w:rPr>
                <w:rFonts w:asciiTheme="minorEastAsia" w:eastAsiaTheme="minorEastAsia" w:hAnsiTheme="minorEastAsia"/>
                <w:spacing w:val="-37"/>
                <w:sz w:val="24"/>
                <w:szCs w:val="24"/>
              </w:rPr>
              <w:t xml:space="preserve"> </w:t>
            </w:r>
            <w:r w:rsidRPr="00A47F9F">
              <w:rPr>
                <w:rFonts w:asciiTheme="minorEastAsia" w:eastAsiaTheme="minorEastAsia" w:hAnsiTheme="minorEastAsia"/>
                <w:spacing w:val="8"/>
                <w:sz w:val="24"/>
                <w:szCs w:val="24"/>
              </w:rPr>
              <w:t>质</w:t>
            </w:r>
            <w:r w:rsidRPr="00A47F9F">
              <w:rPr>
                <w:rFonts w:asciiTheme="minorEastAsia" w:eastAsiaTheme="minorEastAsia" w:hAnsiTheme="minorEastAsia"/>
                <w:spacing w:val="-40"/>
                <w:sz w:val="24"/>
                <w:szCs w:val="24"/>
              </w:rPr>
              <w:t xml:space="preserve"> </w:t>
            </w:r>
            <w:r w:rsidRPr="00A47F9F">
              <w:rPr>
                <w:rFonts w:asciiTheme="minorEastAsia" w:eastAsiaTheme="minorEastAsia" w:hAnsiTheme="minorEastAsia"/>
                <w:spacing w:val="8"/>
                <w:sz w:val="24"/>
                <w:szCs w:val="24"/>
              </w:rPr>
              <w:t>被服</w:t>
            </w:r>
            <w:r w:rsidRPr="00A47F9F">
              <w:rPr>
                <w:rFonts w:asciiTheme="minorEastAsia" w:eastAsiaTheme="minorEastAsia" w:hAnsiTheme="minorEastAsia"/>
                <w:spacing w:val="-39"/>
                <w:sz w:val="24"/>
                <w:szCs w:val="24"/>
              </w:rPr>
              <w:t xml:space="preserve"> </w:t>
            </w:r>
            <w:r w:rsidRPr="00A47F9F">
              <w:rPr>
                <w:rFonts w:asciiTheme="minorEastAsia" w:eastAsiaTheme="minorEastAsia" w:hAnsiTheme="minorEastAsia"/>
                <w:spacing w:val="8"/>
                <w:sz w:val="24"/>
                <w:szCs w:val="24"/>
              </w:rPr>
              <w:t>柜</w:t>
            </w:r>
          </w:p>
        </w:tc>
        <w:tc>
          <w:tcPr>
            <w:tcW w:w="2016" w:type="dxa"/>
            <w:vAlign w:val="center"/>
          </w:tcPr>
          <w:p w:rsidR="00BE7633" w:rsidRPr="00A47F9F" w:rsidRDefault="00BE7633" w:rsidP="00BE7633">
            <w:pPr>
              <w:spacing w:before="215" w:line="1781" w:lineRule="exact"/>
              <w:ind w:firstLine="684"/>
              <w:rPr>
                <w:rFonts w:asciiTheme="minorEastAsia" w:hAnsiTheme="minorEastAsia"/>
                <w:sz w:val="24"/>
              </w:rPr>
            </w:pPr>
            <w:r w:rsidRPr="00A47F9F">
              <w:rPr>
                <w:rFonts w:asciiTheme="minorEastAsia" w:hAnsiTheme="minorEastAsia"/>
                <w:noProof/>
                <w:position w:val="-35"/>
                <w:sz w:val="24"/>
              </w:rPr>
              <w:drawing>
                <wp:inline distT="0" distB="0" distL="0" distR="0" wp14:anchorId="42660938" wp14:editId="5F7C7D1D">
                  <wp:extent cx="546735" cy="1130300"/>
                  <wp:effectExtent l="0" t="0" r="0" b="0"/>
                  <wp:docPr id="104" name="IM 104"/>
                  <wp:cNvGraphicFramePr/>
                  <a:graphic xmlns:a="http://schemas.openxmlformats.org/drawingml/2006/main">
                    <a:graphicData uri="http://schemas.openxmlformats.org/drawingml/2006/picture">
                      <pic:pic xmlns:pic="http://schemas.openxmlformats.org/drawingml/2006/picture">
                        <pic:nvPicPr>
                          <pic:cNvPr id="104" name="IM 104"/>
                          <pic:cNvPicPr/>
                        </pic:nvPicPr>
                        <pic:blipFill>
                          <a:blip r:embed="rId60"/>
                          <a:stretch>
                            <a:fillRect/>
                          </a:stretch>
                        </pic:blipFill>
                        <pic:spPr>
                          <a:xfrm>
                            <a:off x="0" y="0"/>
                            <a:ext cx="547116" cy="1130808"/>
                          </a:xfrm>
                          <a:prstGeom prst="rect">
                            <a:avLst/>
                          </a:prstGeom>
                        </pic:spPr>
                      </pic:pic>
                    </a:graphicData>
                  </a:graphic>
                </wp:inline>
              </w:drawing>
            </w:r>
          </w:p>
        </w:tc>
        <w:tc>
          <w:tcPr>
            <w:tcW w:w="1773" w:type="dxa"/>
            <w:vAlign w:val="center"/>
          </w:tcPr>
          <w:p w:rsidR="00BE7633" w:rsidRPr="00A47F9F" w:rsidRDefault="00BE7633" w:rsidP="00BE7633">
            <w:pPr>
              <w:pStyle w:val="TableText"/>
              <w:spacing w:before="52"/>
              <w:jc w:val="center"/>
              <w:rPr>
                <w:rFonts w:asciiTheme="minorEastAsia" w:eastAsiaTheme="minorEastAsia" w:hAnsiTheme="minorEastAsia"/>
                <w:sz w:val="24"/>
                <w:szCs w:val="24"/>
              </w:rPr>
            </w:pPr>
            <w:r w:rsidRPr="00A47F9F">
              <w:rPr>
                <w:rFonts w:asciiTheme="minorEastAsia" w:eastAsiaTheme="minorEastAsia" w:hAnsiTheme="minorEastAsia"/>
                <w:spacing w:val="1"/>
                <w:sz w:val="24"/>
                <w:szCs w:val="24"/>
              </w:rPr>
              <w:t>900*600*2000</w:t>
            </w:r>
          </w:p>
        </w:tc>
        <w:tc>
          <w:tcPr>
            <w:tcW w:w="3182" w:type="dxa"/>
            <w:vAlign w:val="center"/>
          </w:tcPr>
          <w:p w:rsidR="00BE7633" w:rsidRPr="00A47F9F" w:rsidRDefault="00BE7633" w:rsidP="00BE7633">
            <w:pPr>
              <w:pStyle w:val="TableText"/>
              <w:spacing w:before="254" w:line="229" w:lineRule="auto"/>
              <w:ind w:right="100"/>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1、</w:t>
            </w:r>
            <w:r w:rsidRPr="00A47F9F">
              <w:rPr>
                <w:rFonts w:asciiTheme="minorEastAsia" w:eastAsiaTheme="minorEastAsia" w:hAnsiTheme="minorEastAsia"/>
                <w:sz w:val="24"/>
                <w:szCs w:val="24"/>
                <w:lang w:eastAsia="zh-CN"/>
              </w:rPr>
              <w:t>架</w:t>
            </w:r>
            <w:proofErr w:type="gramStart"/>
            <w:r w:rsidRPr="00A47F9F">
              <w:rPr>
                <w:rFonts w:asciiTheme="minorEastAsia" w:eastAsiaTheme="minorEastAsia" w:hAnsiTheme="minorEastAsia"/>
                <w:sz w:val="24"/>
                <w:szCs w:val="24"/>
                <w:lang w:eastAsia="zh-CN"/>
              </w:rPr>
              <w:t>体材</w:t>
            </w:r>
            <w:proofErr w:type="gramEnd"/>
            <w:r w:rsidRPr="00A47F9F">
              <w:rPr>
                <w:rFonts w:asciiTheme="minorEastAsia" w:eastAsiaTheme="minorEastAsia" w:hAnsiTheme="minorEastAsia"/>
                <w:sz w:val="24"/>
                <w:szCs w:val="24"/>
                <w:lang w:eastAsia="zh-CN"/>
              </w:rPr>
              <w:t>料：采用一级冷轧钢板，钢板喷涂</w:t>
            </w:r>
            <w:r w:rsidRPr="00A47F9F">
              <w:rPr>
                <w:rFonts w:asciiTheme="minorEastAsia" w:eastAsiaTheme="minorEastAsia" w:hAnsiTheme="minorEastAsia"/>
                <w:spacing w:val="1"/>
                <w:sz w:val="24"/>
                <w:szCs w:val="24"/>
                <w:lang w:eastAsia="zh-CN"/>
              </w:rPr>
              <w:t>厚度≥1.1</w:t>
            </w:r>
            <w:r w:rsidRPr="00A47F9F">
              <w:rPr>
                <w:rFonts w:asciiTheme="minorEastAsia" w:eastAsiaTheme="minorEastAsia" w:hAnsiTheme="minorEastAsia"/>
                <w:sz w:val="24"/>
                <w:szCs w:val="24"/>
                <w:lang w:eastAsia="zh-CN"/>
              </w:rPr>
              <w:t>mm</w:t>
            </w:r>
            <w:r w:rsidRPr="00A47F9F">
              <w:rPr>
                <w:rFonts w:asciiTheme="minorEastAsia" w:eastAsiaTheme="minorEastAsia" w:hAnsiTheme="minorEastAsia"/>
                <w:spacing w:val="1"/>
                <w:sz w:val="24"/>
                <w:szCs w:val="24"/>
                <w:lang w:eastAsia="zh-CN"/>
              </w:rPr>
              <w:t>，内含二块活动层板，经过酸洗</w:t>
            </w:r>
            <w:r w:rsidRPr="00A47F9F">
              <w:rPr>
                <w:rFonts w:asciiTheme="minorEastAsia" w:eastAsiaTheme="minorEastAsia" w:hAnsiTheme="minorEastAsia"/>
                <w:sz w:val="24"/>
                <w:szCs w:val="24"/>
                <w:lang w:eastAsia="zh-CN"/>
              </w:rPr>
              <w:t>磷化处理，长期使用不生锈，静电粉喷，耐磨防锈，防静电，颜色持久，耐腐蚀10小时无变化，经过精密模具冲压成型,稳固性好。</w:t>
            </w:r>
          </w:p>
          <w:p w:rsidR="00BE7633" w:rsidRPr="00A47F9F" w:rsidRDefault="00BE7633" w:rsidP="00BE7633">
            <w:pPr>
              <w:pStyle w:val="TableText"/>
              <w:spacing w:before="14" w:line="224" w:lineRule="auto"/>
              <w:ind w:left="49" w:right="21" w:hanging="1"/>
              <w:rPr>
                <w:rFonts w:asciiTheme="minorEastAsia" w:eastAsiaTheme="minorEastAsia" w:hAnsiTheme="minorEastAsia"/>
                <w:sz w:val="24"/>
                <w:szCs w:val="24"/>
                <w:lang w:eastAsia="zh-CN"/>
              </w:rPr>
            </w:pPr>
            <w:r>
              <w:rPr>
                <w:rFonts w:asciiTheme="minorEastAsia" w:eastAsiaTheme="minorEastAsia" w:hAnsiTheme="minorEastAsia" w:hint="eastAsia"/>
                <w:sz w:val="24"/>
                <w:szCs w:val="24"/>
                <w:lang w:eastAsia="zh-CN"/>
              </w:rPr>
              <w:t>2、</w:t>
            </w:r>
            <w:r w:rsidRPr="00A47F9F">
              <w:rPr>
                <w:rFonts w:asciiTheme="minorEastAsia" w:eastAsiaTheme="minorEastAsia" w:hAnsiTheme="minorEastAsia"/>
                <w:sz w:val="24"/>
                <w:szCs w:val="24"/>
                <w:lang w:eastAsia="zh-CN"/>
              </w:rPr>
              <w:t>五金配件：优质三节导轨耐久性≥60000次、耐腐蚀度40h乙酸盐雾试验（ASS）不低于6级，优质铰链下沉量≤2.0mm、水平静载荷≥</w:t>
            </w:r>
            <w:r w:rsidRPr="00A47F9F">
              <w:rPr>
                <w:rFonts w:asciiTheme="minorEastAsia" w:eastAsiaTheme="minorEastAsia" w:hAnsiTheme="minorEastAsia"/>
                <w:spacing w:val="18"/>
                <w:sz w:val="24"/>
                <w:szCs w:val="24"/>
                <w:lang w:eastAsia="zh-CN"/>
              </w:rPr>
              <w:t xml:space="preserve"> </w:t>
            </w:r>
            <w:r w:rsidRPr="00A47F9F">
              <w:rPr>
                <w:rFonts w:asciiTheme="minorEastAsia" w:eastAsiaTheme="minorEastAsia" w:hAnsiTheme="minorEastAsia"/>
                <w:sz w:val="24"/>
                <w:szCs w:val="24"/>
                <w:lang w:eastAsia="zh-CN"/>
              </w:rPr>
              <w:t>30N,三合一，产品达到国家性能检验标准。</w:t>
            </w:r>
          </w:p>
          <w:p w:rsidR="00BE7633" w:rsidRPr="00A47F9F" w:rsidRDefault="00BE7633" w:rsidP="00BE7633">
            <w:pPr>
              <w:pStyle w:val="TableText"/>
              <w:spacing w:before="13" w:line="226" w:lineRule="auto"/>
              <w:ind w:left="42" w:right="149" w:firstLine="6"/>
              <w:rPr>
                <w:rFonts w:asciiTheme="minorEastAsia" w:eastAsiaTheme="minorEastAsia" w:hAnsiTheme="minorEastAsia"/>
                <w:sz w:val="24"/>
                <w:szCs w:val="24"/>
                <w:lang w:eastAsia="zh-CN"/>
              </w:rPr>
            </w:pPr>
            <w:r>
              <w:rPr>
                <w:rFonts w:asciiTheme="minorEastAsia" w:eastAsiaTheme="minorEastAsia" w:hAnsiTheme="minorEastAsia" w:hint="eastAsia"/>
                <w:spacing w:val="-2"/>
                <w:sz w:val="24"/>
                <w:szCs w:val="24"/>
                <w:lang w:eastAsia="zh-CN"/>
              </w:rPr>
              <w:t>3、</w:t>
            </w:r>
            <w:r w:rsidRPr="00A47F9F">
              <w:rPr>
                <w:rFonts w:asciiTheme="minorEastAsia" w:eastAsiaTheme="minorEastAsia" w:hAnsiTheme="minorEastAsia"/>
                <w:spacing w:val="-2"/>
                <w:sz w:val="24"/>
                <w:szCs w:val="24"/>
                <w:lang w:eastAsia="zh-CN"/>
              </w:rPr>
              <w:t>喷塑：表面处理为热固性粉末静电喷塑，</w:t>
            </w:r>
            <w:proofErr w:type="gramStart"/>
            <w:r w:rsidRPr="00A47F9F">
              <w:rPr>
                <w:rFonts w:asciiTheme="minorEastAsia" w:eastAsiaTheme="minorEastAsia" w:hAnsiTheme="minorEastAsia"/>
                <w:spacing w:val="-1"/>
                <w:sz w:val="24"/>
                <w:szCs w:val="24"/>
                <w:lang w:eastAsia="zh-CN"/>
              </w:rPr>
              <w:t>塑粉采用</w:t>
            </w:r>
            <w:proofErr w:type="gramEnd"/>
            <w:r w:rsidRPr="00A47F9F">
              <w:rPr>
                <w:rFonts w:asciiTheme="minorEastAsia" w:eastAsiaTheme="minorEastAsia" w:hAnsiTheme="minorEastAsia"/>
                <w:spacing w:val="-1"/>
                <w:sz w:val="24"/>
                <w:szCs w:val="24"/>
                <w:lang w:eastAsia="zh-CN"/>
              </w:rPr>
              <w:t>优质环保品牌。</w:t>
            </w:r>
          </w:p>
        </w:tc>
        <w:tc>
          <w:tcPr>
            <w:tcW w:w="400" w:type="dxa"/>
            <w:vAlign w:val="center"/>
          </w:tcPr>
          <w:p w:rsidR="00BE7633" w:rsidRPr="00A47F9F" w:rsidRDefault="00BE7633" w:rsidP="00BE7633">
            <w:pPr>
              <w:pStyle w:val="TableText"/>
              <w:spacing w:before="52" w:line="231" w:lineRule="auto"/>
              <w:jc w:val="center"/>
              <w:rPr>
                <w:rFonts w:asciiTheme="minorEastAsia" w:eastAsiaTheme="minorEastAsia" w:hAnsiTheme="minorEastAsia"/>
                <w:sz w:val="24"/>
                <w:szCs w:val="24"/>
              </w:rPr>
            </w:pPr>
            <w:r w:rsidRPr="00A47F9F">
              <w:rPr>
                <w:rFonts w:asciiTheme="minorEastAsia" w:eastAsiaTheme="minorEastAsia" w:hAnsiTheme="minorEastAsia"/>
                <w:sz w:val="24"/>
                <w:szCs w:val="24"/>
              </w:rPr>
              <w:t>组</w:t>
            </w:r>
          </w:p>
        </w:tc>
        <w:tc>
          <w:tcPr>
            <w:tcW w:w="599" w:type="dxa"/>
            <w:vAlign w:val="center"/>
          </w:tcPr>
          <w:p w:rsidR="00BE7633" w:rsidRPr="00A47F9F" w:rsidRDefault="00BE7633" w:rsidP="00BE7633">
            <w:pPr>
              <w:pStyle w:val="TableText"/>
              <w:spacing w:before="52" w:line="242" w:lineRule="auto"/>
              <w:jc w:val="center"/>
              <w:rPr>
                <w:rFonts w:asciiTheme="minorEastAsia" w:eastAsiaTheme="minorEastAsia" w:hAnsiTheme="minorEastAsia"/>
                <w:sz w:val="24"/>
                <w:szCs w:val="24"/>
              </w:rPr>
            </w:pPr>
            <w:r w:rsidRPr="00A47F9F">
              <w:rPr>
                <w:rFonts w:asciiTheme="minorEastAsia" w:eastAsiaTheme="minorEastAsia" w:hAnsiTheme="minorEastAsia"/>
                <w:spacing w:val="-9"/>
                <w:sz w:val="24"/>
                <w:szCs w:val="24"/>
              </w:rPr>
              <w:t>14</w:t>
            </w:r>
          </w:p>
        </w:tc>
        <w:tc>
          <w:tcPr>
            <w:tcW w:w="567" w:type="dxa"/>
            <w:vAlign w:val="center"/>
          </w:tcPr>
          <w:p w:rsidR="00BE7633" w:rsidRPr="00A47F9F" w:rsidRDefault="00BE7633" w:rsidP="00BE7633">
            <w:pPr>
              <w:jc w:val="center"/>
              <w:rPr>
                <w:rFonts w:asciiTheme="minorEastAsia" w:hAnsiTheme="minorEastAsia"/>
                <w:sz w:val="24"/>
              </w:rPr>
            </w:pPr>
          </w:p>
        </w:tc>
      </w:tr>
    </w:tbl>
    <w:p w:rsidR="00B449B4" w:rsidRDefault="00DA63FF" w:rsidP="00FB3525">
      <w:pPr>
        <w:spacing w:line="440" w:lineRule="exact"/>
        <w:ind w:firstLineChars="200" w:firstLine="482"/>
        <w:rPr>
          <w:rFonts w:ascii="宋体" w:eastAsia="宋体" w:hAnsi="宋体" w:cs="宋体"/>
          <w:b/>
          <w:sz w:val="24"/>
        </w:rPr>
      </w:pPr>
      <w:r>
        <w:rPr>
          <w:rFonts w:ascii="宋体" w:eastAsia="宋体" w:hAnsi="宋体" w:cs="宋体" w:hint="eastAsia"/>
          <w:b/>
          <w:sz w:val="24"/>
        </w:rPr>
        <w:t>五、服务标准、期限、效率等要求 ：</w:t>
      </w:r>
    </w:p>
    <w:p w:rsidR="00B449B4" w:rsidRPr="00AC039C" w:rsidRDefault="00DA63FF" w:rsidP="00FB3525">
      <w:pPr>
        <w:pStyle w:val="a9"/>
        <w:widowControl/>
        <w:snapToGrid w:val="0"/>
        <w:spacing w:afterLines="50" w:after="120" w:line="396" w:lineRule="exact"/>
        <w:ind w:firstLineChars="200" w:firstLine="480"/>
        <w:rPr>
          <w:rFonts w:eastAsia="宋体" w:hAnsi="宋体" w:cs="宋体"/>
          <w:sz w:val="24"/>
          <w:szCs w:val="24"/>
        </w:rPr>
      </w:pPr>
      <w:r w:rsidRPr="00AC039C">
        <w:rPr>
          <w:rFonts w:eastAsia="宋体" w:hAnsi="宋体" w:cs="宋体" w:hint="eastAsia"/>
          <w:sz w:val="24"/>
          <w:szCs w:val="24"/>
        </w:rPr>
        <w:t>1.投标人需要提供合理的项目整体实施方案，能按照项目分解节点并可跟踪实施。</w:t>
      </w:r>
    </w:p>
    <w:p w:rsidR="00B449B4" w:rsidRPr="00AC039C" w:rsidRDefault="00DA63FF" w:rsidP="00FB3525">
      <w:pPr>
        <w:pStyle w:val="a9"/>
        <w:widowControl/>
        <w:snapToGrid w:val="0"/>
        <w:spacing w:afterLines="50" w:after="120" w:line="396" w:lineRule="exact"/>
        <w:ind w:firstLineChars="200" w:firstLine="480"/>
        <w:rPr>
          <w:rFonts w:eastAsia="宋体" w:hAnsi="宋体" w:cs="宋体"/>
          <w:sz w:val="24"/>
          <w:szCs w:val="24"/>
        </w:rPr>
      </w:pPr>
      <w:r w:rsidRPr="00AC039C">
        <w:rPr>
          <w:rFonts w:eastAsia="宋体" w:hAnsi="宋体" w:cs="宋体" w:hint="eastAsia"/>
          <w:sz w:val="24"/>
          <w:szCs w:val="24"/>
        </w:rPr>
        <w:t>2.投标人需要提供生产实施方案，包括原材料采购、加工制作等各个环节的实施方案，在规定的时间内有计划的完成项目需求产品的生产和装配。</w:t>
      </w:r>
    </w:p>
    <w:p w:rsidR="00B449B4" w:rsidRPr="00AC039C" w:rsidRDefault="00DA63FF" w:rsidP="00FB3525">
      <w:pPr>
        <w:pStyle w:val="a9"/>
        <w:widowControl/>
        <w:snapToGrid w:val="0"/>
        <w:spacing w:afterLines="50" w:after="120" w:line="396" w:lineRule="exact"/>
        <w:ind w:firstLineChars="200" w:firstLine="480"/>
        <w:rPr>
          <w:rFonts w:eastAsia="宋体" w:hAnsi="宋体" w:cs="宋体"/>
          <w:sz w:val="24"/>
          <w:szCs w:val="24"/>
        </w:rPr>
      </w:pPr>
      <w:r w:rsidRPr="00AC039C">
        <w:rPr>
          <w:rFonts w:eastAsia="宋体" w:hAnsi="宋体" w:cs="宋体" w:hint="eastAsia"/>
          <w:sz w:val="24"/>
          <w:szCs w:val="24"/>
        </w:rPr>
        <w:t>3.投标人需要提供品控管理方案，对产品品质有管理管控过程，有独立品管部门和专门品管人员，确保产品生产过程中的质量控制完善。</w:t>
      </w:r>
    </w:p>
    <w:p w:rsidR="00B449B4" w:rsidRPr="00AC039C" w:rsidRDefault="00DA63FF" w:rsidP="00FB3525">
      <w:pPr>
        <w:pStyle w:val="a9"/>
        <w:widowControl/>
        <w:snapToGrid w:val="0"/>
        <w:spacing w:afterLines="50" w:after="120" w:line="396" w:lineRule="exact"/>
        <w:ind w:firstLineChars="200" w:firstLine="480"/>
        <w:rPr>
          <w:rFonts w:eastAsia="宋体" w:hAnsi="宋体" w:cs="宋体"/>
          <w:sz w:val="24"/>
          <w:szCs w:val="24"/>
        </w:rPr>
      </w:pPr>
      <w:r w:rsidRPr="00AC039C">
        <w:rPr>
          <w:rFonts w:eastAsia="宋体" w:hAnsi="宋体" w:cs="宋体" w:hint="eastAsia"/>
          <w:sz w:val="24"/>
          <w:szCs w:val="24"/>
        </w:rPr>
        <w:t>4.投标人需要提供安装服务实施方案，根据货物交付时间节点，落实送货安装时间和人员安排，确保按期交付使用。</w:t>
      </w:r>
    </w:p>
    <w:p w:rsidR="00B449B4" w:rsidRPr="00AC039C" w:rsidRDefault="00DA63FF" w:rsidP="00FB3525">
      <w:pPr>
        <w:pStyle w:val="a9"/>
        <w:widowControl/>
        <w:snapToGrid w:val="0"/>
        <w:spacing w:afterLines="50" w:after="120" w:line="396" w:lineRule="exact"/>
        <w:ind w:firstLineChars="200" w:firstLine="480"/>
        <w:rPr>
          <w:rFonts w:eastAsia="宋体" w:hAnsi="宋体" w:cs="宋体"/>
          <w:sz w:val="24"/>
          <w:szCs w:val="24"/>
        </w:rPr>
      </w:pPr>
      <w:r w:rsidRPr="00AC039C">
        <w:rPr>
          <w:rFonts w:eastAsia="宋体" w:hAnsi="宋体" w:cs="宋体" w:hint="eastAsia"/>
          <w:sz w:val="24"/>
          <w:szCs w:val="24"/>
        </w:rPr>
        <w:t>5.售后服务要求：详见商务响应表。</w:t>
      </w:r>
    </w:p>
    <w:p w:rsidR="00B449B4" w:rsidRPr="00AC039C" w:rsidRDefault="00DA63FF" w:rsidP="00FB3525">
      <w:pPr>
        <w:pStyle w:val="a9"/>
        <w:widowControl/>
        <w:snapToGrid w:val="0"/>
        <w:spacing w:afterLines="50" w:after="120" w:line="396" w:lineRule="exact"/>
        <w:ind w:firstLineChars="200" w:firstLine="480"/>
        <w:rPr>
          <w:rFonts w:eastAsia="宋体" w:hAnsi="宋体" w:cs="宋体"/>
          <w:sz w:val="24"/>
          <w:szCs w:val="24"/>
        </w:rPr>
      </w:pPr>
      <w:r w:rsidRPr="00AC039C">
        <w:rPr>
          <w:rFonts w:eastAsia="宋体" w:hAnsi="宋体" w:cs="宋体" w:hint="eastAsia"/>
          <w:sz w:val="24"/>
          <w:szCs w:val="24"/>
        </w:rPr>
        <w:t>6.项目团队要求：投标人需要提供项目技术团队及其能力说明，提供人员清单、履历、专业技术能力等资料。</w:t>
      </w:r>
    </w:p>
    <w:p w:rsidR="00B449B4" w:rsidRDefault="00DA63FF" w:rsidP="00FB3525">
      <w:pPr>
        <w:spacing w:line="440" w:lineRule="exact"/>
        <w:ind w:firstLineChars="200" w:firstLine="482"/>
        <w:rPr>
          <w:rFonts w:ascii="宋体" w:eastAsia="宋体" w:hAnsi="宋体" w:cs="宋体"/>
          <w:b/>
          <w:sz w:val="24"/>
        </w:rPr>
      </w:pPr>
      <w:bookmarkStart w:id="864" w:name="_Toc55380143"/>
      <w:r>
        <w:rPr>
          <w:rFonts w:ascii="宋体" w:eastAsia="宋体" w:hAnsi="宋体" w:cs="宋体" w:hint="eastAsia"/>
          <w:b/>
          <w:sz w:val="24"/>
        </w:rPr>
        <w:t>六、验收标准 ：</w:t>
      </w:r>
      <w:bookmarkEnd w:id="864"/>
    </w:p>
    <w:p w:rsidR="00B449B4" w:rsidRDefault="00DA63FF" w:rsidP="00FB3525">
      <w:pPr>
        <w:pStyle w:val="a9"/>
        <w:widowControl/>
        <w:snapToGrid w:val="0"/>
        <w:spacing w:afterLines="50" w:after="120" w:line="396" w:lineRule="exact"/>
        <w:ind w:firstLineChars="200" w:firstLine="480"/>
        <w:rPr>
          <w:rFonts w:eastAsia="宋体" w:hAnsi="宋体" w:cs="宋体"/>
          <w:sz w:val="24"/>
          <w:szCs w:val="24"/>
        </w:rPr>
      </w:pPr>
      <w:r>
        <w:rPr>
          <w:rFonts w:eastAsia="宋体" w:hAnsi="宋体" w:cs="宋体" w:hint="eastAsia"/>
          <w:sz w:val="24"/>
          <w:szCs w:val="24"/>
        </w:rPr>
        <w:t>1.所供产品的规格、数量符合招标文件投标人</w:t>
      </w:r>
      <w:r>
        <w:rPr>
          <w:rFonts w:hAnsi="宋体" w:cs="宋体" w:hint="eastAsia"/>
          <w:sz w:val="24"/>
          <w:szCs w:val="24"/>
        </w:rPr>
        <w:t>的</w:t>
      </w:r>
      <w:r>
        <w:rPr>
          <w:rFonts w:eastAsia="宋体" w:hAnsi="宋体" w:cs="宋体" w:hint="eastAsia"/>
          <w:sz w:val="24"/>
          <w:szCs w:val="24"/>
        </w:rPr>
        <w:t>承诺及采购合同约定的要求。</w:t>
      </w:r>
    </w:p>
    <w:p w:rsidR="00B449B4" w:rsidRDefault="00DA63FF" w:rsidP="00FB3525">
      <w:pPr>
        <w:pStyle w:val="a9"/>
        <w:widowControl/>
        <w:snapToGrid w:val="0"/>
        <w:spacing w:afterLines="50" w:after="120" w:line="396" w:lineRule="exact"/>
        <w:ind w:firstLineChars="200" w:firstLine="480"/>
        <w:rPr>
          <w:rFonts w:eastAsia="宋体" w:hAnsi="宋体" w:cs="宋体"/>
          <w:sz w:val="24"/>
          <w:szCs w:val="24"/>
        </w:rPr>
      </w:pPr>
      <w:r>
        <w:rPr>
          <w:rFonts w:eastAsia="宋体" w:hAnsi="宋体" w:cs="宋体" w:hint="eastAsia"/>
          <w:sz w:val="24"/>
          <w:szCs w:val="24"/>
        </w:rPr>
        <w:t>2.所供产品的材质、颜色符合招标文件投标人</w:t>
      </w:r>
      <w:r>
        <w:rPr>
          <w:rFonts w:hAnsi="宋体" w:cs="宋体" w:hint="eastAsia"/>
          <w:sz w:val="24"/>
          <w:szCs w:val="24"/>
        </w:rPr>
        <w:t>的</w:t>
      </w:r>
      <w:r>
        <w:rPr>
          <w:rFonts w:eastAsia="宋体" w:hAnsi="宋体" w:cs="宋体" w:hint="eastAsia"/>
          <w:sz w:val="24"/>
          <w:szCs w:val="24"/>
        </w:rPr>
        <w:t>承诺及采购合同约定的要求。</w:t>
      </w:r>
    </w:p>
    <w:p w:rsidR="00B449B4" w:rsidRDefault="00DA63FF" w:rsidP="00FB3525">
      <w:pPr>
        <w:pStyle w:val="a9"/>
        <w:widowControl/>
        <w:snapToGrid w:val="0"/>
        <w:spacing w:afterLines="50" w:after="120" w:line="396" w:lineRule="exact"/>
        <w:ind w:firstLineChars="200" w:firstLine="480"/>
        <w:rPr>
          <w:rFonts w:eastAsia="宋体" w:hAnsi="宋体" w:cs="宋体"/>
          <w:sz w:val="24"/>
          <w:szCs w:val="24"/>
        </w:rPr>
      </w:pPr>
      <w:r>
        <w:rPr>
          <w:rFonts w:eastAsia="宋体" w:hAnsi="宋体" w:cs="宋体" w:hint="eastAsia"/>
          <w:sz w:val="24"/>
          <w:szCs w:val="24"/>
        </w:rPr>
        <w:t>3.所供产品的外观完好，无严重碰撞、表皮脱落、五金件生锈等明显瑕疵。</w:t>
      </w:r>
    </w:p>
    <w:p w:rsidR="00B449B4" w:rsidRDefault="00DA63FF" w:rsidP="00FB3525">
      <w:pPr>
        <w:pStyle w:val="a9"/>
        <w:widowControl/>
        <w:snapToGrid w:val="0"/>
        <w:spacing w:afterLines="50" w:after="120" w:line="396" w:lineRule="exact"/>
        <w:ind w:firstLineChars="200" w:firstLine="480"/>
        <w:rPr>
          <w:rFonts w:eastAsia="宋体" w:hAnsi="宋体" w:cs="宋体"/>
          <w:sz w:val="24"/>
          <w:szCs w:val="24"/>
        </w:rPr>
      </w:pPr>
      <w:r>
        <w:rPr>
          <w:rFonts w:eastAsia="宋体" w:hAnsi="宋体" w:cs="宋体" w:hint="eastAsia"/>
          <w:sz w:val="24"/>
          <w:szCs w:val="24"/>
        </w:rPr>
        <w:t>4.所供产品结构牢固，无安全隐患。</w:t>
      </w:r>
    </w:p>
    <w:p w:rsidR="00B449B4" w:rsidRDefault="00DA63FF" w:rsidP="00FB3525">
      <w:pPr>
        <w:pStyle w:val="a9"/>
        <w:widowControl/>
        <w:snapToGrid w:val="0"/>
        <w:spacing w:afterLines="50" w:after="120" w:line="396" w:lineRule="exact"/>
        <w:ind w:firstLineChars="200" w:firstLine="480"/>
        <w:rPr>
          <w:rFonts w:eastAsia="宋体" w:hAnsi="宋体" w:cs="宋体"/>
          <w:sz w:val="24"/>
          <w:szCs w:val="24"/>
        </w:rPr>
      </w:pPr>
      <w:r>
        <w:rPr>
          <w:rFonts w:eastAsia="宋体" w:hAnsi="宋体" w:cs="宋体" w:hint="eastAsia"/>
          <w:sz w:val="24"/>
          <w:szCs w:val="24"/>
        </w:rPr>
        <w:t>5.如有抽检要求的，检测结果符合招标文件投标人投标承诺及采购合同约定的要求。</w:t>
      </w:r>
    </w:p>
    <w:p w:rsidR="00B449B4" w:rsidRDefault="00DA63FF" w:rsidP="00FB3525">
      <w:pPr>
        <w:pStyle w:val="a9"/>
        <w:widowControl/>
        <w:snapToGrid w:val="0"/>
        <w:spacing w:afterLines="50" w:after="120" w:line="396" w:lineRule="exact"/>
        <w:ind w:firstLineChars="200" w:firstLine="480"/>
        <w:rPr>
          <w:rFonts w:eastAsia="宋体" w:hAnsi="宋体" w:cs="宋体"/>
          <w:sz w:val="24"/>
          <w:szCs w:val="24"/>
        </w:rPr>
      </w:pPr>
      <w:r>
        <w:rPr>
          <w:rFonts w:eastAsia="宋体" w:hAnsi="宋体" w:cs="宋体" w:hint="eastAsia"/>
          <w:sz w:val="24"/>
          <w:szCs w:val="24"/>
        </w:rPr>
        <w:t>6.所有产品均已运输至指定地点，并安装调试完毕。</w:t>
      </w:r>
    </w:p>
    <w:p w:rsidR="00B449B4" w:rsidRDefault="00DA63FF" w:rsidP="00FB3525">
      <w:pPr>
        <w:pStyle w:val="a9"/>
        <w:widowControl/>
        <w:snapToGrid w:val="0"/>
        <w:spacing w:afterLines="50" w:after="120" w:line="396" w:lineRule="exact"/>
        <w:ind w:firstLineChars="200" w:firstLine="480"/>
        <w:rPr>
          <w:rFonts w:eastAsia="宋体" w:hAnsi="宋体" w:cs="宋体"/>
          <w:sz w:val="24"/>
          <w:szCs w:val="24"/>
        </w:rPr>
      </w:pPr>
      <w:r>
        <w:rPr>
          <w:rFonts w:eastAsia="宋体" w:hAnsi="宋体" w:cs="宋体" w:hint="eastAsia"/>
          <w:sz w:val="24"/>
          <w:szCs w:val="24"/>
        </w:rPr>
        <w:t>7.招标文件投标人</w:t>
      </w:r>
      <w:r>
        <w:rPr>
          <w:rFonts w:hAnsi="宋体" w:cs="宋体" w:hint="eastAsia"/>
          <w:sz w:val="24"/>
          <w:szCs w:val="24"/>
        </w:rPr>
        <w:t>的</w:t>
      </w:r>
      <w:r>
        <w:rPr>
          <w:rFonts w:eastAsia="宋体" w:hAnsi="宋体" w:cs="宋体" w:hint="eastAsia"/>
          <w:sz w:val="24"/>
          <w:szCs w:val="24"/>
        </w:rPr>
        <w:t>承诺及采购合同约定的附件、工具、技术资料等齐全；提供产品使用说明书、合格证。</w:t>
      </w:r>
    </w:p>
    <w:p w:rsidR="00B449B4" w:rsidRDefault="00DA63FF" w:rsidP="00FB3525">
      <w:pPr>
        <w:spacing w:line="440" w:lineRule="exact"/>
        <w:ind w:firstLineChars="200" w:firstLine="482"/>
        <w:rPr>
          <w:rFonts w:ascii="宋体" w:eastAsia="宋体" w:hAnsi="宋体" w:cs="宋体"/>
          <w:b/>
          <w:sz w:val="24"/>
        </w:rPr>
      </w:pPr>
      <w:bookmarkStart w:id="865" w:name="_Toc55380144"/>
      <w:r>
        <w:rPr>
          <w:rFonts w:ascii="宋体" w:eastAsia="宋体" w:hAnsi="宋体" w:cs="宋体" w:hint="eastAsia"/>
          <w:b/>
          <w:sz w:val="24"/>
        </w:rPr>
        <w:t>七、其他技术、服务等要求：</w:t>
      </w:r>
      <w:bookmarkEnd w:id="865"/>
    </w:p>
    <w:p w:rsidR="00B449B4" w:rsidRDefault="00DA63FF" w:rsidP="00FB3525">
      <w:pPr>
        <w:pStyle w:val="af1"/>
        <w:spacing w:line="360" w:lineRule="auto"/>
        <w:ind w:firstLineChars="200" w:firstLine="480"/>
        <w:rPr>
          <w:rFonts w:ascii="宋体" w:eastAsia="宋体" w:hAnsi="宋体" w:cs="宋体"/>
          <w:sz w:val="24"/>
        </w:rPr>
      </w:pPr>
      <w:r>
        <w:rPr>
          <w:rFonts w:ascii="宋体" w:eastAsia="宋体" w:hAnsi="宋体" w:cs="宋体" w:hint="eastAsia"/>
          <w:sz w:val="24"/>
        </w:rPr>
        <w:t xml:space="preserve">1. </w:t>
      </w:r>
      <w:r>
        <w:rPr>
          <w:rFonts w:ascii="宋体" w:hAnsi="宋体" w:cs="宋体" w:hint="eastAsia"/>
          <w:sz w:val="24"/>
        </w:rPr>
        <w:t>投标</w:t>
      </w:r>
      <w:r>
        <w:rPr>
          <w:rFonts w:ascii="宋体" w:eastAsia="宋体" w:hAnsi="宋体" w:cs="宋体" w:hint="eastAsia"/>
          <w:sz w:val="24"/>
        </w:rPr>
        <w:t>样品：</w:t>
      </w:r>
    </w:p>
    <w:p w:rsidR="00B449B4" w:rsidRDefault="00DA63FF" w:rsidP="00FB3525">
      <w:pPr>
        <w:pStyle w:val="af1"/>
        <w:spacing w:line="360" w:lineRule="auto"/>
        <w:ind w:firstLineChars="200" w:firstLine="480"/>
        <w:rPr>
          <w:rFonts w:ascii="宋体" w:eastAsia="宋体" w:hAnsi="宋体" w:cs="宋体"/>
          <w:sz w:val="24"/>
        </w:rPr>
      </w:pPr>
      <w:r>
        <w:rPr>
          <w:rFonts w:ascii="宋体" w:eastAsia="宋体" w:hAnsi="宋体" w:cs="宋体" w:hint="eastAsia"/>
          <w:sz w:val="24"/>
        </w:rPr>
        <w:t>（1）需要提供的样品名称、规格、数量：具体要求详见样品清单。</w:t>
      </w:r>
    </w:p>
    <w:p w:rsidR="00B449B4" w:rsidRDefault="00DA63FF" w:rsidP="00FB3525">
      <w:pPr>
        <w:pStyle w:val="af1"/>
        <w:spacing w:line="360" w:lineRule="auto"/>
        <w:ind w:firstLineChars="200" w:firstLine="480"/>
        <w:rPr>
          <w:rFonts w:ascii="宋体" w:eastAsia="宋体" w:hAnsi="宋体" w:cs="宋体"/>
          <w:b/>
          <w:color w:val="000000" w:themeColor="text1"/>
          <w:sz w:val="24"/>
          <w:u w:val="single"/>
        </w:rPr>
      </w:pPr>
      <w:r>
        <w:rPr>
          <w:rFonts w:ascii="宋体" w:eastAsia="宋体" w:hAnsi="宋体" w:cs="宋体" w:hint="eastAsia"/>
          <w:sz w:val="24"/>
        </w:rPr>
        <w:t>（2）样品的递交方式、时间、地点：</w:t>
      </w:r>
      <w:r>
        <w:rPr>
          <w:rFonts w:ascii="宋体" w:hAnsi="宋体" w:cs="宋体" w:hint="eastAsia"/>
          <w:b/>
          <w:sz w:val="24"/>
          <w:u w:val="single"/>
        </w:rPr>
        <w:t>投标人</w:t>
      </w:r>
      <w:r>
        <w:rPr>
          <w:rFonts w:ascii="宋体" w:eastAsia="宋体" w:hAnsi="宋体" w:cs="宋体" w:hint="eastAsia"/>
          <w:b/>
          <w:sz w:val="24"/>
          <w:u w:val="single"/>
        </w:rPr>
        <w:t>必须按照</w:t>
      </w:r>
      <w:r>
        <w:rPr>
          <w:rFonts w:ascii="宋体" w:hAnsi="宋体" w:cs="宋体" w:hint="eastAsia"/>
          <w:b/>
          <w:sz w:val="24"/>
          <w:u w:val="single"/>
        </w:rPr>
        <w:t>招标</w:t>
      </w:r>
      <w:r>
        <w:rPr>
          <w:rFonts w:ascii="宋体" w:eastAsia="宋体" w:hAnsi="宋体" w:cs="宋体" w:hint="eastAsia"/>
          <w:b/>
          <w:sz w:val="24"/>
          <w:u w:val="single"/>
        </w:rPr>
        <w:t>文件技术规范要求免费提供不带任何能显示</w:t>
      </w:r>
      <w:r>
        <w:rPr>
          <w:rFonts w:ascii="宋体" w:hAnsi="宋体" w:cs="宋体" w:hint="eastAsia"/>
          <w:b/>
          <w:sz w:val="24"/>
          <w:u w:val="single"/>
        </w:rPr>
        <w:t>投标人</w:t>
      </w:r>
      <w:r>
        <w:rPr>
          <w:rFonts w:ascii="宋体" w:eastAsia="宋体" w:hAnsi="宋体" w:cs="宋体" w:hint="eastAsia"/>
          <w:b/>
          <w:sz w:val="24"/>
          <w:u w:val="single"/>
        </w:rPr>
        <w:t>单位名称、标志的样品，此样品作为本次评标的重要组成部分，</w:t>
      </w:r>
      <w:r w:rsidRPr="00F82DCB">
        <w:rPr>
          <w:rFonts w:ascii="宋体" w:eastAsia="宋体" w:hAnsi="宋体" w:cs="宋体" w:hint="eastAsia"/>
          <w:b/>
          <w:sz w:val="24"/>
          <w:u w:val="single"/>
        </w:rPr>
        <w:t>样品在</w:t>
      </w:r>
      <w:r w:rsidRPr="00F82DCB">
        <w:rPr>
          <w:rFonts w:ascii="宋体" w:hAnsi="宋体" w:cs="宋体" w:hint="eastAsia"/>
          <w:b/>
          <w:sz w:val="24"/>
          <w:u w:val="single"/>
        </w:rPr>
        <w:t>投标</w:t>
      </w:r>
      <w:r w:rsidRPr="00F82DCB">
        <w:rPr>
          <w:rFonts w:ascii="宋体" w:eastAsia="宋体" w:hAnsi="宋体" w:cs="宋体" w:hint="eastAsia"/>
          <w:b/>
          <w:sz w:val="24"/>
          <w:u w:val="single"/>
        </w:rPr>
        <w:t>截止时间（</w:t>
      </w:r>
      <w:r w:rsidR="00C77729">
        <w:rPr>
          <w:rFonts w:ascii="宋体" w:eastAsia="宋体" w:hAnsi="宋体" w:cs="宋体" w:hint="eastAsia"/>
          <w:b/>
          <w:sz w:val="24"/>
          <w:u w:val="single"/>
        </w:rPr>
        <w:t>2025年05月14日</w:t>
      </w:r>
      <w:r w:rsidRPr="00F82DCB">
        <w:rPr>
          <w:rFonts w:ascii="宋体" w:hAnsi="宋体" w:cs="宋体" w:hint="eastAsia"/>
          <w:b/>
          <w:sz w:val="24"/>
          <w:u w:val="single"/>
        </w:rPr>
        <w:t>09：30</w:t>
      </w:r>
      <w:r w:rsidRPr="00F82DCB">
        <w:rPr>
          <w:rFonts w:ascii="宋体" w:eastAsia="宋体" w:hAnsi="宋体" w:cs="宋体" w:hint="eastAsia"/>
          <w:b/>
          <w:sz w:val="24"/>
          <w:u w:val="single"/>
        </w:rPr>
        <w:t>）前送至指定现场（地址：长兴县市民服务中心负一楼运动场地），评标后封样。封样样品与</w:t>
      </w:r>
      <w:r w:rsidRPr="00F82DCB">
        <w:rPr>
          <w:rFonts w:ascii="宋体" w:hAnsi="宋体" w:cs="宋体" w:hint="eastAsia"/>
          <w:b/>
          <w:sz w:val="24"/>
          <w:u w:val="single"/>
        </w:rPr>
        <w:t>招标</w:t>
      </w:r>
      <w:r w:rsidRPr="00F82DCB">
        <w:rPr>
          <w:rFonts w:ascii="宋体" w:eastAsia="宋体" w:hAnsi="宋体" w:cs="宋体" w:hint="eastAsia"/>
          <w:b/>
          <w:sz w:val="24"/>
          <w:u w:val="single"/>
        </w:rPr>
        <w:t>文件、</w:t>
      </w:r>
      <w:r w:rsidRPr="00F82DCB">
        <w:rPr>
          <w:rFonts w:ascii="宋体" w:hAnsi="宋体" w:cs="宋体" w:hint="eastAsia"/>
          <w:b/>
          <w:sz w:val="24"/>
          <w:u w:val="single"/>
        </w:rPr>
        <w:t>投标</w:t>
      </w:r>
      <w:r w:rsidRPr="00F82DCB">
        <w:rPr>
          <w:rFonts w:ascii="宋体" w:eastAsia="宋体" w:hAnsi="宋体" w:cs="宋体" w:hint="eastAsia"/>
          <w:b/>
          <w:sz w:val="24"/>
          <w:u w:val="single"/>
        </w:rPr>
        <w:t>文件共同作为</w:t>
      </w:r>
      <w:r w:rsidRPr="00F82DCB">
        <w:rPr>
          <w:rFonts w:ascii="宋体" w:hAnsi="宋体" w:cs="宋体" w:hint="eastAsia"/>
          <w:b/>
          <w:sz w:val="24"/>
          <w:u w:val="single"/>
        </w:rPr>
        <w:t>投标人</w:t>
      </w:r>
      <w:r>
        <w:rPr>
          <w:rFonts w:ascii="宋体" w:eastAsia="宋体" w:hAnsi="宋体" w:cs="宋体" w:hint="eastAsia"/>
          <w:b/>
          <w:color w:val="000000" w:themeColor="text1"/>
          <w:sz w:val="24"/>
          <w:u w:val="single"/>
        </w:rPr>
        <w:t>及采购人验收的依据。若</w:t>
      </w:r>
      <w:r>
        <w:rPr>
          <w:rFonts w:ascii="宋体" w:hAnsi="宋体" w:cs="宋体" w:hint="eastAsia"/>
          <w:b/>
          <w:color w:val="000000" w:themeColor="text1"/>
          <w:sz w:val="24"/>
          <w:u w:val="single"/>
        </w:rPr>
        <w:t>投标人</w:t>
      </w:r>
      <w:r>
        <w:rPr>
          <w:rFonts w:ascii="宋体" w:eastAsia="宋体" w:hAnsi="宋体" w:cs="宋体" w:hint="eastAsia"/>
          <w:b/>
          <w:color w:val="000000" w:themeColor="text1"/>
          <w:sz w:val="24"/>
          <w:u w:val="single"/>
        </w:rPr>
        <w:t>提供的样品与其在</w:t>
      </w:r>
      <w:r>
        <w:rPr>
          <w:rFonts w:ascii="宋体" w:hAnsi="宋体" w:cs="宋体" w:hint="eastAsia"/>
          <w:b/>
          <w:color w:val="000000" w:themeColor="text1"/>
          <w:sz w:val="24"/>
          <w:u w:val="single"/>
        </w:rPr>
        <w:t>投标</w:t>
      </w:r>
      <w:r>
        <w:rPr>
          <w:rFonts w:ascii="宋体" w:eastAsia="宋体" w:hAnsi="宋体" w:cs="宋体" w:hint="eastAsia"/>
          <w:b/>
          <w:color w:val="000000" w:themeColor="text1"/>
          <w:sz w:val="24"/>
          <w:u w:val="single"/>
        </w:rPr>
        <w:t>文件中所承诺的不一致，必须按两者相比相对较优的标准予以验收（注：如提供能显示</w:t>
      </w:r>
      <w:r>
        <w:rPr>
          <w:rFonts w:ascii="宋体" w:hAnsi="宋体" w:cs="宋体" w:hint="eastAsia"/>
          <w:b/>
          <w:color w:val="000000" w:themeColor="text1"/>
          <w:sz w:val="24"/>
          <w:u w:val="single"/>
        </w:rPr>
        <w:t>投标人单位</w:t>
      </w:r>
      <w:r>
        <w:rPr>
          <w:rFonts w:ascii="宋体" w:eastAsia="宋体" w:hAnsi="宋体" w:cs="宋体" w:hint="eastAsia"/>
          <w:b/>
          <w:color w:val="000000" w:themeColor="text1"/>
          <w:sz w:val="24"/>
          <w:u w:val="single"/>
        </w:rPr>
        <w:t>名称、标志的样品或样品不全，该</w:t>
      </w:r>
      <w:r>
        <w:rPr>
          <w:rFonts w:ascii="宋体" w:hAnsi="宋体" w:cs="宋体" w:hint="eastAsia"/>
          <w:b/>
          <w:color w:val="000000" w:themeColor="text1"/>
          <w:sz w:val="24"/>
          <w:u w:val="single"/>
        </w:rPr>
        <w:t>投标</w:t>
      </w:r>
      <w:r>
        <w:rPr>
          <w:rFonts w:ascii="宋体" w:eastAsia="宋体" w:hAnsi="宋体" w:cs="宋体" w:hint="eastAsia"/>
          <w:b/>
          <w:color w:val="000000" w:themeColor="text1"/>
          <w:sz w:val="24"/>
          <w:u w:val="single"/>
        </w:rPr>
        <w:t>单位样品分为零分。）</w:t>
      </w:r>
    </w:p>
    <w:p w:rsidR="00B449B4" w:rsidRDefault="00DA63FF" w:rsidP="00FB3525">
      <w:pPr>
        <w:spacing w:line="360" w:lineRule="auto"/>
        <w:ind w:firstLineChars="200" w:firstLine="480"/>
        <w:rPr>
          <w:rFonts w:ascii="宋体" w:eastAsia="宋体" w:hAnsi="宋体" w:cs="宋体"/>
          <w:sz w:val="24"/>
        </w:rPr>
      </w:pPr>
      <w:r>
        <w:rPr>
          <w:rStyle w:val="font41"/>
          <w:rFonts w:cs="宋体" w:hint="eastAsia"/>
          <w:sz w:val="24"/>
          <w:lang w:bidi="ar"/>
        </w:rPr>
        <w:t>（3）评标委员会可能对其进行破坏性试验，投标人自行承担样品费用。</w:t>
      </w:r>
    </w:p>
    <w:p w:rsidR="00B449B4" w:rsidRDefault="00DA63FF" w:rsidP="00FB3525">
      <w:pPr>
        <w:pStyle w:val="af1"/>
        <w:spacing w:line="360" w:lineRule="auto"/>
        <w:ind w:firstLineChars="200" w:firstLine="480"/>
        <w:rPr>
          <w:rFonts w:ascii="宋体" w:eastAsia="宋体" w:hAnsi="宋体" w:cs="宋体"/>
          <w:color w:val="000000" w:themeColor="text1"/>
          <w:sz w:val="24"/>
          <w:highlight w:val="red"/>
        </w:rPr>
      </w:pPr>
      <w:r>
        <w:rPr>
          <w:rFonts w:ascii="宋体" w:eastAsia="宋体" w:hAnsi="宋体" w:cs="宋体" w:hint="eastAsia"/>
          <w:color w:val="000000" w:themeColor="text1"/>
          <w:sz w:val="24"/>
        </w:rPr>
        <w:t>（4）中标候选人将样品按采购人要求送往指定地点存封</w:t>
      </w:r>
      <w:r>
        <w:rPr>
          <w:rFonts w:ascii="宋体" w:eastAsia="宋体" w:hAnsi="宋体" w:cs="宋体" w:hint="eastAsia"/>
          <w:b/>
          <w:color w:val="000000" w:themeColor="text1"/>
          <w:sz w:val="24"/>
        </w:rPr>
        <w:t>。由于场地等因素，未中标的样品请</w:t>
      </w:r>
      <w:r>
        <w:rPr>
          <w:rFonts w:ascii="宋体" w:hAnsi="宋体" w:cs="宋体" w:hint="eastAsia"/>
          <w:b/>
          <w:color w:val="000000" w:themeColor="text1"/>
          <w:sz w:val="24"/>
        </w:rPr>
        <w:t>投标人</w:t>
      </w:r>
      <w:r>
        <w:rPr>
          <w:rFonts w:ascii="宋体" w:eastAsia="宋体" w:hAnsi="宋体" w:cs="宋体" w:hint="eastAsia"/>
          <w:b/>
          <w:color w:val="000000" w:themeColor="text1"/>
          <w:sz w:val="24"/>
        </w:rPr>
        <w:t>在开标结束当天自行取回，逾期产生的各种后果由</w:t>
      </w:r>
      <w:r>
        <w:rPr>
          <w:rFonts w:ascii="宋体" w:hAnsi="宋体" w:cs="宋体" w:hint="eastAsia"/>
          <w:b/>
          <w:color w:val="000000" w:themeColor="text1"/>
          <w:sz w:val="24"/>
          <w:lang w:val="zh-CN"/>
        </w:rPr>
        <w:t>投标人</w:t>
      </w:r>
      <w:r>
        <w:rPr>
          <w:rFonts w:ascii="宋体" w:eastAsia="宋体" w:hAnsi="宋体" w:cs="宋体" w:hint="eastAsia"/>
          <w:b/>
          <w:color w:val="000000" w:themeColor="text1"/>
          <w:sz w:val="24"/>
        </w:rPr>
        <w:t>自行承担。</w:t>
      </w:r>
    </w:p>
    <w:p w:rsidR="00B449B4" w:rsidRDefault="00DA63FF" w:rsidP="00FB3525">
      <w:pPr>
        <w:pStyle w:val="af1"/>
        <w:spacing w:line="360" w:lineRule="auto"/>
        <w:ind w:firstLineChars="200" w:firstLine="480"/>
        <w:rPr>
          <w:rFonts w:ascii="宋体" w:eastAsia="宋体" w:hAnsi="宋体" w:cs="宋体"/>
          <w:color w:val="000000" w:themeColor="text1"/>
          <w:sz w:val="24"/>
        </w:rPr>
      </w:pPr>
      <w:r>
        <w:rPr>
          <w:rFonts w:ascii="宋体" w:eastAsia="宋体" w:hAnsi="宋体" w:cs="宋体" w:hint="eastAsia"/>
          <w:color w:val="000000" w:themeColor="text1"/>
          <w:sz w:val="24"/>
        </w:rPr>
        <w:t>（5）</w:t>
      </w:r>
      <w:r>
        <w:rPr>
          <w:rFonts w:ascii="宋体" w:hAnsi="宋体" w:cs="宋体" w:hint="eastAsia"/>
          <w:color w:val="000000" w:themeColor="text1"/>
          <w:sz w:val="24"/>
        </w:rPr>
        <w:t>中标人</w:t>
      </w:r>
      <w:r>
        <w:rPr>
          <w:rFonts w:ascii="宋体" w:eastAsia="宋体" w:hAnsi="宋体" w:cs="宋体" w:hint="eastAsia"/>
          <w:color w:val="000000" w:themeColor="text1"/>
          <w:sz w:val="24"/>
        </w:rPr>
        <w:t>的样品由采购人进行保管、封存，作为履约验收的参考。</w:t>
      </w:r>
    </w:p>
    <w:p w:rsidR="00B449B4" w:rsidRDefault="00DA63FF" w:rsidP="00FB3525">
      <w:pPr>
        <w:pStyle w:val="af1"/>
        <w:spacing w:line="360" w:lineRule="auto"/>
        <w:ind w:firstLineChars="200" w:firstLine="480"/>
        <w:rPr>
          <w:rFonts w:ascii="宋体" w:eastAsia="宋体" w:hAnsi="宋体" w:cs="宋体"/>
          <w:color w:val="000000" w:themeColor="text1"/>
          <w:sz w:val="24"/>
        </w:rPr>
      </w:pPr>
      <w:r>
        <w:rPr>
          <w:rFonts w:ascii="宋体" w:eastAsia="宋体" w:hAnsi="宋体" w:cs="宋体" w:hint="eastAsia"/>
          <w:color w:val="000000" w:themeColor="text1"/>
          <w:sz w:val="24"/>
        </w:rPr>
        <w:t>（6）样品的评审办法及评审标准，详见第四章评标方法及评分标准。</w:t>
      </w:r>
    </w:p>
    <w:p w:rsidR="00B449B4" w:rsidRDefault="00DA63FF" w:rsidP="00FB3525">
      <w:pPr>
        <w:pStyle w:val="af1"/>
        <w:spacing w:line="360" w:lineRule="auto"/>
        <w:ind w:firstLineChars="200" w:firstLine="480"/>
        <w:rPr>
          <w:rFonts w:ascii="宋体" w:eastAsia="宋体" w:hAnsi="宋体" w:cs="宋体"/>
          <w:sz w:val="24"/>
        </w:rPr>
      </w:pPr>
      <w:r>
        <w:rPr>
          <w:rFonts w:ascii="宋体" w:eastAsia="宋体" w:hAnsi="宋体" w:cs="宋体" w:hint="eastAsia"/>
          <w:color w:val="000000" w:themeColor="text1"/>
          <w:sz w:val="24"/>
        </w:rPr>
        <w:t>2.其他要求：</w:t>
      </w:r>
      <w:r>
        <w:rPr>
          <w:rFonts w:ascii="宋体" w:hAnsi="宋体" w:cs="宋体" w:hint="eastAsia"/>
          <w:color w:val="000000" w:themeColor="text1"/>
          <w:sz w:val="24"/>
        </w:rPr>
        <w:t>中标人</w:t>
      </w:r>
      <w:r>
        <w:rPr>
          <w:rFonts w:ascii="宋体" w:eastAsia="宋体" w:hAnsi="宋体" w:cs="宋体" w:hint="eastAsia"/>
          <w:color w:val="000000" w:themeColor="text1"/>
          <w:sz w:val="24"/>
        </w:rPr>
        <w:t>根据采购人实际需求订制，规格尺寸调整不受价格影响。</w:t>
      </w:r>
    </w:p>
    <w:p w:rsidR="00B449B4" w:rsidRDefault="00DA63FF">
      <w:pPr>
        <w:spacing w:line="360" w:lineRule="auto"/>
        <w:ind w:firstLine="480"/>
        <w:rPr>
          <w:rFonts w:ascii="宋体" w:eastAsia="宋体" w:hAnsi="宋体" w:cs="宋体"/>
          <w:color w:val="000000" w:themeColor="text1"/>
          <w:sz w:val="24"/>
        </w:rPr>
      </w:pPr>
      <w:r>
        <w:rPr>
          <w:rFonts w:ascii="宋体" w:eastAsia="宋体" w:hAnsi="宋体" w:cs="宋体" w:hint="eastAsia"/>
          <w:color w:val="000000" w:themeColor="text1"/>
          <w:sz w:val="24"/>
        </w:rPr>
        <w:t>3.样品清单：</w:t>
      </w:r>
    </w:p>
    <w:tbl>
      <w:tblPr>
        <w:tblStyle w:val="af2"/>
        <w:tblW w:w="9675" w:type="dxa"/>
        <w:tblLayout w:type="fixed"/>
        <w:tblLook w:val="04A0" w:firstRow="1" w:lastRow="0" w:firstColumn="1" w:lastColumn="0" w:noHBand="0" w:noVBand="1"/>
      </w:tblPr>
      <w:tblGrid>
        <w:gridCol w:w="534"/>
        <w:gridCol w:w="850"/>
        <w:gridCol w:w="2126"/>
        <w:gridCol w:w="4545"/>
        <w:gridCol w:w="525"/>
        <w:gridCol w:w="525"/>
        <w:gridCol w:w="570"/>
      </w:tblGrid>
      <w:tr w:rsidR="00B449B4" w:rsidRPr="009918CC" w:rsidTr="00AC039C">
        <w:tc>
          <w:tcPr>
            <w:tcW w:w="534" w:type="dxa"/>
            <w:vAlign w:val="center"/>
          </w:tcPr>
          <w:p w:rsidR="00B449B4" w:rsidRPr="009918CC" w:rsidRDefault="00DA63FF" w:rsidP="009918CC">
            <w:pPr>
              <w:pStyle w:val="6"/>
              <w:rPr>
                <w:rFonts w:asciiTheme="minorEastAsia" w:hAnsiTheme="minorEastAsia"/>
                <w:sz w:val="24"/>
                <w:szCs w:val="24"/>
              </w:rPr>
            </w:pPr>
            <w:r w:rsidRPr="009918CC">
              <w:rPr>
                <w:rFonts w:asciiTheme="minorEastAsia" w:hAnsiTheme="minorEastAsia" w:hint="eastAsia"/>
                <w:sz w:val="24"/>
                <w:szCs w:val="24"/>
              </w:rPr>
              <w:t>序号</w:t>
            </w:r>
          </w:p>
        </w:tc>
        <w:tc>
          <w:tcPr>
            <w:tcW w:w="850" w:type="dxa"/>
            <w:vAlign w:val="center"/>
          </w:tcPr>
          <w:p w:rsidR="00B449B4" w:rsidRPr="009918CC" w:rsidRDefault="00DA63FF" w:rsidP="009918CC">
            <w:pPr>
              <w:pStyle w:val="6"/>
              <w:rPr>
                <w:rFonts w:asciiTheme="minorEastAsia" w:hAnsiTheme="minorEastAsia"/>
                <w:sz w:val="24"/>
                <w:szCs w:val="24"/>
              </w:rPr>
            </w:pPr>
            <w:r w:rsidRPr="009918CC">
              <w:rPr>
                <w:rFonts w:asciiTheme="minorEastAsia" w:hAnsiTheme="minorEastAsia" w:hint="eastAsia"/>
                <w:sz w:val="24"/>
                <w:szCs w:val="24"/>
              </w:rPr>
              <w:t>标的名称</w:t>
            </w:r>
          </w:p>
        </w:tc>
        <w:tc>
          <w:tcPr>
            <w:tcW w:w="2126" w:type="dxa"/>
            <w:vAlign w:val="center"/>
          </w:tcPr>
          <w:p w:rsidR="00B449B4" w:rsidRPr="009918CC" w:rsidRDefault="00DA63FF" w:rsidP="009918CC">
            <w:pPr>
              <w:pStyle w:val="6"/>
              <w:rPr>
                <w:rFonts w:asciiTheme="minorEastAsia" w:hAnsiTheme="minorEastAsia"/>
                <w:sz w:val="24"/>
                <w:szCs w:val="24"/>
              </w:rPr>
            </w:pPr>
            <w:r w:rsidRPr="009918CC">
              <w:rPr>
                <w:rFonts w:asciiTheme="minorEastAsia" w:hAnsiTheme="minorEastAsia" w:hint="eastAsia"/>
                <w:sz w:val="24"/>
                <w:szCs w:val="24"/>
              </w:rPr>
              <w:t>参考图片</w:t>
            </w:r>
          </w:p>
        </w:tc>
        <w:tc>
          <w:tcPr>
            <w:tcW w:w="4545" w:type="dxa"/>
            <w:vAlign w:val="center"/>
          </w:tcPr>
          <w:p w:rsidR="00B449B4" w:rsidRPr="009918CC" w:rsidRDefault="00DA63FF" w:rsidP="009918CC">
            <w:pPr>
              <w:pStyle w:val="6"/>
              <w:rPr>
                <w:rFonts w:asciiTheme="minorEastAsia" w:hAnsiTheme="minorEastAsia"/>
                <w:sz w:val="24"/>
                <w:szCs w:val="24"/>
              </w:rPr>
            </w:pPr>
            <w:r w:rsidRPr="009918CC">
              <w:rPr>
                <w:rFonts w:asciiTheme="minorEastAsia" w:hAnsiTheme="minorEastAsia" w:hint="eastAsia"/>
                <w:sz w:val="24"/>
                <w:szCs w:val="24"/>
              </w:rPr>
              <w:t>产品技术参数</w:t>
            </w:r>
          </w:p>
        </w:tc>
        <w:tc>
          <w:tcPr>
            <w:tcW w:w="525" w:type="dxa"/>
            <w:vAlign w:val="center"/>
          </w:tcPr>
          <w:p w:rsidR="00B449B4" w:rsidRPr="009918CC" w:rsidRDefault="00DA63FF" w:rsidP="009918CC">
            <w:pPr>
              <w:pStyle w:val="6"/>
              <w:rPr>
                <w:rFonts w:asciiTheme="minorEastAsia" w:hAnsiTheme="minorEastAsia"/>
                <w:sz w:val="24"/>
                <w:szCs w:val="24"/>
              </w:rPr>
            </w:pPr>
            <w:r w:rsidRPr="009918CC">
              <w:rPr>
                <w:rFonts w:asciiTheme="minorEastAsia" w:hAnsiTheme="minorEastAsia" w:hint="eastAsia"/>
                <w:sz w:val="24"/>
                <w:szCs w:val="24"/>
              </w:rPr>
              <w:t>单位</w:t>
            </w:r>
          </w:p>
        </w:tc>
        <w:tc>
          <w:tcPr>
            <w:tcW w:w="525" w:type="dxa"/>
            <w:vAlign w:val="center"/>
          </w:tcPr>
          <w:p w:rsidR="00B449B4" w:rsidRPr="009918CC" w:rsidRDefault="00DA63FF" w:rsidP="009918CC">
            <w:pPr>
              <w:pStyle w:val="6"/>
              <w:rPr>
                <w:rFonts w:asciiTheme="minorEastAsia" w:hAnsiTheme="minorEastAsia"/>
                <w:sz w:val="24"/>
                <w:szCs w:val="24"/>
              </w:rPr>
            </w:pPr>
            <w:r w:rsidRPr="009918CC">
              <w:rPr>
                <w:rFonts w:asciiTheme="minorEastAsia" w:hAnsiTheme="minorEastAsia" w:hint="eastAsia"/>
                <w:sz w:val="24"/>
                <w:szCs w:val="24"/>
              </w:rPr>
              <w:t>数量</w:t>
            </w:r>
          </w:p>
        </w:tc>
        <w:tc>
          <w:tcPr>
            <w:tcW w:w="570" w:type="dxa"/>
            <w:vAlign w:val="center"/>
          </w:tcPr>
          <w:p w:rsidR="00B449B4" w:rsidRPr="009918CC" w:rsidRDefault="00DA63FF" w:rsidP="009918CC">
            <w:pPr>
              <w:pStyle w:val="6"/>
              <w:rPr>
                <w:rFonts w:asciiTheme="minorEastAsia" w:hAnsiTheme="minorEastAsia"/>
                <w:sz w:val="24"/>
                <w:szCs w:val="24"/>
              </w:rPr>
            </w:pPr>
            <w:r w:rsidRPr="009918CC">
              <w:rPr>
                <w:rFonts w:asciiTheme="minorEastAsia" w:hAnsiTheme="minorEastAsia" w:hint="eastAsia"/>
                <w:sz w:val="24"/>
                <w:szCs w:val="24"/>
              </w:rPr>
              <w:t>备注</w:t>
            </w:r>
          </w:p>
        </w:tc>
      </w:tr>
      <w:tr w:rsidR="00B449B4" w:rsidRPr="009918CC" w:rsidTr="00F82DCB">
        <w:trPr>
          <w:trHeight w:hRule="exact" w:val="3184"/>
        </w:trPr>
        <w:tc>
          <w:tcPr>
            <w:tcW w:w="534" w:type="dxa"/>
            <w:vAlign w:val="center"/>
          </w:tcPr>
          <w:p w:rsidR="00B449B4" w:rsidRPr="009918CC" w:rsidRDefault="00DA63FF" w:rsidP="009918CC">
            <w:pPr>
              <w:pStyle w:val="6"/>
              <w:rPr>
                <w:rFonts w:asciiTheme="minorEastAsia" w:hAnsiTheme="minorEastAsia"/>
                <w:sz w:val="24"/>
                <w:szCs w:val="24"/>
              </w:rPr>
            </w:pPr>
            <w:r w:rsidRPr="009918CC">
              <w:rPr>
                <w:rFonts w:asciiTheme="minorEastAsia" w:hAnsiTheme="minorEastAsia" w:hint="eastAsia"/>
                <w:sz w:val="24"/>
                <w:szCs w:val="24"/>
              </w:rPr>
              <w:t>1</w:t>
            </w:r>
          </w:p>
        </w:tc>
        <w:tc>
          <w:tcPr>
            <w:tcW w:w="850" w:type="dxa"/>
            <w:vAlign w:val="center"/>
          </w:tcPr>
          <w:p w:rsidR="00B449B4" w:rsidRPr="009918CC" w:rsidRDefault="00EE312A" w:rsidP="00EE312A">
            <w:pPr>
              <w:jc w:val="distribute"/>
              <w:rPr>
                <w:rFonts w:asciiTheme="minorEastAsia" w:hAnsiTheme="minorEastAsia"/>
                <w:sz w:val="24"/>
              </w:rPr>
            </w:pPr>
            <w:r w:rsidRPr="009918CC">
              <w:rPr>
                <w:rFonts w:asciiTheme="minorEastAsia" w:hAnsiTheme="minorEastAsia" w:hint="eastAsia"/>
                <w:sz w:val="24"/>
              </w:rPr>
              <w:t>操作椅（办公椅）</w:t>
            </w:r>
          </w:p>
        </w:tc>
        <w:tc>
          <w:tcPr>
            <w:tcW w:w="2126" w:type="dxa"/>
          </w:tcPr>
          <w:p w:rsidR="00B449B4" w:rsidRPr="009918CC" w:rsidRDefault="00DA63FF" w:rsidP="009918CC">
            <w:pPr>
              <w:pStyle w:val="6"/>
              <w:rPr>
                <w:rFonts w:asciiTheme="minorEastAsia" w:hAnsiTheme="minorEastAsia"/>
                <w:sz w:val="24"/>
                <w:szCs w:val="24"/>
              </w:rPr>
            </w:pPr>
            <w:r w:rsidRPr="009918CC">
              <w:rPr>
                <w:rFonts w:asciiTheme="minorEastAsia" w:hAnsiTheme="minorEastAsia"/>
                <w:noProof/>
                <w:sz w:val="24"/>
                <w:szCs w:val="24"/>
              </w:rPr>
              <w:drawing>
                <wp:anchor distT="0" distB="0" distL="114300" distR="114300" simplePos="0" relativeHeight="251661312" behindDoc="0" locked="0" layoutInCell="1" allowOverlap="1" wp14:anchorId="31D8147D" wp14:editId="4996C372">
                  <wp:simplePos x="0" y="0"/>
                  <wp:positionH relativeFrom="column">
                    <wp:posOffset>100965</wp:posOffset>
                  </wp:positionH>
                  <wp:positionV relativeFrom="paragraph">
                    <wp:posOffset>360680</wp:posOffset>
                  </wp:positionV>
                  <wp:extent cx="1008380" cy="1162685"/>
                  <wp:effectExtent l="0" t="0" r="1270" b="18415"/>
                  <wp:wrapTopAndBottom/>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61"/>
                          <a:stretch>
                            <a:fillRect/>
                          </a:stretch>
                        </pic:blipFill>
                        <pic:spPr>
                          <a:xfrm>
                            <a:off x="0" y="0"/>
                            <a:ext cx="1008380" cy="1162685"/>
                          </a:xfrm>
                          <a:prstGeom prst="rect">
                            <a:avLst/>
                          </a:prstGeom>
                          <a:noFill/>
                          <a:ln w="9525">
                            <a:noFill/>
                          </a:ln>
                        </pic:spPr>
                      </pic:pic>
                    </a:graphicData>
                  </a:graphic>
                </wp:anchor>
              </w:drawing>
            </w:r>
          </w:p>
        </w:tc>
        <w:tc>
          <w:tcPr>
            <w:tcW w:w="4545" w:type="dxa"/>
            <w:vAlign w:val="center"/>
          </w:tcPr>
          <w:p w:rsidR="003638DE" w:rsidRPr="00F82DCB" w:rsidRDefault="00DA63FF" w:rsidP="003638DE">
            <w:pPr>
              <w:rPr>
                <w:rFonts w:asciiTheme="minorEastAsia" w:hAnsiTheme="minorEastAsia" w:cs="宋体"/>
                <w:sz w:val="24"/>
              </w:rPr>
            </w:pPr>
            <w:r w:rsidRPr="00F82DCB">
              <w:rPr>
                <w:rFonts w:asciiTheme="minorEastAsia" w:hAnsiTheme="minorEastAsia" w:cs="宋体" w:hint="eastAsia"/>
                <w:sz w:val="24"/>
              </w:rPr>
              <w:t>规格：690*610*980-1060</w:t>
            </w:r>
          </w:p>
          <w:p w:rsidR="003638DE" w:rsidRPr="00F82DCB" w:rsidRDefault="003638DE" w:rsidP="003638DE">
            <w:pPr>
              <w:rPr>
                <w:rFonts w:asciiTheme="minorEastAsia" w:hAnsiTheme="minorEastAsia" w:cs="宋体"/>
                <w:sz w:val="24"/>
              </w:rPr>
            </w:pPr>
            <w:r w:rsidRPr="00F82DCB">
              <w:rPr>
                <w:rFonts w:asciiTheme="minorEastAsia" w:hAnsiTheme="minorEastAsia" w:cs="宋体" w:hint="eastAsia"/>
                <w:sz w:val="24"/>
              </w:rPr>
              <w:t>1、</w:t>
            </w:r>
            <w:r w:rsidRPr="00F82DCB">
              <w:rPr>
                <w:rFonts w:asciiTheme="minorEastAsia" w:hAnsiTheme="minorEastAsia" w:cs="宋体"/>
                <w:sz w:val="24"/>
              </w:rPr>
              <w:t>中背，灰框</w:t>
            </w:r>
          </w:p>
          <w:p w:rsidR="003638DE" w:rsidRPr="009918CC" w:rsidRDefault="003638DE" w:rsidP="003638DE">
            <w:pPr>
              <w:pStyle w:val="TableText"/>
              <w:spacing w:before="11" w:line="220" w:lineRule="auto"/>
              <w:rPr>
                <w:rFonts w:asciiTheme="minorEastAsia" w:eastAsiaTheme="minorEastAsia" w:hAnsiTheme="minorEastAsia"/>
                <w:sz w:val="24"/>
                <w:szCs w:val="24"/>
                <w:lang w:eastAsia="zh-CN"/>
              </w:rPr>
            </w:pPr>
            <w:r w:rsidRPr="009918CC">
              <w:rPr>
                <w:rFonts w:asciiTheme="minorEastAsia" w:eastAsiaTheme="minorEastAsia" w:hAnsiTheme="minorEastAsia" w:hint="eastAsia"/>
                <w:sz w:val="24"/>
                <w:szCs w:val="24"/>
                <w:lang w:eastAsia="zh-CN"/>
              </w:rPr>
              <w:t>2、</w:t>
            </w:r>
            <w:r w:rsidRPr="009918CC">
              <w:rPr>
                <w:rFonts w:asciiTheme="minorEastAsia" w:eastAsiaTheme="minorEastAsia" w:hAnsiTheme="minorEastAsia"/>
                <w:sz w:val="24"/>
                <w:szCs w:val="24"/>
                <w:lang w:eastAsia="zh-CN"/>
              </w:rPr>
              <w:t>背框：优质工程料+纤维</w:t>
            </w:r>
          </w:p>
          <w:p w:rsidR="003638DE" w:rsidRPr="009918CC" w:rsidRDefault="003638DE" w:rsidP="003638DE">
            <w:pPr>
              <w:pStyle w:val="TableText"/>
              <w:spacing w:before="8" w:line="219" w:lineRule="auto"/>
              <w:ind w:left="42"/>
              <w:rPr>
                <w:rFonts w:asciiTheme="minorEastAsia" w:eastAsiaTheme="minorEastAsia" w:hAnsiTheme="minorEastAsia"/>
                <w:sz w:val="24"/>
                <w:szCs w:val="24"/>
                <w:lang w:eastAsia="zh-CN"/>
              </w:rPr>
            </w:pPr>
            <w:r w:rsidRPr="009918CC">
              <w:rPr>
                <w:rFonts w:asciiTheme="minorEastAsia" w:eastAsiaTheme="minorEastAsia" w:hAnsiTheme="minorEastAsia" w:hint="eastAsia"/>
                <w:sz w:val="24"/>
                <w:szCs w:val="24"/>
                <w:lang w:eastAsia="zh-CN"/>
              </w:rPr>
              <w:t>3、</w:t>
            </w:r>
            <w:r w:rsidRPr="009918CC">
              <w:rPr>
                <w:rFonts w:asciiTheme="minorEastAsia" w:eastAsiaTheme="minorEastAsia" w:hAnsiTheme="minorEastAsia"/>
                <w:sz w:val="24"/>
                <w:szCs w:val="24"/>
                <w:lang w:eastAsia="zh-CN"/>
              </w:rPr>
              <w:t>面料：背优质尼龙网，座优质布料</w:t>
            </w:r>
          </w:p>
          <w:p w:rsidR="003638DE" w:rsidRPr="009918CC" w:rsidRDefault="003638DE" w:rsidP="003638DE">
            <w:pPr>
              <w:pStyle w:val="TableText"/>
              <w:spacing w:before="11" w:line="220" w:lineRule="auto"/>
              <w:rPr>
                <w:rFonts w:asciiTheme="minorEastAsia" w:eastAsiaTheme="minorEastAsia" w:hAnsiTheme="minorEastAsia"/>
                <w:sz w:val="24"/>
                <w:szCs w:val="24"/>
                <w:lang w:eastAsia="zh-CN"/>
              </w:rPr>
            </w:pPr>
            <w:r w:rsidRPr="009918CC">
              <w:rPr>
                <w:rFonts w:asciiTheme="minorEastAsia" w:eastAsiaTheme="minorEastAsia" w:hAnsiTheme="minorEastAsia" w:hint="eastAsia"/>
                <w:sz w:val="24"/>
                <w:szCs w:val="24"/>
                <w:lang w:eastAsia="zh-CN"/>
              </w:rPr>
              <w:t>4、</w:t>
            </w:r>
            <w:r w:rsidRPr="009918CC">
              <w:rPr>
                <w:rFonts w:asciiTheme="minorEastAsia" w:eastAsiaTheme="minorEastAsia" w:hAnsiTheme="minorEastAsia"/>
                <w:sz w:val="24"/>
                <w:szCs w:val="24"/>
                <w:lang w:eastAsia="zh-CN"/>
              </w:rPr>
              <w:t>扶手：1D升降扶手</w:t>
            </w:r>
          </w:p>
          <w:p w:rsidR="003638DE" w:rsidRPr="009918CC" w:rsidRDefault="003638DE" w:rsidP="003638DE">
            <w:pPr>
              <w:pStyle w:val="TableText"/>
              <w:spacing w:before="10" w:line="220" w:lineRule="auto"/>
              <w:ind w:left="42"/>
              <w:rPr>
                <w:rFonts w:asciiTheme="minorEastAsia" w:eastAsiaTheme="minorEastAsia" w:hAnsiTheme="minorEastAsia"/>
                <w:sz w:val="24"/>
                <w:szCs w:val="24"/>
                <w:lang w:eastAsia="zh-CN"/>
              </w:rPr>
            </w:pPr>
            <w:r w:rsidRPr="009918CC">
              <w:rPr>
                <w:rFonts w:asciiTheme="minorEastAsia" w:eastAsiaTheme="minorEastAsia" w:hAnsiTheme="minorEastAsia" w:hint="eastAsia"/>
                <w:sz w:val="24"/>
                <w:szCs w:val="24"/>
                <w:lang w:eastAsia="zh-CN"/>
              </w:rPr>
              <w:t>5、</w:t>
            </w:r>
            <w:r w:rsidRPr="009918CC">
              <w:rPr>
                <w:rFonts w:asciiTheme="minorEastAsia" w:eastAsiaTheme="minorEastAsia" w:hAnsiTheme="minorEastAsia"/>
                <w:sz w:val="24"/>
                <w:szCs w:val="24"/>
                <w:lang w:eastAsia="zh-CN"/>
              </w:rPr>
              <w:t>坐垫棉：环保高密度全新棉（带座壳）</w:t>
            </w:r>
          </w:p>
          <w:p w:rsidR="003638DE" w:rsidRPr="009918CC" w:rsidRDefault="003638DE" w:rsidP="003638DE">
            <w:pPr>
              <w:pStyle w:val="TableText"/>
              <w:spacing w:before="11" w:line="219" w:lineRule="auto"/>
              <w:rPr>
                <w:rFonts w:asciiTheme="minorEastAsia" w:eastAsiaTheme="minorEastAsia" w:hAnsiTheme="minorEastAsia"/>
                <w:sz w:val="24"/>
                <w:szCs w:val="24"/>
                <w:lang w:eastAsia="zh-CN"/>
              </w:rPr>
            </w:pPr>
            <w:r w:rsidRPr="009918CC">
              <w:rPr>
                <w:rFonts w:asciiTheme="minorEastAsia" w:eastAsiaTheme="minorEastAsia" w:hAnsiTheme="minorEastAsia" w:hint="eastAsia"/>
                <w:sz w:val="24"/>
                <w:szCs w:val="24"/>
                <w:lang w:eastAsia="zh-CN"/>
              </w:rPr>
              <w:t>6、</w:t>
            </w:r>
            <w:r w:rsidRPr="009918CC">
              <w:rPr>
                <w:rFonts w:asciiTheme="minorEastAsia" w:eastAsiaTheme="minorEastAsia" w:hAnsiTheme="minorEastAsia"/>
                <w:sz w:val="24"/>
                <w:szCs w:val="24"/>
                <w:lang w:eastAsia="zh-CN"/>
              </w:rPr>
              <w:t>底盘：带尾板原位锁定底盘</w:t>
            </w:r>
          </w:p>
          <w:p w:rsidR="003638DE" w:rsidRPr="009918CC" w:rsidRDefault="003638DE" w:rsidP="003638DE">
            <w:pPr>
              <w:pStyle w:val="TableText"/>
              <w:spacing w:before="10" w:line="219" w:lineRule="auto"/>
              <w:rPr>
                <w:rFonts w:asciiTheme="minorEastAsia" w:eastAsiaTheme="minorEastAsia" w:hAnsiTheme="minorEastAsia"/>
                <w:sz w:val="24"/>
                <w:szCs w:val="24"/>
                <w:lang w:eastAsia="zh-CN"/>
              </w:rPr>
            </w:pPr>
            <w:r w:rsidRPr="009918CC">
              <w:rPr>
                <w:rFonts w:asciiTheme="minorEastAsia" w:eastAsiaTheme="minorEastAsia" w:hAnsiTheme="minorEastAsia" w:hint="eastAsia"/>
                <w:sz w:val="24"/>
                <w:szCs w:val="24"/>
                <w:lang w:eastAsia="zh-CN"/>
              </w:rPr>
              <w:t>7、</w:t>
            </w:r>
            <w:r w:rsidRPr="009918CC">
              <w:rPr>
                <w:rFonts w:asciiTheme="minorEastAsia" w:eastAsiaTheme="minorEastAsia" w:hAnsiTheme="minorEastAsia"/>
                <w:sz w:val="24"/>
                <w:szCs w:val="24"/>
                <w:lang w:eastAsia="zh-CN"/>
              </w:rPr>
              <w:t>气杆：85-6气杆</w:t>
            </w:r>
          </w:p>
          <w:p w:rsidR="00F82DCB" w:rsidRDefault="003638DE" w:rsidP="00F82DCB">
            <w:pPr>
              <w:pStyle w:val="TableText"/>
              <w:spacing w:before="12" w:line="219" w:lineRule="auto"/>
              <w:rPr>
                <w:rFonts w:asciiTheme="minorEastAsia" w:eastAsiaTheme="minorEastAsia" w:hAnsiTheme="minorEastAsia"/>
                <w:sz w:val="24"/>
                <w:szCs w:val="24"/>
                <w:lang w:eastAsia="zh-CN"/>
              </w:rPr>
            </w:pPr>
            <w:r w:rsidRPr="009918CC">
              <w:rPr>
                <w:rFonts w:asciiTheme="minorEastAsia" w:eastAsiaTheme="minorEastAsia" w:hAnsiTheme="minorEastAsia" w:hint="eastAsia"/>
                <w:sz w:val="24"/>
                <w:szCs w:val="24"/>
                <w:lang w:eastAsia="zh-CN"/>
              </w:rPr>
              <w:t>8、</w:t>
            </w:r>
            <w:r w:rsidRPr="009918CC">
              <w:rPr>
                <w:rFonts w:asciiTheme="minorEastAsia" w:eastAsiaTheme="minorEastAsia" w:hAnsiTheme="minorEastAsia"/>
                <w:sz w:val="24"/>
                <w:szCs w:val="24"/>
                <w:lang w:eastAsia="zh-CN"/>
              </w:rPr>
              <w:t>脚架：340灰色五星脚</w:t>
            </w:r>
          </w:p>
          <w:p w:rsidR="00F82DCB" w:rsidRPr="009918CC" w:rsidRDefault="003638DE" w:rsidP="00F82DCB">
            <w:pPr>
              <w:pStyle w:val="TableText"/>
              <w:spacing w:before="12" w:line="219" w:lineRule="auto"/>
              <w:rPr>
                <w:rFonts w:asciiTheme="minorEastAsia" w:eastAsiaTheme="minorEastAsia" w:hAnsiTheme="minorEastAsia"/>
                <w:sz w:val="24"/>
                <w:szCs w:val="24"/>
                <w:lang w:eastAsia="zh-CN"/>
              </w:rPr>
            </w:pPr>
            <w:r w:rsidRPr="00F82DCB">
              <w:rPr>
                <w:rFonts w:asciiTheme="minorEastAsia" w:eastAsiaTheme="minorEastAsia" w:hAnsiTheme="minorEastAsia" w:hint="eastAsia"/>
                <w:sz w:val="24"/>
                <w:szCs w:val="24"/>
                <w:lang w:eastAsia="zh-CN"/>
              </w:rPr>
              <w:t>9、</w:t>
            </w:r>
            <w:r w:rsidRPr="00F82DCB">
              <w:rPr>
                <w:rFonts w:asciiTheme="minorEastAsia" w:eastAsiaTheme="minorEastAsia" w:hAnsiTheme="minorEastAsia"/>
                <w:sz w:val="24"/>
                <w:szCs w:val="24"/>
                <w:lang w:eastAsia="zh-CN"/>
              </w:rPr>
              <w:t>轮子：55/25黑色轮子</w:t>
            </w:r>
          </w:p>
        </w:tc>
        <w:tc>
          <w:tcPr>
            <w:tcW w:w="525" w:type="dxa"/>
            <w:vAlign w:val="center"/>
          </w:tcPr>
          <w:p w:rsidR="00B449B4" w:rsidRPr="009918CC" w:rsidRDefault="00DA63FF" w:rsidP="009918CC">
            <w:pPr>
              <w:pStyle w:val="6"/>
              <w:rPr>
                <w:rFonts w:asciiTheme="minorEastAsia" w:hAnsiTheme="minorEastAsia"/>
                <w:sz w:val="24"/>
                <w:szCs w:val="24"/>
              </w:rPr>
            </w:pPr>
            <w:r w:rsidRPr="009918CC">
              <w:rPr>
                <w:rFonts w:asciiTheme="minorEastAsia" w:hAnsiTheme="minorEastAsia" w:hint="eastAsia"/>
                <w:sz w:val="24"/>
                <w:szCs w:val="24"/>
              </w:rPr>
              <w:t>把</w:t>
            </w:r>
          </w:p>
        </w:tc>
        <w:tc>
          <w:tcPr>
            <w:tcW w:w="525" w:type="dxa"/>
            <w:vAlign w:val="center"/>
          </w:tcPr>
          <w:p w:rsidR="00B449B4" w:rsidRPr="009918CC" w:rsidRDefault="00DA63FF" w:rsidP="009918CC">
            <w:pPr>
              <w:pStyle w:val="6"/>
              <w:rPr>
                <w:rFonts w:asciiTheme="minorEastAsia" w:hAnsiTheme="minorEastAsia"/>
                <w:sz w:val="24"/>
                <w:szCs w:val="24"/>
              </w:rPr>
            </w:pPr>
            <w:r w:rsidRPr="009918CC">
              <w:rPr>
                <w:rFonts w:asciiTheme="minorEastAsia" w:hAnsiTheme="minorEastAsia" w:hint="eastAsia"/>
                <w:sz w:val="24"/>
                <w:szCs w:val="24"/>
              </w:rPr>
              <w:t>1</w:t>
            </w:r>
          </w:p>
        </w:tc>
        <w:tc>
          <w:tcPr>
            <w:tcW w:w="570" w:type="dxa"/>
            <w:vAlign w:val="center"/>
          </w:tcPr>
          <w:p w:rsidR="00B449B4" w:rsidRPr="009918CC" w:rsidRDefault="00B449B4" w:rsidP="009918CC">
            <w:pPr>
              <w:pStyle w:val="6"/>
              <w:rPr>
                <w:rFonts w:asciiTheme="minorEastAsia" w:hAnsiTheme="minorEastAsia"/>
                <w:sz w:val="24"/>
                <w:szCs w:val="24"/>
              </w:rPr>
            </w:pPr>
          </w:p>
        </w:tc>
      </w:tr>
      <w:tr w:rsidR="00AC039C" w:rsidRPr="009918CC" w:rsidTr="009918CC">
        <w:trPr>
          <w:trHeight w:val="2205"/>
        </w:trPr>
        <w:tc>
          <w:tcPr>
            <w:tcW w:w="534" w:type="dxa"/>
            <w:vAlign w:val="center"/>
          </w:tcPr>
          <w:p w:rsidR="00AC039C" w:rsidRPr="009918CC" w:rsidRDefault="003638DE" w:rsidP="009918CC">
            <w:pPr>
              <w:pStyle w:val="6"/>
              <w:rPr>
                <w:rFonts w:asciiTheme="minorEastAsia" w:hAnsiTheme="minorEastAsia"/>
                <w:sz w:val="24"/>
                <w:szCs w:val="24"/>
              </w:rPr>
            </w:pPr>
            <w:r w:rsidRPr="009918CC">
              <w:rPr>
                <w:rFonts w:asciiTheme="minorEastAsia" w:hAnsiTheme="minorEastAsia" w:hint="eastAsia"/>
                <w:sz w:val="24"/>
                <w:szCs w:val="24"/>
              </w:rPr>
              <w:t>2</w:t>
            </w:r>
          </w:p>
        </w:tc>
        <w:tc>
          <w:tcPr>
            <w:tcW w:w="850" w:type="dxa"/>
            <w:vAlign w:val="center"/>
          </w:tcPr>
          <w:p w:rsidR="00AC039C" w:rsidRPr="009918CC" w:rsidRDefault="00AC039C" w:rsidP="00AC039C">
            <w:pPr>
              <w:jc w:val="center"/>
              <w:rPr>
                <w:rFonts w:asciiTheme="minorEastAsia" w:hAnsiTheme="minorEastAsia"/>
                <w:sz w:val="24"/>
              </w:rPr>
            </w:pPr>
            <w:r w:rsidRPr="009918CC">
              <w:rPr>
                <w:rFonts w:asciiTheme="minorEastAsia" w:hAnsiTheme="minorEastAsia"/>
                <w:sz w:val="24"/>
              </w:rPr>
              <w:t>病床</w:t>
            </w:r>
          </w:p>
          <w:p w:rsidR="00AC039C" w:rsidRPr="009918CC" w:rsidRDefault="009918CC" w:rsidP="00AC039C">
            <w:pPr>
              <w:jc w:val="center"/>
              <w:rPr>
                <w:rFonts w:asciiTheme="minorEastAsia" w:hAnsiTheme="minorEastAsia"/>
                <w:sz w:val="24"/>
              </w:rPr>
            </w:pPr>
            <w:r w:rsidRPr="009918CC">
              <w:rPr>
                <w:rFonts w:asciiTheme="minorEastAsia" w:hAnsiTheme="minorEastAsia" w:hint="eastAsia"/>
                <w:sz w:val="24"/>
              </w:rPr>
              <w:t>（</w:t>
            </w:r>
            <w:r w:rsidR="00AC039C" w:rsidRPr="009918CC">
              <w:rPr>
                <w:rFonts w:asciiTheme="minorEastAsia" w:hAnsiTheme="minorEastAsia"/>
                <w:sz w:val="24"/>
              </w:rPr>
              <w:t>手动二摇床</w:t>
            </w:r>
            <w:r w:rsidRPr="009918CC">
              <w:rPr>
                <w:rFonts w:asciiTheme="minorEastAsia" w:hAnsiTheme="minorEastAsia" w:hint="eastAsia"/>
                <w:sz w:val="24"/>
              </w:rPr>
              <w:t>）</w:t>
            </w:r>
          </w:p>
          <w:p w:rsidR="00AC039C" w:rsidRPr="009918CC" w:rsidRDefault="00AC039C" w:rsidP="009918CC">
            <w:pPr>
              <w:pStyle w:val="6"/>
              <w:rPr>
                <w:rFonts w:asciiTheme="minorEastAsia" w:hAnsiTheme="minorEastAsia"/>
                <w:sz w:val="24"/>
                <w:szCs w:val="24"/>
              </w:rPr>
            </w:pPr>
          </w:p>
        </w:tc>
        <w:tc>
          <w:tcPr>
            <w:tcW w:w="2126" w:type="dxa"/>
            <w:vAlign w:val="center"/>
          </w:tcPr>
          <w:p w:rsidR="00AC039C" w:rsidRPr="009918CC" w:rsidRDefault="00AC039C" w:rsidP="009918CC">
            <w:pPr>
              <w:pStyle w:val="6"/>
              <w:rPr>
                <w:rFonts w:asciiTheme="minorEastAsia" w:hAnsiTheme="minorEastAsia"/>
                <w:sz w:val="24"/>
                <w:szCs w:val="24"/>
              </w:rPr>
            </w:pPr>
            <w:r w:rsidRPr="009918CC">
              <w:rPr>
                <w:rFonts w:asciiTheme="minorEastAsia" w:hAnsiTheme="minorEastAsia"/>
                <w:noProof/>
                <w:sz w:val="24"/>
                <w:szCs w:val="24"/>
              </w:rPr>
              <w:drawing>
                <wp:inline distT="0" distB="0" distL="0" distR="0" wp14:anchorId="40070C5D" wp14:editId="69721A02">
                  <wp:extent cx="1057275" cy="828675"/>
                  <wp:effectExtent l="0" t="0" r="9525" b="9525"/>
                  <wp:docPr id="7" name="IM 78"/>
                  <wp:cNvGraphicFramePr/>
                  <a:graphic xmlns:a="http://schemas.openxmlformats.org/drawingml/2006/main">
                    <a:graphicData uri="http://schemas.openxmlformats.org/drawingml/2006/picture">
                      <pic:pic xmlns:pic="http://schemas.openxmlformats.org/drawingml/2006/picture">
                        <pic:nvPicPr>
                          <pic:cNvPr id="7" name="IM 78"/>
                          <pic:cNvPicPr/>
                        </pic:nvPicPr>
                        <pic:blipFill>
                          <a:blip r:embed="rId62"/>
                          <a:stretch>
                            <a:fillRect/>
                          </a:stretch>
                        </pic:blipFill>
                        <pic:spPr>
                          <a:xfrm>
                            <a:off x="0" y="0"/>
                            <a:ext cx="1061649" cy="832103"/>
                          </a:xfrm>
                          <a:prstGeom prst="rect">
                            <a:avLst/>
                          </a:prstGeom>
                        </pic:spPr>
                      </pic:pic>
                    </a:graphicData>
                  </a:graphic>
                </wp:inline>
              </w:drawing>
            </w:r>
          </w:p>
        </w:tc>
        <w:tc>
          <w:tcPr>
            <w:tcW w:w="4545" w:type="dxa"/>
            <w:vAlign w:val="center"/>
          </w:tcPr>
          <w:p w:rsidR="00AC039C" w:rsidRPr="009918CC" w:rsidRDefault="00AC039C" w:rsidP="003638DE">
            <w:pPr>
              <w:rPr>
                <w:rFonts w:asciiTheme="minorEastAsia" w:hAnsiTheme="minorEastAsia" w:cs="宋体"/>
                <w:sz w:val="24"/>
              </w:rPr>
            </w:pPr>
            <w:r w:rsidRPr="009918CC">
              <w:rPr>
                <w:rFonts w:asciiTheme="minorEastAsia" w:hAnsiTheme="minorEastAsia" w:cs="宋体" w:hint="eastAsia"/>
                <w:sz w:val="24"/>
              </w:rPr>
              <w:t>规格尺寸：</w:t>
            </w:r>
            <w:r w:rsidRPr="009918CC">
              <w:rPr>
                <w:rFonts w:asciiTheme="minorEastAsia" w:hAnsiTheme="minorEastAsia" w:cs="宋体"/>
                <w:sz w:val="24"/>
              </w:rPr>
              <w:t>2130*960*500</w:t>
            </w:r>
            <w:r w:rsidR="00E42414" w:rsidRPr="009918CC">
              <w:rPr>
                <w:rFonts w:asciiTheme="minorEastAsia" w:hAnsiTheme="minorEastAsia" w:cs="宋体" w:hint="eastAsia"/>
                <w:sz w:val="24"/>
              </w:rPr>
              <w:t>。</w:t>
            </w:r>
          </w:p>
          <w:p w:rsidR="003638DE" w:rsidRPr="009918CC" w:rsidRDefault="003638DE" w:rsidP="003638DE">
            <w:pPr>
              <w:pStyle w:val="TableText"/>
              <w:spacing w:before="19" w:line="248" w:lineRule="auto"/>
              <w:ind w:left="21" w:right="16"/>
              <w:rPr>
                <w:rFonts w:asciiTheme="minorEastAsia" w:eastAsiaTheme="minorEastAsia" w:hAnsiTheme="minorEastAsia"/>
                <w:spacing w:val="18"/>
                <w:sz w:val="24"/>
                <w:szCs w:val="24"/>
                <w:lang w:eastAsia="zh-CN"/>
              </w:rPr>
            </w:pPr>
            <w:r w:rsidRPr="009918CC">
              <w:rPr>
                <w:rFonts w:asciiTheme="minorEastAsia" w:eastAsiaTheme="minorEastAsia" w:hAnsiTheme="minorEastAsia"/>
                <w:spacing w:val="8"/>
                <w:sz w:val="24"/>
                <w:szCs w:val="24"/>
                <w:lang w:eastAsia="zh-CN"/>
              </w:rPr>
              <w:t>1、材质：整</w:t>
            </w:r>
            <w:proofErr w:type="gramStart"/>
            <w:r w:rsidRPr="009918CC">
              <w:rPr>
                <w:rFonts w:asciiTheme="minorEastAsia" w:eastAsiaTheme="minorEastAsia" w:hAnsiTheme="minorEastAsia"/>
                <w:spacing w:val="8"/>
                <w:sz w:val="24"/>
                <w:szCs w:val="24"/>
                <w:lang w:eastAsia="zh-CN"/>
              </w:rPr>
              <w:t>床采用</w:t>
            </w:r>
            <w:proofErr w:type="gramEnd"/>
            <w:r w:rsidRPr="009918CC">
              <w:rPr>
                <w:rFonts w:asciiTheme="minorEastAsia" w:eastAsiaTheme="minorEastAsia" w:hAnsiTheme="minorEastAsia"/>
                <w:spacing w:val="8"/>
                <w:sz w:val="24"/>
                <w:szCs w:val="24"/>
                <w:lang w:eastAsia="zh-CN"/>
              </w:rPr>
              <w:t>优质宝钢型材，面板为冷轧钢板一次冲压成型，面板厚度≥1.2</w:t>
            </w:r>
            <w:r w:rsidRPr="009918CC">
              <w:rPr>
                <w:rFonts w:asciiTheme="minorEastAsia" w:eastAsiaTheme="minorEastAsia" w:hAnsiTheme="minorEastAsia"/>
                <w:sz w:val="24"/>
                <w:szCs w:val="24"/>
                <w:lang w:eastAsia="zh-CN"/>
              </w:rPr>
              <w:t>mm</w:t>
            </w:r>
            <w:r w:rsidRPr="009918CC">
              <w:rPr>
                <w:rFonts w:asciiTheme="minorEastAsia" w:eastAsiaTheme="minorEastAsia" w:hAnsiTheme="minorEastAsia"/>
                <w:spacing w:val="8"/>
                <w:sz w:val="24"/>
                <w:szCs w:val="24"/>
                <w:lang w:eastAsia="zh-CN"/>
              </w:rPr>
              <w:t>，</w:t>
            </w:r>
            <w:proofErr w:type="gramStart"/>
            <w:r w:rsidRPr="009918CC">
              <w:rPr>
                <w:rFonts w:asciiTheme="minorEastAsia" w:eastAsiaTheme="minorEastAsia" w:hAnsiTheme="minorEastAsia"/>
                <w:spacing w:val="8"/>
                <w:sz w:val="24"/>
                <w:szCs w:val="24"/>
                <w:lang w:eastAsia="zh-CN"/>
              </w:rPr>
              <w:t>床梁采用</w:t>
            </w:r>
            <w:proofErr w:type="gramEnd"/>
            <w:r w:rsidRPr="009918CC">
              <w:rPr>
                <w:rFonts w:asciiTheme="minorEastAsia" w:eastAsiaTheme="minorEastAsia" w:hAnsiTheme="minorEastAsia"/>
                <w:spacing w:val="8"/>
                <w:sz w:val="24"/>
                <w:szCs w:val="24"/>
                <w:lang w:eastAsia="zh-CN"/>
              </w:rPr>
              <w:t>碳钢板折边制作，板材厚度≥1.5</w:t>
            </w:r>
            <w:r w:rsidRPr="009918CC">
              <w:rPr>
                <w:rFonts w:asciiTheme="minorEastAsia" w:eastAsiaTheme="minorEastAsia" w:hAnsiTheme="minorEastAsia"/>
                <w:sz w:val="24"/>
                <w:szCs w:val="24"/>
                <w:lang w:eastAsia="zh-CN"/>
              </w:rPr>
              <w:t>mm</w:t>
            </w:r>
            <w:r w:rsidRPr="009918CC">
              <w:rPr>
                <w:rFonts w:asciiTheme="minorEastAsia" w:eastAsiaTheme="minorEastAsia" w:hAnsiTheme="minorEastAsia"/>
                <w:spacing w:val="8"/>
                <w:sz w:val="24"/>
                <w:szCs w:val="24"/>
                <w:lang w:eastAsia="zh-CN"/>
              </w:rPr>
              <w:t>；整体除锈水洗磷化，静电喷塑</w:t>
            </w:r>
            <w:r w:rsidRPr="009918CC">
              <w:rPr>
                <w:rFonts w:asciiTheme="minorEastAsia" w:eastAsiaTheme="minorEastAsia" w:hAnsiTheme="minorEastAsia" w:hint="eastAsia"/>
                <w:spacing w:val="8"/>
                <w:sz w:val="24"/>
                <w:szCs w:val="24"/>
                <w:lang w:eastAsia="zh-CN"/>
              </w:rPr>
              <w:t>。</w:t>
            </w:r>
            <w:r w:rsidRPr="009918CC">
              <w:rPr>
                <w:rFonts w:asciiTheme="minorEastAsia" w:eastAsiaTheme="minorEastAsia" w:hAnsiTheme="minorEastAsia"/>
                <w:spacing w:val="18"/>
                <w:sz w:val="24"/>
                <w:szCs w:val="24"/>
                <w:lang w:eastAsia="zh-CN"/>
              </w:rPr>
              <w:t xml:space="preserve"> </w:t>
            </w:r>
          </w:p>
          <w:p w:rsidR="003638DE" w:rsidRPr="009918CC" w:rsidRDefault="003638DE" w:rsidP="003638DE">
            <w:pPr>
              <w:pStyle w:val="TableText"/>
              <w:spacing w:before="19" w:line="248" w:lineRule="auto"/>
              <w:ind w:left="21" w:right="16"/>
              <w:rPr>
                <w:rFonts w:asciiTheme="minorEastAsia" w:eastAsiaTheme="minorEastAsia" w:hAnsiTheme="minorEastAsia"/>
                <w:sz w:val="24"/>
                <w:szCs w:val="24"/>
                <w:lang w:eastAsia="zh-CN"/>
              </w:rPr>
            </w:pPr>
            <w:r w:rsidRPr="009918CC">
              <w:rPr>
                <w:rFonts w:asciiTheme="minorEastAsia" w:eastAsiaTheme="minorEastAsia" w:hAnsiTheme="minorEastAsia"/>
                <w:spacing w:val="9"/>
                <w:sz w:val="24"/>
                <w:szCs w:val="24"/>
                <w:lang w:eastAsia="zh-CN"/>
              </w:rPr>
              <w:t>2、插入式床头尾板材质采用全新材料</w:t>
            </w:r>
            <w:r w:rsidRPr="009918CC">
              <w:rPr>
                <w:rFonts w:asciiTheme="minorEastAsia" w:eastAsiaTheme="minorEastAsia" w:hAnsiTheme="minorEastAsia"/>
                <w:sz w:val="24"/>
                <w:szCs w:val="24"/>
                <w:lang w:eastAsia="zh-CN"/>
              </w:rPr>
              <w:t>PP</w:t>
            </w:r>
            <w:r w:rsidRPr="009918CC">
              <w:rPr>
                <w:rFonts w:asciiTheme="minorEastAsia" w:eastAsiaTheme="minorEastAsia" w:hAnsiTheme="minorEastAsia"/>
                <w:spacing w:val="9"/>
                <w:sz w:val="24"/>
                <w:szCs w:val="24"/>
                <w:lang w:eastAsia="zh-CN"/>
              </w:rPr>
              <w:t>+</w:t>
            </w:r>
            <w:r w:rsidRPr="009918CC">
              <w:rPr>
                <w:rFonts w:asciiTheme="minorEastAsia" w:eastAsiaTheme="minorEastAsia" w:hAnsiTheme="minorEastAsia"/>
                <w:sz w:val="24"/>
                <w:szCs w:val="24"/>
                <w:lang w:eastAsia="zh-CN"/>
              </w:rPr>
              <w:t>PE</w:t>
            </w:r>
            <w:r w:rsidRPr="009918CC">
              <w:rPr>
                <w:rFonts w:asciiTheme="minorEastAsia" w:eastAsiaTheme="minorEastAsia" w:hAnsiTheme="minorEastAsia"/>
                <w:spacing w:val="9"/>
                <w:sz w:val="24"/>
                <w:szCs w:val="24"/>
                <w:lang w:eastAsia="zh-CN"/>
              </w:rPr>
              <w:t>结合制作而</w:t>
            </w:r>
            <w:r w:rsidRPr="009918CC">
              <w:rPr>
                <w:rFonts w:asciiTheme="minorEastAsia" w:eastAsiaTheme="minorEastAsia" w:hAnsiTheme="minorEastAsia"/>
                <w:spacing w:val="8"/>
                <w:sz w:val="24"/>
                <w:szCs w:val="24"/>
                <w:lang w:eastAsia="zh-CN"/>
              </w:rPr>
              <w:t>成，整体吹塑成型，可以一键锁定，单手操作方便拆</w:t>
            </w:r>
            <w:r w:rsidRPr="009918CC">
              <w:rPr>
                <w:rFonts w:asciiTheme="minorEastAsia" w:eastAsiaTheme="minorEastAsia" w:hAnsiTheme="minorEastAsia"/>
                <w:sz w:val="24"/>
                <w:szCs w:val="24"/>
                <w:lang w:eastAsia="zh-CN"/>
              </w:rPr>
              <w:t>卸；</w:t>
            </w:r>
          </w:p>
          <w:p w:rsidR="003638DE" w:rsidRPr="009918CC" w:rsidRDefault="003638DE" w:rsidP="003638DE">
            <w:pPr>
              <w:pStyle w:val="TableText"/>
              <w:spacing w:before="8" w:line="248" w:lineRule="auto"/>
              <w:ind w:left="20" w:right="18"/>
              <w:rPr>
                <w:rFonts w:asciiTheme="minorEastAsia" w:eastAsiaTheme="minorEastAsia" w:hAnsiTheme="minorEastAsia"/>
                <w:sz w:val="24"/>
                <w:szCs w:val="24"/>
                <w:lang w:eastAsia="zh-CN"/>
              </w:rPr>
            </w:pPr>
            <w:r w:rsidRPr="009918CC">
              <w:rPr>
                <w:rFonts w:asciiTheme="minorEastAsia" w:eastAsiaTheme="minorEastAsia" w:hAnsiTheme="minorEastAsia"/>
                <w:spacing w:val="8"/>
                <w:sz w:val="24"/>
                <w:szCs w:val="24"/>
                <w:lang w:eastAsia="zh-CN"/>
              </w:rPr>
              <w:t>3、</w:t>
            </w:r>
            <w:proofErr w:type="gramStart"/>
            <w:r w:rsidRPr="009918CC">
              <w:rPr>
                <w:rFonts w:asciiTheme="minorEastAsia" w:eastAsiaTheme="minorEastAsia" w:hAnsiTheme="minorEastAsia"/>
                <w:spacing w:val="8"/>
                <w:sz w:val="24"/>
                <w:szCs w:val="24"/>
                <w:lang w:eastAsia="zh-CN"/>
              </w:rPr>
              <w:t>床各部位</w:t>
            </w:r>
            <w:proofErr w:type="gramEnd"/>
            <w:r w:rsidRPr="009918CC">
              <w:rPr>
                <w:rFonts w:asciiTheme="minorEastAsia" w:eastAsiaTheme="minorEastAsia" w:hAnsiTheme="minorEastAsia"/>
                <w:spacing w:val="8"/>
                <w:sz w:val="24"/>
                <w:szCs w:val="24"/>
                <w:lang w:eastAsia="zh-CN"/>
              </w:rPr>
              <w:t>活动联接</w:t>
            </w:r>
            <w:proofErr w:type="gramStart"/>
            <w:r w:rsidRPr="009918CC">
              <w:rPr>
                <w:rFonts w:asciiTheme="minorEastAsia" w:eastAsiaTheme="minorEastAsia" w:hAnsiTheme="minorEastAsia"/>
                <w:spacing w:val="8"/>
                <w:sz w:val="24"/>
                <w:szCs w:val="24"/>
                <w:lang w:eastAsia="zh-CN"/>
              </w:rPr>
              <w:t>件采用</w:t>
            </w:r>
            <w:proofErr w:type="gramEnd"/>
            <w:r w:rsidRPr="009918CC">
              <w:rPr>
                <w:rFonts w:asciiTheme="minorEastAsia" w:eastAsiaTheme="minorEastAsia" w:hAnsiTheme="minorEastAsia"/>
                <w:spacing w:val="8"/>
                <w:sz w:val="24"/>
                <w:szCs w:val="24"/>
                <w:lang w:eastAsia="zh-CN"/>
              </w:rPr>
              <w:t xml:space="preserve">5.0 </w:t>
            </w:r>
            <w:r w:rsidRPr="009918CC">
              <w:rPr>
                <w:rFonts w:asciiTheme="minorEastAsia" w:eastAsiaTheme="minorEastAsia" w:hAnsiTheme="minorEastAsia"/>
                <w:sz w:val="24"/>
                <w:szCs w:val="24"/>
                <w:lang w:eastAsia="zh-CN"/>
              </w:rPr>
              <w:t>mm</w:t>
            </w:r>
            <w:r w:rsidRPr="009918CC">
              <w:rPr>
                <w:rFonts w:asciiTheme="minorEastAsia" w:eastAsiaTheme="minorEastAsia" w:hAnsiTheme="minorEastAsia"/>
                <w:spacing w:val="8"/>
                <w:sz w:val="24"/>
                <w:szCs w:val="24"/>
                <w:lang w:eastAsia="zh-CN"/>
              </w:rPr>
              <w:t>优质冷轧钢板制作，表面静电喷塑处理,活动丝杆采用加长铜螺母，钢制防尘套结构，螺杆为</w:t>
            </w:r>
            <w:proofErr w:type="gramStart"/>
            <w:r w:rsidRPr="009918CC">
              <w:rPr>
                <w:rFonts w:asciiTheme="minorEastAsia" w:eastAsiaTheme="minorEastAsia" w:hAnsiTheme="minorEastAsia"/>
                <w:spacing w:val="8"/>
                <w:sz w:val="24"/>
                <w:szCs w:val="24"/>
                <w:lang w:eastAsia="zh-CN"/>
              </w:rPr>
              <w:t>45号滚丝全封闭</w:t>
            </w:r>
            <w:proofErr w:type="gramEnd"/>
            <w:r w:rsidRPr="009918CC">
              <w:rPr>
                <w:rFonts w:asciiTheme="minorEastAsia" w:eastAsiaTheme="minorEastAsia" w:hAnsiTheme="minorEastAsia"/>
                <w:spacing w:val="8"/>
                <w:sz w:val="24"/>
                <w:szCs w:val="24"/>
                <w:lang w:eastAsia="zh-CN"/>
              </w:rPr>
              <w:t>免维护，有两极空转极</w:t>
            </w:r>
            <w:r w:rsidRPr="009918CC">
              <w:rPr>
                <w:rFonts w:asciiTheme="minorEastAsia" w:eastAsiaTheme="minorEastAsia" w:hAnsiTheme="minorEastAsia"/>
                <w:spacing w:val="5"/>
                <w:sz w:val="24"/>
                <w:szCs w:val="24"/>
                <w:lang w:eastAsia="zh-CN"/>
              </w:rPr>
              <w:t>限设置。</w:t>
            </w:r>
          </w:p>
          <w:p w:rsidR="003638DE" w:rsidRPr="009918CC" w:rsidRDefault="003638DE" w:rsidP="003638DE">
            <w:pPr>
              <w:pStyle w:val="TableText"/>
              <w:spacing w:before="10" w:line="242" w:lineRule="auto"/>
              <w:ind w:left="20" w:right="16"/>
              <w:rPr>
                <w:rFonts w:asciiTheme="minorEastAsia" w:eastAsiaTheme="minorEastAsia" w:hAnsiTheme="minorEastAsia"/>
                <w:sz w:val="24"/>
                <w:szCs w:val="24"/>
                <w:lang w:eastAsia="zh-CN"/>
              </w:rPr>
            </w:pPr>
            <w:r w:rsidRPr="009918CC">
              <w:rPr>
                <w:rFonts w:asciiTheme="minorEastAsia" w:eastAsiaTheme="minorEastAsia" w:hAnsiTheme="minorEastAsia"/>
                <w:spacing w:val="7"/>
                <w:sz w:val="24"/>
                <w:szCs w:val="24"/>
                <w:lang w:eastAsia="zh-CN"/>
              </w:rPr>
              <w:t>4、摇手柄采用A均为</w:t>
            </w:r>
            <w:r w:rsidRPr="009918CC">
              <w:rPr>
                <w:rFonts w:asciiTheme="minorEastAsia" w:eastAsiaTheme="minorEastAsia" w:hAnsiTheme="minorEastAsia"/>
                <w:sz w:val="24"/>
                <w:szCs w:val="24"/>
                <w:lang w:eastAsia="zh-CN"/>
              </w:rPr>
              <w:t>PA</w:t>
            </w:r>
            <w:r w:rsidRPr="009918CC">
              <w:rPr>
                <w:rFonts w:asciiTheme="minorEastAsia" w:eastAsiaTheme="minorEastAsia" w:hAnsiTheme="minorEastAsia"/>
                <w:spacing w:val="7"/>
                <w:sz w:val="24"/>
                <w:szCs w:val="24"/>
                <w:lang w:eastAsia="zh-CN"/>
              </w:rPr>
              <w:t>66材料制作，内置金属件，</w:t>
            </w:r>
            <w:proofErr w:type="gramStart"/>
            <w:r w:rsidRPr="009918CC">
              <w:rPr>
                <w:rFonts w:asciiTheme="minorEastAsia" w:eastAsiaTheme="minorEastAsia" w:hAnsiTheme="minorEastAsia"/>
                <w:spacing w:val="7"/>
                <w:sz w:val="24"/>
                <w:szCs w:val="24"/>
                <w:lang w:eastAsia="zh-CN"/>
              </w:rPr>
              <w:t>万向节联轴结构</w:t>
            </w:r>
            <w:proofErr w:type="gramEnd"/>
            <w:r w:rsidRPr="009918CC">
              <w:rPr>
                <w:rFonts w:asciiTheme="minorEastAsia" w:eastAsiaTheme="minorEastAsia" w:hAnsiTheme="minorEastAsia"/>
                <w:spacing w:val="7"/>
                <w:sz w:val="24"/>
                <w:szCs w:val="24"/>
                <w:lang w:eastAsia="zh-CN"/>
              </w:rPr>
              <w:t>，摇柄做到碰到可以180度转弯。</w:t>
            </w:r>
          </w:p>
          <w:p w:rsidR="003638DE" w:rsidRPr="009918CC" w:rsidRDefault="003638DE" w:rsidP="003638DE">
            <w:pPr>
              <w:pStyle w:val="TableText"/>
              <w:spacing w:before="15" w:line="244" w:lineRule="auto"/>
              <w:ind w:left="20" w:right="18"/>
              <w:rPr>
                <w:rFonts w:asciiTheme="minorEastAsia" w:eastAsiaTheme="minorEastAsia" w:hAnsiTheme="minorEastAsia"/>
                <w:sz w:val="24"/>
                <w:szCs w:val="24"/>
                <w:lang w:eastAsia="zh-CN"/>
              </w:rPr>
            </w:pPr>
            <w:r w:rsidRPr="009918CC">
              <w:rPr>
                <w:rFonts w:asciiTheme="minorEastAsia" w:eastAsiaTheme="minorEastAsia" w:hAnsiTheme="minorEastAsia"/>
                <w:spacing w:val="8"/>
                <w:sz w:val="24"/>
                <w:szCs w:val="24"/>
                <w:lang w:eastAsia="zh-CN"/>
              </w:rPr>
              <w:t>5、脚轮：5寸四轮带刹脚轮，</w:t>
            </w:r>
            <w:r w:rsidRPr="009918CC">
              <w:rPr>
                <w:rFonts w:asciiTheme="minorEastAsia" w:eastAsiaTheme="minorEastAsia" w:hAnsiTheme="minorEastAsia"/>
                <w:sz w:val="24"/>
                <w:szCs w:val="24"/>
                <w:lang w:eastAsia="zh-CN"/>
              </w:rPr>
              <w:t>PU</w:t>
            </w:r>
            <w:r w:rsidRPr="009918CC">
              <w:rPr>
                <w:rFonts w:asciiTheme="minorEastAsia" w:eastAsiaTheme="minorEastAsia" w:hAnsiTheme="minorEastAsia"/>
                <w:spacing w:val="8"/>
                <w:sz w:val="24"/>
                <w:szCs w:val="24"/>
                <w:lang w:eastAsia="zh-CN"/>
              </w:rPr>
              <w:t>高强度静音材质，静音</w:t>
            </w:r>
            <w:r w:rsidRPr="009918CC">
              <w:rPr>
                <w:rFonts w:asciiTheme="minorEastAsia" w:eastAsiaTheme="minorEastAsia" w:hAnsiTheme="minorEastAsia"/>
                <w:spacing w:val="7"/>
                <w:sz w:val="24"/>
                <w:szCs w:val="24"/>
                <w:lang w:eastAsia="zh-CN"/>
              </w:rPr>
              <w:t>、耐磨、抗腐蚀特性。内部采用万向锁控结构，机械关</w:t>
            </w:r>
            <w:r w:rsidRPr="009918CC">
              <w:rPr>
                <w:rFonts w:asciiTheme="minorEastAsia" w:eastAsiaTheme="minorEastAsia" w:hAnsiTheme="minorEastAsia"/>
                <w:spacing w:val="8"/>
                <w:sz w:val="24"/>
                <w:szCs w:val="24"/>
                <w:lang w:eastAsia="zh-CN"/>
              </w:rPr>
              <w:t>键部位</w:t>
            </w:r>
            <w:proofErr w:type="gramStart"/>
            <w:r w:rsidRPr="009918CC">
              <w:rPr>
                <w:rFonts w:asciiTheme="minorEastAsia" w:eastAsiaTheme="minorEastAsia" w:hAnsiTheme="minorEastAsia"/>
                <w:spacing w:val="8"/>
                <w:sz w:val="24"/>
                <w:szCs w:val="24"/>
                <w:lang w:eastAsia="zh-CN"/>
              </w:rPr>
              <w:t>材料为锌合金</w:t>
            </w:r>
            <w:proofErr w:type="gramEnd"/>
            <w:r w:rsidRPr="009918CC">
              <w:rPr>
                <w:rFonts w:asciiTheme="minorEastAsia" w:eastAsiaTheme="minorEastAsia" w:hAnsiTheme="minorEastAsia"/>
                <w:spacing w:val="8"/>
                <w:sz w:val="24"/>
                <w:szCs w:val="24"/>
                <w:lang w:eastAsia="zh-CN"/>
              </w:rPr>
              <w:t>以及粉末冶金材料压铸制作。</w:t>
            </w:r>
          </w:p>
          <w:p w:rsidR="003638DE" w:rsidRPr="009918CC" w:rsidRDefault="003638DE" w:rsidP="003638DE">
            <w:pPr>
              <w:pStyle w:val="TableText"/>
              <w:spacing w:before="15" w:line="232" w:lineRule="auto"/>
              <w:ind w:left="22"/>
              <w:rPr>
                <w:rFonts w:asciiTheme="minorEastAsia" w:eastAsiaTheme="minorEastAsia" w:hAnsiTheme="minorEastAsia"/>
                <w:sz w:val="24"/>
                <w:szCs w:val="24"/>
                <w:lang w:eastAsia="zh-CN"/>
              </w:rPr>
            </w:pPr>
            <w:r w:rsidRPr="009918CC">
              <w:rPr>
                <w:rFonts w:asciiTheme="minorEastAsia" w:eastAsiaTheme="minorEastAsia" w:hAnsiTheme="minorEastAsia"/>
                <w:spacing w:val="8"/>
                <w:sz w:val="24"/>
                <w:szCs w:val="24"/>
                <w:lang w:eastAsia="zh-CN"/>
              </w:rPr>
              <w:t>6、护栏：采用六根不锈钢立柱组成，有自动锁紧功能，收缩时略高于床面，能有效防止床垫移动，伸展时高度400</w:t>
            </w:r>
            <w:r w:rsidRPr="009918CC">
              <w:rPr>
                <w:rFonts w:asciiTheme="minorEastAsia" w:eastAsiaTheme="minorEastAsia" w:hAnsiTheme="minorEastAsia"/>
                <w:sz w:val="24"/>
                <w:szCs w:val="24"/>
                <w:lang w:eastAsia="zh-CN"/>
              </w:rPr>
              <w:t>mm</w:t>
            </w:r>
            <w:r w:rsidRPr="009918CC">
              <w:rPr>
                <w:rFonts w:asciiTheme="minorEastAsia" w:eastAsiaTheme="minorEastAsia" w:hAnsiTheme="minorEastAsia"/>
                <w:spacing w:val="8"/>
                <w:sz w:val="24"/>
                <w:szCs w:val="24"/>
                <w:lang w:eastAsia="zh-CN"/>
              </w:rPr>
              <w:t>。</w:t>
            </w:r>
            <w:proofErr w:type="gramStart"/>
            <w:r w:rsidRPr="009918CC">
              <w:rPr>
                <w:rFonts w:asciiTheme="minorEastAsia" w:eastAsiaTheme="minorEastAsia" w:hAnsiTheme="minorEastAsia"/>
                <w:spacing w:val="8"/>
                <w:sz w:val="24"/>
                <w:szCs w:val="24"/>
                <w:lang w:eastAsia="zh-CN"/>
              </w:rPr>
              <w:t>冷钢型材</w:t>
            </w:r>
            <w:proofErr w:type="gramEnd"/>
            <w:r w:rsidRPr="009918CC">
              <w:rPr>
                <w:rFonts w:asciiTheme="minorEastAsia" w:eastAsiaTheme="minorEastAsia" w:hAnsiTheme="minorEastAsia"/>
                <w:spacing w:val="8"/>
                <w:sz w:val="24"/>
                <w:szCs w:val="24"/>
                <w:lang w:eastAsia="zh-CN"/>
              </w:rPr>
              <w:t>扶手，表面磷化喷涂处理，护栏上下支座采用厚度≥3.0</w:t>
            </w:r>
            <w:r w:rsidRPr="009918CC">
              <w:rPr>
                <w:rFonts w:asciiTheme="minorEastAsia" w:eastAsiaTheme="minorEastAsia" w:hAnsiTheme="minorEastAsia"/>
                <w:sz w:val="24"/>
                <w:szCs w:val="24"/>
                <w:lang w:eastAsia="zh-CN"/>
              </w:rPr>
              <w:t>mm</w:t>
            </w:r>
            <w:proofErr w:type="gramStart"/>
            <w:r w:rsidRPr="009918CC">
              <w:rPr>
                <w:rFonts w:asciiTheme="minorEastAsia" w:eastAsiaTheme="minorEastAsia" w:hAnsiTheme="minorEastAsia"/>
                <w:spacing w:val="8"/>
                <w:sz w:val="24"/>
                <w:szCs w:val="24"/>
                <w:lang w:eastAsia="zh-CN"/>
              </w:rPr>
              <w:t>冷钢冲压</w:t>
            </w:r>
            <w:proofErr w:type="gramEnd"/>
            <w:r w:rsidRPr="009918CC">
              <w:rPr>
                <w:rFonts w:asciiTheme="minorEastAsia" w:eastAsiaTheme="minorEastAsia" w:hAnsiTheme="minorEastAsia"/>
                <w:spacing w:val="8"/>
                <w:sz w:val="24"/>
                <w:szCs w:val="24"/>
                <w:lang w:eastAsia="zh-CN"/>
              </w:rPr>
              <w:t>件,防尘又美观大方、坚固耐用，可以承受50公斤拉力负荷,稳固、不易损坏</w:t>
            </w:r>
            <w:r w:rsidRPr="009918CC">
              <w:rPr>
                <w:rFonts w:asciiTheme="minorEastAsia" w:eastAsiaTheme="minorEastAsia" w:hAnsiTheme="minorEastAsia"/>
                <w:spacing w:val="6"/>
                <w:sz w:val="24"/>
                <w:szCs w:val="24"/>
                <w:lang w:eastAsia="zh-CN"/>
              </w:rPr>
              <w:t>、防夹手、操作方便</w:t>
            </w:r>
            <w:r w:rsidRPr="009918CC">
              <w:rPr>
                <w:rFonts w:asciiTheme="minorEastAsia" w:eastAsiaTheme="minorEastAsia" w:hAnsiTheme="minorEastAsia" w:hint="eastAsia"/>
                <w:spacing w:val="6"/>
                <w:sz w:val="24"/>
                <w:szCs w:val="24"/>
                <w:lang w:eastAsia="zh-CN"/>
              </w:rPr>
              <w:t>；</w:t>
            </w:r>
            <w:r w:rsidRPr="009918CC">
              <w:rPr>
                <w:rFonts w:asciiTheme="minorEastAsia" w:eastAsiaTheme="minorEastAsia" w:hAnsiTheme="minorEastAsia"/>
                <w:spacing w:val="6"/>
                <w:sz w:val="24"/>
                <w:szCs w:val="24"/>
                <w:lang w:eastAsia="zh-CN"/>
              </w:rPr>
              <w:t>护栏高度400</w:t>
            </w:r>
            <w:r w:rsidRPr="009918CC">
              <w:rPr>
                <w:rFonts w:asciiTheme="minorEastAsia" w:eastAsiaTheme="minorEastAsia" w:hAnsiTheme="minorEastAsia"/>
                <w:sz w:val="24"/>
                <w:szCs w:val="24"/>
                <w:lang w:eastAsia="zh-CN"/>
              </w:rPr>
              <w:t>mm</w:t>
            </w:r>
            <w:r w:rsidRPr="009918CC">
              <w:rPr>
                <w:rFonts w:asciiTheme="minorEastAsia" w:eastAsiaTheme="minorEastAsia" w:hAnsiTheme="minorEastAsia"/>
                <w:spacing w:val="6"/>
                <w:sz w:val="24"/>
                <w:szCs w:val="24"/>
                <w:lang w:eastAsia="zh-CN"/>
              </w:rPr>
              <w:t>,</w:t>
            </w:r>
            <w:proofErr w:type="gramStart"/>
            <w:r w:rsidRPr="009918CC">
              <w:rPr>
                <w:rFonts w:asciiTheme="minorEastAsia" w:eastAsiaTheme="minorEastAsia" w:hAnsiTheme="minorEastAsia"/>
                <w:spacing w:val="6"/>
                <w:sz w:val="24"/>
                <w:szCs w:val="24"/>
                <w:lang w:eastAsia="zh-CN"/>
              </w:rPr>
              <w:t>可挂微泵</w:t>
            </w:r>
            <w:proofErr w:type="gramEnd"/>
            <w:r w:rsidRPr="009918CC">
              <w:rPr>
                <w:rFonts w:asciiTheme="minorEastAsia" w:eastAsiaTheme="minorEastAsia" w:hAnsiTheme="minorEastAsia"/>
                <w:spacing w:val="6"/>
                <w:sz w:val="24"/>
                <w:szCs w:val="24"/>
                <w:lang w:eastAsia="zh-CN"/>
              </w:rPr>
              <w:t>。</w:t>
            </w:r>
          </w:p>
          <w:p w:rsidR="003638DE" w:rsidRPr="009918CC" w:rsidRDefault="003638DE" w:rsidP="003638DE">
            <w:pPr>
              <w:pStyle w:val="TableText"/>
              <w:spacing w:before="2" w:line="232" w:lineRule="auto"/>
              <w:ind w:left="24"/>
              <w:rPr>
                <w:rFonts w:asciiTheme="minorEastAsia" w:eastAsiaTheme="minorEastAsia" w:hAnsiTheme="minorEastAsia"/>
                <w:sz w:val="24"/>
                <w:szCs w:val="24"/>
                <w:lang w:eastAsia="zh-CN"/>
              </w:rPr>
            </w:pPr>
            <w:r w:rsidRPr="009918CC">
              <w:rPr>
                <w:rFonts w:asciiTheme="minorEastAsia" w:eastAsiaTheme="minorEastAsia" w:hAnsiTheme="minorEastAsia"/>
                <w:spacing w:val="8"/>
                <w:sz w:val="24"/>
                <w:szCs w:val="24"/>
                <w:lang w:eastAsia="zh-CN"/>
              </w:rPr>
              <w:t>7、配置连体餐桌板，装有自由翻倒阻尼装置。</w:t>
            </w:r>
          </w:p>
          <w:p w:rsidR="003638DE" w:rsidRPr="009918CC" w:rsidRDefault="003638DE" w:rsidP="003638DE">
            <w:pPr>
              <w:pStyle w:val="TableText"/>
              <w:spacing w:before="11" w:line="246" w:lineRule="auto"/>
              <w:ind w:left="20" w:right="18"/>
              <w:rPr>
                <w:rFonts w:asciiTheme="minorEastAsia" w:eastAsiaTheme="minorEastAsia" w:hAnsiTheme="minorEastAsia"/>
                <w:sz w:val="24"/>
                <w:szCs w:val="24"/>
                <w:lang w:eastAsia="zh-CN"/>
              </w:rPr>
            </w:pPr>
            <w:r w:rsidRPr="009918CC">
              <w:rPr>
                <w:rFonts w:asciiTheme="minorEastAsia" w:eastAsiaTheme="minorEastAsia" w:hAnsiTheme="minorEastAsia"/>
                <w:spacing w:val="8"/>
                <w:sz w:val="24"/>
                <w:szCs w:val="24"/>
                <w:lang w:eastAsia="zh-CN"/>
              </w:rPr>
              <w:t>8、床下配置搁物架：材质为热轧管；管材弯曲成型，整</w:t>
            </w:r>
            <w:r w:rsidRPr="009918CC">
              <w:rPr>
                <w:rFonts w:asciiTheme="minorEastAsia" w:eastAsiaTheme="minorEastAsia" w:hAnsiTheme="minorEastAsia"/>
                <w:spacing w:val="9"/>
                <w:sz w:val="24"/>
                <w:szCs w:val="24"/>
                <w:lang w:eastAsia="zh-CN"/>
              </w:rPr>
              <w:t>体表面粉末喷涂处理。管材一面带有挂钩，与</w:t>
            </w:r>
            <w:r w:rsidRPr="009918CC">
              <w:rPr>
                <w:rFonts w:asciiTheme="minorEastAsia" w:eastAsiaTheme="minorEastAsia" w:hAnsiTheme="minorEastAsia"/>
                <w:spacing w:val="8"/>
                <w:sz w:val="24"/>
                <w:szCs w:val="24"/>
                <w:lang w:eastAsia="zh-CN"/>
              </w:rPr>
              <w:t>床脚横梁</w:t>
            </w:r>
            <w:r w:rsidRPr="009918CC">
              <w:rPr>
                <w:rFonts w:asciiTheme="minorEastAsia" w:eastAsiaTheme="minorEastAsia" w:hAnsiTheme="minorEastAsia"/>
                <w:spacing w:val="7"/>
                <w:sz w:val="24"/>
                <w:szCs w:val="24"/>
                <w:lang w:eastAsia="zh-CN"/>
              </w:rPr>
              <w:t>链接，便于用户操作。</w:t>
            </w:r>
          </w:p>
          <w:p w:rsidR="003638DE" w:rsidRPr="009918CC" w:rsidRDefault="003638DE" w:rsidP="003638DE">
            <w:pPr>
              <w:pStyle w:val="TableText"/>
              <w:spacing w:before="14" w:line="232" w:lineRule="auto"/>
              <w:ind w:left="21"/>
              <w:rPr>
                <w:rFonts w:asciiTheme="minorEastAsia" w:eastAsiaTheme="minorEastAsia" w:hAnsiTheme="minorEastAsia"/>
                <w:sz w:val="24"/>
                <w:szCs w:val="24"/>
                <w:lang w:eastAsia="zh-CN"/>
              </w:rPr>
            </w:pPr>
            <w:r w:rsidRPr="009918CC">
              <w:rPr>
                <w:rFonts w:asciiTheme="minorEastAsia" w:eastAsiaTheme="minorEastAsia" w:hAnsiTheme="minorEastAsia"/>
                <w:spacing w:val="8"/>
                <w:sz w:val="24"/>
                <w:szCs w:val="24"/>
                <w:lang w:eastAsia="zh-CN"/>
              </w:rPr>
              <w:t>9、背部、腿部角度可调节，背部折</w:t>
            </w:r>
            <w:proofErr w:type="gramStart"/>
            <w:r w:rsidRPr="009918CC">
              <w:rPr>
                <w:rFonts w:asciiTheme="minorEastAsia" w:eastAsiaTheme="minorEastAsia" w:hAnsiTheme="minorEastAsia"/>
                <w:spacing w:val="8"/>
                <w:sz w:val="24"/>
                <w:szCs w:val="24"/>
                <w:lang w:eastAsia="zh-CN"/>
              </w:rPr>
              <w:t>起角度</w:t>
            </w:r>
            <w:proofErr w:type="gramEnd"/>
            <w:r w:rsidRPr="009918CC">
              <w:rPr>
                <w:rFonts w:asciiTheme="minorEastAsia" w:eastAsiaTheme="minorEastAsia" w:hAnsiTheme="minorEastAsia"/>
                <w:spacing w:val="8"/>
                <w:sz w:val="24"/>
                <w:szCs w:val="24"/>
                <w:lang w:eastAsia="zh-CN"/>
              </w:rPr>
              <w:t>0-75度</w:t>
            </w:r>
            <w:r w:rsidRPr="009918CC">
              <w:rPr>
                <w:rFonts w:asciiTheme="minorEastAsia" w:eastAsiaTheme="minorEastAsia" w:hAnsiTheme="minorEastAsia"/>
                <w:spacing w:val="6"/>
                <w:sz w:val="24"/>
                <w:szCs w:val="24"/>
                <w:lang w:eastAsia="zh-CN"/>
              </w:rPr>
              <w:t>±5度，腿部折</w:t>
            </w:r>
            <w:proofErr w:type="gramStart"/>
            <w:r w:rsidRPr="009918CC">
              <w:rPr>
                <w:rFonts w:asciiTheme="minorEastAsia" w:eastAsiaTheme="minorEastAsia" w:hAnsiTheme="minorEastAsia"/>
                <w:spacing w:val="6"/>
                <w:sz w:val="24"/>
                <w:szCs w:val="24"/>
                <w:lang w:eastAsia="zh-CN"/>
              </w:rPr>
              <w:t>起角度</w:t>
            </w:r>
            <w:proofErr w:type="gramEnd"/>
            <w:r w:rsidRPr="009918CC">
              <w:rPr>
                <w:rFonts w:asciiTheme="minorEastAsia" w:eastAsiaTheme="minorEastAsia" w:hAnsiTheme="minorEastAsia"/>
                <w:spacing w:val="6"/>
                <w:sz w:val="24"/>
                <w:szCs w:val="24"/>
                <w:lang w:eastAsia="zh-CN"/>
              </w:rPr>
              <w:t>0-40度(±5）度和坐垫部分有板</w:t>
            </w:r>
            <w:r w:rsidRPr="009918CC">
              <w:rPr>
                <w:rFonts w:asciiTheme="minorEastAsia" w:eastAsiaTheme="minorEastAsia" w:hAnsiTheme="minorEastAsia"/>
                <w:spacing w:val="8"/>
                <w:sz w:val="24"/>
                <w:szCs w:val="24"/>
                <w:lang w:eastAsia="zh-CN"/>
              </w:rPr>
              <w:t>块有一个0-15度的倾斜，可以有效防止背部起来人往下</w:t>
            </w:r>
            <w:r w:rsidRPr="009918CC">
              <w:rPr>
                <w:rFonts w:asciiTheme="minorEastAsia" w:eastAsiaTheme="minorEastAsia" w:hAnsiTheme="minorEastAsia"/>
                <w:spacing w:val="6"/>
                <w:sz w:val="24"/>
                <w:szCs w:val="24"/>
                <w:lang w:eastAsia="zh-CN"/>
              </w:rPr>
              <w:t>滑的托举功能。</w:t>
            </w:r>
          </w:p>
          <w:p w:rsidR="003638DE" w:rsidRPr="009918CC" w:rsidRDefault="003638DE" w:rsidP="003638DE">
            <w:pPr>
              <w:pStyle w:val="TableText"/>
              <w:spacing w:before="14" w:line="241" w:lineRule="auto"/>
              <w:ind w:left="22" w:right="18"/>
              <w:rPr>
                <w:rFonts w:asciiTheme="minorEastAsia" w:eastAsiaTheme="minorEastAsia" w:hAnsiTheme="minorEastAsia"/>
                <w:sz w:val="24"/>
                <w:szCs w:val="24"/>
                <w:lang w:eastAsia="zh-CN"/>
              </w:rPr>
            </w:pPr>
            <w:r w:rsidRPr="009918CC">
              <w:rPr>
                <w:rFonts w:asciiTheme="minorEastAsia" w:eastAsiaTheme="minorEastAsia" w:hAnsiTheme="minorEastAsia"/>
                <w:spacing w:val="8"/>
                <w:sz w:val="24"/>
                <w:szCs w:val="24"/>
                <w:lang w:eastAsia="zh-CN"/>
              </w:rPr>
              <w:t>10、配置床头卡、四个引流钩、设有多处输液孔及</w:t>
            </w:r>
            <w:r w:rsidRPr="009918CC">
              <w:rPr>
                <w:rFonts w:asciiTheme="minorEastAsia" w:eastAsiaTheme="minorEastAsia" w:hAnsiTheme="minorEastAsia"/>
                <w:spacing w:val="7"/>
                <w:sz w:val="24"/>
                <w:szCs w:val="24"/>
                <w:lang w:eastAsia="zh-CN"/>
              </w:rPr>
              <w:t>防撞</w:t>
            </w:r>
            <w:r w:rsidRPr="009918CC">
              <w:rPr>
                <w:rFonts w:asciiTheme="minorEastAsia" w:eastAsiaTheme="minorEastAsia" w:hAnsiTheme="minorEastAsia"/>
                <w:spacing w:val="1"/>
                <w:sz w:val="24"/>
                <w:szCs w:val="24"/>
                <w:lang w:eastAsia="zh-CN"/>
              </w:rPr>
              <w:t>条。</w:t>
            </w:r>
          </w:p>
          <w:p w:rsidR="00AC039C" w:rsidRPr="009918CC" w:rsidRDefault="003638DE" w:rsidP="003638DE">
            <w:pPr>
              <w:rPr>
                <w:rFonts w:asciiTheme="minorEastAsia" w:hAnsiTheme="minorEastAsia" w:cs="Times New Roman"/>
                <w:color w:val="000000"/>
                <w:sz w:val="24"/>
              </w:rPr>
            </w:pPr>
            <w:r w:rsidRPr="009918CC">
              <w:rPr>
                <w:rFonts w:asciiTheme="minorEastAsia" w:hAnsiTheme="minorEastAsia"/>
                <w:spacing w:val="6"/>
                <w:sz w:val="24"/>
              </w:rPr>
              <w:t>11、头尾板插孔</w:t>
            </w:r>
            <w:proofErr w:type="gramStart"/>
            <w:r w:rsidRPr="009918CC">
              <w:rPr>
                <w:rFonts w:asciiTheme="minorEastAsia" w:hAnsiTheme="minorEastAsia"/>
                <w:spacing w:val="6"/>
                <w:sz w:val="24"/>
              </w:rPr>
              <w:t>可互插输液</w:t>
            </w:r>
            <w:proofErr w:type="gramEnd"/>
            <w:r w:rsidRPr="009918CC">
              <w:rPr>
                <w:rFonts w:asciiTheme="minorEastAsia" w:hAnsiTheme="minorEastAsia"/>
                <w:spacing w:val="6"/>
                <w:sz w:val="24"/>
              </w:rPr>
              <w:t>架。</w:t>
            </w:r>
          </w:p>
        </w:tc>
        <w:tc>
          <w:tcPr>
            <w:tcW w:w="525" w:type="dxa"/>
            <w:vAlign w:val="center"/>
          </w:tcPr>
          <w:p w:rsidR="00AC039C" w:rsidRPr="009918CC" w:rsidRDefault="00AC039C" w:rsidP="009918CC">
            <w:pPr>
              <w:pStyle w:val="6"/>
              <w:rPr>
                <w:rFonts w:asciiTheme="minorEastAsia" w:hAnsiTheme="minorEastAsia"/>
                <w:sz w:val="24"/>
                <w:szCs w:val="24"/>
              </w:rPr>
            </w:pPr>
            <w:r w:rsidRPr="009918CC">
              <w:rPr>
                <w:rFonts w:asciiTheme="minorEastAsia" w:hAnsiTheme="minorEastAsia" w:hint="eastAsia"/>
                <w:sz w:val="24"/>
                <w:szCs w:val="24"/>
              </w:rPr>
              <w:t>张</w:t>
            </w:r>
          </w:p>
        </w:tc>
        <w:tc>
          <w:tcPr>
            <w:tcW w:w="525" w:type="dxa"/>
            <w:vAlign w:val="center"/>
          </w:tcPr>
          <w:p w:rsidR="00AC039C" w:rsidRPr="009918CC" w:rsidRDefault="00AC039C" w:rsidP="009918CC">
            <w:pPr>
              <w:pStyle w:val="6"/>
              <w:rPr>
                <w:rFonts w:asciiTheme="minorEastAsia" w:hAnsiTheme="minorEastAsia"/>
                <w:sz w:val="24"/>
                <w:szCs w:val="24"/>
              </w:rPr>
            </w:pPr>
            <w:r w:rsidRPr="009918CC">
              <w:rPr>
                <w:rFonts w:asciiTheme="minorEastAsia" w:hAnsiTheme="minorEastAsia" w:hint="eastAsia"/>
                <w:sz w:val="24"/>
                <w:szCs w:val="24"/>
              </w:rPr>
              <w:t>1</w:t>
            </w:r>
          </w:p>
        </w:tc>
        <w:tc>
          <w:tcPr>
            <w:tcW w:w="570" w:type="dxa"/>
            <w:vAlign w:val="center"/>
          </w:tcPr>
          <w:p w:rsidR="00AC039C" w:rsidRPr="009918CC" w:rsidRDefault="00AC039C" w:rsidP="009918CC">
            <w:pPr>
              <w:pStyle w:val="6"/>
              <w:rPr>
                <w:rFonts w:asciiTheme="minorEastAsia" w:hAnsiTheme="minorEastAsia"/>
                <w:sz w:val="24"/>
                <w:szCs w:val="24"/>
              </w:rPr>
            </w:pPr>
          </w:p>
        </w:tc>
      </w:tr>
      <w:tr w:rsidR="003638DE" w:rsidRPr="009918CC" w:rsidTr="00F82DCB">
        <w:trPr>
          <w:trHeight w:val="1404"/>
        </w:trPr>
        <w:tc>
          <w:tcPr>
            <w:tcW w:w="534" w:type="dxa"/>
            <w:vAlign w:val="center"/>
          </w:tcPr>
          <w:p w:rsidR="003638DE" w:rsidRPr="009918CC" w:rsidRDefault="003638DE" w:rsidP="009918CC">
            <w:pPr>
              <w:pStyle w:val="6"/>
              <w:rPr>
                <w:rFonts w:asciiTheme="minorEastAsia" w:hAnsiTheme="minorEastAsia"/>
                <w:sz w:val="24"/>
                <w:szCs w:val="24"/>
              </w:rPr>
            </w:pPr>
            <w:r w:rsidRPr="009918CC">
              <w:rPr>
                <w:rFonts w:asciiTheme="minorEastAsia" w:hAnsiTheme="minorEastAsia" w:hint="eastAsia"/>
                <w:sz w:val="24"/>
                <w:szCs w:val="24"/>
              </w:rPr>
              <w:t>3</w:t>
            </w:r>
          </w:p>
        </w:tc>
        <w:tc>
          <w:tcPr>
            <w:tcW w:w="850" w:type="dxa"/>
            <w:vAlign w:val="center"/>
          </w:tcPr>
          <w:p w:rsidR="003638DE" w:rsidRPr="009918CC" w:rsidRDefault="003638DE" w:rsidP="009918CC">
            <w:pPr>
              <w:pStyle w:val="6"/>
              <w:rPr>
                <w:rFonts w:asciiTheme="minorEastAsia" w:hAnsiTheme="minorEastAsia"/>
                <w:sz w:val="24"/>
                <w:szCs w:val="24"/>
              </w:rPr>
            </w:pPr>
            <w:r w:rsidRPr="009918CC">
              <w:rPr>
                <w:rFonts w:asciiTheme="minorEastAsia" w:hAnsiTheme="minorEastAsia" w:hint="eastAsia"/>
                <w:sz w:val="24"/>
                <w:szCs w:val="24"/>
              </w:rPr>
              <w:t>双人沙发</w:t>
            </w:r>
          </w:p>
        </w:tc>
        <w:tc>
          <w:tcPr>
            <w:tcW w:w="2126" w:type="dxa"/>
          </w:tcPr>
          <w:p w:rsidR="003638DE" w:rsidRPr="009918CC" w:rsidRDefault="003638DE" w:rsidP="009918CC">
            <w:pPr>
              <w:pStyle w:val="6"/>
              <w:rPr>
                <w:rFonts w:asciiTheme="minorEastAsia" w:hAnsiTheme="minorEastAsia"/>
                <w:sz w:val="24"/>
                <w:szCs w:val="24"/>
              </w:rPr>
            </w:pPr>
            <w:r w:rsidRPr="009918CC">
              <w:rPr>
                <w:rFonts w:asciiTheme="minorEastAsia" w:hAnsiTheme="minorEastAsia"/>
                <w:noProof/>
                <w:sz w:val="24"/>
                <w:szCs w:val="24"/>
              </w:rPr>
              <w:drawing>
                <wp:anchor distT="0" distB="0" distL="114300" distR="114300" simplePos="0" relativeHeight="251669504" behindDoc="0" locked="0" layoutInCell="1" allowOverlap="1" wp14:anchorId="7A0BCBAB" wp14:editId="319155CF">
                  <wp:simplePos x="0" y="0"/>
                  <wp:positionH relativeFrom="column">
                    <wp:posOffset>-38100</wp:posOffset>
                  </wp:positionH>
                  <wp:positionV relativeFrom="paragraph">
                    <wp:posOffset>885825</wp:posOffset>
                  </wp:positionV>
                  <wp:extent cx="1193800" cy="790575"/>
                  <wp:effectExtent l="0" t="0" r="6350" b="9525"/>
                  <wp:wrapNone/>
                  <wp:docPr id="370" name="图片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图片 137"/>
                          <pic:cNvPicPr>
                            <a:picLocks noChangeAspect="1"/>
                          </pic:cNvPicPr>
                        </pic:nvPicPr>
                        <pic:blipFill>
                          <a:blip r:embed="rId63"/>
                          <a:stretch>
                            <a:fillRect/>
                          </a:stretch>
                        </pic:blipFill>
                        <pic:spPr>
                          <a:xfrm>
                            <a:off x="0" y="0"/>
                            <a:ext cx="1193800" cy="790575"/>
                          </a:xfrm>
                          <a:prstGeom prst="rect">
                            <a:avLst/>
                          </a:prstGeom>
                          <a:noFill/>
                          <a:ln w="9525">
                            <a:noFill/>
                          </a:ln>
                        </pic:spPr>
                      </pic:pic>
                    </a:graphicData>
                  </a:graphic>
                </wp:anchor>
              </w:drawing>
            </w:r>
          </w:p>
        </w:tc>
        <w:tc>
          <w:tcPr>
            <w:tcW w:w="4545" w:type="dxa"/>
            <w:vAlign w:val="center"/>
          </w:tcPr>
          <w:p w:rsidR="003638DE" w:rsidRPr="009918CC" w:rsidRDefault="003638DE" w:rsidP="00B70F64">
            <w:pPr>
              <w:jc w:val="left"/>
              <w:rPr>
                <w:rFonts w:asciiTheme="minorEastAsia" w:hAnsiTheme="minorEastAsia" w:cs="Times New Roman"/>
                <w:color w:val="000000"/>
                <w:sz w:val="24"/>
              </w:rPr>
            </w:pPr>
            <w:r w:rsidRPr="009918CC">
              <w:rPr>
                <w:rFonts w:asciiTheme="minorEastAsia" w:hAnsiTheme="minorEastAsia" w:cs="Times New Roman" w:hint="eastAsia"/>
                <w:color w:val="000000"/>
                <w:sz w:val="24"/>
              </w:rPr>
              <w:t>功能与规格：可躺功能（收起：1660*880*930；打开：2060*1660*420）</w:t>
            </w:r>
          </w:p>
          <w:p w:rsidR="003638DE" w:rsidRPr="009918CC" w:rsidRDefault="003638DE" w:rsidP="003638DE">
            <w:pPr>
              <w:pStyle w:val="TableText"/>
              <w:spacing w:before="40" w:line="226" w:lineRule="auto"/>
              <w:ind w:left="38" w:right="109"/>
              <w:rPr>
                <w:rFonts w:asciiTheme="minorEastAsia" w:eastAsiaTheme="minorEastAsia" w:hAnsiTheme="minorEastAsia"/>
                <w:sz w:val="24"/>
                <w:szCs w:val="24"/>
                <w:lang w:eastAsia="zh-CN"/>
              </w:rPr>
            </w:pPr>
            <w:r w:rsidRPr="009918CC">
              <w:rPr>
                <w:rFonts w:asciiTheme="minorEastAsia" w:eastAsiaTheme="minorEastAsia" w:hAnsiTheme="minorEastAsia" w:hint="eastAsia"/>
                <w:sz w:val="24"/>
                <w:szCs w:val="24"/>
                <w:lang w:eastAsia="zh-CN"/>
              </w:rPr>
              <w:t>1、</w:t>
            </w:r>
            <w:r w:rsidRPr="009918CC">
              <w:rPr>
                <w:rFonts w:asciiTheme="minorEastAsia" w:eastAsiaTheme="minorEastAsia" w:hAnsiTheme="minorEastAsia"/>
                <w:sz w:val="24"/>
                <w:szCs w:val="24"/>
                <w:lang w:eastAsia="zh-CN"/>
              </w:rPr>
              <w:t>面料：采用优质国内高端超</w:t>
            </w:r>
            <w:proofErr w:type="gramStart"/>
            <w:r w:rsidRPr="009918CC">
              <w:rPr>
                <w:rFonts w:asciiTheme="minorEastAsia" w:eastAsiaTheme="minorEastAsia" w:hAnsiTheme="minorEastAsia"/>
                <w:sz w:val="24"/>
                <w:szCs w:val="24"/>
                <w:lang w:eastAsia="zh-CN"/>
              </w:rPr>
              <w:t>纤</w:t>
            </w:r>
            <w:proofErr w:type="gramEnd"/>
            <w:r w:rsidRPr="009918CC">
              <w:rPr>
                <w:rFonts w:asciiTheme="minorEastAsia" w:eastAsiaTheme="minorEastAsia" w:hAnsiTheme="minorEastAsia"/>
                <w:sz w:val="24"/>
                <w:szCs w:val="24"/>
                <w:lang w:eastAsia="zh-CN"/>
              </w:rPr>
              <w:t>皮，透气性</w:t>
            </w:r>
            <w:r w:rsidRPr="009918CC">
              <w:rPr>
                <w:rFonts w:asciiTheme="minorEastAsia" w:eastAsiaTheme="minorEastAsia" w:hAnsiTheme="minorEastAsia"/>
                <w:spacing w:val="1"/>
                <w:sz w:val="24"/>
                <w:szCs w:val="24"/>
                <w:lang w:eastAsia="zh-CN"/>
              </w:rPr>
              <w:t>好，耐折牢度（45000次）无裂纹、撕</w:t>
            </w:r>
            <w:r w:rsidRPr="009918CC">
              <w:rPr>
                <w:rFonts w:asciiTheme="minorEastAsia" w:eastAsiaTheme="minorEastAsia" w:hAnsiTheme="minorEastAsia"/>
                <w:sz w:val="24"/>
                <w:szCs w:val="24"/>
                <w:lang w:eastAsia="zh-CN"/>
              </w:rPr>
              <w:t>裂力≥</w:t>
            </w:r>
            <w:r w:rsidRPr="009918CC">
              <w:rPr>
                <w:rFonts w:asciiTheme="minorEastAsia" w:eastAsiaTheme="minorEastAsia" w:hAnsiTheme="minorEastAsia"/>
                <w:spacing w:val="1"/>
                <w:sz w:val="24"/>
                <w:szCs w:val="24"/>
                <w:lang w:eastAsia="zh-CN"/>
              </w:rPr>
              <w:t>20N、挥发性有机物（</w:t>
            </w:r>
            <w:r w:rsidRPr="009918CC">
              <w:rPr>
                <w:rFonts w:asciiTheme="minorEastAsia" w:eastAsiaTheme="minorEastAsia" w:hAnsiTheme="minorEastAsia"/>
                <w:sz w:val="24"/>
                <w:szCs w:val="24"/>
                <w:lang w:eastAsia="zh-CN"/>
              </w:rPr>
              <w:t>VOC</w:t>
            </w:r>
            <w:r w:rsidRPr="009918CC">
              <w:rPr>
                <w:rFonts w:asciiTheme="minorEastAsia" w:eastAsiaTheme="minorEastAsia" w:hAnsiTheme="minorEastAsia"/>
                <w:spacing w:val="1"/>
                <w:sz w:val="24"/>
                <w:szCs w:val="24"/>
                <w:lang w:eastAsia="zh-CN"/>
              </w:rPr>
              <w:t>）≤50</w:t>
            </w:r>
            <w:r w:rsidRPr="009918CC">
              <w:rPr>
                <w:rFonts w:asciiTheme="minorEastAsia" w:eastAsiaTheme="minorEastAsia" w:hAnsiTheme="minorEastAsia"/>
                <w:sz w:val="24"/>
                <w:szCs w:val="24"/>
                <w:lang w:eastAsia="zh-CN"/>
              </w:rPr>
              <w:t>mg</w:t>
            </w:r>
            <w:r w:rsidRPr="009918CC">
              <w:rPr>
                <w:rFonts w:asciiTheme="minorEastAsia" w:eastAsiaTheme="minorEastAsia" w:hAnsiTheme="minorEastAsia"/>
                <w:spacing w:val="1"/>
                <w:sz w:val="24"/>
                <w:szCs w:val="24"/>
                <w:lang w:eastAsia="zh-CN"/>
              </w:rPr>
              <w:t>/</w:t>
            </w:r>
            <w:r w:rsidRPr="009918CC">
              <w:rPr>
                <w:rFonts w:asciiTheme="minorEastAsia" w:eastAsiaTheme="minorEastAsia" w:hAnsiTheme="minorEastAsia"/>
                <w:sz w:val="24"/>
                <w:szCs w:val="24"/>
                <w:lang w:eastAsia="zh-CN"/>
              </w:rPr>
              <w:t>kg</w:t>
            </w:r>
            <w:r w:rsidRPr="009918CC">
              <w:rPr>
                <w:rFonts w:asciiTheme="minorEastAsia" w:eastAsiaTheme="minorEastAsia" w:hAnsiTheme="minorEastAsia"/>
                <w:spacing w:val="1"/>
                <w:sz w:val="24"/>
                <w:szCs w:val="24"/>
                <w:lang w:eastAsia="zh-CN"/>
              </w:rPr>
              <w:t>；</w:t>
            </w:r>
          </w:p>
          <w:p w:rsidR="003638DE" w:rsidRPr="009918CC" w:rsidRDefault="003638DE" w:rsidP="003638DE">
            <w:pPr>
              <w:pStyle w:val="TableText"/>
              <w:spacing w:before="16" w:line="228" w:lineRule="auto"/>
              <w:ind w:left="40" w:right="16"/>
              <w:rPr>
                <w:rFonts w:asciiTheme="minorEastAsia" w:eastAsiaTheme="minorEastAsia" w:hAnsiTheme="minorEastAsia"/>
                <w:sz w:val="24"/>
                <w:szCs w:val="24"/>
                <w:lang w:eastAsia="zh-CN"/>
              </w:rPr>
            </w:pPr>
            <w:r w:rsidRPr="009918CC">
              <w:rPr>
                <w:rFonts w:asciiTheme="minorEastAsia" w:eastAsiaTheme="minorEastAsia" w:hAnsiTheme="minorEastAsia" w:hint="eastAsia"/>
                <w:sz w:val="24"/>
                <w:szCs w:val="24"/>
                <w:lang w:eastAsia="zh-CN"/>
              </w:rPr>
              <w:t>2、</w:t>
            </w:r>
            <w:r w:rsidRPr="009918CC">
              <w:rPr>
                <w:rFonts w:asciiTheme="minorEastAsia" w:eastAsiaTheme="minorEastAsia" w:hAnsiTheme="minorEastAsia"/>
                <w:sz w:val="24"/>
                <w:szCs w:val="24"/>
                <w:lang w:eastAsia="zh-CN"/>
              </w:rPr>
              <w:t>海绵：采用优质高弹海绵，75%压缩永久变</w:t>
            </w:r>
            <w:r w:rsidRPr="009918CC">
              <w:rPr>
                <w:rFonts w:asciiTheme="minorEastAsia" w:eastAsiaTheme="minorEastAsia" w:hAnsiTheme="minorEastAsia"/>
                <w:spacing w:val="1"/>
                <w:sz w:val="24"/>
                <w:szCs w:val="24"/>
                <w:lang w:eastAsia="zh-CN"/>
              </w:rPr>
              <w:t>形≤8%、回弹力≥35%，拉伸强度≥90</w:t>
            </w:r>
            <w:r w:rsidRPr="009918CC">
              <w:rPr>
                <w:rFonts w:asciiTheme="minorEastAsia" w:eastAsiaTheme="minorEastAsia" w:hAnsiTheme="minorEastAsia"/>
                <w:sz w:val="24"/>
                <w:szCs w:val="24"/>
                <w:lang w:eastAsia="zh-CN"/>
              </w:rPr>
              <w:t>KPA</w:t>
            </w:r>
            <w:r w:rsidRPr="009918CC">
              <w:rPr>
                <w:rFonts w:asciiTheme="minorEastAsia" w:eastAsiaTheme="minorEastAsia" w:hAnsiTheme="minorEastAsia"/>
                <w:spacing w:val="1"/>
                <w:sz w:val="24"/>
                <w:szCs w:val="24"/>
                <w:lang w:eastAsia="zh-CN"/>
              </w:rPr>
              <w:t>，环保</w:t>
            </w:r>
            <w:r w:rsidRPr="009918CC">
              <w:rPr>
                <w:rFonts w:asciiTheme="minorEastAsia" w:eastAsiaTheme="minorEastAsia" w:hAnsiTheme="minorEastAsia"/>
                <w:spacing w:val="-5"/>
                <w:sz w:val="24"/>
                <w:szCs w:val="24"/>
                <w:lang w:eastAsia="zh-CN"/>
              </w:rPr>
              <w:t>型；</w:t>
            </w:r>
          </w:p>
          <w:p w:rsidR="003638DE" w:rsidRPr="009918CC" w:rsidRDefault="003638DE" w:rsidP="003638DE">
            <w:pPr>
              <w:pStyle w:val="TableText"/>
              <w:spacing w:before="10" w:line="226" w:lineRule="auto"/>
              <w:ind w:left="38" w:right="56"/>
              <w:rPr>
                <w:rFonts w:asciiTheme="minorEastAsia" w:eastAsiaTheme="minorEastAsia" w:hAnsiTheme="minorEastAsia"/>
                <w:sz w:val="24"/>
                <w:szCs w:val="24"/>
                <w:lang w:eastAsia="zh-CN"/>
              </w:rPr>
            </w:pPr>
            <w:r w:rsidRPr="009918CC">
              <w:rPr>
                <w:rFonts w:asciiTheme="minorEastAsia" w:eastAsiaTheme="minorEastAsia" w:hAnsiTheme="minorEastAsia" w:hint="eastAsia"/>
                <w:spacing w:val="-1"/>
                <w:sz w:val="24"/>
                <w:szCs w:val="24"/>
                <w:lang w:eastAsia="zh-CN"/>
              </w:rPr>
              <w:t>3、</w:t>
            </w:r>
            <w:r w:rsidRPr="009918CC">
              <w:rPr>
                <w:rFonts w:asciiTheme="minorEastAsia" w:eastAsiaTheme="minorEastAsia" w:hAnsiTheme="minorEastAsia"/>
                <w:spacing w:val="-1"/>
                <w:sz w:val="24"/>
                <w:szCs w:val="24"/>
                <w:lang w:eastAsia="zh-CN"/>
              </w:rPr>
              <w:t>粘胶剂：绿色环保胶水，无毒、无异</w:t>
            </w:r>
            <w:r w:rsidRPr="009918CC">
              <w:rPr>
                <w:rFonts w:asciiTheme="minorEastAsia" w:eastAsiaTheme="minorEastAsia" w:hAnsiTheme="minorEastAsia"/>
                <w:spacing w:val="-2"/>
                <w:sz w:val="24"/>
                <w:szCs w:val="24"/>
                <w:lang w:eastAsia="zh-CN"/>
              </w:rPr>
              <w:t>味、</w:t>
            </w:r>
            <w:r w:rsidRPr="009918CC">
              <w:rPr>
                <w:rFonts w:asciiTheme="minorEastAsia" w:eastAsiaTheme="minorEastAsia" w:hAnsiTheme="minorEastAsia"/>
                <w:sz w:val="24"/>
                <w:szCs w:val="24"/>
                <w:lang w:eastAsia="zh-CN"/>
              </w:rPr>
              <w:t>黏接力强，不含对人体有害化学成分；总挥发</w:t>
            </w:r>
            <w:r w:rsidRPr="009918CC">
              <w:rPr>
                <w:rFonts w:asciiTheme="minorEastAsia" w:eastAsiaTheme="minorEastAsia" w:hAnsiTheme="minorEastAsia"/>
                <w:spacing w:val="1"/>
                <w:sz w:val="24"/>
                <w:szCs w:val="24"/>
                <w:lang w:eastAsia="zh-CN"/>
              </w:rPr>
              <w:t>性有机物≤100g/L；游离甲醛≤0.5g/</w:t>
            </w:r>
            <w:r w:rsidRPr="009918CC">
              <w:rPr>
                <w:rFonts w:asciiTheme="minorEastAsia" w:eastAsiaTheme="minorEastAsia" w:hAnsiTheme="minorEastAsia"/>
                <w:sz w:val="24"/>
                <w:szCs w:val="24"/>
                <w:lang w:eastAsia="zh-CN"/>
              </w:rPr>
              <w:t>kg</w:t>
            </w:r>
            <w:r w:rsidRPr="009918CC">
              <w:rPr>
                <w:rFonts w:asciiTheme="minorEastAsia" w:eastAsiaTheme="minorEastAsia" w:hAnsiTheme="minorEastAsia"/>
                <w:spacing w:val="1"/>
                <w:sz w:val="24"/>
                <w:szCs w:val="24"/>
                <w:lang w:eastAsia="zh-CN"/>
              </w:rPr>
              <w:t>。</w:t>
            </w:r>
          </w:p>
          <w:p w:rsidR="003638DE" w:rsidRPr="009918CC" w:rsidRDefault="003638DE" w:rsidP="003638DE">
            <w:pPr>
              <w:rPr>
                <w:rFonts w:asciiTheme="minorEastAsia" w:hAnsiTheme="minorEastAsia" w:cs="Times New Roman"/>
                <w:color w:val="000000"/>
                <w:sz w:val="24"/>
              </w:rPr>
            </w:pPr>
            <w:r w:rsidRPr="009918CC">
              <w:rPr>
                <w:rFonts w:asciiTheme="minorEastAsia" w:hAnsiTheme="minorEastAsia" w:hint="eastAsia"/>
                <w:spacing w:val="-1"/>
                <w:sz w:val="24"/>
              </w:rPr>
              <w:t>4、</w:t>
            </w:r>
            <w:r w:rsidRPr="009918CC">
              <w:rPr>
                <w:rFonts w:asciiTheme="minorEastAsia" w:hAnsiTheme="minorEastAsia"/>
                <w:spacing w:val="-1"/>
                <w:sz w:val="24"/>
              </w:rPr>
              <w:t>框架：实木内架，含水量严格控制在国家</w:t>
            </w:r>
            <w:r w:rsidRPr="009918CC">
              <w:rPr>
                <w:rFonts w:asciiTheme="minorEastAsia" w:hAnsiTheme="minorEastAsia"/>
                <w:spacing w:val="1"/>
                <w:sz w:val="24"/>
              </w:rPr>
              <w:t>标准14%以内，南北温差变化率≤2%，</w:t>
            </w:r>
            <w:proofErr w:type="gramStart"/>
            <w:r w:rsidRPr="009918CC">
              <w:rPr>
                <w:rFonts w:asciiTheme="minorEastAsia" w:hAnsiTheme="minorEastAsia"/>
                <w:sz w:val="24"/>
              </w:rPr>
              <w:t>需无卷</w:t>
            </w:r>
            <w:proofErr w:type="gramEnd"/>
            <w:r w:rsidRPr="009918CC">
              <w:rPr>
                <w:rFonts w:asciiTheme="minorEastAsia" w:hAnsiTheme="minorEastAsia"/>
                <w:sz w:val="24"/>
              </w:rPr>
              <w:t>翘、变形、开裂、并经防腐、防蛀处理。</w:t>
            </w:r>
          </w:p>
        </w:tc>
        <w:tc>
          <w:tcPr>
            <w:tcW w:w="525" w:type="dxa"/>
            <w:vAlign w:val="center"/>
          </w:tcPr>
          <w:p w:rsidR="003638DE" w:rsidRPr="009918CC" w:rsidRDefault="003638DE" w:rsidP="009918CC">
            <w:pPr>
              <w:pStyle w:val="6"/>
              <w:rPr>
                <w:rFonts w:asciiTheme="minorEastAsia" w:hAnsiTheme="minorEastAsia"/>
                <w:sz w:val="24"/>
                <w:szCs w:val="24"/>
              </w:rPr>
            </w:pPr>
            <w:proofErr w:type="gramStart"/>
            <w:r w:rsidRPr="009918CC">
              <w:rPr>
                <w:rFonts w:asciiTheme="minorEastAsia" w:hAnsiTheme="minorEastAsia" w:hint="eastAsia"/>
                <w:sz w:val="24"/>
                <w:szCs w:val="24"/>
              </w:rPr>
              <w:t>个</w:t>
            </w:r>
            <w:proofErr w:type="gramEnd"/>
          </w:p>
        </w:tc>
        <w:tc>
          <w:tcPr>
            <w:tcW w:w="525" w:type="dxa"/>
            <w:vAlign w:val="center"/>
          </w:tcPr>
          <w:p w:rsidR="003638DE" w:rsidRPr="009918CC" w:rsidRDefault="003638DE" w:rsidP="009918CC">
            <w:pPr>
              <w:pStyle w:val="6"/>
              <w:rPr>
                <w:rFonts w:asciiTheme="minorEastAsia" w:hAnsiTheme="minorEastAsia"/>
                <w:sz w:val="24"/>
                <w:szCs w:val="24"/>
              </w:rPr>
            </w:pPr>
            <w:r w:rsidRPr="009918CC">
              <w:rPr>
                <w:rFonts w:asciiTheme="minorEastAsia" w:hAnsiTheme="minorEastAsia" w:hint="eastAsia"/>
                <w:sz w:val="24"/>
                <w:szCs w:val="24"/>
              </w:rPr>
              <w:t>1</w:t>
            </w:r>
          </w:p>
        </w:tc>
        <w:tc>
          <w:tcPr>
            <w:tcW w:w="570" w:type="dxa"/>
            <w:vAlign w:val="center"/>
          </w:tcPr>
          <w:p w:rsidR="003638DE" w:rsidRPr="009918CC" w:rsidRDefault="003638DE" w:rsidP="009918CC">
            <w:pPr>
              <w:pStyle w:val="6"/>
              <w:rPr>
                <w:rFonts w:asciiTheme="minorEastAsia" w:hAnsiTheme="minorEastAsia"/>
                <w:sz w:val="24"/>
                <w:szCs w:val="24"/>
                <w:highlight w:val="yellow"/>
              </w:rPr>
            </w:pPr>
          </w:p>
        </w:tc>
      </w:tr>
    </w:tbl>
    <w:p w:rsidR="009918CC" w:rsidRDefault="009918CC" w:rsidP="00FB3525">
      <w:pPr>
        <w:spacing w:line="440" w:lineRule="exact"/>
        <w:ind w:firstLineChars="200" w:firstLine="482"/>
        <w:rPr>
          <w:rFonts w:ascii="宋体" w:eastAsia="宋体" w:hAnsi="宋体" w:cs="宋体"/>
          <w:b/>
          <w:sz w:val="24"/>
        </w:rPr>
      </w:pPr>
    </w:p>
    <w:p w:rsidR="00B449B4" w:rsidRDefault="00DA63FF" w:rsidP="00FB3525">
      <w:pPr>
        <w:spacing w:line="440" w:lineRule="exact"/>
        <w:ind w:firstLineChars="200" w:firstLine="482"/>
        <w:rPr>
          <w:rFonts w:ascii="宋体" w:eastAsia="宋体" w:hAnsi="宋体" w:cs="宋体"/>
          <w:b/>
          <w:sz w:val="24"/>
        </w:rPr>
      </w:pPr>
      <w:r>
        <w:rPr>
          <w:rFonts w:ascii="宋体" w:eastAsia="宋体" w:hAnsi="宋体" w:cs="宋体" w:hint="eastAsia"/>
          <w:b/>
          <w:sz w:val="24"/>
        </w:rPr>
        <w:t>▲八、商务要求</w:t>
      </w:r>
    </w:p>
    <w:tbl>
      <w:tblPr>
        <w:tblW w:w="9746"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265"/>
        <w:gridCol w:w="8481"/>
      </w:tblGrid>
      <w:tr w:rsidR="00B449B4" w:rsidTr="009918CC">
        <w:trPr>
          <w:trHeight w:val="912"/>
          <w:jc w:val="center"/>
        </w:trPr>
        <w:tc>
          <w:tcPr>
            <w:tcW w:w="1265" w:type="dxa"/>
            <w:tcBorders>
              <w:top w:val="single" w:sz="4" w:space="0" w:color="auto"/>
              <w:left w:val="single" w:sz="4" w:space="0" w:color="auto"/>
              <w:bottom w:val="single" w:sz="4" w:space="0" w:color="auto"/>
              <w:right w:val="single" w:sz="4" w:space="0" w:color="auto"/>
            </w:tcBorders>
            <w:vAlign w:val="center"/>
          </w:tcPr>
          <w:p w:rsidR="00B449B4" w:rsidRDefault="00DA63FF">
            <w:pPr>
              <w:spacing w:line="360" w:lineRule="exact"/>
              <w:rPr>
                <w:rFonts w:ascii="宋体" w:eastAsia="宋体" w:hAnsi="宋体" w:cs="宋体"/>
                <w:b/>
                <w:color w:val="000000" w:themeColor="text1"/>
                <w:sz w:val="24"/>
              </w:rPr>
            </w:pPr>
            <w:bookmarkStart w:id="866" w:name="_Toc422381462"/>
            <w:bookmarkStart w:id="867" w:name="_Toc402861625"/>
            <w:r>
              <w:rPr>
                <w:rFonts w:ascii="宋体" w:eastAsia="宋体" w:hAnsi="宋体" w:cs="宋体" w:hint="eastAsia"/>
                <w:b/>
                <w:color w:val="000000" w:themeColor="text1"/>
                <w:sz w:val="24"/>
              </w:rPr>
              <w:t>质保期</w:t>
            </w:r>
            <w:bookmarkEnd w:id="866"/>
            <w:bookmarkEnd w:id="867"/>
          </w:p>
        </w:tc>
        <w:tc>
          <w:tcPr>
            <w:tcW w:w="8481" w:type="dxa"/>
            <w:tcBorders>
              <w:top w:val="single" w:sz="4" w:space="0" w:color="auto"/>
              <w:left w:val="single" w:sz="4" w:space="0" w:color="auto"/>
              <w:bottom w:val="single" w:sz="4" w:space="0" w:color="auto"/>
              <w:right w:val="single" w:sz="4" w:space="0" w:color="auto"/>
            </w:tcBorders>
            <w:vAlign w:val="center"/>
          </w:tcPr>
          <w:p w:rsidR="00B449B4" w:rsidRPr="00E42414" w:rsidRDefault="00DA63FF">
            <w:pPr>
              <w:pStyle w:val="a4"/>
              <w:spacing w:line="360" w:lineRule="auto"/>
              <w:ind w:firstLineChars="0" w:firstLine="0"/>
              <w:rPr>
                <w:rFonts w:ascii="宋体" w:eastAsia="宋体" w:hAnsi="宋体" w:cs="宋体"/>
                <w:sz w:val="24"/>
              </w:rPr>
            </w:pPr>
            <w:r w:rsidRPr="00E42414">
              <w:rPr>
                <w:rFonts w:ascii="宋体" w:eastAsia="宋体" w:hAnsi="宋体" w:cs="宋体" w:hint="eastAsia"/>
                <w:sz w:val="24"/>
              </w:rPr>
              <w:t>所有家具及附件的质量保证期</w:t>
            </w:r>
            <w:r w:rsidRPr="00E42414">
              <w:rPr>
                <w:rFonts w:ascii="宋体" w:eastAsia="宋体" w:hAnsi="宋体" w:cs="宋体" w:hint="eastAsia"/>
                <w:b/>
                <w:bCs/>
                <w:sz w:val="24"/>
              </w:rPr>
              <w:t>不少于三年</w:t>
            </w:r>
            <w:r w:rsidRPr="00E42414">
              <w:rPr>
                <w:rFonts w:ascii="宋体" w:eastAsia="宋体" w:hAnsi="宋体" w:cs="宋体" w:hint="eastAsia"/>
                <w:sz w:val="24"/>
              </w:rPr>
              <w:t>，在此保证期内，如在正常使用过程中出现的质量问题，</w:t>
            </w:r>
            <w:r w:rsidRPr="00E42414">
              <w:rPr>
                <w:rFonts w:ascii="宋体" w:hAnsi="宋体" w:cs="宋体" w:hint="eastAsia"/>
                <w:sz w:val="24"/>
              </w:rPr>
              <w:t>投标人</w:t>
            </w:r>
            <w:r w:rsidRPr="00E42414">
              <w:rPr>
                <w:rFonts w:ascii="宋体" w:eastAsia="宋体" w:hAnsi="宋体" w:cs="宋体" w:hint="eastAsia"/>
                <w:sz w:val="24"/>
              </w:rPr>
              <w:t>须负责免费维修或调换。</w:t>
            </w:r>
          </w:p>
        </w:tc>
      </w:tr>
      <w:tr w:rsidR="00B449B4" w:rsidTr="009918CC">
        <w:trPr>
          <w:trHeight w:val="1773"/>
          <w:jc w:val="center"/>
        </w:trPr>
        <w:tc>
          <w:tcPr>
            <w:tcW w:w="1265" w:type="dxa"/>
            <w:tcBorders>
              <w:top w:val="single" w:sz="4" w:space="0" w:color="auto"/>
              <w:left w:val="single" w:sz="4" w:space="0" w:color="auto"/>
              <w:bottom w:val="single" w:sz="4" w:space="0" w:color="auto"/>
              <w:right w:val="single" w:sz="4" w:space="0" w:color="auto"/>
            </w:tcBorders>
            <w:vAlign w:val="center"/>
          </w:tcPr>
          <w:p w:rsidR="00B449B4" w:rsidRDefault="00B449B4">
            <w:pPr>
              <w:spacing w:line="360" w:lineRule="exact"/>
              <w:ind w:firstLine="482"/>
              <w:jc w:val="center"/>
              <w:rPr>
                <w:rFonts w:ascii="宋体" w:eastAsia="宋体" w:hAnsi="宋体" w:cs="宋体"/>
                <w:b/>
                <w:color w:val="000000" w:themeColor="text1"/>
                <w:sz w:val="24"/>
              </w:rPr>
            </w:pPr>
          </w:p>
          <w:p w:rsidR="00B449B4" w:rsidRDefault="00DA63FF">
            <w:pPr>
              <w:spacing w:line="360" w:lineRule="exact"/>
              <w:rPr>
                <w:rFonts w:ascii="宋体" w:eastAsia="宋体" w:hAnsi="宋体" w:cs="宋体"/>
                <w:b/>
                <w:color w:val="000000" w:themeColor="text1"/>
                <w:sz w:val="24"/>
              </w:rPr>
            </w:pPr>
            <w:r>
              <w:rPr>
                <w:rFonts w:ascii="宋体" w:eastAsia="宋体" w:hAnsi="宋体" w:cs="宋体" w:hint="eastAsia"/>
                <w:b/>
                <w:color w:val="000000" w:themeColor="text1"/>
                <w:sz w:val="24"/>
              </w:rPr>
              <w:t>售后服务承诺</w:t>
            </w:r>
          </w:p>
        </w:tc>
        <w:tc>
          <w:tcPr>
            <w:tcW w:w="8481" w:type="dxa"/>
            <w:tcBorders>
              <w:top w:val="single" w:sz="4" w:space="0" w:color="auto"/>
              <w:left w:val="single" w:sz="4" w:space="0" w:color="auto"/>
              <w:bottom w:val="single" w:sz="4" w:space="0" w:color="auto"/>
              <w:right w:val="single" w:sz="4" w:space="0" w:color="auto"/>
            </w:tcBorders>
            <w:vAlign w:val="center"/>
          </w:tcPr>
          <w:p w:rsidR="00B449B4" w:rsidRPr="00E42414" w:rsidRDefault="00DA63FF">
            <w:pPr>
              <w:pStyle w:val="a9"/>
              <w:spacing w:line="360" w:lineRule="exact"/>
              <w:rPr>
                <w:rFonts w:eastAsia="宋体" w:hAnsi="宋体" w:cs="宋体"/>
                <w:sz w:val="24"/>
                <w:szCs w:val="24"/>
              </w:rPr>
            </w:pPr>
            <w:r w:rsidRPr="00E42414">
              <w:rPr>
                <w:rFonts w:eastAsia="宋体" w:hAnsi="宋体" w:cs="宋体" w:hint="eastAsia"/>
                <w:sz w:val="24"/>
                <w:szCs w:val="24"/>
              </w:rPr>
              <w:t>（1）</w:t>
            </w:r>
            <w:r w:rsidRPr="00E42414">
              <w:rPr>
                <w:rFonts w:hAnsi="宋体" w:cs="宋体" w:hint="eastAsia"/>
                <w:sz w:val="24"/>
                <w:szCs w:val="24"/>
              </w:rPr>
              <w:t>中标人</w:t>
            </w:r>
            <w:r w:rsidRPr="00E42414">
              <w:rPr>
                <w:rFonts w:eastAsia="宋体" w:hAnsi="宋体" w:cs="宋体" w:hint="eastAsia"/>
                <w:sz w:val="24"/>
                <w:szCs w:val="24"/>
              </w:rPr>
              <w:t>需提供7*24电话技术咨询；除非</w:t>
            </w:r>
            <w:r w:rsidRPr="00E42414">
              <w:rPr>
                <w:rFonts w:hAnsi="宋体" w:cs="宋体" w:hint="eastAsia"/>
                <w:sz w:val="24"/>
                <w:szCs w:val="24"/>
              </w:rPr>
              <w:t>投标</w:t>
            </w:r>
            <w:r w:rsidRPr="00E42414">
              <w:rPr>
                <w:rFonts w:eastAsia="宋体" w:hAnsi="宋体" w:cs="宋体" w:hint="eastAsia"/>
                <w:sz w:val="24"/>
                <w:szCs w:val="24"/>
              </w:rPr>
              <w:t>文件另有规定，</w:t>
            </w:r>
            <w:r w:rsidRPr="00E42414">
              <w:rPr>
                <w:rFonts w:hAnsi="宋体" w:cs="宋体" w:hint="eastAsia"/>
                <w:sz w:val="24"/>
                <w:szCs w:val="24"/>
              </w:rPr>
              <w:t>中标人</w:t>
            </w:r>
            <w:r w:rsidRPr="00E42414">
              <w:rPr>
                <w:rFonts w:eastAsia="宋体" w:hAnsi="宋体" w:cs="宋体" w:hint="eastAsia"/>
                <w:sz w:val="24"/>
                <w:szCs w:val="24"/>
              </w:rPr>
              <w:t>须在接到采购人维修要求电话后，12小时内派技术人员到现场维修，重大质量问题必须返厂修理的必须在5个工作日内予以修复（不能修复的必须予以更换）。</w:t>
            </w:r>
          </w:p>
          <w:p w:rsidR="00B449B4" w:rsidRPr="00E42414" w:rsidRDefault="00DA63FF">
            <w:pPr>
              <w:pStyle w:val="a9"/>
              <w:spacing w:line="360" w:lineRule="exact"/>
              <w:rPr>
                <w:rFonts w:eastAsia="宋体" w:hAnsi="宋体" w:cs="宋体"/>
                <w:sz w:val="24"/>
                <w:szCs w:val="24"/>
                <w:lang w:val="zh-CN"/>
              </w:rPr>
            </w:pPr>
            <w:r w:rsidRPr="00E42414">
              <w:rPr>
                <w:rFonts w:eastAsia="宋体" w:hAnsi="宋体" w:cs="宋体" w:hint="eastAsia"/>
                <w:sz w:val="24"/>
                <w:szCs w:val="24"/>
              </w:rPr>
              <w:t>（2）</w:t>
            </w:r>
            <w:r w:rsidRPr="00E42414">
              <w:rPr>
                <w:rFonts w:hAnsi="宋体" w:cs="宋体" w:hint="eastAsia"/>
                <w:sz w:val="24"/>
                <w:szCs w:val="24"/>
              </w:rPr>
              <w:t>中标人</w:t>
            </w:r>
            <w:r w:rsidRPr="00E42414">
              <w:rPr>
                <w:rFonts w:eastAsia="宋体" w:hAnsi="宋体" w:cs="宋体" w:hint="eastAsia"/>
                <w:sz w:val="24"/>
                <w:szCs w:val="24"/>
              </w:rPr>
              <w:t>在</w:t>
            </w:r>
            <w:r w:rsidRPr="00E42414">
              <w:rPr>
                <w:rFonts w:hAnsi="宋体" w:cs="宋体" w:hint="eastAsia"/>
                <w:color w:val="000000" w:themeColor="text1"/>
                <w:sz w:val="24"/>
                <w:szCs w:val="24"/>
              </w:rPr>
              <w:t>投标</w:t>
            </w:r>
            <w:r w:rsidRPr="00E42414">
              <w:rPr>
                <w:rFonts w:eastAsia="宋体" w:hAnsi="宋体" w:cs="宋体" w:hint="eastAsia"/>
                <w:sz w:val="24"/>
                <w:szCs w:val="24"/>
              </w:rPr>
              <w:t>文件中说明质量保修期内提供的服务计划。</w:t>
            </w:r>
          </w:p>
        </w:tc>
      </w:tr>
      <w:tr w:rsidR="00B449B4" w:rsidTr="009918CC">
        <w:trPr>
          <w:trHeight w:val="939"/>
          <w:jc w:val="center"/>
        </w:trPr>
        <w:tc>
          <w:tcPr>
            <w:tcW w:w="1265" w:type="dxa"/>
            <w:tcBorders>
              <w:top w:val="single" w:sz="4" w:space="0" w:color="auto"/>
              <w:left w:val="single" w:sz="4" w:space="0" w:color="auto"/>
              <w:bottom w:val="single" w:sz="4" w:space="0" w:color="auto"/>
              <w:right w:val="single" w:sz="4" w:space="0" w:color="auto"/>
            </w:tcBorders>
            <w:vAlign w:val="center"/>
          </w:tcPr>
          <w:p w:rsidR="00B449B4" w:rsidRDefault="00DA63FF">
            <w:pPr>
              <w:spacing w:line="360" w:lineRule="exact"/>
              <w:rPr>
                <w:rFonts w:ascii="宋体" w:eastAsia="宋体" w:hAnsi="宋体" w:cs="宋体"/>
                <w:b/>
                <w:color w:val="000000" w:themeColor="text1"/>
                <w:sz w:val="24"/>
              </w:rPr>
            </w:pPr>
            <w:r>
              <w:rPr>
                <w:rFonts w:ascii="宋体" w:eastAsia="宋体" w:hAnsi="宋体" w:cs="宋体" w:hint="eastAsia"/>
                <w:b/>
                <w:color w:val="000000" w:themeColor="text1"/>
                <w:sz w:val="24"/>
              </w:rPr>
              <w:t>培训计划</w:t>
            </w:r>
          </w:p>
        </w:tc>
        <w:tc>
          <w:tcPr>
            <w:tcW w:w="8481" w:type="dxa"/>
            <w:tcBorders>
              <w:top w:val="single" w:sz="4" w:space="0" w:color="auto"/>
              <w:left w:val="single" w:sz="4" w:space="0" w:color="auto"/>
              <w:bottom w:val="single" w:sz="4" w:space="0" w:color="auto"/>
              <w:right w:val="single" w:sz="4" w:space="0" w:color="auto"/>
            </w:tcBorders>
            <w:vAlign w:val="center"/>
          </w:tcPr>
          <w:p w:rsidR="00B449B4" w:rsidRPr="00E42414" w:rsidRDefault="00DA63FF">
            <w:pPr>
              <w:pStyle w:val="af1"/>
              <w:spacing w:line="360" w:lineRule="auto"/>
              <w:ind w:firstLineChars="0" w:firstLine="0"/>
              <w:rPr>
                <w:rFonts w:ascii="宋体" w:eastAsia="宋体" w:hAnsi="宋体" w:cs="宋体"/>
                <w:sz w:val="24"/>
              </w:rPr>
            </w:pPr>
            <w:r w:rsidRPr="00E42414">
              <w:rPr>
                <w:rFonts w:ascii="宋体" w:eastAsia="宋体" w:hAnsi="宋体" w:cs="宋体" w:hint="eastAsia"/>
                <w:sz w:val="24"/>
              </w:rPr>
              <w:t>中标</w:t>
            </w:r>
            <w:r w:rsidRPr="00E42414">
              <w:rPr>
                <w:rFonts w:ascii="宋体" w:hAnsi="宋体" w:cs="宋体" w:hint="eastAsia"/>
                <w:sz w:val="24"/>
              </w:rPr>
              <w:t>人</w:t>
            </w:r>
            <w:r w:rsidRPr="00E42414">
              <w:rPr>
                <w:rFonts w:ascii="宋体" w:eastAsia="宋体" w:hAnsi="宋体" w:cs="宋体" w:hint="eastAsia"/>
                <w:sz w:val="24"/>
              </w:rPr>
              <w:t>应对用户的维修人员提供培训，使其能对系统进行日常的维护保养及能对一般故障进行维修。</w:t>
            </w:r>
          </w:p>
        </w:tc>
      </w:tr>
      <w:tr w:rsidR="00B449B4" w:rsidTr="009918CC">
        <w:trPr>
          <w:trHeight w:val="1315"/>
          <w:jc w:val="center"/>
        </w:trPr>
        <w:tc>
          <w:tcPr>
            <w:tcW w:w="1265" w:type="dxa"/>
            <w:tcBorders>
              <w:top w:val="single" w:sz="4" w:space="0" w:color="auto"/>
              <w:left w:val="single" w:sz="4" w:space="0" w:color="auto"/>
              <w:bottom w:val="single" w:sz="4" w:space="0" w:color="auto"/>
              <w:right w:val="single" w:sz="4" w:space="0" w:color="auto"/>
            </w:tcBorders>
            <w:vAlign w:val="center"/>
          </w:tcPr>
          <w:p w:rsidR="00B449B4" w:rsidRDefault="00DA63FF">
            <w:pPr>
              <w:spacing w:line="360" w:lineRule="exact"/>
              <w:rPr>
                <w:rFonts w:ascii="宋体" w:eastAsia="宋体" w:hAnsi="宋体" w:cs="宋体"/>
                <w:b/>
                <w:color w:val="000000" w:themeColor="text1"/>
                <w:sz w:val="24"/>
              </w:rPr>
            </w:pPr>
            <w:r>
              <w:rPr>
                <w:rFonts w:ascii="宋体" w:eastAsia="宋体" w:hAnsi="宋体" w:cs="宋体" w:hint="eastAsia"/>
                <w:b/>
                <w:color w:val="000000" w:themeColor="text1"/>
                <w:sz w:val="24"/>
              </w:rPr>
              <w:t>交货期及交货地点</w:t>
            </w:r>
          </w:p>
        </w:tc>
        <w:tc>
          <w:tcPr>
            <w:tcW w:w="8481" w:type="dxa"/>
            <w:tcBorders>
              <w:top w:val="single" w:sz="4" w:space="0" w:color="auto"/>
              <w:left w:val="single" w:sz="4" w:space="0" w:color="auto"/>
              <w:bottom w:val="single" w:sz="4" w:space="0" w:color="auto"/>
              <w:right w:val="single" w:sz="4" w:space="0" w:color="auto"/>
            </w:tcBorders>
            <w:vAlign w:val="center"/>
          </w:tcPr>
          <w:p w:rsidR="00B449B4" w:rsidRPr="00E42414" w:rsidRDefault="00DA63FF">
            <w:pPr>
              <w:spacing w:line="360" w:lineRule="exact"/>
              <w:rPr>
                <w:rFonts w:ascii="宋体" w:eastAsia="宋体" w:hAnsi="宋体" w:cs="宋体"/>
                <w:sz w:val="24"/>
              </w:rPr>
            </w:pPr>
            <w:r w:rsidRPr="00E42414">
              <w:rPr>
                <w:rFonts w:ascii="宋体" w:eastAsia="宋体" w:hAnsi="宋体" w:cs="宋体" w:hint="eastAsia"/>
                <w:sz w:val="24"/>
              </w:rPr>
              <w:t>（1）自签订合同之日起</w:t>
            </w:r>
            <w:r w:rsidR="00D841F6">
              <w:rPr>
                <w:rFonts w:ascii="宋体" w:eastAsia="宋体" w:hAnsi="宋体" w:cs="宋体" w:hint="eastAsia"/>
                <w:b/>
                <w:bCs/>
                <w:sz w:val="24"/>
              </w:rPr>
              <w:t>30</w:t>
            </w:r>
            <w:proofErr w:type="gramStart"/>
            <w:r w:rsidR="00D841F6">
              <w:rPr>
                <w:rFonts w:ascii="宋体" w:eastAsia="宋体" w:hAnsi="宋体" w:cs="宋体" w:hint="eastAsia"/>
                <w:b/>
                <w:bCs/>
                <w:sz w:val="24"/>
              </w:rPr>
              <w:t>日历天</w:t>
            </w:r>
            <w:proofErr w:type="gramEnd"/>
            <w:r w:rsidR="00D841F6">
              <w:rPr>
                <w:rFonts w:ascii="宋体" w:eastAsia="宋体" w:hAnsi="宋体" w:cs="宋体" w:hint="eastAsia"/>
                <w:b/>
                <w:bCs/>
                <w:sz w:val="24"/>
              </w:rPr>
              <w:t>内</w:t>
            </w:r>
            <w:r w:rsidRPr="00E42414">
              <w:rPr>
                <w:rFonts w:ascii="宋体" w:eastAsia="宋体" w:hAnsi="宋体" w:cs="宋体" w:hint="eastAsia"/>
                <w:sz w:val="24"/>
              </w:rPr>
              <w:t>完成所有设备的安装调试工作并通过验收。</w:t>
            </w:r>
          </w:p>
          <w:p w:rsidR="00B449B4" w:rsidRPr="00E42414" w:rsidRDefault="00DA63FF">
            <w:pPr>
              <w:spacing w:line="360" w:lineRule="exact"/>
              <w:rPr>
                <w:rFonts w:ascii="宋体" w:eastAsia="宋体" w:hAnsi="宋体" w:cs="宋体"/>
                <w:sz w:val="24"/>
              </w:rPr>
            </w:pPr>
            <w:r w:rsidRPr="00E42414">
              <w:rPr>
                <w:rFonts w:ascii="宋体" w:eastAsia="宋体" w:hAnsi="宋体" w:cs="宋体" w:hint="eastAsia"/>
                <w:sz w:val="24"/>
              </w:rPr>
              <w:t>（2）交货、安装地点：长兴县中医院（</w:t>
            </w:r>
            <w:proofErr w:type="gramStart"/>
            <w:r w:rsidRPr="00E42414">
              <w:rPr>
                <w:rFonts w:ascii="宋体" w:eastAsia="宋体" w:hAnsi="宋体" w:cs="宋体" w:hint="eastAsia"/>
                <w:sz w:val="24"/>
              </w:rPr>
              <w:t>长兴县雉城街道</w:t>
            </w:r>
            <w:proofErr w:type="gramEnd"/>
            <w:r w:rsidRPr="00E42414">
              <w:rPr>
                <w:rFonts w:ascii="宋体" w:eastAsia="宋体" w:hAnsi="宋体" w:cs="宋体" w:hint="eastAsia"/>
                <w:sz w:val="24"/>
              </w:rPr>
              <w:t>城投银杏</w:t>
            </w:r>
            <w:proofErr w:type="gramStart"/>
            <w:r w:rsidRPr="00E42414">
              <w:rPr>
                <w:rFonts w:ascii="宋体" w:eastAsia="宋体" w:hAnsi="宋体" w:cs="宋体" w:hint="eastAsia"/>
                <w:sz w:val="24"/>
              </w:rPr>
              <w:t>苑健康</w:t>
            </w:r>
            <w:proofErr w:type="gramEnd"/>
            <w:r w:rsidRPr="00E42414">
              <w:rPr>
                <w:rFonts w:ascii="宋体" w:eastAsia="宋体" w:hAnsi="宋体" w:cs="宋体" w:hint="eastAsia"/>
                <w:sz w:val="24"/>
              </w:rPr>
              <w:t>生活社区宾南路66号）。</w:t>
            </w:r>
          </w:p>
        </w:tc>
      </w:tr>
      <w:tr w:rsidR="00B449B4" w:rsidTr="009918CC">
        <w:trPr>
          <w:trHeight w:val="2485"/>
          <w:jc w:val="center"/>
        </w:trPr>
        <w:tc>
          <w:tcPr>
            <w:tcW w:w="1265" w:type="dxa"/>
            <w:tcBorders>
              <w:top w:val="single" w:sz="4" w:space="0" w:color="auto"/>
              <w:left w:val="single" w:sz="4" w:space="0" w:color="auto"/>
              <w:bottom w:val="single" w:sz="4" w:space="0" w:color="auto"/>
              <w:right w:val="single" w:sz="4" w:space="0" w:color="auto"/>
            </w:tcBorders>
            <w:vAlign w:val="center"/>
          </w:tcPr>
          <w:p w:rsidR="00B449B4" w:rsidRDefault="009918CC">
            <w:pPr>
              <w:spacing w:line="360" w:lineRule="exact"/>
              <w:rPr>
                <w:rFonts w:ascii="宋体" w:eastAsia="宋体" w:hAnsi="宋体" w:cs="宋体"/>
                <w:b/>
                <w:color w:val="000000" w:themeColor="text1"/>
                <w:sz w:val="24"/>
              </w:rPr>
            </w:pPr>
            <w:r>
              <w:rPr>
                <w:rFonts w:ascii="宋体" w:eastAsia="宋体" w:hAnsi="宋体" w:cs="宋体" w:hint="eastAsia"/>
                <w:b/>
                <w:sz w:val="24"/>
              </w:rPr>
              <w:t>付</w:t>
            </w:r>
            <w:r w:rsidR="00DA63FF">
              <w:rPr>
                <w:rFonts w:ascii="宋体" w:eastAsia="宋体" w:hAnsi="宋体" w:cs="宋体" w:hint="eastAsia"/>
                <w:b/>
                <w:sz w:val="24"/>
              </w:rPr>
              <w:t>款方式</w:t>
            </w:r>
          </w:p>
        </w:tc>
        <w:tc>
          <w:tcPr>
            <w:tcW w:w="8481" w:type="dxa"/>
            <w:tcBorders>
              <w:top w:val="single" w:sz="4" w:space="0" w:color="auto"/>
              <w:left w:val="single" w:sz="4" w:space="0" w:color="auto"/>
              <w:bottom w:val="single" w:sz="4" w:space="0" w:color="auto"/>
              <w:right w:val="single" w:sz="4" w:space="0" w:color="auto"/>
            </w:tcBorders>
            <w:vAlign w:val="center"/>
          </w:tcPr>
          <w:p w:rsidR="00B449B4" w:rsidRPr="009918CC" w:rsidRDefault="00DA63FF" w:rsidP="009918CC">
            <w:pPr>
              <w:autoSpaceDE w:val="0"/>
              <w:autoSpaceDN w:val="0"/>
              <w:snapToGrid w:val="0"/>
              <w:spacing w:line="400" w:lineRule="exact"/>
              <w:jc w:val="left"/>
              <w:textAlignment w:val="bottom"/>
              <w:rPr>
                <w:rFonts w:ascii="宋体" w:hAnsi="宋体" w:cs="宋体"/>
                <w:color w:val="000000" w:themeColor="text1"/>
                <w:sz w:val="24"/>
              </w:rPr>
            </w:pPr>
            <w:r w:rsidRPr="009918CC">
              <w:rPr>
                <w:rFonts w:ascii="宋体" w:hAnsi="宋体" w:cs="宋体" w:hint="eastAsia"/>
                <w:color w:val="000000" w:themeColor="text1"/>
                <w:sz w:val="24"/>
              </w:rPr>
              <w:t>根据省财政厅《关于进一步发挥政府采购政策功能全力推动经济稳进提质的通知》（</w:t>
            </w:r>
            <w:proofErr w:type="gramStart"/>
            <w:r w:rsidRPr="009918CC">
              <w:rPr>
                <w:rFonts w:ascii="宋体" w:hAnsi="宋体" w:cs="宋体" w:hint="eastAsia"/>
                <w:color w:val="000000" w:themeColor="text1"/>
                <w:sz w:val="24"/>
              </w:rPr>
              <w:t>浙财采监</w:t>
            </w:r>
            <w:proofErr w:type="gramEnd"/>
            <w:r w:rsidRPr="009918CC">
              <w:rPr>
                <w:rFonts w:ascii="宋体" w:hAnsi="宋体" w:cs="宋体" w:hint="eastAsia"/>
                <w:color w:val="000000" w:themeColor="text1"/>
                <w:sz w:val="24"/>
              </w:rPr>
              <w:t>【2022】3号）要求，制定如下付款方式：</w:t>
            </w:r>
          </w:p>
          <w:p w:rsidR="00B449B4" w:rsidRPr="009918CC" w:rsidRDefault="00E42414" w:rsidP="009918CC">
            <w:pPr>
              <w:pStyle w:val="23"/>
              <w:jc w:val="left"/>
              <w:rPr>
                <w:rFonts w:asciiTheme="minorEastAsia" w:eastAsiaTheme="minorEastAsia" w:hAnsiTheme="minorEastAsia"/>
                <w:sz w:val="24"/>
                <w:szCs w:val="24"/>
              </w:rPr>
            </w:pPr>
            <w:r w:rsidRPr="009918CC">
              <w:rPr>
                <w:rFonts w:asciiTheme="minorEastAsia" w:eastAsiaTheme="minorEastAsia" w:hAnsiTheme="minorEastAsia" w:hint="eastAsia"/>
                <w:sz w:val="24"/>
                <w:szCs w:val="24"/>
              </w:rPr>
              <w:t>（1）</w:t>
            </w:r>
            <w:r w:rsidR="00DA63FF" w:rsidRPr="009918CC">
              <w:rPr>
                <w:rFonts w:asciiTheme="minorEastAsia" w:eastAsiaTheme="minorEastAsia" w:hAnsiTheme="minorEastAsia" w:hint="eastAsia"/>
                <w:sz w:val="24"/>
                <w:szCs w:val="24"/>
              </w:rPr>
              <w:t>项目合同签订后七个工作日内支付合同总金额的40%；</w:t>
            </w:r>
          </w:p>
          <w:p w:rsidR="00B449B4" w:rsidRPr="009918CC" w:rsidRDefault="00E42414" w:rsidP="009918CC">
            <w:pPr>
              <w:pStyle w:val="23"/>
              <w:jc w:val="left"/>
              <w:rPr>
                <w:rFonts w:asciiTheme="minorEastAsia" w:eastAsiaTheme="minorEastAsia" w:hAnsiTheme="minorEastAsia"/>
                <w:sz w:val="24"/>
                <w:szCs w:val="24"/>
              </w:rPr>
            </w:pPr>
            <w:r w:rsidRPr="009918CC">
              <w:rPr>
                <w:rFonts w:asciiTheme="minorEastAsia" w:eastAsiaTheme="minorEastAsia" w:hAnsiTheme="minorEastAsia" w:hint="eastAsia"/>
                <w:sz w:val="24"/>
                <w:szCs w:val="24"/>
              </w:rPr>
              <w:t>（2）</w:t>
            </w:r>
            <w:r w:rsidR="00DA63FF" w:rsidRPr="009918CC">
              <w:rPr>
                <w:rFonts w:asciiTheme="minorEastAsia" w:eastAsiaTheme="minorEastAsia" w:hAnsiTheme="minorEastAsia" w:hint="eastAsia"/>
                <w:sz w:val="24"/>
                <w:szCs w:val="24"/>
              </w:rPr>
              <w:t>全部货物安装完毕并验收合格后，付至结算价的100%。</w:t>
            </w:r>
          </w:p>
          <w:p w:rsidR="00B449B4" w:rsidRDefault="00DA63FF" w:rsidP="009918CC">
            <w:pPr>
              <w:pStyle w:val="6"/>
              <w:jc w:val="left"/>
            </w:pPr>
            <w:r w:rsidRPr="009918CC">
              <w:rPr>
                <w:rFonts w:hint="eastAsia"/>
                <w:sz w:val="24"/>
                <w:szCs w:val="24"/>
              </w:rPr>
              <w:t>备注：在合同实施过程中，当采购数量与实际使用数量不一致时，中标人应根据实际使用量供货，合同的最终结算金额按实际使用量乘以成交单价进行结算</w:t>
            </w:r>
            <w:r w:rsidR="00E42414" w:rsidRPr="009918CC">
              <w:rPr>
                <w:rFonts w:hint="eastAsia"/>
                <w:sz w:val="24"/>
                <w:szCs w:val="24"/>
              </w:rPr>
              <w:t>。</w:t>
            </w:r>
          </w:p>
        </w:tc>
      </w:tr>
    </w:tbl>
    <w:p w:rsidR="00B449B4" w:rsidRDefault="00B449B4" w:rsidP="00FB3525">
      <w:pPr>
        <w:spacing w:line="440" w:lineRule="exact"/>
        <w:ind w:firstLineChars="200" w:firstLine="482"/>
        <w:rPr>
          <w:rFonts w:ascii="宋体" w:eastAsia="宋体" w:hAnsi="宋体" w:cs="宋体"/>
          <w:b/>
          <w:sz w:val="24"/>
        </w:rPr>
      </w:pPr>
    </w:p>
    <w:p w:rsidR="00B449B4" w:rsidRDefault="00DA63FF" w:rsidP="00FB3525">
      <w:pPr>
        <w:spacing w:line="440" w:lineRule="exact"/>
        <w:ind w:firstLineChars="200" w:firstLine="482"/>
        <w:rPr>
          <w:rFonts w:ascii="宋体" w:eastAsia="宋体" w:hAnsi="宋体" w:cs="宋体"/>
          <w:b/>
          <w:sz w:val="24"/>
        </w:rPr>
      </w:pPr>
      <w:r>
        <w:rPr>
          <w:rFonts w:ascii="宋体" w:eastAsia="宋体" w:hAnsi="宋体" w:cs="宋体" w:hint="eastAsia"/>
          <w:b/>
          <w:sz w:val="24"/>
        </w:rPr>
        <w:t>九、其他说明</w:t>
      </w:r>
    </w:p>
    <w:p w:rsidR="00B449B4" w:rsidRPr="00E42414" w:rsidRDefault="00DA63FF" w:rsidP="00FB3525">
      <w:pPr>
        <w:pStyle w:val="a9"/>
        <w:widowControl/>
        <w:snapToGrid w:val="0"/>
        <w:spacing w:afterLines="50" w:after="120" w:line="396" w:lineRule="exact"/>
        <w:ind w:firstLineChars="200" w:firstLine="480"/>
        <w:rPr>
          <w:rFonts w:eastAsia="宋体" w:hAnsi="宋体" w:cs="宋体"/>
          <w:sz w:val="24"/>
          <w:szCs w:val="24"/>
        </w:rPr>
      </w:pPr>
      <w:r w:rsidRPr="00E42414">
        <w:rPr>
          <w:rFonts w:eastAsia="宋体" w:hAnsi="宋体" w:cs="宋体" w:hint="eastAsia"/>
          <w:sz w:val="24"/>
          <w:szCs w:val="24"/>
        </w:rPr>
        <w:t>1.如招标文件中遗漏了系统完工必须具备的配件或服务，</w:t>
      </w:r>
      <w:r w:rsidRPr="00E42414">
        <w:rPr>
          <w:rFonts w:hAnsi="宋体" w:cs="宋体" w:hint="eastAsia"/>
          <w:sz w:val="24"/>
          <w:szCs w:val="24"/>
        </w:rPr>
        <w:t>投标人</w:t>
      </w:r>
      <w:r w:rsidRPr="00E42414">
        <w:rPr>
          <w:rFonts w:eastAsia="宋体" w:hAnsi="宋体" w:cs="宋体" w:hint="eastAsia"/>
          <w:sz w:val="24"/>
          <w:szCs w:val="24"/>
        </w:rPr>
        <w:t>在投</w:t>
      </w:r>
      <w:r w:rsidRPr="00E42414">
        <w:rPr>
          <w:rFonts w:hAnsi="宋体" w:cs="宋体" w:hint="eastAsia"/>
          <w:sz w:val="24"/>
          <w:szCs w:val="24"/>
        </w:rPr>
        <w:t>标</w:t>
      </w:r>
      <w:r w:rsidRPr="00E42414">
        <w:rPr>
          <w:rFonts w:eastAsia="宋体" w:hAnsi="宋体" w:cs="宋体" w:hint="eastAsia"/>
          <w:sz w:val="24"/>
          <w:szCs w:val="24"/>
        </w:rPr>
        <w:t>文件中应该指出，并提出解决方案供参考；</w:t>
      </w:r>
      <w:r w:rsidRPr="00E42414">
        <w:rPr>
          <w:rFonts w:hAnsi="宋体" w:cs="宋体" w:hint="eastAsia"/>
          <w:sz w:val="24"/>
          <w:szCs w:val="24"/>
        </w:rPr>
        <w:t>中标人</w:t>
      </w:r>
      <w:r w:rsidRPr="00E42414">
        <w:rPr>
          <w:rFonts w:eastAsia="宋体" w:hAnsi="宋体" w:cs="宋体" w:hint="eastAsia"/>
          <w:sz w:val="24"/>
          <w:szCs w:val="24"/>
        </w:rPr>
        <w:t>有义务保证采购人系统的完整性。</w:t>
      </w:r>
    </w:p>
    <w:p w:rsidR="00B449B4" w:rsidRPr="00E42414" w:rsidRDefault="00DA63FF" w:rsidP="00FB3525">
      <w:pPr>
        <w:pStyle w:val="a9"/>
        <w:widowControl/>
        <w:snapToGrid w:val="0"/>
        <w:spacing w:afterLines="50" w:after="120" w:line="396" w:lineRule="exact"/>
        <w:ind w:firstLineChars="200" w:firstLine="480"/>
        <w:rPr>
          <w:rFonts w:eastAsia="宋体" w:hAnsi="宋体" w:cs="宋体"/>
          <w:sz w:val="24"/>
          <w:szCs w:val="24"/>
        </w:rPr>
      </w:pPr>
      <w:r w:rsidRPr="00E42414">
        <w:rPr>
          <w:rFonts w:eastAsia="宋体" w:hAnsi="宋体" w:cs="宋体" w:hint="eastAsia"/>
          <w:sz w:val="24"/>
          <w:szCs w:val="24"/>
        </w:rPr>
        <w:t>2.所投产品须符合材质、规格、参数等技术规格要求，如有不符者给予退货。必须提供所投</w:t>
      </w:r>
      <w:r w:rsidRPr="00E42414">
        <w:rPr>
          <w:rStyle w:val="font41"/>
          <w:rFonts w:cs="宋体" w:hint="eastAsia"/>
          <w:sz w:val="24"/>
          <w:szCs w:val="24"/>
          <w:lang w:bidi="ar"/>
        </w:rPr>
        <w:t>产品生产厂家的产品检测证书、出厂检验报告、合格证书、质保卡、保修卡、产品说明书、技术资料、操作使用手册和相关图纸等。</w:t>
      </w:r>
    </w:p>
    <w:p w:rsidR="00B449B4" w:rsidRPr="00E42414" w:rsidRDefault="00DA63FF" w:rsidP="00FB3525">
      <w:pPr>
        <w:pStyle w:val="a9"/>
        <w:widowControl/>
        <w:snapToGrid w:val="0"/>
        <w:spacing w:afterLines="50" w:after="120" w:line="396" w:lineRule="exact"/>
        <w:ind w:firstLineChars="200" w:firstLine="480"/>
        <w:rPr>
          <w:rFonts w:eastAsia="宋体" w:hAnsi="宋体" w:cs="宋体"/>
          <w:sz w:val="24"/>
          <w:szCs w:val="24"/>
        </w:rPr>
      </w:pPr>
      <w:r w:rsidRPr="00E42414">
        <w:rPr>
          <w:rFonts w:eastAsia="宋体" w:hAnsi="宋体" w:cs="宋体" w:hint="eastAsia"/>
          <w:sz w:val="24"/>
          <w:szCs w:val="24"/>
        </w:rPr>
        <w:t xml:space="preserve">3.所投产品的规格尺寸应按照清单中的要求，其他材质、配件、工艺等技术参数要求不低于清单中的说明且在备注栏中标明所投产品主要原材料及配件的品牌。 </w:t>
      </w:r>
    </w:p>
    <w:p w:rsidR="00B449B4" w:rsidRPr="00E42414" w:rsidRDefault="00DA63FF" w:rsidP="00FB3525">
      <w:pPr>
        <w:widowControl/>
        <w:spacing w:line="360" w:lineRule="auto"/>
        <w:ind w:firstLineChars="200" w:firstLine="480"/>
        <w:jc w:val="left"/>
        <w:textAlignment w:val="center"/>
        <w:rPr>
          <w:rStyle w:val="font41"/>
          <w:rFonts w:cs="宋体"/>
          <w:color w:val="auto"/>
          <w:sz w:val="24"/>
          <w:lang w:bidi="ar"/>
        </w:rPr>
      </w:pPr>
      <w:r w:rsidRPr="00E42414">
        <w:rPr>
          <w:rStyle w:val="font41"/>
          <w:rFonts w:cs="宋体" w:hint="eastAsia"/>
          <w:color w:val="auto"/>
          <w:sz w:val="24"/>
          <w:lang w:bidi="ar"/>
        </w:rPr>
        <w:t>4.</w:t>
      </w:r>
      <w:r w:rsidRPr="00E42414">
        <w:rPr>
          <w:rStyle w:val="font41"/>
          <w:rFonts w:cs="宋体" w:hint="eastAsia"/>
          <w:b/>
          <w:bCs/>
          <w:color w:val="auto"/>
          <w:sz w:val="24"/>
          <w:lang w:bidi="ar"/>
        </w:rPr>
        <w:t xml:space="preserve">中标人在中标后正式供货前，家具颜色、尺寸等须根据采购人需求，经采购人同意后方可后续供货。中标人要根据采购人的意见按现场实际情况实施，并直至采购人满意为止。 </w:t>
      </w:r>
    </w:p>
    <w:p w:rsidR="00B449B4" w:rsidRPr="00F82DCB" w:rsidRDefault="00DA63FF" w:rsidP="00FB3525">
      <w:pPr>
        <w:pStyle w:val="a9"/>
        <w:widowControl/>
        <w:snapToGrid w:val="0"/>
        <w:spacing w:afterLines="50" w:after="120" w:line="396" w:lineRule="exact"/>
        <w:ind w:firstLineChars="200" w:firstLine="480"/>
        <w:rPr>
          <w:rFonts w:eastAsia="宋体" w:hAnsi="宋体" w:cs="宋体"/>
          <w:sz w:val="24"/>
          <w:szCs w:val="24"/>
        </w:rPr>
      </w:pPr>
      <w:r w:rsidRPr="00E42414">
        <w:rPr>
          <w:rFonts w:eastAsia="宋体" w:hAnsi="宋体" w:cs="宋体" w:hint="eastAsia"/>
          <w:sz w:val="24"/>
          <w:szCs w:val="24"/>
        </w:rPr>
        <w:t>5.为保证所供货物质量，采购人将邀请使用部门参</w:t>
      </w:r>
      <w:r>
        <w:rPr>
          <w:rFonts w:eastAsia="宋体" w:hAnsi="宋体" w:cs="宋体" w:hint="eastAsia"/>
          <w:sz w:val="24"/>
          <w:szCs w:val="24"/>
        </w:rPr>
        <w:t>与验收，进行数量、尺寸、外观验收。相关费用由投标人自行考虑，计入</w:t>
      </w:r>
      <w:r>
        <w:rPr>
          <w:rFonts w:hAnsi="宋体" w:cs="宋体" w:hint="eastAsia"/>
          <w:sz w:val="24"/>
          <w:szCs w:val="24"/>
        </w:rPr>
        <w:t>投标报价</w:t>
      </w:r>
      <w:r>
        <w:rPr>
          <w:rFonts w:eastAsia="宋体" w:hAnsi="宋体" w:cs="宋体" w:hint="eastAsia"/>
          <w:sz w:val="24"/>
          <w:szCs w:val="24"/>
        </w:rPr>
        <w:t>内；若验收不合格，不合格产品退货，造成的损失由</w:t>
      </w:r>
      <w:r>
        <w:rPr>
          <w:rFonts w:hAnsi="宋体" w:cs="宋体" w:hint="eastAsia"/>
          <w:sz w:val="24"/>
          <w:szCs w:val="24"/>
        </w:rPr>
        <w:t>中标人</w:t>
      </w:r>
      <w:r>
        <w:rPr>
          <w:rFonts w:eastAsia="宋体" w:hAnsi="宋体" w:cs="宋体" w:hint="eastAsia"/>
          <w:sz w:val="24"/>
          <w:szCs w:val="24"/>
        </w:rPr>
        <w:t>自行承担，</w:t>
      </w:r>
      <w:r w:rsidRPr="00F82DCB">
        <w:rPr>
          <w:rFonts w:eastAsia="宋体" w:hAnsi="宋体" w:cs="宋体" w:hint="eastAsia"/>
          <w:sz w:val="24"/>
          <w:szCs w:val="24"/>
        </w:rPr>
        <w:t>并承担违约金1万元/次；</w:t>
      </w:r>
    </w:p>
    <w:p w:rsidR="00B449B4" w:rsidRPr="00F82DCB" w:rsidRDefault="00DA63FF" w:rsidP="00FB3525">
      <w:pPr>
        <w:pStyle w:val="a9"/>
        <w:widowControl/>
        <w:snapToGrid w:val="0"/>
        <w:spacing w:afterLines="50" w:after="120" w:line="396" w:lineRule="exact"/>
        <w:ind w:firstLineChars="200" w:firstLine="480"/>
        <w:rPr>
          <w:rFonts w:eastAsia="宋体" w:hAnsi="宋体" w:cs="宋体"/>
          <w:sz w:val="24"/>
          <w:szCs w:val="24"/>
        </w:rPr>
      </w:pPr>
      <w:r w:rsidRPr="00F82DCB">
        <w:rPr>
          <w:rFonts w:eastAsia="宋体" w:hAnsi="宋体" w:cs="宋体" w:hint="eastAsia"/>
          <w:sz w:val="24"/>
          <w:szCs w:val="24"/>
        </w:rPr>
        <w:t>6.等所有家具进场，在项目验收前，采购人将委托有资质的第三方进行空气质量检测，如检测不合格，由</w:t>
      </w:r>
      <w:r w:rsidRPr="00F82DCB">
        <w:rPr>
          <w:rFonts w:hAnsi="宋体" w:cs="宋体" w:hint="eastAsia"/>
          <w:sz w:val="24"/>
          <w:szCs w:val="24"/>
        </w:rPr>
        <w:t>中标人</w:t>
      </w:r>
      <w:r w:rsidRPr="00F82DCB">
        <w:rPr>
          <w:rFonts w:eastAsia="宋体" w:hAnsi="宋体" w:cs="宋体" w:hint="eastAsia"/>
          <w:sz w:val="24"/>
          <w:szCs w:val="24"/>
        </w:rPr>
        <w:t>更换超标产品，若仍检测不合格的，将</w:t>
      </w:r>
      <w:r w:rsidR="00BE7633" w:rsidRPr="00F82DCB">
        <w:rPr>
          <w:rFonts w:eastAsia="宋体" w:hAnsi="宋体" w:cs="宋体" w:hint="eastAsia"/>
          <w:sz w:val="24"/>
          <w:szCs w:val="24"/>
        </w:rPr>
        <w:t>承担违约金</w:t>
      </w:r>
      <w:r w:rsidR="00F82DCB" w:rsidRPr="00F82DCB">
        <w:rPr>
          <w:rFonts w:eastAsia="宋体" w:hAnsi="宋体" w:cs="宋体" w:hint="eastAsia"/>
          <w:sz w:val="24"/>
          <w:szCs w:val="24"/>
        </w:rPr>
        <w:t>1</w:t>
      </w:r>
      <w:r w:rsidR="00BE7633" w:rsidRPr="00F82DCB">
        <w:rPr>
          <w:rFonts w:eastAsia="宋体" w:hAnsi="宋体" w:cs="宋体" w:hint="eastAsia"/>
          <w:sz w:val="24"/>
          <w:szCs w:val="24"/>
        </w:rPr>
        <w:t>万元/次</w:t>
      </w:r>
      <w:r w:rsidRPr="00F82DCB">
        <w:rPr>
          <w:rFonts w:eastAsia="宋体" w:hAnsi="宋体" w:cs="宋体" w:hint="eastAsia"/>
          <w:sz w:val="24"/>
          <w:szCs w:val="24"/>
        </w:rPr>
        <w:t>；以上费用由</w:t>
      </w:r>
      <w:r w:rsidRPr="00F82DCB">
        <w:rPr>
          <w:rFonts w:hAnsi="宋体" w:cs="宋体" w:hint="eastAsia"/>
          <w:sz w:val="24"/>
          <w:szCs w:val="24"/>
        </w:rPr>
        <w:t>中标人</w:t>
      </w:r>
      <w:r w:rsidRPr="00F82DCB">
        <w:rPr>
          <w:rFonts w:eastAsia="宋体" w:hAnsi="宋体" w:cs="宋体" w:hint="eastAsia"/>
          <w:sz w:val="24"/>
          <w:szCs w:val="24"/>
        </w:rPr>
        <w:t>在</w:t>
      </w:r>
      <w:r w:rsidRPr="00F82DCB">
        <w:rPr>
          <w:rFonts w:hAnsi="宋体" w:cs="宋体" w:hint="eastAsia"/>
          <w:sz w:val="24"/>
          <w:szCs w:val="24"/>
        </w:rPr>
        <w:t>投标</w:t>
      </w:r>
      <w:r w:rsidRPr="00F82DCB">
        <w:rPr>
          <w:rFonts w:eastAsia="宋体" w:hAnsi="宋体" w:cs="宋体" w:hint="eastAsia"/>
          <w:sz w:val="24"/>
          <w:szCs w:val="24"/>
        </w:rPr>
        <w:t>时自行考虑，计入综合报价内。</w:t>
      </w:r>
    </w:p>
    <w:p w:rsidR="00B449B4" w:rsidRPr="00F82DCB" w:rsidRDefault="00DA63FF" w:rsidP="00FB3525">
      <w:pPr>
        <w:pStyle w:val="a9"/>
        <w:widowControl/>
        <w:snapToGrid w:val="0"/>
        <w:spacing w:afterLines="50" w:after="120" w:line="396" w:lineRule="exact"/>
        <w:ind w:firstLineChars="200" w:firstLine="480"/>
        <w:rPr>
          <w:rFonts w:eastAsia="宋体" w:hAnsi="宋体" w:cs="宋体"/>
          <w:sz w:val="24"/>
          <w:szCs w:val="24"/>
        </w:rPr>
      </w:pPr>
      <w:r w:rsidRPr="00F82DCB">
        <w:rPr>
          <w:rFonts w:eastAsia="宋体" w:hAnsi="宋体" w:cs="宋体" w:hint="eastAsia"/>
          <w:sz w:val="24"/>
          <w:szCs w:val="24"/>
        </w:rPr>
        <w:t>7.采购人可以委托国家认可的专业检测机构随机抽取3-4件所投产品进行破坏性试验，试验费及二次购置费包含在</w:t>
      </w:r>
      <w:r w:rsidRPr="00F82DCB">
        <w:rPr>
          <w:rFonts w:hAnsi="宋体" w:cs="宋体" w:hint="eastAsia"/>
          <w:sz w:val="24"/>
          <w:szCs w:val="24"/>
        </w:rPr>
        <w:t>投标</w:t>
      </w:r>
      <w:r w:rsidRPr="00F82DCB">
        <w:rPr>
          <w:rFonts w:eastAsia="宋体" w:hAnsi="宋体" w:cs="宋体" w:hint="eastAsia"/>
          <w:sz w:val="24"/>
          <w:szCs w:val="24"/>
        </w:rPr>
        <w:t>总价内。若检测达标，</w:t>
      </w:r>
      <w:r w:rsidRPr="00F82DCB">
        <w:rPr>
          <w:rFonts w:hAnsi="宋体" w:cs="宋体" w:hint="eastAsia"/>
          <w:sz w:val="24"/>
          <w:szCs w:val="24"/>
        </w:rPr>
        <w:t>中标人</w:t>
      </w:r>
      <w:r w:rsidRPr="00F82DCB">
        <w:rPr>
          <w:rFonts w:eastAsia="宋体" w:hAnsi="宋体" w:cs="宋体" w:hint="eastAsia"/>
          <w:sz w:val="24"/>
          <w:szCs w:val="24"/>
        </w:rPr>
        <w:t>需承担修复或更换产品的费用及检测费；检测不合格，检测费用</w:t>
      </w:r>
      <w:r w:rsidRPr="00F82DCB">
        <w:rPr>
          <w:rFonts w:hAnsi="宋体" w:cs="宋体" w:hint="eastAsia"/>
          <w:sz w:val="24"/>
          <w:szCs w:val="24"/>
        </w:rPr>
        <w:t>中标人</w:t>
      </w:r>
      <w:r w:rsidRPr="00F82DCB">
        <w:rPr>
          <w:rFonts w:eastAsia="宋体" w:hAnsi="宋体" w:cs="宋体" w:hint="eastAsia"/>
          <w:sz w:val="24"/>
          <w:szCs w:val="24"/>
        </w:rPr>
        <w:t>支付，并将同批次产品退货，造成的损失由</w:t>
      </w:r>
      <w:r w:rsidRPr="00F82DCB">
        <w:rPr>
          <w:rFonts w:hAnsi="宋体" w:cs="宋体" w:hint="eastAsia"/>
          <w:sz w:val="24"/>
          <w:szCs w:val="24"/>
        </w:rPr>
        <w:t>中标人</w:t>
      </w:r>
      <w:r w:rsidRPr="00F82DCB">
        <w:rPr>
          <w:rFonts w:eastAsia="宋体" w:hAnsi="宋体" w:cs="宋体" w:hint="eastAsia"/>
          <w:sz w:val="24"/>
          <w:szCs w:val="24"/>
        </w:rPr>
        <w:t>自行承担，并承担违约金5万元/次。</w:t>
      </w:r>
    </w:p>
    <w:p w:rsidR="00B449B4" w:rsidRDefault="00DA63FF" w:rsidP="00FB3525">
      <w:pPr>
        <w:pStyle w:val="a9"/>
        <w:widowControl/>
        <w:snapToGrid w:val="0"/>
        <w:spacing w:afterLines="50" w:after="120" w:line="396" w:lineRule="exact"/>
        <w:ind w:firstLineChars="200" w:firstLine="480"/>
        <w:rPr>
          <w:rFonts w:eastAsia="宋体" w:hAnsi="宋体" w:cs="宋体"/>
          <w:sz w:val="24"/>
          <w:szCs w:val="24"/>
        </w:rPr>
      </w:pPr>
      <w:r>
        <w:rPr>
          <w:rFonts w:eastAsia="宋体" w:hAnsi="宋体" w:cs="宋体" w:hint="eastAsia"/>
          <w:sz w:val="24"/>
          <w:szCs w:val="24"/>
        </w:rPr>
        <w:t>8.配置要求：由采购人提供采购清单，投标人在此基础上结合自有产品特点进行分项报价。选用设备和材料应便于日常维护与检修。</w:t>
      </w:r>
    </w:p>
    <w:p w:rsidR="00B449B4" w:rsidRDefault="00DA63FF" w:rsidP="00FB3525">
      <w:pPr>
        <w:pStyle w:val="a9"/>
        <w:widowControl/>
        <w:snapToGrid w:val="0"/>
        <w:spacing w:afterLines="50" w:after="120" w:line="396" w:lineRule="exact"/>
        <w:ind w:firstLineChars="200" w:firstLine="480"/>
        <w:rPr>
          <w:rFonts w:eastAsia="宋体" w:hAnsi="宋体" w:cs="宋体"/>
          <w:sz w:val="24"/>
          <w:szCs w:val="24"/>
        </w:rPr>
      </w:pPr>
      <w:r>
        <w:rPr>
          <w:rFonts w:eastAsia="宋体" w:hAnsi="宋体" w:cs="宋体" w:hint="eastAsia"/>
          <w:sz w:val="24"/>
          <w:szCs w:val="24"/>
        </w:rPr>
        <w:t>9.安装规范：应符合项目质量要求，接受采购人和监理监督并做好与其他工种的配合，对已完成的其他工程成品应加以保护，若有损坏，应予修复。设备安装必须配合装修工程。按计划实施并确保设备安装与装修工程施工质量。投标人必须在标书中清楚的单列条款说明设备安装进场前，项目现场应具备的土建、结构、装修、给排水、电和气等条件。本项目包括供就位与指导安装。安装期间中标人须派技术人员提供指导安装及技术服务。送货、指导安装及技术服务过程中发生的费用由中标人负责，投标人应在投标文件中提出其安装调试过程中使用单位需配合的内容。</w:t>
      </w:r>
    </w:p>
    <w:p w:rsidR="00B449B4" w:rsidRDefault="00DA63FF" w:rsidP="00FB3525">
      <w:pPr>
        <w:pStyle w:val="a9"/>
        <w:widowControl/>
        <w:snapToGrid w:val="0"/>
        <w:spacing w:afterLines="50" w:after="120" w:line="396" w:lineRule="exact"/>
        <w:ind w:firstLineChars="200" w:firstLine="480"/>
        <w:rPr>
          <w:rFonts w:eastAsia="宋体" w:hAnsi="宋体" w:cs="宋体"/>
          <w:sz w:val="24"/>
          <w:szCs w:val="24"/>
        </w:rPr>
      </w:pPr>
      <w:r>
        <w:rPr>
          <w:rFonts w:eastAsia="宋体" w:hAnsi="宋体" w:cs="宋体" w:hint="eastAsia"/>
          <w:sz w:val="24"/>
          <w:szCs w:val="24"/>
        </w:rPr>
        <w:t>10.技术服务：设备的安装由中标人负责，并需与装修工程配合协调。如因中标人责任而造成的安装延期，产生的费用由中标人负担。</w:t>
      </w:r>
    </w:p>
    <w:p w:rsidR="00B449B4" w:rsidRDefault="00DA63FF">
      <w:pPr>
        <w:widowControl/>
        <w:jc w:val="left"/>
        <w:rPr>
          <w:rFonts w:ascii="宋体" w:eastAsia="宋体" w:hAnsi="宋体" w:cs="宋体"/>
          <w:sz w:val="24"/>
        </w:rPr>
      </w:pPr>
      <w:r>
        <w:rPr>
          <w:rFonts w:eastAsia="宋体" w:hAnsi="宋体" w:cs="宋体"/>
          <w:sz w:val="24"/>
        </w:rPr>
        <w:br w:type="page"/>
      </w:r>
    </w:p>
    <w:p w:rsidR="00B449B4" w:rsidRDefault="00DA63FF">
      <w:pPr>
        <w:keepNext/>
        <w:keepLines/>
        <w:pageBreakBefore/>
        <w:ind w:firstLine="643"/>
        <w:jc w:val="center"/>
        <w:outlineLvl w:val="1"/>
        <w:rPr>
          <w:rFonts w:ascii="宋体" w:hAnsi="宋体" w:cs="宋体"/>
          <w:b/>
          <w:sz w:val="32"/>
          <w:szCs w:val="32"/>
          <w:highlight w:val="red"/>
        </w:rPr>
      </w:pPr>
      <w:bookmarkStart w:id="868" w:name="_Toc191994424"/>
      <w:r>
        <w:rPr>
          <w:rFonts w:ascii="宋体" w:hAnsi="宋体" w:cs="宋体" w:hint="eastAsia"/>
          <w:b/>
          <w:sz w:val="32"/>
          <w:szCs w:val="32"/>
        </w:rPr>
        <w:t>第四章 评标方法及评分标准（综合评分法）</w:t>
      </w:r>
      <w:bookmarkEnd w:id="868"/>
    </w:p>
    <w:p w:rsidR="00B449B4" w:rsidRDefault="00B449B4">
      <w:pPr>
        <w:ind w:firstLine="480"/>
        <w:rPr>
          <w:rFonts w:ascii="宋体" w:hAnsi="宋体" w:cs="宋体"/>
        </w:rPr>
      </w:pPr>
      <w:bookmarkStart w:id="869" w:name="EB41fcb57fb45844bf9ae7e87f409d5b27"/>
      <w:bookmarkStart w:id="870" w:name="EB0fb595c169c04d0fb0b2bbf69c75f3de"/>
      <w:bookmarkEnd w:id="869"/>
      <w:bookmarkEnd w:id="870"/>
    </w:p>
    <w:p w:rsidR="00B449B4" w:rsidRDefault="00DA63FF" w:rsidP="00FB3525">
      <w:pPr>
        <w:pStyle w:val="a4"/>
        <w:spacing w:line="360" w:lineRule="auto"/>
        <w:ind w:firstLineChars="201" w:firstLine="482"/>
        <w:rPr>
          <w:rFonts w:ascii="宋体" w:hAnsi="宋体" w:cs="宋体"/>
          <w:sz w:val="24"/>
        </w:rPr>
      </w:pPr>
      <w:bookmarkStart w:id="871" w:name="_Toc6341"/>
      <w:bookmarkStart w:id="872" w:name="_Toc468535473"/>
      <w:bookmarkStart w:id="873" w:name="_Toc6184"/>
      <w:bookmarkStart w:id="874" w:name="_Toc25124"/>
      <w:bookmarkStart w:id="875" w:name="_Toc27283"/>
      <w:bookmarkStart w:id="876" w:name="_Toc30751"/>
      <w:bookmarkStart w:id="877" w:name="_Toc16054"/>
      <w:bookmarkStart w:id="878" w:name="_Toc27448"/>
      <w:bookmarkStart w:id="879" w:name="_Toc459297227"/>
      <w:bookmarkStart w:id="880" w:name="_Toc19530"/>
      <w:bookmarkStart w:id="881" w:name="_Toc3011"/>
      <w:bookmarkStart w:id="882" w:name="_Toc17335"/>
      <w:bookmarkStart w:id="883" w:name="_Toc7003"/>
      <w:bookmarkStart w:id="884" w:name="_Toc12848"/>
      <w:bookmarkStart w:id="885" w:name="_Toc28546"/>
      <w:bookmarkStart w:id="886" w:name="_Toc31331"/>
      <w:bookmarkStart w:id="887" w:name="_Toc22484"/>
      <w:bookmarkStart w:id="888" w:name="_Toc22130"/>
      <w:bookmarkStart w:id="889" w:name="_Toc18430"/>
      <w:bookmarkStart w:id="890" w:name="_Toc459227620"/>
      <w:bookmarkStart w:id="891" w:name="_Toc15322"/>
      <w:bookmarkStart w:id="892" w:name="_Toc13678"/>
      <w:bookmarkStart w:id="893" w:name="_Toc23175"/>
      <w:bookmarkStart w:id="894" w:name="_Toc1382"/>
      <w:bookmarkStart w:id="895" w:name="_Toc459226637"/>
      <w:bookmarkStart w:id="896" w:name="_Toc4668"/>
      <w:bookmarkStart w:id="897" w:name="_Toc653"/>
      <w:bookmarkStart w:id="898" w:name="_Toc459223861"/>
      <w:bookmarkStart w:id="899" w:name="_Toc20588"/>
      <w:bookmarkStart w:id="900" w:name="_Toc20506"/>
      <w:bookmarkStart w:id="901" w:name="_Toc24221"/>
      <w:bookmarkStart w:id="902" w:name="_Toc5965"/>
      <w:bookmarkStart w:id="903" w:name="_Toc459227387"/>
      <w:bookmarkStart w:id="904" w:name="_Toc32629"/>
      <w:r>
        <w:rPr>
          <w:rFonts w:ascii="宋体" w:hAnsi="宋体" w:cs="宋体" w:hint="eastAsia"/>
          <w:sz w:val="24"/>
        </w:rPr>
        <w:t>根据《政府采购法》、《政府采购实施条例》、《政府采购货物和服务招标投标管理办法》等相关规定确定以下评标方法及评分标准。</w:t>
      </w:r>
    </w:p>
    <w:p w:rsidR="00B449B4" w:rsidRDefault="00DA63FF" w:rsidP="00FB3525">
      <w:pPr>
        <w:pStyle w:val="af"/>
      </w:pPr>
      <w:bookmarkStart w:id="905" w:name="_Toc15761"/>
      <w:bookmarkStart w:id="906" w:name="_Toc28095"/>
      <w:bookmarkStart w:id="907" w:name="_Toc5204"/>
      <w:bookmarkStart w:id="908" w:name="_Toc23683"/>
      <w:bookmarkStart w:id="909" w:name="_Toc205"/>
      <w:bookmarkStart w:id="910" w:name="_Toc11906"/>
      <w:bookmarkStart w:id="911" w:name="_Toc29977"/>
      <w:bookmarkStart w:id="912" w:name="_Toc459297225"/>
      <w:bookmarkStart w:id="913" w:name="_Toc459226635"/>
      <w:bookmarkStart w:id="914" w:name="_Toc31725"/>
      <w:bookmarkStart w:id="915" w:name="_Toc19784"/>
      <w:bookmarkStart w:id="916" w:name="_Toc20316"/>
      <w:bookmarkStart w:id="917" w:name="_Toc8138"/>
      <w:bookmarkStart w:id="918" w:name="_Toc24662"/>
      <w:bookmarkStart w:id="919" w:name="_Toc2879"/>
      <w:bookmarkStart w:id="920" w:name="_Toc24957"/>
      <w:bookmarkStart w:id="921" w:name="_Toc14578"/>
      <w:bookmarkStart w:id="922" w:name="_Toc27388"/>
      <w:bookmarkStart w:id="923" w:name="_Toc459227385"/>
      <w:bookmarkStart w:id="924" w:name="_Toc26172"/>
      <w:bookmarkStart w:id="925" w:name="_Toc5493"/>
      <w:bookmarkStart w:id="926" w:name="_Toc6703"/>
      <w:bookmarkStart w:id="927" w:name="_Toc468535471"/>
      <w:bookmarkStart w:id="928" w:name="_Toc459227618"/>
      <w:bookmarkStart w:id="929" w:name="_Toc1939"/>
      <w:bookmarkStart w:id="930" w:name="_Toc13356"/>
      <w:bookmarkStart w:id="931" w:name="_Toc23923"/>
      <w:bookmarkStart w:id="932" w:name="_Toc21908"/>
      <w:bookmarkStart w:id="933" w:name="_Toc12637"/>
      <w:bookmarkStart w:id="934" w:name="_Toc459223859"/>
      <w:bookmarkStart w:id="935" w:name="_Toc23697"/>
      <w:bookmarkStart w:id="936" w:name="_Toc22820"/>
      <w:r>
        <w:rPr>
          <w:rFonts w:hint="eastAsia"/>
        </w:rPr>
        <w:t>1.评标方法</w:t>
      </w:r>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p>
    <w:p w:rsidR="00B449B4" w:rsidRDefault="00DA63FF" w:rsidP="00FB3525">
      <w:pPr>
        <w:pStyle w:val="a4"/>
        <w:spacing w:line="360" w:lineRule="auto"/>
        <w:ind w:firstLineChars="201" w:firstLine="482"/>
        <w:rPr>
          <w:rFonts w:ascii="宋体" w:hAnsi="宋体" w:cs="宋体"/>
          <w:sz w:val="24"/>
        </w:rPr>
      </w:pPr>
      <w:r>
        <w:rPr>
          <w:rFonts w:ascii="宋体" w:hAnsi="宋体" w:cs="宋体" w:hint="eastAsia"/>
          <w:sz w:val="24"/>
        </w:rPr>
        <w:t>本次评标采用</w:t>
      </w:r>
      <w:bookmarkStart w:id="937" w:name="OLE_LINK45"/>
      <w:bookmarkStart w:id="938" w:name="OLE_LINK46"/>
      <w:r>
        <w:rPr>
          <w:rFonts w:ascii="宋体" w:hAnsi="宋体" w:cs="宋体" w:hint="eastAsia"/>
          <w:sz w:val="24"/>
        </w:rPr>
        <w:t>综合评分法</w:t>
      </w:r>
      <w:bookmarkEnd w:id="937"/>
      <w:bookmarkEnd w:id="938"/>
      <w:r>
        <w:rPr>
          <w:rFonts w:ascii="宋体" w:hAnsi="宋体" w:cs="宋体" w:hint="eastAsia"/>
          <w:sz w:val="24"/>
        </w:rPr>
        <w:t>。总分为100分，其中技术商务评分分值为70分，价格分值为30分。</w:t>
      </w:r>
    </w:p>
    <w:p w:rsidR="00B449B4" w:rsidRDefault="00DA63FF" w:rsidP="00FB3525">
      <w:pPr>
        <w:pStyle w:val="a4"/>
        <w:spacing w:line="360" w:lineRule="auto"/>
        <w:ind w:firstLineChars="201" w:firstLine="482"/>
        <w:rPr>
          <w:rFonts w:ascii="宋体" w:hAnsi="宋体" w:cs="宋体"/>
          <w:sz w:val="24"/>
        </w:rPr>
      </w:pPr>
      <w:r>
        <w:rPr>
          <w:rFonts w:ascii="宋体" w:hAnsi="宋体" w:cs="宋体" w:hint="eastAsia"/>
          <w:sz w:val="24"/>
        </w:rPr>
        <w:t>投标人评标综合得分=</w:t>
      </w:r>
      <w:r>
        <w:rPr>
          <w:rFonts w:ascii="宋体" w:hAnsi="宋体" w:hint="eastAsia"/>
          <w:bCs/>
          <w:sz w:val="24"/>
        </w:rPr>
        <w:t>商务技术评分</w:t>
      </w:r>
      <w:r>
        <w:rPr>
          <w:rFonts w:ascii="宋体" w:hAnsi="宋体" w:cs="宋体" w:hint="eastAsia"/>
          <w:sz w:val="24"/>
        </w:rPr>
        <w:t>+价格分</w:t>
      </w:r>
    </w:p>
    <w:p w:rsidR="00B449B4" w:rsidRDefault="00DA63FF">
      <w:pPr>
        <w:spacing w:before="120" w:after="120" w:line="360" w:lineRule="auto"/>
        <w:ind w:firstLine="480"/>
        <w:rPr>
          <w:rFonts w:ascii="宋体" w:hAnsi="宋体" w:cs="宋体"/>
          <w:kern w:val="1"/>
          <w:sz w:val="24"/>
        </w:rPr>
      </w:pPr>
      <w:r>
        <w:rPr>
          <w:rFonts w:ascii="宋体" w:hAnsi="宋体" w:cs="宋体"/>
          <w:kern w:val="1"/>
          <w:sz w:val="24"/>
        </w:rPr>
        <w:t>合格供应商的评标得分为各项目汇总得分。中标候选资格按评标得分由高到低顺序排列，得分相同的，按投标报价由低到高顺序排列；得分且投标报价相同的，按技术得分由高到低顺序排列。排名第一的供应商为第一中标候选供应商,其他供应商中标候选资格依此类推。评分过程中采用四舍五入法，并保留小数2位。</w:t>
      </w:r>
    </w:p>
    <w:p w:rsidR="00B449B4" w:rsidRDefault="00DA63FF" w:rsidP="00FB3525">
      <w:pPr>
        <w:pStyle w:val="af"/>
      </w:pPr>
      <w:bookmarkStart w:id="939" w:name="_Toc25859"/>
      <w:bookmarkStart w:id="940" w:name="_Toc27018"/>
      <w:bookmarkStart w:id="941" w:name="_Toc32526"/>
      <w:bookmarkStart w:id="942" w:name="_Toc29865"/>
      <w:bookmarkStart w:id="943" w:name="_Toc468535472"/>
      <w:bookmarkStart w:id="944" w:name="_Toc27131"/>
      <w:bookmarkStart w:id="945" w:name="_Toc459297226"/>
      <w:bookmarkStart w:id="946" w:name="_Toc26524"/>
      <w:bookmarkStart w:id="947" w:name="_Toc25575"/>
      <w:bookmarkStart w:id="948" w:name="_Toc459223860"/>
      <w:bookmarkStart w:id="949" w:name="_Toc30178"/>
      <w:bookmarkStart w:id="950" w:name="_Toc11598"/>
      <w:bookmarkStart w:id="951" w:name="_Toc26757"/>
      <w:bookmarkStart w:id="952" w:name="_Toc7543"/>
      <w:bookmarkStart w:id="953" w:name="_Toc18086"/>
      <w:bookmarkStart w:id="954" w:name="_Toc2234"/>
      <w:bookmarkStart w:id="955" w:name="_Toc459227619"/>
      <w:bookmarkStart w:id="956" w:name="_Toc7167"/>
      <w:bookmarkStart w:id="957" w:name="_Toc7849"/>
      <w:bookmarkStart w:id="958" w:name="_Toc23771"/>
      <w:bookmarkStart w:id="959" w:name="_Toc5747"/>
      <w:bookmarkStart w:id="960" w:name="_Toc459226636"/>
      <w:bookmarkStart w:id="961" w:name="_Toc13470"/>
      <w:bookmarkStart w:id="962" w:name="_Toc30478"/>
      <w:bookmarkStart w:id="963" w:name="_Toc30323"/>
      <w:bookmarkStart w:id="964" w:name="_Toc27105"/>
      <w:bookmarkStart w:id="965" w:name="_Toc25661"/>
      <w:bookmarkStart w:id="966" w:name="_Toc14247"/>
      <w:bookmarkStart w:id="967" w:name="_Toc10996"/>
      <w:bookmarkStart w:id="968" w:name="_Toc459227386"/>
      <w:bookmarkStart w:id="969" w:name="_Toc11917"/>
      <w:bookmarkStart w:id="970" w:name="_Toc28177"/>
      <w:bookmarkStart w:id="971" w:name="_Toc1368"/>
      <w:bookmarkStart w:id="972" w:name="_Toc6804"/>
      <w:r>
        <w:rPr>
          <w:rFonts w:hint="eastAsia"/>
        </w:rPr>
        <w:t>2.评标步骤</w:t>
      </w:r>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p>
    <w:p w:rsidR="00B449B4" w:rsidRDefault="00DA63FF" w:rsidP="00FB3525">
      <w:pPr>
        <w:pStyle w:val="a9"/>
        <w:spacing w:line="360" w:lineRule="auto"/>
        <w:ind w:firstLineChars="201" w:firstLine="484"/>
        <w:contextualSpacing/>
        <w:outlineLvl w:val="2"/>
        <w:rPr>
          <w:rFonts w:hAnsi="宋体" w:cs="宋体"/>
          <w:b/>
          <w:sz w:val="24"/>
          <w:szCs w:val="22"/>
        </w:rPr>
      </w:pPr>
      <w:bookmarkStart w:id="973" w:name="_Toc21833"/>
      <w:bookmarkStart w:id="974" w:name="_Toc27182"/>
      <w:bookmarkStart w:id="975" w:name="_Toc21741"/>
      <w:bookmarkStart w:id="976" w:name="_Toc10158"/>
      <w:r>
        <w:rPr>
          <w:rFonts w:hAnsi="宋体" w:cs="宋体" w:hint="eastAsia"/>
          <w:b/>
          <w:sz w:val="24"/>
          <w:szCs w:val="22"/>
        </w:rPr>
        <w:t>2.1资格性</w:t>
      </w:r>
      <w:bookmarkEnd w:id="973"/>
      <w:bookmarkEnd w:id="974"/>
      <w:bookmarkEnd w:id="975"/>
      <w:bookmarkEnd w:id="976"/>
      <w:r>
        <w:rPr>
          <w:rFonts w:hAnsi="宋体" w:cs="宋体" w:hint="eastAsia"/>
          <w:b/>
          <w:sz w:val="24"/>
          <w:szCs w:val="22"/>
        </w:rPr>
        <w:t>审查</w:t>
      </w:r>
    </w:p>
    <w:p w:rsidR="00B449B4" w:rsidRDefault="00DA63FF">
      <w:pPr>
        <w:pStyle w:val="a9"/>
        <w:spacing w:line="360" w:lineRule="auto"/>
        <w:ind w:left="484"/>
        <w:contextualSpacing/>
        <w:rPr>
          <w:rFonts w:hAnsi="宋体" w:cs="宋体"/>
          <w:b/>
          <w:sz w:val="24"/>
          <w:szCs w:val="22"/>
        </w:rPr>
      </w:pPr>
      <w:r>
        <w:rPr>
          <w:rFonts w:hAnsi="宋体" w:cs="宋体" w:hint="eastAsia"/>
          <w:sz w:val="24"/>
        </w:rPr>
        <w:t>采购人根据资格性审查内容和标准进行资格性审查。</w:t>
      </w:r>
    </w:p>
    <w:p w:rsidR="00B449B4" w:rsidRDefault="00DA63FF" w:rsidP="00FB3525">
      <w:pPr>
        <w:pStyle w:val="a9"/>
        <w:spacing w:line="360" w:lineRule="auto"/>
        <w:ind w:firstLineChars="201" w:firstLine="484"/>
        <w:contextualSpacing/>
        <w:outlineLvl w:val="2"/>
        <w:rPr>
          <w:rFonts w:hAnsi="宋体" w:cs="宋体"/>
          <w:b/>
          <w:sz w:val="24"/>
          <w:szCs w:val="22"/>
        </w:rPr>
      </w:pPr>
      <w:bookmarkStart w:id="977" w:name="_Toc32098"/>
      <w:bookmarkStart w:id="978" w:name="_Toc2439"/>
      <w:bookmarkStart w:id="979" w:name="_Toc6773"/>
      <w:bookmarkStart w:id="980" w:name="_Toc7601"/>
      <w:r>
        <w:rPr>
          <w:rFonts w:hAnsi="宋体" w:cs="宋体" w:hint="eastAsia"/>
          <w:b/>
          <w:sz w:val="24"/>
          <w:szCs w:val="22"/>
        </w:rPr>
        <w:t>2.2 技术、商务文件符合性</w:t>
      </w:r>
      <w:bookmarkEnd w:id="977"/>
      <w:bookmarkEnd w:id="978"/>
      <w:bookmarkEnd w:id="979"/>
      <w:bookmarkEnd w:id="980"/>
      <w:r>
        <w:rPr>
          <w:rFonts w:hAnsi="宋体" w:cs="宋体" w:hint="eastAsia"/>
          <w:b/>
          <w:sz w:val="24"/>
          <w:szCs w:val="22"/>
        </w:rPr>
        <w:t>审查</w:t>
      </w:r>
    </w:p>
    <w:p w:rsidR="00B449B4" w:rsidRDefault="00DA63FF" w:rsidP="00FB3525">
      <w:pPr>
        <w:pStyle w:val="a4"/>
        <w:spacing w:line="360" w:lineRule="auto"/>
        <w:ind w:firstLine="480"/>
        <w:rPr>
          <w:rFonts w:ascii="宋体" w:hAnsi="宋体" w:cs="宋体"/>
          <w:sz w:val="24"/>
        </w:rPr>
      </w:pPr>
      <w:r>
        <w:rPr>
          <w:rFonts w:ascii="宋体" w:hAnsi="宋体" w:cs="宋体" w:hint="eastAsia"/>
          <w:sz w:val="24"/>
        </w:rPr>
        <w:t>评标委员会对通过资格性审查的投标文件，按采购文件要求的商务、技术文件符合性审查内容和标准，进行商务、技术文件符合性审查。</w:t>
      </w:r>
    </w:p>
    <w:p w:rsidR="00B449B4" w:rsidRDefault="00DA63FF" w:rsidP="00FB3525">
      <w:pPr>
        <w:pStyle w:val="a9"/>
        <w:spacing w:line="360" w:lineRule="auto"/>
        <w:ind w:firstLineChars="201" w:firstLine="484"/>
        <w:contextualSpacing/>
        <w:outlineLvl w:val="2"/>
        <w:rPr>
          <w:rFonts w:hAnsi="宋体" w:cs="宋体"/>
          <w:b/>
          <w:sz w:val="24"/>
          <w:szCs w:val="22"/>
        </w:rPr>
      </w:pPr>
      <w:bookmarkStart w:id="981" w:name="_Toc5408"/>
      <w:bookmarkStart w:id="982" w:name="_Toc169"/>
      <w:bookmarkStart w:id="983" w:name="_Toc23827"/>
      <w:bookmarkStart w:id="984" w:name="_Toc281"/>
      <w:r>
        <w:rPr>
          <w:rFonts w:hAnsi="宋体" w:cs="宋体" w:hint="eastAsia"/>
          <w:b/>
          <w:sz w:val="24"/>
          <w:szCs w:val="22"/>
        </w:rPr>
        <w:t>2.3 商务技术评分</w:t>
      </w:r>
    </w:p>
    <w:p w:rsidR="00B449B4" w:rsidRDefault="00DA63FF" w:rsidP="00FB3525">
      <w:pPr>
        <w:pStyle w:val="a4"/>
        <w:spacing w:line="360" w:lineRule="auto"/>
        <w:ind w:firstLineChars="201" w:firstLine="482"/>
        <w:rPr>
          <w:rFonts w:ascii="宋体" w:hAnsi="宋体" w:cs="宋体"/>
          <w:sz w:val="24"/>
        </w:rPr>
      </w:pPr>
      <w:r>
        <w:rPr>
          <w:rFonts w:ascii="宋体" w:hAnsi="宋体" w:cs="宋体" w:hint="eastAsia"/>
          <w:sz w:val="24"/>
        </w:rPr>
        <w:t>评标委员会对资格性和符合性审查通过的投标文件进行商务技术评分。</w:t>
      </w:r>
    </w:p>
    <w:p w:rsidR="00B449B4" w:rsidRDefault="00DA63FF" w:rsidP="00FB3525">
      <w:pPr>
        <w:pStyle w:val="a9"/>
        <w:spacing w:line="360" w:lineRule="auto"/>
        <w:ind w:firstLineChars="201" w:firstLine="484"/>
        <w:contextualSpacing/>
        <w:outlineLvl w:val="2"/>
        <w:rPr>
          <w:rFonts w:hAnsi="宋体" w:cs="宋体"/>
          <w:b/>
          <w:sz w:val="24"/>
          <w:szCs w:val="22"/>
        </w:rPr>
      </w:pPr>
      <w:bookmarkStart w:id="985" w:name="_Toc12320"/>
      <w:bookmarkStart w:id="986" w:name="_Toc1013"/>
      <w:bookmarkStart w:id="987" w:name="_Toc11853"/>
      <w:bookmarkStart w:id="988" w:name="_Toc13739"/>
      <w:bookmarkEnd w:id="981"/>
      <w:bookmarkEnd w:id="982"/>
      <w:bookmarkEnd w:id="983"/>
      <w:bookmarkEnd w:id="984"/>
      <w:r>
        <w:rPr>
          <w:rFonts w:hAnsi="宋体" w:cs="宋体" w:hint="eastAsia"/>
          <w:b/>
          <w:sz w:val="24"/>
          <w:szCs w:val="22"/>
        </w:rPr>
        <w:t>2.4报价文件符合性</w:t>
      </w:r>
      <w:bookmarkEnd w:id="985"/>
      <w:bookmarkEnd w:id="986"/>
      <w:bookmarkEnd w:id="987"/>
      <w:bookmarkEnd w:id="988"/>
      <w:r>
        <w:rPr>
          <w:rFonts w:hAnsi="宋体" w:cs="宋体" w:hint="eastAsia"/>
          <w:b/>
          <w:sz w:val="24"/>
          <w:szCs w:val="22"/>
        </w:rPr>
        <w:t>审查</w:t>
      </w:r>
    </w:p>
    <w:p w:rsidR="00B449B4" w:rsidRDefault="00DA63FF" w:rsidP="00FB3525">
      <w:pPr>
        <w:pStyle w:val="a4"/>
        <w:spacing w:line="360" w:lineRule="auto"/>
        <w:ind w:firstLineChars="300" w:firstLine="720"/>
        <w:rPr>
          <w:rFonts w:ascii="宋体" w:hAnsi="宋体" w:cs="宋体"/>
          <w:sz w:val="24"/>
        </w:rPr>
      </w:pPr>
      <w:r>
        <w:rPr>
          <w:rFonts w:ascii="宋体" w:hAnsi="宋体" w:cs="宋体" w:hint="eastAsia"/>
          <w:sz w:val="24"/>
        </w:rPr>
        <w:t>评标委员会对通过技术评审的投标文件，进行报价文件的符合性审查。</w:t>
      </w:r>
    </w:p>
    <w:p w:rsidR="00B449B4" w:rsidRDefault="00DA63FF" w:rsidP="00FB3525">
      <w:pPr>
        <w:pStyle w:val="a9"/>
        <w:spacing w:line="360" w:lineRule="auto"/>
        <w:ind w:firstLineChars="201" w:firstLine="484"/>
        <w:contextualSpacing/>
        <w:outlineLvl w:val="2"/>
        <w:rPr>
          <w:rFonts w:hAnsi="宋体" w:cs="宋体"/>
          <w:b/>
          <w:sz w:val="24"/>
          <w:szCs w:val="22"/>
        </w:rPr>
      </w:pPr>
      <w:bookmarkStart w:id="989" w:name="_Toc13654"/>
      <w:bookmarkStart w:id="990" w:name="_Toc14786"/>
      <w:bookmarkStart w:id="991" w:name="_Toc24616"/>
      <w:bookmarkStart w:id="992" w:name="_Toc4463"/>
      <w:r>
        <w:rPr>
          <w:rFonts w:hAnsi="宋体" w:cs="宋体" w:hint="eastAsia"/>
          <w:b/>
          <w:sz w:val="24"/>
          <w:szCs w:val="22"/>
        </w:rPr>
        <w:t>2.5</w:t>
      </w:r>
      <w:bookmarkEnd w:id="989"/>
      <w:bookmarkEnd w:id="990"/>
      <w:bookmarkEnd w:id="991"/>
      <w:bookmarkEnd w:id="992"/>
      <w:r>
        <w:rPr>
          <w:rFonts w:hAnsi="宋体" w:cs="宋体" w:hint="eastAsia"/>
          <w:b/>
          <w:sz w:val="24"/>
          <w:szCs w:val="22"/>
        </w:rPr>
        <w:t>报价评标</w:t>
      </w:r>
    </w:p>
    <w:p w:rsidR="00B449B4" w:rsidRDefault="00DA63FF" w:rsidP="00FB3525">
      <w:pPr>
        <w:spacing w:beforeLines="50" w:before="120" w:afterLines="50" w:after="120" w:line="360" w:lineRule="auto"/>
        <w:ind w:firstLineChars="200" w:firstLine="480"/>
        <w:rPr>
          <w:rFonts w:ascii="宋体" w:hAnsi="宋体" w:cs="宋体"/>
          <w:sz w:val="24"/>
        </w:rPr>
      </w:pPr>
      <w:bookmarkStart w:id="993" w:name="EB6e8673b55e324380bb6a80bded2dc2dc"/>
      <w:r>
        <w:rPr>
          <w:rFonts w:ascii="宋体" w:hAnsi="宋体" w:cs="宋体" w:hint="eastAsia"/>
          <w:sz w:val="24"/>
        </w:rPr>
        <w:t>评标委员会对通过资格性审查和符合性审查合格的投标文件进行价格评审，价格分采用低价优先法计算。</w:t>
      </w:r>
    </w:p>
    <w:p w:rsidR="00B449B4" w:rsidRDefault="00DA63FF" w:rsidP="00FB3525">
      <w:pPr>
        <w:pStyle w:val="a9"/>
        <w:spacing w:line="360" w:lineRule="auto"/>
        <w:ind w:firstLineChars="201" w:firstLine="484"/>
        <w:contextualSpacing/>
        <w:outlineLvl w:val="2"/>
        <w:rPr>
          <w:rFonts w:hAnsi="宋体" w:cs="宋体"/>
          <w:b/>
          <w:sz w:val="24"/>
          <w:szCs w:val="22"/>
        </w:rPr>
      </w:pPr>
      <w:bookmarkStart w:id="994" w:name="_Toc2167"/>
      <w:bookmarkStart w:id="995" w:name="_Toc16263"/>
      <w:bookmarkStart w:id="996" w:name="_Toc3878"/>
      <w:bookmarkStart w:id="997" w:name="_Toc11594"/>
      <w:bookmarkEnd w:id="993"/>
      <w:r>
        <w:rPr>
          <w:rFonts w:hAnsi="宋体" w:cs="宋体" w:hint="eastAsia"/>
          <w:b/>
          <w:sz w:val="24"/>
          <w:szCs w:val="22"/>
        </w:rPr>
        <w:t>2.6计分办法</w:t>
      </w:r>
      <w:bookmarkEnd w:id="994"/>
      <w:bookmarkEnd w:id="995"/>
      <w:bookmarkEnd w:id="996"/>
      <w:bookmarkEnd w:id="997"/>
    </w:p>
    <w:p w:rsidR="00B449B4" w:rsidRDefault="00DA63FF" w:rsidP="00FB3525">
      <w:pPr>
        <w:pStyle w:val="a4"/>
        <w:spacing w:line="360" w:lineRule="auto"/>
        <w:ind w:firstLineChars="201" w:firstLine="482"/>
        <w:rPr>
          <w:rFonts w:ascii="宋体" w:hAnsi="宋体" w:cs="宋体"/>
          <w:sz w:val="24"/>
        </w:rPr>
      </w:pPr>
      <w:r>
        <w:rPr>
          <w:rFonts w:ascii="宋体" w:hAnsi="宋体" w:cs="宋体" w:hint="eastAsia"/>
          <w:sz w:val="24"/>
        </w:rPr>
        <w:t>2.6.1集中采购机构负责对各评委的总分进行复核和汇总。各项统计结果均精确到小数点后两位。</w:t>
      </w:r>
    </w:p>
    <w:p w:rsidR="00B449B4" w:rsidRDefault="00DA63FF" w:rsidP="00FB3525">
      <w:pPr>
        <w:adjustRightInd w:val="0"/>
        <w:spacing w:line="360" w:lineRule="auto"/>
        <w:ind w:firstLineChars="200" w:firstLine="480"/>
        <w:rPr>
          <w:rFonts w:ascii="宋体" w:hAnsi="宋体" w:cs="宋体"/>
          <w:sz w:val="24"/>
        </w:rPr>
      </w:pPr>
      <w:bookmarkStart w:id="998" w:name="EB11d8c23399cd452da4cef6cedf9a4b8c"/>
      <w:r>
        <w:rPr>
          <w:rFonts w:ascii="宋体" w:hAnsi="宋体" w:cs="宋体" w:hint="eastAsia"/>
          <w:sz w:val="24"/>
        </w:rPr>
        <w:t>2.6.2</w:t>
      </w:r>
      <w:r>
        <w:rPr>
          <w:rFonts w:ascii="宋体" w:hAnsi="宋体" w:cs="宋体" w:hint="eastAsia"/>
          <w:sz w:val="24"/>
          <w:lang w:val="zh-CN"/>
        </w:rPr>
        <w:t>技术</w:t>
      </w:r>
      <w:proofErr w:type="gramStart"/>
      <w:r>
        <w:rPr>
          <w:rFonts w:ascii="宋体" w:hAnsi="宋体" w:cs="宋体" w:hint="eastAsia"/>
          <w:sz w:val="24"/>
          <w:lang w:val="zh-CN"/>
        </w:rPr>
        <w:t>分按照</w:t>
      </w:r>
      <w:proofErr w:type="gramEnd"/>
      <w:r>
        <w:rPr>
          <w:rFonts w:ascii="宋体" w:hAnsi="宋体" w:cs="宋体" w:hint="eastAsia"/>
          <w:sz w:val="24"/>
          <w:lang w:val="zh-CN"/>
        </w:rPr>
        <w:t>评标委员会成员的独立评分结果汇总数后的算术平均值计算，计算公式为：</w:t>
      </w:r>
      <w:r>
        <w:rPr>
          <w:rFonts w:ascii="宋体" w:hAnsi="宋体" w:hint="eastAsia"/>
          <w:bCs/>
          <w:sz w:val="24"/>
        </w:rPr>
        <w:t>商务技术评分</w:t>
      </w:r>
      <w:r>
        <w:rPr>
          <w:rFonts w:ascii="宋体" w:hAnsi="宋体" w:cs="宋体" w:hint="eastAsia"/>
          <w:sz w:val="24"/>
          <w:lang w:val="zh-CN"/>
        </w:rPr>
        <w:t>=评标委员会评分合计数/评标委员会组成人员数。</w:t>
      </w:r>
    </w:p>
    <w:p w:rsidR="00B449B4" w:rsidRDefault="00DA63FF" w:rsidP="00FB3525">
      <w:pPr>
        <w:pStyle w:val="a9"/>
        <w:spacing w:line="360" w:lineRule="auto"/>
        <w:ind w:firstLineChars="201" w:firstLine="484"/>
        <w:contextualSpacing/>
        <w:outlineLvl w:val="2"/>
        <w:rPr>
          <w:rFonts w:hAnsi="宋体" w:cs="宋体"/>
          <w:b/>
          <w:sz w:val="24"/>
          <w:szCs w:val="22"/>
        </w:rPr>
      </w:pPr>
      <w:bookmarkStart w:id="999" w:name="_Toc20278"/>
      <w:bookmarkStart w:id="1000" w:name="_Toc22446"/>
      <w:bookmarkStart w:id="1001" w:name="_Toc10952"/>
      <w:bookmarkStart w:id="1002" w:name="_Toc25562"/>
      <w:bookmarkEnd w:id="998"/>
      <w:r>
        <w:rPr>
          <w:rFonts w:hAnsi="宋体" w:cs="宋体" w:hint="eastAsia"/>
          <w:b/>
          <w:sz w:val="24"/>
          <w:szCs w:val="22"/>
        </w:rPr>
        <w:t>2.7推荐中标候选人</w:t>
      </w:r>
      <w:bookmarkEnd w:id="999"/>
      <w:bookmarkEnd w:id="1000"/>
      <w:bookmarkEnd w:id="1001"/>
      <w:bookmarkEnd w:id="1002"/>
    </w:p>
    <w:p w:rsidR="00B449B4" w:rsidRDefault="00DA63FF" w:rsidP="00FB3525">
      <w:pPr>
        <w:pStyle w:val="a4"/>
        <w:spacing w:line="360" w:lineRule="auto"/>
        <w:ind w:firstLine="480"/>
        <w:rPr>
          <w:rFonts w:ascii="宋体" w:hAnsi="宋体" w:cs="宋体"/>
          <w:sz w:val="20"/>
        </w:rPr>
      </w:pPr>
      <w:bookmarkStart w:id="1003" w:name="EB98d57edfe07e4b55b346c6b7f8da3ba2"/>
      <w:r>
        <w:rPr>
          <w:rFonts w:ascii="宋体" w:hAnsi="宋体" w:cs="宋体" w:hint="eastAsia"/>
          <w:sz w:val="24"/>
          <w:lang w:val="zh-CN"/>
        </w:rPr>
        <w:t>评标委员会按照采购文件确定的评标方法、步骤、标准，对投标文件进行评审。按评审后得分由高到底顺序排列。得分相同的，按投标报价由低到高的顺序排列。得分且报价相同的，按技术指标优劣顺序排列。评标委员会依据对各投标文件的评审结果，按各投标人的得分由高到低的顺序向采购人推荐得分前</w:t>
      </w:r>
      <w:r>
        <w:rPr>
          <w:rFonts w:ascii="宋体" w:hAnsi="宋体" w:cs="宋体" w:hint="eastAsia"/>
          <w:sz w:val="24"/>
        </w:rPr>
        <w:t>1</w:t>
      </w:r>
      <w:r>
        <w:rPr>
          <w:rFonts w:ascii="宋体" w:hAnsi="宋体" w:cs="宋体" w:hint="eastAsia"/>
          <w:sz w:val="24"/>
          <w:lang w:val="zh-CN"/>
        </w:rPr>
        <w:t>名为中标候选供应商。</w:t>
      </w:r>
      <w:bookmarkStart w:id="1004" w:name="EB7d037d78d92144ec8693f550f4f92d16"/>
      <w:bookmarkEnd w:id="1003"/>
      <w:bookmarkEnd w:id="1004"/>
    </w:p>
    <w:p w:rsidR="00B449B4" w:rsidRDefault="00DA63FF" w:rsidP="00FB3525">
      <w:pPr>
        <w:pStyle w:val="af"/>
      </w:pPr>
      <w:r>
        <w:rPr>
          <w:rFonts w:hint="eastAsia"/>
        </w:rPr>
        <w:t>3.评标标准</w:t>
      </w:r>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p>
    <w:p w:rsidR="00B449B4" w:rsidRDefault="00DA63FF" w:rsidP="00FB3525">
      <w:pPr>
        <w:pStyle w:val="a9"/>
        <w:spacing w:line="360" w:lineRule="auto"/>
        <w:ind w:firstLineChars="201" w:firstLine="484"/>
        <w:contextualSpacing/>
        <w:jc w:val="center"/>
        <w:outlineLvl w:val="2"/>
        <w:rPr>
          <w:rFonts w:hAnsi="宋体" w:cs="宋体"/>
          <w:b/>
          <w:sz w:val="24"/>
          <w:szCs w:val="22"/>
        </w:rPr>
      </w:pPr>
      <w:bookmarkStart w:id="1005" w:name="_Toc21502"/>
      <w:bookmarkStart w:id="1006" w:name="_Toc9980"/>
      <w:bookmarkStart w:id="1007" w:name="_Toc14794"/>
      <w:bookmarkStart w:id="1008" w:name="_Toc2087"/>
      <w:r>
        <w:rPr>
          <w:rFonts w:hAnsi="宋体" w:cs="宋体" w:hint="eastAsia"/>
          <w:b/>
          <w:sz w:val="24"/>
          <w:szCs w:val="22"/>
        </w:rPr>
        <w:t>3.1资格性检查内容及标准</w:t>
      </w:r>
      <w:bookmarkEnd w:id="1005"/>
      <w:bookmarkEnd w:id="1006"/>
      <w:bookmarkEnd w:id="1007"/>
      <w:bookmarkEnd w:id="1008"/>
    </w:p>
    <w:tbl>
      <w:tblPr>
        <w:tblW w:w="9514" w:type="dxa"/>
        <w:tblInd w:w="-8" w:type="dxa"/>
        <w:tblBorders>
          <w:top w:val="outset" w:sz="12" w:space="0" w:color="auto"/>
          <w:left w:val="outset" w:sz="12" w:space="0" w:color="auto"/>
          <w:bottom w:val="outset" w:sz="12" w:space="0" w:color="auto"/>
          <w:right w:val="outset" w:sz="12" w:space="0" w:color="auto"/>
        </w:tblBorders>
        <w:tblLayout w:type="fixed"/>
        <w:tblCellMar>
          <w:left w:w="0" w:type="dxa"/>
          <w:right w:w="0" w:type="dxa"/>
        </w:tblCellMar>
        <w:tblLook w:val="04A0" w:firstRow="1" w:lastRow="0" w:firstColumn="1" w:lastColumn="0" w:noHBand="0" w:noVBand="1"/>
      </w:tblPr>
      <w:tblGrid>
        <w:gridCol w:w="867"/>
        <w:gridCol w:w="3118"/>
        <w:gridCol w:w="5529"/>
      </w:tblGrid>
      <w:tr w:rsidR="00B449B4" w:rsidTr="00BE7633">
        <w:tc>
          <w:tcPr>
            <w:tcW w:w="867" w:type="dxa"/>
            <w:tcBorders>
              <w:top w:val="outset" w:sz="6" w:space="0" w:color="auto"/>
              <w:left w:val="outset" w:sz="6" w:space="0" w:color="auto"/>
              <w:bottom w:val="outset" w:sz="6" w:space="0" w:color="auto"/>
              <w:right w:val="outset" w:sz="6" w:space="0" w:color="auto"/>
            </w:tcBorders>
            <w:vAlign w:val="center"/>
          </w:tcPr>
          <w:p w:rsidR="00B449B4" w:rsidRDefault="00DA63FF" w:rsidP="00FB3525">
            <w:pPr>
              <w:adjustRightInd w:val="0"/>
              <w:spacing w:line="400" w:lineRule="exact"/>
              <w:ind w:firstLineChars="100" w:firstLine="240"/>
              <w:rPr>
                <w:rFonts w:ascii="宋体" w:hAnsi="宋体" w:cs="宋体"/>
                <w:sz w:val="24"/>
                <w:lang w:val="zh-CN"/>
              </w:rPr>
            </w:pPr>
            <w:r>
              <w:rPr>
                <w:rFonts w:ascii="宋体" w:hAnsi="宋体" w:cs="宋体" w:hint="eastAsia"/>
                <w:sz w:val="24"/>
                <w:lang w:val="zh-CN"/>
              </w:rPr>
              <w:t>序号</w:t>
            </w:r>
          </w:p>
        </w:tc>
        <w:tc>
          <w:tcPr>
            <w:tcW w:w="3118" w:type="dxa"/>
            <w:tcBorders>
              <w:top w:val="outset" w:sz="6" w:space="0" w:color="auto"/>
              <w:left w:val="outset" w:sz="6" w:space="0" w:color="auto"/>
              <w:bottom w:val="outset" w:sz="6" w:space="0" w:color="auto"/>
              <w:right w:val="outset" w:sz="6" w:space="0" w:color="auto"/>
            </w:tcBorders>
            <w:vAlign w:val="center"/>
          </w:tcPr>
          <w:p w:rsidR="00B449B4" w:rsidRDefault="00DA63FF">
            <w:pPr>
              <w:adjustRightInd w:val="0"/>
              <w:spacing w:line="400" w:lineRule="exact"/>
              <w:jc w:val="center"/>
              <w:rPr>
                <w:rFonts w:ascii="宋体" w:hAnsi="宋体" w:cs="宋体"/>
                <w:sz w:val="24"/>
                <w:lang w:val="zh-CN"/>
              </w:rPr>
            </w:pPr>
            <w:r>
              <w:rPr>
                <w:rFonts w:ascii="宋体" w:hAnsi="宋体" w:cs="宋体" w:hint="eastAsia"/>
                <w:sz w:val="24"/>
                <w:lang w:val="zh-CN"/>
              </w:rPr>
              <w:t>审查要求</w:t>
            </w:r>
          </w:p>
        </w:tc>
        <w:tc>
          <w:tcPr>
            <w:tcW w:w="5529" w:type="dxa"/>
            <w:tcBorders>
              <w:top w:val="outset" w:sz="6" w:space="0" w:color="auto"/>
              <w:left w:val="outset" w:sz="6" w:space="0" w:color="auto"/>
              <w:bottom w:val="outset" w:sz="6" w:space="0" w:color="auto"/>
              <w:right w:val="outset" w:sz="6" w:space="0" w:color="auto"/>
            </w:tcBorders>
            <w:vAlign w:val="center"/>
          </w:tcPr>
          <w:p w:rsidR="00B449B4" w:rsidRDefault="00DA63FF" w:rsidP="00FB3525">
            <w:pPr>
              <w:adjustRightInd w:val="0"/>
              <w:spacing w:line="400" w:lineRule="exact"/>
              <w:ind w:firstLineChars="200" w:firstLine="480"/>
              <w:jc w:val="center"/>
              <w:rPr>
                <w:rFonts w:ascii="宋体" w:hAnsi="宋体" w:cs="宋体"/>
                <w:sz w:val="24"/>
                <w:lang w:val="zh-CN"/>
              </w:rPr>
            </w:pPr>
            <w:r>
              <w:rPr>
                <w:rFonts w:ascii="宋体" w:hAnsi="宋体" w:cs="宋体" w:hint="eastAsia"/>
                <w:sz w:val="24"/>
                <w:lang w:val="zh-CN"/>
              </w:rPr>
              <w:t>审查标准</w:t>
            </w:r>
          </w:p>
        </w:tc>
      </w:tr>
      <w:tr w:rsidR="00B449B4" w:rsidTr="00BE7633">
        <w:tc>
          <w:tcPr>
            <w:tcW w:w="867" w:type="dxa"/>
            <w:tcBorders>
              <w:top w:val="outset" w:sz="6" w:space="0" w:color="auto"/>
              <w:left w:val="outset" w:sz="6" w:space="0" w:color="auto"/>
              <w:bottom w:val="outset" w:sz="6" w:space="0" w:color="auto"/>
              <w:right w:val="outset" w:sz="6" w:space="0" w:color="auto"/>
            </w:tcBorders>
            <w:vAlign w:val="center"/>
          </w:tcPr>
          <w:p w:rsidR="00B449B4" w:rsidRDefault="00DA63FF">
            <w:pPr>
              <w:adjustRightInd w:val="0"/>
              <w:spacing w:line="400" w:lineRule="exact"/>
              <w:jc w:val="center"/>
              <w:rPr>
                <w:rFonts w:ascii="宋体" w:eastAsia="宋体" w:hAnsi="宋体" w:cs="宋体"/>
                <w:sz w:val="24"/>
              </w:rPr>
            </w:pPr>
            <w:r>
              <w:rPr>
                <w:rFonts w:ascii="宋体" w:hAnsi="宋体" w:cs="宋体" w:hint="eastAsia"/>
                <w:sz w:val="24"/>
              </w:rPr>
              <w:t>1</w:t>
            </w:r>
          </w:p>
        </w:tc>
        <w:tc>
          <w:tcPr>
            <w:tcW w:w="3118" w:type="dxa"/>
            <w:tcBorders>
              <w:top w:val="outset" w:sz="6" w:space="0" w:color="auto"/>
              <w:left w:val="outset" w:sz="6" w:space="0" w:color="auto"/>
              <w:bottom w:val="outset" w:sz="6" w:space="0" w:color="auto"/>
              <w:right w:val="outset" w:sz="6" w:space="0" w:color="auto"/>
            </w:tcBorders>
          </w:tcPr>
          <w:p w:rsidR="00B449B4" w:rsidRDefault="00DA63FF">
            <w:pPr>
              <w:adjustRightInd w:val="0"/>
              <w:spacing w:line="400" w:lineRule="exact"/>
              <w:rPr>
                <w:rFonts w:ascii="宋体" w:hAnsi="宋体" w:cs="宋体"/>
                <w:sz w:val="24"/>
                <w:lang w:val="zh-CN"/>
              </w:rPr>
            </w:pPr>
            <w:r>
              <w:rPr>
                <w:rFonts w:ascii="宋体" w:hAnsi="宋体" w:cs="宋体" w:hint="eastAsia"/>
                <w:sz w:val="24"/>
                <w:lang w:val="zh-CN"/>
              </w:rPr>
              <w:t>1.满足《中华人民共和国政府采购法》第二十二条规定；</w:t>
            </w:r>
          </w:p>
          <w:p w:rsidR="00B449B4" w:rsidRDefault="00DA63FF">
            <w:pPr>
              <w:adjustRightInd w:val="0"/>
              <w:spacing w:line="400" w:lineRule="exact"/>
              <w:rPr>
                <w:rFonts w:ascii="宋体" w:hAnsi="宋体" w:cs="宋体"/>
                <w:sz w:val="24"/>
                <w:lang w:val="zh-CN"/>
              </w:rPr>
            </w:pPr>
            <w:r>
              <w:rPr>
                <w:rFonts w:ascii="宋体" w:hAnsi="宋体" w:cs="宋体" w:hint="eastAsia"/>
                <w:sz w:val="24"/>
                <w:lang w:val="zh-CN"/>
              </w:rPr>
              <w:t>2.未被“信用中国”（www.creditchina.gov.cn)、中国政府采购网（www.ccgp.gov.cn）列入失信被执行人、重大税收违法失信主体、政府采购严重违法失信行为记录名单。</w:t>
            </w:r>
          </w:p>
        </w:tc>
        <w:tc>
          <w:tcPr>
            <w:tcW w:w="5529" w:type="dxa"/>
            <w:tcBorders>
              <w:top w:val="outset" w:sz="6" w:space="0" w:color="auto"/>
              <w:left w:val="outset" w:sz="6" w:space="0" w:color="auto"/>
              <w:bottom w:val="outset" w:sz="6" w:space="0" w:color="auto"/>
              <w:right w:val="outset" w:sz="6" w:space="0" w:color="auto"/>
            </w:tcBorders>
            <w:vAlign w:val="center"/>
          </w:tcPr>
          <w:p w:rsidR="00B449B4" w:rsidRDefault="00DA63FF">
            <w:pPr>
              <w:adjustRightInd w:val="0"/>
              <w:spacing w:line="400" w:lineRule="exact"/>
              <w:jc w:val="left"/>
              <w:rPr>
                <w:rFonts w:ascii="宋体" w:hAnsi="宋体" w:cs="宋体"/>
                <w:sz w:val="24"/>
                <w:lang w:val="zh-CN"/>
              </w:rPr>
            </w:pPr>
            <w:r>
              <w:rPr>
                <w:rFonts w:ascii="宋体" w:hAnsi="宋体" w:cs="宋体" w:hint="eastAsia"/>
                <w:sz w:val="24"/>
                <w:lang w:val="zh-CN"/>
              </w:rPr>
              <w:t>1.具有独立承担民事责任的能力：提供在中华人民共和国境内注册的法人或其他组织的营业执照或事业单位法人证书或社会团体法人登记证书清晰扫描件，如供应商为自然人的提供自然人身份证明清晰扫描件；如国家另有规定的，则从其规定；</w:t>
            </w:r>
          </w:p>
          <w:p w:rsidR="00B449B4" w:rsidRDefault="00DA63FF">
            <w:pPr>
              <w:numPr>
                <w:ilvl w:val="255"/>
                <w:numId w:val="0"/>
              </w:numPr>
              <w:adjustRightInd w:val="0"/>
              <w:spacing w:line="400" w:lineRule="exact"/>
              <w:rPr>
                <w:rFonts w:ascii="宋体" w:hAnsi="宋体" w:cs="宋体"/>
                <w:sz w:val="24"/>
                <w:lang w:val="zh-CN"/>
              </w:rPr>
            </w:pPr>
            <w:r>
              <w:rPr>
                <w:rFonts w:ascii="宋体" w:hAnsi="宋体" w:cs="宋体" w:hint="eastAsia"/>
                <w:sz w:val="24"/>
                <w:lang w:val="zh-CN"/>
              </w:rPr>
              <w:t>2.法人或委托代理人资格：具有法定代表人资格证明及身份证或法定代表人委托书及身份证；</w:t>
            </w:r>
          </w:p>
          <w:p w:rsidR="00B449B4" w:rsidRDefault="00DA63FF">
            <w:pPr>
              <w:adjustRightInd w:val="0"/>
              <w:spacing w:line="400" w:lineRule="exact"/>
              <w:rPr>
                <w:rFonts w:ascii="宋体" w:hAnsi="宋体" w:cs="宋体"/>
                <w:sz w:val="24"/>
                <w:lang w:val="zh-CN"/>
              </w:rPr>
            </w:pPr>
            <w:r>
              <w:rPr>
                <w:rFonts w:ascii="宋体" w:hAnsi="宋体" w:cs="宋体" w:hint="eastAsia"/>
                <w:sz w:val="24"/>
                <w:lang w:val="zh-CN"/>
              </w:rPr>
              <w:t>3.</w:t>
            </w:r>
            <w:r>
              <w:rPr>
                <w:rFonts w:cs="宋体" w:hint="eastAsia"/>
                <w:sz w:val="24"/>
                <w:lang w:val="zh-CN"/>
              </w:rPr>
              <w:t xml:space="preserve"> </w:t>
            </w:r>
            <w:r>
              <w:rPr>
                <w:rFonts w:cs="宋体" w:hint="eastAsia"/>
                <w:sz w:val="24"/>
                <w:lang w:val="zh-CN"/>
              </w:rPr>
              <w:t>具有</w:t>
            </w:r>
            <w:r>
              <w:rPr>
                <w:rFonts w:ascii="宋体" w:hAnsi="宋体" w:cs="宋体" w:hint="eastAsia"/>
                <w:sz w:val="24"/>
                <w:lang w:val="zh-CN"/>
              </w:rPr>
              <w:t>有效的投标声明书。</w:t>
            </w:r>
          </w:p>
        </w:tc>
      </w:tr>
      <w:tr w:rsidR="00B449B4" w:rsidTr="00BE7633">
        <w:tc>
          <w:tcPr>
            <w:tcW w:w="867" w:type="dxa"/>
            <w:tcBorders>
              <w:top w:val="outset" w:sz="6" w:space="0" w:color="auto"/>
              <w:left w:val="outset" w:sz="6" w:space="0" w:color="auto"/>
              <w:bottom w:val="outset" w:sz="6" w:space="0" w:color="auto"/>
              <w:right w:val="outset" w:sz="6" w:space="0" w:color="auto"/>
            </w:tcBorders>
            <w:vAlign w:val="center"/>
          </w:tcPr>
          <w:p w:rsidR="00B449B4" w:rsidRDefault="00DA63FF">
            <w:pPr>
              <w:adjustRightInd w:val="0"/>
              <w:spacing w:line="400" w:lineRule="exact"/>
              <w:jc w:val="center"/>
              <w:rPr>
                <w:rFonts w:ascii="宋体" w:eastAsia="宋体" w:hAnsi="宋体" w:cs="宋体"/>
                <w:sz w:val="24"/>
              </w:rPr>
            </w:pPr>
            <w:r>
              <w:rPr>
                <w:rFonts w:ascii="宋体" w:hAnsi="宋体" w:cs="宋体" w:hint="eastAsia"/>
                <w:sz w:val="24"/>
              </w:rPr>
              <w:t>2</w:t>
            </w:r>
          </w:p>
        </w:tc>
        <w:tc>
          <w:tcPr>
            <w:tcW w:w="3118" w:type="dxa"/>
            <w:tcBorders>
              <w:top w:val="outset" w:sz="6" w:space="0" w:color="auto"/>
              <w:left w:val="outset" w:sz="6" w:space="0" w:color="auto"/>
              <w:bottom w:val="outset" w:sz="6" w:space="0" w:color="auto"/>
              <w:right w:val="outset" w:sz="6" w:space="0" w:color="auto"/>
            </w:tcBorders>
            <w:vAlign w:val="center"/>
          </w:tcPr>
          <w:p w:rsidR="00B449B4" w:rsidRDefault="00DA63FF">
            <w:pPr>
              <w:adjustRightInd w:val="0"/>
              <w:spacing w:line="400" w:lineRule="exact"/>
              <w:rPr>
                <w:rFonts w:ascii="宋体" w:eastAsia="宋体" w:hAnsi="宋体" w:cs="宋体"/>
                <w:sz w:val="24"/>
                <w:szCs w:val="22"/>
                <w:lang w:val="zh-CN"/>
              </w:rPr>
            </w:pPr>
            <w:r>
              <w:rPr>
                <w:rFonts w:ascii="宋体" w:hAnsi="宋体" w:cs="宋体"/>
                <w:sz w:val="24"/>
                <w:lang w:val="zh-CN"/>
              </w:rPr>
              <w:t>落实政府采购政策需满足的资格要求</w:t>
            </w:r>
          </w:p>
        </w:tc>
        <w:tc>
          <w:tcPr>
            <w:tcW w:w="5529" w:type="dxa"/>
            <w:tcBorders>
              <w:top w:val="outset" w:sz="6" w:space="0" w:color="auto"/>
              <w:left w:val="outset" w:sz="6" w:space="0" w:color="auto"/>
              <w:bottom w:val="outset" w:sz="6" w:space="0" w:color="auto"/>
              <w:right w:val="outset" w:sz="6" w:space="0" w:color="auto"/>
            </w:tcBorders>
            <w:vAlign w:val="center"/>
          </w:tcPr>
          <w:p w:rsidR="00B449B4" w:rsidRDefault="005E7840">
            <w:pPr>
              <w:adjustRightInd w:val="0"/>
              <w:spacing w:line="400" w:lineRule="exact"/>
              <w:rPr>
                <w:rFonts w:ascii="宋体" w:eastAsia="宋体" w:hAnsi="宋体" w:cs="宋体"/>
                <w:color w:val="FF0000"/>
                <w:sz w:val="24"/>
                <w:szCs w:val="22"/>
                <w:lang w:val="zh-CN"/>
              </w:rPr>
            </w:pPr>
            <w:r w:rsidRPr="005E7840">
              <w:rPr>
                <w:rFonts w:ascii="宋体" w:hAnsi="宋体" w:hint="eastAsia"/>
                <w:sz w:val="24"/>
              </w:rPr>
              <w:t>投标人若为中小企业、监狱企业及残疾人福利企业，请提供相关声明函，格式以采购文件为准。</w:t>
            </w:r>
          </w:p>
        </w:tc>
      </w:tr>
      <w:tr w:rsidR="00B449B4" w:rsidTr="00BE7633">
        <w:tc>
          <w:tcPr>
            <w:tcW w:w="867" w:type="dxa"/>
            <w:tcBorders>
              <w:top w:val="outset" w:sz="6" w:space="0" w:color="auto"/>
              <w:left w:val="outset" w:sz="6" w:space="0" w:color="auto"/>
              <w:bottom w:val="outset" w:sz="6" w:space="0" w:color="auto"/>
              <w:right w:val="outset" w:sz="6" w:space="0" w:color="auto"/>
            </w:tcBorders>
            <w:vAlign w:val="center"/>
          </w:tcPr>
          <w:p w:rsidR="00B449B4" w:rsidRDefault="00DA63FF">
            <w:pPr>
              <w:adjustRightInd w:val="0"/>
              <w:spacing w:line="400" w:lineRule="exact"/>
              <w:jc w:val="center"/>
              <w:rPr>
                <w:rFonts w:ascii="宋体" w:eastAsia="宋体" w:hAnsi="宋体" w:cs="宋体"/>
                <w:sz w:val="24"/>
              </w:rPr>
            </w:pPr>
            <w:r>
              <w:rPr>
                <w:rFonts w:ascii="宋体" w:hAnsi="宋体" w:cs="宋体" w:hint="eastAsia"/>
                <w:sz w:val="24"/>
              </w:rPr>
              <w:t>3</w:t>
            </w:r>
          </w:p>
        </w:tc>
        <w:tc>
          <w:tcPr>
            <w:tcW w:w="3118" w:type="dxa"/>
            <w:tcBorders>
              <w:top w:val="outset" w:sz="6" w:space="0" w:color="auto"/>
              <w:left w:val="outset" w:sz="6" w:space="0" w:color="auto"/>
              <w:bottom w:val="outset" w:sz="6" w:space="0" w:color="auto"/>
              <w:right w:val="outset" w:sz="6" w:space="0" w:color="auto"/>
            </w:tcBorders>
            <w:vAlign w:val="center"/>
          </w:tcPr>
          <w:p w:rsidR="00B449B4" w:rsidRDefault="00DA63FF">
            <w:pPr>
              <w:adjustRightInd w:val="0"/>
              <w:spacing w:line="400" w:lineRule="exact"/>
              <w:rPr>
                <w:rFonts w:ascii="宋体" w:eastAsia="宋体" w:hAnsi="宋体" w:cs="宋体"/>
                <w:sz w:val="24"/>
                <w:szCs w:val="22"/>
                <w:lang w:val="zh-CN"/>
              </w:rPr>
            </w:pPr>
            <w:r>
              <w:rPr>
                <w:rFonts w:ascii="宋体" w:hAnsi="宋体" w:cs="宋体"/>
                <w:sz w:val="24"/>
                <w:lang w:val="zh-CN"/>
              </w:rPr>
              <w:t>本项目的特定资格要求</w:t>
            </w:r>
          </w:p>
        </w:tc>
        <w:tc>
          <w:tcPr>
            <w:tcW w:w="5529" w:type="dxa"/>
            <w:tcBorders>
              <w:top w:val="outset" w:sz="6" w:space="0" w:color="auto"/>
              <w:left w:val="outset" w:sz="6" w:space="0" w:color="auto"/>
              <w:bottom w:val="outset" w:sz="6" w:space="0" w:color="auto"/>
              <w:right w:val="outset" w:sz="6" w:space="0" w:color="auto"/>
            </w:tcBorders>
            <w:vAlign w:val="center"/>
          </w:tcPr>
          <w:p w:rsidR="00B449B4" w:rsidRDefault="00DA63FF">
            <w:pPr>
              <w:adjustRightInd w:val="0"/>
              <w:spacing w:line="400" w:lineRule="exact"/>
              <w:rPr>
                <w:rFonts w:ascii="宋体" w:eastAsia="宋体" w:hAnsi="宋体" w:cs="宋体"/>
                <w:color w:val="FF0000"/>
                <w:sz w:val="24"/>
                <w:szCs w:val="22"/>
                <w:lang w:val="zh-CN"/>
              </w:rPr>
            </w:pPr>
            <w:r>
              <w:rPr>
                <w:rFonts w:asciiTheme="minorEastAsia" w:hAnsiTheme="minorEastAsia" w:cs="仿宋" w:hint="eastAsia"/>
                <w:color w:val="000000" w:themeColor="text1"/>
                <w:sz w:val="24"/>
              </w:rPr>
              <w:t>/</w:t>
            </w:r>
          </w:p>
        </w:tc>
      </w:tr>
    </w:tbl>
    <w:p w:rsidR="00B449B4" w:rsidRDefault="00B449B4" w:rsidP="00FB3525">
      <w:pPr>
        <w:pStyle w:val="a4"/>
      </w:pPr>
    </w:p>
    <w:p w:rsidR="00B449B4" w:rsidRDefault="00DA63FF" w:rsidP="00FB3525">
      <w:pPr>
        <w:spacing w:after="100" w:afterAutospacing="1" w:line="400" w:lineRule="exact"/>
        <w:ind w:firstLineChars="200" w:firstLine="480"/>
        <w:contextualSpacing/>
        <w:jc w:val="left"/>
        <w:outlineLvl w:val="2"/>
        <w:rPr>
          <w:rFonts w:hAnsi="宋体" w:cs="宋体"/>
          <w:b/>
          <w:sz w:val="24"/>
        </w:rPr>
      </w:pPr>
      <w:bookmarkStart w:id="1009" w:name="EB3241587383784471a09312dcf1b05752"/>
      <w:r>
        <w:rPr>
          <w:rFonts w:ascii="宋体" w:hAnsi="宋体" w:cs="宋体" w:hint="eastAsia"/>
          <w:sz w:val="24"/>
        </w:rPr>
        <w:t>▲</w:t>
      </w:r>
      <w:bookmarkStart w:id="1010" w:name="_Toc28091"/>
      <w:r>
        <w:rPr>
          <w:rFonts w:ascii="宋体" w:hAnsi="宋体" w:cs="宋体" w:hint="eastAsia"/>
          <w:b/>
          <w:bCs/>
          <w:sz w:val="28"/>
          <w:szCs w:val="28"/>
        </w:rPr>
        <w:t>注：</w:t>
      </w:r>
      <w:r>
        <w:rPr>
          <w:rFonts w:ascii="宋体" w:hAnsi="宋体" w:cs="宋体" w:hint="eastAsia"/>
          <w:b/>
          <w:bCs/>
          <w:sz w:val="24"/>
        </w:rPr>
        <w:t>以上检查内容必须全部符合检查标准，否则为无效标。</w:t>
      </w:r>
    </w:p>
    <w:p w:rsidR="00B449B4" w:rsidRDefault="00B449B4" w:rsidP="00FB3525">
      <w:pPr>
        <w:pStyle w:val="a9"/>
        <w:spacing w:line="400" w:lineRule="exact"/>
        <w:ind w:firstLineChars="201" w:firstLine="484"/>
        <w:contextualSpacing/>
        <w:jc w:val="center"/>
        <w:outlineLvl w:val="2"/>
        <w:rPr>
          <w:rFonts w:hAnsi="宋体" w:cs="宋体"/>
          <w:b/>
          <w:sz w:val="24"/>
          <w:szCs w:val="22"/>
        </w:rPr>
      </w:pPr>
    </w:p>
    <w:p w:rsidR="00B449B4" w:rsidRDefault="00DA63FF" w:rsidP="00FB3525">
      <w:pPr>
        <w:pStyle w:val="a9"/>
        <w:spacing w:line="360" w:lineRule="auto"/>
        <w:ind w:firstLineChars="201" w:firstLine="484"/>
        <w:contextualSpacing/>
        <w:jc w:val="center"/>
        <w:outlineLvl w:val="2"/>
        <w:rPr>
          <w:rFonts w:hAnsi="宋体" w:cs="宋体"/>
          <w:b/>
          <w:sz w:val="24"/>
          <w:szCs w:val="22"/>
        </w:rPr>
      </w:pPr>
      <w:r>
        <w:rPr>
          <w:rFonts w:hAnsi="宋体" w:cs="宋体" w:hint="eastAsia"/>
          <w:b/>
          <w:sz w:val="24"/>
          <w:szCs w:val="22"/>
        </w:rPr>
        <w:t>3.2技术文件符合性检查内容及标准</w:t>
      </w:r>
      <w:bookmarkEnd w:id="1010"/>
    </w:p>
    <w:tbl>
      <w:tblPr>
        <w:tblW w:w="9514" w:type="dxa"/>
        <w:tblInd w:w="-8" w:type="dxa"/>
        <w:tblBorders>
          <w:top w:val="outset" w:sz="12" w:space="0" w:color="auto"/>
          <w:left w:val="outset" w:sz="12" w:space="0" w:color="auto"/>
          <w:bottom w:val="outset" w:sz="12" w:space="0" w:color="auto"/>
          <w:right w:val="outset" w:sz="12" w:space="0" w:color="auto"/>
        </w:tblBorders>
        <w:tblLayout w:type="fixed"/>
        <w:tblCellMar>
          <w:left w:w="0" w:type="dxa"/>
          <w:right w:w="0" w:type="dxa"/>
        </w:tblCellMar>
        <w:tblLook w:val="04A0" w:firstRow="1" w:lastRow="0" w:firstColumn="1" w:lastColumn="0" w:noHBand="0" w:noVBand="1"/>
      </w:tblPr>
      <w:tblGrid>
        <w:gridCol w:w="867"/>
        <w:gridCol w:w="2977"/>
        <w:gridCol w:w="5670"/>
      </w:tblGrid>
      <w:tr w:rsidR="00B449B4" w:rsidTr="00BE7633">
        <w:tc>
          <w:tcPr>
            <w:tcW w:w="867" w:type="dxa"/>
            <w:tcBorders>
              <w:top w:val="outset" w:sz="6" w:space="0" w:color="auto"/>
              <w:left w:val="outset" w:sz="6" w:space="0" w:color="auto"/>
              <w:bottom w:val="outset" w:sz="6" w:space="0" w:color="auto"/>
              <w:right w:val="outset" w:sz="6" w:space="0" w:color="auto"/>
            </w:tcBorders>
            <w:vAlign w:val="center"/>
          </w:tcPr>
          <w:p w:rsidR="00B449B4" w:rsidRDefault="00DA63FF" w:rsidP="00FB3525">
            <w:pPr>
              <w:adjustRightInd w:val="0"/>
              <w:spacing w:line="400" w:lineRule="exact"/>
              <w:ind w:firstLineChars="100" w:firstLine="240"/>
              <w:rPr>
                <w:rFonts w:ascii="宋体" w:hAnsi="宋体" w:cs="宋体"/>
                <w:sz w:val="24"/>
                <w:lang w:val="zh-CN"/>
              </w:rPr>
            </w:pPr>
            <w:r>
              <w:rPr>
                <w:rFonts w:ascii="宋体" w:hAnsi="宋体" w:cs="宋体" w:hint="eastAsia"/>
                <w:sz w:val="24"/>
                <w:lang w:val="zh-CN"/>
              </w:rPr>
              <w:t>序号</w:t>
            </w:r>
          </w:p>
        </w:tc>
        <w:tc>
          <w:tcPr>
            <w:tcW w:w="2977" w:type="dxa"/>
            <w:tcBorders>
              <w:top w:val="outset" w:sz="6" w:space="0" w:color="auto"/>
              <w:left w:val="outset" w:sz="6" w:space="0" w:color="auto"/>
              <w:bottom w:val="outset" w:sz="6" w:space="0" w:color="auto"/>
              <w:right w:val="outset" w:sz="6" w:space="0" w:color="auto"/>
            </w:tcBorders>
            <w:vAlign w:val="center"/>
          </w:tcPr>
          <w:p w:rsidR="00B449B4" w:rsidRDefault="00DA63FF" w:rsidP="00FB3525">
            <w:pPr>
              <w:adjustRightInd w:val="0"/>
              <w:spacing w:line="400" w:lineRule="exact"/>
              <w:ind w:firstLineChars="200" w:firstLine="480"/>
              <w:jc w:val="center"/>
              <w:rPr>
                <w:rFonts w:ascii="宋体" w:hAnsi="宋体" w:cs="宋体"/>
                <w:sz w:val="24"/>
                <w:lang w:val="zh-CN"/>
              </w:rPr>
            </w:pPr>
            <w:r>
              <w:rPr>
                <w:rFonts w:ascii="宋体" w:hAnsi="宋体" w:cs="宋体" w:hint="eastAsia"/>
                <w:sz w:val="24"/>
                <w:lang w:val="zh-CN"/>
              </w:rPr>
              <w:t>审查要求</w:t>
            </w:r>
          </w:p>
        </w:tc>
        <w:tc>
          <w:tcPr>
            <w:tcW w:w="5670" w:type="dxa"/>
            <w:tcBorders>
              <w:top w:val="outset" w:sz="6" w:space="0" w:color="auto"/>
              <w:left w:val="outset" w:sz="6" w:space="0" w:color="auto"/>
              <w:bottom w:val="outset" w:sz="6" w:space="0" w:color="auto"/>
              <w:right w:val="outset" w:sz="6" w:space="0" w:color="auto"/>
            </w:tcBorders>
            <w:vAlign w:val="center"/>
          </w:tcPr>
          <w:p w:rsidR="00B449B4" w:rsidRDefault="00DA63FF" w:rsidP="00FB3525">
            <w:pPr>
              <w:adjustRightInd w:val="0"/>
              <w:spacing w:line="400" w:lineRule="exact"/>
              <w:ind w:firstLineChars="200" w:firstLine="480"/>
              <w:jc w:val="center"/>
              <w:rPr>
                <w:rFonts w:ascii="宋体" w:hAnsi="宋体" w:cs="宋体"/>
                <w:sz w:val="24"/>
                <w:lang w:val="zh-CN"/>
              </w:rPr>
            </w:pPr>
            <w:r>
              <w:rPr>
                <w:rFonts w:ascii="宋体" w:hAnsi="宋体" w:cs="宋体" w:hint="eastAsia"/>
                <w:sz w:val="24"/>
                <w:lang w:val="zh-CN"/>
              </w:rPr>
              <w:t>审查标准</w:t>
            </w:r>
          </w:p>
        </w:tc>
      </w:tr>
      <w:tr w:rsidR="00B449B4" w:rsidTr="00BE7633">
        <w:tc>
          <w:tcPr>
            <w:tcW w:w="867" w:type="dxa"/>
            <w:tcBorders>
              <w:top w:val="outset" w:sz="6" w:space="0" w:color="auto"/>
              <w:left w:val="outset" w:sz="6" w:space="0" w:color="auto"/>
              <w:bottom w:val="outset" w:sz="6" w:space="0" w:color="auto"/>
              <w:right w:val="outset" w:sz="6" w:space="0" w:color="auto"/>
            </w:tcBorders>
            <w:vAlign w:val="center"/>
          </w:tcPr>
          <w:p w:rsidR="00B449B4" w:rsidRDefault="00DA63FF">
            <w:pPr>
              <w:adjustRightInd w:val="0"/>
              <w:spacing w:line="400" w:lineRule="exact"/>
              <w:jc w:val="center"/>
              <w:rPr>
                <w:rFonts w:ascii="宋体" w:eastAsia="宋体" w:hAnsi="宋体" w:cs="宋体"/>
                <w:sz w:val="24"/>
              </w:rPr>
            </w:pPr>
            <w:r>
              <w:rPr>
                <w:rFonts w:ascii="宋体" w:hAnsi="宋体" w:cs="宋体" w:hint="eastAsia"/>
                <w:sz w:val="24"/>
              </w:rPr>
              <w:t>1</w:t>
            </w:r>
          </w:p>
        </w:tc>
        <w:tc>
          <w:tcPr>
            <w:tcW w:w="2977" w:type="dxa"/>
            <w:tcBorders>
              <w:top w:val="outset" w:sz="6" w:space="0" w:color="auto"/>
              <w:left w:val="outset" w:sz="6" w:space="0" w:color="auto"/>
              <w:bottom w:val="outset" w:sz="6" w:space="0" w:color="auto"/>
              <w:right w:val="outset" w:sz="6" w:space="0" w:color="auto"/>
            </w:tcBorders>
            <w:vAlign w:val="center"/>
          </w:tcPr>
          <w:p w:rsidR="00B449B4" w:rsidRDefault="00DA63FF">
            <w:pPr>
              <w:adjustRightInd w:val="0"/>
              <w:spacing w:line="400" w:lineRule="exact"/>
              <w:jc w:val="center"/>
              <w:rPr>
                <w:rFonts w:ascii="宋体" w:eastAsia="宋体" w:hAnsi="宋体" w:cs="宋体"/>
                <w:sz w:val="24"/>
                <w:szCs w:val="22"/>
                <w:lang w:val="zh-CN"/>
              </w:rPr>
            </w:pPr>
            <w:r>
              <w:rPr>
                <w:rFonts w:ascii="宋体" w:hAnsi="宋体" w:cs="宋体" w:hint="eastAsia"/>
                <w:sz w:val="24"/>
                <w:lang w:val="zh-CN"/>
              </w:rPr>
              <w:t>投标人名称</w:t>
            </w:r>
          </w:p>
        </w:tc>
        <w:tc>
          <w:tcPr>
            <w:tcW w:w="5670" w:type="dxa"/>
            <w:tcBorders>
              <w:top w:val="outset" w:sz="6" w:space="0" w:color="auto"/>
              <w:left w:val="outset" w:sz="6" w:space="0" w:color="auto"/>
              <w:bottom w:val="outset" w:sz="6" w:space="0" w:color="auto"/>
              <w:right w:val="outset" w:sz="6" w:space="0" w:color="auto"/>
            </w:tcBorders>
            <w:vAlign w:val="center"/>
          </w:tcPr>
          <w:p w:rsidR="00B449B4" w:rsidRDefault="00DA63FF">
            <w:pPr>
              <w:adjustRightInd w:val="0"/>
              <w:spacing w:line="400" w:lineRule="exact"/>
              <w:jc w:val="left"/>
              <w:rPr>
                <w:rFonts w:ascii="宋体" w:eastAsia="宋体" w:hAnsi="宋体" w:cs="宋体"/>
                <w:sz w:val="24"/>
                <w:szCs w:val="22"/>
                <w:lang w:val="zh-CN"/>
              </w:rPr>
            </w:pPr>
            <w:r>
              <w:rPr>
                <w:rFonts w:ascii="宋体" w:hAnsi="宋体" w:cs="宋体" w:hint="eastAsia"/>
                <w:sz w:val="24"/>
                <w:lang w:val="zh-CN"/>
              </w:rPr>
              <w:t>与营业执照（或事业单位法人证书或社会团体法人登记证或自然人身份证明等）一致</w:t>
            </w:r>
          </w:p>
        </w:tc>
      </w:tr>
      <w:tr w:rsidR="00B449B4" w:rsidTr="00BE7633">
        <w:tc>
          <w:tcPr>
            <w:tcW w:w="867" w:type="dxa"/>
            <w:tcBorders>
              <w:top w:val="outset" w:sz="6" w:space="0" w:color="auto"/>
              <w:left w:val="outset" w:sz="6" w:space="0" w:color="auto"/>
              <w:bottom w:val="outset" w:sz="6" w:space="0" w:color="auto"/>
              <w:right w:val="outset" w:sz="6" w:space="0" w:color="auto"/>
            </w:tcBorders>
            <w:vAlign w:val="center"/>
          </w:tcPr>
          <w:p w:rsidR="00B449B4" w:rsidRDefault="00DA63FF">
            <w:pPr>
              <w:adjustRightInd w:val="0"/>
              <w:spacing w:line="400" w:lineRule="exact"/>
              <w:jc w:val="center"/>
              <w:rPr>
                <w:rFonts w:ascii="宋体" w:eastAsia="宋体" w:hAnsi="宋体" w:cs="宋体"/>
                <w:sz w:val="24"/>
              </w:rPr>
            </w:pPr>
            <w:r>
              <w:rPr>
                <w:rFonts w:ascii="宋体" w:hAnsi="宋体" w:cs="宋体" w:hint="eastAsia"/>
                <w:sz w:val="24"/>
              </w:rPr>
              <w:t>2</w:t>
            </w:r>
          </w:p>
        </w:tc>
        <w:tc>
          <w:tcPr>
            <w:tcW w:w="2977" w:type="dxa"/>
            <w:tcBorders>
              <w:top w:val="outset" w:sz="6" w:space="0" w:color="auto"/>
              <w:left w:val="outset" w:sz="6" w:space="0" w:color="auto"/>
              <w:bottom w:val="outset" w:sz="6" w:space="0" w:color="auto"/>
              <w:right w:val="outset" w:sz="6" w:space="0" w:color="auto"/>
            </w:tcBorders>
            <w:vAlign w:val="center"/>
          </w:tcPr>
          <w:p w:rsidR="00B449B4" w:rsidRDefault="00DA63FF">
            <w:pPr>
              <w:adjustRightInd w:val="0"/>
              <w:spacing w:line="400" w:lineRule="exact"/>
              <w:jc w:val="center"/>
              <w:rPr>
                <w:rFonts w:ascii="宋体" w:eastAsia="宋体" w:hAnsi="宋体" w:cs="宋体"/>
                <w:sz w:val="24"/>
                <w:szCs w:val="22"/>
                <w:lang w:val="zh-CN"/>
              </w:rPr>
            </w:pPr>
            <w:r>
              <w:rPr>
                <w:rFonts w:ascii="宋体" w:hAnsi="宋体" w:cs="宋体" w:hint="eastAsia"/>
                <w:sz w:val="24"/>
                <w:lang w:val="zh-CN"/>
              </w:rPr>
              <w:t>投标文件盖章、签字</w:t>
            </w:r>
          </w:p>
        </w:tc>
        <w:tc>
          <w:tcPr>
            <w:tcW w:w="5670" w:type="dxa"/>
            <w:tcBorders>
              <w:top w:val="outset" w:sz="6" w:space="0" w:color="auto"/>
              <w:left w:val="outset" w:sz="6" w:space="0" w:color="auto"/>
              <w:bottom w:val="outset" w:sz="6" w:space="0" w:color="auto"/>
              <w:right w:val="outset" w:sz="6" w:space="0" w:color="auto"/>
            </w:tcBorders>
            <w:vAlign w:val="center"/>
          </w:tcPr>
          <w:p w:rsidR="00B449B4" w:rsidRDefault="00DA63FF">
            <w:pPr>
              <w:adjustRightInd w:val="0"/>
              <w:spacing w:line="400" w:lineRule="exact"/>
              <w:jc w:val="left"/>
              <w:rPr>
                <w:rFonts w:ascii="宋体" w:eastAsia="宋体" w:hAnsi="宋体" w:cs="宋体"/>
                <w:sz w:val="24"/>
                <w:szCs w:val="22"/>
                <w:lang w:val="zh-CN"/>
              </w:rPr>
            </w:pPr>
            <w:r>
              <w:rPr>
                <w:rFonts w:ascii="宋体" w:hAnsi="宋体" w:cs="宋体" w:hint="eastAsia"/>
                <w:sz w:val="24"/>
                <w:lang w:val="zh-CN"/>
              </w:rPr>
              <w:t>符合采购文件要求在规定区域加盖单位公章和法定代表人</w:t>
            </w:r>
            <w:r>
              <w:rPr>
                <w:rFonts w:ascii="宋体" w:hAnsi="宋体" w:cs="宋体" w:hint="eastAsia"/>
                <w:sz w:val="24"/>
              </w:rPr>
              <w:t>签字或</w:t>
            </w:r>
            <w:r>
              <w:rPr>
                <w:rFonts w:ascii="宋体" w:hAnsi="宋体" w:cs="宋体" w:hint="eastAsia"/>
                <w:sz w:val="24"/>
                <w:lang w:val="zh-CN"/>
              </w:rPr>
              <w:t>印章</w:t>
            </w:r>
          </w:p>
        </w:tc>
      </w:tr>
      <w:tr w:rsidR="00B449B4" w:rsidTr="00BE7633">
        <w:tc>
          <w:tcPr>
            <w:tcW w:w="867" w:type="dxa"/>
            <w:tcBorders>
              <w:top w:val="outset" w:sz="6" w:space="0" w:color="auto"/>
              <w:left w:val="outset" w:sz="6" w:space="0" w:color="auto"/>
              <w:bottom w:val="outset" w:sz="6" w:space="0" w:color="auto"/>
              <w:right w:val="outset" w:sz="6" w:space="0" w:color="auto"/>
            </w:tcBorders>
            <w:vAlign w:val="center"/>
          </w:tcPr>
          <w:p w:rsidR="00B449B4" w:rsidRDefault="00DA63FF">
            <w:pPr>
              <w:adjustRightInd w:val="0"/>
              <w:spacing w:line="400" w:lineRule="exact"/>
              <w:jc w:val="center"/>
              <w:rPr>
                <w:rFonts w:ascii="宋体" w:hAnsi="宋体" w:cs="宋体"/>
                <w:sz w:val="24"/>
              </w:rPr>
            </w:pPr>
            <w:r>
              <w:rPr>
                <w:rFonts w:ascii="宋体" w:hAnsi="宋体" w:cs="宋体" w:hint="eastAsia"/>
                <w:sz w:val="24"/>
              </w:rPr>
              <w:t>3</w:t>
            </w:r>
          </w:p>
        </w:tc>
        <w:tc>
          <w:tcPr>
            <w:tcW w:w="2977" w:type="dxa"/>
            <w:tcBorders>
              <w:top w:val="outset" w:sz="6" w:space="0" w:color="auto"/>
              <w:left w:val="outset" w:sz="6" w:space="0" w:color="auto"/>
              <w:bottom w:val="outset" w:sz="6" w:space="0" w:color="auto"/>
              <w:right w:val="outset" w:sz="6" w:space="0" w:color="auto"/>
            </w:tcBorders>
            <w:vAlign w:val="center"/>
          </w:tcPr>
          <w:p w:rsidR="00B449B4" w:rsidRDefault="00DA63FF">
            <w:pPr>
              <w:adjustRightInd w:val="0"/>
              <w:spacing w:line="400" w:lineRule="exact"/>
              <w:jc w:val="center"/>
              <w:rPr>
                <w:rFonts w:ascii="宋体" w:eastAsia="宋体" w:hAnsi="宋体" w:cs="宋体"/>
                <w:sz w:val="24"/>
                <w:szCs w:val="22"/>
                <w:lang w:val="zh-CN"/>
              </w:rPr>
            </w:pPr>
            <w:r>
              <w:rPr>
                <w:rFonts w:ascii="宋体" w:hAnsi="宋体" w:cs="宋体" w:hint="eastAsia"/>
                <w:sz w:val="24"/>
              </w:rPr>
              <w:t>无效条款</w:t>
            </w:r>
          </w:p>
        </w:tc>
        <w:tc>
          <w:tcPr>
            <w:tcW w:w="5670" w:type="dxa"/>
            <w:tcBorders>
              <w:top w:val="outset" w:sz="6" w:space="0" w:color="auto"/>
              <w:left w:val="outset" w:sz="6" w:space="0" w:color="auto"/>
              <w:bottom w:val="outset" w:sz="6" w:space="0" w:color="auto"/>
              <w:right w:val="outset" w:sz="6" w:space="0" w:color="auto"/>
            </w:tcBorders>
            <w:vAlign w:val="center"/>
          </w:tcPr>
          <w:p w:rsidR="00B449B4" w:rsidRDefault="00DA63FF">
            <w:pPr>
              <w:adjustRightInd w:val="0"/>
              <w:spacing w:line="400" w:lineRule="exact"/>
              <w:jc w:val="left"/>
              <w:rPr>
                <w:rFonts w:ascii="宋体" w:eastAsia="宋体" w:hAnsi="宋体" w:cs="宋体"/>
                <w:sz w:val="24"/>
                <w:szCs w:val="22"/>
                <w:lang w:val="zh-CN"/>
              </w:rPr>
            </w:pPr>
            <w:r>
              <w:rPr>
                <w:rFonts w:ascii="宋体" w:hAnsi="宋体" w:cs="宋体" w:hint="eastAsia"/>
                <w:sz w:val="24"/>
              </w:rPr>
              <w:t>不存在采购文件中规定的无效条款情形</w:t>
            </w:r>
          </w:p>
        </w:tc>
      </w:tr>
    </w:tbl>
    <w:p w:rsidR="00B449B4" w:rsidRDefault="00DA63FF" w:rsidP="00FB3525">
      <w:pPr>
        <w:spacing w:after="280" w:afterAutospacing="1"/>
        <w:ind w:firstLineChars="200" w:firstLine="480"/>
      </w:pPr>
      <w:r>
        <w:rPr>
          <w:rFonts w:ascii="宋体" w:hAnsi="宋体" w:cs="宋体" w:hint="eastAsia"/>
          <w:sz w:val="24"/>
        </w:rPr>
        <w:t>▲</w:t>
      </w:r>
      <w:bookmarkEnd w:id="1009"/>
      <w:r>
        <w:rPr>
          <w:rFonts w:ascii="宋体" w:hAnsi="宋体" w:cs="宋体" w:hint="eastAsia"/>
          <w:b/>
          <w:bCs/>
          <w:sz w:val="28"/>
          <w:szCs w:val="28"/>
        </w:rPr>
        <w:t>注：</w:t>
      </w:r>
      <w:r>
        <w:rPr>
          <w:rFonts w:ascii="宋体" w:hAnsi="宋体" w:cs="宋体" w:hint="eastAsia"/>
          <w:b/>
          <w:bCs/>
          <w:sz w:val="24"/>
        </w:rPr>
        <w:t>以上检查内容必须全部符合检查标准，否则为无效标。</w:t>
      </w:r>
      <w:bookmarkStart w:id="1011" w:name="_Toc7269"/>
    </w:p>
    <w:p w:rsidR="00B449B4" w:rsidRDefault="00B449B4">
      <w:pPr>
        <w:pStyle w:val="af1"/>
        <w:spacing w:line="360" w:lineRule="auto"/>
        <w:ind w:firstLineChars="0" w:firstLine="0"/>
        <w:jc w:val="center"/>
        <w:rPr>
          <w:rFonts w:ascii="宋体" w:hAnsi="宋体" w:cs="宋体"/>
          <w:b/>
          <w:sz w:val="24"/>
        </w:rPr>
      </w:pPr>
    </w:p>
    <w:p w:rsidR="00747A6E" w:rsidRDefault="00747A6E" w:rsidP="00747A6E">
      <w:pPr>
        <w:pStyle w:val="af1"/>
        <w:spacing w:line="360" w:lineRule="auto"/>
        <w:ind w:firstLineChars="0" w:firstLine="0"/>
        <w:jc w:val="center"/>
      </w:pPr>
      <w:r>
        <w:rPr>
          <w:rFonts w:ascii="宋体" w:hAnsi="宋体" w:cs="宋体" w:hint="eastAsia"/>
          <w:b/>
          <w:sz w:val="24"/>
        </w:rPr>
        <w:t>3.3</w:t>
      </w:r>
      <w:r>
        <w:rPr>
          <w:rFonts w:ascii="宋体" w:hAnsi="宋体" w:hint="eastAsia"/>
          <w:b/>
          <w:sz w:val="24"/>
        </w:rPr>
        <w:t>技术商务评分项及标准</w:t>
      </w:r>
    </w:p>
    <w:tbl>
      <w:tblPr>
        <w:tblW w:w="9639" w:type="dxa"/>
        <w:tblInd w:w="-33" w:type="dxa"/>
        <w:tblLayout w:type="fixed"/>
        <w:tblLook w:val="04A0" w:firstRow="1" w:lastRow="0" w:firstColumn="1" w:lastColumn="0" w:noHBand="0" w:noVBand="1"/>
      </w:tblPr>
      <w:tblGrid>
        <w:gridCol w:w="960"/>
        <w:gridCol w:w="1365"/>
        <w:gridCol w:w="840"/>
        <w:gridCol w:w="6474"/>
      </w:tblGrid>
      <w:tr w:rsidR="00747A6E" w:rsidTr="00BE7633">
        <w:trPr>
          <w:trHeight w:val="520"/>
        </w:trPr>
        <w:tc>
          <w:tcPr>
            <w:tcW w:w="960"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747A6E" w:rsidRDefault="00747A6E" w:rsidP="005434D7">
            <w:pPr>
              <w:widowControl/>
              <w:jc w:val="center"/>
              <w:textAlignment w:val="center"/>
              <w:rPr>
                <w:rFonts w:ascii="宋体" w:eastAsia="宋体" w:hAnsi="宋体" w:cs="宋体"/>
                <w:bCs/>
                <w:color w:val="000000"/>
                <w:sz w:val="24"/>
              </w:rPr>
            </w:pPr>
            <w:r>
              <w:rPr>
                <w:rFonts w:ascii="宋体" w:eastAsia="宋体" w:hAnsi="宋体" w:cs="宋体" w:hint="eastAsia"/>
                <w:bCs/>
                <w:color w:val="000000"/>
                <w:kern w:val="0"/>
                <w:sz w:val="24"/>
                <w:lang w:bidi="ar"/>
              </w:rPr>
              <w:t>序号</w:t>
            </w:r>
          </w:p>
        </w:tc>
        <w:tc>
          <w:tcPr>
            <w:tcW w:w="1365" w:type="dxa"/>
            <w:tcBorders>
              <w:top w:val="single" w:sz="8" w:space="0" w:color="000000"/>
              <w:left w:val="nil"/>
              <w:bottom w:val="single" w:sz="8" w:space="0" w:color="000000"/>
              <w:right w:val="single" w:sz="8" w:space="0" w:color="000000"/>
            </w:tcBorders>
            <w:shd w:val="clear" w:color="auto" w:fill="auto"/>
            <w:vAlign w:val="center"/>
          </w:tcPr>
          <w:p w:rsidR="00747A6E" w:rsidRDefault="00747A6E" w:rsidP="005434D7">
            <w:pPr>
              <w:widowControl/>
              <w:jc w:val="center"/>
              <w:textAlignment w:val="center"/>
              <w:rPr>
                <w:rFonts w:ascii="宋体" w:eastAsia="宋体" w:hAnsi="宋体" w:cs="宋体"/>
                <w:bCs/>
                <w:color w:val="000000"/>
                <w:sz w:val="24"/>
              </w:rPr>
            </w:pPr>
            <w:r>
              <w:rPr>
                <w:rFonts w:ascii="宋体" w:eastAsia="宋体" w:hAnsi="宋体" w:cs="宋体" w:hint="eastAsia"/>
                <w:bCs/>
                <w:color w:val="000000"/>
                <w:kern w:val="0"/>
                <w:sz w:val="24"/>
                <w:lang w:bidi="ar"/>
              </w:rPr>
              <w:t>评审内容</w:t>
            </w:r>
          </w:p>
        </w:tc>
        <w:tc>
          <w:tcPr>
            <w:tcW w:w="840" w:type="dxa"/>
            <w:tcBorders>
              <w:top w:val="single" w:sz="8" w:space="0" w:color="000000"/>
              <w:left w:val="nil"/>
              <w:bottom w:val="single" w:sz="8" w:space="0" w:color="000000"/>
              <w:right w:val="single" w:sz="8" w:space="0" w:color="000000"/>
            </w:tcBorders>
            <w:shd w:val="clear" w:color="auto" w:fill="auto"/>
            <w:noWrap/>
            <w:vAlign w:val="center"/>
          </w:tcPr>
          <w:p w:rsidR="00747A6E" w:rsidRDefault="00747A6E" w:rsidP="005434D7">
            <w:pPr>
              <w:widowControl/>
              <w:jc w:val="center"/>
              <w:textAlignment w:val="center"/>
              <w:rPr>
                <w:rFonts w:ascii="宋体" w:eastAsia="宋体" w:hAnsi="宋体" w:cs="宋体"/>
                <w:bCs/>
                <w:color w:val="000000"/>
                <w:sz w:val="24"/>
              </w:rPr>
            </w:pPr>
            <w:r>
              <w:rPr>
                <w:rFonts w:ascii="宋体" w:eastAsia="宋体" w:hAnsi="宋体" w:cs="宋体" w:hint="eastAsia"/>
                <w:bCs/>
                <w:color w:val="000000"/>
                <w:kern w:val="0"/>
                <w:sz w:val="24"/>
                <w:lang w:bidi="ar"/>
              </w:rPr>
              <w:t>分值</w:t>
            </w:r>
          </w:p>
        </w:tc>
        <w:tc>
          <w:tcPr>
            <w:tcW w:w="6474" w:type="dxa"/>
            <w:tcBorders>
              <w:top w:val="single" w:sz="8" w:space="0" w:color="000000"/>
              <w:left w:val="nil"/>
              <w:bottom w:val="single" w:sz="8" w:space="0" w:color="000000"/>
              <w:right w:val="single" w:sz="8" w:space="0" w:color="000000"/>
            </w:tcBorders>
            <w:shd w:val="clear" w:color="auto" w:fill="auto"/>
            <w:vAlign w:val="center"/>
          </w:tcPr>
          <w:p w:rsidR="00747A6E" w:rsidRDefault="00747A6E" w:rsidP="005434D7">
            <w:pPr>
              <w:widowControl/>
              <w:ind w:firstLine="482"/>
              <w:jc w:val="center"/>
              <w:textAlignment w:val="center"/>
              <w:rPr>
                <w:rFonts w:ascii="宋体" w:eastAsia="宋体" w:hAnsi="宋体" w:cs="宋体"/>
                <w:bCs/>
                <w:color w:val="000000"/>
                <w:sz w:val="24"/>
              </w:rPr>
            </w:pPr>
            <w:r>
              <w:rPr>
                <w:rFonts w:ascii="宋体" w:eastAsia="宋体" w:hAnsi="宋体" w:cs="宋体" w:hint="eastAsia"/>
                <w:bCs/>
                <w:color w:val="000000"/>
                <w:kern w:val="0"/>
                <w:sz w:val="24"/>
                <w:lang w:bidi="ar"/>
              </w:rPr>
              <w:t>评审标准</w:t>
            </w:r>
          </w:p>
        </w:tc>
      </w:tr>
      <w:tr w:rsidR="00747A6E" w:rsidTr="00BE7633">
        <w:trPr>
          <w:trHeight w:val="465"/>
        </w:trPr>
        <w:tc>
          <w:tcPr>
            <w:tcW w:w="9639" w:type="dxa"/>
            <w:gridSpan w:val="4"/>
            <w:tcBorders>
              <w:top w:val="nil"/>
              <w:left w:val="single" w:sz="8" w:space="0" w:color="000000"/>
              <w:bottom w:val="single" w:sz="8" w:space="0" w:color="000000"/>
              <w:right w:val="single" w:sz="8" w:space="0" w:color="000000"/>
            </w:tcBorders>
            <w:shd w:val="clear" w:color="auto" w:fill="auto"/>
            <w:noWrap/>
            <w:vAlign w:val="center"/>
          </w:tcPr>
          <w:p w:rsidR="00747A6E" w:rsidRDefault="00747A6E" w:rsidP="005434D7">
            <w:pPr>
              <w:widowControl/>
              <w:ind w:firstLine="482"/>
              <w:jc w:val="center"/>
              <w:textAlignment w:val="center"/>
              <w:rPr>
                <w:rFonts w:ascii="宋体" w:eastAsia="宋体" w:hAnsi="宋体" w:cs="宋体"/>
                <w:b/>
                <w:bCs/>
                <w:color w:val="000000"/>
                <w:sz w:val="24"/>
              </w:rPr>
            </w:pPr>
            <w:r>
              <w:rPr>
                <w:rFonts w:ascii="宋体" w:eastAsia="宋体" w:hAnsi="宋体" w:cs="宋体" w:hint="eastAsia"/>
                <w:b/>
                <w:bCs/>
                <w:color w:val="000000"/>
                <w:kern w:val="0"/>
                <w:sz w:val="24"/>
                <w:lang w:bidi="ar"/>
              </w:rPr>
              <w:t>一、技术（</w:t>
            </w:r>
            <w:r w:rsidR="00D841F6">
              <w:rPr>
                <w:rFonts w:ascii="宋体" w:eastAsia="宋体" w:hAnsi="宋体" w:cs="宋体" w:hint="eastAsia"/>
                <w:b/>
                <w:bCs/>
                <w:color w:val="000000"/>
                <w:kern w:val="0"/>
                <w:sz w:val="24"/>
                <w:lang w:bidi="ar"/>
              </w:rPr>
              <w:t>60</w:t>
            </w:r>
            <w:r>
              <w:rPr>
                <w:rFonts w:ascii="宋体" w:eastAsia="宋体" w:hAnsi="宋体" w:cs="宋体" w:hint="eastAsia"/>
                <w:b/>
                <w:bCs/>
                <w:color w:val="000000"/>
                <w:kern w:val="0"/>
                <w:sz w:val="24"/>
                <w:lang w:bidi="ar"/>
              </w:rPr>
              <w:t>分）</w:t>
            </w:r>
          </w:p>
        </w:tc>
      </w:tr>
      <w:tr w:rsidR="00747A6E" w:rsidTr="00BE7633">
        <w:trPr>
          <w:trHeight w:val="1140"/>
        </w:trPr>
        <w:tc>
          <w:tcPr>
            <w:tcW w:w="960" w:type="dxa"/>
            <w:vMerge w:val="restart"/>
            <w:tcBorders>
              <w:top w:val="nil"/>
              <w:left w:val="single" w:sz="8" w:space="0" w:color="000000"/>
              <w:bottom w:val="single" w:sz="8" w:space="0" w:color="000000"/>
              <w:right w:val="single" w:sz="8" w:space="0" w:color="000000"/>
            </w:tcBorders>
            <w:shd w:val="clear" w:color="auto" w:fill="auto"/>
            <w:noWrap/>
            <w:vAlign w:val="center"/>
          </w:tcPr>
          <w:p w:rsidR="00747A6E" w:rsidRDefault="00747A6E" w:rsidP="005434D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bidi="ar"/>
              </w:rPr>
              <w:t>1</w:t>
            </w:r>
          </w:p>
        </w:tc>
        <w:tc>
          <w:tcPr>
            <w:tcW w:w="1365" w:type="dxa"/>
            <w:vMerge w:val="restart"/>
            <w:tcBorders>
              <w:top w:val="nil"/>
              <w:left w:val="nil"/>
              <w:bottom w:val="single" w:sz="8" w:space="0" w:color="000000"/>
              <w:right w:val="single" w:sz="8" w:space="0" w:color="000000"/>
            </w:tcBorders>
            <w:shd w:val="clear" w:color="auto" w:fill="auto"/>
            <w:noWrap/>
            <w:vAlign w:val="center"/>
          </w:tcPr>
          <w:p w:rsidR="00747A6E" w:rsidRDefault="00747A6E" w:rsidP="005434D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bidi="ar"/>
              </w:rPr>
              <w:t>技术指标</w:t>
            </w:r>
          </w:p>
        </w:tc>
        <w:tc>
          <w:tcPr>
            <w:tcW w:w="840" w:type="dxa"/>
            <w:vMerge w:val="restart"/>
            <w:tcBorders>
              <w:top w:val="nil"/>
              <w:left w:val="nil"/>
              <w:bottom w:val="single" w:sz="8" w:space="0" w:color="000000"/>
              <w:right w:val="nil"/>
            </w:tcBorders>
            <w:shd w:val="clear" w:color="auto" w:fill="auto"/>
            <w:noWrap/>
            <w:vAlign w:val="center"/>
          </w:tcPr>
          <w:p w:rsidR="00747A6E" w:rsidRPr="00AC6ACC" w:rsidRDefault="00747A6E" w:rsidP="00AC6ACC">
            <w:pPr>
              <w:jc w:val="center"/>
              <w:rPr>
                <w:rFonts w:ascii="宋体" w:eastAsia="宋体" w:hAnsi="宋体" w:cs="宋体"/>
                <w:color w:val="000000"/>
                <w:sz w:val="24"/>
              </w:rPr>
            </w:pPr>
            <w:r w:rsidRPr="00AC6ACC">
              <w:rPr>
                <w:rFonts w:ascii="宋体" w:eastAsia="宋体" w:hAnsi="宋体" w:cs="宋体" w:hint="eastAsia"/>
                <w:color w:val="000000"/>
                <w:sz w:val="24"/>
              </w:rPr>
              <w:t>0-2</w:t>
            </w:r>
            <w:r w:rsidR="009F136C">
              <w:rPr>
                <w:rFonts w:ascii="宋体" w:eastAsia="宋体" w:hAnsi="宋体" w:cs="宋体" w:hint="eastAsia"/>
                <w:color w:val="000000"/>
                <w:sz w:val="24"/>
              </w:rPr>
              <w:t>2</w:t>
            </w:r>
          </w:p>
        </w:tc>
        <w:tc>
          <w:tcPr>
            <w:tcW w:w="6474" w:type="dxa"/>
            <w:tcBorders>
              <w:top w:val="single" w:sz="8" w:space="0" w:color="000000"/>
              <w:left w:val="single" w:sz="8" w:space="0" w:color="000000"/>
              <w:bottom w:val="nil"/>
              <w:right w:val="single" w:sz="8" w:space="0" w:color="000000"/>
            </w:tcBorders>
            <w:shd w:val="clear" w:color="auto" w:fill="auto"/>
            <w:vAlign w:val="center"/>
          </w:tcPr>
          <w:p w:rsidR="00747A6E" w:rsidRPr="00BE7633" w:rsidRDefault="00BE7633" w:rsidP="00AC6ACC">
            <w:pPr>
              <w:widowControl/>
              <w:jc w:val="left"/>
              <w:textAlignment w:val="center"/>
              <w:rPr>
                <w:rFonts w:ascii="宋体" w:eastAsia="宋体" w:hAnsi="宋体" w:cs="宋体"/>
                <w:color w:val="000000"/>
                <w:kern w:val="0"/>
                <w:sz w:val="24"/>
                <w:lang w:bidi="ar"/>
              </w:rPr>
            </w:pPr>
            <w:r w:rsidRPr="00BE7633">
              <w:rPr>
                <w:rFonts w:ascii="宋体" w:eastAsia="宋体" w:hAnsi="宋体" w:cs="宋体" w:hint="eastAsia"/>
                <w:color w:val="000000"/>
                <w:kern w:val="0"/>
                <w:sz w:val="24"/>
                <w:lang w:bidi="ar"/>
              </w:rPr>
              <w:t>1.</w:t>
            </w:r>
            <w:r w:rsidR="00747A6E">
              <w:rPr>
                <w:rFonts w:ascii="宋体" w:eastAsia="宋体" w:hAnsi="宋体" w:cs="宋体" w:hint="eastAsia"/>
                <w:color w:val="000000"/>
                <w:kern w:val="0"/>
                <w:sz w:val="24"/>
                <w:lang w:bidi="ar"/>
              </w:rPr>
              <w:t>根据所投产品的指标、性能、响应进行评分：符合第三章采购需求中各项家具的所有参数的得1</w:t>
            </w:r>
            <w:r w:rsidR="00D841F6">
              <w:rPr>
                <w:rFonts w:ascii="宋体" w:eastAsia="宋体" w:hAnsi="宋体" w:cs="宋体" w:hint="eastAsia"/>
                <w:color w:val="000000"/>
                <w:kern w:val="0"/>
                <w:sz w:val="24"/>
                <w:lang w:bidi="ar"/>
              </w:rPr>
              <w:t>9</w:t>
            </w:r>
            <w:r w:rsidR="00747A6E">
              <w:rPr>
                <w:rFonts w:ascii="宋体" w:eastAsia="宋体" w:hAnsi="宋体" w:cs="宋体" w:hint="eastAsia"/>
                <w:color w:val="000000"/>
                <w:kern w:val="0"/>
                <w:sz w:val="24"/>
                <w:lang w:bidi="ar"/>
              </w:rPr>
              <w:t>分；所有参数产生负偏离的每项扣0.5分，扣完为止；</w:t>
            </w:r>
          </w:p>
        </w:tc>
      </w:tr>
      <w:tr w:rsidR="00747A6E" w:rsidTr="00BE7633">
        <w:trPr>
          <w:trHeight w:val="511"/>
        </w:trPr>
        <w:tc>
          <w:tcPr>
            <w:tcW w:w="960" w:type="dxa"/>
            <w:vMerge/>
            <w:tcBorders>
              <w:top w:val="nil"/>
              <w:left w:val="single" w:sz="8" w:space="0" w:color="000000"/>
              <w:bottom w:val="single" w:sz="8" w:space="0" w:color="000000"/>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1365" w:type="dxa"/>
            <w:vMerge/>
            <w:tcBorders>
              <w:top w:val="nil"/>
              <w:left w:val="nil"/>
              <w:bottom w:val="single" w:sz="8" w:space="0" w:color="000000"/>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840" w:type="dxa"/>
            <w:vMerge/>
            <w:tcBorders>
              <w:top w:val="nil"/>
              <w:left w:val="nil"/>
              <w:bottom w:val="single" w:sz="8" w:space="0" w:color="000000"/>
              <w:right w:val="nil"/>
            </w:tcBorders>
            <w:shd w:val="clear" w:color="auto" w:fill="auto"/>
            <w:noWrap/>
            <w:vAlign w:val="center"/>
          </w:tcPr>
          <w:p w:rsidR="00747A6E" w:rsidRDefault="00747A6E" w:rsidP="005434D7">
            <w:pPr>
              <w:ind w:firstLine="482"/>
              <w:jc w:val="center"/>
              <w:rPr>
                <w:rFonts w:ascii="宋体" w:eastAsia="宋体" w:hAnsi="宋体" w:cs="宋体"/>
                <w:b/>
                <w:bCs/>
                <w:color w:val="000000"/>
                <w:sz w:val="24"/>
              </w:rPr>
            </w:pPr>
          </w:p>
        </w:tc>
        <w:tc>
          <w:tcPr>
            <w:tcW w:w="6474" w:type="dxa"/>
            <w:tcBorders>
              <w:top w:val="nil"/>
              <w:left w:val="single" w:sz="8" w:space="0" w:color="000000"/>
              <w:bottom w:val="nil"/>
              <w:right w:val="single" w:sz="8" w:space="0" w:color="000000"/>
            </w:tcBorders>
            <w:shd w:val="clear" w:color="auto" w:fill="auto"/>
            <w:vAlign w:val="center"/>
          </w:tcPr>
          <w:p w:rsidR="00747A6E" w:rsidRDefault="00BE7633" w:rsidP="00711DCE">
            <w:pPr>
              <w:widowControl/>
              <w:jc w:val="left"/>
              <w:textAlignment w:val="center"/>
              <w:rPr>
                <w:rFonts w:ascii="宋体" w:eastAsia="宋体" w:hAnsi="宋体" w:cs="宋体"/>
                <w:kern w:val="0"/>
                <w:sz w:val="24"/>
                <w:lang w:bidi="ar"/>
              </w:rPr>
            </w:pPr>
            <w:r>
              <w:rPr>
                <w:rFonts w:ascii="宋体" w:eastAsia="宋体" w:hAnsi="宋体" w:cs="宋体" w:hint="eastAsia"/>
                <w:kern w:val="0"/>
                <w:sz w:val="24"/>
                <w:lang w:bidi="ar"/>
              </w:rPr>
              <w:t>2.</w:t>
            </w:r>
            <w:r w:rsidR="00747A6E">
              <w:rPr>
                <w:rFonts w:ascii="宋体" w:eastAsia="宋体" w:hAnsi="宋体" w:cs="宋体" w:hint="eastAsia"/>
                <w:kern w:val="0"/>
                <w:sz w:val="24"/>
                <w:lang w:bidi="ar"/>
              </w:rPr>
              <w:t>须提供</w:t>
            </w:r>
            <w:r w:rsidR="00711DCE">
              <w:rPr>
                <w:rFonts w:ascii="宋体" w:hAnsi="宋体" w:cs="宋体" w:hint="eastAsia"/>
                <w:kern w:val="0"/>
                <w:sz w:val="24"/>
                <w:lang w:bidi="ar"/>
              </w:rPr>
              <w:t>符合国家标准或行业标准要求</w:t>
            </w:r>
            <w:r w:rsidR="00747A6E">
              <w:rPr>
                <w:rFonts w:ascii="宋体" w:eastAsia="宋体" w:hAnsi="宋体" w:cs="宋体" w:hint="eastAsia"/>
                <w:kern w:val="0"/>
                <w:sz w:val="24"/>
                <w:lang w:bidi="ar"/>
              </w:rPr>
              <w:t>的主要原材料</w:t>
            </w:r>
            <w:r w:rsidR="00711DCE">
              <w:rPr>
                <w:rFonts w:ascii="宋体" w:eastAsia="宋体" w:hAnsi="宋体" w:cs="宋体" w:hint="eastAsia"/>
                <w:kern w:val="0"/>
                <w:sz w:val="24"/>
                <w:lang w:bidi="ar"/>
              </w:rPr>
              <w:t>（如木材、钢板、人造板、面料、海绵、五金配件、封边条、油漆、胶粘剂</w:t>
            </w:r>
            <w:r w:rsidR="00711DCE">
              <w:rPr>
                <w:rFonts w:ascii="宋体" w:eastAsia="宋体" w:hAnsi="宋体" w:cs="宋体" w:hint="eastAsia"/>
                <w:color w:val="000000"/>
                <w:sz w:val="24"/>
              </w:rPr>
              <w:t>等</w:t>
            </w:r>
            <w:r w:rsidR="00711DCE">
              <w:rPr>
                <w:rFonts w:ascii="宋体" w:eastAsia="宋体" w:hAnsi="宋体" w:cs="宋体" w:hint="eastAsia"/>
                <w:kern w:val="0"/>
                <w:sz w:val="24"/>
                <w:lang w:bidi="ar"/>
              </w:rPr>
              <w:t>）的</w:t>
            </w:r>
            <w:r w:rsidR="00747A6E">
              <w:rPr>
                <w:rFonts w:ascii="宋体" w:eastAsia="宋体" w:hAnsi="宋体" w:cs="宋体" w:hint="eastAsia"/>
                <w:kern w:val="0"/>
                <w:sz w:val="24"/>
                <w:lang w:bidi="ar"/>
              </w:rPr>
              <w:t>检测报告</w:t>
            </w:r>
            <w:r w:rsidR="00711DCE">
              <w:rPr>
                <w:rFonts w:ascii="宋体" w:eastAsia="宋体" w:hAnsi="宋体" w:cs="宋体" w:hint="eastAsia"/>
                <w:color w:val="000000"/>
                <w:kern w:val="0"/>
                <w:sz w:val="24"/>
                <w:lang w:bidi="ar"/>
              </w:rPr>
              <w:t>（</w:t>
            </w:r>
            <w:r w:rsidR="00711DCE">
              <w:rPr>
                <w:rFonts w:ascii="宋体" w:eastAsia="宋体" w:hAnsi="宋体" w:cs="宋体" w:hint="eastAsia"/>
                <w:kern w:val="0"/>
                <w:sz w:val="24"/>
                <w:lang w:bidi="ar"/>
              </w:rPr>
              <w:t>2022年</w:t>
            </w:r>
            <w:r w:rsidR="00711DCE">
              <w:rPr>
                <w:rFonts w:ascii="宋体" w:eastAsia="宋体" w:hAnsi="宋体" w:cs="宋体" w:hint="eastAsia"/>
                <w:color w:val="000000"/>
                <w:kern w:val="0"/>
                <w:sz w:val="24"/>
                <w:lang w:bidi="ar"/>
              </w:rPr>
              <w:t>至投标截止日）</w:t>
            </w:r>
            <w:r w:rsidR="00747A6E">
              <w:rPr>
                <w:rFonts w:ascii="宋体" w:eastAsia="宋体" w:hAnsi="宋体" w:cs="宋体" w:hint="eastAsia"/>
                <w:kern w:val="0"/>
                <w:sz w:val="24"/>
                <w:lang w:bidi="ar"/>
              </w:rPr>
              <w:t>，</w:t>
            </w:r>
            <w:r w:rsidR="00711DCE">
              <w:rPr>
                <w:rFonts w:ascii="宋体" w:eastAsia="宋体" w:hAnsi="宋体" w:cs="宋体" w:hint="eastAsia"/>
                <w:kern w:val="0"/>
                <w:sz w:val="24"/>
                <w:lang w:bidi="ar"/>
              </w:rPr>
              <w:t>每提供一个种类的原材料检测报告，得</w:t>
            </w:r>
            <w:r w:rsidR="00711DCE">
              <w:rPr>
                <w:rFonts w:ascii="宋体" w:hAnsi="宋体" w:cs="宋体" w:hint="eastAsia"/>
                <w:kern w:val="0"/>
                <w:sz w:val="24"/>
                <w:lang w:bidi="ar"/>
              </w:rPr>
              <w:t>0.5</w:t>
            </w:r>
            <w:r w:rsidR="00711DCE">
              <w:rPr>
                <w:rFonts w:ascii="宋体" w:eastAsia="宋体" w:hAnsi="宋体" w:cs="宋体" w:hint="eastAsia"/>
                <w:kern w:val="0"/>
                <w:sz w:val="24"/>
                <w:lang w:bidi="ar"/>
              </w:rPr>
              <w:t>分，最高得分3</w:t>
            </w:r>
            <w:r w:rsidR="00747A6E">
              <w:rPr>
                <w:rFonts w:ascii="宋体" w:eastAsia="宋体" w:hAnsi="宋体" w:cs="宋体" w:hint="eastAsia"/>
                <w:kern w:val="0"/>
                <w:sz w:val="24"/>
                <w:lang w:bidi="ar"/>
              </w:rPr>
              <w:t>分</w:t>
            </w:r>
            <w:r w:rsidR="00711DCE">
              <w:rPr>
                <w:rFonts w:ascii="宋体" w:eastAsia="宋体" w:hAnsi="宋体" w:cs="宋体" w:hint="eastAsia"/>
                <w:kern w:val="0"/>
                <w:sz w:val="24"/>
                <w:lang w:bidi="ar"/>
              </w:rPr>
              <w:t>。</w:t>
            </w:r>
          </w:p>
          <w:p w:rsidR="00711DCE" w:rsidRDefault="00711DCE" w:rsidP="00711DCE">
            <w:pPr>
              <w:widowControl/>
              <w:jc w:val="left"/>
              <w:textAlignment w:val="center"/>
              <w:rPr>
                <w:rFonts w:ascii="宋体" w:eastAsia="宋体" w:hAnsi="宋体" w:cs="宋体"/>
                <w:b/>
                <w:bCs/>
                <w:color w:val="000000"/>
                <w:kern w:val="0"/>
                <w:sz w:val="24"/>
                <w:lang w:bidi="ar"/>
              </w:rPr>
            </w:pPr>
            <w:r>
              <w:rPr>
                <w:rFonts w:ascii="宋体" w:eastAsia="宋体" w:hAnsi="宋体" w:cs="宋体" w:hint="eastAsia"/>
                <w:color w:val="000000"/>
                <w:kern w:val="0"/>
                <w:sz w:val="24"/>
                <w:lang w:bidi="ar"/>
              </w:rPr>
              <w:t>注：1.原材料供货商提供符合上述要求的检测报告也可采用，但必须提供投标人购买对应原材料的发票扫描件（2022年至投标截止日）</w:t>
            </w:r>
            <w:r>
              <w:rPr>
                <w:rFonts w:ascii="宋体" w:eastAsia="宋体" w:hAnsi="宋体" w:cs="宋体" w:hint="eastAsia"/>
                <w:kern w:val="0"/>
                <w:sz w:val="24"/>
                <w:lang w:bidi="ar"/>
              </w:rPr>
              <w:t>，没有不得分</w:t>
            </w:r>
            <w:r>
              <w:rPr>
                <w:rFonts w:ascii="宋体" w:eastAsia="宋体" w:hAnsi="宋体" w:cs="宋体" w:hint="eastAsia"/>
                <w:color w:val="000000"/>
                <w:kern w:val="0"/>
                <w:sz w:val="24"/>
                <w:lang w:bidi="ar"/>
              </w:rPr>
              <w:t>。</w:t>
            </w:r>
            <w:r>
              <w:rPr>
                <w:rFonts w:ascii="宋体" w:eastAsia="宋体" w:hAnsi="宋体" w:cs="宋体" w:hint="eastAsia"/>
                <w:b/>
                <w:bCs/>
                <w:color w:val="000000"/>
                <w:kern w:val="0"/>
                <w:sz w:val="24"/>
                <w:lang w:bidi="ar"/>
              </w:rPr>
              <w:t>（如所</w:t>
            </w:r>
            <w:proofErr w:type="gramStart"/>
            <w:r>
              <w:rPr>
                <w:rFonts w:ascii="宋体" w:eastAsia="宋体" w:hAnsi="宋体" w:cs="宋体" w:hint="eastAsia"/>
                <w:b/>
                <w:bCs/>
                <w:color w:val="000000"/>
                <w:kern w:val="0"/>
                <w:sz w:val="24"/>
                <w:lang w:bidi="ar"/>
              </w:rPr>
              <w:t>投产品非投标人</w:t>
            </w:r>
            <w:proofErr w:type="gramEnd"/>
            <w:r>
              <w:rPr>
                <w:rFonts w:ascii="宋体" w:eastAsia="宋体" w:hAnsi="宋体" w:cs="宋体" w:hint="eastAsia"/>
                <w:b/>
                <w:bCs/>
                <w:color w:val="000000"/>
                <w:kern w:val="0"/>
                <w:sz w:val="24"/>
                <w:lang w:bidi="ar"/>
              </w:rPr>
              <w:t>自行生产，需指定产品制造商，并提供授权委托书。）</w:t>
            </w:r>
          </w:p>
          <w:p w:rsidR="00711DCE" w:rsidRDefault="00711DCE" w:rsidP="00711DCE">
            <w:pPr>
              <w:widowControl/>
              <w:jc w:val="left"/>
              <w:textAlignment w:val="center"/>
              <w:rPr>
                <w:rFonts w:ascii="宋体" w:eastAsia="宋体" w:hAnsi="宋体" w:cs="宋体"/>
                <w:color w:val="000000"/>
                <w:kern w:val="0"/>
                <w:sz w:val="24"/>
                <w:lang w:bidi="ar"/>
              </w:rPr>
            </w:pPr>
            <w:r>
              <w:rPr>
                <w:rFonts w:ascii="宋体" w:eastAsia="宋体" w:hAnsi="宋体" w:cs="宋体" w:hint="eastAsia"/>
                <w:color w:val="000000"/>
                <w:kern w:val="0"/>
                <w:sz w:val="24"/>
                <w:lang w:bidi="ar"/>
              </w:rPr>
              <w:t>2.出具的检测报告必须由具备家具成品及其原辅材料检测能力且具有并通过国家计量认证（CMA资质）的第三方检测机构提供，且产品的检测结果达到国家规定合格标准。</w:t>
            </w:r>
          </w:p>
        </w:tc>
      </w:tr>
      <w:tr w:rsidR="00E210E8" w:rsidTr="00BE7633">
        <w:trPr>
          <w:trHeight w:val="1725"/>
        </w:trPr>
        <w:tc>
          <w:tcPr>
            <w:tcW w:w="960" w:type="dxa"/>
            <w:tcBorders>
              <w:top w:val="nil"/>
              <w:left w:val="single" w:sz="8" w:space="0" w:color="000000"/>
              <w:bottom w:val="single" w:sz="8" w:space="0" w:color="000000"/>
              <w:right w:val="single" w:sz="8" w:space="0" w:color="000000"/>
            </w:tcBorders>
            <w:shd w:val="clear" w:color="auto" w:fill="auto"/>
            <w:noWrap/>
            <w:vAlign w:val="center"/>
          </w:tcPr>
          <w:p w:rsidR="00E210E8" w:rsidRDefault="00E210E8" w:rsidP="005434D7">
            <w:pPr>
              <w:jc w:val="center"/>
              <w:rPr>
                <w:rFonts w:ascii="宋体" w:eastAsia="宋体" w:hAnsi="宋体" w:cs="宋体"/>
                <w:color w:val="000000"/>
                <w:sz w:val="24"/>
              </w:rPr>
            </w:pPr>
            <w:r>
              <w:rPr>
                <w:rFonts w:ascii="宋体" w:eastAsia="宋体" w:hAnsi="宋体" w:cs="宋体" w:hint="eastAsia"/>
                <w:color w:val="000000"/>
                <w:sz w:val="24"/>
              </w:rPr>
              <w:t>2</w:t>
            </w:r>
          </w:p>
        </w:tc>
        <w:tc>
          <w:tcPr>
            <w:tcW w:w="1365" w:type="dxa"/>
            <w:tcBorders>
              <w:top w:val="nil"/>
              <w:left w:val="nil"/>
              <w:bottom w:val="single" w:sz="8" w:space="0" w:color="000000"/>
              <w:right w:val="single" w:sz="8" w:space="0" w:color="000000"/>
            </w:tcBorders>
            <w:shd w:val="clear" w:color="auto" w:fill="auto"/>
            <w:noWrap/>
            <w:vAlign w:val="center"/>
          </w:tcPr>
          <w:p w:rsidR="00E210E8" w:rsidRDefault="00E210E8" w:rsidP="005434D7">
            <w:pPr>
              <w:jc w:val="center"/>
              <w:rPr>
                <w:rFonts w:ascii="宋体" w:eastAsia="宋体" w:hAnsi="宋体" w:cs="宋体"/>
                <w:color w:val="000000"/>
                <w:sz w:val="24"/>
              </w:rPr>
            </w:pPr>
            <w:r>
              <w:rPr>
                <w:rFonts w:ascii="宋体" w:eastAsia="宋体" w:hAnsi="宋体" w:cs="宋体" w:hint="eastAsia"/>
                <w:color w:val="000000"/>
                <w:sz w:val="24"/>
              </w:rPr>
              <w:t>项目实施方案</w:t>
            </w:r>
          </w:p>
        </w:tc>
        <w:tc>
          <w:tcPr>
            <w:tcW w:w="840" w:type="dxa"/>
            <w:tcBorders>
              <w:top w:val="nil"/>
              <w:left w:val="nil"/>
              <w:bottom w:val="single" w:sz="8" w:space="0" w:color="000000"/>
              <w:right w:val="nil"/>
            </w:tcBorders>
            <w:shd w:val="clear" w:color="auto" w:fill="auto"/>
            <w:noWrap/>
            <w:vAlign w:val="center"/>
          </w:tcPr>
          <w:p w:rsidR="00E210E8" w:rsidRPr="00AC6ACC" w:rsidRDefault="00AC6ACC" w:rsidP="00AC6ACC">
            <w:pPr>
              <w:jc w:val="center"/>
              <w:rPr>
                <w:rFonts w:ascii="宋体" w:eastAsia="宋体" w:hAnsi="宋体" w:cs="宋体"/>
                <w:color w:val="000000"/>
                <w:sz w:val="24"/>
              </w:rPr>
            </w:pPr>
            <w:r w:rsidRPr="00AC6ACC">
              <w:rPr>
                <w:rFonts w:ascii="宋体" w:eastAsia="宋体" w:hAnsi="宋体" w:cs="宋体" w:hint="eastAsia"/>
                <w:color w:val="000000"/>
                <w:sz w:val="24"/>
              </w:rPr>
              <w:t>0-10</w:t>
            </w:r>
          </w:p>
        </w:tc>
        <w:tc>
          <w:tcPr>
            <w:tcW w:w="6474" w:type="dxa"/>
            <w:tcBorders>
              <w:top w:val="nil"/>
              <w:left w:val="single" w:sz="8" w:space="0" w:color="000000"/>
              <w:bottom w:val="single" w:sz="4" w:space="0" w:color="auto"/>
              <w:right w:val="single" w:sz="8" w:space="0" w:color="000000"/>
            </w:tcBorders>
            <w:shd w:val="clear" w:color="auto" w:fill="auto"/>
            <w:vAlign w:val="center"/>
          </w:tcPr>
          <w:p w:rsidR="00E210E8" w:rsidRPr="00024E75" w:rsidRDefault="00E210E8" w:rsidP="00E210E8">
            <w:pPr>
              <w:widowControl/>
              <w:jc w:val="left"/>
              <w:textAlignment w:val="center"/>
              <w:rPr>
                <w:rFonts w:ascii="宋体" w:eastAsia="宋体" w:hAnsi="宋体" w:cs="宋体"/>
                <w:color w:val="000000"/>
                <w:kern w:val="0"/>
                <w:sz w:val="24"/>
                <w:lang w:bidi="ar"/>
              </w:rPr>
            </w:pPr>
            <w:r>
              <w:rPr>
                <w:rFonts w:ascii="宋体" w:eastAsia="宋体" w:hAnsi="宋体" w:cs="宋体" w:hint="eastAsia"/>
                <w:color w:val="000000"/>
                <w:kern w:val="0"/>
                <w:sz w:val="24"/>
                <w:lang w:bidi="ar"/>
              </w:rPr>
              <w:t>1.</w:t>
            </w:r>
            <w:r w:rsidRPr="00024E75">
              <w:rPr>
                <w:rFonts w:ascii="宋体" w:eastAsia="宋体" w:hAnsi="宋体" w:cs="宋体"/>
                <w:color w:val="000000"/>
                <w:kern w:val="0"/>
                <w:sz w:val="24"/>
                <w:lang w:bidi="ar"/>
              </w:rPr>
              <w:t xml:space="preserve"> 项目实施规划方案</w:t>
            </w:r>
            <w:r w:rsidR="00024E75" w:rsidRPr="00024E75">
              <w:rPr>
                <w:rFonts w:ascii="宋体" w:eastAsia="宋体" w:hAnsi="宋体" w:cs="宋体" w:hint="eastAsia"/>
                <w:color w:val="000000"/>
                <w:kern w:val="0"/>
                <w:sz w:val="24"/>
                <w:lang w:bidi="ar"/>
              </w:rPr>
              <w:t>：</w:t>
            </w:r>
            <w:r w:rsidRPr="00024E75">
              <w:rPr>
                <w:rFonts w:ascii="宋体" w:eastAsia="宋体" w:hAnsi="宋体" w:cs="宋体"/>
                <w:color w:val="000000"/>
                <w:kern w:val="0"/>
                <w:sz w:val="24"/>
                <w:lang w:bidi="ar"/>
              </w:rPr>
              <w:t>提出合理的项目整体实施方案，能按照项目分解节点，并可跟踪实施。根据供应商提供的方案与采购需求的满足程度，最高得</w:t>
            </w:r>
            <w:r w:rsidR="00AC6ACC">
              <w:rPr>
                <w:rFonts w:ascii="宋体" w:eastAsia="宋体" w:hAnsi="宋体" w:cs="宋体" w:hint="eastAsia"/>
                <w:color w:val="000000"/>
                <w:kern w:val="0"/>
                <w:sz w:val="24"/>
                <w:lang w:bidi="ar"/>
              </w:rPr>
              <w:t>2</w:t>
            </w:r>
            <w:r w:rsidRPr="00024E75">
              <w:rPr>
                <w:rFonts w:ascii="宋体" w:eastAsia="宋体" w:hAnsi="宋体" w:cs="宋体"/>
                <w:color w:val="000000"/>
                <w:kern w:val="0"/>
                <w:sz w:val="24"/>
                <w:lang w:bidi="ar"/>
              </w:rPr>
              <w:t>分。</w:t>
            </w:r>
          </w:p>
          <w:p w:rsidR="00E210E8" w:rsidRPr="00024E75" w:rsidRDefault="00E210E8" w:rsidP="00E210E8">
            <w:pPr>
              <w:widowControl/>
              <w:jc w:val="left"/>
              <w:textAlignment w:val="center"/>
              <w:rPr>
                <w:rFonts w:ascii="宋体" w:eastAsia="宋体" w:hAnsi="宋体" w:cs="宋体"/>
                <w:color w:val="000000"/>
                <w:kern w:val="0"/>
                <w:sz w:val="24"/>
                <w:lang w:bidi="ar"/>
              </w:rPr>
            </w:pPr>
            <w:r>
              <w:rPr>
                <w:rFonts w:ascii="宋体" w:eastAsia="宋体" w:hAnsi="宋体" w:cs="宋体" w:hint="eastAsia"/>
                <w:color w:val="000000"/>
                <w:kern w:val="0"/>
                <w:sz w:val="24"/>
                <w:lang w:bidi="ar"/>
              </w:rPr>
              <w:t>2.</w:t>
            </w:r>
            <w:r w:rsidRPr="00024E75">
              <w:rPr>
                <w:rFonts w:ascii="宋体" w:eastAsia="宋体" w:hAnsi="宋体" w:cs="宋体"/>
                <w:color w:val="000000"/>
                <w:kern w:val="0"/>
                <w:sz w:val="24"/>
                <w:lang w:bidi="ar"/>
              </w:rPr>
              <w:t xml:space="preserve"> 生产实施方案</w:t>
            </w:r>
            <w:r w:rsidR="00024E75" w:rsidRPr="00024E75">
              <w:rPr>
                <w:rFonts w:ascii="宋体" w:eastAsia="宋体" w:hAnsi="宋体" w:cs="宋体" w:hint="eastAsia"/>
                <w:color w:val="000000"/>
                <w:kern w:val="0"/>
                <w:sz w:val="24"/>
                <w:lang w:bidi="ar"/>
              </w:rPr>
              <w:t>：</w:t>
            </w:r>
            <w:r w:rsidRPr="00024E75">
              <w:rPr>
                <w:rFonts w:ascii="宋体" w:eastAsia="宋体" w:hAnsi="宋体" w:cs="宋体"/>
                <w:color w:val="000000"/>
                <w:kern w:val="0"/>
                <w:sz w:val="24"/>
                <w:lang w:bidi="ar"/>
              </w:rPr>
              <w:t>要具备生产能力，在规定的时间内有计划的完成项目需求产品的生产装配。根据供应商提供的方案与采购需求的满足程度，最高得 2 分。</w:t>
            </w:r>
          </w:p>
          <w:p w:rsidR="00E210E8" w:rsidRPr="00024E75" w:rsidRDefault="00E210E8" w:rsidP="00E210E8">
            <w:pPr>
              <w:widowControl/>
              <w:jc w:val="left"/>
              <w:textAlignment w:val="center"/>
              <w:rPr>
                <w:rFonts w:ascii="宋体" w:eastAsia="宋体" w:hAnsi="宋体" w:cs="宋体"/>
                <w:color w:val="000000"/>
                <w:kern w:val="0"/>
                <w:sz w:val="24"/>
                <w:lang w:bidi="ar"/>
              </w:rPr>
            </w:pPr>
            <w:r w:rsidRPr="00024E75">
              <w:rPr>
                <w:rFonts w:ascii="宋体" w:eastAsia="宋体" w:hAnsi="宋体" w:cs="宋体" w:hint="eastAsia"/>
                <w:color w:val="000000"/>
                <w:kern w:val="0"/>
                <w:sz w:val="24"/>
                <w:lang w:bidi="ar"/>
              </w:rPr>
              <w:t>3.</w:t>
            </w:r>
            <w:r w:rsidRPr="00024E75">
              <w:rPr>
                <w:rFonts w:ascii="宋体" w:eastAsia="宋体" w:hAnsi="宋体" w:cs="宋体"/>
                <w:color w:val="000000"/>
                <w:kern w:val="0"/>
                <w:sz w:val="24"/>
                <w:lang w:bidi="ar"/>
              </w:rPr>
              <w:t xml:space="preserve"> 品质管理管控方案</w:t>
            </w:r>
            <w:r w:rsidR="00024E75" w:rsidRPr="00024E75">
              <w:rPr>
                <w:rFonts w:ascii="宋体" w:eastAsia="宋体" w:hAnsi="宋体" w:cs="宋体" w:hint="eastAsia"/>
                <w:color w:val="000000"/>
                <w:kern w:val="0"/>
                <w:sz w:val="24"/>
                <w:lang w:bidi="ar"/>
              </w:rPr>
              <w:t>：</w:t>
            </w:r>
            <w:r w:rsidRPr="00024E75">
              <w:rPr>
                <w:rFonts w:ascii="宋体" w:eastAsia="宋体" w:hAnsi="宋体" w:cs="宋体"/>
                <w:color w:val="000000"/>
                <w:kern w:val="0"/>
                <w:sz w:val="24"/>
                <w:lang w:bidi="ar"/>
              </w:rPr>
              <w:t xml:space="preserve">有独立品管部门和专门品管人员，确保产品生产过程中的质量控制完善。根据供应商提供的方案与采购需求的满足程度，最高得 </w:t>
            </w:r>
            <w:r w:rsidR="00AC6ACC">
              <w:rPr>
                <w:rFonts w:ascii="宋体" w:eastAsia="宋体" w:hAnsi="宋体" w:cs="宋体" w:hint="eastAsia"/>
                <w:color w:val="000000"/>
                <w:kern w:val="0"/>
                <w:sz w:val="24"/>
                <w:lang w:bidi="ar"/>
              </w:rPr>
              <w:t>2</w:t>
            </w:r>
            <w:r w:rsidRPr="00024E75">
              <w:rPr>
                <w:rFonts w:ascii="宋体" w:eastAsia="宋体" w:hAnsi="宋体" w:cs="宋体"/>
                <w:color w:val="000000"/>
                <w:kern w:val="0"/>
                <w:sz w:val="24"/>
                <w:lang w:bidi="ar"/>
              </w:rPr>
              <w:t xml:space="preserve"> 分。</w:t>
            </w:r>
          </w:p>
          <w:p w:rsidR="00E210E8" w:rsidRPr="00024E75" w:rsidRDefault="00E210E8" w:rsidP="00024E75">
            <w:pPr>
              <w:widowControl/>
              <w:jc w:val="left"/>
              <w:textAlignment w:val="center"/>
              <w:rPr>
                <w:rFonts w:ascii="宋体" w:eastAsia="宋体" w:hAnsi="宋体" w:cs="宋体"/>
                <w:color w:val="000000"/>
                <w:kern w:val="0"/>
                <w:sz w:val="24"/>
                <w:lang w:bidi="ar"/>
              </w:rPr>
            </w:pPr>
            <w:r w:rsidRPr="00024E75">
              <w:rPr>
                <w:rFonts w:ascii="宋体" w:eastAsia="宋体" w:hAnsi="宋体" w:cs="宋体" w:hint="eastAsia"/>
                <w:color w:val="000000"/>
                <w:kern w:val="0"/>
                <w:sz w:val="24"/>
                <w:lang w:bidi="ar"/>
              </w:rPr>
              <w:t>4.</w:t>
            </w:r>
            <w:r w:rsidRPr="00024E75">
              <w:rPr>
                <w:rFonts w:ascii="宋体" w:eastAsia="宋体" w:hAnsi="宋体" w:cs="宋体"/>
                <w:color w:val="000000"/>
                <w:kern w:val="0"/>
                <w:sz w:val="24"/>
                <w:lang w:bidi="ar"/>
              </w:rPr>
              <w:t xml:space="preserve"> 安装服务实施方案</w:t>
            </w:r>
            <w:r w:rsidR="00024E75" w:rsidRPr="00024E75">
              <w:rPr>
                <w:rFonts w:ascii="宋体" w:eastAsia="宋体" w:hAnsi="宋体" w:cs="宋体" w:hint="eastAsia"/>
                <w:color w:val="000000"/>
                <w:kern w:val="0"/>
                <w:sz w:val="24"/>
                <w:lang w:bidi="ar"/>
              </w:rPr>
              <w:t>：</w:t>
            </w:r>
            <w:r w:rsidRPr="00024E75">
              <w:rPr>
                <w:rFonts w:ascii="宋体" w:eastAsia="宋体" w:hAnsi="宋体" w:cs="宋体"/>
                <w:color w:val="000000"/>
                <w:kern w:val="0"/>
                <w:sz w:val="24"/>
                <w:lang w:bidi="ar"/>
              </w:rPr>
              <w:t>安装方案的制定，根据货物交付时间节点，落实送货安装时间和人员安排，确保按期交付使用。根据供应商提供的方案与采购需求的满足情况，最高得 2 分。</w:t>
            </w:r>
          </w:p>
          <w:p w:rsidR="00024E75" w:rsidRPr="00E210E8" w:rsidRDefault="00024E75" w:rsidP="00024E75">
            <w:pPr>
              <w:widowControl/>
              <w:jc w:val="left"/>
              <w:textAlignment w:val="center"/>
              <w:rPr>
                <w:rFonts w:ascii="宋体" w:eastAsia="宋体" w:hAnsi="宋体" w:cs="宋体"/>
                <w:color w:val="000000"/>
                <w:kern w:val="0"/>
                <w:sz w:val="24"/>
                <w:lang w:bidi="ar"/>
              </w:rPr>
            </w:pPr>
            <w:r w:rsidRPr="00024E75">
              <w:rPr>
                <w:rFonts w:ascii="宋体" w:eastAsia="宋体" w:hAnsi="宋体" w:cs="宋体" w:hint="eastAsia"/>
                <w:color w:val="000000"/>
                <w:kern w:val="0"/>
                <w:sz w:val="24"/>
                <w:lang w:bidi="ar"/>
              </w:rPr>
              <w:t>5.验收方案：</w:t>
            </w:r>
            <w:r w:rsidR="00AC6ACC" w:rsidRPr="00AC6ACC">
              <w:rPr>
                <w:rFonts w:ascii="宋体" w:eastAsia="宋体" w:hAnsi="宋体" w:cs="宋体" w:hint="eastAsia"/>
                <w:color w:val="000000"/>
                <w:kern w:val="0"/>
                <w:sz w:val="24"/>
                <w:lang w:bidi="ar"/>
              </w:rPr>
              <w:t>有完整的验收方案的，根据项目实施方案和措施的合理性，高效性，最高2分。</w:t>
            </w:r>
          </w:p>
        </w:tc>
      </w:tr>
      <w:tr w:rsidR="00747A6E" w:rsidTr="00BE7633">
        <w:trPr>
          <w:trHeight w:val="827"/>
        </w:trPr>
        <w:tc>
          <w:tcPr>
            <w:tcW w:w="960" w:type="dxa"/>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747A6E" w:rsidRDefault="00E210E8" w:rsidP="005434D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bidi="ar"/>
              </w:rPr>
              <w:t>3</w:t>
            </w:r>
          </w:p>
        </w:tc>
        <w:tc>
          <w:tcPr>
            <w:tcW w:w="1365" w:type="dxa"/>
            <w:vMerge w:val="restart"/>
            <w:tcBorders>
              <w:top w:val="single" w:sz="8" w:space="0" w:color="000000"/>
              <w:left w:val="nil"/>
              <w:bottom w:val="single" w:sz="8" w:space="0" w:color="000000"/>
              <w:right w:val="single" w:sz="8" w:space="0" w:color="000000"/>
            </w:tcBorders>
            <w:shd w:val="clear" w:color="auto" w:fill="auto"/>
            <w:noWrap/>
            <w:vAlign w:val="center"/>
          </w:tcPr>
          <w:p w:rsidR="00747A6E" w:rsidRDefault="00747A6E" w:rsidP="005434D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bidi="ar"/>
              </w:rPr>
              <w:t>先进性生产设备</w:t>
            </w:r>
          </w:p>
        </w:tc>
        <w:tc>
          <w:tcPr>
            <w:tcW w:w="840" w:type="dxa"/>
            <w:vMerge w:val="restart"/>
            <w:tcBorders>
              <w:top w:val="single" w:sz="8" w:space="0" w:color="000000"/>
              <w:left w:val="nil"/>
              <w:bottom w:val="single" w:sz="8" w:space="0" w:color="000000"/>
              <w:right w:val="single" w:sz="4" w:space="0" w:color="auto"/>
            </w:tcBorders>
            <w:shd w:val="clear" w:color="auto" w:fill="auto"/>
            <w:noWrap/>
            <w:vAlign w:val="center"/>
          </w:tcPr>
          <w:p w:rsidR="00747A6E" w:rsidRDefault="00747A6E" w:rsidP="005434D7">
            <w:pPr>
              <w:jc w:val="center"/>
              <w:rPr>
                <w:rFonts w:ascii="宋体" w:eastAsia="宋体" w:hAnsi="宋体" w:cs="宋体"/>
                <w:b/>
                <w:bCs/>
                <w:color w:val="000000"/>
                <w:sz w:val="24"/>
              </w:rPr>
            </w:pPr>
            <w:r>
              <w:rPr>
                <w:rFonts w:ascii="宋体" w:eastAsia="宋体" w:hAnsi="宋体" w:cs="宋体" w:hint="eastAsia"/>
                <w:color w:val="000000"/>
                <w:sz w:val="24"/>
              </w:rPr>
              <w:t>0-6</w:t>
            </w:r>
          </w:p>
        </w:tc>
        <w:tc>
          <w:tcPr>
            <w:tcW w:w="6474" w:type="dxa"/>
            <w:tcBorders>
              <w:top w:val="single" w:sz="4" w:space="0" w:color="auto"/>
              <w:left w:val="single" w:sz="4" w:space="0" w:color="auto"/>
              <w:bottom w:val="nil"/>
              <w:right w:val="single" w:sz="4" w:space="0" w:color="auto"/>
            </w:tcBorders>
            <w:shd w:val="clear" w:color="auto" w:fill="auto"/>
            <w:vAlign w:val="center"/>
          </w:tcPr>
          <w:p w:rsidR="00747A6E" w:rsidRDefault="00747A6E" w:rsidP="00AC6ACC">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bidi="ar"/>
              </w:rPr>
              <w:t>1.投标人及产品制造商完成本项目所具备的核心生产设备，</w:t>
            </w:r>
            <w:r>
              <w:rPr>
                <w:rFonts w:ascii="宋体" w:eastAsia="宋体" w:hAnsi="宋体" w:cs="宋体" w:hint="eastAsia"/>
                <w:b/>
                <w:bCs/>
                <w:color w:val="000000"/>
                <w:kern w:val="0"/>
                <w:sz w:val="24"/>
                <w:lang w:bidi="ar"/>
              </w:rPr>
              <w:t>提供生产设备现场实景图和生产设备采购发票</w:t>
            </w:r>
            <w:r>
              <w:rPr>
                <w:rFonts w:ascii="宋体" w:eastAsia="宋体" w:hAnsi="宋体" w:cs="宋体" w:hint="eastAsia"/>
                <w:color w:val="000000"/>
                <w:kern w:val="0"/>
                <w:sz w:val="24"/>
                <w:lang w:bidi="ar"/>
              </w:rPr>
              <w:t>，最高得4分</w:t>
            </w:r>
            <w:r w:rsidR="00AC6ACC">
              <w:rPr>
                <w:rFonts w:ascii="宋体" w:eastAsia="宋体" w:hAnsi="宋体" w:cs="宋体" w:hint="eastAsia"/>
                <w:color w:val="000000"/>
                <w:kern w:val="0"/>
                <w:sz w:val="24"/>
                <w:lang w:bidi="ar"/>
              </w:rPr>
              <w:t>。</w:t>
            </w:r>
          </w:p>
        </w:tc>
      </w:tr>
      <w:tr w:rsidR="00747A6E" w:rsidTr="00BE7633">
        <w:trPr>
          <w:trHeight w:val="542"/>
        </w:trPr>
        <w:tc>
          <w:tcPr>
            <w:tcW w:w="960" w:type="dxa"/>
            <w:vMerge/>
            <w:tcBorders>
              <w:top w:val="single" w:sz="8" w:space="0" w:color="000000"/>
              <w:left w:val="single" w:sz="8" w:space="0" w:color="000000"/>
              <w:bottom w:val="single" w:sz="8" w:space="0" w:color="000000"/>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1365" w:type="dxa"/>
            <w:vMerge/>
            <w:tcBorders>
              <w:top w:val="single" w:sz="8" w:space="0" w:color="000000"/>
              <w:left w:val="nil"/>
              <w:bottom w:val="single" w:sz="8" w:space="0" w:color="000000"/>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840" w:type="dxa"/>
            <w:vMerge/>
            <w:tcBorders>
              <w:top w:val="single" w:sz="8" w:space="0" w:color="000000"/>
              <w:left w:val="nil"/>
              <w:bottom w:val="single" w:sz="8" w:space="0" w:color="000000"/>
              <w:right w:val="single" w:sz="4" w:space="0" w:color="auto"/>
            </w:tcBorders>
            <w:shd w:val="clear" w:color="auto" w:fill="auto"/>
            <w:noWrap/>
            <w:vAlign w:val="center"/>
          </w:tcPr>
          <w:p w:rsidR="00747A6E" w:rsidRDefault="00747A6E" w:rsidP="005434D7">
            <w:pPr>
              <w:ind w:firstLine="482"/>
              <w:jc w:val="center"/>
              <w:rPr>
                <w:rFonts w:ascii="宋体" w:eastAsia="宋体" w:hAnsi="宋体" w:cs="宋体"/>
                <w:b/>
                <w:bCs/>
                <w:color w:val="000000"/>
                <w:sz w:val="24"/>
              </w:rPr>
            </w:pPr>
          </w:p>
        </w:tc>
        <w:tc>
          <w:tcPr>
            <w:tcW w:w="6474" w:type="dxa"/>
            <w:tcBorders>
              <w:top w:val="nil"/>
              <w:left w:val="single" w:sz="4" w:space="0" w:color="auto"/>
              <w:bottom w:val="nil"/>
              <w:right w:val="single" w:sz="4" w:space="0" w:color="auto"/>
            </w:tcBorders>
            <w:shd w:val="clear" w:color="auto" w:fill="auto"/>
            <w:vAlign w:val="center"/>
          </w:tcPr>
          <w:p w:rsidR="00747A6E" w:rsidRDefault="00747A6E" w:rsidP="00AC6ACC">
            <w:pPr>
              <w:widowControl/>
              <w:jc w:val="left"/>
              <w:textAlignment w:val="center"/>
              <w:rPr>
                <w:rFonts w:ascii="宋体" w:eastAsia="宋体" w:hAnsi="宋体" w:cs="宋体"/>
                <w:b/>
                <w:bCs/>
                <w:color w:val="000000"/>
                <w:sz w:val="24"/>
              </w:rPr>
            </w:pPr>
            <w:r>
              <w:rPr>
                <w:rFonts w:ascii="宋体" w:eastAsia="宋体" w:hAnsi="宋体" w:cs="宋体" w:hint="eastAsia"/>
                <w:b/>
                <w:bCs/>
                <w:color w:val="000000"/>
                <w:kern w:val="0"/>
                <w:sz w:val="24"/>
                <w:lang w:bidi="ar"/>
              </w:rPr>
              <w:t>核心生产设备按品类，具体要求如下：</w:t>
            </w:r>
          </w:p>
        </w:tc>
      </w:tr>
      <w:tr w:rsidR="00747A6E" w:rsidTr="00BE7633">
        <w:trPr>
          <w:trHeight w:val="315"/>
        </w:trPr>
        <w:tc>
          <w:tcPr>
            <w:tcW w:w="960" w:type="dxa"/>
            <w:vMerge/>
            <w:tcBorders>
              <w:top w:val="single" w:sz="8" w:space="0" w:color="000000"/>
              <w:left w:val="single" w:sz="8" w:space="0" w:color="000000"/>
              <w:bottom w:val="single" w:sz="8" w:space="0" w:color="000000"/>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1365" w:type="dxa"/>
            <w:vMerge/>
            <w:tcBorders>
              <w:top w:val="single" w:sz="8" w:space="0" w:color="000000"/>
              <w:left w:val="nil"/>
              <w:bottom w:val="single" w:sz="8" w:space="0" w:color="000000"/>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840" w:type="dxa"/>
            <w:vMerge/>
            <w:tcBorders>
              <w:top w:val="single" w:sz="8" w:space="0" w:color="000000"/>
              <w:left w:val="nil"/>
              <w:bottom w:val="single" w:sz="8" w:space="0" w:color="000000"/>
              <w:right w:val="single" w:sz="4" w:space="0" w:color="auto"/>
            </w:tcBorders>
            <w:shd w:val="clear" w:color="auto" w:fill="auto"/>
            <w:noWrap/>
            <w:vAlign w:val="center"/>
          </w:tcPr>
          <w:p w:rsidR="00747A6E" w:rsidRDefault="00747A6E" w:rsidP="005434D7">
            <w:pPr>
              <w:ind w:firstLine="482"/>
              <w:jc w:val="center"/>
              <w:rPr>
                <w:rFonts w:ascii="宋体" w:eastAsia="宋体" w:hAnsi="宋体" w:cs="宋体"/>
                <w:b/>
                <w:bCs/>
                <w:color w:val="000000"/>
                <w:sz w:val="24"/>
              </w:rPr>
            </w:pPr>
          </w:p>
        </w:tc>
        <w:tc>
          <w:tcPr>
            <w:tcW w:w="6474" w:type="dxa"/>
            <w:tcBorders>
              <w:top w:val="nil"/>
              <w:left w:val="single" w:sz="4" w:space="0" w:color="auto"/>
              <w:bottom w:val="nil"/>
              <w:right w:val="single" w:sz="4" w:space="0" w:color="auto"/>
            </w:tcBorders>
            <w:shd w:val="clear" w:color="auto" w:fill="auto"/>
            <w:vAlign w:val="center"/>
          </w:tcPr>
          <w:p w:rsidR="00747A6E" w:rsidRDefault="00747A6E" w:rsidP="00E210E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bidi="ar"/>
              </w:rPr>
              <w:t>（1）人造板类：如开料锯机、封边机、排钻床、冷压机、热压机、涂装设备、加工中心等</w:t>
            </w:r>
            <w:r w:rsidR="00E210E8">
              <w:rPr>
                <w:rFonts w:ascii="宋体" w:eastAsia="宋体" w:hAnsi="宋体" w:cs="宋体" w:hint="eastAsia"/>
                <w:color w:val="000000"/>
                <w:kern w:val="0"/>
                <w:sz w:val="24"/>
                <w:lang w:bidi="ar"/>
              </w:rPr>
              <w:t>，最高得1分</w:t>
            </w:r>
            <w:r>
              <w:rPr>
                <w:rFonts w:ascii="宋体" w:eastAsia="宋体" w:hAnsi="宋体" w:cs="宋体" w:hint="eastAsia"/>
                <w:color w:val="000000"/>
                <w:kern w:val="0"/>
                <w:sz w:val="24"/>
                <w:lang w:bidi="ar"/>
              </w:rPr>
              <w:t>；</w:t>
            </w:r>
            <w:r w:rsidR="00E210E8">
              <w:rPr>
                <w:rFonts w:ascii="宋体" w:eastAsia="宋体" w:hAnsi="宋体" w:cs="宋体"/>
                <w:color w:val="000000"/>
                <w:sz w:val="24"/>
              </w:rPr>
              <w:t xml:space="preserve"> </w:t>
            </w:r>
          </w:p>
        </w:tc>
      </w:tr>
      <w:tr w:rsidR="00747A6E" w:rsidTr="00BE7633">
        <w:trPr>
          <w:trHeight w:val="315"/>
        </w:trPr>
        <w:tc>
          <w:tcPr>
            <w:tcW w:w="960" w:type="dxa"/>
            <w:vMerge/>
            <w:tcBorders>
              <w:top w:val="single" w:sz="8" w:space="0" w:color="000000"/>
              <w:left w:val="single" w:sz="8" w:space="0" w:color="000000"/>
              <w:bottom w:val="single" w:sz="8" w:space="0" w:color="000000"/>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1365" w:type="dxa"/>
            <w:vMerge/>
            <w:tcBorders>
              <w:top w:val="single" w:sz="8" w:space="0" w:color="000000"/>
              <w:left w:val="nil"/>
              <w:bottom w:val="single" w:sz="8" w:space="0" w:color="000000"/>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840" w:type="dxa"/>
            <w:vMerge/>
            <w:tcBorders>
              <w:top w:val="single" w:sz="8" w:space="0" w:color="000000"/>
              <w:left w:val="nil"/>
              <w:bottom w:val="single" w:sz="8" w:space="0" w:color="000000"/>
              <w:right w:val="single" w:sz="4" w:space="0" w:color="auto"/>
            </w:tcBorders>
            <w:shd w:val="clear" w:color="auto" w:fill="auto"/>
            <w:noWrap/>
            <w:vAlign w:val="center"/>
          </w:tcPr>
          <w:p w:rsidR="00747A6E" w:rsidRDefault="00747A6E" w:rsidP="005434D7">
            <w:pPr>
              <w:ind w:firstLine="482"/>
              <w:jc w:val="center"/>
              <w:rPr>
                <w:rFonts w:ascii="宋体" w:eastAsia="宋体" w:hAnsi="宋体" w:cs="宋体"/>
                <w:b/>
                <w:bCs/>
                <w:color w:val="000000"/>
                <w:sz w:val="24"/>
              </w:rPr>
            </w:pPr>
          </w:p>
        </w:tc>
        <w:tc>
          <w:tcPr>
            <w:tcW w:w="6474" w:type="dxa"/>
            <w:tcBorders>
              <w:top w:val="nil"/>
              <w:left w:val="single" w:sz="4" w:space="0" w:color="auto"/>
              <w:bottom w:val="nil"/>
              <w:right w:val="single" w:sz="4" w:space="0" w:color="auto"/>
            </w:tcBorders>
            <w:shd w:val="clear" w:color="auto" w:fill="auto"/>
            <w:vAlign w:val="center"/>
          </w:tcPr>
          <w:p w:rsidR="00747A6E" w:rsidRDefault="00747A6E" w:rsidP="005434D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bidi="ar"/>
              </w:rPr>
              <w:t>（2）实木类：</w:t>
            </w:r>
            <w:proofErr w:type="gramStart"/>
            <w:r>
              <w:rPr>
                <w:rFonts w:ascii="宋体" w:eastAsia="宋体" w:hAnsi="宋体" w:cs="宋体" w:hint="eastAsia"/>
                <w:color w:val="000000"/>
                <w:kern w:val="0"/>
                <w:sz w:val="24"/>
                <w:lang w:bidi="ar"/>
              </w:rPr>
              <w:t>如纵解</w:t>
            </w:r>
            <w:proofErr w:type="gramEnd"/>
            <w:r>
              <w:rPr>
                <w:rFonts w:ascii="宋体" w:eastAsia="宋体" w:hAnsi="宋体" w:cs="宋体" w:hint="eastAsia"/>
                <w:color w:val="000000"/>
                <w:kern w:val="0"/>
                <w:sz w:val="24"/>
                <w:lang w:bidi="ar"/>
              </w:rPr>
              <w:t>锯机、横截锯机、平刨床、压刨床、拼板机、开榫机、加工中心、干燥房、涂装设备等</w:t>
            </w:r>
            <w:r w:rsidR="00E210E8">
              <w:rPr>
                <w:rFonts w:ascii="宋体" w:eastAsia="宋体" w:hAnsi="宋体" w:cs="宋体" w:hint="eastAsia"/>
                <w:color w:val="000000"/>
                <w:kern w:val="0"/>
                <w:sz w:val="24"/>
                <w:lang w:bidi="ar"/>
              </w:rPr>
              <w:t>，最高得1分；</w:t>
            </w:r>
          </w:p>
        </w:tc>
      </w:tr>
      <w:tr w:rsidR="00747A6E" w:rsidTr="00BE7633">
        <w:trPr>
          <w:trHeight w:val="315"/>
        </w:trPr>
        <w:tc>
          <w:tcPr>
            <w:tcW w:w="960" w:type="dxa"/>
            <w:vMerge/>
            <w:tcBorders>
              <w:top w:val="single" w:sz="8" w:space="0" w:color="000000"/>
              <w:left w:val="single" w:sz="8" w:space="0" w:color="000000"/>
              <w:bottom w:val="single" w:sz="8" w:space="0" w:color="000000"/>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1365" w:type="dxa"/>
            <w:vMerge/>
            <w:tcBorders>
              <w:top w:val="single" w:sz="8" w:space="0" w:color="000000"/>
              <w:left w:val="nil"/>
              <w:bottom w:val="single" w:sz="8" w:space="0" w:color="000000"/>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840" w:type="dxa"/>
            <w:vMerge/>
            <w:tcBorders>
              <w:top w:val="single" w:sz="8" w:space="0" w:color="000000"/>
              <w:left w:val="nil"/>
              <w:bottom w:val="single" w:sz="8" w:space="0" w:color="000000"/>
              <w:right w:val="single" w:sz="4" w:space="0" w:color="auto"/>
            </w:tcBorders>
            <w:shd w:val="clear" w:color="auto" w:fill="auto"/>
            <w:noWrap/>
            <w:vAlign w:val="center"/>
          </w:tcPr>
          <w:p w:rsidR="00747A6E" w:rsidRDefault="00747A6E" w:rsidP="005434D7">
            <w:pPr>
              <w:ind w:firstLine="482"/>
              <w:jc w:val="center"/>
              <w:rPr>
                <w:rFonts w:ascii="宋体" w:eastAsia="宋体" w:hAnsi="宋体" w:cs="宋体"/>
                <w:b/>
                <w:bCs/>
                <w:color w:val="000000"/>
                <w:sz w:val="24"/>
              </w:rPr>
            </w:pPr>
          </w:p>
        </w:tc>
        <w:tc>
          <w:tcPr>
            <w:tcW w:w="6474" w:type="dxa"/>
            <w:tcBorders>
              <w:top w:val="nil"/>
              <w:left w:val="single" w:sz="4" w:space="0" w:color="auto"/>
              <w:bottom w:val="nil"/>
              <w:right w:val="single" w:sz="4" w:space="0" w:color="auto"/>
            </w:tcBorders>
            <w:shd w:val="clear" w:color="auto" w:fill="auto"/>
            <w:vAlign w:val="center"/>
          </w:tcPr>
          <w:p w:rsidR="00747A6E" w:rsidRDefault="00747A6E" w:rsidP="005434D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bidi="ar"/>
              </w:rPr>
              <w:t>（3）钢制类：如切割设备、折弯机、焊接设备、涂装设备、冲床、钻床、加工中心等</w:t>
            </w:r>
            <w:r w:rsidR="00E210E8">
              <w:rPr>
                <w:rFonts w:ascii="宋体" w:eastAsia="宋体" w:hAnsi="宋体" w:cs="宋体" w:hint="eastAsia"/>
                <w:color w:val="000000"/>
                <w:kern w:val="0"/>
                <w:sz w:val="24"/>
                <w:lang w:bidi="ar"/>
              </w:rPr>
              <w:t>，最高得1分；</w:t>
            </w:r>
          </w:p>
        </w:tc>
      </w:tr>
      <w:tr w:rsidR="00747A6E" w:rsidTr="00BE7633">
        <w:trPr>
          <w:trHeight w:val="585"/>
        </w:trPr>
        <w:tc>
          <w:tcPr>
            <w:tcW w:w="960" w:type="dxa"/>
            <w:vMerge/>
            <w:tcBorders>
              <w:top w:val="single" w:sz="8" w:space="0" w:color="000000"/>
              <w:left w:val="single" w:sz="8" w:space="0" w:color="000000"/>
              <w:bottom w:val="single" w:sz="8" w:space="0" w:color="000000"/>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1365" w:type="dxa"/>
            <w:vMerge/>
            <w:tcBorders>
              <w:top w:val="single" w:sz="8" w:space="0" w:color="000000"/>
              <w:left w:val="nil"/>
              <w:bottom w:val="single" w:sz="8" w:space="0" w:color="000000"/>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840" w:type="dxa"/>
            <w:vMerge/>
            <w:tcBorders>
              <w:top w:val="single" w:sz="8" w:space="0" w:color="000000"/>
              <w:left w:val="nil"/>
              <w:bottom w:val="single" w:sz="8" w:space="0" w:color="000000"/>
              <w:right w:val="single" w:sz="4" w:space="0" w:color="auto"/>
            </w:tcBorders>
            <w:shd w:val="clear" w:color="auto" w:fill="auto"/>
            <w:noWrap/>
            <w:vAlign w:val="center"/>
          </w:tcPr>
          <w:p w:rsidR="00747A6E" w:rsidRDefault="00747A6E" w:rsidP="005434D7">
            <w:pPr>
              <w:ind w:firstLine="482"/>
              <w:jc w:val="center"/>
              <w:rPr>
                <w:rFonts w:ascii="宋体" w:eastAsia="宋体" w:hAnsi="宋体" w:cs="宋体"/>
                <w:b/>
                <w:bCs/>
                <w:color w:val="000000"/>
                <w:sz w:val="24"/>
              </w:rPr>
            </w:pPr>
          </w:p>
        </w:tc>
        <w:tc>
          <w:tcPr>
            <w:tcW w:w="6474" w:type="dxa"/>
            <w:tcBorders>
              <w:top w:val="nil"/>
              <w:left w:val="single" w:sz="4" w:space="0" w:color="auto"/>
              <w:bottom w:val="nil"/>
              <w:right w:val="single" w:sz="4" w:space="0" w:color="auto"/>
            </w:tcBorders>
            <w:shd w:val="clear" w:color="auto" w:fill="auto"/>
            <w:vAlign w:val="center"/>
          </w:tcPr>
          <w:p w:rsidR="00747A6E" w:rsidRDefault="00747A6E" w:rsidP="005434D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bidi="ar"/>
              </w:rPr>
              <w:t>（4）钢木类：如切割设备、弯管机、焊接设备、涂装设备、开料锯机、封边机、排钻床等</w:t>
            </w:r>
            <w:r w:rsidR="00E210E8">
              <w:rPr>
                <w:rFonts w:ascii="宋体" w:eastAsia="宋体" w:hAnsi="宋体" w:cs="宋体" w:hint="eastAsia"/>
                <w:color w:val="000000"/>
                <w:kern w:val="0"/>
                <w:sz w:val="24"/>
                <w:lang w:bidi="ar"/>
              </w:rPr>
              <w:t>，最高得1分。</w:t>
            </w:r>
          </w:p>
        </w:tc>
      </w:tr>
      <w:tr w:rsidR="00747A6E" w:rsidTr="00BE7633">
        <w:trPr>
          <w:trHeight w:val="570"/>
        </w:trPr>
        <w:tc>
          <w:tcPr>
            <w:tcW w:w="960" w:type="dxa"/>
            <w:vMerge/>
            <w:tcBorders>
              <w:top w:val="single" w:sz="8" w:space="0" w:color="000000"/>
              <w:left w:val="single" w:sz="8" w:space="0" w:color="000000"/>
              <w:bottom w:val="single" w:sz="8" w:space="0" w:color="000000"/>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1365" w:type="dxa"/>
            <w:vMerge/>
            <w:tcBorders>
              <w:top w:val="single" w:sz="8" w:space="0" w:color="000000"/>
              <w:left w:val="nil"/>
              <w:bottom w:val="single" w:sz="8" w:space="0" w:color="000000"/>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840" w:type="dxa"/>
            <w:vMerge/>
            <w:tcBorders>
              <w:top w:val="single" w:sz="8" w:space="0" w:color="000000"/>
              <w:left w:val="nil"/>
              <w:bottom w:val="single" w:sz="8" w:space="0" w:color="000000"/>
              <w:right w:val="single" w:sz="4" w:space="0" w:color="auto"/>
            </w:tcBorders>
            <w:shd w:val="clear" w:color="auto" w:fill="auto"/>
            <w:noWrap/>
            <w:vAlign w:val="center"/>
          </w:tcPr>
          <w:p w:rsidR="00747A6E" w:rsidRDefault="00747A6E" w:rsidP="005434D7">
            <w:pPr>
              <w:ind w:firstLine="482"/>
              <w:jc w:val="center"/>
              <w:rPr>
                <w:rFonts w:ascii="宋体" w:eastAsia="宋体" w:hAnsi="宋体" w:cs="宋体"/>
                <w:b/>
                <w:bCs/>
                <w:color w:val="000000"/>
                <w:sz w:val="24"/>
              </w:rPr>
            </w:pPr>
          </w:p>
        </w:tc>
        <w:tc>
          <w:tcPr>
            <w:tcW w:w="6474" w:type="dxa"/>
            <w:tcBorders>
              <w:top w:val="nil"/>
              <w:left w:val="single" w:sz="4" w:space="0" w:color="auto"/>
              <w:bottom w:val="nil"/>
              <w:right w:val="single" w:sz="4" w:space="0" w:color="auto"/>
            </w:tcBorders>
            <w:shd w:val="clear" w:color="auto" w:fill="auto"/>
            <w:vAlign w:val="center"/>
          </w:tcPr>
          <w:p w:rsidR="00AC6ACC" w:rsidRDefault="00747A6E" w:rsidP="005434D7">
            <w:pPr>
              <w:widowControl/>
              <w:jc w:val="left"/>
              <w:textAlignment w:val="center"/>
              <w:rPr>
                <w:rFonts w:ascii="宋体" w:eastAsia="宋体" w:hAnsi="宋体" w:cs="宋体"/>
                <w:kern w:val="0"/>
                <w:sz w:val="24"/>
                <w:lang w:bidi="ar"/>
              </w:rPr>
            </w:pPr>
            <w:r>
              <w:rPr>
                <w:rFonts w:ascii="宋体" w:eastAsia="宋体" w:hAnsi="宋体" w:cs="宋体" w:hint="eastAsia"/>
                <w:kern w:val="0"/>
                <w:sz w:val="24"/>
                <w:lang w:bidi="ar"/>
              </w:rPr>
              <w:t>2.投标人及产品制造商须提供环保设备清单、环保设备现场实景图、环保设备采购发票或经环保部门审查通过的证明文件，得2分。</w:t>
            </w:r>
          </w:p>
          <w:p w:rsidR="00747A6E" w:rsidRDefault="00AC6ACC" w:rsidP="005434D7">
            <w:pPr>
              <w:widowControl/>
              <w:jc w:val="left"/>
              <w:textAlignment w:val="center"/>
              <w:rPr>
                <w:rFonts w:ascii="宋体" w:eastAsia="宋体" w:hAnsi="宋体" w:cs="宋体"/>
                <w:kern w:val="0"/>
                <w:sz w:val="24"/>
                <w:lang w:bidi="ar"/>
              </w:rPr>
            </w:pPr>
            <w:r>
              <w:rPr>
                <w:rFonts w:ascii="宋体" w:eastAsia="宋体" w:hAnsi="宋体" w:cs="宋体" w:hint="eastAsia"/>
                <w:kern w:val="0"/>
                <w:sz w:val="24"/>
                <w:lang w:bidi="ar"/>
              </w:rPr>
              <w:t>注：以上2项须提供相对应的证明材料，未提供的不得分。（如生产设备非投标人自有，需指定产品制造商，并提供授权委托书。</w:t>
            </w:r>
            <w:r>
              <w:rPr>
                <w:rFonts w:ascii="宋体" w:eastAsia="宋体" w:hAnsi="宋体" w:cs="宋体"/>
                <w:kern w:val="0"/>
                <w:sz w:val="24"/>
                <w:lang w:bidi="ar"/>
              </w:rPr>
              <w:t>）</w:t>
            </w:r>
          </w:p>
        </w:tc>
      </w:tr>
      <w:tr w:rsidR="00747A6E" w:rsidTr="00BE7633">
        <w:trPr>
          <w:trHeight w:val="1440"/>
        </w:trPr>
        <w:tc>
          <w:tcPr>
            <w:tcW w:w="960" w:type="dxa"/>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747A6E" w:rsidRDefault="00E210E8" w:rsidP="005434D7">
            <w:pPr>
              <w:widowControl/>
              <w:jc w:val="center"/>
              <w:textAlignment w:val="center"/>
              <w:rPr>
                <w:rFonts w:ascii="宋体" w:eastAsia="宋体" w:hAnsi="宋体" w:cs="宋体"/>
                <w:color w:val="000000"/>
                <w:sz w:val="24"/>
              </w:rPr>
            </w:pPr>
            <w:r>
              <w:rPr>
                <w:rFonts w:ascii="宋体" w:eastAsia="宋体" w:hAnsi="宋体" w:cs="宋体" w:hint="eastAsia"/>
                <w:color w:val="000000"/>
                <w:sz w:val="24"/>
              </w:rPr>
              <w:t>4</w:t>
            </w:r>
          </w:p>
        </w:tc>
        <w:tc>
          <w:tcPr>
            <w:tcW w:w="1365" w:type="dxa"/>
            <w:vMerge w:val="restart"/>
            <w:tcBorders>
              <w:top w:val="single" w:sz="8" w:space="0" w:color="000000"/>
              <w:left w:val="single" w:sz="8" w:space="0" w:color="000000"/>
              <w:bottom w:val="single" w:sz="8" w:space="0" w:color="000000"/>
              <w:right w:val="single" w:sz="8" w:space="0" w:color="000000"/>
            </w:tcBorders>
            <w:shd w:val="clear" w:color="auto" w:fill="auto"/>
            <w:vAlign w:val="center"/>
          </w:tcPr>
          <w:p w:rsidR="00747A6E" w:rsidRDefault="00747A6E" w:rsidP="005434D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bidi="ar"/>
              </w:rPr>
              <w:t>技术团队</w:t>
            </w:r>
          </w:p>
        </w:tc>
        <w:tc>
          <w:tcPr>
            <w:tcW w:w="840" w:type="dxa"/>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747A6E" w:rsidRDefault="00747A6E" w:rsidP="005434D7">
            <w:pPr>
              <w:widowControl/>
              <w:jc w:val="center"/>
              <w:textAlignment w:val="center"/>
              <w:rPr>
                <w:rFonts w:ascii="宋体" w:eastAsia="宋体" w:hAnsi="宋体" w:cs="宋体"/>
                <w:color w:val="000000"/>
                <w:sz w:val="24"/>
              </w:rPr>
            </w:pPr>
            <w:r>
              <w:rPr>
                <w:rFonts w:ascii="宋体" w:eastAsia="宋体" w:hAnsi="宋体" w:cs="宋体" w:hint="eastAsia"/>
                <w:color w:val="000000"/>
                <w:sz w:val="24"/>
              </w:rPr>
              <w:t>0-2</w:t>
            </w:r>
          </w:p>
        </w:tc>
        <w:tc>
          <w:tcPr>
            <w:tcW w:w="6474" w:type="dxa"/>
            <w:tcBorders>
              <w:top w:val="single" w:sz="8" w:space="0" w:color="000000"/>
              <w:left w:val="nil"/>
              <w:bottom w:val="nil"/>
              <w:right w:val="single" w:sz="8" w:space="0" w:color="000000"/>
            </w:tcBorders>
            <w:shd w:val="clear" w:color="auto" w:fill="auto"/>
            <w:vAlign w:val="center"/>
          </w:tcPr>
          <w:p w:rsidR="00747A6E" w:rsidRDefault="00747A6E" w:rsidP="00E210E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bidi="ar"/>
              </w:rPr>
              <w:t>投标人提供拟投入本项目的技术团队履历及能力说明，须提供项目负责人和专业技术人员的相关技术证书（如资格证、职称证）和最近一个月</w:t>
            </w:r>
            <w:proofErr w:type="gramStart"/>
            <w:r>
              <w:rPr>
                <w:rFonts w:ascii="宋体" w:eastAsia="宋体" w:hAnsi="宋体" w:cs="宋体" w:hint="eastAsia"/>
                <w:color w:val="000000"/>
                <w:kern w:val="0"/>
                <w:sz w:val="24"/>
                <w:lang w:bidi="ar"/>
              </w:rPr>
              <w:t>社保证明</w:t>
            </w:r>
            <w:proofErr w:type="gramEnd"/>
            <w:r>
              <w:rPr>
                <w:rFonts w:ascii="宋体" w:eastAsia="宋体" w:hAnsi="宋体" w:cs="宋体" w:hint="eastAsia"/>
                <w:color w:val="000000"/>
                <w:kern w:val="0"/>
                <w:sz w:val="24"/>
                <w:lang w:bidi="ar"/>
              </w:rPr>
              <w:t>（或股东证明、退休证明和返聘证明），最高得2分。</w:t>
            </w:r>
          </w:p>
        </w:tc>
      </w:tr>
      <w:tr w:rsidR="00747A6E" w:rsidTr="00BE7633">
        <w:trPr>
          <w:trHeight w:val="1155"/>
        </w:trPr>
        <w:tc>
          <w:tcPr>
            <w:tcW w:w="960" w:type="dxa"/>
            <w:vMerge/>
            <w:tcBorders>
              <w:top w:val="single" w:sz="8" w:space="0" w:color="000000"/>
              <w:left w:val="single" w:sz="8" w:space="0" w:color="000000"/>
              <w:bottom w:val="single" w:sz="8" w:space="0" w:color="000000"/>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1365" w:type="dxa"/>
            <w:vMerge/>
            <w:tcBorders>
              <w:top w:val="single" w:sz="8" w:space="0" w:color="000000"/>
              <w:left w:val="single" w:sz="8" w:space="0" w:color="000000"/>
              <w:bottom w:val="single" w:sz="8" w:space="0" w:color="000000"/>
              <w:right w:val="single" w:sz="8" w:space="0" w:color="000000"/>
            </w:tcBorders>
            <w:shd w:val="clear" w:color="auto" w:fill="auto"/>
            <w:vAlign w:val="center"/>
          </w:tcPr>
          <w:p w:rsidR="00747A6E" w:rsidRDefault="00747A6E" w:rsidP="005434D7">
            <w:pPr>
              <w:jc w:val="center"/>
              <w:rPr>
                <w:rFonts w:ascii="宋体" w:eastAsia="宋体" w:hAnsi="宋体" w:cs="宋体"/>
                <w:color w:val="000000"/>
                <w:sz w:val="24"/>
              </w:rPr>
            </w:pPr>
          </w:p>
        </w:tc>
        <w:tc>
          <w:tcPr>
            <w:tcW w:w="840" w:type="dxa"/>
            <w:vMerge/>
            <w:tcBorders>
              <w:top w:val="single" w:sz="8" w:space="0" w:color="000000"/>
              <w:left w:val="single" w:sz="8" w:space="0" w:color="000000"/>
              <w:bottom w:val="single" w:sz="8" w:space="0" w:color="000000"/>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6474" w:type="dxa"/>
            <w:tcBorders>
              <w:top w:val="nil"/>
              <w:left w:val="nil"/>
              <w:bottom w:val="single" w:sz="4" w:space="0" w:color="auto"/>
              <w:right w:val="single" w:sz="8" w:space="0" w:color="000000"/>
            </w:tcBorders>
            <w:shd w:val="clear" w:color="auto" w:fill="FFFFFF"/>
          </w:tcPr>
          <w:p w:rsidR="00747A6E" w:rsidRDefault="00747A6E" w:rsidP="005434D7">
            <w:pPr>
              <w:widowControl/>
              <w:jc w:val="left"/>
              <w:textAlignment w:val="top"/>
              <w:rPr>
                <w:rFonts w:ascii="宋体" w:eastAsia="宋体" w:hAnsi="宋体" w:cs="宋体"/>
                <w:color w:val="000000"/>
                <w:sz w:val="24"/>
              </w:rPr>
            </w:pPr>
            <w:r>
              <w:rPr>
                <w:rFonts w:ascii="宋体" w:eastAsia="宋体" w:hAnsi="宋体" w:cs="宋体" w:hint="eastAsia"/>
                <w:color w:val="000000"/>
                <w:kern w:val="0"/>
                <w:sz w:val="24"/>
                <w:lang w:bidi="ar"/>
              </w:rPr>
              <w:t>注：提供相关证书及证明的清晰</w:t>
            </w:r>
            <w:proofErr w:type="gramStart"/>
            <w:r>
              <w:rPr>
                <w:rFonts w:ascii="宋体" w:eastAsia="宋体" w:hAnsi="宋体" w:cs="宋体" w:hint="eastAsia"/>
                <w:color w:val="000000"/>
                <w:kern w:val="0"/>
                <w:sz w:val="24"/>
                <w:lang w:bidi="ar"/>
              </w:rPr>
              <w:t>扫描件并加盖</w:t>
            </w:r>
            <w:proofErr w:type="gramEnd"/>
            <w:r>
              <w:rPr>
                <w:rFonts w:ascii="宋体" w:eastAsia="宋体" w:hAnsi="宋体" w:cs="宋体" w:hint="eastAsia"/>
                <w:color w:val="000000"/>
                <w:kern w:val="0"/>
                <w:sz w:val="24"/>
                <w:lang w:bidi="ar"/>
              </w:rPr>
              <w:t>公章（如技术团队人员为制造商的团队人员，需指定产品制造商，并提供授权委托书），未提供的不得分。</w:t>
            </w:r>
          </w:p>
        </w:tc>
      </w:tr>
      <w:tr w:rsidR="00747A6E" w:rsidTr="00BE7633">
        <w:trPr>
          <w:trHeight w:val="780"/>
        </w:trPr>
        <w:tc>
          <w:tcPr>
            <w:tcW w:w="960" w:type="dxa"/>
            <w:vMerge w:val="restart"/>
            <w:tcBorders>
              <w:top w:val="single" w:sz="8" w:space="0" w:color="000000"/>
              <w:left w:val="single" w:sz="8" w:space="0" w:color="000000"/>
              <w:bottom w:val="single" w:sz="4" w:space="0" w:color="auto"/>
              <w:right w:val="single" w:sz="8" w:space="0" w:color="000000"/>
            </w:tcBorders>
            <w:shd w:val="clear" w:color="auto" w:fill="auto"/>
            <w:noWrap/>
            <w:vAlign w:val="center"/>
          </w:tcPr>
          <w:p w:rsidR="00747A6E" w:rsidRDefault="00E210E8" w:rsidP="005434D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bidi="ar"/>
              </w:rPr>
              <w:t>5</w:t>
            </w:r>
          </w:p>
        </w:tc>
        <w:tc>
          <w:tcPr>
            <w:tcW w:w="1365" w:type="dxa"/>
            <w:vMerge w:val="restart"/>
            <w:tcBorders>
              <w:top w:val="single" w:sz="8" w:space="0" w:color="000000"/>
              <w:left w:val="single" w:sz="8" w:space="0" w:color="000000"/>
              <w:bottom w:val="single" w:sz="4" w:space="0" w:color="auto"/>
              <w:right w:val="single" w:sz="8" w:space="0" w:color="000000"/>
            </w:tcBorders>
            <w:shd w:val="clear" w:color="auto" w:fill="auto"/>
            <w:vAlign w:val="center"/>
          </w:tcPr>
          <w:p w:rsidR="00747A6E" w:rsidRDefault="00747A6E" w:rsidP="005434D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bidi="ar"/>
              </w:rPr>
              <w:t>样品</w:t>
            </w:r>
          </w:p>
        </w:tc>
        <w:tc>
          <w:tcPr>
            <w:tcW w:w="840" w:type="dxa"/>
            <w:vMerge w:val="restart"/>
            <w:tcBorders>
              <w:top w:val="single" w:sz="8" w:space="0" w:color="000000"/>
              <w:left w:val="single" w:sz="8" w:space="0" w:color="000000"/>
              <w:bottom w:val="single" w:sz="4" w:space="0" w:color="auto"/>
              <w:right w:val="single" w:sz="4" w:space="0" w:color="auto"/>
            </w:tcBorders>
            <w:shd w:val="clear" w:color="auto" w:fill="auto"/>
            <w:noWrap/>
            <w:vAlign w:val="center"/>
          </w:tcPr>
          <w:p w:rsidR="00747A6E" w:rsidRDefault="00747A6E" w:rsidP="00747A6E">
            <w:pPr>
              <w:jc w:val="center"/>
              <w:rPr>
                <w:rFonts w:ascii="宋体" w:eastAsia="宋体" w:hAnsi="宋体" w:cs="宋体"/>
                <w:color w:val="000000"/>
                <w:sz w:val="24"/>
              </w:rPr>
            </w:pPr>
            <w:r>
              <w:rPr>
                <w:rFonts w:ascii="宋体" w:eastAsia="宋体" w:hAnsi="宋体" w:cs="宋体" w:hint="eastAsia"/>
                <w:color w:val="000000"/>
                <w:sz w:val="24"/>
              </w:rPr>
              <w:t>0-20</w:t>
            </w:r>
          </w:p>
        </w:tc>
        <w:tc>
          <w:tcPr>
            <w:tcW w:w="6474" w:type="dxa"/>
            <w:tcBorders>
              <w:top w:val="single" w:sz="4" w:space="0" w:color="auto"/>
              <w:left w:val="single" w:sz="4" w:space="0" w:color="auto"/>
              <w:right w:val="single" w:sz="4" w:space="0" w:color="auto"/>
            </w:tcBorders>
            <w:shd w:val="clear" w:color="auto" w:fill="FFFFFF"/>
            <w:vAlign w:val="center"/>
          </w:tcPr>
          <w:p w:rsidR="00747A6E" w:rsidRDefault="00747A6E" w:rsidP="00747A6E">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bidi="ar"/>
              </w:rPr>
              <w:t>提供样品且各项均符合招标文件要求的，最高得20分；偏离样品要求的，扣分原则如下：</w:t>
            </w:r>
          </w:p>
        </w:tc>
      </w:tr>
      <w:tr w:rsidR="00747A6E" w:rsidTr="00BE7633">
        <w:trPr>
          <w:trHeight w:val="689"/>
        </w:trPr>
        <w:tc>
          <w:tcPr>
            <w:tcW w:w="960" w:type="dxa"/>
            <w:vMerge/>
            <w:tcBorders>
              <w:left w:val="single" w:sz="8" w:space="0" w:color="000000"/>
              <w:bottom w:val="single" w:sz="4" w:space="0" w:color="auto"/>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1365" w:type="dxa"/>
            <w:vMerge/>
            <w:tcBorders>
              <w:left w:val="single" w:sz="8" w:space="0" w:color="000000"/>
              <w:bottom w:val="single" w:sz="4" w:space="0" w:color="auto"/>
              <w:right w:val="single" w:sz="8" w:space="0" w:color="000000"/>
            </w:tcBorders>
            <w:shd w:val="clear" w:color="auto" w:fill="auto"/>
            <w:vAlign w:val="center"/>
          </w:tcPr>
          <w:p w:rsidR="00747A6E" w:rsidRDefault="00747A6E" w:rsidP="005434D7">
            <w:pPr>
              <w:jc w:val="center"/>
              <w:rPr>
                <w:rFonts w:ascii="宋体" w:eastAsia="宋体" w:hAnsi="宋体" w:cs="宋体"/>
                <w:color w:val="000000"/>
                <w:sz w:val="24"/>
              </w:rPr>
            </w:pPr>
          </w:p>
        </w:tc>
        <w:tc>
          <w:tcPr>
            <w:tcW w:w="840" w:type="dxa"/>
            <w:vMerge/>
            <w:tcBorders>
              <w:left w:val="single" w:sz="8" w:space="0" w:color="000000"/>
              <w:bottom w:val="single" w:sz="4" w:space="0" w:color="auto"/>
              <w:right w:val="single" w:sz="4" w:space="0" w:color="auto"/>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6474" w:type="dxa"/>
            <w:tcBorders>
              <w:left w:val="single" w:sz="4" w:space="0" w:color="auto"/>
              <w:right w:val="single" w:sz="4" w:space="0" w:color="auto"/>
            </w:tcBorders>
            <w:shd w:val="clear" w:color="auto" w:fill="FFFFFF"/>
            <w:vAlign w:val="center"/>
          </w:tcPr>
          <w:p w:rsidR="00747A6E" w:rsidRDefault="00747A6E" w:rsidP="00A63D2C">
            <w:pPr>
              <w:widowControl/>
              <w:jc w:val="left"/>
              <w:textAlignment w:val="top"/>
              <w:rPr>
                <w:rFonts w:ascii="宋体" w:eastAsia="宋体" w:hAnsi="宋体" w:cs="宋体"/>
                <w:color w:val="000000"/>
                <w:kern w:val="0"/>
                <w:sz w:val="24"/>
                <w:lang w:bidi="ar"/>
              </w:rPr>
            </w:pPr>
            <w:r>
              <w:rPr>
                <w:rFonts w:ascii="宋体" w:eastAsia="宋体" w:hAnsi="宋体" w:cs="宋体" w:hint="eastAsia"/>
                <w:b/>
                <w:bCs/>
                <w:color w:val="000000"/>
                <w:kern w:val="0"/>
                <w:sz w:val="24"/>
                <w:lang w:bidi="ar"/>
              </w:rPr>
              <w:t>1. 样品外观（</w:t>
            </w:r>
            <w:r w:rsidR="00A63D2C">
              <w:rPr>
                <w:rFonts w:ascii="宋体" w:eastAsia="宋体" w:hAnsi="宋体" w:cs="宋体" w:hint="eastAsia"/>
                <w:b/>
                <w:bCs/>
                <w:color w:val="000000"/>
                <w:kern w:val="0"/>
                <w:sz w:val="24"/>
                <w:lang w:bidi="ar"/>
              </w:rPr>
              <w:t>4</w:t>
            </w:r>
            <w:r>
              <w:rPr>
                <w:rFonts w:ascii="宋体" w:eastAsia="宋体" w:hAnsi="宋体" w:cs="宋体" w:hint="eastAsia"/>
                <w:b/>
                <w:bCs/>
                <w:color w:val="000000"/>
                <w:kern w:val="0"/>
                <w:sz w:val="24"/>
                <w:lang w:bidi="ar"/>
              </w:rPr>
              <w:t>分）：</w:t>
            </w:r>
            <w:r>
              <w:rPr>
                <w:rFonts w:ascii="宋体" w:eastAsia="宋体" w:hAnsi="宋体" w:cs="宋体" w:hint="eastAsia"/>
                <w:color w:val="000000"/>
                <w:kern w:val="0"/>
                <w:sz w:val="24"/>
                <w:lang w:bidi="ar"/>
              </w:rPr>
              <w:t>所提供样品外观设计美观、实用。每个</w:t>
            </w:r>
            <w:proofErr w:type="gramStart"/>
            <w:r>
              <w:rPr>
                <w:rFonts w:ascii="宋体" w:eastAsia="宋体" w:hAnsi="宋体" w:cs="宋体" w:hint="eastAsia"/>
                <w:color w:val="000000"/>
                <w:kern w:val="0"/>
                <w:sz w:val="24"/>
                <w:lang w:bidi="ar"/>
              </w:rPr>
              <w:t>不合格项扣</w:t>
            </w:r>
            <w:proofErr w:type="gramEnd"/>
            <w:r>
              <w:rPr>
                <w:rFonts w:ascii="宋体" w:eastAsia="宋体" w:hAnsi="宋体" w:cs="宋体" w:hint="eastAsia"/>
                <w:color w:val="000000"/>
                <w:kern w:val="0"/>
                <w:sz w:val="24"/>
                <w:lang w:bidi="ar"/>
              </w:rPr>
              <w:t>0.5分，扣完为止。</w:t>
            </w:r>
          </w:p>
        </w:tc>
      </w:tr>
      <w:tr w:rsidR="00747A6E" w:rsidTr="00BE7633">
        <w:trPr>
          <w:trHeight w:val="714"/>
        </w:trPr>
        <w:tc>
          <w:tcPr>
            <w:tcW w:w="960" w:type="dxa"/>
            <w:vMerge/>
            <w:tcBorders>
              <w:left w:val="single" w:sz="8" w:space="0" w:color="000000"/>
              <w:bottom w:val="single" w:sz="4" w:space="0" w:color="auto"/>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1365" w:type="dxa"/>
            <w:vMerge/>
            <w:tcBorders>
              <w:left w:val="single" w:sz="8" w:space="0" w:color="000000"/>
              <w:bottom w:val="single" w:sz="4" w:space="0" w:color="auto"/>
              <w:right w:val="single" w:sz="8" w:space="0" w:color="000000"/>
            </w:tcBorders>
            <w:shd w:val="clear" w:color="auto" w:fill="auto"/>
            <w:vAlign w:val="center"/>
          </w:tcPr>
          <w:p w:rsidR="00747A6E" w:rsidRDefault="00747A6E" w:rsidP="005434D7">
            <w:pPr>
              <w:jc w:val="center"/>
              <w:rPr>
                <w:rFonts w:ascii="宋体" w:eastAsia="宋体" w:hAnsi="宋体" w:cs="宋体"/>
                <w:color w:val="000000"/>
                <w:sz w:val="24"/>
              </w:rPr>
            </w:pPr>
          </w:p>
        </w:tc>
        <w:tc>
          <w:tcPr>
            <w:tcW w:w="840" w:type="dxa"/>
            <w:vMerge/>
            <w:tcBorders>
              <w:left w:val="single" w:sz="8" w:space="0" w:color="000000"/>
              <w:bottom w:val="single" w:sz="4" w:space="0" w:color="auto"/>
              <w:right w:val="single" w:sz="4" w:space="0" w:color="auto"/>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6474" w:type="dxa"/>
            <w:tcBorders>
              <w:left w:val="single" w:sz="4" w:space="0" w:color="auto"/>
              <w:right w:val="single" w:sz="4" w:space="0" w:color="auto"/>
            </w:tcBorders>
            <w:shd w:val="clear" w:color="auto" w:fill="FFFFFF"/>
            <w:vAlign w:val="center"/>
          </w:tcPr>
          <w:p w:rsidR="00747A6E" w:rsidRDefault="00747A6E" w:rsidP="00A63D2C">
            <w:pPr>
              <w:widowControl/>
              <w:jc w:val="left"/>
              <w:textAlignment w:val="top"/>
              <w:rPr>
                <w:rFonts w:ascii="宋体" w:eastAsia="宋体" w:hAnsi="宋体" w:cs="宋体"/>
                <w:color w:val="000000"/>
                <w:kern w:val="0"/>
                <w:sz w:val="24"/>
                <w:lang w:bidi="ar"/>
              </w:rPr>
            </w:pPr>
            <w:r>
              <w:rPr>
                <w:rFonts w:ascii="宋体" w:eastAsia="宋体" w:hAnsi="宋体" w:cs="宋体" w:hint="eastAsia"/>
                <w:b/>
                <w:bCs/>
                <w:color w:val="000000"/>
                <w:kern w:val="0"/>
                <w:sz w:val="24"/>
                <w:lang w:bidi="ar"/>
              </w:rPr>
              <w:t>2.</w:t>
            </w:r>
            <w:r>
              <w:rPr>
                <w:rFonts w:ascii="宋体" w:eastAsia="宋体" w:hAnsi="宋体" w:cs="宋体" w:hint="eastAsia"/>
                <w:color w:val="000000"/>
                <w:kern w:val="0"/>
                <w:sz w:val="24"/>
                <w:lang w:bidi="ar"/>
              </w:rPr>
              <w:t xml:space="preserve"> </w:t>
            </w:r>
            <w:r>
              <w:rPr>
                <w:rFonts w:ascii="宋体" w:eastAsia="宋体" w:hAnsi="宋体" w:cs="宋体" w:hint="eastAsia"/>
                <w:b/>
                <w:bCs/>
                <w:color w:val="000000"/>
                <w:kern w:val="0"/>
                <w:sz w:val="24"/>
                <w:lang w:bidi="ar"/>
              </w:rPr>
              <w:t>产品主要尺寸（</w:t>
            </w:r>
            <w:r w:rsidR="00A63D2C">
              <w:rPr>
                <w:rFonts w:ascii="宋体" w:eastAsia="宋体" w:hAnsi="宋体" w:cs="宋体" w:hint="eastAsia"/>
                <w:b/>
                <w:bCs/>
                <w:color w:val="000000"/>
                <w:kern w:val="0"/>
                <w:sz w:val="24"/>
                <w:lang w:bidi="ar"/>
              </w:rPr>
              <w:t>4</w:t>
            </w:r>
            <w:r>
              <w:rPr>
                <w:rFonts w:ascii="宋体" w:eastAsia="宋体" w:hAnsi="宋体" w:cs="宋体" w:hint="eastAsia"/>
                <w:b/>
                <w:bCs/>
                <w:color w:val="000000"/>
                <w:kern w:val="0"/>
                <w:sz w:val="24"/>
                <w:lang w:bidi="ar"/>
              </w:rPr>
              <w:t>分）：</w:t>
            </w:r>
            <w:r>
              <w:rPr>
                <w:rFonts w:ascii="宋体" w:eastAsia="宋体" w:hAnsi="宋体" w:cs="宋体" w:hint="eastAsia"/>
                <w:color w:val="000000"/>
                <w:kern w:val="0"/>
                <w:sz w:val="24"/>
                <w:lang w:bidi="ar"/>
              </w:rPr>
              <w:t>根据采购文件产品参数要求，所提供样品每偏离一个参数指标扣 0.5分，扣完为止。</w:t>
            </w:r>
          </w:p>
        </w:tc>
      </w:tr>
      <w:tr w:rsidR="00747A6E" w:rsidTr="00BE7633">
        <w:trPr>
          <w:trHeight w:val="910"/>
        </w:trPr>
        <w:tc>
          <w:tcPr>
            <w:tcW w:w="960" w:type="dxa"/>
            <w:vMerge/>
            <w:tcBorders>
              <w:left w:val="single" w:sz="8" w:space="0" w:color="000000"/>
              <w:bottom w:val="single" w:sz="4" w:space="0" w:color="auto"/>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1365" w:type="dxa"/>
            <w:vMerge/>
            <w:tcBorders>
              <w:left w:val="single" w:sz="8" w:space="0" w:color="000000"/>
              <w:bottom w:val="single" w:sz="4" w:space="0" w:color="auto"/>
              <w:right w:val="single" w:sz="8" w:space="0" w:color="000000"/>
            </w:tcBorders>
            <w:shd w:val="clear" w:color="auto" w:fill="auto"/>
            <w:vAlign w:val="center"/>
          </w:tcPr>
          <w:p w:rsidR="00747A6E" w:rsidRDefault="00747A6E" w:rsidP="005434D7">
            <w:pPr>
              <w:jc w:val="center"/>
              <w:rPr>
                <w:rFonts w:ascii="宋体" w:eastAsia="宋体" w:hAnsi="宋体" w:cs="宋体"/>
                <w:color w:val="000000"/>
                <w:sz w:val="24"/>
              </w:rPr>
            </w:pPr>
          </w:p>
        </w:tc>
        <w:tc>
          <w:tcPr>
            <w:tcW w:w="840" w:type="dxa"/>
            <w:vMerge/>
            <w:tcBorders>
              <w:left w:val="single" w:sz="8" w:space="0" w:color="000000"/>
              <w:bottom w:val="single" w:sz="4" w:space="0" w:color="auto"/>
              <w:right w:val="single" w:sz="4" w:space="0" w:color="auto"/>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6474" w:type="dxa"/>
            <w:tcBorders>
              <w:left w:val="single" w:sz="4" w:space="0" w:color="auto"/>
              <w:right w:val="single" w:sz="4" w:space="0" w:color="auto"/>
            </w:tcBorders>
            <w:shd w:val="clear" w:color="auto" w:fill="FFFFFF"/>
            <w:vAlign w:val="center"/>
          </w:tcPr>
          <w:p w:rsidR="00747A6E" w:rsidRDefault="00747A6E" w:rsidP="00A63D2C">
            <w:pPr>
              <w:widowControl/>
              <w:jc w:val="left"/>
              <w:textAlignment w:val="top"/>
              <w:rPr>
                <w:rFonts w:ascii="宋体" w:eastAsia="宋体" w:hAnsi="宋体" w:cs="宋体"/>
                <w:color w:val="000000"/>
                <w:kern w:val="0"/>
                <w:sz w:val="24"/>
                <w:lang w:bidi="ar"/>
              </w:rPr>
            </w:pPr>
            <w:r>
              <w:rPr>
                <w:rFonts w:ascii="宋体" w:eastAsia="宋体" w:hAnsi="宋体" w:cs="宋体" w:hint="eastAsia"/>
                <w:b/>
                <w:bCs/>
                <w:color w:val="000000"/>
                <w:kern w:val="0"/>
                <w:sz w:val="24"/>
                <w:lang w:bidi="ar"/>
              </w:rPr>
              <w:t>3.</w:t>
            </w:r>
            <w:r>
              <w:rPr>
                <w:rFonts w:ascii="宋体" w:eastAsia="宋体" w:hAnsi="宋体" w:cs="宋体" w:hint="eastAsia"/>
                <w:color w:val="000000"/>
                <w:kern w:val="0"/>
                <w:sz w:val="24"/>
                <w:lang w:bidi="ar"/>
              </w:rPr>
              <w:t xml:space="preserve"> </w:t>
            </w:r>
            <w:r>
              <w:rPr>
                <w:rFonts w:ascii="宋体" w:eastAsia="宋体" w:hAnsi="宋体" w:cs="宋体" w:hint="eastAsia"/>
                <w:b/>
                <w:bCs/>
                <w:color w:val="000000"/>
                <w:kern w:val="0"/>
                <w:sz w:val="24"/>
                <w:lang w:bidi="ar"/>
              </w:rPr>
              <w:t>材料要求（</w:t>
            </w:r>
            <w:r w:rsidR="00A63D2C">
              <w:rPr>
                <w:rFonts w:ascii="宋体" w:eastAsia="宋体" w:hAnsi="宋体" w:cs="宋体" w:hint="eastAsia"/>
                <w:b/>
                <w:bCs/>
                <w:color w:val="000000"/>
                <w:kern w:val="0"/>
                <w:sz w:val="24"/>
                <w:lang w:bidi="ar"/>
              </w:rPr>
              <w:t>4</w:t>
            </w:r>
            <w:r>
              <w:rPr>
                <w:rFonts w:ascii="宋体" w:eastAsia="宋体" w:hAnsi="宋体" w:cs="宋体" w:hint="eastAsia"/>
                <w:b/>
                <w:bCs/>
                <w:color w:val="000000"/>
                <w:kern w:val="0"/>
                <w:sz w:val="24"/>
                <w:lang w:bidi="ar"/>
              </w:rPr>
              <w:t>分）：</w:t>
            </w:r>
            <w:r>
              <w:rPr>
                <w:rFonts w:ascii="宋体" w:eastAsia="宋体" w:hAnsi="宋体" w:cs="宋体" w:hint="eastAsia"/>
                <w:color w:val="000000"/>
                <w:kern w:val="0"/>
                <w:sz w:val="24"/>
                <w:lang w:bidi="ar"/>
              </w:rPr>
              <w:t>所选用材质、五金、封边条、油漆等主要材料与采购需求一致。每个</w:t>
            </w:r>
            <w:proofErr w:type="gramStart"/>
            <w:r>
              <w:rPr>
                <w:rFonts w:ascii="宋体" w:eastAsia="宋体" w:hAnsi="宋体" w:cs="宋体" w:hint="eastAsia"/>
                <w:color w:val="000000"/>
                <w:kern w:val="0"/>
                <w:sz w:val="24"/>
                <w:lang w:bidi="ar"/>
              </w:rPr>
              <w:t>不合格项扣</w:t>
            </w:r>
            <w:proofErr w:type="gramEnd"/>
            <w:r>
              <w:rPr>
                <w:rFonts w:ascii="宋体" w:eastAsia="宋体" w:hAnsi="宋体" w:cs="宋体" w:hint="eastAsia"/>
                <w:color w:val="000000"/>
                <w:kern w:val="0"/>
                <w:sz w:val="24"/>
                <w:lang w:bidi="ar"/>
              </w:rPr>
              <w:t xml:space="preserve"> 0.5分，扣完为止。</w:t>
            </w:r>
          </w:p>
        </w:tc>
      </w:tr>
      <w:tr w:rsidR="00747A6E" w:rsidTr="00BE7633">
        <w:trPr>
          <w:trHeight w:val="852"/>
        </w:trPr>
        <w:tc>
          <w:tcPr>
            <w:tcW w:w="960" w:type="dxa"/>
            <w:vMerge/>
            <w:tcBorders>
              <w:left w:val="single" w:sz="8" w:space="0" w:color="000000"/>
              <w:bottom w:val="single" w:sz="4" w:space="0" w:color="auto"/>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1365" w:type="dxa"/>
            <w:vMerge/>
            <w:tcBorders>
              <w:left w:val="single" w:sz="8" w:space="0" w:color="000000"/>
              <w:bottom w:val="single" w:sz="4" w:space="0" w:color="auto"/>
              <w:right w:val="single" w:sz="8" w:space="0" w:color="000000"/>
            </w:tcBorders>
            <w:shd w:val="clear" w:color="auto" w:fill="auto"/>
            <w:vAlign w:val="center"/>
          </w:tcPr>
          <w:p w:rsidR="00747A6E" w:rsidRDefault="00747A6E" w:rsidP="005434D7">
            <w:pPr>
              <w:jc w:val="center"/>
              <w:rPr>
                <w:rFonts w:ascii="宋体" w:eastAsia="宋体" w:hAnsi="宋体" w:cs="宋体"/>
                <w:color w:val="000000"/>
                <w:sz w:val="24"/>
              </w:rPr>
            </w:pPr>
          </w:p>
        </w:tc>
        <w:tc>
          <w:tcPr>
            <w:tcW w:w="840" w:type="dxa"/>
            <w:vMerge/>
            <w:tcBorders>
              <w:left w:val="single" w:sz="8" w:space="0" w:color="000000"/>
              <w:bottom w:val="single" w:sz="4" w:space="0" w:color="auto"/>
              <w:right w:val="single" w:sz="4" w:space="0" w:color="auto"/>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6474" w:type="dxa"/>
            <w:tcBorders>
              <w:left w:val="single" w:sz="4" w:space="0" w:color="auto"/>
              <w:right w:val="single" w:sz="4" w:space="0" w:color="auto"/>
            </w:tcBorders>
            <w:shd w:val="clear" w:color="auto" w:fill="FFFFFF"/>
            <w:vAlign w:val="center"/>
          </w:tcPr>
          <w:p w:rsidR="00747A6E" w:rsidRDefault="00747A6E" w:rsidP="00A63D2C">
            <w:pPr>
              <w:widowControl/>
              <w:jc w:val="left"/>
              <w:textAlignment w:val="top"/>
              <w:rPr>
                <w:rFonts w:ascii="宋体" w:eastAsia="宋体" w:hAnsi="宋体" w:cs="宋体"/>
                <w:color w:val="000000"/>
                <w:kern w:val="0"/>
                <w:sz w:val="24"/>
                <w:lang w:bidi="ar"/>
              </w:rPr>
            </w:pPr>
            <w:r>
              <w:rPr>
                <w:rFonts w:ascii="宋体" w:eastAsia="宋体" w:hAnsi="宋体" w:cs="宋体" w:hint="eastAsia"/>
                <w:b/>
                <w:bCs/>
                <w:color w:val="000000"/>
                <w:kern w:val="0"/>
                <w:sz w:val="24"/>
                <w:lang w:bidi="ar"/>
              </w:rPr>
              <w:t>4.</w:t>
            </w:r>
            <w:r>
              <w:rPr>
                <w:rFonts w:ascii="宋体" w:eastAsia="宋体" w:hAnsi="宋体" w:cs="宋体" w:hint="eastAsia"/>
                <w:color w:val="000000"/>
                <w:kern w:val="0"/>
                <w:sz w:val="24"/>
                <w:lang w:bidi="ar"/>
              </w:rPr>
              <w:t xml:space="preserve"> </w:t>
            </w:r>
            <w:r>
              <w:rPr>
                <w:rFonts w:ascii="宋体" w:eastAsia="宋体" w:hAnsi="宋体" w:cs="宋体" w:hint="eastAsia"/>
                <w:b/>
                <w:bCs/>
                <w:color w:val="000000"/>
                <w:kern w:val="0"/>
                <w:sz w:val="24"/>
                <w:lang w:bidi="ar"/>
              </w:rPr>
              <w:t>制作工艺（</w:t>
            </w:r>
            <w:r w:rsidR="00A63D2C">
              <w:rPr>
                <w:rFonts w:ascii="宋体" w:eastAsia="宋体" w:hAnsi="宋体" w:cs="宋体" w:hint="eastAsia"/>
                <w:b/>
                <w:bCs/>
                <w:color w:val="000000"/>
                <w:kern w:val="0"/>
                <w:sz w:val="24"/>
                <w:lang w:bidi="ar"/>
              </w:rPr>
              <w:t>4</w:t>
            </w:r>
            <w:r>
              <w:rPr>
                <w:rFonts w:ascii="宋体" w:eastAsia="宋体" w:hAnsi="宋体" w:cs="宋体" w:hint="eastAsia"/>
                <w:b/>
                <w:bCs/>
                <w:color w:val="000000"/>
                <w:kern w:val="0"/>
                <w:sz w:val="24"/>
                <w:lang w:bidi="ar"/>
              </w:rPr>
              <w:t>分）：</w:t>
            </w:r>
            <w:r>
              <w:rPr>
                <w:rFonts w:ascii="宋体" w:eastAsia="宋体" w:hAnsi="宋体" w:cs="宋体" w:hint="eastAsia"/>
                <w:color w:val="000000"/>
                <w:kern w:val="0"/>
                <w:sz w:val="24"/>
                <w:lang w:bidi="ar"/>
              </w:rPr>
              <w:t>外表应光滑，倒棱、圆角、圆线应均匀一致；零部件的结合应严密、牢固；各种配件安装应严密、平整、端正、牢固，结合处应无开裂或松动。每个</w:t>
            </w:r>
            <w:proofErr w:type="gramStart"/>
            <w:r>
              <w:rPr>
                <w:rFonts w:ascii="宋体" w:eastAsia="宋体" w:hAnsi="宋体" w:cs="宋体" w:hint="eastAsia"/>
                <w:color w:val="000000"/>
                <w:kern w:val="0"/>
                <w:sz w:val="24"/>
                <w:lang w:bidi="ar"/>
              </w:rPr>
              <w:t>不合格项扣</w:t>
            </w:r>
            <w:proofErr w:type="gramEnd"/>
            <w:r>
              <w:rPr>
                <w:rFonts w:ascii="宋体" w:eastAsia="宋体" w:hAnsi="宋体" w:cs="宋体" w:hint="eastAsia"/>
                <w:color w:val="000000"/>
                <w:kern w:val="0"/>
                <w:sz w:val="24"/>
                <w:lang w:bidi="ar"/>
              </w:rPr>
              <w:t>0.5分，扣完为止。</w:t>
            </w:r>
          </w:p>
        </w:tc>
      </w:tr>
      <w:tr w:rsidR="00747A6E" w:rsidTr="00BE7633">
        <w:trPr>
          <w:trHeight w:val="1581"/>
        </w:trPr>
        <w:tc>
          <w:tcPr>
            <w:tcW w:w="960" w:type="dxa"/>
            <w:vMerge/>
            <w:tcBorders>
              <w:left w:val="single" w:sz="8" w:space="0" w:color="000000"/>
              <w:bottom w:val="single" w:sz="4" w:space="0" w:color="auto"/>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1365" w:type="dxa"/>
            <w:vMerge/>
            <w:tcBorders>
              <w:left w:val="single" w:sz="8" w:space="0" w:color="000000"/>
              <w:bottom w:val="single" w:sz="4" w:space="0" w:color="auto"/>
              <w:right w:val="single" w:sz="8" w:space="0" w:color="000000"/>
            </w:tcBorders>
            <w:shd w:val="clear" w:color="auto" w:fill="auto"/>
            <w:vAlign w:val="center"/>
          </w:tcPr>
          <w:p w:rsidR="00747A6E" w:rsidRDefault="00747A6E" w:rsidP="005434D7">
            <w:pPr>
              <w:jc w:val="center"/>
              <w:rPr>
                <w:rFonts w:ascii="宋体" w:eastAsia="宋体" w:hAnsi="宋体" w:cs="宋体"/>
                <w:color w:val="000000"/>
                <w:sz w:val="24"/>
              </w:rPr>
            </w:pPr>
          </w:p>
        </w:tc>
        <w:tc>
          <w:tcPr>
            <w:tcW w:w="840" w:type="dxa"/>
            <w:vMerge/>
            <w:tcBorders>
              <w:left w:val="single" w:sz="8" w:space="0" w:color="000000"/>
              <w:bottom w:val="single" w:sz="4" w:space="0" w:color="auto"/>
              <w:right w:val="single" w:sz="4" w:space="0" w:color="auto"/>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6474" w:type="dxa"/>
            <w:tcBorders>
              <w:left w:val="single" w:sz="4" w:space="0" w:color="auto"/>
              <w:right w:val="single" w:sz="4" w:space="0" w:color="auto"/>
            </w:tcBorders>
            <w:shd w:val="clear" w:color="auto" w:fill="FFFFFF"/>
            <w:vAlign w:val="center"/>
          </w:tcPr>
          <w:p w:rsidR="00747A6E" w:rsidRDefault="00747A6E" w:rsidP="00A63D2C">
            <w:pPr>
              <w:widowControl/>
              <w:jc w:val="left"/>
              <w:textAlignment w:val="top"/>
              <w:rPr>
                <w:rFonts w:ascii="宋体" w:eastAsia="宋体" w:hAnsi="宋体" w:cs="宋体"/>
                <w:color w:val="000000"/>
                <w:kern w:val="0"/>
                <w:sz w:val="24"/>
                <w:lang w:bidi="ar"/>
              </w:rPr>
            </w:pPr>
            <w:r>
              <w:rPr>
                <w:rFonts w:ascii="宋体" w:eastAsia="宋体" w:hAnsi="宋体" w:cs="宋体" w:hint="eastAsia"/>
                <w:b/>
                <w:bCs/>
                <w:color w:val="000000"/>
                <w:kern w:val="0"/>
                <w:sz w:val="24"/>
                <w:lang w:bidi="ar"/>
              </w:rPr>
              <w:t>5.</w:t>
            </w:r>
            <w:r>
              <w:rPr>
                <w:rFonts w:ascii="宋体" w:eastAsia="宋体" w:hAnsi="宋体" w:cs="宋体" w:hint="eastAsia"/>
                <w:color w:val="000000"/>
                <w:kern w:val="0"/>
                <w:sz w:val="24"/>
                <w:lang w:bidi="ar"/>
              </w:rPr>
              <w:t xml:space="preserve"> </w:t>
            </w:r>
            <w:r>
              <w:rPr>
                <w:rFonts w:ascii="宋体" w:eastAsia="宋体" w:hAnsi="宋体" w:cs="宋体" w:hint="eastAsia"/>
                <w:b/>
                <w:bCs/>
                <w:color w:val="000000"/>
                <w:kern w:val="0"/>
                <w:sz w:val="24"/>
                <w:lang w:bidi="ar"/>
              </w:rPr>
              <w:t>结构及安全（</w:t>
            </w:r>
            <w:r w:rsidR="00A63D2C">
              <w:rPr>
                <w:rFonts w:ascii="宋体" w:eastAsia="宋体" w:hAnsi="宋体" w:cs="宋体" w:hint="eastAsia"/>
                <w:b/>
                <w:bCs/>
                <w:color w:val="000000"/>
                <w:kern w:val="0"/>
                <w:sz w:val="24"/>
                <w:lang w:bidi="ar"/>
              </w:rPr>
              <w:t>4</w:t>
            </w:r>
            <w:r>
              <w:rPr>
                <w:rFonts w:ascii="宋体" w:eastAsia="宋体" w:hAnsi="宋体" w:cs="宋体" w:hint="eastAsia"/>
                <w:b/>
                <w:bCs/>
                <w:color w:val="000000"/>
                <w:kern w:val="0"/>
                <w:sz w:val="24"/>
                <w:lang w:bidi="ar"/>
              </w:rPr>
              <w:t>分）：</w:t>
            </w:r>
            <w:r>
              <w:rPr>
                <w:rFonts w:ascii="宋体" w:eastAsia="宋体" w:hAnsi="宋体" w:cs="宋体" w:hint="eastAsia"/>
                <w:color w:val="000000"/>
                <w:kern w:val="0"/>
                <w:sz w:val="24"/>
                <w:lang w:bidi="ar"/>
              </w:rPr>
              <w:t>所有零部件应无破损；装置应灵活、可靠、安全；应不可能被随意拆卸；与人体接触的部位、存放物品的部位不应有毛刺、</w:t>
            </w:r>
            <w:proofErr w:type="gramStart"/>
            <w:r>
              <w:rPr>
                <w:rFonts w:ascii="宋体" w:eastAsia="宋体" w:hAnsi="宋体" w:cs="宋体" w:hint="eastAsia"/>
                <w:color w:val="000000"/>
                <w:kern w:val="0"/>
                <w:sz w:val="24"/>
                <w:lang w:bidi="ar"/>
              </w:rPr>
              <w:t>刃</w:t>
            </w:r>
            <w:proofErr w:type="gramEnd"/>
            <w:r>
              <w:rPr>
                <w:rFonts w:ascii="宋体" w:eastAsia="宋体" w:hAnsi="宋体" w:cs="宋体" w:hint="eastAsia"/>
                <w:color w:val="000000"/>
                <w:kern w:val="0"/>
                <w:sz w:val="24"/>
                <w:lang w:bidi="ar"/>
              </w:rPr>
              <w:t>角、锐棱、</w:t>
            </w:r>
            <w:proofErr w:type="gramStart"/>
            <w:r>
              <w:rPr>
                <w:rFonts w:ascii="宋体" w:eastAsia="宋体" w:hAnsi="宋体" w:cs="宋体" w:hint="eastAsia"/>
                <w:color w:val="000000"/>
                <w:kern w:val="0"/>
                <w:sz w:val="24"/>
                <w:lang w:bidi="ar"/>
              </w:rPr>
              <w:t>透钉及其</w:t>
            </w:r>
            <w:proofErr w:type="gramEnd"/>
            <w:r>
              <w:rPr>
                <w:rFonts w:ascii="宋体" w:eastAsia="宋体" w:hAnsi="宋体" w:cs="宋体" w:hint="eastAsia"/>
                <w:color w:val="000000"/>
                <w:kern w:val="0"/>
                <w:sz w:val="24"/>
                <w:lang w:bidi="ar"/>
              </w:rPr>
              <w:t>他尖锐物；无刺激性异味。每个</w:t>
            </w:r>
            <w:proofErr w:type="gramStart"/>
            <w:r>
              <w:rPr>
                <w:rFonts w:ascii="宋体" w:eastAsia="宋体" w:hAnsi="宋体" w:cs="宋体" w:hint="eastAsia"/>
                <w:color w:val="000000"/>
                <w:kern w:val="0"/>
                <w:sz w:val="24"/>
                <w:lang w:bidi="ar"/>
              </w:rPr>
              <w:t>不合格项扣</w:t>
            </w:r>
            <w:proofErr w:type="gramEnd"/>
            <w:r>
              <w:rPr>
                <w:rFonts w:ascii="宋体" w:eastAsia="宋体" w:hAnsi="宋体" w:cs="宋体" w:hint="eastAsia"/>
                <w:color w:val="000000"/>
                <w:kern w:val="0"/>
                <w:sz w:val="24"/>
                <w:lang w:bidi="ar"/>
              </w:rPr>
              <w:t>0.5分，扣完为止。</w:t>
            </w:r>
          </w:p>
        </w:tc>
      </w:tr>
      <w:tr w:rsidR="00747A6E" w:rsidTr="00BE7633">
        <w:trPr>
          <w:trHeight w:val="706"/>
        </w:trPr>
        <w:tc>
          <w:tcPr>
            <w:tcW w:w="960" w:type="dxa"/>
            <w:vMerge/>
            <w:tcBorders>
              <w:left w:val="single" w:sz="8" w:space="0" w:color="000000"/>
              <w:bottom w:val="single" w:sz="4" w:space="0" w:color="auto"/>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1365" w:type="dxa"/>
            <w:vMerge/>
            <w:tcBorders>
              <w:left w:val="single" w:sz="8" w:space="0" w:color="000000"/>
              <w:bottom w:val="single" w:sz="4" w:space="0" w:color="auto"/>
              <w:right w:val="single" w:sz="8" w:space="0" w:color="000000"/>
            </w:tcBorders>
            <w:shd w:val="clear" w:color="auto" w:fill="auto"/>
            <w:vAlign w:val="center"/>
          </w:tcPr>
          <w:p w:rsidR="00747A6E" w:rsidRDefault="00747A6E" w:rsidP="005434D7">
            <w:pPr>
              <w:jc w:val="center"/>
              <w:rPr>
                <w:rFonts w:ascii="宋体" w:eastAsia="宋体" w:hAnsi="宋体" w:cs="宋体"/>
                <w:color w:val="000000"/>
                <w:sz w:val="24"/>
              </w:rPr>
            </w:pPr>
          </w:p>
        </w:tc>
        <w:tc>
          <w:tcPr>
            <w:tcW w:w="840" w:type="dxa"/>
            <w:vMerge/>
            <w:tcBorders>
              <w:left w:val="single" w:sz="8" w:space="0" w:color="000000"/>
              <w:bottom w:val="single" w:sz="4" w:space="0" w:color="auto"/>
              <w:right w:val="single" w:sz="4" w:space="0" w:color="auto"/>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6474" w:type="dxa"/>
            <w:tcBorders>
              <w:left w:val="single" w:sz="4" w:space="0" w:color="auto"/>
              <w:bottom w:val="single" w:sz="4" w:space="0" w:color="auto"/>
              <w:right w:val="single" w:sz="4" w:space="0" w:color="auto"/>
            </w:tcBorders>
            <w:shd w:val="clear" w:color="auto" w:fill="FFFFFF"/>
            <w:vAlign w:val="center"/>
          </w:tcPr>
          <w:p w:rsidR="00747A6E" w:rsidRDefault="00747A6E" w:rsidP="005434D7">
            <w:pPr>
              <w:jc w:val="left"/>
              <w:textAlignment w:val="top"/>
              <w:rPr>
                <w:rFonts w:ascii="宋体" w:eastAsia="宋体" w:hAnsi="宋体" w:cs="宋体"/>
                <w:color w:val="000000"/>
                <w:kern w:val="0"/>
                <w:sz w:val="24"/>
                <w:lang w:bidi="ar"/>
              </w:rPr>
            </w:pPr>
            <w:r>
              <w:rPr>
                <w:rFonts w:ascii="宋体" w:eastAsia="宋体" w:hAnsi="宋体" w:cs="宋体" w:hint="eastAsia"/>
                <w:b/>
                <w:bCs/>
                <w:color w:val="000000"/>
                <w:kern w:val="0"/>
                <w:sz w:val="24"/>
                <w:lang w:bidi="ar"/>
              </w:rPr>
              <w:t>(注：如提供的样品不齐全或提供的样品不是招标文件要求的样品，该项不得分。)</w:t>
            </w:r>
          </w:p>
        </w:tc>
      </w:tr>
      <w:tr w:rsidR="00747A6E" w:rsidTr="00BE7633">
        <w:trPr>
          <w:trHeight w:val="510"/>
        </w:trPr>
        <w:tc>
          <w:tcPr>
            <w:tcW w:w="9639" w:type="dxa"/>
            <w:gridSpan w:val="4"/>
            <w:tcBorders>
              <w:top w:val="nil"/>
              <w:left w:val="single" w:sz="8" w:space="0" w:color="000000"/>
              <w:bottom w:val="single" w:sz="8" w:space="0" w:color="000000"/>
              <w:right w:val="single" w:sz="8" w:space="0" w:color="000000"/>
            </w:tcBorders>
            <w:shd w:val="clear" w:color="auto" w:fill="auto"/>
            <w:noWrap/>
            <w:vAlign w:val="center"/>
          </w:tcPr>
          <w:p w:rsidR="00747A6E" w:rsidRDefault="00747A6E" w:rsidP="00747A6E">
            <w:pPr>
              <w:widowControl/>
              <w:ind w:firstLine="482"/>
              <w:jc w:val="center"/>
              <w:textAlignment w:val="center"/>
              <w:rPr>
                <w:rFonts w:ascii="宋体" w:eastAsia="宋体" w:hAnsi="宋体" w:cs="宋体"/>
                <w:b/>
                <w:bCs/>
                <w:color w:val="000000"/>
                <w:sz w:val="24"/>
              </w:rPr>
            </w:pPr>
            <w:r>
              <w:rPr>
                <w:rFonts w:ascii="宋体" w:eastAsia="宋体" w:hAnsi="宋体" w:cs="宋体" w:hint="eastAsia"/>
                <w:b/>
                <w:bCs/>
                <w:color w:val="000000"/>
                <w:kern w:val="0"/>
                <w:sz w:val="24"/>
                <w:lang w:bidi="ar"/>
              </w:rPr>
              <w:t>二、商务（</w:t>
            </w:r>
            <w:r w:rsidRPr="00AC6ACC">
              <w:rPr>
                <w:rFonts w:ascii="宋体" w:eastAsia="宋体" w:hAnsi="宋体" w:cs="宋体" w:hint="eastAsia"/>
                <w:b/>
                <w:bCs/>
                <w:color w:val="000000"/>
                <w:kern w:val="0"/>
                <w:sz w:val="24"/>
                <w:lang w:bidi="ar"/>
              </w:rPr>
              <w:t>1</w:t>
            </w:r>
            <w:r w:rsidR="00D841F6">
              <w:rPr>
                <w:rFonts w:ascii="宋体" w:eastAsia="宋体" w:hAnsi="宋体" w:cs="宋体" w:hint="eastAsia"/>
                <w:b/>
                <w:bCs/>
                <w:color w:val="000000"/>
                <w:kern w:val="0"/>
                <w:sz w:val="24"/>
                <w:lang w:bidi="ar"/>
              </w:rPr>
              <w:t>0</w:t>
            </w:r>
            <w:r>
              <w:rPr>
                <w:rFonts w:ascii="宋体" w:eastAsia="宋体" w:hAnsi="宋体" w:cs="宋体" w:hint="eastAsia"/>
                <w:b/>
                <w:bCs/>
                <w:color w:val="000000"/>
                <w:kern w:val="0"/>
                <w:sz w:val="24"/>
                <w:lang w:bidi="ar"/>
              </w:rPr>
              <w:t>分）</w:t>
            </w:r>
          </w:p>
        </w:tc>
      </w:tr>
      <w:tr w:rsidR="00747A6E" w:rsidTr="00BE7633">
        <w:trPr>
          <w:trHeight w:val="1252"/>
        </w:trPr>
        <w:tc>
          <w:tcPr>
            <w:tcW w:w="960" w:type="dxa"/>
            <w:vMerge w:val="restart"/>
            <w:tcBorders>
              <w:top w:val="nil"/>
              <w:left w:val="single" w:sz="8" w:space="0" w:color="000000"/>
              <w:bottom w:val="single" w:sz="8" w:space="0" w:color="000000"/>
              <w:right w:val="single" w:sz="8" w:space="0" w:color="000000"/>
            </w:tcBorders>
            <w:shd w:val="clear" w:color="auto" w:fill="auto"/>
            <w:noWrap/>
            <w:vAlign w:val="center"/>
          </w:tcPr>
          <w:p w:rsidR="00747A6E" w:rsidRDefault="00747A6E" w:rsidP="005434D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bidi="ar"/>
              </w:rPr>
              <w:t>1</w:t>
            </w:r>
          </w:p>
        </w:tc>
        <w:tc>
          <w:tcPr>
            <w:tcW w:w="1365" w:type="dxa"/>
            <w:vMerge w:val="restart"/>
            <w:tcBorders>
              <w:top w:val="single" w:sz="8" w:space="0" w:color="000000"/>
              <w:left w:val="single" w:sz="8" w:space="0" w:color="000000"/>
              <w:bottom w:val="single" w:sz="8" w:space="0" w:color="000000"/>
              <w:right w:val="single" w:sz="8" w:space="0" w:color="000000"/>
            </w:tcBorders>
            <w:shd w:val="clear" w:color="auto" w:fill="FEFEFE"/>
            <w:vAlign w:val="center"/>
          </w:tcPr>
          <w:p w:rsidR="00747A6E" w:rsidRDefault="00747A6E" w:rsidP="005434D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bidi="ar"/>
              </w:rPr>
              <w:t>售后服务应对方案及承诺</w:t>
            </w:r>
          </w:p>
        </w:tc>
        <w:tc>
          <w:tcPr>
            <w:tcW w:w="840" w:type="dxa"/>
            <w:vMerge w:val="restart"/>
            <w:tcBorders>
              <w:top w:val="single" w:sz="8" w:space="0" w:color="000000"/>
              <w:left w:val="single" w:sz="8" w:space="0" w:color="000000"/>
              <w:right w:val="single" w:sz="8" w:space="0" w:color="000000"/>
            </w:tcBorders>
            <w:shd w:val="clear" w:color="auto" w:fill="FEFEFE"/>
            <w:vAlign w:val="center"/>
          </w:tcPr>
          <w:p w:rsidR="00747A6E" w:rsidRDefault="00747A6E" w:rsidP="00747A6E">
            <w:pPr>
              <w:widowControl/>
              <w:jc w:val="center"/>
              <w:textAlignment w:val="center"/>
              <w:rPr>
                <w:rFonts w:ascii="宋体" w:eastAsia="宋体" w:hAnsi="宋体" w:cs="宋体"/>
                <w:color w:val="000000"/>
                <w:sz w:val="24"/>
              </w:rPr>
            </w:pPr>
            <w:r>
              <w:rPr>
                <w:rFonts w:ascii="宋体" w:eastAsia="宋体" w:hAnsi="宋体" w:cs="宋体" w:hint="eastAsia"/>
                <w:color w:val="000000"/>
                <w:sz w:val="24"/>
              </w:rPr>
              <w:t>0-</w:t>
            </w:r>
            <w:r w:rsidR="00D841F6">
              <w:rPr>
                <w:rFonts w:ascii="宋体" w:eastAsia="宋体" w:hAnsi="宋体" w:cs="宋体" w:hint="eastAsia"/>
                <w:color w:val="000000"/>
                <w:kern w:val="0"/>
                <w:sz w:val="24"/>
                <w:lang w:bidi="ar"/>
              </w:rPr>
              <w:t>5</w:t>
            </w:r>
          </w:p>
        </w:tc>
        <w:tc>
          <w:tcPr>
            <w:tcW w:w="6474" w:type="dxa"/>
            <w:tcBorders>
              <w:top w:val="single" w:sz="8" w:space="0" w:color="000000"/>
              <w:left w:val="nil"/>
              <w:bottom w:val="nil"/>
              <w:right w:val="single" w:sz="8" w:space="0" w:color="000000"/>
            </w:tcBorders>
            <w:shd w:val="clear" w:color="auto" w:fill="FEFEFE"/>
            <w:vAlign w:val="center"/>
          </w:tcPr>
          <w:p w:rsidR="00747A6E" w:rsidRDefault="00747A6E" w:rsidP="005434D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bidi="ar"/>
              </w:rPr>
              <w:t>1.</w:t>
            </w:r>
            <w:r>
              <w:rPr>
                <w:rStyle w:val="font21"/>
                <w:rFonts w:hint="default"/>
                <w:lang w:bidi="ar"/>
              </w:rPr>
              <w:t>提供产品3年质量保证期（3年内免费维修，不能维修免费更换），超过3年的每一年加1分</w:t>
            </w:r>
            <w:r>
              <w:rPr>
                <w:rFonts w:ascii="宋体" w:eastAsia="宋体" w:hAnsi="宋体" w:cs="宋体" w:hint="eastAsia"/>
                <w:color w:val="000000"/>
                <w:kern w:val="0"/>
                <w:sz w:val="24"/>
                <w:lang w:bidi="ar"/>
              </w:rPr>
              <w:t>，最高得3分</w:t>
            </w:r>
            <w:r>
              <w:rPr>
                <w:rStyle w:val="font21"/>
                <w:rFonts w:hint="default"/>
                <w:lang w:bidi="ar"/>
              </w:rPr>
              <w:t>；</w:t>
            </w:r>
            <w:r>
              <w:rPr>
                <w:rFonts w:ascii="宋体" w:eastAsia="宋体" w:hAnsi="宋体" w:cs="宋体"/>
                <w:color w:val="000000"/>
                <w:sz w:val="24"/>
              </w:rPr>
              <w:t xml:space="preserve"> </w:t>
            </w:r>
          </w:p>
        </w:tc>
      </w:tr>
      <w:tr w:rsidR="00747A6E" w:rsidTr="00BE7633">
        <w:trPr>
          <w:trHeight w:val="1252"/>
        </w:trPr>
        <w:tc>
          <w:tcPr>
            <w:tcW w:w="960" w:type="dxa"/>
            <w:vMerge/>
            <w:tcBorders>
              <w:top w:val="nil"/>
              <w:left w:val="single" w:sz="8" w:space="0" w:color="000000"/>
              <w:bottom w:val="single" w:sz="8" w:space="0" w:color="000000"/>
              <w:right w:val="single" w:sz="8" w:space="0" w:color="000000"/>
            </w:tcBorders>
            <w:shd w:val="clear" w:color="auto" w:fill="auto"/>
            <w:noWrap/>
            <w:vAlign w:val="center"/>
          </w:tcPr>
          <w:p w:rsidR="00747A6E" w:rsidRDefault="00747A6E" w:rsidP="005434D7">
            <w:pPr>
              <w:jc w:val="center"/>
              <w:rPr>
                <w:rFonts w:ascii="宋体" w:eastAsia="宋体" w:hAnsi="宋体" w:cs="宋体"/>
                <w:color w:val="000000"/>
                <w:sz w:val="24"/>
              </w:rPr>
            </w:pPr>
          </w:p>
        </w:tc>
        <w:tc>
          <w:tcPr>
            <w:tcW w:w="1365" w:type="dxa"/>
            <w:vMerge/>
            <w:tcBorders>
              <w:top w:val="single" w:sz="8" w:space="0" w:color="000000"/>
              <w:left w:val="single" w:sz="8" w:space="0" w:color="000000"/>
              <w:bottom w:val="single" w:sz="8" w:space="0" w:color="000000"/>
              <w:right w:val="single" w:sz="8" w:space="0" w:color="000000"/>
            </w:tcBorders>
            <w:shd w:val="clear" w:color="auto" w:fill="FEFEFE"/>
            <w:vAlign w:val="center"/>
          </w:tcPr>
          <w:p w:rsidR="00747A6E" w:rsidRDefault="00747A6E" w:rsidP="005434D7">
            <w:pPr>
              <w:jc w:val="center"/>
              <w:rPr>
                <w:rFonts w:ascii="宋体" w:eastAsia="宋体" w:hAnsi="宋体" w:cs="宋体"/>
                <w:color w:val="000000"/>
                <w:sz w:val="24"/>
              </w:rPr>
            </w:pPr>
          </w:p>
        </w:tc>
        <w:tc>
          <w:tcPr>
            <w:tcW w:w="840" w:type="dxa"/>
            <w:vMerge/>
            <w:tcBorders>
              <w:left w:val="single" w:sz="8" w:space="0" w:color="000000"/>
              <w:bottom w:val="single" w:sz="8" w:space="0" w:color="000000"/>
              <w:right w:val="single" w:sz="8" w:space="0" w:color="000000"/>
            </w:tcBorders>
            <w:shd w:val="clear" w:color="auto" w:fill="FEFEFE"/>
            <w:vAlign w:val="center"/>
          </w:tcPr>
          <w:p w:rsidR="00747A6E" w:rsidRDefault="00747A6E" w:rsidP="005434D7">
            <w:pPr>
              <w:jc w:val="center"/>
              <w:rPr>
                <w:rFonts w:ascii="宋体" w:eastAsia="宋体" w:hAnsi="宋体" w:cs="宋体"/>
                <w:color w:val="000000"/>
                <w:sz w:val="24"/>
              </w:rPr>
            </w:pPr>
          </w:p>
        </w:tc>
        <w:tc>
          <w:tcPr>
            <w:tcW w:w="6474" w:type="dxa"/>
            <w:tcBorders>
              <w:top w:val="nil"/>
              <w:left w:val="nil"/>
              <w:bottom w:val="single" w:sz="8" w:space="0" w:color="000000"/>
              <w:right w:val="single" w:sz="8" w:space="0" w:color="000000"/>
            </w:tcBorders>
            <w:shd w:val="clear" w:color="auto" w:fill="FEFEFE"/>
            <w:vAlign w:val="center"/>
          </w:tcPr>
          <w:p w:rsidR="00747A6E" w:rsidRDefault="00747A6E" w:rsidP="00024E75">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bidi="ar"/>
              </w:rPr>
              <w:t>2.</w:t>
            </w:r>
            <w:r>
              <w:rPr>
                <w:rStyle w:val="font21"/>
                <w:rFonts w:hint="default"/>
                <w:lang w:bidi="ar"/>
              </w:rPr>
              <w:t>提供详细完整的“三包”措施及售后服务措施和方案（包括服务措施、产品质量保证、回访、技术</w:t>
            </w:r>
            <w:r w:rsidR="00024E75">
              <w:rPr>
                <w:rStyle w:val="font21"/>
                <w:rFonts w:hint="default"/>
                <w:lang w:bidi="ar"/>
              </w:rPr>
              <w:t>培训</w:t>
            </w:r>
            <w:r>
              <w:rPr>
                <w:rStyle w:val="font21"/>
                <w:rFonts w:hint="default"/>
                <w:lang w:bidi="ar"/>
              </w:rPr>
              <w:t>、备品备件等）。根据供应商提供的方案能否满足采购需求</w:t>
            </w:r>
            <w:r>
              <w:rPr>
                <w:rFonts w:ascii="宋体" w:eastAsia="宋体" w:hAnsi="宋体" w:cs="宋体" w:hint="eastAsia"/>
                <w:color w:val="000000"/>
                <w:kern w:val="0"/>
                <w:sz w:val="24"/>
                <w:lang w:bidi="ar"/>
              </w:rPr>
              <w:t>，最高得</w:t>
            </w:r>
            <w:r w:rsidR="00D841F6">
              <w:rPr>
                <w:rFonts w:ascii="宋体" w:eastAsia="宋体" w:hAnsi="宋体" w:cs="宋体" w:hint="eastAsia"/>
                <w:color w:val="000000"/>
                <w:kern w:val="0"/>
                <w:sz w:val="24"/>
                <w:lang w:bidi="ar"/>
              </w:rPr>
              <w:t>2</w:t>
            </w:r>
            <w:r>
              <w:rPr>
                <w:rFonts w:ascii="宋体" w:eastAsia="宋体" w:hAnsi="宋体" w:cs="宋体" w:hint="eastAsia"/>
                <w:color w:val="000000"/>
                <w:kern w:val="0"/>
                <w:sz w:val="24"/>
                <w:lang w:bidi="ar"/>
              </w:rPr>
              <w:t>分</w:t>
            </w:r>
            <w:r>
              <w:rPr>
                <w:rStyle w:val="font21"/>
                <w:rFonts w:hint="default"/>
                <w:lang w:bidi="ar"/>
              </w:rPr>
              <w:t>。</w:t>
            </w:r>
          </w:p>
        </w:tc>
      </w:tr>
      <w:tr w:rsidR="00747A6E" w:rsidTr="00BE7633">
        <w:trPr>
          <w:trHeight w:val="689"/>
        </w:trPr>
        <w:tc>
          <w:tcPr>
            <w:tcW w:w="960" w:type="dxa"/>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747A6E" w:rsidRDefault="00747A6E" w:rsidP="005434D7">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w:t>
            </w:r>
          </w:p>
        </w:tc>
        <w:tc>
          <w:tcPr>
            <w:tcW w:w="1365" w:type="dxa"/>
            <w:vMerge w:val="restart"/>
            <w:tcBorders>
              <w:top w:val="single" w:sz="8" w:space="0" w:color="000000"/>
              <w:left w:val="single" w:sz="8" w:space="0" w:color="000000"/>
              <w:bottom w:val="single" w:sz="8" w:space="0" w:color="000000"/>
              <w:right w:val="single" w:sz="8" w:space="0" w:color="000000"/>
            </w:tcBorders>
            <w:shd w:val="clear" w:color="auto" w:fill="FEFEFE"/>
            <w:vAlign w:val="center"/>
          </w:tcPr>
          <w:p w:rsidR="00747A6E" w:rsidRDefault="00747A6E" w:rsidP="005434D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bidi="ar"/>
              </w:rPr>
              <w:t>同类业绩</w:t>
            </w:r>
          </w:p>
        </w:tc>
        <w:tc>
          <w:tcPr>
            <w:tcW w:w="840" w:type="dxa"/>
            <w:vMerge w:val="restart"/>
            <w:tcBorders>
              <w:top w:val="single" w:sz="8" w:space="0" w:color="000000"/>
              <w:left w:val="single" w:sz="8" w:space="0" w:color="000000"/>
              <w:bottom w:val="single" w:sz="8" w:space="0" w:color="000000"/>
              <w:right w:val="single" w:sz="8" w:space="0" w:color="000000"/>
            </w:tcBorders>
            <w:shd w:val="clear" w:color="auto" w:fill="FEFEFE"/>
            <w:vAlign w:val="center"/>
          </w:tcPr>
          <w:p w:rsidR="00747A6E" w:rsidRDefault="00747A6E" w:rsidP="005434D7">
            <w:pPr>
              <w:widowControl/>
              <w:jc w:val="center"/>
              <w:textAlignment w:val="center"/>
              <w:rPr>
                <w:rFonts w:ascii="宋体" w:eastAsia="宋体" w:hAnsi="宋体" w:cs="宋体"/>
                <w:color w:val="000000"/>
                <w:sz w:val="24"/>
              </w:rPr>
            </w:pPr>
            <w:r>
              <w:rPr>
                <w:rFonts w:ascii="宋体" w:eastAsia="宋体" w:hAnsi="宋体" w:cs="宋体" w:hint="eastAsia"/>
                <w:color w:val="000000"/>
                <w:sz w:val="24"/>
              </w:rPr>
              <w:t>0-</w:t>
            </w:r>
            <w:r>
              <w:rPr>
                <w:rFonts w:ascii="宋体" w:eastAsia="宋体" w:hAnsi="宋体" w:cs="宋体" w:hint="eastAsia"/>
                <w:color w:val="000000"/>
                <w:kern w:val="0"/>
                <w:sz w:val="24"/>
                <w:lang w:bidi="ar"/>
              </w:rPr>
              <w:t>3</w:t>
            </w:r>
          </w:p>
        </w:tc>
        <w:tc>
          <w:tcPr>
            <w:tcW w:w="6474" w:type="dxa"/>
            <w:tcBorders>
              <w:top w:val="single" w:sz="8" w:space="0" w:color="000000"/>
              <w:left w:val="single" w:sz="8" w:space="0" w:color="000000"/>
              <w:bottom w:val="nil"/>
              <w:right w:val="single" w:sz="8" w:space="0" w:color="000000"/>
            </w:tcBorders>
            <w:shd w:val="clear" w:color="auto" w:fill="FEFEFE"/>
            <w:vAlign w:val="center"/>
          </w:tcPr>
          <w:p w:rsidR="00747A6E" w:rsidRDefault="00747A6E" w:rsidP="005434D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bidi="ar"/>
              </w:rPr>
              <w:t>投标人近三年以来（2022年1月1日至今，以签订合同日期为准）类似项目业绩的，每一个得1分，最高得3分。</w:t>
            </w:r>
          </w:p>
        </w:tc>
      </w:tr>
      <w:tr w:rsidR="00747A6E" w:rsidTr="00BE7633">
        <w:trPr>
          <w:trHeight w:val="870"/>
        </w:trPr>
        <w:tc>
          <w:tcPr>
            <w:tcW w:w="960" w:type="dxa"/>
            <w:vMerge/>
            <w:tcBorders>
              <w:top w:val="single" w:sz="8" w:space="0" w:color="000000"/>
              <w:left w:val="single" w:sz="8" w:space="0" w:color="000000"/>
              <w:bottom w:val="single" w:sz="8" w:space="0" w:color="000000"/>
              <w:right w:val="single" w:sz="8" w:space="0" w:color="000000"/>
            </w:tcBorders>
            <w:shd w:val="clear" w:color="auto" w:fill="auto"/>
            <w:noWrap/>
            <w:vAlign w:val="center"/>
          </w:tcPr>
          <w:p w:rsidR="00747A6E" w:rsidRDefault="00747A6E" w:rsidP="005434D7">
            <w:pPr>
              <w:ind w:firstLine="440"/>
              <w:jc w:val="center"/>
              <w:rPr>
                <w:rFonts w:ascii="宋体" w:eastAsia="宋体" w:hAnsi="宋体" w:cs="宋体"/>
                <w:color w:val="000000"/>
                <w:sz w:val="22"/>
                <w:szCs w:val="22"/>
              </w:rPr>
            </w:pPr>
          </w:p>
        </w:tc>
        <w:tc>
          <w:tcPr>
            <w:tcW w:w="1365" w:type="dxa"/>
            <w:vMerge/>
            <w:tcBorders>
              <w:top w:val="single" w:sz="8" w:space="0" w:color="000000"/>
              <w:left w:val="single" w:sz="8" w:space="0" w:color="000000"/>
              <w:bottom w:val="single" w:sz="8" w:space="0" w:color="000000"/>
              <w:right w:val="single" w:sz="8" w:space="0" w:color="000000"/>
            </w:tcBorders>
            <w:shd w:val="clear" w:color="auto" w:fill="FEFEFE"/>
            <w:vAlign w:val="center"/>
          </w:tcPr>
          <w:p w:rsidR="00747A6E" w:rsidRDefault="00747A6E" w:rsidP="005434D7">
            <w:pPr>
              <w:jc w:val="center"/>
              <w:rPr>
                <w:rFonts w:ascii="宋体" w:eastAsia="宋体" w:hAnsi="宋体" w:cs="宋体"/>
                <w:color w:val="000000"/>
                <w:sz w:val="24"/>
              </w:rPr>
            </w:pPr>
          </w:p>
        </w:tc>
        <w:tc>
          <w:tcPr>
            <w:tcW w:w="840" w:type="dxa"/>
            <w:vMerge/>
            <w:tcBorders>
              <w:top w:val="single" w:sz="8" w:space="0" w:color="000000"/>
              <w:left w:val="single" w:sz="8" w:space="0" w:color="000000"/>
              <w:bottom w:val="single" w:sz="8" w:space="0" w:color="000000"/>
              <w:right w:val="single" w:sz="8" w:space="0" w:color="000000"/>
            </w:tcBorders>
            <w:shd w:val="clear" w:color="auto" w:fill="FEFEFE"/>
            <w:vAlign w:val="center"/>
          </w:tcPr>
          <w:p w:rsidR="00747A6E" w:rsidRDefault="00747A6E" w:rsidP="005434D7">
            <w:pPr>
              <w:jc w:val="center"/>
              <w:rPr>
                <w:rFonts w:ascii="宋体" w:eastAsia="宋体" w:hAnsi="宋体" w:cs="宋体"/>
                <w:color w:val="000000"/>
                <w:sz w:val="24"/>
              </w:rPr>
            </w:pPr>
          </w:p>
        </w:tc>
        <w:tc>
          <w:tcPr>
            <w:tcW w:w="6474" w:type="dxa"/>
            <w:tcBorders>
              <w:top w:val="nil"/>
              <w:left w:val="single" w:sz="8" w:space="0" w:color="000000"/>
              <w:bottom w:val="single" w:sz="8" w:space="0" w:color="000000"/>
              <w:right w:val="single" w:sz="8" w:space="0" w:color="000000"/>
            </w:tcBorders>
            <w:shd w:val="clear" w:color="auto" w:fill="FEFEFE"/>
            <w:vAlign w:val="center"/>
          </w:tcPr>
          <w:p w:rsidR="00747A6E" w:rsidRDefault="00747A6E" w:rsidP="005434D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bidi="ar"/>
              </w:rPr>
              <w:t>（注：须提供以下资料的清晰扫描件：</w:t>
            </w:r>
            <w:r>
              <w:rPr>
                <w:rFonts w:ascii="Calibri" w:eastAsia="宋体" w:hAnsi="Calibri" w:cs="Calibri"/>
                <w:color w:val="000000"/>
                <w:kern w:val="0"/>
                <w:sz w:val="24"/>
                <w:lang w:bidi="ar"/>
              </w:rPr>
              <w:t>①</w:t>
            </w:r>
            <w:r>
              <w:rPr>
                <w:rFonts w:ascii="宋体" w:eastAsia="宋体" w:hAnsi="宋体" w:cs="宋体" w:hint="eastAsia"/>
                <w:color w:val="000000"/>
                <w:kern w:val="0"/>
                <w:sz w:val="24"/>
                <w:lang w:bidi="ar"/>
              </w:rPr>
              <w:t>中标（成交）通知书或中标（结果）公告截图、</w:t>
            </w:r>
            <w:r>
              <w:rPr>
                <w:rFonts w:ascii="Calibri" w:eastAsia="宋体" w:hAnsi="Calibri" w:cs="Calibri"/>
                <w:color w:val="000000"/>
                <w:kern w:val="0"/>
                <w:sz w:val="24"/>
                <w:lang w:bidi="ar"/>
              </w:rPr>
              <w:t>②</w:t>
            </w:r>
            <w:r>
              <w:rPr>
                <w:rFonts w:ascii="宋体" w:eastAsia="宋体" w:hAnsi="宋体" w:cs="宋体" w:hint="eastAsia"/>
                <w:color w:val="000000"/>
                <w:kern w:val="0"/>
                <w:sz w:val="24"/>
                <w:lang w:bidi="ar"/>
              </w:rPr>
              <w:t>合同、</w:t>
            </w:r>
            <w:r>
              <w:rPr>
                <w:rFonts w:ascii="Calibri" w:eastAsia="宋体" w:hAnsi="Calibri" w:cs="Calibri"/>
                <w:color w:val="000000"/>
                <w:kern w:val="0"/>
                <w:sz w:val="24"/>
                <w:lang w:bidi="ar"/>
              </w:rPr>
              <w:t>③</w:t>
            </w:r>
            <w:r>
              <w:rPr>
                <w:rFonts w:ascii="宋体" w:eastAsia="宋体" w:hAnsi="宋体" w:cs="宋体" w:hint="eastAsia"/>
                <w:color w:val="000000"/>
                <w:kern w:val="0"/>
                <w:sz w:val="24"/>
                <w:lang w:bidi="ar"/>
              </w:rPr>
              <w:t>验收证明，缺一项不得分。）</w:t>
            </w:r>
          </w:p>
        </w:tc>
      </w:tr>
      <w:tr w:rsidR="00747A6E" w:rsidTr="00BE7633">
        <w:trPr>
          <w:trHeight w:val="726"/>
        </w:trPr>
        <w:tc>
          <w:tcPr>
            <w:tcW w:w="960" w:type="dxa"/>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747A6E" w:rsidRDefault="00747A6E" w:rsidP="005434D7">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3</w:t>
            </w:r>
          </w:p>
        </w:tc>
        <w:tc>
          <w:tcPr>
            <w:tcW w:w="1365" w:type="dxa"/>
            <w:vMerge w:val="restart"/>
            <w:tcBorders>
              <w:top w:val="single" w:sz="8" w:space="0" w:color="000000"/>
              <w:left w:val="single" w:sz="8" w:space="0" w:color="000000"/>
              <w:bottom w:val="single" w:sz="8" w:space="0" w:color="000000"/>
              <w:right w:val="single" w:sz="8" w:space="0" w:color="000000"/>
            </w:tcBorders>
            <w:shd w:val="clear" w:color="auto" w:fill="FEFEFE"/>
            <w:vAlign w:val="center"/>
          </w:tcPr>
          <w:p w:rsidR="00747A6E" w:rsidRDefault="00747A6E" w:rsidP="005434D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bidi="ar"/>
              </w:rPr>
              <w:t>环境标志产品</w:t>
            </w:r>
          </w:p>
        </w:tc>
        <w:tc>
          <w:tcPr>
            <w:tcW w:w="840" w:type="dxa"/>
            <w:vMerge w:val="restart"/>
            <w:tcBorders>
              <w:top w:val="single" w:sz="8" w:space="0" w:color="000000"/>
              <w:left w:val="single" w:sz="8" w:space="0" w:color="000000"/>
              <w:bottom w:val="single" w:sz="8" w:space="0" w:color="000000"/>
              <w:right w:val="single" w:sz="8" w:space="0" w:color="000000"/>
            </w:tcBorders>
            <w:shd w:val="clear" w:color="auto" w:fill="FEFEFE"/>
            <w:vAlign w:val="center"/>
          </w:tcPr>
          <w:p w:rsidR="00747A6E" w:rsidRDefault="00747A6E" w:rsidP="005434D7">
            <w:pPr>
              <w:widowControl/>
              <w:jc w:val="center"/>
              <w:textAlignment w:val="center"/>
              <w:rPr>
                <w:rFonts w:ascii="宋体" w:eastAsia="宋体" w:hAnsi="宋体" w:cs="宋体"/>
                <w:color w:val="000000"/>
                <w:sz w:val="24"/>
              </w:rPr>
            </w:pPr>
            <w:r>
              <w:rPr>
                <w:rFonts w:ascii="宋体" w:eastAsia="宋体" w:hAnsi="宋体" w:cs="宋体" w:hint="eastAsia"/>
                <w:color w:val="000000"/>
                <w:sz w:val="24"/>
              </w:rPr>
              <w:t>0-</w:t>
            </w:r>
            <w:r>
              <w:rPr>
                <w:rFonts w:ascii="宋体" w:eastAsia="宋体" w:hAnsi="宋体" w:cs="宋体" w:hint="eastAsia"/>
                <w:color w:val="000000"/>
                <w:kern w:val="0"/>
                <w:sz w:val="24"/>
                <w:lang w:bidi="ar"/>
              </w:rPr>
              <w:t>2</w:t>
            </w:r>
          </w:p>
        </w:tc>
        <w:tc>
          <w:tcPr>
            <w:tcW w:w="6474" w:type="dxa"/>
            <w:tcBorders>
              <w:top w:val="single" w:sz="8" w:space="0" w:color="000000"/>
              <w:left w:val="nil"/>
              <w:right w:val="single" w:sz="8" w:space="0" w:color="000000"/>
            </w:tcBorders>
            <w:shd w:val="clear" w:color="auto" w:fill="FEFEFE"/>
            <w:vAlign w:val="center"/>
          </w:tcPr>
          <w:p w:rsidR="00747A6E" w:rsidRDefault="00747A6E" w:rsidP="005434D7">
            <w:pPr>
              <w:widowControl/>
              <w:jc w:val="left"/>
              <w:textAlignment w:val="center"/>
              <w:rPr>
                <w:lang w:bidi="ar"/>
              </w:rPr>
            </w:pPr>
            <w:r>
              <w:rPr>
                <w:rFonts w:ascii="宋体" w:eastAsia="宋体" w:hAnsi="宋体" w:cs="宋体" w:hint="eastAsia"/>
                <w:color w:val="000000"/>
                <w:kern w:val="0"/>
                <w:sz w:val="24"/>
                <w:lang w:bidi="ar"/>
              </w:rPr>
              <w:t>投标产品获得国家确定的认证机构出具的有效期内的环境标志产品认证证书，每个产品得0.5分，最高得2分。</w:t>
            </w:r>
          </w:p>
        </w:tc>
      </w:tr>
      <w:tr w:rsidR="00747A6E" w:rsidTr="00BE7633">
        <w:trPr>
          <w:trHeight w:val="1440"/>
        </w:trPr>
        <w:tc>
          <w:tcPr>
            <w:tcW w:w="960" w:type="dxa"/>
            <w:vMerge/>
            <w:tcBorders>
              <w:top w:val="single" w:sz="8" w:space="0" w:color="000000"/>
              <w:left w:val="single" w:sz="8" w:space="0" w:color="000000"/>
              <w:bottom w:val="single" w:sz="8" w:space="0" w:color="000000"/>
              <w:right w:val="single" w:sz="8" w:space="0" w:color="000000"/>
            </w:tcBorders>
            <w:shd w:val="clear" w:color="auto" w:fill="auto"/>
            <w:noWrap/>
            <w:vAlign w:val="center"/>
          </w:tcPr>
          <w:p w:rsidR="00747A6E" w:rsidRDefault="00747A6E" w:rsidP="005434D7">
            <w:pPr>
              <w:ind w:firstLine="440"/>
              <w:jc w:val="center"/>
              <w:rPr>
                <w:rFonts w:ascii="宋体" w:eastAsia="宋体" w:hAnsi="宋体" w:cs="宋体"/>
                <w:color w:val="000000"/>
                <w:sz w:val="22"/>
                <w:szCs w:val="22"/>
              </w:rPr>
            </w:pPr>
          </w:p>
        </w:tc>
        <w:tc>
          <w:tcPr>
            <w:tcW w:w="1365" w:type="dxa"/>
            <w:vMerge/>
            <w:tcBorders>
              <w:top w:val="single" w:sz="8" w:space="0" w:color="000000"/>
              <w:left w:val="single" w:sz="8" w:space="0" w:color="000000"/>
              <w:bottom w:val="single" w:sz="8" w:space="0" w:color="000000"/>
              <w:right w:val="single" w:sz="8" w:space="0" w:color="000000"/>
            </w:tcBorders>
            <w:shd w:val="clear" w:color="auto" w:fill="FEFEFE"/>
            <w:vAlign w:val="center"/>
          </w:tcPr>
          <w:p w:rsidR="00747A6E" w:rsidRDefault="00747A6E" w:rsidP="005434D7">
            <w:pPr>
              <w:jc w:val="center"/>
              <w:rPr>
                <w:rFonts w:ascii="宋体" w:eastAsia="宋体" w:hAnsi="宋体" w:cs="宋体"/>
                <w:color w:val="000000"/>
                <w:sz w:val="24"/>
              </w:rPr>
            </w:pPr>
          </w:p>
        </w:tc>
        <w:tc>
          <w:tcPr>
            <w:tcW w:w="840" w:type="dxa"/>
            <w:vMerge/>
            <w:tcBorders>
              <w:top w:val="single" w:sz="8" w:space="0" w:color="000000"/>
              <w:left w:val="single" w:sz="8" w:space="0" w:color="000000"/>
              <w:bottom w:val="single" w:sz="8" w:space="0" w:color="000000"/>
              <w:right w:val="single" w:sz="8" w:space="0" w:color="000000"/>
            </w:tcBorders>
            <w:shd w:val="clear" w:color="auto" w:fill="FEFEFE"/>
            <w:vAlign w:val="center"/>
          </w:tcPr>
          <w:p w:rsidR="00747A6E" w:rsidRDefault="00747A6E" w:rsidP="005434D7">
            <w:pPr>
              <w:jc w:val="center"/>
              <w:rPr>
                <w:rFonts w:ascii="宋体" w:eastAsia="宋体" w:hAnsi="宋体" w:cs="宋体"/>
                <w:color w:val="000000"/>
                <w:sz w:val="24"/>
              </w:rPr>
            </w:pPr>
          </w:p>
        </w:tc>
        <w:tc>
          <w:tcPr>
            <w:tcW w:w="6474" w:type="dxa"/>
            <w:tcBorders>
              <w:top w:val="nil"/>
              <w:left w:val="nil"/>
              <w:bottom w:val="single" w:sz="4" w:space="0" w:color="auto"/>
              <w:right w:val="single" w:sz="8" w:space="0" w:color="000000"/>
            </w:tcBorders>
            <w:shd w:val="clear" w:color="auto" w:fill="FEFEFE"/>
            <w:vAlign w:val="center"/>
          </w:tcPr>
          <w:p w:rsidR="00747A6E" w:rsidRDefault="00747A6E" w:rsidP="005434D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bidi="ar"/>
              </w:rPr>
              <w:t>注：由投标人</w:t>
            </w:r>
            <w:r>
              <w:rPr>
                <w:rStyle w:val="font21"/>
                <w:rFonts w:hint="default"/>
                <w:lang w:bidi="ar"/>
              </w:rPr>
              <w:t>在投标文件中提供相应证书扫描件及“全国认证认可信息公共服务平台（http://cx.cnca.cn）”查询网页截图，否则不得分。</w:t>
            </w:r>
            <w:r>
              <w:rPr>
                <w:rFonts w:ascii="宋体" w:eastAsia="宋体" w:hAnsi="宋体" w:cs="宋体" w:hint="eastAsia"/>
                <w:color w:val="000000"/>
                <w:kern w:val="0"/>
                <w:sz w:val="24"/>
                <w:lang w:bidi="ar"/>
              </w:rPr>
              <w:t>（</w:t>
            </w:r>
            <w:r>
              <w:rPr>
                <w:rFonts w:ascii="宋体" w:eastAsia="宋体" w:hAnsi="宋体" w:cs="宋体" w:hint="eastAsia"/>
                <w:b/>
                <w:bCs/>
                <w:color w:val="000000"/>
                <w:kern w:val="0"/>
                <w:sz w:val="24"/>
                <w:lang w:bidi="ar"/>
              </w:rPr>
              <w:t>如所投产品</w:t>
            </w:r>
            <w:r>
              <w:rPr>
                <w:rStyle w:val="font21"/>
                <w:rFonts w:hint="default"/>
                <w:b/>
                <w:bCs/>
                <w:lang w:bidi="ar"/>
              </w:rPr>
              <w:t>（或主要原材料）</w:t>
            </w:r>
            <w:r>
              <w:rPr>
                <w:rFonts w:ascii="宋体" w:eastAsia="宋体" w:hAnsi="宋体" w:cs="宋体" w:hint="eastAsia"/>
                <w:b/>
                <w:bCs/>
                <w:color w:val="000000"/>
                <w:kern w:val="0"/>
                <w:sz w:val="24"/>
                <w:lang w:bidi="ar"/>
              </w:rPr>
              <w:t>非投标人自行生产，需指定产品制造商，并提供授权委托书。</w:t>
            </w:r>
            <w:r>
              <w:rPr>
                <w:rStyle w:val="font21"/>
                <w:rFonts w:hint="default"/>
                <w:lang w:bidi="ar"/>
              </w:rPr>
              <w:t>）</w:t>
            </w:r>
          </w:p>
        </w:tc>
      </w:tr>
    </w:tbl>
    <w:p w:rsidR="00747A6E" w:rsidRDefault="00747A6E" w:rsidP="00FB3525">
      <w:pPr>
        <w:pStyle w:val="af1"/>
        <w:ind w:firstLineChars="200" w:firstLine="482"/>
        <w:jc w:val="left"/>
      </w:pPr>
      <w:r>
        <w:rPr>
          <w:rFonts w:ascii="宋体" w:hAnsi="宋体" w:cs="宋体" w:hint="eastAsia"/>
          <w:b/>
          <w:sz w:val="24"/>
        </w:rPr>
        <w:t>备注：以上内容需提供证书和相关资料的，均应在投标文件中提供清晰的原件</w:t>
      </w:r>
      <w:proofErr w:type="gramStart"/>
      <w:r>
        <w:rPr>
          <w:rFonts w:ascii="宋体" w:hAnsi="宋体" w:cs="宋体" w:hint="eastAsia"/>
          <w:b/>
          <w:sz w:val="24"/>
        </w:rPr>
        <w:t>扫描件并由</w:t>
      </w:r>
      <w:proofErr w:type="gramEnd"/>
      <w:r>
        <w:rPr>
          <w:rFonts w:ascii="宋体" w:hAnsi="宋体" w:cs="宋体" w:hint="eastAsia"/>
          <w:b/>
          <w:sz w:val="24"/>
        </w:rPr>
        <w:t>投标人</w:t>
      </w:r>
      <w:proofErr w:type="gramStart"/>
      <w:r>
        <w:rPr>
          <w:rFonts w:ascii="宋体" w:hAnsi="宋体" w:cs="宋体" w:hint="eastAsia"/>
          <w:b/>
          <w:sz w:val="24"/>
        </w:rPr>
        <w:t>签电子章</w:t>
      </w:r>
      <w:proofErr w:type="gramEnd"/>
      <w:r>
        <w:rPr>
          <w:rFonts w:ascii="宋体" w:hAnsi="宋体" w:cs="宋体" w:hint="eastAsia"/>
          <w:b/>
          <w:sz w:val="24"/>
        </w:rPr>
        <w:t>，没有不得分。</w:t>
      </w:r>
    </w:p>
    <w:p w:rsidR="00747A6E" w:rsidRDefault="00747A6E" w:rsidP="00747A6E"/>
    <w:p w:rsidR="00747A6E" w:rsidRDefault="00747A6E" w:rsidP="00747A6E">
      <w:pPr>
        <w:widowControl/>
        <w:ind w:firstLine="482"/>
        <w:jc w:val="center"/>
        <w:rPr>
          <w:rFonts w:ascii="宋体" w:hAnsi="宋体" w:cs="宋体"/>
          <w:b/>
          <w:sz w:val="24"/>
        </w:rPr>
      </w:pPr>
    </w:p>
    <w:p w:rsidR="00747A6E" w:rsidRDefault="00747A6E" w:rsidP="00747A6E">
      <w:pPr>
        <w:widowControl/>
        <w:ind w:firstLine="482"/>
        <w:jc w:val="center"/>
        <w:rPr>
          <w:rFonts w:ascii="宋体" w:hAnsi="宋体" w:cs="宋体"/>
          <w:b/>
          <w:sz w:val="24"/>
        </w:rPr>
      </w:pPr>
      <w:r>
        <w:rPr>
          <w:rFonts w:ascii="宋体" w:hAnsi="宋体" w:cs="宋体" w:hint="eastAsia"/>
          <w:b/>
          <w:sz w:val="24"/>
        </w:rPr>
        <w:t>3.4 报价文件符合性检查内容及标准</w:t>
      </w:r>
    </w:p>
    <w:tbl>
      <w:tblP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7"/>
        <w:gridCol w:w="2552"/>
        <w:gridCol w:w="6237"/>
      </w:tblGrid>
      <w:tr w:rsidR="00747A6E" w:rsidTr="00BE7633">
        <w:tc>
          <w:tcPr>
            <w:tcW w:w="817" w:type="dxa"/>
            <w:vAlign w:val="center"/>
          </w:tcPr>
          <w:p w:rsidR="00747A6E" w:rsidRDefault="00747A6E" w:rsidP="005434D7">
            <w:pPr>
              <w:pStyle w:val="af1"/>
              <w:spacing w:line="360" w:lineRule="auto"/>
              <w:ind w:firstLineChars="0" w:firstLine="0"/>
              <w:jc w:val="center"/>
              <w:rPr>
                <w:rFonts w:ascii="宋体" w:hAnsi="宋体" w:cs="宋体"/>
              </w:rPr>
            </w:pPr>
            <w:r>
              <w:rPr>
                <w:rFonts w:ascii="宋体" w:hAnsi="宋体" w:cs="宋体" w:hint="eastAsia"/>
                <w:sz w:val="24"/>
                <w:lang w:val="zh-CN"/>
              </w:rPr>
              <w:t>序号</w:t>
            </w:r>
          </w:p>
        </w:tc>
        <w:tc>
          <w:tcPr>
            <w:tcW w:w="2552" w:type="dxa"/>
            <w:vAlign w:val="center"/>
          </w:tcPr>
          <w:p w:rsidR="00747A6E" w:rsidRDefault="00747A6E" w:rsidP="005434D7">
            <w:pPr>
              <w:pStyle w:val="af1"/>
              <w:spacing w:line="360" w:lineRule="auto"/>
              <w:ind w:firstLineChars="0" w:firstLine="0"/>
              <w:jc w:val="center"/>
              <w:rPr>
                <w:rFonts w:ascii="宋体" w:hAnsi="宋体" w:cs="宋体"/>
              </w:rPr>
            </w:pPr>
            <w:r>
              <w:rPr>
                <w:rFonts w:ascii="宋体" w:hint="eastAsia"/>
                <w:sz w:val="24"/>
                <w:lang w:val="zh-CN"/>
              </w:rPr>
              <w:t>审查要求</w:t>
            </w:r>
          </w:p>
        </w:tc>
        <w:tc>
          <w:tcPr>
            <w:tcW w:w="6237" w:type="dxa"/>
            <w:vAlign w:val="center"/>
          </w:tcPr>
          <w:p w:rsidR="00747A6E" w:rsidRDefault="00747A6E" w:rsidP="005434D7">
            <w:pPr>
              <w:pStyle w:val="af1"/>
              <w:spacing w:line="360" w:lineRule="auto"/>
              <w:ind w:firstLineChars="0" w:firstLine="0"/>
              <w:jc w:val="center"/>
              <w:rPr>
                <w:rFonts w:ascii="宋体" w:hAnsi="宋体" w:cs="宋体"/>
              </w:rPr>
            </w:pPr>
            <w:r>
              <w:rPr>
                <w:rFonts w:ascii="宋体" w:hint="eastAsia"/>
                <w:sz w:val="24"/>
                <w:lang w:val="zh-CN"/>
              </w:rPr>
              <w:t>审查标准</w:t>
            </w:r>
          </w:p>
        </w:tc>
      </w:tr>
      <w:tr w:rsidR="00747A6E" w:rsidTr="00BE7633">
        <w:tc>
          <w:tcPr>
            <w:tcW w:w="817" w:type="dxa"/>
            <w:vAlign w:val="center"/>
          </w:tcPr>
          <w:p w:rsidR="00747A6E" w:rsidRDefault="00747A6E" w:rsidP="005434D7">
            <w:pPr>
              <w:pStyle w:val="af1"/>
              <w:spacing w:line="360" w:lineRule="auto"/>
              <w:ind w:firstLineChars="0" w:firstLine="0"/>
              <w:jc w:val="center"/>
              <w:rPr>
                <w:rFonts w:ascii="宋体" w:eastAsia="宋体" w:hAnsi="宋体" w:cs="宋体"/>
                <w:sz w:val="24"/>
              </w:rPr>
            </w:pPr>
            <w:r>
              <w:rPr>
                <w:rFonts w:ascii="宋体" w:hAnsi="宋体" w:cs="宋体" w:hint="eastAsia"/>
                <w:sz w:val="24"/>
              </w:rPr>
              <w:t>1</w:t>
            </w:r>
          </w:p>
        </w:tc>
        <w:tc>
          <w:tcPr>
            <w:tcW w:w="2552" w:type="dxa"/>
            <w:vAlign w:val="center"/>
          </w:tcPr>
          <w:p w:rsidR="00747A6E" w:rsidRDefault="00747A6E" w:rsidP="005434D7">
            <w:pPr>
              <w:pStyle w:val="af1"/>
              <w:spacing w:line="360" w:lineRule="auto"/>
              <w:ind w:firstLineChars="0" w:firstLine="0"/>
              <w:jc w:val="center"/>
              <w:rPr>
                <w:rFonts w:ascii="宋体" w:eastAsia="宋体" w:hAnsi="宋体" w:cs="宋体"/>
                <w:szCs w:val="22"/>
                <w:lang w:val="zh-CN"/>
              </w:rPr>
            </w:pPr>
            <w:r>
              <w:rPr>
                <w:rFonts w:ascii="宋体" w:hAnsi="宋体" w:cs="宋体" w:hint="eastAsia"/>
                <w:sz w:val="24"/>
              </w:rPr>
              <w:t>投标函</w:t>
            </w:r>
          </w:p>
        </w:tc>
        <w:tc>
          <w:tcPr>
            <w:tcW w:w="6237" w:type="dxa"/>
            <w:vAlign w:val="center"/>
          </w:tcPr>
          <w:p w:rsidR="00747A6E" w:rsidRDefault="00747A6E" w:rsidP="005434D7">
            <w:pPr>
              <w:pStyle w:val="af1"/>
              <w:spacing w:line="360" w:lineRule="auto"/>
              <w:ind w:firstLineChars="0" w:firstLine="0"/>
              <w:jc w:val="center"/>
              <w:rPr>
                <w:rFonts w:ascii="宋体" w:eastAsia="宋体" w:hAnsi="宋体" w:cs="宋体"/>
                <w:szCs w:val="22"/>
                <w:lang w:val="zh-CN"/>
              </w:rPr>
            </w:pPr>
            <w:proofErr w:type="gramStart"/>
            <w:r>
              <w:rPr>
                <w:rFonts w:ascii="宋体" w:hAnsi="宋体" w:cs="宋体" w:hint="eastAsia"/>
                <w:sz w:val="24"/>
              </w:rPr>
              <w:t>投标函与采购</w:t>
            </w:r>
            <w:proofErr w:type="gramEnd"/>
            <w:r>
              <w:rPr>
                <w:rFonts w:ascii="宋体" w:hAnsi="宋体" w:cs="宋体" w:hint="eastAsia"/>
                <w:sz w:val="24"/>
              </w:rPr>
              <w:t>文件是否一致</w:t>
            </w:r>
          </w:p>
        </w:tc>
      </w:tr>
      <w:tr w:rsidR="00747A6E" w:rsidTr="00BE7633">
        <w:tc>
          <w:tcPr>
            <w:tcW w:w="817" w:type="dxa"/>
            <w:vAlign w:val="center"/>
          </w:tcPr>
          <w:p w:rsidR="00747A6E" w:rsidRDefault="00747A6E" w:rsidP="005434D7">
            <w:pPr>
              <w:pStyle w:val="af1"/>
              <w:spacing w:line="360" w:lineRule="auto"/>
              <w:ind w:firstLineChars="0" w:firstLine="0"/>
              <w:jc w:val="center"/>
              <w:rPr>
                <w:rFonts w:ascii="宋体" w:eastAsia="宋体" w:hAnsi="宋体" w:cs="宋体"/>
                <w:sz w:val="24"/>
              </w:rPr>
            </w:pPr>
            <w:r>
              <w:rPr>
                <w:rFonts w:ascii="宋体" w:hAnsi="宋体" w:cs="宋体" w:hint="eastAsia"/>
                <w:sz w:val="24"/>
              </w:rPr>
              <w:t>2</w:t>
            </w:r>
          </w:p>
        </w:tc>
        <w:tc>
          <w:tcPr>
            <w:tcW w:w="2552" w:type="dxa"/>
            <w:vAlign w:val="center"/>
          </w:tcPr>
          <w:p w:rsidR="00747A6E" w:rsidRDefault="00747A6E" w:rsidP="005434D7">
            <w:pPr>
              <w:pStyle w:val="af1"/>
              <w:spacing w:line="360" w:lineRule="auto"/>
              <w:ind w:firstLineChars="0" w:firstLine="0"/>
              <w:jc w:val="center"/>
              <w:rPr>
                <w:rFonts w:ascii="宋体" w:eastAsia="宋体" w:hAnsi="宋体" w:cs="宋体"/>
                <w:szCs w:val="22"/>
                <w:lang w:val="zh-CN"/>
              </w:rPr>
            </w:pPr>
            <w:r>
              <w:rPr>
                <w:rFonts w:ascii="宋体" w:hAnsi="宋体" w:cs="宋体" w:hint="eastAsia"/>
                <w:sz w:val="24"/>
              </w:rPr>
              <w:t>开标一览表、投标明细表的一致性</w:t>
            </w:r>
          </w:p>
        </w:tc>
        <w:tc>
          <w:tcPr>
            <w:tcW w:w="6237" w:type="dxa"/>
            <w:vAlign w:val="center"/>
          </w:tcPr>
          <w:p w:rsidR="00747A6E" w:rsidRDefault="00747A6E" w:rsidP="005434D7">
            <w:pPr>
              <w:pStyle w:val="af1"/>
              <w:spacing w:line="360" w:lineRule="auto"/>
              <w:ind w:firstLineChars="0" w:firstLine="0"/>
              <w:jc w:val="center"/>
              <w:rPr>
                <w:rFonts w:ascii="宋体" w:eastAsia="宋体" w:hAnsi="宋体" w:cs="宋体"/>
                <w:szCs w:val="22"/>
                <w:lang w:val="zh-CN"/>
              </w:rPr>
            </w:pPr>
            <w:r>
              <w:rPr>
                <w:rFonts w:ascii="宋体" w:hAnsi="宋体" w:cs="宋体" w:hint="eastAsia"/>
                <w:sz w:val="24"/>
              </w:rPr>
              <w:t>与采购清单是否一致</w:t>
            </w:r>
          </w:p>
        </w:tc>
      </w:tr>
      <w:tr w:rsidR="00747A6E" w:rsidTr="00BE7633">
        <w:tc>
          <w:tcPr>
            <w:tcW w:w="817" w:type="dxa"/>
            <w:vAlign w:val="center"/>
          </w:tcPr>
          <w:p w:rsidR="00747A6E" w:rsidRDefault="00747A6E" w:rsidP="005434D7">
            <w:pPr>
              <w:pStyle w:val="af1"/>
              <w:spacing w:line="360" w:lineRule="auto"/>
              <w:ind w:firstLineChars="0" w:firstLine="0"/>
              <w:jc w:val="center"/>
              <w:rPr>
                <w:rFonts w:ascii="宋体" w:eastAsia="宋体" w:hAnsi="宋体" w:cs="宋体"/>
                <w:sz w:val="24"/>
              </w:rPr>
            </w:pPr>
            <w:r>
              <w:rPr>
                <w:rFonts w:ascii="宋体" w:hAnsi="宋体" w:cs="宋体" w:hint="eastAsia"/>
                <w:sz w:val="24"/>
              </w:rPr>
              <w:t>3</w:t>
            </w:r>
          </w:p>
        </w:tc>
        <w:tc>
          <w:tcPr>
            <w:tcW w:w="2552" w:type="dxa"/>
            <w:vAlign w:val="center"/>
          </w:tcPr>
          <w:p w:rsidR="00747A6E" w:rsidRDefault="00747A6E" w:rsidP="005434D7">
            <w:pPr>
              <w:pStyle w:val="af1"/>
              <w:spacing w:line="360" w:lineRule="auto"/>
              <w:ind w:firstLineChars="0" w:firstLine="0"/>
              <w:jc w:val="center"/>
              <w:rPr>
                <w:rFonts w:ascii="宋体" w:eastAsia="宋体" w:hAnsi="宋体" w:cs="宋体"/>
                <w:szCs w:val="22"/>
              </w:rPr>
            </w:pPr>
            <w:r>
              <w:rPr>
                <w:rFonts w:ascii="宋体" w:hAnsi="宋体" w:cs="宋体" w:hint="eastAsia"/>
                <w:sz w:val="24"/>
                <w:lang w:val="zh-CN"/>
              </w:rPr>
              <w:t>投标报价</w:t>
            </w:r>
          </w:p>
        </w:tc>
        <w:tc>
          <w:tcPr>
            <w:tcW w:w="6237" w:type="dxa"/>
            <w:vAlign w:val="center"/>
          </w:tcPr>
          <w:p w:rsidR="00747A6E" w:rsidRDefault="00747A6E" w:rsidP="005434D7">
            <w:pPr>
              <w:pStyle w:val="af1"/>
              <w:spacing w:line="360" w:lineRule="auto"/>
              <w:ind w:firstLineChars="0" w:firstLine="0"/>
              <w:rPr>
                <w:rFonts w:ascii="宋体" w:eastAsia="宋体" w:hAnsi="宋体" w:cs="宋体"/>
                <w:szCs w:val="22"/>
              </w:rPr>
            </w:pPr>
            <w:r>
              <w:rPr>
                <w:rFonts w:ascii="宋体" w:hAnsi="宋体" w:cs="宋体" w:hint="eastAsia"/>
                <w:sz w:val="24"/>
                <w:lang w:val="zh-CN"/>
              </w:rPr>
              <w:t>只有一个有效报价且未超过政府采购预算和最高限价金额、未出现明显低于其他通过符合性审查投标人的报价（可能影响产品质量或者不能诚信履约的）</w:t>
            </w:r>
          </w:p>
        </w:tc>
      </w:tr>
    </w:tbl>
    <w:p w:rsidR="00747A6E" w:rsidRDefault="00747A6E" w:rsidP="00747A6E">
      <w:pPr>
        <w:spacing w:after="280" w:afterAutospacing="1" w:line="360" w:lineRule="auto"/>
        <w:outlineLvl w:val="2"/>
        <w:rPr>
          <w:rFonts w:ascii="宋体" w:hAnsi="宋体" w:cs="宋体"/>
          <w:b/>
          <w:bCs/>
          <w:sz w:val="24"/>
        </w:rPr>
      </w:pPr>
      <w:r>
        <w:rPr>
          <w:rFonts w:ascii="宋体" w:hAnsi="宋体" w:cs="宋体" w:hint="eastAsia"/>
          <w:sz w:val="24"/>
        </w:rPr>
        <w:t>▲</w:t>
      </w:r>
      <w:r>
        <w:rPr>
          <w:rFonts w:ascii="宋体" w:hAnsi="宋体" w:cs="宋体" w:hint="eastAsia"/>
          <w:b/>
          <w:bCs/>
          <w:sz w:val="28"/>
          <w:szCs w:val="28"/>
        </w:rPr>
        <w:t>注：</w:t>
      </w:r>
      <w:r>
        <w:rPr>
          <w:rFonts w:ascii="宋体" w:hAnsi="宋体" w:cs="宋体" w:hint="eastAsia"/>
          <w:b/>
          <w:bCs/>
          <w:sz w:val="24"/>
        </w:rPr>
        <w:t>以上检查内容必须全部符合检查标准，否则为无效标。</w:t>
      </w:r>
      <w:bookmarkStart w:id="1012" w:name="_Toc9602"/>
      <w:bookmarkStart w:id="1013" w:name="_Toc23096"/>
      <w:bookmarkStart w:id="1014" w:name="_Toc6662"/>
      <w:bookmarkStart w:id="1015" w:name="_Toc14453"/>
    </w:p>
    <w:p w:rsidR="00747A6E" w:rsidRDefault="00747A6E" w:rsidP="00747A6E">
      <w:pPr>
        <w:spacing w:after="280" w:afterAutospacing="1" w:line="360" w:lineRule="auto"/>
        <w:jc w:val="center"/>
        <w:outlineLvl w:val="2"/>
        <w:rPr>
          <w:rFonts w:ascii="宋体" w:hAnsi="宋体" w:cs="宋体"/>
          <w:b/>
          <w:sz w:val="24"/>
        </w:rPr>
      </w:pPr>
      <w:r>
        <w:rPr>
          <w:rFonts w:ascii="宋体" w:hAnsi="宋体" w:cs="宋体" w:hint="eastAsia"/>
          <w:b/>
          <w:sz w:val="24"/>
        </w:rPr>
        <w:t>3.5价格评审内容及标准</w:t>
      </w:r>
    </w:p>
    <w:tbl>
      <w:tblP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7"/>
        <w:gridCol w:w="1701"/>
        <w:gridCol w:w="851"/>
        <w:gridCol w:w="6237"/>
      </w:tblGrid>
      <w:tr w:rsidR="00747A6E" w:rsidTr="00BE7633">
        <w:tc>
          <w:tcPr>
            <w:tcW w:w="817" w:type="dxa"/>
            <w:vAlign w:val="center"/>
          </w:tcPr>
          <w:p w:rsidR="00747A6E" w:rsidRDefault="00747A6E" w:rsidP="005434D7">
            <w:pPr>
              <w:pStyle w:val="af1"/>
              <w:spacing w:line="360" w:lineRule="auto"/>
              <w:ind w:firstLineChars="0" w:firstLine="0"/>
              <w:jc w:val="center"/>
              <w:rPr>
                <w:rFonts w:ascii="宋体" w:hAnsi="宋体" w:cs="宋体"/>
                <w:sz w:val="24"/>
                <w:lang w:val="zh-CN"/>
              </w:rPr>
            </w:pPr>
            <w:r>
              <w:rPr>
                <w:rFonts w:ascii="宋体" w:hAnsi="宋体" w:cs="宋体" w:hint="eastAsia"/>
                <w:sz w:val="24"/>
                <w:lang w:val="zh-CN"/>
              </w:rPr>
              <w:t>序号</w:t>
            </w:r>
          </w:p>
        </w:tc>
        <w:tc>
          <w:tcPr>
            <w:tcW w:w="1701" w:type="dxa"/>
            <w:vAlign w:val="center"/>
          </w:tcPr>
          <w:p w:rsidR="00747A6E" w:rsidRDefault="00747A6E" w:rsidP="005434D7">
            <w:pPr>
              <w:pStyle w:val="af1"/>
              <w:spacing w:line="360" w:lineRule="auto"/>
              <w:ind w:firstLineChars="0" w:firstLine="0"/>
              <w:jc w:val="center"/>
              <w:rPr>
                <w:rFonts w:ascii="宋体" w:hAnsi="宋体" w:cs="宋体"/>
              </w:rPr>
            </w:pPr>
            <w:r>
              <w:rPr>
                <w:rFonts w:ascii="宋体" w:hAnsi="宋体" w:cs="宋体" w:hint="eastAsia"/>
                <w:sz w:val="24"/>
                <w:lang w:val="zh-CN"/>
              </w:rPr>
              <w:t>评议内容</w:t>
            </w:r>
          </w:p>
        </w:tc>
        <w:tc>
          <w:tcPr>
            <w:tcW w:w="851" w:type="dxa"/>
            <w:vAlign w:val="center"/>
          </w:tcPr>
          <w:p w:rsidR="00747A6E" w:rsidRDefault="00747A6E" w:rsidP="005434D7">
            <w:pPr>
              <w:pStyle w:val="af1"/>
              <w:spacing w:line="360" w:lineRule="auto"/>
              <w:ind w:firstLineChars="0" w:firstLine="0"/>
              <w:jc w:val="center"/>
              <w:rPr>
                <w:rFonts w:ascii="宋体" w:hAnsi="宋体" w:cs="宋体"/>
              </w:rPr>
            </w:pPr>
            <w:r>
              <w:rPr>
                <w:rFonts w:ascii="宋体" w:hAnsi="宋体" w:cs="宋体" w:hint="eastAsia"/>
                <w:sz w:val="24"/>
                <w:lang w:val="zh-CN"/>
              </w:rPr>
              <w:t>分值</w:t>
            </w:r>
          </w:p>
        </w:tc>
        <w:tc>
          <w:tcPr>
            <w:tcW w:w="6237" w:type="dxa"/>
            <w:vAlign w:val="center"/>
          </w:tcPr>
          <w:p w:rsidR="00747A6E" w:rsidRDefault="00747A6E" w:rsidP="005434D7">
            <w:pPr>
              <w:pStyle w:val="af1"/>
              <w:spacing w:line="360" w:lineRule="auto"/>
              <w:ind w:firstLineChars="0" w:firstLine="0"/>
              <w:jc w:val="center"/>
              <w:rPr>
                <w:rFonts w:ascii="宋体" w:hAnsi="宋体" w:cs="宋体"/>
              </w:rPr>
            </w:pPr>
            <w:r>
              <w:rPr>
                <w:rFonts w:ascii="宋体" w:hAnsi="宋体" w:cs="宋体" w:hint="eastAsia"/>
                <w:sz w:val="24"/>
                <w:lang w:val="zh-CN"/>
              </w:rPr>
              <w:t>检查标准</w:t>
            </w:r>
          </w:p>
        </w:tc>
      </w:tr>
      <w:tr w:rsidR="00747A6E" w:rsidTr="00BE7633">
        <w:tc>
          <w:tcPr>
            <w:tcW w:w="817" w:type="dxa"/>
            <w:vAlign w:val="center"/>
          </w:tcPr>
          <w:p w:rsidR="00747A6E" w:rsidRDefault="00747A6E" w:rsidP="005434D7">
            <w:pPr>
              <w:pStyle w:val="af1"/>
              <w:spacing w:line="360" w:lineRule="auto"/>
              <w:ind w:firstLineChars="0" w:firstLine="0"/>
              <w:jc w:val="center"/>
              <w:rPr>
                <w:rFonts w:ascii="宋体" w:hAnsi="宋体" w:cs="宋体"/>
              </w:rPr>
            </w:pPr>
            <w:r>
              <w:rPr>
                <w:rFonts w:ascii="宋体" w:hAnsi="宋体" w:cs="宋体" w:hint="eastAsia"/>
                <w:sz w:val="24"/>
              </w:rPr>
              <w:t>1</w:t>
            </w:r>
          </w:p>
        </w:tc>
        <w:tc>
          <w:tcPr>
            <w:tcW w:w="1701" w:type="dxa"/>
            <w:vAlign w:val="center"/>
          </w:tcPr>
          <w:p w:rsidR="00747A6E" w:rsidRDefault="00747A6E" w:rsidP="005434D7">
            <w:pPr>
              <w:pStyle w:val="af1"/>
              <w:spacing w:line="360" w:lineRule="auto"/>
              <w:ind w:firstLineChars="0" w:firstLine="0"/>
              <w:jc w:val="center"/>
              <w:rPr>
                <w:rFonts w:ascii="宋体" w:hAnsi="宋体" w:cs="宋体"/>
              </w:rPr>
            </w:pPr>
            <w:r>
              <w:rPr>
                <w:rFonts w:ascii="宋体" w:hAnsi="宋体" w:cs="宋体" w:hint="eastAsia"/>
                <w:sz w:val="24"/>
                <w:lang w:val="zh-CN"/>
              </w:rPr>
              <w:t>投标报价评分</w:t>
            </w:r>
          </w:p>
        </w:tc>
        <w:tc>
          <w:tcPr>
            <w:tcW w:w="851" w:type="dxa"/>
            <w:vAlign w:val="center"/>
          </w:tcPr>
          <w:p w:rsidR="00747A6E" w:rsidRDefault="00747A6E" w:rsidP="005434D7">
            <w:pPr>
              <w:pStyle w:val="af1"/>
              <w:spacing w:line="360" w:lineRule="auto"/>
              <w:ind w:firstLineChars="0" w:firstLine="0"/>
              <w:jc w:val="center"/>
              <w:rPr>
                <w:rFonts w:ascii="宋体" w:eastAsia="宋体" w:hAnsi="宋体" w:cs="宋体"/>
                <w:color w:val="000000" w:themeColor="text1"/>
              </w:rPr>
            </w:pPr>
            <w:r>
              <w:rPr>
                <w:rFonts w:ascii="宋体" w:hAnsi="宋体" w:cs="宋体" w:hint="eastAsia"/>
                <w:color w:val="000000" w:themeColor="text1"/>
                <w:sz w:val="24"/>
              </w:rPr>
              <w:t>30</w:t>
            </w:r>
          </w:p>
        </w:tc>
        <w:tc>
          <w:tcPr>
            <w:tcW w:w="6237" w:type="dxa"/>
            <w:vAlign w:val="center"/>
          </w:tcPr>
          <w:p w:rsidR="00747A6E" w:rsidRDefault="00747A6E" w:rsidP="005434D7">
            <w:pPr>
              <w:pStyle w:val="af1"/>
              <w:spacing w:line="360" w:lineRule="auto"/>
              <w:ind w:firstLineChars="0" w:firstLine="0"/>
              <w:jc w:val="left"/>
              <w:rPr>
                <w:rFonts w:ascii="宋体" w:hAnsi="宋体" w:cs="宋体"/>
                <w:color w:val="000000" w:themeColor="text1"/>
              </w:rPr>
            </w:pPr>
            <w:r>
              <w:rPr>
                <w:rFonts w:ascii="宋体" w:hAnsi="宋体" w:cs="宋体" w:hint="eastAsia"/>
                <w:color w:val="000000" w:themeColor="text1"/>
                <w:sz w:val="24"/>
                <w:lang w:val="zh-CN"/>
              </w:rPr>
              <w:t>评标委员会只对资格和符合性审查合格的投标文件进行价格评议，报价分采用低价优先法计算，即各评审因素满足采购文件要求且投标价格最低的投标报价（含扣除后的最终投标报价）为各自评审因素评标基准价，该评审因素最低报价投标人的价格分为该项的满分。</w:t>
            </w:r>
            <w:r>
              <w:rPr>
                <w:rFonts w:ascii="宋体" w:hAnsi="宋体" w:cs="宋体" w:hint="eastAsia"/>
                <w:bCs/>
                <w:color w:val="000000" w:themeColor="text1"/>
                <w:sz w:val="24"/>
              </w:rPr>
              <w:t>其他投标人的价格</w:t>
            </w:r>
            <w:proofErr w:type="gramStart"/>
            <w:r>
              <w:rPr>
                <w:rFonts w:ascii="宋体" w:hAnsi="宋体" w:cs="宋体" w:hint="eastAsia"/>
                <w:bCs/>
                <w:color w:val="000000" w:themeColor="text1"/>
                <w:sz w:val="24"/>
              </w:rPr>
              <w:t>分按照</w:t>
            </w:r>
            <w:proofErr w:type="gramEnd"/>
            <w:r>
              <w:rPr>
                <w:rFonts w:ascii="宋体" w:hAnsi="宋体" w:cs="宋体" w:hint="eastAsia"/>
                <w:bCs/>
                <w:color w:val="000000" w:themeColor="text1"/>
                <w:sz w:val="24"/>
              </w:rPr>
              <w:t>下列公式计算：</w:t>
            </w:r>
            <w:r>
              <w:rPr>
                <w:rFonts w:ascii="宋体" w:hAnsi="宋体" w:cs="宋体" w:hint="eastAsia"/>
                <w:color w:val="000000" w:themeColor="text1"/>
                <w:sz w:val="24"/>
              </w:rPr>
              <w:t>价格分=（评标基准价/投标报价）×30%×100</w:t>
            </w:r>
          </w:p>
        </w:tc>
      </w:tr>
    </w:tbl>
    <w:bookmarkEnd w:id="1012"/>
    <w:bookmarkEnd w:id="1013"/>
    <w:bookmarkEnd w:id="1014"/>
    <w:bookmarkEnd w:id="1015"/>
    <w:p w:rsidR="00747A6E" w:rsidRDefault="00747A6E" w:rsidP="00FB3525">
      <w:pPr>
        <w:adjustRightInd w:val="0"/>
        <w:spacing w:line="400" w:lineRule="exact"/>
        <w:ind w:firstLineChars="200" w:firstLine="480"/>
        <w:jc w:val="left"/>
        <w:rPr>
          <w:rFonts w:ascii="宋体" w:hAnsi="宋体" w:cs="宋体"/>
          <w:sz w:val="24"/>
          <w:lang w:val="zh-CN"/>
        </w:rPr>
      </w:pPr>
      <w:r>
        <w:rPr>
          <w:rFonts w:ascii="宋体" w:hAnsi="宋体" w:cs="宋体" w:hint="eastAsia"/>
          <w:sz w:val="24"/>
          <w:lang w:val="zh-CN"/>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B449B4" w:rsidRDefault="00DA63FF">
      <w:pPr>
        <w:keepNext/>
        <w:keepLines/>
        <w:pageBreakBefore/>
        <w:ind w:firstLine="643"/>
        <w:jc w:val="center"/>
        <w:outlineLvl w:val="1"/>
        <w:rPr>
          <w:rFonts w:ascii="宋体" w:hAnsi="宋体" w:cs="宋体"/>
          <w:b/>
          <w:sz w:val="32"/>
          <w:szCs w:val="32"/>
        </w:rPr>
      </w:pPr>
      <w:bookmarkStart w:id="1016" w:name="_Toc191994425"/>
      <w:bookmarkStart w:id="1017" w:name="_Toc82523029"/>
      <w:bookmarkEnd w:id="1011"/>
      <w:r>
        <w:rPr>
          <w:rFonts w:ascii="宋体" w:hAnsi="宋体" w:cs="宋体" w:hint="eastAsia"/>
          <w:b/>
          <w:sz w:val="32"/>
          <w:szCs w:val="32"/>
        </w:rPr>
        <w:t>第五章 合同主要条款</w:t>
      </w:r>
      <w:bookmarkEnd w:id="1016"/>
      <w:bookmarkEnd w:id="1017"/>
    </w:p>
    <w:p w:rsidR="00B449B4" w:rsidRDefault="00DA63FF">
      <w:pPr>
        <w:snapToGrid w:val="0"/>
        <w:spacing w:beforeLines="50" w:before="120" w:afterLines="50" w:after="120" w:line="400" w:lineRule="exact"/>
        <w:ind w:firstLine="482"/>
        <w:jc w:val="center"/>
        <w:rPr>
          <w:rFonts w:asciiTheme="minorEastAsia" w:hAnsiTheme="minorEastAsia" w:cstheme="minorEastAsia"/>
          <w:b/>
          <w:bCs/>
          <w:sz w:val="24"/>
        </w:rPr>
      </w:pPr>
      <w:r>
        <w:rPr>
          <w:rFonts w:asciiTheme="minorEastAsia" w:hAnsiTheme="minorEastAsia" w:cstheme="minorEastAsia" w:hint="eastAsia"/>
          <w:b/>
          <w:sz w:val="24"/>
        </w:rPr>
        <w:t>（此稿为合同样本、以最终合同为准）</w:t>
      </w:r>
    </w:p>
    <w:p w:rsidR="00B449B4" w:rsidRDefault="00DA63FF" w:rsidP="00FB3525">
      <w:pPr>
        <w:snapToGrid w:val="0"/>
        <w:spacing w:line="400" w:lineRule="exact"/>
        <w:ind w:firstLineChars="200" w:firstLine="480"/>
        <w:jc w:val="left"/>
        <w:rPr>
          <w:rFonts w:ascii="宋体" w:eastAsia="宋体" w:hAnsi="宋体" w:cs="宋体"/>
          <w:color w:val="000000"/>
          <w:sz w:val="24"/>
        </w:rPr>
      </w:pPr>
      <w:bookmarkStart w:id="1018" w:name="_Toc25042"/>
      <w:bookmarkStart w:id="1019" w:name="_Toc18529"/>
      <w:bookmarkStart w:id="1020" w:name="_Toc24363"/>
      <w:bookmarkStart w:id="1021" w:name="_Hlk450145418"/>
      <w:r>
        <w:rPr>
          <w:rFonts w:ascii="宋体" w:eastAsia="宋体" w:hAnsi="宋体" w:cs="宋体" w:hint="eastAsia"/>
          <w:sz w:val="24"/>
        </w:rPr>
        <w:t>项目名称：</w:t>
      </w:r>
      <w:r>
        <w:rPr>
          <w:rFonts w:ascii="宋体" w:eastAsia="宋体" w:hAnsi="宋体" w:cs="宋体" w:hint="eastAsia"/>
          <w:sz w:val="24"/>
          <w:u w:val="single"/>
        </w:rPr>
        <w:t xml:space="preserve">                                    </w:t>
      </w:r>
    </w:p>
    <w:p w:rsidR="00B449B4" w:rsidRDefault="00DA63FF" w:rsidP="00FB3525">
      <w:pPr>
        <w:snapToGrid w:val="0"/>
        <w:spacing w:line="400" w:lineRule="exact"/>
        <w:ind w:firstLineChars="200" w:firstLine="480"/>
        <w:jc w:val="left"/>
        <w:rPr>
          <w:rFonts w:ascii="宋体" w:eastAsia="宋体" w:hAnsi="宋体" w:cs="宋体"/>
          <w:sz w:val="24"/>
        </w:rPr>
      </w:pPr>
      <w:r>
        <w:rPr>
          <w:rFonts w:ascii="宋体" w:eastAsia="宋体" w:hAnsi="宋体" w:cs="宋体" w:hint="eastAsia"/>
          <w:color w:val="000000"/>
          <w:sz w:val="24"/>
        </w:rPr>
        <w:t>甲方</w:t>
      </w:r>
      <w:r>
        <w:rPr>
          <w:rFonts w:ascii="宋体" w:eastAsia="宋体" w:hAnsi="宋体" w:cs="宋体" w:hint="eastAsia"/>
          <w:sz w:val="24"/>
        </w:rPr>
        <w:t>：</w:t>
      </w:r>
      <w:r>
        <w:rPr>
          <w:rFonts w:ascii="宋体" w:hAnsi="宋体" w:cs="宋体" w:hint="eastAsia"/>
          <w:sz w:val="24"/>
          <w:u w:val="single"/>
        </w:rPr>
        <w:t>长兴县中医院</w:t>
      </w:r>
    </w:p>
    <w:p w:rsidR="00B449B4" w:rsidRDefault="00DA63FF" w:rsidP="00FB3525">
      <w:pPr>
        <w:snapToGrid w:val="0"/>
        <w:spacing w:line="400" w:lineRule="exact"/>
        <w:ind w:firstLineChars="200" w:firstLine="480"/>
        <w:jc w:val="left"/>
        <w:rPr>
          <w:rFonts w:ascii="宋体" w:eastAsia="宋体" w:hAnsi="宋体" w:cs="宋体"/>
          <w:sz w:val="24"/>
          <w:u w:val="single"/>
        </w:rPr>
      </w:pPr>
      <w:r>
        <w:rPr>
          <w:rFonts w:ascii="宋体" w:eastAsia="宋体" w:hAnsi="宋体" w:cs="宋体" w:hint="eastAsia"/>
          <w:color w:val="000000"/>
          <w:sz w:val="24"/>
        </w:rPr>
        <w:t>乙方</w:t>
      </w:r>
      <w:r>
        <w:rPr>
          <w:rFonts w:ascii="宋体" w:eastAsia="宋体" w:hAnsi="宋体" w:cs="宋体" w:hint="eastAsia"/>
          <w:sz w:val="24"/>
        </w:rPr>
        <w:t>：</w:t>
      </w:r>
      <w:r>
        <w:rPr>
          <w:rFonts w:ascii="宋体" w:eastAsia="宋体" w:hAnsi="宋体" w:cs="宋体" w:hint="eastAsia"/>
          <w:sz w:val="24"/>
          <w:u w:val="single"/>
        </w:rPr>
        <w:t xml:space="preserve">              </w:t>
      </w:r>
    </w:p>
    <w:p w:rsidR="00B449B4" w:rsidRDefault="00DA63FF" w:rsidP="00FB3525">
      <w:pPr>
        <w:pStyle w:val="a9"/>
        <w:snapToGrid w:val="0"/>
        <w:spacing w:before="120" w:after="120" w:line="380" w:lineRule="exact"/>
        <w:ind w:firstLineChars="200" w:firstLine="480"/>
        <w:rPr>
          <w:rFonts w:hAnsi="宋体" w:cs="宋体"/>
          <w:color w:val="000000" w:themeColor="text1"/>
          <w:sz w:val="24"/>
          <w:szCs w:val="24"/>
        </w:rPr>
      </w:pPr>
      <w:r>
        <w:rPr>
          <w:rFonts w:asciiTheme="minorEastAsia" w:hAnsiTheme="minorEastAsia" w:cstheme="minorEastAsia" w:hint="eastAsia"/>
          <w:color w:val="000000" w:themeColor="text1"/>
          <w:sz w:val="24"/>
          <w:szCs w:val="24"/>
        </w:rPr>
        <w:t>为明确双方在该项目中承担的权利、责任和义务，根据《中华人民共和国民法典》的有关规定，双方本着友好协商、诚实互信的原则，就</w:t>
      </w:r>
      <w:r>
        <w:rPr>
          <w:rFonts w:hAnsi="宋体" w:cs="宋体" w:hint="eastAsia"/>
          <w:color w:val="000000" w:themeColor="text1"/>
          <w:kern w:val="1"/>
          <w:sz w:val="24"/>
          <w:u w:val="single"/>
        </w:rPr>
        <w:t xml:space="preserve">                      </w:t>
      </w:r>
      <w:r>
        <w:rPr>
          <w:rFonts w:hAnsi="宋体" w:cs="宋体" w:hint="eastAsia"/>
          <w:color w:val="000000" w:themeColor="text1"/>
          <w:sz w:val="24"/>
          <w:szCs w:val="24"/>
        </w:rPr>
        <w:t>进行公开招标，由乙方中标该项目，根据招标文件要求和甲方投标书承诺内容，为了明确双方职责，相互协作，经甲乙双方共同协商，特立此合同。</w:t>
      </w:r>
      <w:bookmarkStart w:id="1022" w:name="_Toc18650"/>
      <w:bookmarkStart w:id="1023" w:name="_Toc21618"/>
      <w:bookmarkStart w:id="1024" w:name="_Toc15740"/>
      <w:bookmarkStart w:id="1025" w:name="_Toc32229"/>
      <w:bookmarkStart w:id="1026" w:name="_Toc27705"/>
      <w:bookmarkStart w:id="1027" w:name="_Toc9767"/>
      <w:bookmarkStart w:id="1028" w:name="_Toc82523030"/>
      <w:bookmarkStart w:id="1029" w:name="_Toc21725"/>
      <w:bookmarkStart w:id="1030" w:name="_Toc6708"/>
      <w:bookmarkStart w:id="1031" w:name="_Toc20598"/>
      <w:bookmarkStart w:id="1032" w:name="_Toc12601"/>
      <w:bookmarkStart w:id="1033" w:name="_Toc2979"/>
      <w:bookmarkStart w:id="1034" w:name="_Toc574"/>
      <w:bookmarkStart w:id="1035" w:name="_Toc9587"/>
      <w:bookmarkStart w:id="1036" w:name="_Toc14935"/>
      <w:bookmarkStart w:id="1037" w:name="_Toc16203"/>
      <w:bookmarkStart w:id="1038" w:name="_Toc17139"/>
      <w:bookmarkStart w:id="1039" w:name="_Toc14380"/>
      <w:bookmarkStart w:id="1040" w:name="_Toc6484"/>
      <w:bookmarkStart w:id="1041" w:name="_Toc20089"/>
      <w:bookmarkStart w:id="1042" w:name="_Toc6948"/>
      <w:bookmarkStart w:id="1043" w:name="_Toc6578"/>
      <w:bookmarkStart w:id="1044" w:name="_Toc12635"/>
      <w:bookmarkStart w:id="1045" w:name="_Toc27949"/>
      <w:bookmarkStart w:id="1046" w:name="_Toc17745"/>
      <w:bookmarkStart w:id="1047" w:name="_Toc15683"/>
      <w:bookmarkStart w:id="1048" w:name="_Toc31469"/>
      <w:bookmarkStart w:id="1049" w:name="_Toc25789"/>
      <w:bookmarkStart w:id="1050" w:name="_Toc28397"/>
      <w:bookmarkEnd w:id="1018"/>
      <w:bookmarkEnd w:id="1019"/>
      <w:bookmarkEnd w:id="1020"/>
      <w:bookmarkEnd w:id="1021"/>
    </w:p>
    <w:p w:rsidR="00B449B4" w:rsidRDefault="00DA63FF" w:rsidP="00FB3525">
      <w:pPr>
        <w:pStyle w:val="a9"/>
        <w:snapToGrid w:val="0"/>
        <w:spacing w:before="120" w:after="120" w:line="380" w:lineRule="exact"/>
        <w:ind w:firstLineChars="200" w:firstLine="482"/>
        <w:rPr>
          <w:rFonts w:asciiTheme="minorEastAsia" w:hAnsiTheme="minorEastAsia"/>
          <w:b/>
          <w:color w:val="000000"/>
          <w:sz w:val="24"/>
          <w:szCs w:val="24"/>
        </w:rPr>
      </w:pPr>
      <w:r>
        <w:rPr>
          <w:rFonts w:asciiTheme="minorEastAsia" w:hAnsiTheme="minorEastAsia"/>
          <w:b/>
          <w:color w:val="000000"/>
          <w:sz w:val="24"/>
          <w:szCs w:val="24"/>
        </w:rPr>
        <w:t>一、货物内容</w:t>
      </w:r>
    </w:p>
    <w:p w:rsidR="00B449B4" w:rsidRDefault="00DA63FF" w:rsidP="00FB3525">
      <w:pPr>
        <w:spacing w:line="380" w:lineRule="exact"/>
        <w:ind w:firstLineChars="200" w:firstLine="480"/>
        <w:jc w:val="left"/>
        <w:rPr>
          <w:rFonts w:asciiTheme="minorEastAsia" w:hAnsiTheme="minorEastAsia" w:cs="宋体"/>
          <w:sz w:val="24"/>
        </w:rPr>
      </w:pPr>
      <w:r>
        <w:rPr>
          <w:rFonts w:asciiTheme="minorEastAsia" w:hAnsiTheme="minorEastAsia" w:cs="宋体"/>
          <w:sz w:val="24"/>
        </w:rPr>
        <w:t>1. 产品名称：</w:t>
      </w:r>
    </w:p>
    <w:p w:rsidR="00B449B4" w:rsidRDefault="00DA63FF" w:rsidP="00FB3525">
      <w:pPr>
        <w:spacing w:line="380" w:lineRule="exact"/>
        <w:ind w:firstLineChars="200" w:firstLine="480"/>
        <w:jc w:val="left"/>
        <w:rPr>
          <w:rFonts w:asciiTheme="minorEastAsia" w:hAnsiTheme="minorEastAsia" w:cs="宋体"/>
          <w:sz w:val="24"/>
        </w:rPr>
      </w:pPr>
      <w:r>
        <w:rPr>
          <w:rFonts w:asciiTheme="minorEastAsia" w:hAnsiTheme="minorEastAsia" w:cs="宋体"/>
          <w:sz w:val="24"/>
        </w:rPr>
        <w:t>2. 技术规格：</w:t>
      </w:r>
    </w:p>
    <w:p w:rsidR="00B449B4" w:rsidRDefault="00DA63FF" w:rsidP="00FB3525">
      <w:pPr>
        <w:spacing w:line="380" w:lineRule="exact"/>
        <w:ind w:firstLineChars="200" w:firstLine="480"/>
        <w:jc w:val="left"/>
        <w:rPr>
          <w:rFonts w:asciiTheme="minorEastAsia" w:hAnsiTheme="minorEastAsia" w:cs="宋体"/>
          <w:sz w:val="24"/>
        </w:rPr>
      </w:pPr>
      <w:r>
        <w:rPr>
          <w:rFonts w:asciiTheme="minorEastAsia" w:hAnsiTheme="minorEastAsia" w:cs="宋体"/>
          <w:sz w:val="24"/>
        </w:rPr>
        <w:t>3. 技术参数：</w:t>
      </w:r>
    </w:p>
    <w:p w:rsidR="00B449B4" w:rsidRDefault="00DA63FF" w:rsidP="00FB3525">
      <w:pPr>
        <w:pStyle w:val="a9"/>
        <w:spacing w:line="380" w:lineRule="exact"/>
        <w:ind w:firstLineChars="200" w:firstLine="480"/>
        <w:rPr>
          <w:rFonts w:hAnsi="Technical"/>
          <w:b/>
          <w:sz w:val="24"/>
        </w:rPr>
      </w:pPr>
      <w:r>
        <w:rPr>
          <w:rFonts w:asciiTheme="minorEastAsia" w:hAnsiTheme="minorEastAsia" w:cs="宋体"/>
          <w:sz w:val="24"/>
          <w:szCs w:val="24"/>
        </w:rPr>
        <w:t>4. 数量（单位）：</w:t>
      </w:r>
    </w:p>
    <w:p w:rsidR="00B449B4" w:rsidRDefault="00DA63FF" w:rsidP="00FB3525">
      <w:pPr>
        <w:pStyle w:val="a9"/>
        <w:spacing w:line="380" w:lineRule="exact"/>
        <w:ind w:firstLineChars="200" w:firstLine="482"/>
        <w:rPr>
          <w:rFonts w:hAnsi="Technical"/>
          <w:b/>
          <w:sz w:val="24"/>
        </w:rPr>
      </w:pPr>
      <w:r>
        <w:rPr>
          <w:rFonts w:hAnsi="Technical"/>
          <w:b/>
          <w:sz w:val="24"/>
        </w:rPr>
        <w:t>二、合同金额</w:t>
      </w:r>
    </w:p>
    <w:p w:rsidR="00B449B4" w:rsidRDefault="00DA63FF" w:rsidP="00FB3525">
      <w:pPr>
        <w:pStyle w:val="a9"/>
        <w:spacing w:line="380" w:lineRule="exact"/>
        <w:ind w:firstLineChars="200" w:firstLine="480"/>
        <w:rPr>
          <w:rFonts w:hAnsi="Technical"/>
          <w:sz w:val="24"/>
        </w:rPr>
      </w:pPr>
      <w:r>
        <w:rPr>
          <w:rFonts w:hAnsi="Technical"/>
          <w:sz w:val="24"/>
        </w:rPr>
        <w:t xml:space="preserve"> 本合同金额为人民币（大写）：____________元（￥_________元）。</w:t>
      </w:r>
    </w:p>
    <w:p w:rsidR="00B449B4" w:rsidRDefault="00DA63FF" w:rsidP="00FB3525">
      <w:pPr>
        <w:pStyle w:val="a9"/>
        <w:spacing w:line="380" w:lineRule="exact"/>
        <w:ind w:firstLineChars="200" w:firstLine="482"/>
        <w:rPr>
          <w:rFonts w:hAnsi="Technical"/>
          <w:b/>
          <w:sz w:val="24"/>
        </w:rPr>
      </w:pPr>
      <w:r>
        <w:rPr>
          <w:rFonts w:hAnsi="Technical"/>
          <w:b/>
          <w:sz w:val="24"/>
        </w:rPr>
        <w:t>三、技术资料</w:t>
      </w:r>
    </w:p>
    <w:p w:rsidR="00B449B4" w:rsidRDefault="00DA63FF" w:rsidP="00FB3525">
      <w:pPr>
        <w:pStyle w:val="a9"/>
        <w:spacing w:line="380" w:lineRule="exact"/>
        <w:ind w:firstLineChars="200" w:firstLine="480"/>
        <w:rPr>
          <w:rFonts w:hAnsi="Technical"/>
          <w:sz w:val="24"/>
        </w:rPr>
      </w:pPr>
      <w:r>
        <w:rPr>
          <w:rFonts w:hAnsi="Technical"/>
          <w:sz w:val="24"/>
        </w:rPr>
        <w:t>1.乙方应按</w:t>
      </w:r>
      <w:r>
        <w:rPr>
          <w:rFonts w:hAnsi="Technical" w:hint="eastAsia"/>
          <w:sz w:val="24"/>
        </w:rPr>
        <w:t>招标文件</w:t>
      </w:r>
      <w:r>
        <w:rPr>
          <w:rFonts w:hAnsi="Technical"/>
          <w:sz w:val="24"/>
        </w:rPr>
        <w:t>规定的时间向甲方提供产品的有关技术资料。</w:t>
      </w:r>
    </w:p>
    <w:p w:rsidR="00B449B4" w:rsidRDefault="00DA63FF" w:rsidP="00FB3525">
      <w:pPr>
        <w:pStyle w:val="a9"/>
        <w:spacing w:line="380" w:lineRule="exact"/>
        <w:ind w:firstLineChars="200" w:firstLine="480"/>
        <w:rPr>
          <w:rFonts w:hAnsi="Technical"/>
          <w:sz w:val="24"/>
        </w:rPr>
      </w:pPr>
      <w:r>
        <w:rPr>
          <w:rFonts w:hAnsi="Technical"/>
          <w:sz w:val="24"/>
        </w:rPr>
        <w:t>2.没有甲方事先书面同意，乙方不得将由甲方提供的有关合同或任何合同条文、规格、计划、图纸、样品或资料提供给与履行本合同无关的任何其他人。即使</w:t>
      </w:r>
      <w:proofErr w:type="gramStart"/>
      <w:r>
        <w:rPr>
          <w:rFonts w:hAnsi="Technical"/>
          <w:sz w:val="24"/>
        </w:rPr>
        <w:t>向履行</w:t>
      </w:r>
      <w:proofErr w:type="gramEnd"/>
      <w:r>
        <w:rPr>
          <w:rFonts w:hAnsi="Technical"/>
          <w:sz w:val="24"/>
        </w:rPr>
        <w:t>本合同有关的人员提供，也应注意保密并限于履行合同的必需范围。</w:t>
      </w:r>
    </w:p>
    <w:p w:rsidR="00B449B4" w:rsidRDefault="00DA63FF" w:rsidP="00FB3525">
      <w:pPr>
        <w:pStyle w:val="a9"/>
        <w:spacing w:line="380" w:lineRule="exact"/>
        <w:ind w:firstLineChars="200" w:firstLine="482"/>
        <w:rPr>
          <w:rFonts w:hAnsi="Technical"/>
          <w:b/>
          <w:sz w:val="24"/>
        </w:rPr>
      </w:pPr>
      <w:r>
        <w:rPr>
          <w:rFonts w:hAnsi="Technical"/>
          <w:b/>
          <w:sz w:val="24"/>
        </w:rPr>
        <w:t>四、知识产权</w:t>
      </w:r>
    </w:p>
    <w:p w:rsidR="00B449B4" w:rsidRDefault="00DA63FF" w:rsidP="00FB3525">
      <w:pPr>
        <w:pStyle w:val="a9"/>
        <w:spacing w:line="380" w:lineRule="exact"/>
        <w:ind w:firstLineChars="200" w:firstLine="480"/>
        <w:rPr>
          <w:rFonts w:hAnsi="Technical"/>
          <w:sz w:val="24"/>
        </w:rPr>
      </w:pPr>
      <w:r>
        <w:rPr>
          <w:rFonts w:hAnsi="Technical"/>
          <w:sz w:val="24"/>
        </w:rPr>
        <w:t>乙方应保证所提供的</w:t>
      </w:r>
      <w:r>
        <w:rPr>
          <w:rFonts w:hAnsi="Technical" w:hint="eastAsia"/>
          <w:sz w:val="24"/>
        </w:rPr>
        <w:t>产品</w:t>
      </w:r>
      <w:r>
        <w:rPr>
          <w:rFonts w:hAnsi="Technical"/>
          <w:sz w:val="24"/>
        </w:rPr>
        <w:t>或其任何一部分均</w:t>
      </w:r>
      <w:r>
        <w:rPr>
          <w:rFonts w:hAnsi="Technical" w:hint="eastAsia"/>
          <w:sz w:val="24"/>
        </w:rPr>
        <w:t>有专属处分权利，</w:t>
      </w:r>
      <w:r>
        <w:rPr>
          <w:rFonts w:hAnsi="Technical"/>
          <w:sz w:val="24"/>
        </w:rPr>
        <w:t>不会侵犯任何第三方的知识产权</w:t>
      </w:r>
      <w:r>
        <w:rPr>
          <w:rFonts w:hAnsi="Technical" w:hint="eastAsia"/>
          <w:sz w:val="24"/>
        </w:rPr>
        <w:t>，若有相应经济纠纷产生的一切赔偿责任，均由乙方承担，与甲方无关。</w:t>
      </w:r>
    </w:p>
    <w:p w:rsidR="00B449B4" w:rsidRDefault="00DA63FF" w:rsidP="00FB3525">
      <w:pPr>
        <w:pStyle w:val="a9"/>
        <w:spacing w:line="380" w:lineRule="exact"/>
        <w:ind w:firstLineChars="200" w:firstLine="482"/>
        <w:rPr>
          <w:rFonts w:hAnsi="Technical"/>
          <w:b/>
          <w:sz w:val="24"/>
          <w:u w:val="single"/>
        </w:rPr>
      </w:pPr>
      <w:r>
        <w:rPr>
          <w:rFonts w:hAnsi="Technical"/>
          <w:b/>
          <w:sz w:val="24"/>
        </w:rPr>
        <w:t>五、产权担保</w:t>
      </w:r>
    </w:p>
    <w:p w:rsidR="00B449B4" w:rsidRDefault="00DA63FF" w:rsidP="00FB3525">
      <w:pPr>
        <w:pStyle w:val="a9"/>
        <w:spacing w:line="380" w:lineRule="exact"/>
        <w:ind w:firstLineChars="200" w:firstLine="480"/>
        <w:rPr>
          <w:rFonts w:hAnsi="Technical"/>
          <w:sz w:val="24"/>
          <w:u w:val="single"/>
        </w:rPr>
      </w:pPr>
      <w:r>
        <w:rPr>
          <w:rFonts w:hAnsi="Technical"/>
          <w:sz w:val="24"/>
        </w:rPr>
        <w:t>乙方保证所交付的产品的所有权完全属于</w:t>
      </w:r>
      <w:proofErr w:type="gramStart"/>
      <w:r>
        <w:rPr>
          <w:rFonts w:hAnsi="Technical"/>
          <w:sz w:val="24"/>
        </w:rPr>
        <w:t>乙方且</w:t>
      </w:r>
      <w:proofErr w:type="gramEnd"/>
      <w:r>
        <w:rPr>
          <w:rFonts w:hAnsi="Technical"/>
          <w:sz w:val="24"/>
        </w:rPr>
        <w:t>无任何抵押、查封等产权瑕疵。</w:t>
      </w:r>
    </w:p>
    <w:p w:rsidR="00B449B4" w:rsidRDefault="00DA63FF" w:rsidP="00FB3525">
      <w:pPr>
        <w:pStyle w:val="a9"/>
        <w:spacing w:line="380" w:lineRule="exact"/>
        <w:ind w:firstLineChars="200" w:firstLine="482"/>
        <w:rPr>
          <w:rFonts w:hAnsi="Technical"/>
          <w:b/>
          <w:sz w:val="24"/>
        </w:rPr>
      </w:pPr>
      <w:r>
        <w:rPr>
          <w:rFonts w:hAnsi="Technical"/>
          <w:b/>
          <w:sz w:val="24"/>
        </w:rPr>
        <w:t>六、履约保证金</w:t>
      </w:r>
    </w:p>
    <w:p w:rsidR="00B449B4" w:rsidRDefault="00DA63FF" w:rsidP="00FB3525">
      <w:pPr>
        <w:pStyle w:val="a9"/>
        <w:spacing w:line="380" w:lineRule="exact"/>
        <w:ind w:firstLineChars="200" w:firstLine="480"/>
        <w:rPr>
          <w:rFonts w:hAnsi="Technical"/>
          <w:sz w:val="24"/>
        </w:rPr>
      </w:pPr>
      <w:r>
        <w:rPr>
          <w:rFonts w:hAnsi="Technical" w:hint="eastAsia"/>
          <w:sz w:val="24"/>
        </w:rPr>
        <w:t>1.是否要求中标人提交履约保证金：是。</w:t>
      </w:r>
    </w:p>
    <w:p w:rsidR="00B449B4" w:rsidRDefault="00DA63FF" w:rsidP="00FB3525">
      <w:pPr>
        <w:pStyle w:val="a9"/>
        <w:spacing w:line="380" w:lineRule="exact"/>
        <w:ind w:firstLineChars="200" w:firstLine="480"/>
        <w:rPr>
          <w:rFonts w:hAnsi="Technical"/>
          <w:sz w:val="24"/>
        </w:rPr>
      </w:pPr>
      <w:r>
        <w:rPr>
          <w:rFonts w:hAnsi="Technical" w:hint="eastAsia"/>
          <w:sz w:val="24"/>
        </w:rPr>
        <w:t>2.履约保证金的形式：中标人与采购人签订合同时，采购人按《中华人民共和国政府采购法实施条例》有关规定自行收取项目履约保证金。采购人要求中标供应商提交履约保证金的，投标人应当以支票、汇票、本票或者金融机构、担保机构出具的保函等非现金形式提交。履约保证金的数额不得超过政府采购合同金额的1%。</w:t>
      </w:r>
    </w:p>
    <w:p w:rsidR="00B449B4" w:rsidRDefault="00DA63FF" w:rsidP="00FB3525">
      <w:pPr>
        <w:pStyle w:val="a9"/>
        <w:spacing w:line="380" w:lineRule="exact"/>
        <w:ind w:firstLineChars="200" w:firstLine="480"/>
        <w:rPr>
          <w:rFonts w:hAnsi="Technical"/>
          <w:sz w:val="24"/>
        </w:rPr>
      </w:pPr>
      <w:r>
        <w:rPr>
          <w:rFonts w:hAnsi="Technical" w:hint="eastAsia"/>
          <w:sz w:val="24"/>
        </w:rPr>
        <w:t>3.履约保证金的退还：如合同实施期内乙方未按照要求履行合同则履约保证金不予返还。在合同实施期内如因乙方原因造成甲方财产损失的，甲方有权</w:t>
      </w:r>
      <w:proofErr w:type="gramStart"/>
      <w:r>
        <w:rPr>
          <w:rFonts w:hAnsi="Technical" w:hint="eastAsia"/>
          <w:sz w:val="24"/>
        </w:rPr>
        <w:t>酌情在</w:t>
      </w:r>
      <w:proofErr w:type="gramEnd"/>
      <w:r>
        <w:rPr>
          <w:rFonts w:hAnsi="Technical" w:hint="eastAsia"/>
          <w:sz w:val="24"/>
        </w:rPr>
        <w:t>履约保证金中扣除。合同实施期满后10天内办好全部移交手续退还（不计息）。</w:t>
      </w:r>
    </w:p>
    <w:p w:rsidR="00B449B4" w:rsidRDefault="00DA63FF" w:rsidP="00FB3525">
      <w:pPr>
        <w:pStyle w:val="a9"/>
        <w:spacing w:line="380" w:lineRule="exact"/>
        <w:ind w:firstLineChars="200" w:firstLine="482"/>
        <w:rPr>
          <w:rFonts w:hAnsi="Technical"/>
          <w:b/>
          <w:sz w:val="24"/>
        </w:rPr>
      </w:pPr>
      <w:r>
        <w:rPr>
          <w:rFonts w:hAnsi="Technical"/>
          <w:b/>
          <w:sz w:val="24"/>
        </w:rPr>
        <w:t>七、转包或分包</w:t>
      </w:r>
    </w:p>
    <w:p w:rsidR="00B449B4" w:rsidRDefault="00DA63FF" w:rsidP="00FB3525">
      <w:pPr>
        <w:pStyle w:val="a9"/>
        <w:spacing w:line="380" w:lineRule="exact"/>
        <w:ind w:firstLineChars="200" w:firstLine="480"/>
        <w:rPr>
          <w:rFonts w:hAnsi="Technical"/>
          <w:sz w:val="24"/>
        </w:rPr>
      </w:pPr>
      <w:r>
        <w:rPr>
          <w:rFonts w:hAnsi="Technical"/>
          <w:sz w:val="24"/>
        </w:rPr>
        <w:t>1.本合同范围的产品，应由乙方直接供应，不得转让他人供应；</w:t>
      </w:r>
    </w:p>
    <w:p w:rsidR="00B449B4" w:rsidRDefault="00DA63FF" w:rsidP="00FB3525">
      <w:pPr>
        <w:pStyle w:val="a9"/>
        <w:spacing w:line="380" w:lineRule="exact"/>
        <w:ind w:firstLineChars="200" w:firstLine="480"/>
        <w:rPr>
          <w:rFonts w:hAnsi="Technical"/>
          <w:sz w:val="24"/>
        </w:rPr>
      </w:pPr>
      <w:r>
        <w:rPr>
          <w:rFonts w:hAnsi="Technical"/>
          <w:sz w:val="24"/>
        </w:rPr>
        <w:t>2.除非得到甲方的书面同意，乙方不得将本合同范围的货物全部或部分分包给他人供应；</w:t>
      </w:r>
    </w:p>
    <w:p w:rsidR="00B449B4" w:rsidRDefault="00DA63FF" w:rsidP="00FB3525">
      <w:pPr>
        <w:pStyle w:val="a9"/>
        <w:spacing w:line="380" w:lineRule="exact"/>
        <w:ind w:firstLineChars="200" w:firstLine="480"/>
        <w:rPr>
          <w:rFonts w:hAnsi="Technical"/>
          <w:sz w:val="24"/>
        </w:rPr>
      </w:pPr>
      <w:r>
        <w:rPr>
          <w:rFonts w:hAnsi="Technical"/>
          <w:sz w:val="24"/>
        </w:rPr>
        <w:t>3.如有转让和未经甲方同意的分包行为，甲方有权解除合同，没收履约保证金并追究乙方的违约责任。</w:t>
      </w:r>
    </w:p>
    <w:p w:rsidR="00B449B4" w:rsidRDefault="00DA63FF" w:rsidP="00FB3525">
      <w:pPr>
        <w:pStyle w:val="a9"/>
        <w:spacing w:line="380" w:lineRule="exact"/>
        <w:ind w:firstLineChars="200" w:firstLine="482"/>
        <w:rPr>
          <w:rFonts w:hAnsi="Technical"/>
          <w:b/>
          <w:sz w:val="24"/>
        </w:rPr>
      </w:pPr>
      <w:r>
        <w:rPr>
          <w:rFonts w:hAnsi="Technical"/>
          <w:b/>
          <w:sz w:val="24"/>
        </w:rPr>
        <w:t>八、质保期</w:t>
      </w:r>
    </w:p>
    <w:p w:rsidR="00B449B4" w:rsidRDefault="00DA63FF" w:rsidP="00FB3525">
      <w:pPr>
        <w:pStyle w:val="a9"/>
        <w:spacing w:line="380" w:lineRule="exact"/>
        <w:ind w:firstLineChars="200" w:firstLine="480"/>
        <w:rPr>
          <w:rFonts w:hAnsi="Technical"/>
          <w:sz w:val="24"/>
        </w:rPr>
      </w:pPr>
      <w:r>
        <w:rPr>
          <w:rFonts w:hAnsi="Technical" w:hint="eastAsia"/>
          <w:sz w:val="24"/>
        </w:rPr>
        <w:t>本项目所有产品提供原厂</w:t>
      </w:r>
      <w:r>
        <w:rPr>
          <w:rFonts w:hAnsi="Technical"/>
          <w:sz w:val="24"/>
        </w:rPr>
        <w:t>质保期</w:t>
      </w:r>
      <w:r>
        <w:rPr>
          <w:rFonts w:hAnsi="Technical" w:hint="eastAsia"/>
          <w:sz w:val="24"/>
          <w:u w:val="single"/>
        </w:rPr>
        <w:t xml:space="preserve">    </w:t>
      </w:r>
      <w:r>
        <w:rPr>
          <w:rFonts w:hAnsi="Technical"/>
          <w:sz w:val="24"/>
        </w:rPr>
        <w:t>年。（自交货</w:t>
      </w:r>
      <w:r>
        <w:rPr>
          <w:rFonts w:hAnsi="Technical" w:hint="eastAsia"/>
          <w:sz w:val="24"/>
        </w:rPr>
        <w:t>最终</w:t>
      </w:r>
      <w:r>
        <w:rPr>
          <w:rFonts w:hAnsi="Technical"/>
          <w:sz w:val="24"/>
        </w:rPr>
        <w:t>验收合格之日起计）</w:t>
      </w:r>
    </w:p>
    <w:p w:rsidR="00B449B4" w:rsidRDefault="00DA63FF" w:rsidP="00FB3525">
      <w:pPr>
        <w:pStyle w:val="a9"/>
        <w:spacing w:line="380" w:lineRule="exact"/>
        <w:ind w:firstLineChars="200" w:firstLine="482"/>
        <w:rPr>
          <w:rFonts w:hAnsi="Technical"/>
          <w:b/>
          <w:sz w:val="24"/>
        </w:rPr>
      </w:pPr>
      <w:r>
        <w:rPr>
          <w:rFonts w:hAnsi="Technical"/>
          <w:b/>
          <w:sz w:val="24"/>
        </w:rPr>
        <w:t>九、交货期、交货方式及交货地点</w:t>
      </w:r>
    </w:p>
    <w:p w:rsidR="00B449B4" w:rsidRDefault="00DA63FF" w:rsidP="00FB3525">
      <w:pPr>
        <w:pStyle w:val="a9"/>
        <w:spacing w:line="380" w:lineRule="exact"/>
        <w:ind w:firstLineChars="200" w:firstLine="480"/>
        <w:rPr>
          <w:rFonts w:hAnsi="Technical"/>
          <w:sz w:val="24"/>
        </w:rPr>
      </w:pPr>
      <w:r>
        <w:rPr>
          <w:rFonts w:hAnsi="Technical" w:hint="eastAsia"/>
          <w:sz w:val="24"/>
        </w:rPr>
        <w:t>1.</w:t>
      </w:r>
      <w:r>
        <w:rPr>
          <w:rFonts w:hAnsi="Technical"/>
          <w:sz w:val="24"/>
        </w:rPr>
        <w:t>交货期：</w:t>
      </w:r>
      <w:r>
        <w:rPr>
          <w:rFonts w:hAnsi="Technical" w:hint="eastAsia"/>
          <w:sz w:val="24"/>
        </w:rPr>
        <w:t xml:space="preserve">自合同签订之日起 </w:t>
      </w:r>
      <w:r>
        <w:rPr>
          <w:rFonts w:hAnsi="Technical" w:hint="eastAsia"/>
          <w:sz w:val="24"/>
          <w:u w:val="single"/>
        </w:rPr>
        <w:t xml:space="preserve">       </w:t>
      </w:r>
      <w:r>
        <w:rPr>
          <w:rFonts w:hAnsi="Technical" w:hint="eastAsia"/>
          <w:sz w:val="24"/>
        </w:rPr>
        <w:t>天内完成货物及相关配套设备的安装（包括供货、施工、安装、调试、验收工作）。</w:t>
      </w:r>
    </w:p>
    <w:p w:rsidR="00B449B4" w:rsidRPr="00F82DCB" w:rsidRDefault="00DA63FF" w:rsidP="00FB3525">
      <w:pPr>
        <w:pStyle w:val="a9"/>
        <w:spacing w:line="380" w:lineRule="exact"/>
        <w:ind w:firstLineChars="200" w:firstLine="480"/>
        <w:rPr>
          <w:rFonts w:hAnsi="Technical"/>
          <w:sz w:val="24"/>
        </w:rPr>
      </w:pPr>
      <w:r>
        <w:rPr>
          <w:rFonts w:hAnsi="Technical" w:hint="eastAsia"/>
          <w:sz w:val="24"/>
        </w:rPr>
        <w:t>2.交货地点：</w:t>
      </w:r>
      <w:r>
        <w:rPr>
          <w:rFonts w:eastAsia="宋体" w:hAnsi="宋体" w:cs="宋体" w:hint="eastAsia"/>
          <w:sz w:val="24"/>
        </w:rPr>
        <w:t>长兴县中医院</w:t>
      </w:r>
      <w:r w:rsidRPr="00F82DCB">
        <w:rPr>
          <w:rFonts w:eastAsia="宋体" w:hAnsi="宋体" w:cs="宋体" w:hint="eastAsia"/>
          <w:sz w:val="24"/>
        </w:rPr>
        <w:t>（</w:t>
      </w:r>
      <w:proofErr w:type="gramStart"/>
      <w:r w:rsidRPr="00F82DCB">
        <w:rPr>
          <w:rFonts w:eastAsia="宋体" w:hAnsi="宋体" w:cs="宋体" w:hint="eastAsia"/>
          <w:sz w:val="24"/>
        </w:rPr>
        <w:t>长兴县雉城街道</w:t>
      </w:r>
      <w:proofErr w:type="gramEnd"/>
      <w:r w:rsidRPr="00F82DCB">
        <w:rPr>
          <w:rFonts w:eastAsia="宋体" w:hAnsi="宋体" w:cs="宋体" w:hint="eastAsia"/>
          <w:sz w:val="24"/>
        </w:rPr>
        <w:t>城投银杏</w:t>
      </w:r>
      <w:proofErr w:type="gramStart"/>
      <w:r w:rsidRPr="00F82DCB">
        <w:rPr>
          <w:rFonts w:eastAsia="宋体" w:hAnsi="宋体" w:cs="宋体" w:hint="eastAsia"/>
          <w:sz w:val="24"/>
        </w:rPr>
        <w:t>苑健康</w:t>
      </w:r>
      <w:proofErr w:type="gramEnd"/>
      <w:r w:rsidRPr="00F82DCB">
        <w:rPr>
          <w:rFonts w:eastAsia="宋体" w:hAnsi="宋体" w:cs="宋体" w:hint="eastAsia"/>
          <w:sz w:val="24"/>
        </w:rPr>
        <w:t>生活社区宾南路66号）。</w:t>
      </w:r>
    </w:p>
    <w:p w:rsidR="00B449B4" w:rsidRPr="00F82DCB" w:rsidRDefault="00DA63FF" w:rsidP="00FB3525">
      <w:pPr>
        <w:pStyle w:val="a9"/>
        <w:spacing w:line="380" w:lineRule="exact"/>
        <w:ind w:firstLineChars="200" w:firstLine="482"/>
        <w:rPr>
          <w:rFonts w:hAnsi="Technical"/>
          <w:b/>
          <w:sz w:val="24"/>
        </w:rPr>
      </w:pPr>
      <w:r w:rsidRPr="00F82DCB">
        <w:rPr>
          <w:rFonts w:hAnsi="Technical"/>
          <w:b/>
          <w:sz w:val="24"/>
        </w:rPr>
        <w:t xml:space="preserve">十、货款支付   </w:t>
      </w:r>
    </w:p>
    <w:p w:rsidR="00B449B4" w:rsidRPr="00F82DCB" w:rsidRDefault="00DA63FF">
      <w:pPr>
        <w:spacing w:line="360" w:lineRule="exact"/>
        <w:jc w:val="left"/>
        <w:rPr>
          <w:rFonts w:ascii="宋体" w:eastAsia="宋体" w:hAnsi="宋体" w:cs="宋体"/>
          <w:sz w:val="24"/>
        </w:rPr>
      </w:pPr>
      <w:r w:rsidRPr="00F82DCB">
        <w:rPr>
          <w:rFonts w:ascii="宋体" w:eastAsia="宋体" w:hAnsi="宋体" w:cs="宋体" w:hint="eastAsia"/>
          <w:sz w:val="24"/>
        </w:rPr>
        <w:t>根据省财政厅《关于进一步发挥政府采购政策功能全力推动经济稳进提质的通知》（</w:t>
      </w:r>
      <w:proofErr w:type="gramStart"/>
      <w:r w:rsidRPr="00F82DCB">
        <w:rPr>
          <w:rFonts w:ascii="宋体" w:eastAsia="宋体" w:hAnsi="宋体" w:cs="宋体" w:hint="eastAsia"/>
          <w:sz w:val="24"/>
        </w:rPr>
        <w:t>浙财采监</w:t>
      </w:r>
      <w:proofErr w:type="gramEnd"/>
      <w:r w:rsidRPr="00F82DCB">
        <w:rPr>
          <w:rFonts w:ascii="宋体" w:eastAsia="宋体" w:hAnsi="宋体" w:cs="宋体" w:hint="eastAsia"/>
          <w:sz w:val="24"/>
        </w:rPr>
        <w:t>【2022】3号）要求，制定如下付款方式：</w:t>
      </w:r>
    </w:p>
    <w:p w:rsidR="00B449B4" w:rsidRPr="00F82DCB" w:rsidRDefault="00DA63FF" w:rsidP="00FB3525">
      <w:pPr>
        <w:pStyle w:val="a9"/>
        <w:spacing w:line="380" w:lineRule="exact"/>
        <w:ind w:firstLineChars="200" w:firstLine="480"/>
        <w:rPr>
          <w:rFonts w:hAnsi="Technical"/>
          <w:sz w:val="24"/>
        </w:rPr>
      </w:pPr>
      <w:r w:rsidRPr="00F82DCB">
        <w:rPr>
          <w:rFonts w:hAnsi="Technical" w:hint="eastAsia"/>
          <w:sz w:val="24"/>
        </w:rPr>
        <w:t>1.项目合同签订后七个工作日内支付合同总金额的40%；</w:t>
      </w:r>
    </w:p>
    <w:p w:rsidR="00B449B4" w:rsidRPr="00F82DCB" w:rsidRDefault="00DA63FF" w:rsidP="00FB3525">
      <w:pPr>
        <w:pStyle w:val="a9"/>
        <w:spacing w:line="380" w:lineRule="exact"/>
        <w:ind w:firstLineChars="200" w:firstLine="480"/>
        <w:rPr>
          <w:rFonts w:hAnsi="Technical"/>
          <w:sz w:val="24"/>
        </w:rPr>
      </w:pPr>
      <w:r w:rsidRPr="00F82DCB">
        <w:rPr>
          <w:rFonts w:hAnsi="Technical" w:hint="eastAsia"/>
          <w:sz w:val="24"/>
        </w:rPr>
        <w:t>2.全部货物安装完毕并验收合格后，付至结算价的100%。</w:t>
      </w:r>
    </w:p>
    <w:p w:rsidR="00B449B4" w:rsidRPr="00F82DCB" w:rsidRDefault="00DA63FF" w:rsidP="00FB3525">
      <w:pPr>
        <w:pStyle w:val="a9"/>
        <w:spacing w:line="380" w:lineRule="exact"/>
        <w:ind w:firstLineChars="200" w:firstLine="482"/>
        <w:rPr>
          <w:rFonts w:hAnsi="Technical"/>
          <w:b/>
          <w:sz w:val="24"/>
        </w:rPr>
      </w:pPr>
      <w:r w:rsidRPr="00F82DCB">
        <w:rPr>
          <w:rFonts w:hAnsi="Technical" w:hint="eastAsia"/>
          <w:b/>
          <w:sz w:val="24"/>
        </w:rPr>
        <w:t>十一、结算方式</w:t>
      </w:r>
    </w:p>
    <w:p w:rsidR="00B449B4" w:rsidRPr="00F82DCB" w:rsidRDefault="00DA63FF" w:rsidP="00FB3525">
      <w:pPr>
        <w:pStyle w:val="a9"/>
        <w:spacing w:line="380" w:lineRule="exact"/>
        <w:ind w:firstLineChars="200" w:firstLine="480"/>
        <w:rPr>
          <w:rFonts w:hAnsi="宋体" w:cs="宋体"/>
          <w:kern w:val="0"/>
          <w:sz w:val="24"/>
          <w:szCs w:val="24"/>
        </w:rPr>
      </w:pPr>
      <w:r w:rsidRPr="00F82DCB">
        <w:rPr>
          <w:rFonts w:eastAsia="宋体" w:hAnsi="宋体" w:cs="宋体" w:hint="eastAsia"/>
          <w:sz w:val="24"/>
          <w:szCs w:val="24"/>
        </w:rPr>
        <w:t>当采购数量与实际使用数量不一致时，乙方应根据实际使用量供货，合同的最终结算金额按实际使用量乘以成交单价进行结算。</w:t>
      </w:r>
    </w:p>
    <w:p w:rsidR="00B449B4" w:rsidRDefault="00DA63FF" w:rsidP="00FB3525">
      <w:pPr>
        <w:pStyle w:val="a9"/>
        <w:spacing w:line="380" w:lineRule="exact"/>
        <w:ind w:firstLineChars="200" w:firstLine="482"/>
        <w:rPr>
          <w:rFonts w:hAnsi="Technical"/>
          <w:b/>
          <w:sz w:val="24"/>
        </w:rPr>
      </w:pPr>
      <w:r>
        <w:rPr>
          <w:rFonts w:hAnsi="Technical" w:hint="eastAsia"/>
          <w:b/>
          <w:sz w:val="24"/>
        </w:rPr>
        <w:t>十二、税费</w:t>
      </w:r>
    </w:p>
    <w:p w:rsidR="00B449B4" w:rsidRDefault="00DA63FF" w:rsidP="00FB3525">
      <w:pPr>
        <w:snapToGrid w:val="0"/>
        <w:spacing w:beforeLines="50" w:before="120" w:afterLines="50" w:after="120"/>
        <w:ind w:firstLineChars="200" w:firstLine="480"/>
        <w:rPr>
          <w:rFonts w:hAnsi="Technical"/>
          <w:sz w:val="24"/>
        </w:rPr>
      </w:pPr>
      <w:r>
        <w:rPr>
          <w:rFonts w:asciiTheme="minorEastAsia" w:hAnsiTheme="minorEastAsia" w:hint="eastAsia"/>
          <w:color w:val="000000"/>
          <w:sz w:val="24"/>
        </w:rPr>
        <w:t>本合同执行中相关的一切税费均由</w:t>
      </w:r>
      <w:r>
        <w:rPr>
          <w:rFonts w:asciiTheme="minorEastAsia" w:hAnsiTheme="minorEastAsia"/>
          <w:color w:val="000000"/>
          <w:sz w:val="24"/>
        </w:rPr>
        <w:t>乙</w:t>
      </w:r>
      <w:r>
        <w:rPr>
          <w:rFonts w:asciiTheme="minorEastAsia" w:hAnsiTheme="minorEastAsia" w:hint="eastAsia"/>
          <w:color w:val="000000"/>
          <w:sz w:val="24"/>
        </w:rPr>
        <w:t>方负担。</w:t>
      </w:r>
    </w:p>
    <w:p w:rsidR="00B449B4" w:rsidRDefault="00DA63FF" w:rsidP="00FB3525">
      <w:pPr>
        <w:pStyle w:val="a9"/>
        <w:spacing w:line="380" w:lineRule="exact"/>
        <w:ind w:firstLineChars="200" w:firstLine="482"/>
        <w:rPr>
          <w:rFonts w:hAnsi="Technical"/>
          <w:b/>
          <w:sz w:val="24"/>
        </w:rPr>
      </w:pPr>
      <w:r>
        <w:rPr>
          <w:rFonts w:hAnsi="Technical"/>
          <w:b/>
          <w:sz w:val="24"/>
        </w:rPr>
        <w:t>十</w:t>
      </w:r>
      <w:r>
        <w:rPr>
          <w:rFonts w:hAnsi="Technical" w:hint="eastAsia"/>
          <w:b/>
          <w:sz w:val="24"/>
        </w:rPr>
        <w:t>三</w:t>
      </w:r>
      <w:r>
        <w:rPr>
          <w:rFonts w:hAnsi="Technical"/>
          <w:b/>
          <w:sz w:val="24"/>
        </w:rPr>
        <w:t>、质量保证</w:t>
      </w:r>
    </w:p>
    <w:p w:rsidR="00B449B4" w:rsidRDefault="00DA63FF" w:rsidP="00FB3525">
      <w:pPr>
        <w:pStyle w:val="a9"/>
        <w:spacing w:before="120" w:after="120" w:line="380" w:lineRule="exact"/>
        <w:ind w:firstLineChars="200" w:firstLine="480"/>
        <w:rPr>
          <w:rFonts w:hAnsi="Technical"/>
          <w:sz w:val="24"/>
        </w:rPr>
      </w:pPr>
      <w:r>
        <w:rPr>
          <w:rFonts w:hAnsi="Technical" w:hint="eastAsia"/>
          <w:sz w:val="24"/>
        </w:rPr>
        <w:t>1.乙方提供的货物必须是全新的，未曾使用过的，必须符合采购内容、技术条件中的规格型号和技术性能</w:t>
      </w:r>
      <w:r>
        <w:rPr>
          <w:rFonts w:hAnsi="Technical"/>
          <w:sz w:val="24"/>
        </w:rPr>
        <w:t>，</w:t>
      </w:r>
      <w:r>
        <w:rPr>
          <w:rFonts w:asciiTheme="minorEastAsia" w:hAnsiTheme="minorEastAsia" w:cs="宋体" w:hint="eastAsia"/>
          <w:sz w:val="24"/>
          <w:szCs w:val="24"/>
        </w:rPr>
        <w:t>如发生所供产品与要求不符，甲方有权拒收或退货，由此产生的一切责任和后果由乙方承担。</w:t>
      </w:r>
    </w:p>
    <w:p w:rsidR="00B449B4" w:rsidRDefault="00DA63FF" w:rsidP="00FB3525">
      <w:pPr>
        <w:pStyle w:val="a9"/>
        <w:spacing w:before="120" w:after="120" w:line="380" w:lineRule="exact"/>
        <w:ind w:firstLineChars="200" w:firstLine="480"/>
        <w:rPr>
          <w:rFonts w:hAnsi="Technical"/>
          <w:sz w:val="24"/>
        </w:rPr>
      </w:pPr>
      <w:r>
        <w:rPr>
          <w:rFonts w:hAnsi="Technical" w:hint="eastAsia"/>
          <w:sz w:val="24"/>
        </w:rPr>
        <w:t>2．</w:t>
      </w:r>
      <w:r>
        <w:rPr>
          <w:rFonts w:asciiTheme="minorEastAsia" w:hAnsiTheme="minorEastAsia" w:cs="宋体" w:hint="eastAsia"/>
          <w:sz w:val="24"/>
          <w:szCs w:val="24"/>
        </w:rPr>
        <w:t>乙方</w:t>
      </w:r>
      <w:r>
        <w:rPr>
          <w:rFonts w:hAnsi="Technical" w:hint="eastAsia"/>
          <w:sz w:val="24"/>
        </w:rPr>
        <w:t>保证所提供的货物在正常使用和维护保养的情况下，具有使甲方满意的使用性能和使用寿命。</w:t>
      </w:r>
      <w:r>
        <w:rPr>
          <w:rFonts w:asciiTheme="minorEastAsia" w:hAnsiTheme="minorEastAsia" w:cs="宋体" w:hint="eastAsia"/>
          <w:sz w:val="24"/>
          <w:szCs w:val="24"/>
        </w:rPr>
        <w:t>乙方</w:t>
      </w:r>
      <w:r>
        <w:rPr>
          <w:rFonts w:hAnsi="Technical" w:hint="eastAsia"/>
          <w:sz w:val="24"/>
        </w:rPr>
        <w:t>提供货物的质量保证期经有关部门验收合格并交付甲方使用之后12个月。在保证期内因货物本身的质量问题发生故障，</w:t>
      </w:r>
      <w:r>
        <w:rPr>
          <w:rFonts w:asciiTheme="minorEastAsia" w:hAnsiTheme="minorEastAsia" w:cs="宋体" w:hint="eastAsia"/>
          <w:sz w:val="24"/>
          <w:szCs w:val="24"/>
        </w:rPr>
        <w:t>乙方</w:t>
      </w:r>
      <w:r>
        <w:rPr>
          <w:rFonts w:hAnsi="Technical" w:hint="eastAsia"/>
          <w:sz w:val="24"/>
        </w:rPr>
        <w:t>应负责免费修理和更换。对达不到使用要求者，经双方协商，可按以下办法处理：</w:t>
      </w:r>
    </w:p>
    <w:p w:rsidR="00B449B4" w:rsidRDefault="00DA63FF" w:rsidP="00FB3525">
      <w:pPr>
        <w:pStyle w:val="a9"/>
        <w:spacing w:before="120" w:after="120" w:line="380" w:lineRule="exact"/>
        <w:ind w:firstLineChars="200" w:firstLine="480"/>
        <w:rPr>
          <w:rFonts w:hAnsi="Technical"/>
          <w:sz w:val="24"/>
        </w:rPr>
      </w:pPr>
      <w:r>
        <w:rPr>
          <w:rFonts w:hAnsi="Technical" w:hint="eastAsia"/>
          <w:sz w:val="24"/>
        </w:rPr>
        <w:t>(1)退货处理：</w:t>
      </w:r>
      <w:r>
        <w:rPr>
          <w:rFonts w:asciiTheme="minorEastAsia" w:hAnsiTheme="minorEastAsia" w:cs="宋体" w:hint="eastAsia"/>
          <w:sz w:val="24"/>
          <w:szCs w:val="24"/>
        </w:rPr>
        <w:t>乙方</w:t>
      </w:r>
      <w:r>
        <w:rPr>
          <w:rFonts w:hAnsi="Technical" w:hint="eastAsia"/>
          <w:sz w:val="24"/>
        </w:rPr>
        <w:t>应退还甲方支付的货物款，同时</w:t>
      </w:r>
      <w:proofErr w:type="gramStart"/>
      <w:r>
        <w:rPr>
          <w:rFonts w:hAnsi="Technical" w:hint="eastAsia"/>
          <w:sz w:val="24"/>
        </w:rPr>
        <w:t>应承担该货物</w:t>
      </w:r>
      <w:proofErr w:type="gramEnd"/>
      <w:r>
        <w:rPr>
          <w:rFonts w:hAnsi="Technical" w:hint="eastAsia"/>
          <w:sz w:val="24"/>
        </w:rPr>
        <w:t>的直接费用(运输、保险、检验、货物款利息及银行手续费等)。</w:t>
      </w:r>
    </w:p>
    <w:p w:rsidR="00B449B4" w:rsidRDefault="00DA63FF" w:rsidP="00FB3525">
      <w:pPr>
        <w:pStyle w:val="a9"/>
        <w:spacing w:before="120" w:after="120" w:line="380" w:lineRule="exact"/>
        <w:ind w:firstLineChars="200" w:firstLine="480"/>
        <w:rPr>
          <w:rFonts w:hAnsi="Technical"/>
          <w:sz w:val="24"/>
        </w:rPr>
      </w:pPr>
      <w:r>
        <w:rPr>
          <w:rFonts w:hAnsi="Technical" w:hint="eastAsia"/>
          <w:sz w:val="24"/>
        </w:rPr>
        <w:t>(2)更换货物：由</w:t>
      </w:r>
      <w:r>
        <w:rPr>
          <w:rFonts w:asciiTheme="minorEastAsia" w:hAnsiTheme="minorEastAsia" w:cs="宋体" w:hint="eastAsia"/>
          <w:sz w:val="24"/>
          <w:szCs w:val="24"/>
        </w:rPr>
        <w:t>乙方</w:t>
      </w:r>
      <w:r>
        <w:rPr>
          <w:rFonts w:hAnsi="Technical" w:hint="eastAsia"/>
          <w:sz w:val="24"/>
        </w:rPr>
        <w:t>承担所发生的直接费用。</w:t>
      </w:r>
    </w:p>
    <w:p w:rsidR="00B449B4" w:rsidRDefault="00DA63FF" w:rsidP="00FB3525">
      <w:pPr>
        <w:pStyle w:val="a9"/>
        <w:spacing w:before="120" w:after="120" w:line="380" w:lineRule="exact"/>
        <w:ind w:firstLineChars="200" w:firstLine="480"/>
        <w:rPr>
          <w:rFonts w:hAnsi="Technical"/>
          <w:sz w:val="24"/>
        </w:rPr>
      </w:pPr>
      <w:r>
        <w:rPr>
          <w:rFonts w:hAnsi="Technical" w:hint="eastAsia"/>
          <w:sz w:val="24"/>
        </w:rPr>
        <w:t>(3)贬值处理。</w:t>
      </w:r>
    </w:p>
    <w:p w:rsidR="00B449B4" w:rsidRDefault="00DA63FF" w:rsidP="00FB3525">
      <w:pPr>
        <w:pStyle w:val="a9"/>
        <w:spacing w:before="120" w:after="120" w:line="380" w:lineRule="exact"/>
        <w:ind w:firstLineChars="200" w:firstLine="482"/>
        <w:rPr>
          <w:rFonts w:hAnsi="Technical"/>
          <w:b/>
          <w:sz w:val="24"/>
        </w:rPr>
      </w:pPr>
      <w:r>
        <w:rPr>
          <w:rFonts w:hAnsi="Technical"/>
          <w:b/>
          <w:sz w:val="24"/>
        </w:rPr>
        <w:t>十</w:t>
      </w:r>
      <w:r>
        <w:rPr>
          <w:rFonts w:hAnsi="Technical" w:hint="eastAsia"/>
          <w:b/>
          <w:sz w:val="24"/>
        </w:rPr>
        <w:t>四</w:t>
      </w:r>
      <w:r>
        <w:rPr>
          <w:rFonts w:hAnsi="Technical"/>
          <w:b/>
          <w:sz w:val="24"/>
        </w:rPr>
        <w:t>、售后服务</w:t>
      </w:r>
    </w:p>
    <w:p w:rsidR="00B449B4" w:rsidRDefault="00DA63FF" w:rsidP="00FB3525">
      <w:pPr>
        <w:snapToGrid w:val="0"/>
        <w:spacing w:line="400" w:lineRule="exact"/>
        <w:ind w:firstLineChars="200" w:firstLine="480"/>
        <w:rPr>
          <w:rFonts w:ascii="宋体" w:hAnsi="宋体" w:cs="宋体"/>
          <w:color w:val="000000"/>
          <w:kern w:val="0"/>
          <w:sz w:val="24"/>
        </w:rPr>
      </w:pPr>
      <w:r>
        <w:rPr>
          <w:rFonts w:ascii="宋体" w:hAnsi="宋体" w:cs="宋体" w:hint="eastAsia"/>
          <w:color w:val="000000"/>
          <w:kern w:val="0"/>
          <w:sz w:val="24"/>
        </w:rPr>
        <w:t>1.质量保证期：所投产品的质量保证期不少于</w:t>
      </w:r>
      <w:r>
        <w:rPr>
          <w:rFonts w:ascii="宋体" w:hAnsi="宋体" w:cs="宋体" w:hint="eastAsia"/>
          <w:color w:val="000000"/>
          <w:kern w:val="0"/>
          <w:sz w:val="24"/>
          <w:u w:val="single"/>
        </w:rPr>
        <w:t xml:space="preserve">    </w:t>
      </w:r>
      <w:r>
        <w:rPr>
          <w:rFonts w:ascii="宋体" w:hAnsi="宋体" w:cs="宋体" w:hint="eastAsia"/>
          <w:color w:val="000000"/>
          <w:kern w:val="0"/>
          <w:sz w:val="24"/>
        </w:rPr>
        <w:t>年，在此保证期内，如在正常使用过程中出现的质量问题，供应商须负责免费维修或调换。</w:t>
      </w:r>
    </w:p>
    <w:p w:rsidR="00B449B4" w:rsidRDefault="00DA63FF" w:rsidP="00FB3525">
      <w:pPr>
        <w:snapToGrid w:val="0"/>
        <w:spacing w:line="400" w:lineRule="exact"/>
        <w:ind w:firstLineChars="200" w:firstLine="480"/>
        <w:rPr>
          <w:rFonts w:ascii="宋体" w:hAnsi="宋体" w:cs="宋体"/>
          <w:color w:val="000000"/>
          <w:kern w:val="0"/>
          <w:sz w:val="24"/>
        </w:rPr>
      </w:pPr>
      <w:r>
        <w:rPr>
          <w:rFonts w:ascii="宋体" w:hAnsi="宋体" w:cs="宋体" w:hint="eastAsia"/>
          <w:color w:val="000000"/>
          <w:kern w:val="0"/>
          <w:sz w:val="24"/>
        </w:rPr>
        <w:t>2.在质保期内，因货物的维修和保养所发生的一切费用均由中标供应商承担。</w:t>
      </w:r>
    </w:p>
    <w:p w:rsidR="00B449B4" w:rsidRDefault="00DA63FF" w:rsidP="00FB3525">
      <w:pPr>
        <w:snapToGrid w:val="0"/>
        <w:spacing w:line="400" w:lineRule="exact"/>
        <w:ind w:firstLineChars="200" w:firstLine="480"/>
        <w:rPr>
          <w:rFonts w:ascii="宋体" w:hAnsi="宋体" w:cs="宋体"/>
          <w:color w:val="000000"/>
          <w:kern w:val="0"/>
          <w:sz w:val="24"/>
        </w:rPr>
      </w:pPr>
      <w:r>
        <w:rPr>
          <w:rFonts w:ascii="宋体" w:hAnsi="宋体" w:cs="宋体" w:hint="eastAsia"/>
          <w:color w:val="000000"/>
          <w:kern w:val="0"/>
          <w:sz w:val="24"/>
        </w:rPr>
        <w:t>3.质保期内</w:t>
      </w:r>
      <w:r>
        <w:rPr>
          <w:rFonts w:ascii="Calibri" w:eastAsia="宋体" w:hAnsi="Calibri" w:cs="Arial" w:hint="eastAsia"/>
          <w:sz w:val="24"/>
        </w:rPr>
        <w:t>供应商需提供</w:t>
      </w:r>
      <w:r>
        <w:rPr>
          <w:rFonts w:cs="Arial" w:hint="eastAsia"/>
          <w:sz w:val="24"/>
          <w:u w:val="single"/>
        </w:rPr>
        <w:t xml:space="preserve">    </w:t>
      </w:r>
      <w:r>
        <w:rPr>
          <w:rFonts w:ascii="Calibri" w:eastAsia="宋体" w:hAnsi="Calibri" w:cs="Arial" w:hint="eastAsia"/>
          <w:sz w:val="24"/>
        </w:rPr>
        <w:t>电话技术咨询；除非招标文件另有规定，供应商须在接到采购人维修要求电话后，</w:t>
      </w:r>
      <w:r>
        <w:rPr>
          <w:rFonts w:cs="Arial" w:hint="eastAsia"/>
          <w:sz w:val="24"/>
          <w:u w:val="single"/>
        </w:rPr>
        <w:t xml:space="preserve">    </w:t>
      </w:r>
      <w:r>
        <w:rPr>
          <w:rFonts w:ascii="Calibri" w:eastAsia="宋体" w:hAnsi="Calibri" w:cs="Arial" w:hint="eastAsia"/>
          <w:sz w:val="24"/>
        </w:rPr>
        <w:t>小时内派技术人员到现场维修，重大质量问题必须返厂修理的必须在</w:t>
      </w:r>
      <w:r>
        <w:rPr>
          <w:rFonts w:cs="Arial" w:hint="eastAsia"/>
          <w:sz w:val="24"/>
          <w:u w:val="single"/>
        </w:rPr>
        <w:t xml:space="preserve">    </w:t>
      </w:r>
      <w:proofErr w:type="gramStart"/>
      <w:r>
        <w:rPr>
          <w:rFonts w:ascii="Calibri" w:eastAsia="宋体" w:hAnsi="Calibri" w:cs="Arial" w:hint="eastAsia"/>
          <w:sz w:val="24"/>
        </w:rPr>
        <w:t>个</w:t>
      </w:r>
      <w:proofErr w:type="gramEnd"/>
      <w:r>
        <w:rPr>
          <w:rFonts w:ascii="Calibri" w:eastAsia="宋体" w:hAnsi="Calibri" w:cs="Arial" w:hint="eastAsia"/>
          <w:sz w:val="24"/>
        </w:rPr>
        <w:t>工作日内予以修复（不能修复的必须予以更换）。</w:t>
      </w:r>
    </w:p>
    <w:p w:rsidR="00B449B4" w:rsidRDefault="00DA63FF" w:rsidP="00FB3525">
      <w:pPr>
        <w:pStyle w:val="a9"/>
        <w:spacing w:before="120" w:after="120" w:line="380" w:lineRule="exact"/>
        <w:ind w:firstLineChars="200" w:firstLine="480"/>
        <w:rPr>
          <w:rFonts w:hAnsi="Technical"/>
          <w:sz w:val="24"/>
        </w:rPr>
      </w:pPr>
      <w:r>
        <w:rPr>
          <w:rFonts w:hAnsi="Technical" w:hint="eastAsia"/>
          <w:sz w:val="24"/>
        </w:rPr>
        <w:t>4.</w:t>
      </w:r>
      <w:r>
        <w:rPr>
          <w:rFonts w:asciiTheme="minorEastAsia" w:hAnsiTheme="minorEastAsia" w:cs="宋体" w:hint="eastAsia"/>
          <w:sz w:val="24"/>
          <w:szCs w:val="24"/>
        </w:rPr>
        <w:t>乙方</w:t>
      </w:r>
      <w:r>
        <w:rPr>
          <w:rFonts w:hAnsi="Technical" w:hint="eastAsia"/>
          <w:sz w:val="24"/>
        </w:rPr>
        <w:t>在投标文件中说明质量保修期内提供的服务计划。</w:t>
      </w:r>
    </w:p>
    <w:p w:rsidR="00B449B4" w:rsidRDefault="00DA63FF" w:rsidP="00FB3525">
      <w:pPr>
        <w:pStyle w:val="a9"/>
        <w:spacing w:before="120" w:after="120" w:line="380" w:lineRule="exact"/>
        <w:ind w:firstLineChars="200" w:firstLine="480"/>
        <w:rPr>
          <w:rFonts w:hAnsi="Technical"/>
          <w:sz w:val="24"/>
        </w:rPr>
      </w:pPr>
      <w:r>
        <w:rPr>
          <w:rFonts w:hAnsi="Technical" w:hint="eastAsia"/>
          <w:sz w:val="24"/>
        </w:rPr>
        <w:t>5.在质保期内，</w:t>
      </w:r>
      <w:r>
        <w:rPr>
          <w:rFonts w:asciiTheme="minorEastAsia" w:hAnsiTheme="minorEastAsia" w:cs="宋体" w:hint="eastAsia"/>
          <w:sz w:val="24"/>
          <w:szCs w:val="24"/>
        </w:rPr>
        <w:t>乙方</w:t>
      </w:r>
      <w:r>
        <w:rPr>
          <w:rFonts w:hAnsi="Technical" w:hint="eastAsia"/>
          <w:sz w:val="24"/>
        </w:rPr>
        <w:t>应负责对其提供的货物进行现场维修、损坏件更换，不收取任何费用。</w:t>
      </w:r>
    </w:p>
    <w:p w:rsidR="00B449B4" w:rsidRDefault="00DA63FF" w:rsidP="00FB3525">
      <w:pPr>
        <w:pStyle w:val="a9"/>
        <w:spacing w:before="120" w:after="120" w:line="380" w:lineRule="exact"/>
        <w:ind w:firstLineChars="200" w:firstLine="480"/>
        <w:rPr>
          <w:rFonts w:hAnsi="Technical"/>
          <w:sz w:val="24"/>
        </w:rPr>
      </w:pPr>
      <w:r>
        <w:rPr>
          <w:rFonts w:hAnsi="Technical" w:hint="eastAsia"/>
          <w:sz w:val="24"/>
        </w:rPr>
        <w:t>6.对于质保期外的，</w:t>
      </w:r>
      <w:r>
        <w:rPr>
          <w:rFonts w:asciiTheme="minorEastAsia" w:hAnsiTheme="minorEastAsia" w:cs="宋体" w:hint="eastAsia"/>
          <w:sz w:val="24"/>
          <w:szCs w:val="24"/>
        </w:rPr>
        <w:t>乙方</w:t>
      </w:r>
      <w:r>
        <w:rPr>
          <w:rFonts w:hAnsi="Technical" w:hint="eastAsia"/>
          <w:sz w:val="24"/>
        </w:rPr>
        <w:t>要提供终身的上门维修服务，只收取成本费用。</w:t>
      </w:r>
    </w:p>
    <w:p w:rsidR="00B449B4" w:rsidRDefault="00DA63FF" w:rsidP="00FB3525">
      <w:pPr>
        <w:pStyle w:val="a9"/>
        <w:spacing w:before="120" w:after="120" w:line="380" w:lineRule="exact"/>
        <w:ind w:firstLineChars="200" w:firstLine="480"/>
        <w:rPr>
          <w:rFonts w:hAnsi="Technical"/>
          <w:sz w:val="24"/>
        </w:rPr>
      </w:pPr>
      <w:r>
        <w:rPr>
          <w:rFonts w:hAnsi="Technical" w:hint="eastAsia"/>
          <w:sz w:val="24"/>
        </w:rPr>
        <w:t>8.质保期为按国家相关标准执行。在质保期内，因货物的维修和保养所发生的一切费用均由供方承担。</w:t>
      </w:r>
    </w:p>
    <w:p w:rsidR="00B449B4" w:rsidRDefault="00DA63FF" w:rsidP="00FB3525">
      <w:pPr>
        <w:pStyle w:val="a9"/>
        <w:spacing w:before="120" w:after="120" w:line="380" w:lineRule="exact"/>
        <w:ind w:firstLineChars="200" w:firstLine="480"/>
        <w:rPr>
          <w:rFonts w:hAnsi="Technical"/>
          <w:sz w:val="24"/>
        </w:rPr>
      </w:pPr>
      <w:r>
        <w:rPr>
          <w:rFonts w:hAnsi="Technical" w:hint="eastAsia"/>
          <w:sz w:val="24"/>
        </w:rPr>
        <w:t>7.提供服务人员名单、联系电话号码。</w:t>
      </w:r>
    </w:p>
    <w:p w:rsidR="00B449B4" w:rsidRDefault="00DA63FF" w:rsidP="00FB3525">
      <w:pPr>
        <w:pStyle w:val="a9"/>
        <w:spacing w:before="120" w:after="120" w:line="380" w:lineRule="exact"/>
        <w:ind w:firstLineChars="200" w:firstLine="480"/>
        <w:rPr>
          <w:rFonts w:hAnsi="Technical"/>
          <w:sz w:val="24"/>
        </w:rPr>
      </w:pPr>
      <w:r>
        <w:rPr>
          <w:rFonts w:hAnsi="Technical" w:hint="eastAsia"/>
          <w:sz w:val="24"/>
        </w:rPr>
        <w:t>8.</w:t>
      </w:r>
      <w:r>
        <w:rPr>
          <w:rFonts w:asciiTheme="minorEastAsia" w:hAnsiTheme="minorEastAsia" w:cs="宋体" w:hint="eastAsia"/>
          <w:sz w:val="24"/>
          <w:szCs w:val="24"/>
        </w:rPr>
        <w:t xml:space="preserve"> 乙方</w:t>
      </w:r>
      <w:r>
        <w:rPr>
          <w:rFonts w:hAnsi="Technical" w:hint="eastAsia"/>
          <w:sz w:val="24"/>
        </w:rPr>
        <w:t>应按投标文件中的承诺</w:t>
      </w:r>
      <w:r>
        <w:rPr>
          <w:rFonts w:hAnsi="Technical"/>
          <w:sz w:val="24"/>
        </w:rPr>
        <w:t>,</w:t>
      </w:r>
      <w:r>
        <w:rPr>
          <w:rFonts w:hAnsi="Technical" w:hint="eastAsia"/>
          <w:sz w:val="24"/>
        </w:rPr>
        <w:t>进行其他售后服务工作。</w:t>
      </w:r>
    </w:p>
    <w:p w:rsidR="00B449B4" w:rsidRDefault="00DA63FF" w:rsidP="00FB3525">
      <w:pPr>
        <w:pStyle w:val="a9"/>
        <w:snapToGrid w:val="0"/>
        <w:spacing w:before="120" w:after="120" w:line="380" w:lineRule="exact"/>
        <w:ind w:firstLineChars="200" w:firstLine="482"/>
        <w:rPr>
          <w:rFonts w:asciiTheme="minorEastAsia" w:hAnsiTheme="minorEastAsia"/>
          <w:b/>
          <w:color w:val="000000"/>
          <w:sz w:val="24"/>
          <w:szCs w:val="24"/>
        </w:rPr>
      </w:pPr>
      <w:r>
        <w:rPr>
          <w:rFonts w:asciiTheme="minorEastAsia" w:hAnsiTheme="minorEastAsia"/>
          <w:b/>
          <w:color w:val="000000"/>
          <w:sz w:val="24"/>
          <w:szCs w:val="24"/>
        </w:rPr>
        <w:t>十</w:t>
      </w:r>
      <w:r>
        <w:rPr>
          <w:rFonts w:asciiTheme="minorEastAsia" w:hAnsiTheme="minorEastAsia" w:hint="eastAsia"/>
          <w:b/>
          <w:color w:val="000000"/>
          <w:sz w:val="24"/>
          <w:szCs w:val="24"/>
        </w:rPr>
        <w:t>五</w:t>
      </w:r>
      <w:r>
        <w:rPr>
          <w:rFonts w:asciiTheme="minorEastAsia" w:hAnsiTheme="minorEastAsia"/>
          <w:b/>
          <w:color w:val="000000"/>
          <w:sz w:val="24"/>
          <w:szCs w:val="24"/>
        </w:rPr>
        <w:t>、货物包装、发运及运输</w:t>
      </w:r>
    </w:p>
    <w:p w:rsidR="00B449B4" w:rsidRDefault="00DA63FF" w:rsidP="00FB3525">
      <w:pPr>
        <w:pStyle w:val="a9"/>
        <w:snapToGrid w:val="0"/>
        <w:spacing w:before="120" w:after="120" w:line="380" w:lineRule="exact"/>
        <w:ind w:firstLineChars="200" w:firstLine="480"/>
        <w:rPr>
          <w:rFonts w:asciiTheme="minorEastAsia" w:hAnsiTheme="minorEastAsia"/>
          <w:color w:val="000000"/>
          <w:sz w:val="24"/>
          <w:szCs w:val="24"/>
        </w:rPr>
      </w:pPr>
      <w:r>
        <w:rPr>
          <w:rFonts w:asciiTheme="minorEastAsia" w:hAnsiTheme="minorEastAsia"/>
          <w:color w:val="000000"/>
          <w:sz w:val="24"/>
          <w:szCs w:val="24"/>
        </w:rPr>
        <w:t xml:space="preserve">1. </w:t>
      </w:r>
      <w:r>
        <w:rPr>
          <w:rFonts w:asciiTheme="minorEastAsia" w:hAnsiTheme="minorEastAsia" w:cs="宋体" w:hint="eastAsia"/>
          <w:sz w:val="24"/>
          <w:szCs w:val="24"/>
        </w:rPr>
        <w:t>乙方</w:t>
      </w:r>
      <w:r>
        <w:rPr>
          <w:rFonts w:asciiTheme="minorEastAsia" w:hAnsiTheme="minorEastAsia"/>
          <w:color w:val="000000"/>
          <w:sz w:val="24"/>
          <w:szCs w:val="24"/>
        </w:rPr>
        <w:t>应在货物发运前对其进行满足运输距离、防潮、防震、防锈和防破损装卸等要求包装，以保证货物安全运达甲方指定地点。</w:t>
      </w:r>
    </w:p>
    <w:p w:rsidR="00B449B4" w:rsidRDefault="00DA63FF" w:rsidP="00FB3525">
      <w:pPr>
        <w:pStyle w:val="a9"/>
        <w:snapToGrid w:val="0"/>
        <w:spacing w:before="120" w:after="120" w:line="380" w:lineRule="exact"/>
        <w:ind w:firstLineChars="200" w:firstLine="480"/>
        <w:rPr>
          <w:rFonts w:asciiTheme="minorEastAsia" w:hAnsiTheme="minorEastAsia"/>
          <w:color w:val="000000"/>
          <w:sz w:val="24"/>
          <w:szCs w:val="24"/>
        </w:rPr>
      </w:pPr>
      <w:r>
        <w:rPr>
          <w:rFonts w:asciiTheme="minorEastAsia" w:hAnsiTheme="minorEastAsia"/>
          <w:color w:val="000000"/>
          <w:sz w:val="24"/>
          <w:szCs w:val="24"/>
        </w:rPr>
        <w:t>2. 使用说明书、质量检验证明书、随配附件和工具以及清单一并附于货物内。</w:t>
      </w:r>
    </w:p>
    <w:p w:rsidR="00B449B4" w:rsidRDefault="00DA63FF" w:rsidP="00FB3525">
      <w:pPr>
        <w:pStyle w:val="a9"/>
        <w:snapToGrid w:val="0"/>
        <w:spacing w:before="120" w:after="120" w:line="380" w:lineRule="exact"/>
        <w:ind w:firstLineChars="200" w:firstLine="480"/>
        <w:rPr>
          <w:rFonts w:asciiTheme="minorEastAsia" w:hAnsiTheme="minorEastAsia"/>
          <w:color w:val="000000"/>
          <w:sz w:val="24"/>
          <w:szCs w:val="24"/>
        </w:rPr>
      </w:pPr>
      <w:r>
        <w:rPr>
          <w:rFonts w:asciiTheme="minorEastAsia" w:hAnsiTheme="minorEastAsia"/>
          <w:color w:val="000000"/>
          <w:sz w:val="24"/>
          <w:szCs w:val="24"/>
        </w:rPr>
        <w:t xml:space="preserve">3. </w:t>
      </w:r>
      <w:r>
        <w:rPr>
          <w:rFonts w:asciiTheme="minorEastAsia" w:hAnsiTheme="minorEastAsia" w:cs="宋体" w:hint="eastAsia"/>
          <w:sz w:val="24"/>
          <w:szCs w:val="24"/>
        </w:rPr>
        <w:t>乙方</w:t>
      </w:r>
      <w:r>
        <w:rPr>
          <w:rFonts w:asciiTheme="minorEastAsia" w:hAnsiTheme="minorEastAsia"/>
          <w:color w:val="000000"/>
          <w:sz w:val="24"/>
          <w:szCs w:val="24"/>
        </w:rPr>
        <w:t>在货物发运手续办理完毕后24小时内或货到甲方48小时前通知甲方，以准备接货。</w:t>
      </w:r>
    </w:p>
    <w:p w:rsidR="00B449B4" w:rsidRDefault="00DA63FF" w:rsidP="00FB3525">
      <w:pPr>
        <w:pStyle w:val="a9"/>
        <w:snapToGrid w:val="0"/>
        <w:spacing w:before="120" w:after="120" w:line="380" w:lineRule="exact"/>
        <w:ind w:firstLineChars="200" w:firstLine="480"/>
        <w:rPr>
          <w:rFonts w:asciiTheme="minorEastAsia" w:hAnsiTheme="minorEastAsia"/>
          <w:color w:val="000000"/>
          <w:sz w:val="24"/>
          <w:szCs w:val="24"/>
        </w:rPr>
      </w:pPr>
      <w:r>
        <w:rPr>
          <w:rFonts w:asciiTheme="minorEastAsia" w:hAnsiTheme="minorEastAsia"/>
          <w:color w:val="000000"/>
          <w:sz w:val="24"/>
          <w:szCs w:val="24"/>
        </w:rPr>
        <w:t>4. 货物在交付甲方前发生的风险均由</w:t>
      </w:r>
      <w:r>
        <w:rPr>
          <w:rFonts w:asciiTheme="minorEastAsia" w:hAnsiTheme="minorEastAsia" w:cs="宋体" w:hint="eastAsia"/>
          <w:sz w:val="24"/>
          <w:szCs w:val="24"/>
        </w:rPr>
        <w:t>乙方</w:t>
      </w:r>
      <w:r>
        <w:rPr>
          <w:rFonts w:asciiTheme="minorEastAsia" w:hAnsiTheme="minorEastAsia"/>
          <w:color w:val="000000"/>
          <w:sz w:val="24"/>
          <w:szCs w:val="24"/>
        </w:rPr>
        <w:t>负责。</w:t>
      </w:r>
    </w:p>
    <w:p w:rsidR="00B449B4" w:rsidRDefault="00DA63FF" w:rsidP="00FB3525">
      <w:pPr>
        <w:pStyle w:val="a9"/>
        <w:spacing w:line="380" w:lineRule="exact"/>
        <w:ind w:firstLineChars="200" w:firstLine="480"/>
        <w:rPr>
          <w:rFonts w:asciiTheme="minorEastAsia" w:hAnsiTheme="minorEastAsia"/>
          <w:color w:val="000000"/>
          <w:sz w:val="24"/>
          <w:szCs w:val="24"/>
        </w:rPr>
      </w:pPr>
      <w:r>
        <w:rPr>
          <w:rFonts w:asciiTheme="minorEastAsia" w:hAnsiTheme="minorEastAsia"/>
          <w:color w:val="000000"/>
          <w:sz w:val="24"/>
          <w:szCs w:val="24"/>
        </w:rPr>
        <w:t>5. 货物在规定的交付期限内由</w:t>
      </w:r>
      <w:r>
        <w:rPr>
          <w:rFonts w:asciiTheme="minorEastAsia" w:hAnsiTheme="minorEastAsia" w:cs="宋体" w:hint="eastAsia"/>
          <w:sz w:val="24"/>
          <w:szCs w:val="24"/>
        </w:rPr>
        <w:t>乙方</w:t>
      </w:r>
      <w:r>
        <w:rPr>
          <w:rFonts w:asciiTheme="minorEastAsia" w:hAnsiTheme="minorEastAsia"/>
          <w:color w:val="000000"/>
          <w:sz w:val="24"/>
          <w:szCs w:val="24"/>
        </w:rPr>
        <w:t>送达甲方指定的地点视为交付，</w:t>
      </w:r>
      <w:r>
        <w:rPr>
          <w:rFonts w:asciiTheme="minorEastAsia" w:hAnsiTheme="minorEastAsia" w:cs="宋体" w:hint="eastAsia"/>
          <w:sz w:val="24"/>
          <w:szCs w:val="24"/>
        </w:rPr>
        <w:t>乙方</w:t>
      </w:r>
      <w:r>
        <w:rPr>
          <w:rFonts w:asciiTheme="minorEastAsia" w:hAnsiTheme="minorEastAsia"/>
          <w:color w:val="000000"/>
          <w:sz w:val="24"/>
          <w:szCs w:val="24"/>
        </w:rPr>
        <w:t>同时需通知甲方货物已送达。</w:t>
      </w:r>
    </w:p>
    <w:p w:rsidR="00B449B4" w:rsidRDefault="00DA63FF" w:rsidP="00FB3525">
      <w:pPr>
        <w:pStyle w:val="a9"/>
        <w:spacing w:line="380" w:lineRule="exact"/>
        <w:ind w:firstLineChars="200" w:firstLine="482"/>
        <w:rPr>
          <w:rFonts w:hAnsi="Technical"/>
          <w:b/>
          <w:sz w:val="24"/>
        </w:rPr>
      </w:pPr>
      <w:r>
        <w:rPr>
          <w:rFonts w:hAnsi="Technical"/>
          <w:b/>
          <w:sz w:val="24"/>
        </w:rPr>
        <w:t>十</w:t>
      </w:r>
      <w:r>
        <w:rPr>
          <w:rFonts w:hAnsi="Technical" w:hint="eastAsia"/>
          <w:b/>
          <w:sz w:val="24"/>
        </w:rPr>
        <w:t>六</w:t>
      </w:r>
      <w:r>
        <w:rPr>
          <w:rFonts w:hAnsi="Technical"/>
          <w:b/>
          <w:sz w:val="24"/>
        </w:rPr>
        <w:t>、</w:t>
      </w:r>
      <w:r>
        <w:rPr>
          <w:rFonts w:hAnsi="Technical" w:hint="eastAsia"/>
          <w:b/>
          <w:sz w:val="24"/>
        </w:rPr>
        <w:t>安装、</w:t>
      </w:r>
      <w:r>
        <w:rPr>
          <w:rFonts w:hAnsi="Technical"/>
          <w:b/>
          <w:sz w:val="24"/>
        </w:rPr>
        <w:t>调试和验收</w:t>
      </w:r>
    </w:p>
    <w:p w:rsidR="00B449B4" w:rsidRDefault="00DA63FF" w:rsidP="00FB3525">
      <w:pPr>
        <w:pStyle w:val="a9"/>
        <w:spacing w:before="120" w:after="120" w:line="380" w:lineRule="exact"/>
        <w:ind w:firstLineChars="200" w:firstLine="480"/>
        <w:rPr>
          <w:rFonts w:hAnsi="Technical"/>
          <w:sz w:val="24"/>
        </w:rPr>
      </w:pPr>
      <w:r>
        <w:rPr>
          <w:rFonts w:hAnsi="Technical"/>
          <w:sz w:val="24"/>
        </w:rPr>
        <w:t>1. 甲方对</w:t>
      </w:r>
      <w:r>
        <w:rPr>
          <w:rFonts w:asciiTheme="minorEastAsia" w:hAnsiTheme="minorEastAsia" w:cs="宋体" w:hint="eastAsia"/>
          <w:sz w:val="24"/>
          <w:szCs w:val="24"/>
        </w:rPr>
        <w:t>乙方</w:t>
      </w:r>
      <w:r>
        <w:rPr>
          <w:rFonts w:hAnsi="Technical"/>
          <w:sz w:val="24"/>
        </w:rPr>
        <w:t>提交的产品依据</w:t>
      </w:r>
      <w:r>
        <w:rPr>
          <w:rFonts w:hAnsi="Technical" w:hint="eastAsia"/>
          <w:sz w:val="24"/>
        </w:rPr>
        <w:t>招标文件</w:t>
      </w:r>
      <w:r>
        <w:rPr>
          <w:rFonts w:hAnsi="Technical"/>
          <w:sz w:val="24"/>
        </w:rPr>
        <w:t>上的技术规格要求和国家有关质量标准进行现场初步验收，符合</w:t>
      </w:r>
      <w:r>
        <w:rPr>
          <w:rFonts w:hAnsi="Technical" w:hint="eastAsia"/>
          <w:sz w:val="24"/>
        </w:rPr>
        <w:t>招标文件</w:t>
      </w:r>
      <w:r>
        <w:rPr>
          <w:rFonts w:hAnsi="Technical"/>
          <w:sz w:val="24"/>
        </w:rPr>
        <w:t>及</w:t>
      </w:r>
      <w:r>
        <w:rPr>
          <w:rFonts w:hAnsi="Technical" w:hint="eastAsia"/>
          <w:sz w:val="24"/>
        </w:rPr>
        <w:t>相关响应文件</w:t>
      </w:r>
      <w:r>
        <w:rPr>
          <w:rFonts w:hAnsi="Technical"/>
          <w:sz w:val="24"/>
        </w:rPr>
        <w:t>技术要求的，给予签收，初步验收不合格的不予签收。</w:t>
      </w:r>
    </w:p>
    <w:p w:rsidR="00B449B4" w:rsidRDefault="00DA63FF" w:rsidP="00FB3525">
      <w:pPr>
        <w:pStyle w:val="a9"/>
        <w:spacing w:before="120" w:after="120" w:line="380" w:lineRule="exact"/>
        <w:ind w:firstLineChars="200" w:firstLine="480"/>
        <w:rPr>
          <w:rFonts w:hAnsi="Technical"/>
          <w:sz w:val="24"/>
        </w:rPr>
      </w:pPr>
      <w:r>
        <w:rPr>
          <w:rFonts w:hAnsi="Technical"/>
          <w:sz w:val="24"/>
        </w:rPr>
        <w:t xml:space="preserve">2. </w:t>
      </w:r>
      <w:r>
        <w:rPr>
          <w:rFonts w:asciiTheme="minorEastAsia" w:hAnsiTheme="minorEastAsia" w:cs="宋体" w:hint="eastAsia"/>
          <w:sz w:val="24"/>
          <w:szCs w:val="24"/>
        </w:rPr>
        <w:t>乙方</w:t>
      </w:r>
      <w:r>
        <w:rPr>
          <w:rFonts w:hAnsi="Technical"/>
          <w:sz w:val="24"/>
        </w:rPr>
        <w:t>交货前应对产品</w:t>
      </w:r>
      <w:proofErr w:type="gramStart"/>
      <w:r>
        <w:rPr>
          <w:rFonts w:hAnsi="Technical"/>
          <w:sz w:val="24"/>
        </w:rPr>
        <w:t>作出</w:t>
      </w:r>
      <w:proofErr w:type="gramEnd"/>
      <w:r>
        <w:rPr>
          <w:rFonts w:hAnsi="Technical"/>
          <w:sz w:val="24"/>
        </w:rPr>
        <w:t>全面检查和对验收文件进行整理，并列出清单，作为甲方收货验收和使用的技术条件依据，检验的结果应随货物交甲方。</w:t>
      </w:r>
    </w:p>
    <w:p w:rsidR="00B449B4" w:rsidRDefault="00DA63FF" w:rsidP="00FB3525">
      <w:pPr>
        <w:pStyle w:val="a9"/>
        <w:spacing w:before="120" w:after="120" w:line="380" w:lineRule="exact"/>
        <w:ind w:firstLineChars="200" w:firstLine="480"/>
        <w:rPr>
          <w:rFonts w:hAnsi="Technical"/>
          <w:sz w:val="24"/>
        </w:rPr>
      </w:pPr>
      <w:r>
        <w:rPr>
          <w:rFonts w:hAnsi="Technical"/>
          <w:sz w:val="24"/>
        </w:rPr>
        <w:t>3. 甲方对</w:t>
      </w:r>
      <w:r>
        <w:rPr>
          <w:rFonts w:asciiTheme="minorEastAsia" w:hAnsiTheme="minorEastAsia" w:cs="宋体" w:hint="eastAsia"/>
          <w:sz w:val="24"/>
          <w:szCs w:val="24"/>
        </w:rPr>
        <w:t>乙方</w:t>
      </w:r>
      <w:r>
        <w:rPr>
          <w:rFonts w:hAnsi="Technical"/>
          <w:sz w:val="24"/>
        </w:rPr>
        <w:t>提供的</w:t>
      </w:r>
      <w:r>
        <w:rPr>
          <w:rFonts w:hAnsi="Technical" w:hint="eastAsia"/>
          <w:sz w:val="24"/>
        </w:rPr>
        <w:t>产品</w:t>
      </w:r>
      <w:r>
        <w:rPr>
          <w:rFonts w:hAnsi="Technical"/>
          <w:sz w:val="24"/>
        </w:rPr>
        <w:t>在使用前进行</w:t>
      </w:r>
      <w:r>
        <w:rPr>
          <w:rFonts w:hAnsi="Technical" w:hint="eastAsia"/>
          <w:sz w:val="24"/>
        </w:rPr>
        <w:t>安装、</w:t>
      </w:r>
      <w:r>
        <w:rPr>
          <w:rFonts w:hAnsi="Technical"/>
          <w:sz w:val="24"/>
        </w:rPr>
        <w:t>调试时，</w:t>
      </w:r>
      <w:r>
        <w:rPr>
          <w:rFonts w:asciiTheme="minorEastAsia" w:hAnsiTheme="minorEastAsia" w:cs="宋体" w:hint="eastAsia"/>
          <w:sz w:val="24"/>
          <w:szCs w:val="24"/>
        </w:rPr>
        <w:t>乙方</w:t>
      </w:r>
      <w:r>
        <w:rPr>
          <w:rFonts w:hAnsi="Technical"/>
          <w:sz w:val="24"/>
        </w:rPr>
        <w:t>需负责安装并培训甲方的使用操作人员，并协助甲方一起调试，直到符合技术要求，甲方才做最终验收。</w:t>
      </w:r>
    </w:p>
    <w:p w:rsidR="00B449B4" w:rsidRDefault="00DA63FF" w:rsidP="00FB3525">
      <w:pPr>
        <w:pStyle w:val="a9"/>
        <w:spacing w:before="120" w:after="120" w:line="380" w:lineRule="exact"/>
        <w:ind w:firstLineChars="200" w:firstLine="480"/>
        <w:rPr>
          <w:rFonts w:hAnsi="Technical"/>
          <w:sz w:val="24"/>
        </w:rPr>
      </w:pPr>
      <w:r>
        <w:rPr>
          <w:rFonts w:hAnsi="Technical"/>
          <w:sz w:val="24"/>
        </w:rPr>
        <w:t>4. 对技术复杂的</w:t>
      </w:r>
      <w:r>
        <w:rPr>
          <w:rFonts w:hAnsi="Technical" w:hint="eastAsia"/>
          <w:sz w:val="24"/>
        </w:rPr>
        <w:t>产品</w:t>
      </w:r>
      <w:r>
        <w:rPr>
          <w:rFonts w:hAnsi="Technical"/>
          <w:sz w:val="24"/>
        </w:rPr>
        <w:t>，甲方应请国家认可的专业检测机构参与初步验收及最终验收，并由其出具质量检测报告。</w:t>
      </w:r>
    </w:p>
    <w:p w:rsidR="00B449B4" w:rsidRDefault="00DA63FF" w:rsidP="00FB3525">
      <w:pPr>
        <w:pStyle w:val="a9"/>
        <w:spacing w:before="120" w:after="120" w:line="380" w:lineRule="exact"/>
        <w:ind w:firstLineChars="200" w:firstLine="480"/>
        <w:rPr>
          <w:rFonts w:hAnsi="Technical"/>
          <w:sz w:val="24"/>
        </w:rPr>
      </w:pPr>
      <w:r>
        <w:rPr>
          <w:rFonts w:hAnsi="Technical"/>
          <w:sz w:val="24"/>
        </w:rPr>
        <w:t>5. 验收时乙方必须在现场，验收</w:t>
      </w:r>
      <w:r>
        <w:rPr>
          <w:rFonts w:hAnsi="Technical" w:hint="eastAsia"/>
          <w:sz w:val="24"/>
        </w:rPr>
        <w:t>时乙方应提供所供产品的检测报告及出厂合格证明，届时未能提供的，甲方可没收乙方的履约保证金及根据检测报告齐全与否扣除合同金额的10%以内作为罚款；验收</w:t>
      </w:r>
      <w:r>
        <w:rPr>
          <w:rFonts w:hAnsi="Technical"/>
          <w:sz w:val="24"/>
        </w:rPr>
        <w:t>完毕后作出验收结果报告；验收费用由乙方负责。</w:t>
      </w:r>
    </w:p>
    <w:p w:rsidR="00B449B4" w:rsidRDefault="00DA63FF" w:rsidP="00FB3525">
      <w:pPr>
        <w:pStyle w:val="a9"/>
        <w:spacing w:before="120" w:after="120" w:line="380" w:lineRule="exact"/>
        <w:ind w:firstLineChars="200" w:firstLine="480"/>
        <w:rPr>
          <w:rFonts w:hAnsi="Technical"/>
          <w:sz w:val="24"/>
        </w:rPr>
      </w:pPr>
      <w:r>
        <w:rPr>
          <w:rFonts w:hAnsi="Technical" w:hint="eastAsia"/>
          <w:sz w:val="24"/>
        </w:rPr>
        <w:t>6.</w:t>
      </w:r>
      <w:r>
        <w:rPr>
          <w:rFonts w:hAnsi="Technical"/>
          <w:sz w:val="24"/>
        </w:rPr>
        <w:t>为保证所供货物质量，采购人将邀请国家认可的专业检测机构参与验收，对样品或对供货商品抽检进行破坏性检查、检测，（检测结果应符合国家标准要求及供应商响应情况），此项费用由</w:t>
      </w:r>
      <w:r>
        <w:rPr>
          <w:rFonts w:hAnsi="Technical" w:hint="eastAsia"/>
          <w:sz w:val="24"/>
        </w:rPr>
        <w:t>中标人</w:t>
      </w:r>
      <w:r>
        <w:rPr>
          <w:rFonts w:hAnsi="Technical"/>
          <w:sz w:val="24"/>
        </w:rPr>
        <w:t>承担，供应商在报价时应考虑此项费用。如若检测结果不符合国家标准或与响应货物不一致的，采购人可依据合同法向供应</w:t>
      </w:r>
      <w:proofErr w:type="gramStart"/>
      <w:r>
        <w:rPr>
          <w:rFonts w:hAnsi="Technical"/>
          <w:sz w:val="24"/>
        </w:rPr>
        <w:t>商主张</w:t>
      </w:r>
      <w:proofErr w:type="gramEnd"/>
      <w:r>
        <w:rPr>
          <w:rFonts w:hAnsi="Technical"/>
          <w:sz w:val="24"/>
        </w:rPr>
        <w:t>权利及保留向供应商提起诉讼的权利。</w:t>
      </w:r>
    </w:p>
    <w:p w:rsidR="00B449B4" w:rsidRDefault="00DA63FF" w:rsidP="00FB3525">
      <w:pPr>
        <w:pStyle w:val="a9"/>
        <w:spacing w:line="380" w:lineRule="exact"/>
        <w:ind w:firstLineChars="200" w:firstLine="480"/>
        <w:rPr>
          <w:rFonts w:hAnsi="Technical"/>
          <w:sz w:val="24"/>
        </w:rPr>
      </w:pPr>
      <w:r>
        <w:rPr>
          <w:rFonts w:hAnsi="Technical" w:hint="eastAsia"/>
          <w:sz w:val="24"/>
        </w:rPr>
        <w:t>7.</w:t>
      </w:r>
      <w:r>
        <w:rPr>
          <w:rFonts w:hAnsi="Technical"/>
          <w:sz w:val="24"/>
        </w:rPr>
        <w:t xml:space="preserve"> </w:t>
      </w:r>
      <w:r>
        <w:rPr>
          <w:rFonts w:hAnsi="Technical" w:hint="eastAsia"/>
          <w:color w:val="000000" w:themeColor="text1"/>
          <w:sz w:val="24"/>
        </w:rPr>
        <w:t>所投产品</w:t>
      </w:r>
      <w:r>
        <w:rPr>
          <w:rFonts w:hAnsi="Technical"/>
          <w:sz w:val="24"/>
        </w:rPr>
        <w:t>须符合材质、规格、参数等技术规格要求，如有不符者给予退货，并扣除10%履约保证</w:t>
      </w:r>
      <w:r>
        <w:rPr>
          <w:rFonts w:hAnsi="Technical" w:hint="eastAsia"/>
          <w:sz w:val="24"/>
        </w:rPr>
        <w:t>金</w:t>
      </w:r>
      <w:r>
        <w:rPr>
          <w:rFonts w:hAnsi="Technical"/>
          <w:sz w:val="24"/>
        </w:rPr>
        <w:t>作为违约金。</w:t>
      </w:r>
    </w:p>
    <w:p w:rsidR="00B449B4" w:rsidRDefault="00DA63FF" w:rsidP="00FB3525">
      <w:pPr>
        <w:pStyle w:val="a9"/>
        <w:spacing w:line="380" w:lineRule="exact"/>
        <w:ind w:firstLineChars="200" w:firstLine="480"/>
        <w:rPr>
          <w:rFonts w:hAnsi="Technical"/>
          <w:sz w:val="24"/>
        </w:rPr>
      </w:pPr>
      <w:r>
        <w:rPr>
          <w:rFonts w:hAnsi="Technical" w:hint="eastAsia"/>
          <w:sz w:val="24"/>
        </w:rPr>
        <w:t>8.</w:t>
      </w:r>
      <w:r>
        <w:rPr>
          <w:rFonts w:hAnsi="Technical"/>
          <w:sz w:val="24"/>
        </w:rPr>
        <w:t xml:space="preserve"> 为保证所供货物质量，采购人将邀请使用单位参与验收，进行数量、尺寸、外观验收。相关费用由供应商自行考虑，计入</w:t>
      </w:r>
      <w:r>
        <w:rPr>
          <w:rFonts w:hAnsi="Technical" w:hint="eastAsia"/>
          <w:sz w:val="24"/>
        </w:rPr>
        <w:t>投标报价</w:t>
      </w:r>
      <w:r>
        <w:rPr>
          <w:rFonts w:hAnsi="Technical"/>
          <w:sz w:val="24"/>
        </w:rPr>
        <w:t>内；若验收不合格，不合格产品退货，造成的损失由</w:t>
      </w:r>
      <w:r>
        <w:rPr>
          <w:rFonts w:hAnsi="Technical" w:hint="eastAsia"/>
          <w:sz w:val="24"/>
        </w:rPr>
        <w:t>中标人</w:t>
      </w:r>
      <w:r>
        <w:rPr>
          <w:rFonts w:hAnsi="Technical"/>
          <w:sz w:val="24"/>
        </w:rPr>
        <w:t>自行承担，并承担违约金1万元/次</w:t>
      </w:r>
      <w:r>
        <w:rPr>
          <w:rFonts w:hAnsi="Technical" w:hint="eastAsia"/>
          <w:sz w:val="24"/>
        </w:rPr>
        <w:t>。</w:t>
      </w:r>
    </w:p>
    <w:p w:rsidR="00B449B4" w:rsidRDefault="00DA63FF" w:rsidP="00FB3525">
      <w:pPr>
        <w:pStyle w:val="a9"/>
        <w:spacing w:line="380" w:lineRule="exact"/>
        <w:ind w:firstLineChars="200" w:firstLine="480"/>
        <w:rPr>
          <w:rFonts w:hAnsi="Technical"/>
          <w:color w:val="000000" w:themeColor="text1"/>
          <w:sz w:val="24"/>
        </w:rPr>
      </w:pPr>
      <w:r>
        <w:rPr>
          <w:rFonts w:hAnsi="Technical" w:hint="eastAsia"/>
          <w:color w:val="000000" w:themeColor="text1"/>
          <w:sz w:val="24"/>
        </w:rPr>
        <w:t>9.</w:t>
      </w:r>
      <w:r>
        <w:rPr>
          <w:rFonts w:hAnsi="Technical"/>
          <w:color w:val="000000" w:themeColor="text1"/>
          <w:sz w:val="24"/>
        </w:rPr>
        <w:t xml:space="preserve"> </w:t>
      </w:r>
      <w:r>
        <w:rPr>
          <w:rFonts w:hAnsi="Technical" w:hint="eastAsia"/>
          <w:color w:val="000000" w:themeColor="text1"/>
          <w:sz w:val="24"/>
        </w:rPr>
        <w:t>甲方（采购人）</w:t>
      </w:r>
      <w:r>
        <w:rPr>
          <w:rFonts w:hAnsi="Technical"/>
          <w:color w:val="000000" w:themeColor="text1"/>
          <w:sz w:val="24"/>
        </w:rPr>
        <w:t>随机抽取3件</w:t>
      </w:r>
      <w:r>
        <w:rPr>
          <w:rFonts w:hAnsi="Technical" w:hint="eastAsia"/>
          <w:color w:val="000000" w:themeColor="text1"/>
          <w:sz w:val="24"/>
        </w:rPr>
        <w:t>所投产品</w:t>
      </w:r>
      <w:r>
        <w:rPr>
          <w:rFonts w:hAnsi="Technical"/>
          <w:color w:val="000000" w:themeColor="text1"/>
          <w:sz w:val="24"/>
        </w:rPr>
        <w:t>进行破坏性试验，试验费及二次购置费包含在</w:t>
      </w:r>
      <w:r>
        <w:rPr>
          <w:rFonts w:hAnsi="Technical" w:hint="eastAsia"/>
          <w:color w:val="000000" w:themeColor="text1"/>
          <w:sz w:val="24"/>
        </w:rPr>
        <w:t>投标报价</w:t>
      </w:r>
      <w:r>
        <w:rPr>
          <w:rFonts w:hAnsi="Technical"/>
          <w:color w:val="000000" w:themeColor="text1"/>
          <w:sz w:val="24"/>
        </w:rPr>
        <w:t>内。若检测达标，</w:t>
      </w:r>
      <w:r>
        <w:rPr>
          <w:rFonts w:hAnsi="Technical" w:hint="eastAsia"/>
          <w:color w:val="000000" w:themeColor="text1"/>
          <w:sz w:val="24"/>
        </w:rPr>
        <w:t>乙方（中标人）</w:t>
      </w:r>
      <w:r>
        <w:rPr>
          <w:rFonts w:hAnsi="Technical"/>
          <w:color w:val="000000" w:themeColor="text1"/>
          <w:sz w:val="24"/>
        </w:rPr>
        <w:t>需承担修复或更换产品的费用及检测费；检测不合格，检测费用由供应商支付，并将同批次产品退货，造成的损失由供应商自行承担，并承担违约金5万元/次。</w:t>
      </w:r>
    </w:p>
    <w:p w:rsidR="00B449B4" w:rsidRDefault="00DA63FF" w:rsidP="00FB3525">
      <w:pPr>
        <w:pStyle w:val="a9"/>
        <w:spacing w:line="380" w:lineRule="exact"/>
        <w:ind w:firstLineChars="200" w:firstLine="480"/>
        <w:rPr>
          <w:rFonts w:hAnsi="Technical"/>
          <w:sz w:val="24"/>
        </w:rPr>
      </w:pPr>
      <w:r>
        <w:rPr>
          <w:rFonts w:hAnsi="Technical" w:hint="eastAsia"/>
          <w:color w:val="000000" w:themeColor="text1"/>
          <w:sz w:val="24"/>
        </w:rPr>
        <w:t>10.</w:t>
      </w:r>
      <w:r>
        <w:rPr>
          <w:rFonts w:hAnsi="Technical"/>
          <w:color w:val="000000" w:themeColor="text1"/>
          <w:sz w:val="24"/>
        </w:rPr>
        <w:t xml:space="preserve"> 等所有</w:t>
      </w:r>
      <w:r>
        <w:rPr>
          <w:rFonts w:hAnsi="Technical" w:hint="eastAsia"/>
          <w:color w:val="000000" w:themeColor="text1"/>
          <w:sz w:val="24"/>
        </w:rPr>
        <w:t>货物</w:t>
      </w:r>
      <w:r>
        <w:rPr>
          <w:rFonts w:hAnsi="Technical"/>
          <w:color w:val="000000" w:themeColor="text1"/>
          <w:sz w:val="24"/>
        </w:rPr>
        <w:t>进场，在项目验收前，</w:t>
      </w:r>
      <w:r>
        <w:rPr>
          <w:rFonts w:hAnsi="Technical" w:hint="eastAsia"/>
          <w:color w:val="000000" w:themeColor="text1"/>
          <w:sz w:val="24"/>
        </w:rPr>
        <w:t>甲方（采购人）</w:t>
      </w:r>
      <w:r>
        <w:rPr>
          <w:rFonts w:hAnsi="Technical"/>
          <w:color w:val="000000" w:themeColor="text1"/>
          <w:sz w:val="24"/>
        </w:rPr>
        <w:t>将委托有资质的第三方进行空气质量检测，</w:t>
      </w:r>
      <w:r>
        <w:rPr>
          <w:rFonts w:hAnsi="Technical" w:hint="eastAsia"/>
          <w:color w:val="000000" w:themeColor="text1"/>
          <w:sz w:val="24"/>
        </w:rPr>
        <w:t>此项费用由乙方（中标人）承担，</w:t>
      </w:r>
      <w:r>
        <w:rPr>
          <w:rFonts w:hAnsi="Technical"/>
          <w:color w:val="000000" w:themeColor="text1"/>
          <w:sz w:val="24"/>
        </w:rPr>
        <w:t>如检测不合格，</w:t>
      </w:r>
      <w:r>
        <w:rPr>
          <w:rFonts w:hAnsi="Technical"/>
          <w:sz w:val="24"/>
        </w:rPr>
        <w:t>由供应商更换超标产品，若仍检测不合格的，将扣除20%的履约保证金作为违约金。</w:t>
      </w:r>
    </w:p>
    <w:p w:rsidR="00B449B4" w:rsidRDefault="00DA63FF" w:rsidP="00FB3525">
      <w:pPr>
        <w:pStyle w:val="a9"/>
        <w:spacing w:line="380" w:lineRule="exact"/>
        <w:ind w:firstLineChars="200" w:firstLine="482"/>
        <w:rPr>
          <w:rFonts w:hAnsi="Technical"/>
          <w:b/>
          <w:sz w:val="24"/>
        </w:rPr>
      </w:pPr>
      <w:r>
        <w:rPr>
          <w:rFonts w:hAnsi="Technical"/>
          <w:b/>
          <w:sz w:val="24"/>
        </w:rPr>
        <w:t>十</w:t>
      </w:r>
      <w:r>
        <w:rPr>
          <w:rFonts w:hAnsi="Technical" w:hint="eastAsia"/>
          <w:b/>
          <w:sz w:val="24"/>
        </w:rPr>
        <w:t>七</w:t>
      </w:r>
      <w:r>
        <w:rPr>
          <w:rFonts w:hAnsi="Technical"/>
          <w:b/>
          <w:sz w:val="24"/>
        </w:rPr>
        <w:t>、违约责任</w:t>
      </w:r>
    </w:p>
    <w:p w:rsidR="00B449B4" w:rsidRDefault="00DA63FF" w:rsidP="00FB3525">
      <w:pPr>
        <w:pStyle w:val="a9"/>
        <w:spacing w:line="380" w:lineRule="exact"/>
        <w:ind w:firstLineChars="200" w:firstLine="480"/>
        <w:rPr>
          <w:rFonts w:hAnsi="Technical"/>
          <w:sz w:val="24"/>
        </w:rPr>
      </w:pPr>
      <w:r>
        <w:rPr>
          <w:rFonts w:hAnsi="Technical" w:hint="eastAsia"/>
          <w:sz w:val="24"/>
        </w:rPr>
        <w:t>1．</w:t>
      </w:r>
      <w:r>
        <w:rPr>
          <w:rFonts w:hAnsi="Technical"/>
          <w:sz w:val="24"/>
        </w:rPr>
        <w:t>甲方无正当理由拒收货物的，甲方向</w:t>
      </w:r>
      <w:r>
        <w:rPr>
          <w:rFonts w:asciiTheme="minorEastAsia" w:hAnsiTheme="minorEastAsia" w:cs="宋体" w:hint="eastAsia"/>
          <w:sz w:val="24"/>
          <w:szCs w:val="24"/>
        </w:rPr>
        <w:t>乙方</w:t>
      </w:r>
      <w:r>
        <w:rPr>
          <w:rFonts w:hAnsi="Technical"/>
          <w:sz w:val="24"/>
        </w:rPr>
        <w:t>偿付拒收货款总值的百分之五违约金。</w:t>
      </w:r>
    </w:p>
    <w:p w:rsidR="00B449B4" w:rsidRDefault="00DA63FF" w:rsidP="00FB3525">
      <w:pPr>
        <w:pStyle w:val="a9"/>
        <w:spacing w:line="380" w:lineRule="exact"/>
        <w:ind w:firstLineChars="200" w:firstLine="480"/>
        <w:rPr>
          <w:rFonts w:hAnsi="Technical"/>
          <w:sz w:val="24"/>
        </w:rPr>
      </w:pPr>
      <w:r>
        <w:rPr>
          <w:rFonts w:hAnsi="Technical" w:hint="eastAsia"/>
          <w:sz w:val="24"/>
        </w:rPr>
        <w:t>2．</w:t>
      </w:r>
      <w:r>
        <w:rPr>
          <w:rFonts w:hAnsi="Technical"/>
          <w:sz w:val="24"/>
        </w:rPr>
        <w:t>甲方无故逾期验收和办理货款支付手续的,甲方应按逾期付款总额每日万分之五向</w:t>
      </w:r>
      <w:r>
        <w:rPr>
          <w:rFonts w:asciiTheme="minorEastAsia" w:hAnsiTheme="minorEastAsia" w:cs="宋体" w:hint="eastAsia"/>
          <w:sz w:val="24"/>
          <w:szCs w:val="24"/>
        </w:rPr>
        <w:t>乙方</w:t>
      </w:r>
      <w:r>
        <w:rPr>
          <w:rFonts w:hAnsi="Technical"/>
          <w:sz w:val="24"/>
        </w:rPr>
        <w:t>支付违约金。</w:t>
      </w:r>
    </w:p>
    <w:p w:rsidR="00B449B4" w:rsidRDefault="00DA63FF" w:rsidP="00FB3525">
      <w:pPr>
        <w:pStyle w:val="a9"/>
        <w:spacing w:line="380" w:lineRule="exact"/>
        <w:ind w:firstLineChars="200" w:firstLine="480"/>
        <w:rPr>
          <w:rFonts w:hAnsi="Technical"/>
          <w:sz w:val="24"/>
        </w:rPr>
      </w:pPr>
      <w:r>
        <w:rPr>
          <w:rFonts w:hAnsi="Technical" w:hint="eastAsia"/>
          <w:sz w:val="24"/>
        </w:rPr>
        <w:t>3．</w:t>
      </w:r>
      <w:r>
        <w:rPr>
          <w:rFonts w:asciiTheme="minorEastAsia" w:hAnsiTheme="minorEastAsia" w:cs="宋体" w:hint="eastAsia"/>
          <w:sz w:val="24"/>
          <w:szCs w:val="24"/>
        </w:rPr>
        <w:t>乙方</w:t>
      </w:r>
      <w:r>
        <w:rPr>
          <w:rFonts w:hAnsi="Technical" w:hint="eastAsia"/>
          <w:sz w:val="24"/>
        </w:rPr>
        <w:t>逾期交付货物或提供服务的，</w:t>
      </w:r>
      <w:r>
        <w:rPr>
          <w:rFonts w:asciiTheme="minorEastAsia" w:hAnsiTheme="minorEastAsia" w:cs="宋体" w:hint="eastAsia"/>
          <w:sz w:val="24"/>
          <w:szCs w:val="24"/>
        </w:rPr>
        <w:t>乙方</w:t>
      </w:r>
      <w:r>
        <w:rPr>
          <w:rFonts w:hAnsi="Technical" w:hint="eastAsia"/>
          <w:sz w:val="24"/>
        </w:rPr>
        <w:t>应按逾期每日以合同款项的千分之六向甲方支付违约金，由甲方从履约保证金中扣除。逾期超过约定日期10个工作日不能交货的，甲方可解除本合同。</w:t>
      </w:r>
      <w:r>
        <w:rPr>
          <w:rFonts w:asciiTheme="minorEastAsia" w:hAnsiTheme="minorEastAsia" w:cs="宋体" w:hint="eastAsia"/>
          <w:sz w:val="24"/>
          <w:szCs w:val="24"/>
        </w:rPr>
        <w:t>乙方</w:t>
      </w:r>
      <w:r>
        <w:rPr>
          <w:rFonts w:hAnsi="Technical" w:hint="eastAsia"/>
          <w:sz w:val="24"/>
        </w:rPr>
        <w:t>因逾期交货或因其他违约行为导致甲方解除合同的，</w:t>
      </w:r>
      <w:r>
        <w:rPr>
          <w:rFonts w:asciiTheme="minorEastAsia" w:hAnsiTheme="minorEastAsia" w:hint="eastAsia"/>
          <w:color w:val="000000"/>
          <w:sz w:val="24"/>
          <w:szCs w:val="24"/>
        </w:rPr>
        <w:t>卖方</w:t>
      </w:r>
      <w:r>
        <w:rPr>
          <w:rFonts w:hAnsi="Technical" w:hint="eastAsia"/>
          <w:sz w:val="24"/>
        </w:rPr>
        <w:t>应向甲方支付合同总值5%的违约金，如造成甲方损失超过违约金的，超出部分由</w:t>
      </w:r>
      <w:r>
        <w:rPr>
          <w:rFonts w:asciiTheme="minorEastAsia" w:hAnsiTheme="minorEastAsia" w:cs="宋体" w:hint="eastAsia"/>
          <w:sz w:val="24"/>
          <w:szCs w:val="24"/>
        </w:rPr>
        <w:t>乙方</w:t>
      </w:r>
      <w:r>
        <w:rPr>
          <w:rFonts w:hAnsi="Technical" w:hint="eastAsia"/>
          <w:sz w:val="24"/>
        </w:rPr>
        <w:t>继续承担赔偿责任。</w:t>
      </w:r>
    </w:p>
    <w:p w:rsidR="00B449B4" w:rsidRDefault="00DA63FF" w:rsidP="00FB3525">
      <w:pPr>
        <w:pStyle w:val="a9"/>
        <w:spacing w:line="380" w:lineRule="exact"/>
        <w:ind w:firstLineChars="200" w:firstLine="480"/>
        <w:rPr>
          <w:rFonts w:hAnsi="Technical"/>
          <w:sz w:val="24"/>
        </w:rPr>
      </w:pPr>
      <w:r>
        <w:rPr>
          <w:rFonts w:hAnsi="Technical" w:hint="eastAsia"/>
          <w:sz w:val="24"/>
        </w:rPr>
        <w:t>4．</w:t>
      </w:r>
      <w:r>
        <w:rPr>
          <w:rFonts w:asciiTheme="minorEastAsia" w:hAnsiTheme="minorEastAsia" w:cs="宋体" w:hint="eastAsia"/>
          <w:sz w:val="24"/>
          <w:szCs w:val="24"/>
        </w:rPr>
        <w:t>乙方</w:t>
      </w:r>
      <w:r>
        <w:rPr>
          <w:rFonts w:hAnsi="Technical"/>
          <w:sz w:val="24"/>
        </w:rPr>
        <w:t>所</w:t>
      </w:r>
      <w:r>
        <w:rPr>
          <w:rFonts w:hAnsi="Technical" w:hint="eastAsia"/>
          <w:sz w:val="24"/>
        </w:rPr>
        <w:t>提供</w:t>
      </w:r>
      <w:r>
        <w:rPr>
          <w:rFonts w:hAnsi="Technical"/>
          <w:sz w:val="24"/>
        </w:rPr>
        <w:t>的</w:t>
      </w:r>
      <w:r>
        <w:rPr>
          <w:rFonts w:hAnsi="Technical" w:hint="eastAsia"/>
          <w:sz w:val="24"/>
        </w:rPr>
        <w:t>产品</w:t>
      </w:r>
      <w:r>
        <w:rPr>
          <w:rFonts w:hAnsi="Technical"/>
          <w:sz w:val="24"/>
        </w:rPr>
        <w:t>技术参数、</w:t>
      </w:r>
      <w:r>
        <w:rPr>
          <w:rFonts w:hAnsi="Technical" w:hint="eastAsia"/>
          <w:sz w:val="24"/>
        </w:rPr>
        <w:t>规格大小、</w:t>
      </w:r>
      <w:r>
        <w:rPr>
          <w:rFonts w:hAnsi="Technical"/>
          <w:sz w:val="24"/>
        </w:rPr>
        <w:t>质量</w:t>
      </w:r>
      <w:r>
        <w:rPr>
          <w:rFonts w:hAnsi="Technical" w:hint="eastAsia"/>
          <w:sz w:val="24"/>
        </w:rPr>
        <w:t>等不</w:t>
      </w:r>
      <w:r>
        <w:rPr>
          <w:rFonts w:hAnsi="Technical"/>
          <w:sz w:val="24"/>
        </w:rPr>
        <w:t>符合合同规定及</w:t>
      </w:r>
      <w:r>
        <w:rPr>
          <w:rFonts w:hAnsi="Technical" w:hint="eastAsia"/>
          <w:sz w:val="24"/>
        </w:rPr>
        <w:t>招标文件</w:t>
      </w:r>
      <w:r>
        <w:rPr>
          <w:rFonts w:hAnsi="Technical"/>
          <w:sz w:val="24"/>
        </w:rPr>
        <w:t>规定标准的，甲方有权拒收该</w:t>
      </w:r>
      <w:r>
        <w:rPr>
          <w:rFonts w:hAnsi="Technical" w:hint="eastAsia"/>
          <w:sz w:val="24"/>
        </w:rPr>
        <w:t>产品</w:t>
      </w:r>
      <w:r>
        <w:rPr>
          <w:rFonts w:hAnsi="Technical"/>
          <w:sz w:val="24"/>
        </w:rPr>
        <w:t>，</w:t>
      </w:r>
      <w:r>
        <w:rPr>
          <w:rFonts w:asciiTheme="minorEastAsia" w:hAnsiTheme="minorEastAsia" w:cs="宋体" w:hint="eastAsia"/>
          <w:sz w:val="24"/>
          <w:szCs w:val="24"/>
        </w:rPr>
        <w:t>乙方</w:t>
      </w:r>
      <w:r>
        <w:rPr>
          <w:rFonts w:hAnsi="Technical"/>
          <w:sz w:val="24"/>
        </w:rPr>
        <w:t>愿意更换</w:t>
      </w:r>
      <w:r>
        <w:rPr>
          <w:rFonts w:hAnsi="Technical" w:hint="eastAsia"/>
          <w:sz w:val="24"/>
        </w:rPr>
        <w:t>产品</w:t>
      </w:r>
      <w:r>
        <w:rPr>
          <w:rFonts w:hAnsi="Technical"/>
          <w:sz w:val="24"/>
        </w:rPr>
        <w:t>但逾期交货的，按</w:t>
      </w:r>
      <w:r>
        <w:rPr>
          <w:rFonts w:asciiTheme="minorEastAsia" w:hAnsiTheme="minorEastAsia" w:cs="宋体" w:hint="eastAsia"/>
          <w:sz w:val="24"/>
          <w:szCs w:val="24"/>
        </w:rPr>
        <w:t>乙方</w:t>
      </w:r>
      <w:r>
        <w:rPr>
          <w:rFonts w:hAnsi="Technical"/>
          <w:sz w:val="24"/>
        </w:rPr>
        <w:t>逾期交货处理。</w:t>
      </w:r>
      <w:r>
        <w:rPr>
          <w:rFonts w:asciiTheme="minorEastAsia" w:hAnsiTheme="minorEastAsia" w:cs="宋体" w:hint="eastAsia"/>
          <w:sz w:val="24"/>
          <w:szCs w:val="24"/>
        </w:rPr>
        <w:t>乙方</w:t>
      </w:r>
      <w:r>
        <w:rPr>
          <w:rFonts w:hAnsi="Technical"/>
          <w:sz w:val="24"/>
        </w:rPr>
        <w:t>拒绝更换货物的，甲方可单方面解除合同。</w:t>
      </w:r>
    </w:p>
    <w:p w:rsidR="00B449B4" w:rsidRDefault="00DA63FF" w:rsidP="00FB3525">
      <w:pPr>
        <w:pStyle w:val="a9"/>
        <w:spacing w:line="380" w:lineRule="exact"/>
        <w:ind w:firstLineChars="200" w:firstLine="482"/>
        <w:rPr>
          <w:rFonts w:hAnsi="Technical"/>
          <w:b/>
          <w:sz w:val="24"/>
        </w:rPr>
      </w:pPr>
      <w:r>
        <w:rPr>
          <w:rFonts w:hAnsi="Technical"/>
          <w:b/>
          <w:sz w:val="24"/>
        </w:rPr>
        <w:t>十</w:t>
      </w:r>
      <w:r>
        <w:rPr>
          <w:rFonts w:hAnsi="Technical" w:hint="eastAsia"/>
          <w:b/>
          <w:sz w:val="24"/>
        </w:rPr>
        <w:t>八</w:t>
      </w:r>
      <w:r>
        <w:rPr>
          <w:rFonts w:hAnsi="Technical"/>
          <w:b/>
          <w:sz w:val="24"/>
        </w:rPr>
        <w:t>、不可抗力事件处理</w:t>
      </w:r>
    </w:p>
    <w:p w:rsidR="00B449B4" w:rsidRDefault="00DA63FF" w:rsidP="00FB3525">
      <w:pPr>
        <w:pStyle w:val="a9"/>
        <w:spacing w:line="380" w:lineRule="exact"/>
        <w:ind w:firstLineChars="200" w:firstLine="480"/>
        <w:rPr>
          <w:rFonts w:hAnsi="Technical"/>
          <w:sz w:val="24"/>
        </w:rPr>
      </w:pPr>
      <w:r>
        <w:rPr>
          <w:rFonts w:hAnsi="Technical"/>
          <w:sz w:val="24"/>
        </w:rPr>
        <w:t>1. 在合同有效期内，任何一方因不可抗力事件导致不能履行合同，则合同履行期可延长，其延长期与不可抗力影响期相同。</w:t>
      </w:r>
    </w:p>
    <w:p w:rsidR="00B449B4" w:rsidRDefault="00DA63FF" w:rsidP="00FB3525">
      <w:pPr>
        <w:pStyle w:val="a9"/>
        <w:spacing w:line="380" w:lineRule="exact"/>
        <w:ind w:firstLineChars="200" w:firstLine="480"/>
        <w:rPr>
          <w:rFonts w:hAnsi="Technical"/>
          <w:sz w:val="24"/>
        </w:rPr>
      </w:pPr>
      <w:r>
        <w:rPr>
          <w:rFonts w:hAnsi="Technical"/>
          <w:sz w:val="24"/>
        </w:rPr>
        <w:t>2. 不可抗力事件发生后，应立即通知对方，并寄送有关权威机构出具的证明。</w:t>
      </w:r>
    </w:p>
    <w:p w:rsidR="00B449B4" w:rsidRDefault="00DA63FF" w:rsidP="00FB3525">
      <w:pPr>
        <w:pStyle w:val="a9"/>
        <w:spacing w:line="380" w:lineRule="exact"/>
        <w:ind w:firstLineChars="200" w:firstLine="480"/>
        <w:rPr>
          <w:rFonts w:hAnsi="Technical"/>
          <w:sz w:val="24"/>
        </w:rPr>
      </w:pPr>
      <w:r>
        <w:rPr>
          <w:rFonts w:hAnsi="Technical"/>
          <w:sz w:val="24"/>
        </w:rPr>
        <w:t>3. 不可抗力事件延续120天以上，双方应通过友好协商，确定是否继续履行合同。</w:t>
      </w:r>
    </w:p>
    <w:p w:rsidR="00B449B4" w:rsidRDefault="00DA63FF" w:rsidP="00FB3525">
      <w:pPr>
        <w:pStyle w:val="a9"/>
        <w:spacing w:line="380" w:lineRule="exact"/>
        <w:ind w:firstLineChars="200" w:firstLine="482"/>
        <w:rPr>
          <w:rFonts w:hAnsi="Technical"/>
          <w:b/>
          <w:sz w:val="24"/>
        </w:rPr>
      </w:pPr>
      <w:r>
        <w:rPr>
          <w:rFonts w:hAnsi="Technical"/>
          <w:b/>
          <w:sz w:val="24"/>
        </w:rPr>
        <w:t>十</w:t>
      </w:r>
      <w:r>
        <w:rPr>
          <w:rFonts w:hAnsi="Technical" w:hint="eastAsia"/>
          <w:b/>
          <w:sz w:val="24"/>
        </w:rPr>
        <w:t>九</w:t>
      </w:r>
      <w:r>
        <w:rPr>
          <w:rFonts w:hAnsi="Technical"/>
          <w:b/>
          <w:sz w:val="24"/>
        </w:rPr>
        <w:t>、诉讼</w:t>
      </w:r>
    </w:p>
    <w:p w:rsidR="00B449B4" w:rsidRDefault="00DA63FF" w:rsidP="00FB3525">
      <w:pPr>
        <w:pStyle w:val="a9"/>
        <w:spacing w:line="380" w:lineRule="exact"/>
        <w:ind w:firstLineChars="200" w:firstLine="480"/>
        <w:rPr>
          <w:rFonts w:hAnsi="Technical"/>
          <w:sz w:val="24"/>
        </w:rPr>
      </w:pPr>
      <w:r>
        <w:rPr>
          <w:rFonts w:hAnsi="Technical"/>
          <w:sz w:val="24"/>
        </w:rPr>
        <w:t>双方在执行合同中所发生的一切争议，应通过协商解决。如协商不成，可向甲方所在地法院起诉。</w:t>
      </w:r>
    </w:p>
    <w:p w:rsidR="00B449B4" w:rsidRDefault="00DA63FF" w:rsidP="00FB3525">
      <w:pPr>
        <w:pStyle w:val="a9"/>
        <w:spacing w:line="380" w:lineRule="exact"/>
        <w:ind w:firstLineChars="200" w:firstLine="482"/>
        <w:rPr>
          <w:rFonts w:hAnsi="Technical"/>
          <w:b/>
          <w:sz w:val="24"/>
        </w:rPr>
      </w:pPr>
      <w:r>
        <w:rPr>
          <w:rFonts w:hAnsi="Technical" w:hint="eastAsia"/>
          <w:b/>
          <w:sz w:val="24"/>
        </w:rPr>
        <w:t>二十</w:t>
      </w:r>
      <w:r>
        <w:rPr>
          <w:rFonts w:hAnsi="Technical"/>
          <w:b/>
          <w:sz w:val="24"/>
        </w:rPr>
        <w:t>、合同生效及其它</w:t>
      </w:r>
    </w:p>
    <w:p w:rsidR="00B449B4" w:rsidRDefault="00DA63FF" w:rsidP="00FB3525">
      <w:pPr>
        <w:pStyle w:val="a9"/>
        <w:spacing w:line="380" w:lineRule="exact"/>
        <w:ind w:firstLineChars="200" w:firstLine="480"/>
        <w:rPr>
          <w:rFonts w:hAnsi="Technical"/>
          <w:sz w:val="24"/>
        </w:rPr>
      </w:pPr>
      <w:r>
        <w:rPr>
          <w:rFonts w:hAnsi="Technical"/>
          <w:sz w:val="24"/>
        </w:rPr>
        <w:t>1</w:t>
      </w:r>
      <w:r>
        <w:rPr>
          <w:rFonts w:hAnsi="Technical" w:hint="eastAsia"/>
          <w:sz w:val="24"/>
        </w:rPr>
        <w:t>.</w:t>
      </w:r>
      <w:r>
        <w:rPr>
          <w:rFonts w:asciiTheme="minorEastAsia" w:hAnsiTheme="minorEastAsia" w:cs="宋体" w:hint="eastAsia"/>
          <w:sz w:val="24"/>
          <w:szCs w:val="24"/>
        </w:rPr>
        <w:t>本合同经甲、</w:t>
      </w:r>
      <w:r>
        <w:rPr>
          <w:rFonts w:asciiTheme="minorEastAsia" w:hAnsiTheme="minorEastAsia" w:hint="eastAsia"/>
          <w:color w:val="000000"/>
          <w:sz w:val="24"/>
          <w:szCs w:val="24"/>
        </w:rPr>
        <w:t>乙方</w:t>
      </w:r>
      <w:r>
        <w:rPr>
          <w:rFonts w:asciiTheme="minorEastAsia" w:hAnsiTheme="minorEastAsia"/>
          <w:color w:val="000000"/>
          <w:sz w:val="24"/>
          <w:szCs w:val="24"/>
        </w:rPr>
        <w:t>法定代表人或授权代表签字并加盖单位公章</w:t>
      </w:r>
      <w:r>
        <w:rPr>
          <w:rFonts w:asciiTheme="minorEastAsia" w:hAnsiTheme="minorEastAsia" w:cs="宋体" w:hint="eastAsia"/>
          <w:sz w:val="24"/>
          <w:szCs w:val="24"/>
        </w:rPr>
        <w:t>并在乙方按规定提交履约保证金后生效，各方均不得违约。</w:t>
      </w:r>
    </w:p>
    <w:p w:rsidR="00B449B4" w:rsidRDefault="00DA63FF" w:rsidP="00FB3525">
      <w:pPr>
        <w:pStyle w:val="a9"/>
        <w:spacing w:line="380" w:lineRule="exact"/>
        <w:ind w:firstLineChars="200" w:firstLine="480"/>
        <w:rPr>
          <w:rFonts w:hAnsi="Technical"/>
          <w:sz w:val="24"/>
        </w:rPr>
      </w:pPr>
      <w:r>
        <w:rPr>
          <w:rFonts w:hAnsi="Technical"/>
          <w:sz w:val="24"/>
        </w:rPr>
        <w:t>2</w:t>
      </w:r>
      <w:r>
        <w:rPr>
          <w:rFonts w:hAnsi="Technical" w:hint="eastAsia"/>
          <w:sz w:val="24"/>
        </w:rPr>
        <w:t>.</w:t>
      </w:r>
      <w:r>
        <w:rPr>
          <w:rFonts w:hAnsi="Technical"/>
          <w:sz w:val="24"/>
        </w:rPr>
        <w:t>合同执行中涉及采购资金和采购内容修改或补充的，须经财政部门审批，并签书面补充协议报政府采购监督管理部门备案，方可作为主合同不可分割的一部分。</w:t>
      </w:r>
    </w:p>
    <w:p w:rsidR="00B449B4" w:rsidRDefault="00DA63FF" w:rsidP="00FB3525">
      <w:pPr>
        <w:autoSpaceDE w:val="0"/>
        <w:autoSpaceDN w:val="0"/>
        <w:spacing w:before="120" w:after="120" w:line="420" w:lineRule="exact"/>
        <w:ind w:firstLineChars="200" w:firstLine="480"/>
        <w:rPr>
          <w:rFonts w:hAnsi="Technical"/>
          <w:sz w:val="24"/>
        </w:rPr>
      </w:pPr>
      <w:r>
        <w:rPr>
          <w:rFonts w:hAnsi="Technical"/>
          <w:sz w:val="24"/>
        </w:rPr>
        <w:t>3</w:t>
      </w:r>
      <w:r>
        <w:rPr>
          <w:rFonts w:hAnsi="Technical" w:hint="eastAsia"/>
          <w:sz w:val="24"/>
        </w:rPr>
        <w:t>.</w:t>
      </w:r>
      <w:r>
        <w:rPr>
          <w:rFonts w:hAnsi="Technical" w:hint="eastAsia"/>
          <w:sz w:val="24"/>
        </w:rPr>
        <w:t>本合同未涉及的部分以</w:t>
      </w:r>
      <w:r>
        <w:rPr>
          <w:rFonts w:cs="宋体" w:hint="eastAsia"/>
          <w:sz w:val="24"/>
        </w:rPr>
        <w:t xml:space="preserve">       </w:t>
      </w:r>
      <w:r>
        <w:rPr>
          <w:rFonts w:hAnsi="Technical" w:hint="eastAsia"/>
          <w:sz w:val="24"/>
        </w:rPr>
        <w:t>（编号：</w:t>
      </w:r>
      <w:r>
        <w:rPr>
          <w:rFonts w:ascii="宋体" w:hAnsi="宋体" w:hint="eastAsia"/>
          <w:b/>
          <w:color w:val="000000"/>
          <w:sz w:val="24"/>
        </w:rPr>
        <w:t xml:space="preserve">      </w:t>
      </w:r>
      <w:r>
        <w:rPr>
          <w:rFonts w:hAnsi="Technical" w:hint="eastAsia"/>
          <w:sz w:val="24"/>
        </w:rPr>
        <w:t>）招标文件及其补充、修改文件为准，上述文件和</w:t>
      </w:r>
      <w:r>
        <w:rPr>
          <w:rFonts w:asciiTheme="minorEastAsia" w:hAnsiTheme="minorEastAsia" w:cs="宋体" w:hint="eastAsia"/>
          <w:sz w:val="24"/>
        </w:rPr>
        <w:t>乙方</w:t>
      </w:r>
      <w:r>
        <w:rPr>
          <w:rFonts w:hAnsi="Technical" w:hint="eastAsia"/>
          <w:sz w:val="24"/>
        </w:rPr>
        <w:t>针对本项目的投标文件及承诺是本合同的附件，与本合同具有同等法律效力，但附件与主合同的规定不一致时，以主合同为准。</w:t>
      </w:r>
    </w:p>
    <w:p w:rsidR="00B449B4" w:rsidRDefault="00DA63FF" w:rsidP="00FB3525">
      <w:pPr>
        <w:pStyle w:val="a9"/>
        <w:spacing w:line="380" w:lineRule="exact"/>
        <w:ind w:firstLineChars="200" w:firstLine="480"/>
        <w:rPr>
          <w:rFonts w:asciiTheme="minorEastAsia" w:hAnsiTheme="minorEastAsia" w:cs="宋体"/>
          <w:sz w:val="24"/>
          <w:szCs w:val="24"/>
        </w:rPr>
      </w:pPr>
      <w:r>
        <w:rPr>
          <w:rFonts w:hAnsi="Technical"/>
          <w:sz w:val="24"/>
        </w:rPr>
        <w:t>4</w:t>
      </w:r>
      <w:r>
        <w:rPr>
          <w:rFonts w:hAnsi="Technical" w:hint="eastAsia"/>
          <w:sz w:val="24"/>
        </w:rPr>
        <w:t>.</w:t>
      </w:r>
      <w:r>
        <w:rPr>
          <w:rFonts w:asciiTheme="minorEastAsia" w:hAnsiTheme="minorEastAsia" w:cs="宋体" w:hint="eastAsia"/>
          <w:sz w:val="24"/>
          <w:szCs w:val="24"/>
        </w:rPr>
        <w:t>如双方在履行本合同过程中发生纠纷的，应首先通过友好协商解决，协商未果的，由乙方所在地人民法院诉讼管辖。</w:t>
      </w:r>
    </w:p>
    <w:p w:rsidR="00B449B4" w:rsidRDefault="00DA63FF" w:rsidP="00FB3525">
      <w:pPr>
        <w:spacing w:line="380" w:lineRule="exact"/>
        <w:ind w:firstLineChars="200" w:firstLine="480"/>
        <w:jc w:val="left"/>
        <w:rPr>
          <w:rFonts w:asciiTheme="minorEastAsia" w:hAnsiTheme="minorEastAsia"/>
          <w:color w:val="000000"/>
          <w:sz w:val="24"/>
        </w:rPr>
      </w:pPr>
      <w:r>
        <w:rPr>
          <w:rFonts w:asciiTheme="minorEastAsia" w:hAnsiTheme="minorEastAsia" w:cs="宋体" w:hint="eastAsia"/>
          <w:sz w:val="24"/>
        </w:rPr>
        <w:t>5</w:t>
      </w:r>
      <w:r>
        <w:rPr>
          <w:rFonts w:asciiTheme="minorEastAsia" w:hAnsiTheme="minorEastAsia" w:cs="宋体"/>
          <w:sz w:val="24"/>
        </w:rPr>
        <w:t>.</w:t>
      </w:r>
      <w:r>
        <w:rPr>
          <w:rFonts w:asciiTheme="minorEastAsia" w:hAnsiTheme="minorEastAsia"/>
          <w:color w:val="000000"/>
          <w:sz w:val="24"/>
        </w:rPr>
        <w:t>本合同</w:t>
      </w:r>
      <w:r>
        <w:rPr>
          <w:rFonts w:asciiTheme="minorEastAsia" w:hAnsiTheme="minorEastAsia" w:cs="宋体" w:hint="eastAsia"/>
          <w:sz w:val="24"/>
        </w:rPr>
        <w:t>如有未尽事宜，</w:t>
      </w:r>
      <w:r>
        <w:rPr>
          <w:rFonts w:hAnsi="Technical"/>
          <w:sz w:val="24"/>
        </w:rPr>
        <w:t>按照</w:t>
      </w:r>
      <w:r>
        <w:rPr>
          <w:rFonts w:hAnsi="Technical" w:hint="eastAsia"/>
          <w:sz w:val="24"/>
        </w:rPr>
        <w:t>招标文件</w:t>
      </w:r>
      <w:r>
        <w:rPr>
          <w:rFonts w:hAnsi="Technical"/>
          <w:sz w:val="24"/>
        </w:rPr>
        <w:t>及</w:t>
      </w:r>
      <w:r>
        <w:rPr>
          <w:rFonts w:asciiTheme="minorEastAsia" w:hAnsiTheme="minorEastAsia" w:cs="宋体" w:hint="eastAsia"/>
          <w:sz w:val="24"/>
        </w:rPr>
        <w:t>乙方</w:t>
      </w:r>
      <w:r>
        <w:rPr>
          <w:rFonts w:hAnsi="Technical" w:hint="eastAsia"/>
          <w:sz w:val="24"/>
        </w:rPr>
        <w:t>相关投标文件</w:t>
      </w:r>
      <w:r>
        <w:rPr>
          <w:rFonts w:hAnsi="Technical"/>
          <w:sz w:val="24"/>
        </w:rPr>
        <w:t>承诺</w:t>
      </w:r>
      <w:r>
        <w:rPr>
          <w:rFonts w:hAnsi="Technical" w:hint="eastAsia"/>
          <w:sz w:val="24"/>
        </w:rPr>
        <w:t>（附相应文件作为本合同组成部分）、</w:t>
      </w:r>
      <w:r>
        <w:rPr>
          <w:rFonts w:asciiTheme="minorEastAsia" w:hAnsiTheme="minorEastAsia"/>
          <w:color w:val="000000"/>
          <w:sz w:val="24"/>
        </w:rPr>
        <w:t>遵照《</w:t>
      </w:r>
      <w:r>
        <w:rPr>
          <w:rFonts w:asciiTheme="minorEastAsia" w:hAnsiTheme="minorEastAsia" w:hint="eastAsia"/>
          <w:color w:val="000000"/>
          <w:sz w:val="24"/>
        </w:rPr>
        <w:t>民法典</w:t>
      </w:r>
      <w:r>
        <w:rPr>
          <w:rFonts w:asciiTheme="minorEastAsia" w:hAnsiTheme="minorEastAsia"/>
          <w:color w:val="000000"/>
          <w:sz w:val="24"/>
        </w:rPr>
        <w:t>》有关条文执行</w:t>
      </w:r>
      <w:r>
        <w:rPr>
          <w:rFonts w:asciiTheme="minorEastAsia" w:hAnsiTheme="minorEastAsia" w:hint="eastAsia"/>
          <w:color w:val="000000"/>
          <w:sz w:val="24"/>
        </w:rPr>
        <w:t>。</w:t>
      </w:r>
    </w:p>
    <w:p w:rsidR="00B449B4" w:rsidRDefault="00DA63FF" w:rsidP="00FB3525">
      <w:pPr>
        <w:spacing w:line="380" w:lineRule="exact"/>
        <w:ind w:firstLineChars="200" w:firstLine="480"/>
        <w:jc w:val="left"/>
        <w:rPr>
          <w:rFonts w:asciiTheme="minorEastAsia" w:hAnsiTheme="minorEastAsia" w:cs="宋体"/>
          <w:sz w:val="24"/>
        </w:rPr>
      </w:pPr>
      <w:r>
        <w:rPr>
          <w:rFonts w:asciiTheme="minorEastAsia" w:hAnsiTheme="minorEastAsia" w:hint="eastAsia"/>
          <w:color w:val="000000"/>
          <w:sz w:val="24"/>
        </w:rPr>
        <w:t>6.</w:t>
      </w:r>
      <w:r>
        <w:rPr>
          <w:rFonts w:asciiTheme="minorEastAsia" w:hAnsiTheme="minorEastAsia" w:cs="宋体" w:hint="eastAsia"/>
          <w:sz w:val="24"/>
        </w:rPr>
        <w:t xml:space="preserve"> 如有其他未尽事宜，双方另行协商解决。</w:t>
      </w:r>
    </w:p>
    <w:p w:rsidR="00B449B4" w:rsidRDefault="00DA63FF" w:rsidP="00FB3525">
      <w:pPr>
        <w:pStyle w:val="a9"/>
        <w:spacing w:line="380" w:lineRule="exact"/>
        <w:ind w:firstLineChars="200" w:firstLine="480"/>
        <w:rPr>
          <w:rFonts w:cs="Courier New"/>
          <w:sz w:val="24"/>
        </w:rPr>
      </w:pPr>
      <w:r>
        <w:rPr>
          <w:rFonts w:hAnsi="Technical" w:hint="eastAsia"/>
          <w:sz w:val="24"/>
        </w:rPr>
        <w:t>7.</w:t>
      </w:r>
      <w:r>
        <w:rPr>
          <w:rFonts w:hAnsi="宋体"/>
          <w:sz w:val="24"/>
          <w:szCs w:val="24"/>
        </w:rPr>
        <w:t>本合同一式</w:t>
      </w:r>
      <w:r>
        <w:rPr>
          <w:rFonts w:hAnsi="宋体" w:hint="eastAsia"/>
          <w:sz w:val="24"/>
          <w:szCs w:val="24"/>
        </w:rPr>
        <w:t>四</w:t>
      </w:r>
      <w:r>
        <w:rPr>
          <w:rFonts w:hAnsi="宋体"/>
          <w:sz w:val="24"/>
          <w:szCs w:val="24"/>
        </w:rPr>
        <w:t>份，甲、乙双方各执二份</w:t>
      </w:r>
      <w:r>
        <w:rPr>
          <w:rFonts w:hAnsi="宋体" w:hint="eastAsia"/>
          <w:sz w:val="24"/>
          <w:szCs w:val="24"/>
        </w:rPr>
        <w:t>。</w:t>
      </w:r>
      <w:r>
        <w:rPr>
          <w:rFonts w:hAnsi="宋体"/>
          <w:sz w:val="24"/>
          <w:szCs w:val="24"/>
        </w:rPr>
        <w:t>合同经甲、乙双方加盖公章，法定代表人或其授权代表签字并在乙方提交了履约保证金后生效。</w:t>
      </w:r>
      <w:r>
        <w:rPr>
          <w:rFonts w:hAnsi="宋体" w:cs="宋体" w:hint="eastAsia"/>
          <w:sz w:val="24"/>
        </w:rPr>
        <w:t>签订政府采购合同后7个工作日内，采购人应及时在政</w:t>
      </w:r>
      <w:proofErr w:type="gramStart"/>
      <w:r>
        <w:rPr>
          <w:rFonts w:hAnsi="宋体" w:cs="宋体" w:hint="eastAsia"/>
          <w:sz w:val="24"/>
        </w:rPr>
        <w:t>采云</w:t>
      </w:r>
      <w:proofErr w:type="gramEnd"/>
      <w:r>
        <w:rPr>
          <w:rFonts w:hAnsi="宋体" w:cs="宋体" w:hint="eastAsia"/>
          <w:sz w:val="24"/>
        </w:rPr>
        <w:t>平台进行合同备案。</w:t>
      </w:r>
    </w:p>
    <w:p w:rsidR="00B449B4" w:rsidRDefault="00B449B4" w:rsidP="00FB3525">
      <w:pPr>
        <w:adjustRightInd w:val="0"/>
        <w:snapToGrid w:val="0"/>
        <w:spacing w:line="360" w:lineRule="auto"/>
        <w:ind w:firstLineChars="200" w:firstLine="480"/>
        <w:rPr>
          <w:rFonts w:ascii="宋体" w:cs="Courier New"/>
          <w:sz w:val="24"/>
        </w:rPr>
      </w:pPr>
    </w:p>
    <w:p w:rsidR="00B449B4" w:rsidRDefault="00DA63FF" w:rsidP="00FB3525">
      <w:pPr>
        <w:adjustRightInd w:val="0"/>
        <w:snapToGrid w:val="0"/>
        <w:spacing w:line="360" w:lineRule="auto"/>
        <w:ind w:firstLineChars="200" w:firstLine="480"/>
        <w:rPr>
          <w:rFonts w:ascii="宋体" w:cs="Courier New"/>
          <w:sz w:val="24"/>
        </w:rPr>
      </w:pPr>
      <w:r>
        <w:rPr>
          <w:rFonts w:ascii="宋体" w:cs="Courier New" w:hint="eastAsia"/>
          <w:sz w:val="24"/>
        </w:rPr>
        <w:t>甲方：                                  乙方：</w:t>
      </w:r>
    </w:p>
    <w:p w:rsidR="00B449B4" w:rsidRDefault="00DA63FF">
      <w:pPr>
        <w:pStyle w:val="a9"/>
        <w:snapToGrid w:val="0"/>
        <w:spacing w:before="120" w:after="120" w:line="380" w:lineRule="exact"/>
        <w:rPr>
          <w:rFonts w:asciiTheme="minorEastAsia" w:hAnsiTheme="minorEastAsia" w:cs="宋体"/>
          <w:sz w:val="24"/>
          <w:szCs w:val="24"/>
        </w:rPr>
      </w:pPr>
      <w:r>
        <w:rPr>
          <w:rFonts w:asciiTheme="minorEastAsia" w:hAnsiTheme="minorEastAsia" w:cs="宋体"/>
          <w:sz w:val="24"/>
          <w:szCs w:val="24"/>
        </w:rPr>
        <w:t xml:space="preserve">  </w:t>
      </w:r>
      <w:r>
        <w:rPr>
          <w:rFonts w:asciiTheme="minorEastAsia" w:hAnsiTheme="minorEastAsia" w:cs="宋体" w:hint="eastAsia"/>
          <w:sz w:val="24"/>
          <w:szCs w:val="24"/>
        </w:rPr>
        <w:t xml:space="preserve">  </w:t>
      </w:r>
      <w:r>
        <w:rPr>
          <w:rFonts w:asciiTheme="minorEastAsia" w:hAnsiTheme="minorEastAsia" w:cs="宋体"/>
          <w:sz w:val="24"/>
          <w:szCs w:val="24"/>
        </w:rPr>
        <w:t xml:space="preserve">地址：                                   地址： </w:t>
      </w:r>
    </w:p>
    <w:p w:rsidR="00B449B4" w:rsidRDefault="00DA63FF">
      <w:pPr>
        <w:pStyle w:val="a9"/>
        <w:snapToGrid w:val="0"/>
        <w:spacing w:before="120" w:after="120" w:line="380" w:lineRule="exact"/>
        <w:rPr>
          <w:rFonts w:asciiTheme="minorEastAsia" w:hAnsiTheme="minorEastAsia" w:cs="宋体"/>
          <w:sz w:val="24"/>
          <w:szCs w:val="24"/>
        </w:rPr>
      </w:pPr>
      <w:r>
        <w:rPr>
          <w:rFonts w:asciiTheme="minorEastAsia" w:hAnsiTheme="minorEastAsia" w:cs="宋体"/>
          <w:sz w:val="24"/>
          <w:szCs w:val="24"/>
        </w:rPr>
        <w:t xml:space="preserve">  </w:t>
      </w:r>
      <w:r>
        <w:rPr>
          <w:rFonts w:asciiTheme="minorEastAsia" w:hAnsiTheme="minorEastAsia" w:cs="宋体" w:hint="eastAsia"/>
          <w:sz w:val="24"/>
          <w:szCs w:val="24"/>
        </w:rPr>
        <w:t xml:space="preserve">  </w:t>
      </w:r>
      <w:r>
        <w:rPr>
          <w:rFonts w:asciiTheme="minorEastAsia" w:hAnsiTheme="minorEastAsia" w:cs="宋体"/>
          <w:sz w:val="24"/>
          <w:szCs w:val="24"/>
        </w:rPr>
        <w:t>法定代表人</w:t>
      </w:r>
      <w:r>
        <w:rPr>
          <w:rFonts w:asciiTheme="minorEastAsia" w:hAnsiTheme="minorEastAsia" w:cs="宋体" w:hint="eastAsia"/>
          <w:sz w:val="24"/>
          <w:szCs w:val="24"/>
        </w:rPr>
        <w:t>（</w:t>
      </w:r>
      <w:r w:rsidR="00F82DCB">
        <w:rPr>
          <w:rFonts w:hAnsi="宋体" w:cs="宋体" w:hint="eastAsia"/>
          <w:sz w:val="24"/>
          <w:szCs w:val="24"/>
        </w:rPr>
        <w:t>签字或签章</w:t>
      </w:r>
      <w:r>
        <w:rPr>
          <w:rFonts w:asciiTheme="minorEastAsia" w:hAnsiTheme="minorEastAsia" w:cs="宋体" w:hint="eastAsia"/>
          <w:sz w:val="24"/>
          <w:szCs w:val="24"/>
        </w:rPr>
        <w:t>）</w:t>
      </w:r>
      <w:r>
        <w:rPr>
          <w:rFonts w:asciiTheme="minorEastAsia" w:hAnsiTheme="minorEastAsia" w:cs="宋体"/>
          <w:sz w:val="24"/>
          <w:szCs w:val="24"/>
        </w:rPr>
        <w:t>：               法定代表人</w:t>
      </w:r>
      <w:r>
        <w:rPr>
          <w:rFonts w:asciiTheme="minorEastAsia" w:hAnsiTheme="minorEastAsia" w:cs="宋体" w:hint="eastAsia"/>
          <w:sz w:val="24"/>
          <w:szCs w:val="24"/>
        </w:rPr>
        <w:t>（</w:t>
      </w:r>
      <w:r w:rsidR="00F82DCB">
        <w:rPr>
          <w:rFonts w:hAnsi="宋体" w:cs="宋体" w:hint="eastAsia"/>
          <w:sz w:val="24"/>
          <w:szCs w:val="24"/>
        </w:rPr>
        <w:t>签字或签章</w:t>
      </w:r>
      <w:r>
        <w:rPr>
          <w:rFonts w:asciiTheme="minorEastAsia" w:hAnsiTheme="minorEastAsia" w:cs="宋体" w:hint="eastAsia"/>
          <w:sz w:val="24"/>
          <w:szCs w:val="24"/>
        </w:rPr>
        <w:t>）</w:t>
      </w:r>
      <w:r>
        <w:rPr>
          <w:rFonts w:asciiTheme="minorEastAsia" w:hAnsiTheme="minorEastAsia" w:cs="宋体"/>
          <w:sz w:val="24"/>
          <w:szCs w:val="24"/>
        </w:rPr>
        <w:t>：</w:t>
      </w:r>
    </w:p>
    <w:p w:rsidR="00B449B4" w:rsidRDefault="00DA63FF" w:rsidP="00FB3525">
      <w:pPr>
        <w:pStyle w:val="a9"/>
        <w:snapToGrid w:val="0"/>
        <w:spacing w:before="120" w:after="120" w:line="380" w:lineRule="exact"/>
        <w:ind w:firstLineChars="200" w:firstLine="480"/>
        <w:rPr>
          <w:rFonts w:asciiTheme="minorEastAsia" w:hAnsiTheme="minorEastAsia" w:cs="宋体"/>
          <w:sz w:val="24"/>
          <w:szCs w:val="24"/>
        </w:rPr>
      </w:pPr>
      <w:r>
        <w:rPr>
          <w:rFonts w:asciiTheme="minorEastAsia" w:hAnsiTheme="minorEastAsia" w:cs="宋体" w:hint="eastAsia"/>
          <w:sz w:val="24"/>
          <w:szCs w:val="24"/>
        </w:rPr>
        <w:t>或</w:t>
      </w:r>
      <w:r>
        <w:rPr>
          <w:rFonts w:asciiTheme="minorEastAsia" w:hAnsiTheme="minorEastAsia" w:cs="宋体"/>
          <w:sz w:val="24"/>
          <w:szCs w:val="24"/>
        </w:rPr>
        <w:t>委托代理人</w:t>
      </w:r>
      <w:r>
        <w:rPr>
          <w:rFonts w:asciiTheme="minorEastAsia" w:hAnsiTheme="minorEastAsia" w:cs="宋体" w:hint="eastAsia"/>
          <w:sz w:val="24"/>
          <w:szCs w:val="24"/>
        </w:rPr>
        <w:t>（</w:t>
      </w:r>
      <w:r w:rsidR="00F82DCB">
        <w:rPr>
          <w:rFonts w:hAnsi="宋体" w:cs="宋体" w:hint="eastAsia"/>
          <w:sz w:val="24"/>
          <w:szCs w:val="24"/>
        </w:rPr>
        <w:t>签字或签章</w:t>
      </w:r>
      <w:r>
        <w:rPr>
          <w:rFonts w:asciiTheme="minorEastAsia" w:hAnsiTheme="minorEastAsia" w:cs="宋体" w:hint="eastAsia"/>
          <w:sz w:val="24"/>
          <w:szCs w:val="24"/>
        </w:rPr>
        <w:t>）：             或</w:t>
      </w:r>
      <w:r>
        <w:rPr>
          <w:rFonts w:asciiTheme="minorEastAsia" w:hAnsiTheme="minorEastAsia" w:cs="宋体"/>
          <w:sz w:val="24"/>
          <w:szCs w:val="24"/>
        </w:rPr>
        <w:t>委托代理人</w:t>
      </w:r>
      <w:r>
        <w:rPr>
          <w:rFonts w:asciiTheme="minorEastAsia" w:hAnsiTheme="minorEastAsia" w:cs="宋体" w:hint="eastAsia"/>
          <w:sz w:val="24"/>
          <w:szCs w:val="24"/>
        </w:rPr>
        <w:t>（</w:t>
      </w:r>
      <w:r w:rsidR="00F82DCB">
        <w:rPr>
          <w:rFonts w:hAnsi="宋体" w:cs="宋体" w:hint="eastAsia"/>
          <w:sz w:val="24"/>
          <w:szCs w:val="24"/>
        </w:rPr>
        <w:t>签字或签章</w:t>
      </w:r>
      <w:r>
        <w:rPr>
          <w:rFonts w:asciiTheme="minorEastAsia" w:hAnsiTheme="minorEastAsia" w:cs="宋体" w:hint="eastAsia"/>
          <w:sz w:val="24"/>
          <w:szCs w:val="24"/>
        </w:rPr>
        <w:t>）：</w:t>
      </w:r>
    </w:p>
    <w:p w:rsidR="00B449B4" w:rsidRDefault="00DA63FF" w:rsidP="00FB3525">
      <w:pPr>
        <w:pStyle w:val="a9"/>
        <w:snapToGrid w:val="0"/>
        <w:spacing w:before="120" w:after="120" w:line="380" w:lineRule="exact"/>
        <w:ind w:firstLineChars="200" w:firstLine="480"/>
        <w:rPr>
          <w:rFonts w:asciiTheme="minorEastAsia" w:hAnsiTheme="minorEastAsia" w:cs="宋体"/>
          <w:sz w:val="24"/>
          <w:szCs w:val="24"/>
        </w:rPr>
      </w:pPr>
      <w:r>
        <w:rPr>
          <w:rFonts w:asciiTheme="minorEastAsia" w:hAnsiTheme="minorEastAsia" w:cs="宋体" w:hint="eastAsia"/>
          <w:sz w:val="24"/>
          <w:szCs w:val="24"/>
        </w:rPr>
        <w:t>电话：                                   电话：</w:t>
      </w:r>
    </w:p>
    <w:p w:rsidR="00B449B4" w:rsidRDefault="00DA63FF" w:rsidP="00FB3525">
      <w:pPr>
        <w:pStyle w:val="a9"/>
        <w:spacing w:line="380" w:lineRule="exact"/>
        <w:ind w:firstLineChars="200" w:firstLine="480"/>
        <w:rPr>
          <w:rFonts w:hAnsi="Technical"/>
          <w:sz w:val="24"/>
        </w:rPr>
      </w:pPr>
      <w:r>
        <w:rPr>
          <w:rFonts w:asciiTheme="minorEastAsia" w:hAnsiTheme="minorEastAsia" w:cs="宋体"/>
          <w:sz w:val="24"/>
          <w:szCs w:val="24"/>
        </w:rPr>
        <w:t xml:space="preserve">日期：      年  月  日              </w:t>
      </w:r>
      <w:r>
        <w:rPr>
          <w:rFonts w:asciiTheme="minorEastAsia" w:hAnsiTheme="minorEastAsia" w:cs="宋体" w:hint="eastAsia"/>
          <w:sz w:val="24"/>
          <w:szCs w:val="24"/>
        </w:rPr>
        <w:t xml:space="preserve">     </w:t>
      </w:r>
      <w:r>
        <w:rPr>
          <w:rFonts w:asciiTheme="minorEastAsia" w:hAnsiTheme="minorEastAsia" w:cs="宋体"/>
          <w:sz w:val="24"/>
          <w:szCs w:val="24"/>
        </w:rPr>
        <w:t>日期：      年  月  日</w:t>
      </w:r>
    </w:p>
    <w:p w:rsidR="00B449B4" w:rsidRDefault="00B449B4" w:rsidP="00FB3525">
      <w:pPr>
        <w:spacing w:line="420" w:lineRule="exact"/>
        <w:ind w:firstLineChars="200" w:firstLine="480"/>
        <w:jc w:val="left"/>
        <w:rPr>
          <w:rFonts w:ascii="宋体" w:hAnsi="宋体"/>
          <w:sz w:val="24"/>
        </w:rPr>
      </w:pPr>
    </w:p>
    <w:p w:rsidR="00B449B4" w:rsidRDefault="00DA63FF" w:rsidP="00FB3525">
      <w:pPr>
        <w:spacing w:line="420" w:lineRule="exact"/>
        <w:ind w:firstLineChars="200" w:firstLine="480"/>
        <w:jc w:val="left"/>
        <w:rPr>
          <w:rFonts w:hAnsi="宋体" w:cs="宋体"/>
          <w:sz w:val="24"/>
        </w:rPr>
      </w:pPr>
      <w:r>
        <w:rPr>
          <w:rFonts w:ascii="宋体" w:hAnsi="宋体" w:hint="eastAsia"/>
          <w:sz w:val="24"/>
        </w:rPr>
        <w:t>注：甲乙双方可以根据本采购项目的特点，在不违背招标采购文件要求、承诺的原则下，就具体条款进行修改和增减。</w:t>
      </w:r>
    </w:p>
    <w:p w:rsidR="00B449B4" w:rsidRDefault="00DA63FF">
      <w:pPr>
        <w:keepNext/>
        <w:keepLines/>
        <w:pageBreakBefore/>
        <w:ind w:firstLine="643"/>
        <w:jc w:val="center"/>
        <w:outlineLvl w:val="1"/>
        <w:rPr>
          <w:rFonts w:ascii="宋体" w:hAnsi="宋体" w:cs="宋体"/>
        </w:rPr>
      </w:pPr>
      <w:bookmarkStart w:id="1051" w:name="_Toc191994426"/>
      <w:r>
        <w:rPr>
          <w:rFonts w:ascii="宋体" w:hAnsi="宋体" w:cs="宋体" w:hint="eastAsia"/>
          <w:b/>
          <w:sz w:val="32"/>
          <w:szCs w:val="32"/>
        </w:rPr>
        <w:t>第六章 投标文件参考格式</w:t>
      </w:r>
      <w:bookmarkStart w:id="1052" w:name="EBb47a804f28f4404fb58d958f11aa9e9a"/>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p>
    <w:p w:rsidR="00B449B4" w:rsidRDefault="00B449B4">
      <w:pPr>
        <w:pStyle w:val="24"/>
        <w:jc w:val="center"/>
        <w:rPr>
          <w:rFonts w:ascii="宋体" w:hAnsi="宋体" w:cs="宋体"/>
          <w:b/>
          <w:bCs/>
          <w:spacing w:val="-20"/>
          <w:sz w:val="44"/>
          <w:szCs w:val="44"/>
        </w:rPr>
      </w:pPr>
    </w:p>
    <w:p w:rsidR="00B449B4" w:rsidRDefault="00DA63FF">
      <w:pPr>
        <w:pStyle w:val="100"/>
        <w:tabs>
          <w:tab w:val="left" w:pos="1365"/>
        </w:tabs>
        <w:spacing w:line="360" w:lineRule="auto"/>
        <w:ind w:firstLineChars="200" w:firstLine="482"/>
        <w:jc w:val="left"/>
        <w:rPr>
          <w:rFonts w:ascii="宋体" w:hAnsi="宋体" w:cs="宋体"/>
          <w:b/>
          <w:sz w:val="24"/>
          <w:szCs w:val="24"/>
        </w:rPr>
      </w:pPr>
      <w:bookmarkStart w:id="1053" w:name="_Toc441483900"/>
      <w:bookmarkStart w:id="1054" w:name="_Toc8075"/>
      <w:bookmarkStart w:id="1055" w:name="_Toc8547"/>
      <w:bookmarkStart w:id="1056" w:name="_Toc32036"/>
      <w:bookmarkStart w:id="1057" w:name="_Toc15967"/>
      <w:bookmarkStart w:id="1058" w:name="_Toc407605152"/>
      <w:bookmarkStart w:id="1059" w:name="_Toc11369"/>
      <w:bookmarkStart w:id="1060" w:name="_Toc517297438"/>
      <w:bookmarkStart w:id="1061" w:name="_Toc15362"/>
      <w:bookmarkStart w:id="1062" w:name="_Toc21346"/>
      <w:bookmarkStart w:id="1063" w:name="_Toc6123"/>
      <w:bookmarkStart w:id="1064" w:name="_Toc22355"/>
      <w:r>
        <w:rPr>
          <w:rFonts w:ascii="宋体" w:hAnsi="宋体" w:cs="宋体" w:hint="eastAsia"/>
          <w:b/>
          <w:sz w:val="24"/>
          <w:szCs w:val="24"/>
        </w:rPr>
        <w:t>说明：投标文件编制由各投标人根据项目招标文件要求内容和政</w:t>
      </w:r>
      <w:proofErr w:type="gramStart"/>
      <w:r>
        <w:rPr>
          <w:rFonts w:ascii="宋体" w:hAnsi="宋体" w:cs="宋体" w:hint="eastAsia"/>
          <w:b/>
          <w:sz w:val="24"/>
          <w:szCs w:val="24"/>
        </w:rPr>
        <w:t>采云</w:t>
      </w:r>
      <w:proofErr w:type="gramEnd"/>
      <w:r>
        <w:rPr>
          <w:rFonts w:ascii="宋体" w:hAnsi="宋体" w:cs="宋体" w:hint="eastAsia"/>
          <w:b/>
          <w:sz w:val="24"/>
          <w:szCs w:val="24"/>
        </w:rPr>
        <w:t>平台投标文件制作流程编制投标文件。投标文件中所上传的证明资料必须为清晰的原件</w:t>
      </w:r>
      <w:proofErr w:type="gramStart"/>
      <w:r>
        <w:rPr>
          <w:rFonts w:ascii="宋体" w:hAnsi="宋体" w:cs="宋体" w:hint="eastAsia"/>
          <w:b/>
          <w:sz w:val="24"/>
          <w:szCs w:val="24"/>
        </w:rPr>
        <w:t>扫描件并</w:t>
      </w:r>
      <w:r>
        <w:rPr>
          <w:rFonts w:ascii="宋体" w:hAnsi="宋体" w:cs="宋体" w:hint="eastAsia"/>
          <w:b/>
          <w:bCs/>
          <w:sz w:val="24"/>
          <w:szCs w:val="24"/>
        </w:rPr>
        <w:t>采用</w:t>
      </w:r>
      <w:proofErr w:type="gramEnd"/>
      <w:r>
        <w:rPr>
          <w:rFonts w:ascii="宋体" w:hAnsi="宋体" w:cs="宋体" w:hint="eastAsia"/>
          <w:b/>
          <w:bCs/>
          <w:sz w:val="24"/>
          <w:szCs w:val="24"/>
        </w:rPr>
        <w:t>CA</w:t>
      </w:r>
      <w:proofErr w:type="gramStart"/>
      <w:r>
        <w:rPr>
          <w:rFonts w:ascii="宋体" w:hAnsi="宋体" w:cs="宋体" w:hint="eastAsia"/>
          <w:b/>
          <w:bCs/>
          <w:sz w:val="24"/>
          <w:szCs w:val="24"/>
        </w:rPr>
        <w:t>锁电子</w:t>
      </w:r>
      <w:proofErr w:type="gramEnd"/>
      <w:r>
        <w:rPr>
          <w:rFonts w:ascii="宋体" w:hAnsi="宋体" w:cs="宋体" w:hint="eastAsia"/>
          <w:b/>
          <w:bCs/>
          <w:sz w:val="24"/>
          <w:szCs w:val="24"/>
        </w:rPr>
        <w:t>签章</w:t>
      </w:r>
      <w:r>
        <w:rPr>
          <w:rFonts w:ascii="宋体" w:hAnsi="宋体" w:cs="宋体" w:hint="eastAsia"/>
          <w:b/>
          <w:sz w:val="24"/>
          <w:szCs w:val="24"/>
        </w:rPr>
        <w:t>。</w:t>
      </w:r>
    </w:p>
    <w:p w:rsidR="00B449B4" w:rsidRDefault="00DA63FF" w:rsidP="00FB3525">
      <w:pPr>
        <w:widowControl/>
        <w:spacing w:line="500" w:lineRule="exact"/>
        <w:ind w:firstLineChars="200" w:firstLine="482"/>
        <w:jc w:val="left"/>
        <w:rPr>
          <w:rFonts w:ascii="宋体" w:hAnsi="宋体" w:cs="宋体"/>
          <w:sz w:val="24"/>
        </w:rPr>
      </w:pPr>
      <w:r>
        <w:rPr>
          <w:rFonts w:ascii="宋体" w:hAnsi="宋体" w:cs="宋体" w:hint="eastAsia"/>
          <w:b/>
          <w:bCs/>
          <w:sz w:val="24"/>
        </w:rPr>
        <w:t>各投标人根据项目的需要参照以下格式制作投标文件，所有需签字处都应进行手工签字。</w:t>
      </w:r>
    </w:p>
    <w:p w:rsidR="00B449B4" w:rsidRDefault="00DA63FF">
      <w:pPr>
        <w:pStyle w:val="100"/>
        <w:tabs>
          <w:tab w:val="left" w:pos="1365"/>
        </w:tabs>
        <w:spacing w:line="360" w:lineRule="auto"/>
        <w:ind w:firstLineChars="200" w:firstLine="482"/>
        <w:jc w:val="left"/>
        <w:rPr>
          <w:rFonts w:ascii="宋体" w:hAnsi="宋体" w:cs="宋体"/>
          <w:b/>
          <w:sz w:val="24"/>
          <w:szCs w:val="24"/>
        </w:rPr>
      </w:pPr>
      <w:r>
        <w:rPr>
          <w:rFonts w:ascii="宋体" w:hAnsi="宋体" w:cs="宋体" w:hint="eastAsia"/>
          <w:b/>
          <w:sz w:val="24"/>
          <w:szCs w:val="24"/>
        </w:rPr>
        <w:t>格式见附件：</w:t>
      </w:r>
    </w:p>
    <w:p w:rsidR="00B449B4" w:rsidRDefault="00DA63FF">
      <w:pPr>
        <w:pStyle w:val="100"/>
        <w:numPr>
          <w:ilvl w:val="0"/>
          <w:numId w:val="4"/>
        </w:numPr>
        <w:tabs>
          <w:tab w:val="left" w:pos="1365"/>
        </w:tabs>
        <w:spacing w:line="360" w:lineRule="auto"/>
        <w:ind w:firstLineChars="200" w:firstLine="482"/>
        <w:jc w:val="left"/>
        <w:rPr>
          <w:rFonts w:ascii="宋体" w:hAnsi="宋体" w:cs="宋体"/>
          <w:b/>
          <w:sz w:val="24"/>
          <w:szCs w:val="24"/>
        </w:rPr>
      </w:pPr>
      <w:r>
        <w:rPr>
          <w:rFonts w:ascii="宋体" w:hAnsi="宋体" w:cs="宋体" w:hint="eastAsia"/>
          <w:b/>
          <w:sz w:val="24"/>
          <w:szCs w:val="24"/>
        </w:rPr>
        <w:t>资格文件</w:t>
      </w:r>
    </w:p>
    <w:p w:rsidR="00B449B4" w:rsidRDefault="00DA63FF">
      <w:pPr>
        <w:pStyle w:val="100"/>
        <w:tabs>
          <w:tab w:val="left" w:pos="1365"/>
        </w:tabs>
        <w:spacing w:line="360" w:lineRule="auto"/>
        <w:ind w:firstLineChars="200" w:firstLine="480"/>
        <w:jc w:val="left"/>
        <w:rPr>
          <w:rFonts w:ascii="宋体" w:hAnsi="宋体" w:cs="宋体"/>
          <w:b/>
          <w:sz w:val="24"/>
          <w:szCs w:val="24"/>
        </w:rPr>
      </w:pPr>
      <w:r>
        <w:rPr>
          <w:rFonts w:ascii="宋体" w:hAnsi="宋体" w:cs="宋体" w:hint="eastAsia"/>
          <w:sz w:val="24"/>
          <w:szCs w:val="24"/>
        </w:rPr>
        <w:t>1.投标人资格条件符合情况自查表（附件1）；</w:t>
      </w:r>
    </w:p>
    <w:p w:rsidR="00B449B4" w:rsidRDefault="00DA63FF">
      <w:pPr>
        <w:pStyle w:val="100"/>
        <w:tabs>
          <w:tab w:val="left" w:pos="1365"/>
        </w:tabs>
        <w:spacing w:line="360" w:lineRule="auto"/>
        <w:ind w:firstLineChars="200" w:firstLine="480"/>
        <w:jc w:val="left"/>
        <w:rPr>
          <w:rFonts w:ascii="宋体" w:hAnsi="宋体" w:cs="宋体"/>
          <w:sz w:val="24"/>
          <w:szCs w:val="24"/>
        </w:rPr>
      </w:pPr>
      <w:r>
        <w:rPr>
          <w:rFonts w:ascii="宋体" w:hAnsi="宋体" w:cs="宋体" w:hint="eastAsia"/>
          <w:sz w:val="24"/>
          <w:szCs w:val="24"/>
        </w:rPr>
        <w:t>2.法定代表人资格证明或法定代表人授权书（附件2/3）；</w:t>
      </w:r>
    </w:p>
    <w:p w:rsidR="00B449B4" w:rsidRDefault="00DA63FF">
      <w:pPr>
        <w:pStyle w:val="100"/>
        <w:tabs>
          <w:tab w:val="left" w:pos="1365"/>
        </w:tabs>
        <w:spacing w:line="360" w:lineRule="auto"/>
        <w:ind w:firstLineChars="200" w:firstLine="480"/>
        <w:jc w:val="left"/>
        <w:rPr>
          <w:rFonts w:ascii="宋体" w:hAnsi="宋体" w:cs="宋体"/>
          <w:sz w:val="24"/>
          <w:szCs w:val="24"/>
        </w:rPr>
      </w:pPr>
      <w:r>
        <w:rPr>
          <w:rFonts w:ascii="宋体" w:hAnsi="宋体" w:cs="宋体" w:hint="eastAsia"/>
          <w:sz w:val="24"/>
          <w:szCs w:val="24"/>
        </w:rPr>
        <w:t>3.投标声明书（附件4）；</w:t>
      </w:r>
    </w:p>
    <w:p w:rsidR="00B449B4" w:rsidRDefault="00DA63FF">
      <w:pPr>
        <w:pStyle w:val="100"/>
        <w:tabs>
          <w:tab w:val="left" w:pos="1365"/>
        </w:tabs>
        <w:spacing w:line="360" w:lineRule="auto"/>
        <w:ind w:firstLineChars="200" w:firstLine="480"/>
        <w:jc w:val="left"/>
        <w:rPr>
          <w:rFonts w:ascii="宋体" w:hAnsi="宋体" w:cs="宋体"/>
          <w:sz w:val="24"/>
          <w:szCs w:val="24"/>
        </w:rPr>
      </w:pPr>
      <w:r>
        <w:rPr>
          <w:rFonts w:ascii="宋体" w:hAnsi="宋体" w:cs="宋体" w:hint="eastAsia"/>
          <w:sz w:val="24"/>
          <w:szCs w:val="24"/>
        </w:rPr>
        <w:t>4.中小企业声明函或残疾人福利企业（附件5/6）。</w:t>
      </w:r>
    </w:p>
    <w:p w:rsidR="00B449B4" w:rsidRDefault="00DA63FF">
      <w:pPr>
        <w:pStyle w:val="100"/>
        <w:tabs>
          <w:tab w:val="left" w:pos="1365"/>
        </w:tabs>
        <w:spacing w:line="360" w:lineRule="auto"/>
        <w:ind w:firstLineChars="200" w:firstLine="482"/>
        <w:jc w:val="left"/>
        <w:rPr>
          <w:rFonts w:ascii="宋体" w:hAnsi="宋体" w:cs="宋体"/>
          <w:sz w:val="24"/>
          <w:szCs w:val="24"/>
        </w:rPr>
      </w:pPr>
      <w:r>
        <w:rPr>
          <w:rFonts w:ascii="宋体" w:hAnsi="宋体" w:cs="宋体" w:hint="eastAsia"/>
          <w:b/>
          <w:sz w:val="24"/>
          <w:szCs w:val="24"/>
        </w:rPr>
        <w:t>二、技术商务文件</w:t>
      </w:r>
    </w:p>
    <w:p w:rsidR="00B449B4" w:rsidRDefault="00DA63FF">
      <w:pPr>
        <w:pStyle w:val="100"/>
        <w:tabs>
          <w:tab w:val="left" w:pos="1365"/>
        </w:tabs>
        <w:spacing w:line="360" w:lineRule="auto"/>
        <w:ind w:firstLineChars="200" w:firstLine="480"/>
        <w:jc w:val="left"/>
        <w:rPr>
          <w:rFonts w:ascii="宋体" w:hAnsi="宋体" w:cs="宋体"/>
          <w:sz w:val="24"/>
          <w:szCs w:val="24"/>
        </w:rPr>
      </w:pPr>
      <w:r>
        <w:rPr>
          <w:rFonts w:ascii="宋体" w:hAnsi="宋体" w:cs="宋体" w:hint="eastAsia"/>
          <w:sz w:val="24"/>
          <w:szCs w:val="24"/>
        </w:rPr>
        <w:t>5.投标人技术条款响应情况自查表（附件7）；</w:t>
      </w:r>
    </w:p>
    <w:p w:rsidR="00B449B4" w:rsidRDefault="00DA63FF">
      <w:pPr>
        <w:pStyle w:val="100"/>
        <w:tabs>
          <w:tab w:val="left" w:pos="1365"/>
        </w:tabs>
        <w:spacing w:line="360" w:lineRule="auto"/>
        <w:ind w:firstLineChars="200" w:firstLine="480"/>
        <w:jc w:val="left"/>
        <w:rPr>
          <w:rFonts w:ascii="宋体" w:hAnsi="宋体" w:cs="宋体"/>
          <w:sz w:val="24"/>
          <w:szCs w:val="24"/>
        </w:rPr>
      </w:pPr>
      <w:r>
        <w:rPr>
          <w:rFonts w:ascii="宋体" w:hAnsi="宋体" w:cs="宋体" w:hint="eastAsia"/>
          <w:sz w:val="24"/>
          <w:szCs w:val="24"/>
        </w:rPr>
        <w:t>6.投标人商务响应情况自查表（附件8）；</w:t>
      </w:r>
    </w:p>
    <w:p w:rsidR="00B449B4" w:rsidRDefault="00DA63FF">
      <w:pPr>
        <w:pStyle w:val="100"/>
        <w:tabs>
          <w:tab w:val="left" w:pos="1365"/>
        </w:tabs>
        <w:spacing w:line="360" w:lineRule="auto"/>
        <w:ind w:firstLineChars="200" w:firstLine="480"/>
        <w:jc w:val="left"/>
        <w:rPr>
          <w:rFonts w:ascii="宋体" w:hAnsi="宋体" w:cs="宋体"/>
          <w:sz w:val="24"/>
          <w:szCs w:val="24"/>
        </w:rPr>
      </w:pPr>
      <w:r>
        <w:rPr>
          <w:rFonts w:ascii="宋体" w:hAnsi="宋体" w:cs="宋体" w:hint="eastAsia"/>
          <w:sz w:val="24"/>
          <w:szCs w:val="24"/>
        </w:rPr>
        <w:t>7.投标人状况一览表（附件9）；</w:t>
      </w:r>
    </w:p>
    <w:p w:rsidR="00B449B4" w:rsidRDefault="00DA63FF">
      <w:pPr>
        <w:pStyle w:val="100"/>
        <w:tabs>
          <w:tab w:val="left" w:pos="1365"/>
        </w:tabs>
        <w:spacing w:line="360" w:lineRule="auto"/>
        <w:ind w:firstLineChars="200" w:firstLine="480"/>
        <w:jc w:val="left"/>
        <w:rPr>
          <w:rFonts w:ascii="宋体" w:hAnsi="宋体" w:cs="宋体"/>
          <w:sz w:val="24"/>
          <w:szCs w:val="24"/>
        </w:rPr>
      </w:pPr>
      <w:r>
        <w:rPr>
          <w:rFonts w:ascii="宋体" w:hAnsi="宋体" w:cs="宋体" w:hint="eastAsia"/>
          <w:sz w:val="24"/>
          <w:szCs w:val="24"/>
        </w:rPr>
        <w:t>8.投入本项目的服务人员配备情况（附件10/11）；</w:t>
      </w:r>
    </w:p>
    <w:p w:rsidR="00B449B4" w:rsidRDefault="00DA63FF">
      <w:pPr>
        <w:pStyle w:val="100"/>
        <w:tabs>
          <w:tab w:val="left" w:pos="1365"/>
        </w:tabs>
        <w:spacing w:line="360" w:lineRule="auto"/>
        <w:ind w:firstLineChars="200" w:firstLine="480"/>
        <w:jc w:val="left"/>
        <w:rPr>
          <w:rFonts w:ascii="宋体" w:hAnsi="宋体" w:cs="宋体"/>
          <w:sz w:val="24"/>
          <w:szCs w:val="24"/>
        </w:rPr>
      </w:pPr>
      <w:r>
        <w:rPr>
          <w:rFonts w:ascii="宋体" w:hAnsi="宋体" w:cs="宋体" w:hint="eastAsia"/>
          <w:sz w:val="24"/>
          <w:szCs w:val="24"/>
        </w:rPr>
        <w:t>9.投入本项目的项目设备配备表（附件12）；</w:t>
      </w:r>
    </w:p>
    <w:p w:rsidR="00B449B4" w:rsidRDefault="00DA63FF">
      <w:pPr>
        <w:pStyle w:val="100"/>
        <w:tabs>
          <w:tab w:val="left" w:pos="1365"/>
        </w:tabs>
        <w:spacing w:line="360" w:lineRule="auto"/>
        <w:ind w:firstLineChars="200" w:firstLine="480"/>
        <w:jc w:val="left"/>
        <w:rPr>
          <w:rFonts w:ascii="宋体" w:hAnsi="宋体" w:cs="宋体"/>
          <w:sz w:val="24"/>
          <w:szCs w:val="24"/>
        </w:rPr>
      </w:pPr>
      <w:r>
        <w:rPr>
          <w:rFonts w:ascii="宋体" w:hAnsi="宋体" w:cs="宋体" w:hint="eastAsia"/>
          <w:sz w:val="24"/>
          <w:szCs w:val="24"/>
        </w:rPr>
        <w:t>10.成功案例（附件13/14）；</w:t>
      </w:r>
    </w:p>
    <w:p w:rsidR="00B449B4" w:rsidRDefault="00DA63FF">
      <w:pPr>
        <w:pStyle w:val="100"/>
        <w:tabs>
          <w:tab w:val="left" w:pos="1365"/>
        </w:tabs>
        <w:spacing w:line="360" w:lineRule="auto"/>
        <w:ind w:firstLineChars="200" w:firstLine="482"/>
        <w:jc w:val="left"/>
        <w:rPr>
          <w:rFonts w:asciiTheme="minorEastAsia" w:eastAsiaTheme="minorEastAsia" w:hAnsiTheme="minorEastAsia" w:cstheme="minorEastAsia"/>
          <w:sz w:val="24"/>
          <w:szCs w:val="24"/>
        </w:rPr>
      </w:pPr>
      <w:r>
        <w:rPr>
          <w:rFonts w:ascii="宋体" w:hAnsi="宋体" w:cs="宋体" w:hint="eastAsia"/>
          <w:b/>
          <w:sz w:val="24"/>
          <w:szCs w:val="24"/>
        </w:rPr>
        <w:t>三、报价文件</w:t>
      </w:r>
    </w:p>
    <w:p w:rsidR="00B449B4" w:rsidRDefault="00DA63FF">
      <w:pPr>
        <w:pStyle w:val="100"/>
        <w:tabs>
          <w:tab w:val="left" w:pos="1365"/>
        </w:tabs>
        <w:spacing w:line="360" w:lineRule="auto"/>
        <w:ind w:firstLineChars="200" w:firstLine="480"/>
        <w:jc w:val="left"/>
        <w:rPr>
          <w:rFonts w:ascii="宋体" w:hAnsi="宋体" w:cs="宋体"/>
          <w:sz w:val="24"/>
          <w:szCs w:val="24"/>
        </w:rPr>
      </w:pPr>
      <w:r>
        <w:rPr>
          <w:rFonts w:ascii="宋体" w:hAnsi="宋体" w:cs="宋体" w:hint="eastAsia"/>
          <w:sz w:val="24"/>
          <w:szCs w:val="24"/>
        </w:rPr>
        <w:t>11.投标函（附件15）；</w:t>
      </w:r>
    </w:p>
    <w:p w:rsidR="00B449B4" w:rsidRDefault="00DA63FF">
      <w:pPr>
        <w:pStyle w:val="100"/>
        <w:tabs>
          <w:tab w:val="left" w:pos="1365"/>
        </w:tabs>
        <w:spacing w:line="360" w:lineRule="auto"/>
        <w:ind w:firstLineChars="200" w:firstLine="480"/>
        <w:jc w:val="left"/>
        <w:rPr>
          <w:rFonts w:ascii="宋体" w:hAnsi="宋体" w:cs="宋体"/>
          <w:sz w:val="24"/>
          <w:szCs w:val="24"/>
        </w:rPr>
      </w:pPr>
      <w:r>
        <w:rPr>
          <w:rFonts w:ascii="宋体" w:hAnsi="宋体" w:cs="宋体" w:hint="eastAsia"/>
          <w:sz w:val="24"/>
          <w:szCs w:val="24"/>
        </w:rPr>
        <w:t>12.开标一览表（附件16）；</w:t>
      </w:r>
    </w:p>
    <w:p w:rsidR="00B449B4" w:rsidRDefault="00DA63FF">
      <w:pPr>
        <w:pStyle w:val="100"/>
        <w:tabs>
          <w:tab w:val="left" w:pos="1365"/>
        </w:tabs>
        <w:spacing w:line="360" w:lineRule="auto"/>
        <w:ind w:firstLineChars="200" w:firstLine="480"/>
        <w:jc w:val="left"/>
        <w:rPr>
          <w:rFonts w:ascii="宋体" w:hAnsi="宋体" w:cs="宋体"/>
          <w:sz w:val="24"/>
          <w:szCs w:val="24"/>
        </w:rPr>
      </w:pPr>
      <w:r>
        <w:rPr>
          <w:rFonts w:ascii="宋体" w:hAnsi="宋体" w:cs="宋体" w:hint="eastAsia"/>
          <w:sz w:val="24"/>
          <w:szCs w:val="24"/>
        </w:rPr>
        <w:t>13.投标报价明细表(附表17）</w:t>
      </w:r>
      <w:bookmarkEnd w:id="1053"/>
      <w:bookmarkEnd w:id="1054"/>
      <w:bookmarkEnd w:id="1055"/>
      <w:bookmarkEnd w:id="1056"/>
      <w:bookmarkEnd w:id="1057"/>
      <w:bookmarkEnd w:id="1058"/>
      <w:bookmarkEnd w:id="1059"/>
      <w:bookmarkEnd w:id="1060"/>
      <w:bookmarkEnd w:id="1061"/>
      <w:bookmarkEnd w:id="1062"/>
      <w:bookmarkEnd w:id="1063"/>
      <w:bookmarkEnd w:id="1064"/>
      <w:r>
        <w:rPr>
          <w:rFonts w:ascii="宋体" w:hAnsi="宋体" w:cs="宋体" w:hint="eastAsia"/>
          <w:sz w:val="24"/>
          <w:szCs w:val="24"/>
        </w:rPr>
        <w:t>；</w:t>
      </w:r>
    </w:p>
    <w:p w:rsidR="00B449B4" w:rsidRDefault="00DA63FF">
      <w:pPr>
        <w:pStyle w:val="100"/>
        <w:tabs>
          <w:tab w:val="left" w:pos="1365"/>
        </w:tabs>
        <w:spacing w:line="360" w:lineRule="auto"/>
        <w:ind w:firstLineChars="200" w:firstLine="480"/>
        <w:jc w:val="left"/>
        <w:rPr>
          <w:rFonts w:ascii="宋体" w:hAnsi="宋体" w:cs="宋体"/>
          <w:sz w:val="24"/>
          <w:szCs w:val="24"/>
        </w:rPr>
      </w:pPr>
      <w:r>
        <w:rPr>
          <w:rFonts w:ascii="宋体" w:hAnsi="宋体" w:cs="宋体" w:hint="eastAsia"/>
          <w:sz w:val="24"/>
          <w:szCs w:val="24"/>
        </w:rPr>
        <w:t>14.政府采购廉洁承诺书（附件18）。</w:t>
      </w:r>
    </w:p>
    <w:p w:rsidR="00B449B4" w:rsidRDefault="00DA63FF">
      <w:pPr>
        <w:pStyle w:val="100"/>
        <w:tabs>
          <w:tab w:val="left" w:pos="1365"/>
        </w:tabs>
        <w:spacing w:line="360" w:lineRule="auto"/>
        <w:ind w:firstLineChars="200" w:firstLine="480"/>
        <w:jc w:val="left"/>
        <w:rPr>
          <w:rFonts w:ascii="宋体" w:hAnsi="宋体" w:cs="宋体"/>
          <w:sz w:val="24"/>
          <w:szCs w:val="24"/>
        </w:rPr>
      </w:pPr>
      <w:r>
        <w:rPr>
          <w:rFonts w:ascii="宋体" w:hAnsi="宋体" w:cs="宋体" w:hint="eastAsia"/>
          <w:sz w:val="24"/>
          <w:szCs w:val="24"/>
        </w:rPr>
        <w:br w:type="page"/>
      </w:r>
    </w:p>
    <w:p w:rsidR="00B449B4" w:rsidRDefault="00DA63FF">
      <w:pPr>
        <w:pStyle w:val="100"/>
        <w:tabs>
          <w:tab w:val="left" w:pos="1365"/>
        </w:tabs>
        <w:jc w:val="left"/>
        <w:outlineLvl w:val="2"/>
        <w:rPr>
          <w:rFonts w:ascii="宋体" w:hAnsi="宋体" w:cs="宋体"/>
          <w:b/>
          <w:sz w:val="24"/>
        </w:rPr>
      </w:pPr>
      <w:r>
        <w:rPr>
          <w:rFonts w:ascii="宋体" w:hAnsi="宋体" w:cs="宋体" w:hint="eastAsia"/>
          <w:b/>
          <w:sz w:val="24"/>
        </w:rPr>
        <w:t>附件1：</w:t>
      </w:r>
    </w:p>
    <w:p w:rsidR="00B449B4" w:rsidRDefault="00DA63FF">
      <w:pPr>
        <w:spacing w:line="360" w:lineRule="auto"/>
        <w:ind w:firstLine="482"/>
        <w:jc w:val="center"/>
        <w:rPr>
          <w:rFonts w:ascii="宋体" w:hAnsi="宋体" w:cs="宋体"/>
          <w:b/>
          <w:sz w:val="24"/>
        </w:rPr>
      </w:pPr>
      <w:r>
        <w:rPr>
          <w:rFonts w:ascii="宋体" w:hAnsi="宋体" w:cs="宋体" w:hint="eastAsia"/>
          <w:b/>
          <w:sz w:val="24"/>
        </w:rPr>
        <w:t>投标人资格条件符合情况自查表</w:t>
      </w:r>
    </w:p>
    <w:p w:rsidR="00B449B4" w:rsidRDefault="00DA63FF">
      <w:pPr>
        <w:pStyle w:val="00"/>
        <w:adjustRightInd w:val="0"/>
        <w:snapToGrid w:val="0"/>
        <w:spacing w:line="360" w:lineRule="auto"/>
        <w:rPr>
          <w:rFonts w:ascii="宋体" w:hAnsi="宋体" w:cs="宋体"/>
          <w:sz w:val="24"/>
          <w:szCs w:val="24"/>
        </w:rPr>
      </w:pPr>
      <w:r>
        <w:rPr>
          <w:rFonts w:ascii="宋体" w:hAnsi="宋体" w:cs="宋体" w:hint="eastAsia"/>
          <w:sz w:val="24"/>
          <w:szCs w:val="24"/>
        </w:rPr>
        <w:t>采购项目编号：</w:t>
      </w:r>
      <w:r>
        <w:rPr>
          <w:rFonts w:ascii="宋体" w:hAnsi="宋体" w:cs="宋体"/>
          <w:sz w:val="24"/>
          <w:szCs w:val="24"/>
          <w:u w:val="single"/>
        </w:rPr>
        <w:t xml:space="preserve">                              </w:t>
      </w:r>
      <w:r>
        <w:rPr>
          <w:rFonts w:ascii="宋体" w:hAnsi="宋体" w:cs="宋体"/>
          <w:sz w:val="24"/>
          <w:szCs w:val="24"/>
        </w:rPr>
        <w:t xml:space="preserve">     </w:t>
      </w:r>
    </w:p>
    <w:p w:rsidR="00B449B4" w:rsidRDefault="00DA63FF">
      <w:pPr>
        <w:pStyle w:val="00"/>
        <w:spacing w:line="360" w:lineRule="auto"/>
        <w:rPr>
          <w:rFonts w:ascii="宋体" w:hAnsi="宋体" w:cs="宋体"/>
          <w:sz w:val="24"/>
          <w:szCs w:val="24"/>
        </w:rPr>
      </w:pPr>
      <w:r>
        <w:rPr>
          <w:rFonts w:ascii="宋体" w:hAnsi="宋体" w:cs="宋体" w:hint="eastAsia"/>
          <w:sz w:val="24"/>
          <w:szCs w:val="24"/>
        </w:rPr>
        <w:t>采购项目名称：</w:t>
      </w:r>
      <w:r>
        <w:rPr>
          <w:rFonts w:ascii="宋体" w:hAnsi="宋体" w:cs="宋体"/>
          <w:sz w:val="24"/>
          <w:szCs w:val="24"/>
          <w:u w:val="single"/>
        </w:rPr>
        <w:t xml:space="preserve">                              </w:t>
      </w: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969"/>
        <w:gridCol w:w="1560"/>
        <w:gridCol w:w="1417"/>
        <w:gridCol w:w="1418"/>
      </w:tblGrid>
      <w:tr w:rsidR="00B449B4">
        <w:trPr>
          <w:cantSplit/>
          <w:trHeight w:val="752"/>
        </w:trPr>
        <w:tc>
          <w:tcPr>
            <w:tcW w:w="567" w:type="dxa"/>
            <w:vAlign w:val="center"/>
          </w:tcPr>
          <w:p w:rsidR="00B449B4" w:rsidRDefault="00DA63FF">
            <w:pPr>
              <w:pStyle w:val="00"/>
              <w:spacing w:line="360" w:lineRule="auto"/>
              <w:jc w:val="center"/>
              <w:rPr>
                <w:rFonts w:ascii="宋体" w:hAnsi="宋体" w:cs="宋体"/>
                <w:sz w:val="24"/>
                <w:szCs w:val="24"/>
              </w:rPr>
            </w:pPr>
            <w:r>
              <w:rPr>
                <w:rFonts w:ascii="宋体" w:hAnsi="宋体" w:cs="宋体" w:hint="eastAsia"/>
                <w:sz w:val="24"/>
                <w:szCs w:val="24"/>
              </w:rPr>
              <w:t>序号</w:t>
            </w:r>
          </w:p>
        </w:tc>
        <w:tc>
          <w:tcPr>
            <w:tcW w:w="3969" w:type="dxa"/>
            <w:vAlign w:val="center"/>
          </w:tcPr>
          <w:p w:rsidR="00B449B4" w:rsidRDefault="00DA63FF">
            <w:pPr>
              <w:pStyle w:val="00"/>
              <w:spacing w:line="360" w:lineRule="auto"/>
              <w:jc w:val="center"/>
              <w:rPr>
                <w:rFonts w:ascii="宋体" w:hAnsi="宋体" w:cs="宋体"/>
                <w:sz w:val="24"/>
                <w:szCs w:val="24"/>
              </w:rPr>
            </w:pPr>
            <w:r>
              <w:rPr>
                <w:rFonts w:ascii="宋体" w:hAnsi="宋体" w:cs="宋体" w:hint="eastAsia"/>
                <w:sz w:val="24"/>
                <w:szCs w:val="24"/>
              </w:rPr>
              <w:t>采购文件</w:t>
            </w:r>
          </w:p>
          <w:p w:rsidR="00B449B4" w:rsidRDefault="00DA63FF">
            <w:pPr>
              <w:pStyle w:val="00"/>
              <w:spacing w:line="360" w:lineRule="auto"/>
              <w:jc w:val="center"/>
              <w:rPr>
                <w:rFonts w:ascii="宋体" w:hAnsi="宋体" w:cs="宋体"/>
                <w:sz w:val="24"/>
                <w:szCs w:val="24"/>
              </w:rPr>
            </w:pPr>
            <w:r>
              <w:rPr>
                <w:rFonts w:ascii="宋体" w:hAnsi="宋体" w:cs="宋体" w:hint="eastAsia"/>
                <w:sz w:val="24"/>
                <w:szCs w:val="24"/>
              </w:rPr>
              <w:t>资格性检查条款</w:t>
            </w:r>
          </w:p>
        </w:tc>
        <w:tc>
          <w:tcPr>
            <w:tcW w:w="1560" w:type="dxa"/>
            <w:vAlign w:val="center"/>
          </w:tcPr>
          <w:p w:rsidR="00B449B4" w:rsidRDefault="00DA63FF">
            <w:pPr>
              <w:pStyle w:val="00"/>
              <w:spacing w:line="360" w:lineRule="auto"/>
              <w:jc w:val="center"/>
              <w:rPr>
                <w:rFonts w:ascii="宋体" w:hAnsi="宋体" w:cs="宋体"/>
                <w:sz w:val="24"/>
                <w:szCs w:val="24"/>
              </w:rPr>
            </w:pPr>
            <w:r>
              <w:rPr>
                <w:rFonts w:ascii="宋体" w:hAnsi="宋体" w:cs="宋体" w:hint="eastAsia"/>
                <w:sz w:val="24"/>
                <w:szCs w:val="24"/>
              </w:rPr>
              <w:t>投标文件</w:t>
            </w:r>
          </w:p>
          <w:p w:rsidR="00B449B4" w:rsidRDefault="00DA63FF">
            <w:pPr>
              <w:pStyle w:val="00"/>
              <w:spacing w:line="360" w:lineRule="auto"/>
              <w:jc w:val="center"/>
              <w:rPr>
                <w:rFonts w:ascii="宋体" w:hAnsi="宋体" w:cs="宋体"/>
                <w:sz w:val="24"/>
                <w:szCs w:val="24"/>
              </w:rPr>
            </w:pPr>
            <w:r>
              <w:rPr>
                <w:rFonts w:ascii="宋体" w:hAnsi="宋体" w:cs="宋体" w:hint="eastAsia"/>
                <w:sz w:val="24"/>
                <w:szCs w:val="24"/>
              </w:rPr>
              <w:t>响应部分</w:t>
            </w:r>
          </w:p>
        </w:tc>
        <w:tc>
          <w:tcPr>
            <w:tcW w:w="1417" w:type="dxa"/>
            <w:vAlign w:val="center"/>
          </w:tcPr>
          <w:p w:rsidR="00B449B4" w:rsidRDefault="00DA63FF">
            <w:pPr>
              <w:pStyle w:val="00"/>
              <w:spacing w:line="360" w:lineRule="auto"/>
              <w:jc w:val="center"/>
              <w:rPr>
                <w:rFonts w:ascii="宋体" w:hAnsi="宋体" w:cs="宋体"/>
                <w:sz w:val="24"/>
                <w:szCs w:val="24"/>
              </w:rPr>
            </w:pPr>
            <w:r>
              <w:rPr>
                <w:rFonts w:ascii="宋体" w:hAnsi="宋体" w:cs="宋体" w:hint="eastAsia"/>
                <w:sz w:val="24"/>
                <w:szCs w:val="24"/>
              </w:rPr>
              <w:t>偏离说明</w:t>
            </w:r>
          </w:p>
        </w:tc>
        <w:tc>
          <w:tcPr>
            <w:tcW w:w="1418" w:type="dxa"/>
          </w:tcPr>
          <w:p w:rsidR="00B449B4" w:rsidRDefault="00DA63FF">
            <w:pPr>
              <w:pStyle w:val="00"/>
              <w:spacing w:line="360" w:lineRule="auto"/>
              <w:jc w:val="center"/>
              <w:rPr>
                <w:rFonts w:ascii="宋体" w:hAnsi="宋体" w:cs="宋体"/>
                <w:sz w:val="24"/>
                <w:szCs w:val="24"/>
              </w:rPr>
            </w:pPr>
            <w:r>
              <w:rPr>
                <w:rFonts w:ascii="宋体" w:hAnsi="宋体" w:cs="宋体" w:hint="eastAsia"/>
                <w:sz w:val="24"/>
                <w:szCs w:val="24"/>
              </w:rPr>
              <w:t>投标文件中对应的页码</w:t>
            </w:r>
          </w:p>
        </w:tc>
      </w:tr>
      <w:tr w:rsidR="00B449B4">
        <w:trPr>
          <w:cantSplit/>
          <w:trHeight w:val="489"/>
        </w:trPr>
        <w:tc>
          <w:tcPr>
            <w:tcW w:w="567" w:type="dxa"/>
            <w:vAlign w:val="center"/>
          </w:tcPr>
          <w:p w:rsidR="00B449B4" w:rsidRDefault="00DA63FF">
            <w:pPr>
              <w:pStyle w:val="00"/>
              <w:spacing w:line="360" w:lineRule="auto"/>
              <w:jc w:val="center"/>
              <w:rPr>
                <w:rFonts w:ascii="宋体" w:hAnsi="宋体" w:cs="宋体"/>
                <w:sz w:val="24"/>
                <w:szCs w:val="24"/>
              </w:rPr>
            </w:pPr>
            <w:r>
              <w:rPr>
                <w:rFonts w:ascii="宋体" w:hAnsi="宋体" w:cs="宋体"/>
                <w:sz w:val="24"/>
                <w:szCs w:val="24"/>
              </w:rPr>
              <w:t>1</w:t>
            </w:r>
          </w:p>
        </w:tc>
        <w:tc>
          <w:tcPr>
            <w:tcW w:w="3969" w:type="dxa"/>
          </w:tcPr>
          <w:p w:rsidR="00B449B4" w:rsidRDefault="00DA63FF">
            <w:pPr>
              <w:adjustRightInd w:val="0"/>
              <w:spacing w:line="400" w:lineRule="exact"/>
              <w:rPr>
                <w:rFonts w:ascii="宋体" w:hAnsi="宋体" w:cs="宋体"/>
                <w:sz w:val="24"/>
                <w:lang w:val="zh-CN"/>
              </w:rPr>
            </w:pPr>
            <w:r>
              <w:rPr>
                <w:rFonts w:ascii="宋体" w:hAnsi="宋体" w:cs="宋体" w:hint="eastAsia"/>
                <w:sz w:val="24"/>
                <w:lang w:val="zh-CN"/>
              </w:rPr>
              <w:t>1.满足《中华人民共和国政府采购法》第二十二条规定；</w:t>
            </w:r>
          </w:p>
          <w:p w:rsidR="00B449B4" w:rsidRDefault="00DA63FF">
            <w:pPr>
              <w:adjustRightInd w:val="0"/>
              <w:spacing w:line="400" w:lineRule="exact"/>
              <w:rPr>
                <w:rFonts w:ascii="宋体" w:hAnsi="宋体" w:cs="宋体"/>
                <w:sz w:val="24"/>
              </w:rPr>
            </w:pPr>
            <w:r>
              <w:rPr>
                <w:rFonts w:ascii="宋体" w:hAnsi="宋体" w:cs="宋体" w:hint="eastAsia"/>
                <w:sz w:val="24"/>
                <w:lang w:val="zh-CN"/>
              </w:rPr>
              <w:t>2.未被“信用中国”（www.creditchina.gov.cn)、中国政府采购网（www.ccgp.gov.cn）列入失信被执行人、重大税收违法失信主体、政府采购严重违法失信行为记录名单。</w:t>
            </w:r>
          </w:p>
        </w:tc>
        <w:tc>
          <w:tcPr>
            <w:tcW w:w="1560" w:type="dxa"/>
            <w:vAlign w:val="center"/>
          </w:tcPr>
          <w:p w:rsidR="00B449B4" w:rsidRDefault="00B449B4">
            <w:pPr>
              <w:pStyle w:val="00"/>
              <w:spacing w:line="360" w:lineRule="auto"/>
              <w:jc w:val="center"/>
              <w:rPr>
                <w:rFonts w:ascii="宋体" w:hAnsi="宋体" w:cs="宋体"/>
                <w:sz w:val="24"/>
                <w:szCs w:val="24"/>
              </w:rPr>
            </w:pPr>
          </w:p>
        </w:tc>
        <w:tc>
          <w:tcPr>
            <w:tcW w:w="1417" w:type="dxa"/>
            <w:vAlign w:val="center"/>
          </w:tcPr>
          <w:p w:rsidR="00B449B4" w:rsidRDefault="00B449B4">
            <w:pPr>
              <w:pStyle w:val="00"/>
              <w:spacing w:line="360" w:lineRule="auto"/>
              <w:jc w:val="center"/>
              <w:rPr>
                <w:rFonts w:ascii="宋体" w:hAnsi="宋体" w:cs="宋体"/>
                <w:sz w:val="24"/>
                <w:szCs w:val="24"/>
              </w:rPr>
            </w:pPr>
          </w:p>
        </w:tc>
        <w:tc>
          <w:tcPr>
            <w:tcW w:w="1418" w:type="dxa"/>
            <w:vAlign w:val="center"/>
          </w:tcPr>
          <w:p w:rsidR="00B449B4" w:rsidRDefault="00B449B4">
            <w:pPr>
              <w:pStyle w:val="00"/>
              <w:spacing w:line="360" w:lineRule="auto"/>
              <w:jc w:val="center"/>
              <w:rPr>
                <w:rFonts w:ascii="宋体" w:hAnsi="宋体" w:cs="宋体"/>
                <w:sz w:val="24"/>
                <w:szCs w:val="24"/>
              </w:rPr>
            </w:pPr>
          </w:p>
        </w:tc>
      </w:tr>
      <w:tr w:rsidR="00B449B4">
        <w:trPr>
          <w:cantSplit/>
          <w:trHeight w:val="489"/>
        </w:trPr>
        <w:tc>
          <w:tcPr>
            <w:tcW w:w="567" w:type="dxa"/>
            <w:vAlign w:val="center"/>
          </w:tcPr>
          <w:p w:rsidR="00B449B4" w:rsidRDefault="00DA63FF">
            <w:pPr>
              <w:pStyle w:val="00"/>
              <w:spacing w:line="360" w:lineRule="auto"/>
              <w:jc w:val="center"/>
              <w:rPr>
                <w:rFonts w:ascii="宋体" w:hAnsi="宋体" w:cs="宋体"/>
                <w:sz w:val="24"/>
                <w:szCs w:val="24"/>
              </w:rPr>
            </w:pPr>
            <w:r>
              <w:rPr>
                <w:rFonts w:ascii="宋体" w:hAnsi="宋体" w:cs="宋体"/>
                <w:sz w:val="24"/>
                <w:szCs w:val="24"/>
              </w:rPr>
              <w:t>2</w:t>
            </w:r>
          </w:p>
        </w:tc>
        <w:tc>
          <w:tcPr>
            <w:tcW w:w="3969" w:type="dxa"/>
            <w:vAlign w:val="center"/>
          </w:tcPr>
          <w:p w:rsidR="00B449B4" w:rsidRDefault="00DA63FF">
            <w:pPr>
              <w:adjustRightInd w:val="0"/>
              <w:spacing w:line="400" w:lineRule="exact"/>
              <w:rPr>
                <w:rFonts w:ascii="宋体" w:cs="宋体"/>
                <w:sz w:val="24"/>
              </w:rPr>
            </w:pPr>
            <w:r>
              <w:rPr>
                <w:rFonts w:ascii="宋体" w:hAnsi="宋体" w:cs="宋体"/>
                <w:sz w:val="24"/>
                <w:lang w:val="zh-CN"/>
              </w:rPr>
              <w:t>落实政府采购政策需满足的资格要求</w:t>
            </w:r>
          </w:p>
        </w:tc>
        <w:tc>
          <w:tcPr>
            <w:tcW w:w="1560" w:type="dxa"/>
            <w:vAlign w:val="center"/>
          </w:tcPr>
          <w:p w:rsidR="00B449B4" w:rsidRDefault="00B449B4">
            <w:pPr>
              <w:pStyle w:val="00"/>
              <w:spacing w:line="360" w:lineRule="auto"/>
              <w:jc w:val="center"/>
              <w:rPr>
                <w:rFonts w:ascii="宋体" w:hAnsi="宋体" w:cs="宋体"/>
                <w:sz w:val="24"/>
                <w:szCs w:val="24"/>
              </w:rPr>
            </w:pPr>
          </w:p>
        </w:tc>
        <w:tc>
          <w:tcPr>
            <w:tcW w:w="1417" w:type="dxa"/>
            <w:vAlign w:val="center"/>
          </w:tcPr>
          <w:p w:rsidR="00B449B4" w:rsidRDefault="00B449B4">
            <w:pPr>
              <w:pStyle w:val="00"/>
              <w:spacing w:line="360" w:lineRule="auto"/>
              <w:jc w:val="center"/>
              <w:rPr>
                <w:rFonts w:ascii="宋体" w:hAnsi="宋体" w:cs="宋体"/>
                <w:sz w:val="24"/>
                <w:szCs w:val="24"/>
              </w:rPr>
            </w:pPr>
          </w:p>
        </w:tc>
        <w:tc>
          <w:tcPr>
            <w:tcW w:w="1418" w:type="dxa"/>
            <w:vAlign w:val="center"/>
          </w:tcPr>
          <w:p w:rsidR="00B449B4" w:rsidRDefault="00B449B4">
            <w:pPr>
              <w:pStyle w:val="00"/>
              <w:spacing w:line="360" w:lineRule="auto"/>
              <w:jc w:val="center"/>
              <w:rPr>
                <w:rFonts w:ascii="宋体" w:hAnsi="宋体" w:cs="宋体"/>
                <w:sz w:val="24"/>
                <w:szCs w:val="24"/>
              </w:rPr>
            </w:pPr>
          </w:p>
        </w:tc>
      </w:tr>
      <w:tr w:rsidR="00B449B4">
        <w:trPr>
          <w:cantSplit/>
          <w:trHeight w:val="752"/>
        </w:trPr>
        <w:tc>
          <w:tcPr>
            <w:tcW w:w="567" w:type="dxa"/>
            <w:vAlign w:val="center"/>
          </w:tcPr>
          <w:p w:rsidR="00B449B4" w:rsidRDefault="00DA63FF">
            <w:pPr>
              <w:pStyle w:val="00"/>
              <w:spacing w:line="360" w:lineRule="auto"/>
              <w:jc w:val="center"/>
              <w:rPr>
                <w:rFonts w:ascii="宋体" w:hAnsi="宋体" w:cs="宋体"/>
                <w:sz w:val="24"/>
                <w:szCs w:val="24"/>
              </w:rPr>
            </w:pPr>
            <w:r>
              <w:rPr>
                <w:rFonts w:ascii="宋体" w:hAnsi="宋体" w:cs="宋体" w:hint="eastAsia"/>
                <w:sz w:val="24"/>
                <w:szCs w:val="24"/>
              </w:rPr>
              <w:t>3</w:t>
            </w:r>
          </w:p>
        </w:tc>
        <w:tc>
          <w:tcPr>
            <w:tcW w:w="3969" w:type="dxa"/>
            <w:vAlign w:val="center"/>
          </w:tcPr>
          <w:p w:rsidR="00B449B4" w:rsidRDefault="00DA63FF">
            <w:pPr>
              <w:pStyle w:val="00"/>
              <w:spacing w:line="360" w:lineRule="auto"/>
              <w:jc w:val="left"/>
              <w:rPr>
                <w:rFonts w:ascii="宋体" w:cs="宋体"/>
                <w:sz w:val="24"/>
                <w:szCs w:val="24"/>
              </w:rPr>
            </w:pPr>
            <w:r>
              <w:rPr>
                <w:rFonts w:ascii="宋体" w:hint="eastAsia"/>
                <w:sz w:val="24"/>
                <w:szCs w:val="24"/>
                <w:lang w:val="zh-CN"/>
              </w:rPr>
              <w:t>其他资质要求</w:t>
            </w:r>
          </w:p>
        </w:tc>
        <w:tc>
          <w:tcPr>
            <w:tcW w:w="1560" w:type="dxa"/>
            <w:vAlign w:val="center"/>
          </w:tcPr>
          <w:p w:rsidR="00B449B4" w:rsidRDefault="00B449B4">
            <w:pPr>
              <w:pStyle w:val="00"/>
              <w:spacing w:line="360" w:lineRule="auto"/>
              <w:jc w:val="center"/>
              <w:rPr>
                <w:rFonts w:ascii="宋体" w:hAnsi="宋体" w:cs="宋体"/>
                <w:sz w:val="24"/>
                <w:szCs w:val="24"/>
              </w:rPr>
            </w:pPr>
          </w:p>
        </w:tc>
        <w:tc>
          <w:tcPr>
            <w:tcW w:w="1417" w:type="dxa"/>
            <w:vAlign w:val="center"/>
          </w:tcPr>
          <w:p w:rsidR="00B449B4" w:rsidRDefault="00B449B4">
            <w:pPr>
              <w:pStyle w:val="00"/>
              <w:spacing w:line="360" w:lineRule="auto"/>
              <w:jc w:val="center"/>
              <w:rPr>
                <w:rFonts w:ascii="宋体" w:hAnsi="宋体" w:cs="宋体"/>
                <w:sz w:val="24"/>
                <w:szCs w:val="24"/>
              </w:rPr>
            </w:pPr>
          </w:p>
        </w:tc>
        <w:tc>
          <w:tcPr>
            <w:tcW w:w="1418" w:type="dxa"/>
            <w:vAlign w:val="center"/>
          </w:tcPr>
          <w:p w:rsidR="00B449B4" w:rsidRDefault="00B449B4">
            <w:pPr>
              <w:pStyle w:val="00"/>
              <w:spacing w:line="360" w:lineRule="auto"/>
              <w:jc w:val="center"/>
              <w:rPr>
                <w:rFonts w:ascii="宋体" w:hAnsi="宋体" w:cs="宋体"/>
                <w:sz w:val="24"/>
                <w:szCs w:val="24"/>
              </w:rPr>
            </w:pPr>
          </w:p>
        </w:tc>
      </w:tr>
      <w:tr w:rsidR="00B449B4">
        <w:trPr>
          <w:cantSplit/>
          <w:trHeight w:val="407"/>
        </w:trPr>
        <w:tc>
          <w:tcPr>
            <w:tcW w:w="567" w:type="dxa"/>
            <w:vAlign w:val="center"/>
          </w:tcPr>
          <w:p w:rsidR="00B449B4" w:rsidRDefault="00DA63FF">
            <w:pPr>
              <w:pStyle w:val="00"/>
              <w:spacing w:line="360" w:lineRule="auto"/>
              <w:jc w:val="center"/>
              <w:rPr>
                <w:rFonts w:ascii="宋体" w:hAnsi="宋体" w:cs="宋体"/>
                <w:sz w:val="24"/>
                <w:szCs w:val="24"/>
              </w:rPr>
            </w:pPr>
            <w:r>
              <w:rPr>
                <w:rFonts w:ascii="宋体" w:hAnsi="宋体" w:cs="宋体" w:hint="eastAsia"/>
                <w:sz w:val="24"/>
                <w:szCs w:val="24"/>
              </w:rPr>
              <w:t>…</w:t>
            </w:r>
          </w:p>
        </w:tc>
        <w:tc>
          <w:tcPr>
            <w:tcW w:w="3969" w:type="dxa"/>
            <w:vAlign w:val="center"/>
          </w:tcPr>
          <w:p w:rsidR="00B449B4" w:rsidRDefault="00B449B4">
            <w:pPr>
              <w:pStyle w:val="00"/>
              <w:spacing w:line="360" w:lineRule="auto"/>
              <w:jc w:val="center"/>
              <w:rPr>
                <w:rFonts w:ascii="宋体" w:hAnsi="宋体" w:cs="宋体"/>
                <w:sz w:val="24"/>
                <w:szCs w:val="24"/>
              </w:rPr>
            </w:pPr>
          </w:p>
        </w:tc>
        <w:tc>
          <w:tcPr>
            <w:tcW w:w="1560" w:type="dxa"/>
            <w:vAlign w:val="center"/>
          </w:tcPr>
          <w:p w:rsidR="00B449B4" w:rsidRDefault="00B449B4">
            <w:pPr>
              <w:pStyle w:val="00"/>
              <w:spacing w:line="360" w:lineRule="auto"/>
              <w:jc w:val="center"/>
              <w:rPr>
                <w:rFonts w:ascii="宋体" w:hAnsi="宋体" w:cs="宋体"/>
                <w:sz w:val="24"/>
                <w:szCs w:val="24"/>
              </w:rPr>
            </w:pPr>
          </w:p>
        </w:tc>
        <w:tc>
          <w:tcPr>
            <w:tcW w:w="1417" w:type="dxa"/>
            <w:vAlign w:val="center"/>
          </w:tcPr>
          <w:p w:rsidR="00B449B4" w:rsidRDefault="00B449B4">
            <w:pPr>
              <w:pStyle w:val="00"/>
              <w:spacing w:line="360" w:lineRule="auto"/>
              <w:jc w:val="center"/>
              <w:rPr>
                <w:rFonts w:ascii="宋体" w:hAnsi="宋体" w:cs="宋体"/>
                <w:sz w:val="24"/>
                <w:szCs w:val="24"/>
              </w:rPr>
            </w:pPr>
          </w:p>
        </w:tc>
        <w:tc>
          <w:tcPr>
            <w:tcW w:w="1418" w:type="dxa"/>
            <w:vAlign w:val="center"/>
          </w:tcPr>
          <w:p w:rsidR="00B449B4" w:rsidRDefault="00B449B4">
            <w:pPr>
              <w:pStyle w:val="00"/>
              <w:spacing w:line="360" w:lineRule="auto"/>
              <w:jc w:val="center"/>
              <w:rPr>
                <w:rFonts w:ascii="宋体" w:hAnsi="宋体" w:cs="宋体"/>
                <w:sz w:val="24"/>
                <w:szCs w:val="24"/>
              </w:rPr>
            </w:pPr>
          </w:p>
        </w:tc>
      </w:tr>
    </w:tbl>
    <w:p w:rsidR="00B449B4" w:rsidRDefault="00DA63FF">
      <w:pPr>
        <w:pStyle w:val="00"/>
        <w:adjustRightInd w:val="0"/>
        <w:snapToGrid w:val="0"/>
        <w:spacing w:line="360" w:lineRule="auto"/>
        <w:ind w:left="2" w:firstLineChars="200" w:firstLine="480"/>
        <w:rPr>
          <w:rFonts w:ascii="宋体" w:hAnsi="宋体" w:cs="宋体"/>
          <w:sz w:val="24"/>
          <w:szCs w:val="24"/>
        </w:rPr>
      </w:pPr>
      <w:r>
        <w:rPr>
          <w:rFonts w:ascii="宋体" w:hAnsi="宋体" w:cs="宋体" w:hint="eastAsia"/>
          <w:sz w:val="24"/>
          <w:szCs w:val="24"/>
        </w:rPr>
        <w:t>注：</w:t>
      </w:r>
      <w:r>
        <w:rPr>
          <w:rFonts w:ascii="宋体" w:hAnsi="宋体" w:cs="宋体"/>
          <w:sz w:val="24"/>
          <w:szCs w:val="24"/>
        </w:rPr>
        <w:t>1.</w:t>
      </w:r>
      <w:r>
        <w:rPr>
          <w:rFonts w:ascii="宋体" w:hAnsi="宋体" w:cs="宋体" w:hint="eastAsia"/>
          <w:sz w:val="24"/>
          <w:szCs w:val="24"/>
        </w:rPr>
        <w:t>投标人须对照采购文件第四章“评标方法及评分标准”中“资格性检查”的条款逐项说明是否满足要求，如有偏离,投标人必须详细说明。</w:t>
      </w:r>
    </w:p>
    <w:p w:rsidR="00B449B4" w:rsidRDefault="00DA63FF">
      <w:pPr>
        <w:pStyle w:val="00"/>
        <w:adjustRightInd w:val="0"/>
        <w:snapToGrid w:val="0"/>
        <w:spacing w:line="360" w:lineRule="auto"/>
        <w:ind w:firstLineChars="200" w:firstLine="480"/>
        <w:rPr>
          <w:rFonts w:ascii="宋体" w:hAnsi="宋体" w:cs="宋体"/>
          <w:sz w:val="24"/>
          <w:szCs w:val="24"/>
        </w:rPr>
      </w:pPr>
      <w:r>
        <w:rPr>
          <w:rFonts w:ascii="宋体" w:hAnsi="宋体" w:cs="宋体"/>
          <w:sz w:val="24"/>
          <w:szCs w:val="24"/>
        </w:rPr>
        <w:t>2.</w:t>
      </w:r>
      <w:r>
        <w:rPr>
          <w:rFonts w:ascii="宋体" w:hAnsi="宋体" w:cs="宋体" w:hint="eastAsia"/>
          <w:sz w:val="24"/>
          <w:szCs w:val="24"/>
        </w:rPr>
        <w:t>投标人须提供投标内容响应资料在投标文件中的具体页码。</w:t>
      </w:r>
    </w:p>
    <w:p w:rsidR="00B449B4" w:rsidRDefault="00B449B4">
      <w:pPr>
        <w:pStyle w:val="00"/>
        <w:adjustRightInd w:val="0"/>
        <w:snapToGrid w:val="0"/>
        <w:spacing w:line="360" w:lineRule="auto"/>
        <w:ind w:firstLineChars="200" w:firstLine="480"/>
        <w:rPr>
          <w:rFonts w:ascii="宋体" w:hAnsi="宋体" w:cs="宋体"/>
          <w:sz w:val="24"/>
          <w:szCs w:val="24"/>
        </w:rPr>
      </w:pPr>
    </w:p>
    <w:p w:rsidR="00B449B4" w:rsidRDefault="00DA63FF">
      <w:pPr>
        <w:pStyle w:val="00"/>
        <w:adjustRightInd w:val="0"/>
        <w:snapToGrid w:val="0"/>
        <w:spacing w:line="360" w:lineRule="auto"/>
        <w:rPr>
          <w:rFonts w:ascii="宋体" w:hAnsi="宋体" w:cs="宋体"/>
          <w:sz w:val="24"/>
          <w:szCs w:val="24"/>
          <w:u w:val="single"/>
        </w:rPr>
      </w:pPr>
      <w:r>
        <w:rPr>
          <w:rFonts w:ascii="宋体" w:hAnsi="宋体" w:cs="宋体" w:hint="eastAsia"/>
          <w:sz w:val="24"/>
          <w:szCs w:val="24"/>
        </w:rPr>
        <w:t>投标人名称（签章）：</w:t>
      </w:r>
      <w:r>
        <w:rPr>
          <w:rFonts w:ascii="宋体" w:hAnsi="宋体" w:cs="宋体"/>
          <w:sz w:val="24"/>
          <w:szCs w:val="24"/>
          <w:u w:val="single"/>
        </w:rPr>
        <w:t xml:space="preserve">                       </w:t>
      </w:r>
    </w:p>
    <w:p w:rsidR="00B449B4" w:rsidRDefault="00DA63FF">
      <w:pPr>
        <w:pStyle w:val="00"/>
        <w:adjustRightInd w:val="0"/>
        <w:snapToGrid w:val="0"/>
        <w:spacing w:line="360" w:lineRule="auto"/>
        <w:rPr>
          <w:rFonts w:ascii="宋体" w:hAnsi="宋体" w:cs="宋体"/>
          <w:sz w:val="24"/>
          <w:szCs w:val="24"/>
        </w:rPr>
      </w:pPr>
      <w:r>
        <w:rPr>
          <w:rFonts w:ascii="宋体" w:hAnsi="宋体" w:cs="宋体" w:hint="eastAsia"/>
          <w:sz w:val="24"/>
          <w:szCs w:val="24"/>
        </w:rPr>
        <w:t>法定代表人或代理人（</w:t>
      </w:r>
      <w:r w:rsidR="00F82DCB">
        <w:rPr>
          <w:rFonts w:ascii="宋体" w:hAnsi="宋体" w:cs="宋体" w:hint="eastAsia"/>
          <w:sz w:val="24"/>
          <w:szCs w:val="24"/>
        </w:rPr>
        <w:t>签字或签章</w:t>
      </w:r>
      <w:r>
        <w:rPr>
          <w:rFonts w:ascii="宋体" w:hAnsi="宋体" w:cs="宋体" w:hint="eastAsia"/>
          <w:sz w:val="24"/>
          <w:szCs w:val="24"/>
        </w:rPr>
        <w:t>）：</w:t>
      </w:r>
      <w:r>
        <w:rPr>
          <w:rFonts w:ascii="宋体" w:hAnsi="宋体" w:cs="宋体"/>
          <w:sz w:val="24"/>
          <w:szCs w:val="24"/>
          <w:u w:val="single"/>
        </w:rPr>
        <w:t xml:space="preserve">                  </w:t>
      </w:r>
    </w:p>
    <w:p w:rsidR="00B449B4" w:rsidRDefault="00DA63FF">
      <w:pPr>
        <w:pStyle w:val="30"/>
        <w:spacing w:line="360" w:lineRule="auto"/>
        <w:jc w:val="left"/>
        <w:outlineLvl w:val="9"/>
        <w:rPr>
          <w:rFonts w:cs="宋体"/>
          <w:b w:val="0"/>
          <w:bCs/>
          <w:sz w:val="24"/>
          <w:szCs w:val="22"/>
        </w:rPr>
      </w:pPr>
      <w:r>
        <w:rPr>
          <w:rFonts w:cs="宋体" w:hint="eastAsia"/>
          <w:b w:val="0"/>
          <w:bCs/>
          <w:sz w:val="24"/>
        </w:rPr>
        <w:t>日期：</w:t>
      </w:r>
      <w:r>
        <w:rPr>
          <w:rFonts w:cs="宋体"/>
          <w:b w:val="0"/>
          <w:bCs/>
          <w:sz w:val="24"/>
          <w:u w:val="single"/>
        </w:rPr>
        <w:t xml:space="preserve">      </w:t>
      </w:r>
      <w:r>
        <w:rPr>
          <w:rFonts w:cs="宋体" w:hint="eastAsia"/>
          <w:b w:val="0"/>
          <w:bCs/>
          <w:sz w:val="24"/>
        </w:rPr>
        <w:t>年</w:t>
      </w:r>
      <w:r>
        <w:rPr>
          <w:rFonts w:cs="宋体"/>
          <w:b w:val="0"/>
          <w:bCs/>
          <w:sz w:val="24"/>
          <w:u w:val="single"/>
        </w:rPr>
        <w:t xml:space="preserve">     </w:t>
      </w:r>
      <w:r>
        <w:rPr>
          <w:rFonts w:cs="宋体" w:hint="eastAsia"/>
          <w:b w:val="0"/>
          <w:bCs/>
          <w:sz w:val="24"/>
        </w:rPr>
        <w:t>月</w:t>
      </w:r>
      <w:r>
        <w:rPr>
          <w:rFonts w:cs="宋体"/>
          <w:b w:val="0"/>
          <w:bCs/>
          <w:sz w:val="24"/>
          <w:u w:val="single"/>
        </w:rPr>
        <w:t xml:space="preserve">     </w:t>
      </w:r>
      <w:r>
        <w:rPr>
          <w:rFonts w:cs="宋体" w:hint="eastAsia"/>
          <w:b w:val="0"/>
          <w:bCs/>
          <w:sz w:val="24"/>
        </w:rPr>
        <w:t>日</w:t>
      </w:r>
      <w:r>
        <w:rPr>
          <w:rFonts w:cs="宋体" w:hint="eastAsia"/>
          <w:sz w:val="24"/>
        </w:rPr>
        <w:br w:type="page"/>
      </w:r>
    </w:p>
    <w:p w:rsidR="00B449B4" w:rsidRDefault="00DA63FF">
      <w:pPr>
        <w:pStyle w:val="100"/>
        <w:tabs>
          <w:tab w:val="left" w:pos="1365"/>
        </w:tabs>
        <w:jc w:val="left"/>
        <w:outlineLvl w:val="2"/>
        <w:rPr>
          <w:rFonts w:ascii="宋体" w:hAnsi="宋体" w:cs="宋体"/>
          <w:b/>
          <w:sz w:val="24"/>
        </w:rPr>
      </w:pPr>
      <w:r>
        <w:rPr>
          <w:rFonts w:ascii="宋体" w:hAnsi="宋体" w:cs="宋体" w:hint="eastAsia"/>
          <w:b/>
          <w:sz w:val="24"/>
        </w:rPr>
        <w:t xml:space="preserve">附件2： </w:t>
      </w:r>
    </w:p>
    <w:p w:rsidR="00B449B4" w:rsidRDefault="00DA63FF">
      <w:pPr>
        <w:pStyle w:val="30"/>
        <w:spacing w:line="360" w:lineRule="auto"/>
        <w:outlineLvl w:val="9"/>
        <w:rPr>
          <w:rFonts w:cs="宋体"/>
          <w:sz w:val="24"/>
          <w:szCs w:val="22"/>
        </w:rPr>
      </w:pPr>
      <w:r>
        <w:rPr>
          <w:rFonts w:cs="宋体" w:hint="eastAsia"/>
          <w:sz w:val="24"/>
          <w:szCs w:val="22"/>
        </w:rPr>
        <w:t>法定代表人资格证明</w:t>
      </w:r>
    </w:p>
    <w:p w:rsidR="00B449B4" w:rsidRDefault="00DA63FF">
      <w:pPr>
        <w:pStyle w:val="00"/>
        <w:adjustRightInd w:val="0"/>
        <w:snapToGrid w:val="0"/>
        <w:spacing w:line="360" w:lineRule="auto"/>
        <w:rPr>
          <w:rFonts w:ascii="宋体" w:hAnsi="宋体" w:cs="宋体"/>
          <w:sz w:val="24"/>
          <w:szCs w:val="24"/>
        </w:rPr>
      </w:pPr>
      <w:r>
        <w:rPr>
          <w:rFonts w:ascii="宋体" w:hAnsi="宋体" w:cs="宋体" w:hint="eastAsia"/>
          <w:sz w:val="24"/>
        </w:rPr>
        <w:t>长兴县中医院、长兴县政府采购中心</w:t>
      </w:r>
      <w:r>
        <w:rPr>
          <w:rFonts w:ascii="宋体" w:hAnsi="宋体" w:cs="宋体" w:hint="eastAsia"/>
          <w:sz w:val="24"/>
          <w:szCs w:val="24"/>
        </w:rPr>
        <w:t>：</w:t>
      </w:r>
    </w:p>
    <w:p w:rsidR="00B449B4" w:rsidRDefault="00DA63FF">
      <w:pPr>
        <w:pStyle w:val="00"/>
        <w:adjustRightInd w:val="0"/>
        <w:snapToGrid w:val="0"/>
        <w:spacing w:line="360" w:lineRule="auto"/>
        <w:ind w:firstLineChars="200" w:firstLine="480"/>
        <w:rPr>
          <w:rFonts w:ascii="宋体" w:hAnsi="宋体" w:cs="宋体"/>
          <w:sz w:val="24"/>
          <w:szCs w:val="24"/>
        </w:rPr>
      </w:pPr>
      <w:r>
        <w:rPr>
          <w:rFonts w:ascii="宋体" w:hAnsi="宋体" w:cs="宋体" w:hint="eastAsia"/>
          <w:sz w:val="24"/>
          <w:szCs w:val="24"/>
        </w:rPr>
        <w:t>兹有同志</w:t>
      </w:r>
      <w:r>
        <w:rPr>
          <w:rFonts w:ascii="宋体" w:hAnsi="宋体" w:cs="宋体" w:hint="eastAsia"/>
          <w:sz w:val="24"/>
          <w:szCs w:val="24"/>
          <w:u w:val="single"/>
        </w:rPr>
        <w:t xml:space="preserve">          </w:t>
      </w:r>
      <w:r>
        <w:rPr>
          <w:rFonts w:ascii="宋体" w:hAnsi="宋体" w:cs="宋体" w:hint="eastAsia"/>
          <w:sz w:val="24"/>
          <w:szCs w:val="24"/>
        </w:rPr>
        <w:t xml:space="preserve"> 为公司法定代表人，代表我公司办理一切社会公务事宜，具有法律效力。</w:t>
      </w:r>
    </w:p>
    <w:p w:rsidR="00B449B4" w:rsidRDefault="00DA63FF">
      <w:pPr>
        <w:pStyle w:val="00"/>
        <w:adjustRightInd w:val="0"/>
        <w:snapToGrid w:val="0"/>
        <w:spacing w:line="360" w:lineRule="auto"/>
        <w:ind w:firstLineChars="200" w:firstLine="480"/>
        <w:rPr>
          <w:rFonts w:ascii="宋体" w:hAnsi="宋体" w:cs="宋体"/>
          <w:sz w:val="24"/>
          <w:szCs w:val="24"/>
        </w:rPr>
      </w:pPr>
      <w:r>
        <w:rPr>
          <w:rFonts w:ascii="宋体" w:hAnsi="宋体" w:cs="宋体" w:hint="eastAsia"/>
          <w:sz w:val="24"/>
          <w:szCs w:val="24"/>
        </w:rPr>
        <w:t>附法定代表人基本情况：</w:t>
      </w:r>
    </w:p>
    <w:p w:rsidR="00B449B4" w:rsidRDefault="00DA63FF">
      <w:pPr>
        <w:pStyle w:val="00"/>
        <w:adjustRightInd w:val="0"/>
        <w:snapToGrid w:val="0"/>
        <w:spacing w:line="360" w:lineRule="auto"/>
        <w:ind w:firstLineChars="200" w:firstLine="480"/>
        <w:rPr>
          <w:rFonts w:ascii="宋体" w:hAnsi="宋体" w:cs="宋体"/>
          <w:sz w:val="24"/>
          <w:szCs w:val="24"/>
          <w:u w:val="single"/>
        </w:rPr>
      </w:pPr>
      <w:r>
        <w:rPr>
          <w:rFonts w:ascii="宋体" w:hAnsi="宋体" w:cs="宋体" w:hint="eastAsia"/>
          <w:sz w:val="24"/>
          <w:szCs w:val="24"/>
        </w:rPr>
        <w:t>姓名：</w:t>
      </w:r>
      <w:r>
        <w:rPr>
          <w:rFonts w:ascii="宋体" w:hAnsi="宋体" w:cs="宋体" w:hint="eastAsia"/>
          <w:sz w:val="24"/>
          <w:szCs w:val="24"/>
          <w:u w:val="single"/>
        </w:rPr>
        <w:t xml:space="preserve">          </w:t>
      </w:r>
      <w:r>
        <w:rPr>
          <w:rFonts w:ascii="宋体" w:hAnsi="宋体" w:cs="宋体" w:hint="eastAsia"/>
          <w:sz w:val="24"/>
          <w:szCs w:val="24"/>
        </w:rPr>
        <w:t>性别：</w:t>
      </w:r>
      <w:r>
        <w:rPr>
          <w:rFonts w:ascii="宋体" w:hAnsi="宋体" w:cs="宋体" w:hint="eastAsia"/>
          <w:sz w:val="24"/>
          <w:szCs w:val="24"/>
          <w:u w:val="single"/>
        </w:rPr>
        <w:t xml:space="preserve">     </w:t>
      </w:r>
      <w:r>
        <w:rPr>
          <w:rFonts w:ascii="宋体" w:hAnsi="宋体" w:cs="宋体" w:hint="eastAsia"/>
          <w:sz w:val="24"/>
          <w:szCs w:val="24"/>
        </w:rPr>
        <w:t>年龄：</w:t>
      </w:r>
      <w:r>
        <w:rPr>
          <w:rFonts w:ascii="宋体" w:hAnsi="宋体" w:cs="宋体" w:hint="eastAsia"/>
          <w:sz w:val="24"/>
          <w:szCs w:val="24"/>
          <w:u w:val="single"/>
        </w:rPr>
        <w:t xml:space="preserve">     </w:t>
      </w:r>
      <w:r>
        <w:rPr>
          <w:rFonts w:ascii="宋体" w:hAnsi="宋体" w:cs="宋体" w:hint="eastAsia"/>
          <w:sz w:val="24"/>
          <w:szCs w:val="24"/>
        </w:rPr>
        <w:t>职务：</w:t>
      </w:r>
      <w:r>
        <w:rPr>
          <w:rFonts w:ascii="宋体" w:hAnsi="宋体" w:cs="宋体" w:hint="eastAsia"/>
          <w:sz w:val="24"/>
          <w:szCs w:val="24"/>
          <w:u w:val="single"/>
        </w:rPr>
        <w:t xml:space="preserve">         </w:t>
      </w:r>
    </w:p>
    <w:p w:rsidR="00B449B4" w:rsidRDefault="00DA63FF">
      <w:pPr>
        <w:pStyle w:val="00"/>
        <w:adjustRightInd w:val="0"/>
        <w:snapToGrid w:val="0"/>
        <w:spacing w:line="360" w:lineRule="auto"/>
        <w:ind w:firstLineChars="200" w:firstLine="480"/>
        <w:rPr>
          <w:rFonts w:ascii="宋体" w:hAnsi="宋体" w:cs="宋体"/>
          <w:sz w:val="24"/>
          <w:szCs w:val="24"/>
        </w:rPr>
      </w:pPr>
      <w:r>
        <w:rPr>
          <w:rFonts w:ascii="宋体" w:hAnsi="宋体" w:cs="宋体" w:hint="eastAsia"/>
          <w:sz w:val="24"/>
          <w:szCs w:val="24"/>
        </w:rPr>
        <w:t>身份证号码：</w:t>
      </w:r>
      <w:r>
        <w:rPr>
          <w:rFonts w:ascii="宋体" w:hAnsi="宋体" w:cs="宋体" w:hint="eastAsia"/>
          <w:sz w:val="24"/>
          <w:szCs w:val="24"/>
          <w:u w:val="single"/>
        </w:rPr>
        <w:t xml:space="preserve">                     </w:t>
      </w:r>
    </w:p>
    <w:p w:rsidR="00B449B4" w:rsidRDefault="00DA63FF">
      <w:pPr>
        <w:pStyle w:val="00"/>
        <w:adjustRightInd w:val="0"/>
        <w:snapToGrid w:val="0"/>
        <w:spacing w:line="360" w:lineRule="auto"/>
        <w:ind w:firstLineChars="200" w:firstLine="480"/>
        <w:rPr>
          <w:rFonts w:ascii="宋体" w:hAnsi="宋体" w:cs="宋体"/>
          <w:sz w:val="24"/>
          <w:szCs w:val="24"/>
        </w:rPr>
      </w:pPr>
      <w:r>
        <w:rPr>
          <w:rFonts w:ascii="宋体" w:hAnsi="宋体" w:cs="宋体" w:hint="eastAsia"/>
          <w:sz w:val="24"/>
          <w:szCs w:val="24"/>
        </w:rPr>
        <w:t>通讯地址：</w:t>
      </w:r>
      <w:r>
        <w:rPr>
          <w:rFonts w:ascii="宋体" w:hAnsi="宋体" w:cs="宋体" w:hint="eastAsia"/>
          <w:sz w:val="24"/>
          <w:szCs w:val="24"/>
          <w:u w:val="single"/>
        </w:rPr>
        <w:t xml:space="preserve">                       </w:t>
      </w:r>
    </w:p>
    <w:p w:rsidR="00B449B4" w:rsidRDefault="00DA63FF">
      <w:pPr>
        <w:pStyle w:val="00"/>
        <w:adjustRightInd w:val="0"/>
        <w:snapToGrid w:val="0"/>
        <w:spacing w:line="360" w:lineRule="auto"/>
        <w:ind w:firstLineChars="200" w:firstLine="480"/>
        <w:rPr>
          <w:rFonts w:ascii="宋体" w:hAnsi="宋体" w:cs="宋体"/>
          <w:sz w:val="24"/>
          <w:szCs w:val="24"/>
        </w:rPr>
      </w:pPr>
      <w:r>
        <w:rPr>
          <w:rFonts w:ascii="宋体" w:hAnsi="宋体" w:cs="宋体" w:hint="eastAsia"/>
          <w:sz w:val="24"/>
          <w:szCs w:val="24"/>
        </w:rPr>
        <w:t>电话号码：</w:t>
      </w:r>
      <w:r>
        <w:rPr>
          <w:rFonts w:ascii="宋体" w:hAnsi="宋体" w:cs="宋体" w:hint="eastAsia"/>
          <w:sz w:val="24"/>
          <w:szCs w:val="24"/>
          <w:u w:val="single"/>
        </w:rPr>
        <w:t xml:space="preserve">                   </w:t>
      </w:r>
      <w:r>
        <w:rPr>
          <w:rFonts w:ascii="宋体" w:hAnsi="宋体" w:cs="宋体" w:hint="eastAsia"/>
          <w:sz w:val="24"/>
          <w:szCs w:val="24"/>
        </w:rPr>
        <w:t>邮政编码：</w:t>
      </w:r>
      <w:r>
        <w:rPr>
          <w:rFonts w:ascii="宋体" w:hAnsi="宋体" w:cs="宋体" w:hint="eastAsia"/>
          <w:sz w:val="24"/>
          <w:szCs w:val="24"/>
          <w:u w:val="single"/>
        </w:rPr>
        <w:t xml:space="preserve">               </w:t>
      </w:r>
    </w:p>
    <w:p w:rsidR="00B449B4" w:rsidRDefault="00DA63FF">
      <w:pPr>
        <w:pStyle w:val="00"/>
        <w:adjustRightInd w:val="0"/>
        <w:snapToGrid w:val="0"/>
        <w:spacing w:line="360" w:lineRule="auto"/>
        <w:rPr>
          <w:rFonts w:ascii="宋体" w:hAnsi="宋体" w:cs="宋体"/>
          <w:sz w:val="24"/>
          <w:szCs w:val="24"/>
        </w:rPr>
      </w:pPr>
      <w:r>
        <w:rPr>
          <w:rFonts w:ascii="宋体" w:hAnsi="宋体" w:cs="宋体" w:hint="eastAsia"/>
          <w:sz w:val="24"/>
          <w:szCs w:val="24"/>
        </w:rPr>
        <w:t xml:space="preserve"> </w:t>
      </w:r>
    </w:p>
    <w:tbl>
      <w:tblPr>
        <w:tblW w:w="7522" w:type="dxa"/>
        <w:tblInd w:w="6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22"/>
      </w:tblGrid>
      <w:tr w:rsidR="00B449B4">
        <w:trPr>
          <w:trHeight w:val="3783"/>
        </w:trPr>
        <w:tc>
          <w:tcPr>
            <w:tcW w:w="7522" w:type="dxa"/>
          </w:tcPr>
          <w:p w:rsidR="00B449B4" w:rsidRDefault="00B449B4">
            <w:pPr>
              <w:pStyle w:val="00"/>
              <w:adjustRightInd w:val="0"/>
              <w:snapToGrid w:val="0"/>
              <w:spacing w:line="360" w:lineRule="auto"/>
              <w:jc w:val="center"/>
              <w:rPr>
                <w:rFonts w:ascii="宋体" w:hAnsi="宋体" w:cs="宋体"/>
                <w:sz w:val="24"/>
                <w:szCs w:val="24"/>
              </w:rPr>
            </w:pPr>
          </w:p>
          <w:p w:rsidR="00B449B4" w:rsidRDefault="00B449B4">
            <w:pPr>
              <w:pStyle w:val="00"/>
              <w:adjustRightInd w:val="0"/>
              <w:snapToGrid w:val="0"/>
              <w:spacing w:line="360" w:lineRule="auto"/>
              <w:jc w:val="center"/>
              <w:rPr>
                <w:rFonts w:ascii="宋体" w:hAnsi="宋体" w:cs="宋体"/>
                <w:sz w:val="24"/>
                <w:szCs w:val="24"/>
              </w:rPr>
            </w:pPr>
          </w:p>
          <w:p w:rsidR="00B449B4" w:rsidRDefault="00DA63FF">
            <w:pPr>
              <w:pStyle w:val="00"/>
              <w:adjustRightInd w:val="0"/>
              <w:snapToGrid w:val="0"/>
              <w:spacing w:line="360" w:lineRule="auto"/>
              <w:jc w:val="center"/>
              <w:rPr>
                <w:rFonts w:ascii="宋体" w:hAnsi="宋体" w:cs="宋体"/>
                <w:sz w:val="24"/>
                <w:szCs w:val="24"/>
              </w:rPr>
            </w:pPr>
            <w:r>
              <w:rPr>
                <w:rFonts w:ascii="宋体" w:hAnsi="宋体" w:cs="宋体" w:hint="eastAsia"/>
                <w:sz w:val="24"/>
                <w:szCs w:val="24"/>
              </w:rPr>
              <w:t>法定代表人《居民身份证》正反二面扫描件</w:t>
            </w:r>
          </w:p>
        </w:tc>
      </w:tr>
    </w:tbl>
    <w:p w:rsidR="00B449B4" w:rsidRDefault="00B449B4">
      <w:pPr>
        <w:pStyle w:val="00"/>
        <w:adjustRightInd w:val="0"/>
        <w:snapToGrid w:val="0"/>
        <w:spacing w:line="360" w:lineRule="auto"/>
        <w:rPr>
          <w:rFonts w:ascii="宋体" w:hAnsi="宋体" w:cs="宋体"/>
          <w:sz w:val="24"/>
          <w:szCs w:val="24"/>
        </w:rPr>
      </w:pPr>
    </w:p>
    <w:p w:rsidR="00B449B4" w:rsidRDefault="00DA63FF">
      <w:pPr>
        <w:pStyle w:val="00"/>
        <w:adjustRightInd w:val="0"/>
        <w:snapToGrid w:val="0"/>
        <w:spacing w:line="360" w:lineRule="auto"/>
        <w:rPr>
          <w:rFonts w:ascii="宋体" w:hAnsi="宋体" w:cs="宋体"/>
          <w:sz w:val="24"/>
          <w:szCs w:val="24"/>
        </w:rPr>
      </w:pPr>
      <w:r>
        <w:rPr>
          <w:rFonts w:ascii="宋体" w:hAnsi="宋体" w:cs="宋体" w:hint="eastAsia"/>
          <w:sz w:val="24"/>
          <w:szCs w:val="24"/>
        </w:rPr>
        <w:t xml:space="preserve"> </w:t>
      </w:r>
    </w:p>
    <w:p w:rsidR="00B449B4" w:rsidRDefault="00DA63FF">
      <w:pPr>
        <w:pStyle w:val="00"/>
        <w:adjustRightInd w:val="0"/>
        <w:snapToGrid w:val="0"/>
        <w:spacing w:line="360" w:lineRule="auto"/>
        <w:rPr>
          <w:rFonts w:ascii="宋体" w:hAnsi="宋体" w:cs="宋体"/>
          <w:sz w:val="24"/>
          <w:szCs w:val="24"/>
          <w:u w:val="single"/>
        </w:rPr>
      </w:pPr>
      <w:r>
        <w:rPr>
          <w:rFonts w:ascii="宋体" w:hAnsi="宋体" w:cs="宋体" w:hint="eastAsia"/>
          <w:sz w:val="24"/>
          <w:szCs w:val="24"/>
        </w:rPr>
        <w:t>投标人名称（签章）：</w:t>
      </w:r>
      <w:r>
        <w:rPr>
          <w:rFonts w:ascii="宋体" w:hAnsi="宋体" w:cs="宋体"/>
          <w:sz w:val="24"/>
          <w:szCs w:val="24"/>
          <w:u w:val="single"/>
        </w:rPr>
        <w:t xml:space="preserve">                       </w:t>
      </w:r>
    </w:p>
    <w:p w:rsidR="00B449B4" w:rsidRDefault="00DA63FF">
      <w:pPr>
        <w:pStyle w:val="00"/>
        <w:adjustRightInd w:val="0"/>
        <w:snapToGrid w:val="0"/>
        <w:spacing w:line="360" w:lineRule="auto"/>
        <w:rPr>
          <w:rFonts w:ascii="宋体" w:hAnsi="宋体" w:cs="宋体"/>
          <w:sz w:val="24"/>
          <w:szCs w:val="24"/>
        </w:rPr>
      </w:pPr>
      <w:r>
        <w:rPr>
          <w:rFonts w:ascii="宋体" w:hAnsi="宋体" w:cs="宋体" w:hint="eastAsia"/>
          <w:sz w:val="24"/>
          <w:szCs w:val="24"/>
        </w:rPr>
        <w:t>法定代表人或代理人（</w:t>
      </w:r>
      <w:r w:rsidR="00F82DCB">
        <w:rPr>
          <w:rFonts w:ascii="宋体" w:hAnsi="宋体" w:cs="宋体" w:hint="eastAsia"/>
          <w:sz w:val="24"/>
          <w:szCs w:val="24"/>
        </w:rPr>
        <w:t>签字或签章</w:t>
      </w:r>
      <w:r>
        <w:rPr>
          <w:rFonts w:ascii="宋体" w:hAnsi="宋体" w:cs="宋体" w:hint="eastAsia"/>
          <w:sz w:val="24"/>
          <w:szCs w:val="24"/>
        </w:rPr>
        <w:t>）：</w:t>
      </w:r>
      <w:r>
        <w:rPr>
          <w:rFonts w:ascii="宋体" w:hAnsi="宋体" w:cs="宋体"/>
          <w:sz w:val="24"/>
          <w:szCs w:val="24"/>
          <w:u w:val="single"/>
        </w:rPr>
        <w:t xml:space="preserve">                  </w:t>
      </w:r>
    </w:p>
    <w:p w:rsidR="00B449B4" w:rsidRDefault="00DA63FF">
      <w:pPr>
        <w:pStyle w:val="00"/>
        <w:adjustRightInd w:val="0"/>
        <w:snapToGrid w:val="0"/>
        <w:spacing w:line="360" w:lineRule="auto"/>
        <w:rPr>
          <w:rFonts w:ascii="宋体" w:hAnsi="宋体" w:cs="宋体"/>
          <w:sz w:val="24"/>
          <w:szCs w:val="24"/>
        </w:rPr>
      </w:pPr>
      <w:r>
        <w:rPr>
          <w:rFonts w:ascii="宋体" w:hAnsi="宋体" w:cs="宋体" w:hint="eastAsia"/>
          <w:sz w:val="24"/>
          <w:szCs w:val="24"/>
        </w:rPr>
        <w:t>日期：</w:t>
      </w:r>
      <w:r>
        <w:rPr>
          <w:rFonts w:ascii="宋体" w:hAnsi="宋体" w:cs="宋体"/>
          <w:sz w:val="24"/>
          <w:szCs w:val="24"/>
          <w:u w:val="single"/>
        </w:rPr>
        <w:t xml:space="preserve">          </w:t>
      </w:r>
      <w:r>
        <w:rPr>
          <w:rFonts w:ascii="宋体" w:hAnsi="宋体" w:cs="宋体" w:hint="eastAsia"/>
          <w:sz w:val="24"/>
          <w:szCs w:val="24"/>
        </w:rPr>
        <w:t>年</w:t>
      </w:r>
      <w:r>
        <w:rPr>
          <w:rFonts w:ascii="宋体" w:hAnsi="宋体" w:cs="宋体"/>
          <w:sz w:val="24"/>
          <w:szCs w:val="24"/>
          <w:u w:val="single"/>
        </w:rPr>
        <w:t xml:space="preserve">      </w:t>
      </w:r>
      <w:r>
        <w:rPr>
          <w:rFonts w:ascii="宋体" w:hAnsi="宋体" w:cs="宋体" w:hint="eastAsia"/>
          <w:sz w:val="24"/>
          <w:szCs w:val="24"/>
        </w:rPr>
        <w:t>月</w:t>
      </w:r>
      <w:r>
        <w:rPr>
          <w:rFonts w:ascii="宋体" w:hAnsi="宋体" w:cs="宋体"/>
          <w:sz w:val="24"/>
          <w:szCs w:val="24"/>
          <w:u w:val="single"/>
        </w:rPr>
        <w:t xml:space="preserve">     </w:t>
      </w:r>
      <w:r>
        <w:rPr>
          <w:rFonts w:ascii="宋体" w:hAnsi="宋体" w:cs="宋体" w:hint="eastAsia"/>
          <w:sz w:val="24"/>
          <w:szCs w:val="24"/>
        </w:rPr>
        <w:t>日</w:t>
      </w:r>
    </w:p>
    <w:p w:rsidR="00B449B4" w:rsidRDefault="00B449B4">
      <w:pPr>
        <w:pStyle w:val="00"/>
        <w:tabs>
          <w:tab w:val="left" w:pos="750"/>
        </w:tabs>
        <w:adjustRightInd w:val="0"/>
        <w:snapToGrid w:val="0"/>
        <w:spacing w:beforeLines="50" w:before="120" w:after="50" w:line="500" w:lineRule="exact"/>
        <w:ind w:firstLineChars="300" w:firstLine="720"/>
        <w:jc w:val="left"/>
        <w:rPr>
          <w:rFonts w:ascii="宋体" w:hAnsi="宋体" w:cs="宋体"/>
          <w:sz w:val="24"/>
          <w:szCs w:val="24"/>
        </w:rPr>
      </w:pPr>
    </w:p>
    <w:p w:rsidR="00B449B4" w:rsidRDefault="00B449B4">
      <w:pPr>
        <w:snapToGrid w:val="0"/>
        <w:spacing w:beforeLines="50" w:before="120" w:after="50" w:line="400" w:lineRule="exact"/>
        <w:ind w:firstLine="482"/>
        <w:jc w:val="left"/>
        <w:rPr>
          <w:rFonts w:ascii="宋体" w:hAnsi="宋体" w:cs="宋体"/>
          <w:b/>
          <w:sz w:val="24"/>
        </w:rPr>
      </w:pPr>
    </w:p>
    <w:p w:rsidR="00B449B4" w:rsidRDefault="00B449B4">
      <w:pPr>
        <w:snapToGrid w:val="0"/>
        <w:spacing w:beforeLines="50" w:before="120" w:after="50" w:line="400" w:lineRule="exact"/>
        <w:ind w:firstLine="482"/>
        <w:jc w:val="left"/>
        <w:rPr>
          <w:rFonts w:ascii="宋体" w:hAnsi="宋体" w:cs="宋体"/>
          <w:b/>
          <w:sz w:val="24"/>
        </w:rPr>
      </w:pPr>
    </w:p>
    <w:p w:rsidR="00B449B4" w:rsidRDefault="00DA63FF">
      <w:pPr>
        <w:pStyle w:val="100"/>
        <w:tabs>
          <w:tab w:val="left" w:pos="1365"/>
        </w:tabs>
        <w:jc w:val="left"/>
        <w:outlineLvl w:val="2"/>
        <w:rPr>
          <w:rFonts w:ascii="宋体" w:hAnsi="宋体" w:cs="宋体"/>
          <w:sz w:val="30"/>
        </w:rPr>
      </w:pPr>
      <w:r>
        <w:rPr>
          <w:rFonts w:ascii="宋体" w:hAnsi="宋体" w:cs="宋体" w:hint="eastAsia"/>
          <w:b/>
          <w:sz w:val="24"/>
        </w:rPr>
        <w:br w:type="page"/>
        <w:t>附件3：</w:t>
      </w:r>
    </w:p>
    <w:p w:rsidR="00B449B4" w:rsidRDefault="00DA63FF">
      <w:pPr>
        <w:pStyle w:val="30"/>
        <w:spacing w:line="360" w:lineRule="auto"/>
        <w:outlineLvl w:val="9"/>
        <w:rPr>
          <w:rFonts w:cs="宋体"/>
          <w:sz w:val="24"/>
          <w:szCs w:val="22"/>
        </w:rPr>
      </w:pPr>
      <w:r>
        <w:rPr>
          <w:rFonts w:cs="宋体" w:hint="eastAsia"/>
          <w:sz w:val="24"/>
          <w:szCs w:val="22"/>
        </w:rPr>
        <w:t>法定代表人授权书</w:t>
      </w:r>
    </w:p>
    <w:p w:rsidR="00B449B4" w:rsidRDefault="00DA63FF">
      <w:pPr>
        <w:autoSpaceDE w:val="0"/>
        <w:autoSpaceDN w:val="0"/>
        <w:spacing w:before="120" w:after="50" w:line="360" w:lineRule="auto"/>
        <w:rPr>
          <w:rFonts w:ascii="宋体" w:hAnsi="宋体" w:cs="宋体"/>
          <w:b/>
          <w:sz w:val="24"/>
          <w:lang w:val="zh-CN"/>
        </w:rPr>
      </w:pPr>
      <w:r>
        <w:rPr>
          <w:rFonts w:ascii="宋体" w:hAnsi="宋体" w:cs="宋体" w:hint="eastAsia"/>
          <w:sz w:val="24"/>
          <w:lang w:val="zh-CN"/>
        </w:rPr>
        <w:t>致：</w:t>
      </w:r>
      <w:r>
        <w:rPr>
          <w:rFonts w:ascii="宋体" w:hAnsi="宋体" w:cs="宋体" w:hint="eastAsia"/>
          <w:sz w:val="24"/>
        </w:rPr>
        <w:t>长兴县中医院、长兴县政府采购中心</w:t>
      </w:r>
      <w:r>
        <w:rPr>
          <w:rFonts w:ascii="宋体" w:hAnsi="宋体" w:cs="宋体" w:hint="eastAsia"/>
          <w:sz w:val="24"/>
          <w:lang w:val="zh-CN"/>
        </w:rPr>
        <w:t>：</w:t>
      </w:r>
    </w:p>
    <w:p w:rsidR="00B449B4" w:rsidRDefault="00DA63FF">
      <w:pPr>
        <w:autoSpaceDE w:val="0"/>
        <w:autoSpaceDN w:val="0"/>
        <w:spacing w:before="120" w:after="50" w:line="360" w:lineRule="auto"/>
        <w:ind w:firstLine="480"/>
        <w:rPr>
          <w:rFonts w:ascii="宋体" w:hAnsi="宋体" w:cs="宋体"/>
          <w:sz w:val="24"/>
          <w:lang w:val="zh-CN"/>
        </w:rPr>
      </w:pPr>
      <w:r>
        <w:rPr>
          <w:rFonts w:ascii="宋体" w:hAnsi="宋体" w:cs="宋体" w:hint="eastAsia"/>
          <w:sz w:val="24"/>
          <w:lang w:val="zh-CN"/>
        </w:rPr>
        <w:t xml:space="preserve">我_______（姓名）系______（投标人名称）的法定代表人，现授权委托本单位在职职工 </w:t>
      </w:r>
      <w:r>
        <w:rPr>
          <w:rFonts w:ascii="宋体" w:hAnsi="宋体" w:cs="宋体" w:hint="eastAsia"/>
          <w:sz w:val="24"/>
          <w:u w:val="single"/>
          <w:lang w:val="zh-CN"/>
        </w:rPr>
        <w:t xml:space="preserve">     </w:t>
      </w:r>
      <w:r>
        <w:rPr>
          <w:rFonts w:ascii="宋体" w:hAnsi="宋体" w:cs="宋体" w:hint="eastAsia"/>
          <w:sz w:val="24"/>
          <w:u w:val="single"/>
        </w:rPr>
        <w:t xml:space="preserve">  </w:t>
      </w:r>
      <w:r>
        <w:rPr>
          <w:rFonts w:ascii="宋体" w:hAnsi="宋体" w:cs="宋体" w:hint="eastAsia"/>
          <w:sz w:val="24"/>
          <w:u w:val="single"/>
          <w:lang w:val="zh-CN"/>
        </w:rPr>
        <w:t xml:space="preserve"> </w:t>
      </w:r>
      <w:r>
        <w:rPr>
          <w:rFonts w:ascii="宋体" w:hAnsi="宋体" w:cs="宋体" w:hint="eastAsia"/>
          <w:sz w:val="24"/>
          <w:lang w:val="zh-CN"/>
        </w:rPr>
        <w:t>（姓名）以我方的名义参加</w:t>
      </w:r>
      <w:r>
        <w:rPr>
          <w:rFonts w:ascii="宋体" w:hAnsi="宋体" w:cs="宋体" w:hint="eastAsia"/>
          <w:kern w:val="0"/>
          <w:sz w:val="24"/>
          <w:u w:val="single"/>
        </w:rPr>
        <w:t xml:space="preserve">                          </w:t>
      </w:r>
      <w:r>
        <w:rPr>
          <w:rFonts w:ascii="宋体" w:hAnsi="宋体" w:cs="宋体" w:hint="eastAsia"/>
          <w:kern w:val="0"/>
          <w:sz w:val="24"/>
          <w:u w:val="single"/>
          <w:lang w:val="zh-CN"/>
        </w:rPr>
        <w:t> （项目名称）</w:t>
      </w:r>
      <w:r>
        <w:rPr>
          <w:rFonts w:asciiTheme="minorEastAsia" w:hAnsiTheme="minorEastAsia" w:hint="eastAsia"/>
          <w:sz w:val="24"/>
          <w:u w:val="single"/>
        </w:rPr>
        <w:t xml:space="preserve"> </w:t>
      </w:r>
      <w:r>
        <w:rPr>
          <w:rFonts w:ascii="宋体" w:hAnsi="宋体" w:cs="宋体" w:hint="eastAsia"/>
          <w:sz w:val="24"/>
          <w:lang w:val="zh-CN"/>
        </w:rPr>
        <w:t>的投标活动，并代表我方全权办理针对上述项目的投标、开标、评标、签约等具体事务和签署相关文件。</w:t>
      </w:r>
    </w:p>
    <w:p w:rsidR="00B449B4" w:rsidRDefault="00DA63FF">
      <w:pPr>
        <w:autoSpaceDE w:val="0"/>
        <w:autoSpaceDN w:val="0"/>
        <w:spacing w:before="120" w:after="50" w:line="360" w:lineRule="auto"/>
        <w:rPr>
          <w:rFonts w:ascii="宋体" w:hAnsi="宋体" w:cs="宋体"/>
          <w:sz w:val="24"/>
          <w:lang w:val="zh-CN"/>
        </w:rPr>
      </w:pPr>
      <w:r>
        <w:rPr>
          <w:rFonts w:ascii="宋体" w:hAnsi="宋体" w:cs="宋体" w:hint="eastAsia"/>
          <w:sz w:val="24"/>
          <w:lang w:val="zh-CN"/>
        </w:rPr>
        <w:t>我方对被授权人的签名事项负全部责任。</w:t>
      </w:r>
    </w:p>
    <w:p w:rsidR="00B449B4" w:rsidRDefault="00DA63FF">
      <w:pPr>
        <w:autoSpaceDE w:val="0"/>
        <w:autoSpaceDN w:val="0"/>
        <w:spacing w:before="120" w:after="50" w:line="360" w:lineRule="auto"/>
        <w:ind w:firstLine="480"/>
        <w:rPr>
          <w:rFonts w:ascii="宋体" w:hAnsi="宋体" w:cs="宋体"/>
          <w:sz w:val="24"/>
          <w:lang w:val="zh-CN"/>
        </w:rPr>
      </w:pPr>
      <w:r>
        <w:rPr>
          <w:rFonts w:ascii="宋体" w:hAnsi="宋体" w:cs="宋体" w:hint="eastAsia"/>
          <w:sz w:val="24"/>
          <w:u w:val="single"/>
          <w:lang w:val="zh-CN"/>
        </w:rPr>
        <w:t>在撤销授权的书面通知以前，本授权书一直有效。</w:t>
      </w:r>
      <w:r>
        <w:rPr>
          <w:rFonts w:ascii="宋体" w:hAnsi="宋体" w:cs="宋体" w:hint="eastAsia"/>
          <w:sz w:val="24"/>
          <w:lang w:val="zh-CN"/>
        </w:rPr>
        <w:t>被授权人在授权书有效期内签署的所有文件不因授权的撤销而失效。</w:t>
      </w:r>
    </w:p>
    <w:p w:rsidR="00B449B4" w:rsidRDefault="00DA63FF">
      <w:pPr>
        <w:autoSpaceDE w:val="0"/>
        <w:autoSpaceDN w:val="0"/>
        <w:spacing w:before="120" w:after="50" w:line="360" w:lineRule="auto"/>
        <w:ind w:firstLine="480"/>
        <w:rPr>
          <w:rFonts w:ascii="宋体" w:hAnsi="宋体" w:cs="宋体"/>
          <w:sz w:val="24"/>
          <w:lang w:val="zh-CN"/>
        </w:rPr>
      </w:pPr>
      <w:r>
        <w:rPr>
          <w:rFonts w:ascii="宋体" w:hAnsi="宋体" w:cs="宋体" w:hint="eastAsia"/>
          <w:sz w:val="24"/>
          <w:lang w:val="zh-CN"/>
        </w:rPr>
        <w:t>被授权人无转委托权，特此委托。</w:t>
      </w:r>
    </w:p>
    <w:p w:rsidR="00B449B4" w:rsidRDefault="00B449B4">
      <w:pPr>
        <w:autoSpaceDE w:val="0"/>
        <w:autoSpaceDN w:val="0"/>
        <w:spacing w:before="120" w:after="50" w:line="360" w:lineRule="auto"/>
        <w:rPr>
          <w:rFonts w:ascii="宋体" w:hAnsi="宋体" w:cs="宋体"/>
          <w:sz w:val="24"/>
          <w:lang w:val="zh-CN"/>
        </w:rPr>
      </w:pPr>
    </w:p>
    <w:p w:rsidR="00B449B4" w:rsidRDefault="00DA63FF">
      <w:pPr>
        <w:autoSpaceDE w:val="0"/>
        <w:autoSpaceDN w:val="0"/>
        <w:spacing w:before="120" w:after="50" w:line="360" w:lineRule="auto"/>
        <w:rPr>
          <w:rFonts w:ascii="宋体" w:hAnsi="宋体" w:cs="宋体"/>
          <w:sz w:val="24"/>
          <w:u w:val="single"/>
          <w:lang w:val="zh-CN"/>
        </w:rPr>
      </w:pPr>
      <w:r>
        <w:rPr>
          <w:rFonts w:ascii="宋体" w:hAnsi="宋体" w:cs="宋体" w:hint="eastAsia"/>
          <w:sz w:val="24"/>
          <w:lang w:val="zh-CN"/>
        </w:rPr>
        <w:t>被授权人（</w:t>
      </w:r>
      <w:r w:rsidR="00F82DCB">
        <w:rPr>
          <w:rFonts w:ascii="宋体" w:hAnsi="宋体" w:cs="宋体" w:hint="eastAsia"/>
          <w:sz w:val="24"/>
        </w:rPr>
        <w:t>签字或签章</w:t>
      </w:r>
      <w:r>
        <w:rPr>
          <w:rFonts w:ascii="宋体" w:hAnsi="宋体" w:cs="宋体" w:hint="eastAsia"/>
          <w:sz w:val="24"/>
          <w:lang w:val="zh-CN"/>
        </w:rPr>
        <w:t>）：</w:t>
      </w:r>
      <w:r>
        <w:rPr>
          <w:rFonts w:ascii="宋体" w:hAnsi="宋体" w:cs="宋体" w:hint="eastAsia"/>
          <w:sz w:val="24"/>
          <w:u w:val="single"/>
          <w:lang w:val="zh-CN"/>
        </w:rPr>
        <w:t xml:space="preserve">          </w:t>
      </w:r>
      <w:r>
        <w:rPr>
          <w:rFonts w:ascii="宋体" w:hAnsi="宋体" w:cs="宋体" w:hint="eastAsia"/>
          <w:sz w:val="24"/>
          <w:lang w:val="zh-CN"/>
        </w:rPr>
        <w:t xml:space="preserve">       法定代表人（</w:t>
      </w:r>
      <w:r w:rsidR="00F82DCB">
        <w:rPr>
          <w:rFonts w:ascii="宋体" w:hAnsi="宋体" w:cs="宋体" w:hint="eastAsia"/>
          <w:sz w:val="24"/>
        </w:rPr>
        <w:t>签字或签章</w:t>
      </w:r>
      <w:r>
        <w:rPr>
          <w:rFonts w:ascii="宋体" w:hAnsi="宋体" w:cs="宋体" w:hint="eastAsia"/>
          <w:sz w:val="24"/>
          <w:lang w:val="zh-CN"/>
        </w:rPr>
        <w:t>）：</w:t>
      </w:r>
      <w:r>
        <w:rPr>
          <w:rFonts w:ascii="宋体" w:hAnsi="宋体" w:cs="宋体" w:hint="eastAsia"/>
          <w:sz w:val="24"/>
          <w:u w:val="single"/>
          <w:lang w:val="zh-CN"/>
        </w:rPr>
        <w:t xml:space="preserve">          </w:t>
      </w:r>
    </w:p>
    <w:p w:rsidR="00B449B4" w:rsidRDefault="00DA63FF">
      <w:pPr>
        <w:autoSpaceDE w:val="0"/>
        <w:autoSpaceDN w:val="0"/>
        <w:spacing w:before="120" w:after="50" w:line="360" w:lineRule="auto"/>
        <w:rPr>
          <w:rFonts w:ascii="宋体" w:hAnsi="宋体" w:cs="宋体"/>
          <w:sz w:val="24"/>
          <w:lang w:val="zh-CN"/>
        </w:rPr>
      </w:pPr>
      <w:r>
        <w:rPr>
          <w:rFonts w:ascii="宋体" w:hAnsi="宋体" w:cs="宋体" w:hint="eastAsia"/>
          <w:sz w:val="24"/>
          <w:lang w:val="zh-CN"/>
        </w:rPr>
        <w:t>职务：</w:t>
      </w:r>
      <w:r>
        <w:rPr>
          <w:rFonts w:ascii="宋体" w:hAnsi="宋体" w:cs="宋体" w:hint="eastAsia"/>
          <w:sz w:val="24"/>
          <w:u w:val="single"/>
          <w:lang w:val="zh-CN"/>
        </w:rPr>
        <w:t xml:space="preserve">                  </w:t>
      </w:r>
      <w:r>
        <w:rPr>
          <w:rFonts w:ascii="宋体" w:hAnsi="宋体" w:cs="宋体" w:hint="eastAsia"/>
          <w:sz w:val="24"/>
          <w:lang w:val="zh-CN"/>
        </w:rPr>
        <w:t xml:space="preserve">                 职务：</w:t>
      </w:r>
      <w:r>
        <w:rPr>
          <w:rFonts w:ascii="宋体" w:hAnsi="宋体" w:cs="宋体" w:hint="eastAsia"/>
          <w:sz w:val="24"/>
          <w:u w:val="single"/>
          <w:lang w:val="zh-CN"/>
        </w:rPr>
        <w:t xml:space="preserve">           </w:t>
      </w:r>
    </w:p>
    <w:p w:rsidR="00B449B4" w:rsidRDefault="00DA63FF">
      <w:pPr>
        <w:autoSpaceDE w:val="0"/>
        <w:autoSpaceDN w:val="0"/>
        <w:spacing w:before="120" w:after="50" w:line="360" w:lineRule="auto"/>
        <w:rPr>
          <w:rFonts w:ascii="宋体" w:hAnsi="宋体" w:cs="宋体"/>
          <w:sz w:val="24"/>
          <w:lang w:val="zh-CN"/>
        </w:rPr>
      </w:pPr>
      <w:r>
        <w:rPr>
          <w:rFonts w:ascii="宋体" w:hAnsi="宋体" w:cs="宋体" w:hint="eastAsia"/>
          <w:sz w:val="24"/>
          <w:lang w:val="zh-CN"/>
        </w:rPr>
        <w:t>被授权人身份证号码：</w:t>
      </w:r>
      <w:r>
        <w:rPr>
          <w:rFonts w:ascii="宋体" w:hAnsi="宋体" w:cs="宋体" w:hint="eastAsia"/>
          <w:sz w:val="24"/>
          <w:u w:val="single"/>
          <w:lang w:val="zh-CN"/>
        </w:rPr>
        <w:t xml:space="preserve">                   </w:t>
      </w:r>
    </w:p>
    <w:p w:rsidR="00B449B4" w:rsidRDefault="00DA63FF">
      <w:pPr>
        <w:autoSpaceDE w:val="0"/>
        <w:autoSpaceDN w:val="0"/>
        <w:spacing w:before="120" w:after="50" w:line="360" w:lineRule="auto"/>
        <w:rPr>
          <w:rFonts w:ascii="宋体" w:hAnsi="宋体" w:cs="宋体"/>
          <w:sz w:val="24"/>
          <w:lang w:val="zh-CN"/>
        </w:rPr>
      </w:pPr>
      <w:r>
        <w:rPr>
          <w:rFonts w:ascii="宋体" w:hAnsi="宋体" w:cs="宋体" w:hint="eastAsia"/>
          <w:sz w:val="24"/>
          <w:lang w:val="zh-CN"/>
        </w:rPr>
        <w:t xml:space="preserve">                                     </w:t>
      </w:r>
    </w:p>
    <w:p w:rsidR="00B449B4" w:rsidRDefault="00B449B4">
      <w:pPr>
        <w:autoSpaceDE w:val="0"/>
        <w:autoSpaceDN w:val="0"/>
        <w:spacing w:before="120" w:after="50" w:line="360" w:lineRule="auto"/>
        <w:rPr>
          <w:rFonts w:ascii="宋体" w:hAnsi="宋体" w:cs="宋体"/>
          <w:sz w:val="24"/>
          <w:lang w:val="zh-CN"/>
        </w:rPr>
      </w:pPr>
    </w:p>
    <w:p w:rsidR="00B449B4" w:rsidRDefault="00DA63FF">
      <w:pPr>
        <w:pStyle w:val="00"/>
        <w:adjustRightInd w:val="0"/>
        <w:snapToGrid w:val="0"/>
        <w:spacing w:line="360" w:lineRule="auto"/>
        <w:rPr>
          <w:rFonts w:ascii="宋体" w:hAnsi="宋体" w:cs="宋体"/>
          <w:sz w:val="24"/>
          <w:szCs w:val="24"/>
          <w:u w:val="single"/>
        </w:rPr>
      </w:pPr>
      <w:r>
        <w:rPr>
          <w:rFonts w:ascii="宋体" w:hAnsi="宋体" w:cs="宋体" w:hint="eastAsia"/>
          <w:sz w:val="24"/>
          <w:szCs w:val="24"/>
        </w:rPr>
        <w:t>投标人名称（签章）：</w:t>
      </w:r>
      <w:r>
        <w:rPr>
          <w:rFonts w:ascii="宋体" w:hAnsi="宋体" w:cs="宋体"/>
          <w:sz w:val="24"/>
          <w:szCs w:val="24"/>
          <w:u w:val="single"/>
        </w:rPr>
        <w:t xml:space="preserve">                       </w:t>
      </w:r>
    </w:p>
    <w:p w:rsidR="00B449B4" w:rsidRDefault="00DA63FF">
      <w:pPr>
        <w:pStyle w:val="00"/>
        <w:adjustRightInd w:val="0"/>
        <w:snapToGrid w:val="0"/>
        <w:spacing w:line="360" w:lineRule="auto"/>
        <w:rPr>
          <w:rFonts w:ascii="宋体" w:hAnsi="宋体" w:cs="宋体"/>
          <w:sz w:val="24"/>
          <w:szCs w:val="24"/>
        </w:rPr>
      </w:pPr>
      <w:r>
        <w:rPr>
          <w:rFonts w:ascii="宋体" w:hAnsi="宋体" w:cs="宋体" w:hint="eastAsia"/>
          <w:sz w:val="24"/>
          <w:szCs w:val="24"/>
        </w:rPr>
        <w:t>日期：</w:t>
      </w:r>
      <w:r>
        <w:rPr>
          <w:rFonts w:ascii="宋体" w:hAnsi="宋体" w:cs="宋体"/>
          <w:sz w:val="24"/>
          <w:szCs w:val="24"/>
          <w:u w:val="single"/>
        </w:rPr>
        <w:t xml:space="preserve">          </w:t>
      </w:r>
      <w:r>
        <w:rPr>
          <w:rFonts w:ascii="宋体" w:hAnsi="宋体" w:cs="宋体" w:hint="eastAsia"/>
          <w:sz w:val="24"/>
          <w:szCs w:val="24"/>
        </w:rPr>
        <w:t>年</w:t>
      </w:r>
      <w:r>
        <w:rPr>
          <w:rFonts w:ascii="宋体" w:hAnsi="宋体" w:cs="宋体"/>
          <w:sz w:val="24"/>
          <w:szCs w:val="24"/>
          <w:u w:val="single"/>
        </w:rPr>
        <w:t xml:space="preserve">      </w:t>
      </w:r>
      <w:r>
        <w:rPr>
          <w:rFonts w:ascii="宋体" w:hAnsi="宋体" w:cs="宋体" w:hint="eastAsia"/>
          <w:sz w:val="24"/>
          <w:szCs w:val="24"/>
        </w:rPr>
        <w:t>月</w:t>
      </w:r>
      <w:r>
        <w:rPr>
          <w:rFonts w:ascii="宋体" w:hAnsi="宋体" w:cs="宋体"/>
          <w:sz w:val="24"/>
          <w:szCs w:val="24"/>
          <w:u w:val="single"/>
        </w:rPr>
        <w:t xml:space="preserve">     </w:t>
      </w:r>
      <w:r>
        <w:rPr>
          <w:rFonts w:ascii="宋体" w:hAnsi="宋体" w:cs="宋体" w:hint="eastAsia"/>
          <w:sz w:val="24"/>
          <w:szCs w:val="24"/>
        </w:rPr>
        <w:t>日</w:t>
      </w:r>
    </w:p>
    <w:tbl>
      <w:tblPr>
        <w:tblW w:w="7668" w:type="dxa"/>
        <w:tblInd w:w="3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68"/>
      </w:tblGrid>
      <w:tr w:rsidR="00B449B4">
        <w:trPr>
          <w:trHeight w:val="3862"/>
        </w:trPr>
        <w:tc>
          <w:tcPr>
            <w:tcW w:w="7668" w:type="dxa"/>
          </w:tcPr>
          <w:p w:rsidR="00B449B4" w:rsidRDefault="00DA63FF">
            <w:pPr>
              <w:pStyle w:val="00"/>
              <w:spacing w:line="500" w:lineRule="exact"/>
              <w:rPr>
                <w:rFonts w:ascii="宋体" w:hAnsi="宋体" w:cs="宋体"/>
                <w:sz w:val="24"/>
                <w:szCs w:val="24"/>
              </w:rPr>
            </w:pPr>
            <w:r>
              <w:rPr>
                <w:rFonts w:ascii="宋体" w:hAnsi="宋体" w:cs="宋体" w:hint="eastAsia"/>
                <w:sz w:val="24"/>
                <w:szCs w:val="24"/>
              </w:rPr>
              <w:t>被授权人《居民身份证》正反二面扫描件</w:t>
            </w:r>
          </w:p>
        </w:tc>
      </w:tr>
    </w:tbl>
    <w:p w:rsidR="00B449B4" w:rsidRDefault="00B449B4">
      <w:pPr>
        <w:pStyle w:val="100"/>
        <w:tabs>
          <w:tab w:val="left" w:pos="1365"/>
        </w:tabs>
        <w:jc w:val="left"/>
        <w:outlineLvl w:val="2"/>
        <w:rPr>
          <w:rFonts w:ascii="宋体" w:hAnsi="宋体" w:cs="宋体"/>
          <w:b/>
          <w:sz w:val="24"/>
        </w:rPr>
      </w:pPr>
    </w:p>
    <w:p w:rsidR="00B449B4" w:rsidRDefault="00DA63FF">
      <w:pPr>
        <w:pStyle w:val="100"/>
        <w:tabs>
          <w:tab w:val="left" w:pos="1365"/>
        </w:tabs>
        <w:jc w:val="left"/>
        <w:outlineLvl w:val="2"/>
        <w:rPr>
          <w:rFonts w:ascii="宋体" w:hAnsi="宋体" w:cs="宋体"/>
          <w:sz w:val="30"/>
        </w:rPr>
      </w:pPr>
      <w:r>
        <w:rPr>
          <w:rFonts w:ascii="宋体" w:hAnsi="宋体" w:cs="宋体" w:hint="eastAsia"/>
          <w:b/>
          <w:sz w:val="24"/>
        </w:rPr>
        <w:t>附件4：</w:t>
      </w:r>
    </w:p>
    <w:p w:rsidR="00B449B4" w:rsidRDefault="00DA63FF">
      <w:pPr>
        <w:pStyle w:val="30"/>
        <w:snapToGrid w:val="0"/>
        <w:spacing w:beforeLines="50" w:before="120" w:after="50"/>
        <w:outlineLvl w:val="9"/>
        <w:rPr>
          <w:rFonts w:cs="宋体"/>
          <w:sz w:val="24"/>
          <w:szCs w:val="22"/>
        </w:rPr>
      </w:pPr>
      <w:r>
        <w:rPr>
          <w:rFonts w:cs="宋体" w:hint="eastAsia"/>
          <w:sz w:val="24"/>
          <w:szCs w:val="22"/>
        </w:rPr>
        <w:t>投标声明书</w:t>
      </w:r>
    </w:p>
    <w:p w:rsidR="00B449B4" w:rsidRDefault="00DA63FF">
      <w:pPr>
        <w:snapToGrid w:val="0"/>
        <w:spacing w:beforeLines="50" w:before="120" w:after="50"/>
        <w:rPr>
          <w:rFonts w:ascii="宋体" w:hAnsi="宋体" w:cs="宋体"/>
          <w:sz w:val="24"/>
        </w:rPr>
      </w:pPr>
      <w:r>
        <w:rPr>
          <w:rFonts w:ascii="宋体" w:hAnsi="宋体" w:cs="宋体" w:hint="eastAsia"/>
          <w:sz w:val="24"/>
        </w:rPr>
        <w:t>致：长兴县中医院、长兴县政府采购中心</w:t>
      </w:r>
    </w:p>
    <w:p w:rsidR="00B449B4" w:rsidRDefault="00DA63FF" w:rsidP="00FB3525">
      <w:pPr>
        <w:snapToGrid w:val="0"/>
        <w:spacing w:beforeLines="50" w:before="120" w:after="50"/>
        <w:ind w:firstLineChars="300" w:firstLine="720"/>
        <w:rPr>
          <w:rFonts w:ascii="宋体" w:hAnsi="宋体" w:cs="宋体"/>
          <w:color w:val="000000"/>
          <w:sz w:val="24"/>
        </w:rPr>
      </w:pPr>
      <w:r>
        <w:rPr>
          <w:rFonts w:ascii="宋体" w:hAnsi="宋体" w:cs="宋体" w:hint="eastAsia"/>
          <w:color w:val="000000"/>
          <w:sz w:val="24"/>
          <w:u w:val="single"/>
        </w:rPr>
        <w:t xml:space="preserve">                    </w:t>
      </w:r>
      <w:r>
        <w:rPr>
          <w:rFonts w:ascii="宋体" w:hAnsi="宋体" w:cs="宋体" w:hint="eastAsia"/>
          <w:color w:val="000000"/>
          <w:sz w:val="24"/>
        </w:rPr>
        <w:t>（投标人名称）系中华人民共和国合法企业，经营地址</w:t>
      </w:r>
      <w:r>
        <w:rPr>
          <w:rFonts w:ascii="宋体" w:hAnsi="宋体" w:cs="宋体" w:hint="eastAsia"/>
          <w:color w:val="000000"/>
          <w:sz w:val="24"/>
          <w:u w:val="single"/>
        </w:rPr>
        <w:t xml:space="preserve">                               </w:t>
      </w:r>
      <w:r>
        <w:rPr>
          <w:rFonts w:ascii="宋体" w:hAnsi="宋体" w:cs="宋体" w:hint="eastAsia"/>
          <w:color w:val="000000"/>
          <w:sz w:val="24"/>
        </w:rPr>
        <w:t>。</w:t>
      </w:r>
    </w:p>
    <w:p w:rsidR="00B449B4" w:rsidRDefault="00DA63FF">
      <w:pPr>
        <w:snapToGrid w:val="0"/>
        <w:spacing w:beforeLines="50" w:before="120" w:after="50"/>
        <w:ind w:firstLine="480"/>
        <w:rPr>
          <w:rFonts w:ascii="宋体" w:hAnsi="宋体" w:cs="宋体"/>
          <w:sz w:val="24"/>
        </w:rPr>
      </w:pPr>
      <w:r>
        <w:rPr>
          <w:rFonts w:ascii="宋体" w:hAnsi="宋体" w:cs="宋体" w:hint="eastAsia"/>
          <w:color w:val="000000"/>
          <w:sz w:val="24"/>
        </w:rPr>
        <w:t>我</w:t>
      </w:r>
      <w:r>
        <w:rPr>
          <w:rFonts w:ascii="宋体" w:hAnsi="宋体" w:cs="宋体" w:hint="eastAsia"/>
          <w:color w:val="000000"/>
          <w:sz w:val="24"/>
          <w:u w:val="single"/>
        </w:rPr>
        <w:t xml:space="preserve">                    </w:t>
      </w:r>
      <w:r>
        <w:rPr>
          <w:rFonts w:ascii="宋体" w:hAnsi="宋体" w:cs="宋体" w:hint="eastAsia"/>
          <w:color w:val="000000"/>
          <w:sz w:val="24"/>
        </w:rPr>
        <w:t>（姓名）系</w:t>
      </w:r>
      <w:r>
        <w:rPr>
          <w:rFonts w:ascii="宋体" w:hAnsi="宋体" w:cs="宋体" w:hint="eastAsia"/>
          <w:color w:val="000000"/>
          <w:sz w:val="24"/>
          <w:u w:val="single"/>
        </w:rPr>
        <w:t xml:space="preserve">                    </w:t>
      </w:r>
      <w:r>
        <w:rPr>
          <w:rFonts w:ascii="宋体" w:hAnsi="宋体" w:cs="宋体" w:hint="eastAsia"/>
          <w:color w:val="000000"/>
          <w:sz w:val="24"/>
        </w:rPr>
        <w:t>（投标人名称）的法定代表人，我方愿意参加贵方组织的</w:t>
      </w:r>
      <w:r>
        <w:rPr>
          <w:rFonts w:ascii="宋体" w:hAnsi="宋体" w:cs="宋体" w:hint="eastAsia"/>
          <w:color w:val="000000"/>
          <w:sz w:val="24"/>
          <w:u w:val="single"/>
        </w:rPr>
        <w:t xml:space="preserve">                              </w:t>
      </w:r>
      <w:r>
        <w:rPr>
          <w:rFonts w:ascii="宋体" w:hAnsi="宋体" w:cs="宋体" w:hint="eastAsia"/>
          <w:color w:val="000000"/>
          <w:sz w:val="24"/>
        </w:rPr>
        <w:t>（项目名称）的投标，为便于贵方公正、</w:t>
      </w:r>
      <w:proofErr w:type="gramStart"/>
      <w:r>
        <w:rPr>
          <w:rFonts w:ascii="宋体" w:hAnsi="宋体" w:cs="宋体" w:hint="eastAsia"/>
          <w:color w:val="000000"/>
          <w:sz w:val="24"/>
        </w:rPr>
        <w:t>择优地</w:t>
      </w:r>
      <w:proofErr w:type="gramEnd"/>
      <w:r>
        <w:rPr>
          <w:rFonts w:ascii="宋体" w:hAnsi="宋体" w:cs="宋体" w:hint="eastAsia"/>
          <w:color w:val="000000"/>
          <w:sz w:val="24"/>
        </w:rPr>
        <w:t>确定中标人及其投标产品和服务，我方就本次投标有关事项郑重声明如下：</w:t>
      </w:r>
    </w:p>
    <w:p w:rsidR="00B449B4" w:rsidRDefault="00DA63FF" w:rsidP="00FB3525">
      <w:pPr>
        <w:snapToGrid w:val="0"/>
        <w:ind w:firstLineChars="200" w:firstLine="480"/>
        <w:rPr>
          <w:rFonts w:ascii="宋体" w:hAnsi="宋体" w:cs="宋体"/>
          <w:sz w:val="24"/>
        </w:rPr>
      </w:pPr>
      <w:r>
        <w:rPr>
          <w:rFonts w:ascii="宋体" w:hAnsi="宋体" w:cs="宋体" w:hint="eastAsia"/>
          <w:sz w:val="24"/>
        </w:rPr>
        <w:t>1.我方向贵方提交的所有投标文件、资料都是准确的和真实的。</w:t>
      </w:r>
    </w:p>
    <w:p w:rsidR="00B449B4" w:rsidRDefault="00DA63FF" w:rsidP="00FB3525">
      <w:pPr>
        <w:snapToGrid w:val="0"/>
        <w:spacing w:beforeLines="50" w:before="120"/>
        <w:ind w:firstLineChars="200" w:firstLine="480"/>
        <w:rPr>
          <w:rFonts w:ascii="宋体" w:hAnsi="宋体" w:cs="宋体"/>
          <w:sz w:val="24"/>
        </w:rPr>
      </w:pPr>
      <w:r>
        <w:rPr>
          <w:rFonts w:ascii="宋体" w:hAnsi="宋体" w:cs="宋体" w:hint="eastAsia"/>
          <w:sz w:val="24"/>
        </w:rPr>
        <w:t>2.我方不是采购人的附属机构；在获知本项目采购信息后，与采购人聘请的为此项目提供咨询服务的公司及其附属机构没有任何联系。</w:t>
      </w:r>
    </w:p>
    <w:p w:rsidR="00B449B4" w:rsidRDefault="00DA63FF" w:rsidP="00FB3525">
      <w:pPr>
        <w:snapToGrid w:val="0"/>
        <w:spacing w:beforeLines="50" w:before="120"/>
        <w:ind w:firstLineChars="200" w:firstLine="480"/>
        <w:rPr>
          <w:rFonts w:ascii="宋体" w:hAnsi="宋体" w:cs="宋体"/>
          <w:sz w:val="24"/>
        </w:rPr>
      </w:pPr>
      <w:r>
        <w:rPr>
          <w:rFonts w:ascii="宋体" w:hAnsi="宋体" w:cs="宋体" w:hint="eastAsia"/>
          <w:sz w:val="24"/>
        </w:rPr>
        <w:t>3.若中标，我方将按招标文件规定履行合同责任和义务。</w:t>
      </w:r>
    </w:p>
    <w:p w:rsidR="00B449B4" w:rsidRDefault="00DA63FF" w:rsidP="00FB3525">
      <w:pPr>
        <w:snapToGrid w:val="0"/>
        <w:spacing w:beforeLines="50" w:before="120"/>
        <w:ind w:firstLineChars="200" w:firstLine="480"/>
        <w:rPr>
          <w:rFonts w:ascii="宋体" w:hAnsi="宋体" w:cs="宋体"/>
          <w:sz w:val="24"/>
          <w:u w:val="single"/>
        </w:rPr>
      </w:pPr>
      <w:r>
        <w:rPr>
          <w:rFonts w:ascii="宋体" w:hAnsi="宋体" w:cs="宋体" w:hint="eastAsia"/>
          <w:sz w:val="24"/>
        </w:rPr>
        <w:t>4.我方诚意提请贵方关注：近期有关服务的重大决策和事项有：</w:t>
      </w:r>
      <w:r>
        <w:rPr>
          <w:rFonts w:ascii="宋体" w:hAnsi="宋体" w:cs="宋体"/>
          <w:sz w:val="24"/>
          <w:u w:val="single"/>
        </w:rPr>
        <w:t xml:space="preserve"> </w:t>
      </w:r>
      <w:r>
        <w:rPr>
          <w:rFonts w:ascii="宋体" w:hAnsi="宋体" w:cs="宋体" w:hint="eastAsia"/>
          <w:sz w:val="24"/>
          <w:u w:val="single"/>
        </w:rPr>
        <w:t xml:space="preserve">            </w:t>
      </w:r>
    </w:p>
    <w:p w:rsidR="00B449B4" w:rsidRDefault="00DA63FF" w:rsidP="00FB3525">
      <w:pPr>
        <w:snapToGrid w:val="0"/>
        <w:spacing w:beforeLines="50" w:before="120"/>
        <w:ind w:firstLineChars="200" w:firstLine="480"/>
        <w:rPr>
          <w:rFonts w:ascii="宋体" w:hAnsi="宋体" w:cs="宋体"/>
          <w:sz w:val="24"/>
        </w:rPr>
      </w:pPr>
      <w:r>
        <w:rPr>
          <w:rFonts w:ascii="宋体" w:hAnsi="宋体" w:cs="宋体" w:hint="eastAsia"/>
          <w:sz w:val="24"/>
          <w:u w:val="single"/>
        </w:rPr>
        <w:t xml:space="preserve">　　　　　　　　　　　　　　　　　　　　　　　　　　　</w:t>
      </w:r>
    </w:p>
    <w:p w:rsidR="00B449B4" w:rsidRDefault="00DA63FF" w:rsidP="00FB3525">
      <w:pPr>
        <w:snapToGrid w:val="0"/>
        <w:spacing w:beforeLines="50" w:before="120" w:after="50"/>
        <w:ind w:firstLineChars="200" w:firstLine="480"/>
        <w:jc w:val="left"/>
        <w:rPr>
          <w:rFonts w:ascii="宋体" w:hAnsi="宋体" w:cs="宋体"/>
          <w:color w:val="000000"/>
          <w:sz w:val="24"/>
        </w:rPr>
      </w:pPr>
      <w:r>
        <w:rPr>
          <w:rFonts w:hAnsi="宋体" w:cs="宋体" w:hint="eastAsia"/>
          <w:sz w:val="24"/>
        </w:rPr>
        <w:t>5.</w:t>
      </w:r>
      <w:r>
        <w:rPr>
          <w:rFonts w:ascii="宋体" w:hAnsi="宋体" w:cs="宋体" w:hint="eastAsia"/>
          <w:color w:val="000000"/>
          <w:sz w:val="24"/>
        </w:rPr>
        <w:t xml:space="preserve"> 我方满足《中华人民共和国政府采购法》第二十二条规定：</w:t>
      </w:r>
    </w:p>
    <w:p w:rsidR="00B449B4" w:rsidRDefault="00DA63FF">
      <w:pPr>
        <w:snapToGrid w:val="0"/>
        <w:spacing w:beforeLines="50" w:before="120" w:after="50"/>
        <w:ind w:firstLine="480"/>
        <w:jc w:val="left"/>
        <w:rPr>
          <w:rFonts w:ascii="宋体" w:hAnsi="宋体" w:cs="宋体"/>
          <w:color w:val="000000"/>
          <w:sz w:val="24"/>
        </w:rPr>
      </w:pPr>
      <w:r>
        <w:rPr>
          <w:rFonts w:ascii="宋体" w:hAnsi="宋体" w:cs="宋体" w:hint="eastAsia"/>
          <w:color w:val="000000"/>
          <w:sz w:val="24"/>
        </w:rPr>
        <w:t>（一）具有独立承担民事责任的能力；</w:t>
      </w:r>
    </w:p>
    <w:p w:rsidR="00B449B4" w:rsidRDefault="00DA63FF">
      <w:pPr>
        <w:snapToGrid w:val="0"/>
        <w:spacing w:beforeLines="50" w:before="120" w:after="50"/>
        <w:ind w:firstLine="480"/>
        <w:jc w:val="left"/>
        <w:rPr>
          <w:rFonts w:ascii="宋体" w:hAnsi="宋体" w:cs="宋体"/>
          <w:color w:val="000000"/>
          <w:sz w:val="24"/>
        </w:rPr>
      </w:pPr>
      <w:r>
        <w:rPr>
          <w:rFonts w:ascii="宋体" w:hAnsi="宋体" w:cs="宋体" w:hint="eastAsia"/>
          <w:color w:val="000000"/>
          <w:sz w:val="24"/>
        </w:rPr>
        <w:t>（二）具有良好的商业信誉和健全的财务会计制度；</w:t>
      </w:r>
    </w:p>
    <w:p w:rsidR="00B449B4" w:rsidRDefault="00DA63FF">
      <w:pPr>
        <w:snapToGrid w:val="0"/>
        <w:spacing w:beforeLines="50" w:before="120" w:after="50"/>
        <w:ind w:firstLine="480"/>
        <w:jc w:val="left"/>
        <w:rPr>
          <w:rFonts w:ascii="宋体" w:hAnsi="宋体" w:cs="宋体"/>
          <w:color w:val="000000"/>
          <w:sz w:val="24"/>
        </w:rPr>
      </w:pPr>
      <w:r>
        <w:rPr>
          <w:rFonts w:ascii="宋体" w:hAnsi="宋体" w:cs="宋体" w:hint="eastAsia"/>
          <w:color w:val="000000"/>
          <w:sz w:val="24"/>
        </w:rPr>
        <w:t>（三）具有履行合同所必需的设备和专业技术能力；</w:t>
      </w:r>
    </w:p>
    <w:p w:rsidR="00B449B4" w:rsidRDefault="00DA63FF">
      <w:pPr>
        <w:snapToGrid w:val="0"/>
        <w:spacing w:beforeLines="50" w:before="120" w:after="50"/>
        <w:ind w:firstLine="480"/>
        <w:jc w:val="left"/>
        <w:rPr>
          <w:rFonts w:ascii="宋体" w:hAnsi="宋体" w:cs="宋体"/>
          <w:color w:val="000000"/>
          <w:sz w:val="24"/>
        </w:rPr>
      </w:pPr>
      <w:r>
        <w:rPr>
          <w:rFonts w:ascii="宋体" w:hAnsi="宋体" w:cs="宋体" w:hint="eastAsia"/>
          <w:color w:val="000000"/>
          <w:sz w:val="24"/>
        </w:rPr>
        <w:t>（四）有依法缴纳税收和社会保障资金的良好记录；</w:t>
      </w:r>
    </w:p>
    <w:p w:rsidR="00B449B4" w:rsidRDefault="00DA63FF">
      <w:pPr>
        <w:snapToGrid w:val="0"/>
        <w:spacing w:beforeLines="50" w:before="120" w:after="50"/>
        <w:ind w:firstLine="480"/>
        <w:jc w:val="left"/>
        <w:rPr>
          <w:rFonts w:ascii="宋体" w:hAnsi="宋体" w:cs="宋体"/>
          <w:color w:val="000000"/>
          <w:sz w:val="24"/>
        </w:rPr>
      </w:pPr>
      <w:r>
        <w:rPr>
          <w:rFonts w:ascii="宋体" w:hAnsi="宋体" w:cs="宋体" w:hint="eastAsia"/>
          <w:color w:val="000000"/>
          <w:sz w:val="24"/>
        </w:rPr>
        <w:t>（五）参加本项目政府采购活动前三年内，在经营活动中</w:t>
      </w:r>
      <w:r>
        <w:rPr>
          <w:rFonts w:ascii="宋体" w:hAnsi="宋体" w:cs="宋体" w:hint="eastAsia"/>
          <w:b/>
          <w:bCs/>
          <w:color w:val="000000"/>
          <w:sz w:val="24"/>
          <w:u w:val="single"/>
        </w:rPr>
        <w:t xml:space="preserve">       （有/没有）</w:t>
      </w:r>
      <w:r>
        <w:rPr>
          <w:rFonts w:ascii="宋体" w:hAnsi="宋体" w:cs="宋体" w:hint="eastAsia"/>
          <w:color w:val="000000"/>
          <w:sz w:val="24"/>
        </w:rPr>
        <w:t>重大违法记录。（重大违法记录是指投标人因违法经营受到刑事处罚或者责令停产停业、吊销许可证或者执照、较大数额罚款等行政处罚）</w:t>
      </w:r>
    </w:p>
    <w:p w:rsidR="00B449B4" w:rsidRDefault="00DA63FF" w:rsidP="00FB3525">
      <w:pPr>
        <w:pStyle w:val="a7"/>
        <w:ind w:left="2" w:firstLineChars="300" w:firstLine="720"/>
        <w:rPr>
          <w:lang w:val="zh-CN"/>
        </w:rPr>
      </w:pPr>
      <w:r>
        <w:rPr>
          <w:rFonts w:ascii="宋体" w:hAnsi="宋体" w:cs="宋体" w:hint="eastAsia"/>
          <w:color w:val="000000"/>
          <w:sz w:val="24"/>
        </w:rPr>
        <w:t>（六）法律、行政法规规定的其他条件。</w:t>
      </w:r>
    </w:p>
    <w:p w:rsidR="00B449B4" w:rsidRDefault="00DA63FF">
      <w:pPr>
        <w:pStyle w:val="a8"/>
        <w:rPr>
          <w:u w:val="single"/>
        </w:rPr>
      </w:pPr>
      <w:r>
        <w:rPr>
          <w:rFonts w:hint="eastAsia"/>
        </w:rPr>
        <w:t>6.我方及由本人担任法定代表人的其他机构被“信用中国”（www.creditchina.gov.cn）、中国政府采购网（www.ccgp.gov.cn）列入失信被执行人、重大税收违法案件当事人名单、政府采购严重违法失信行为记录名单的情况有：</w:t>
      </w:r>
      <w:r>
        <w:rPr>
          <w:rFonts w:hint="eastAsia"/>
          <w:u w:val="single"/>
        </w:rPr>
        <w:t xml:space="preserve">　　　 </w:t>
      </w:r>
    </w:p>
    <w:p w:rsidR="00B449B4" w:rsidRDefault="00DA63FF">
      <w:pPr>
        <w:pStyle w:val="a8"/>
      </w:pPr>
      <w:r>
        <w:rPr>
          <w:rFonts w:hint="eastAsia"/>
        </w:rPr>
        <w:t xml:space="preserve">     　　　　　　　　　　　　　　　　　　　　　　　　</w:t>
      </w:r>
    </w:p>
    <w:p w:rsidR="00B449B4" w:rsidRDefault="00DA63FF" w:rsidP="00FB3525">
      <w:pPr>
        <w:snapToGrid w:val="0"/>
        <w:spacing w:beforeLines="50" w:before="120"/>
        <w:ind w:firstLineChars="200" w:firstLine="480"/>
        <w:rPr>
          <w:rFonts w:ascii="宋体" w:hAnsi="宋体" w:cs="宋体"/>
          <w:sz w:val="24"/>
        </w:rPr>
      </w:pPr>
      <w:r>
        <w:rPr>
          <w:rFonts w:ascii="宋体" w:hAnsi="宋体" w:cs="宋体" w:hint="eastAsia"/>
          <w:sz w:val="24"/>
        </w:rPr>
        <w:t>7. 我方已全面细致的解读采购文件，对采购文件没有任何</w:t>
      </w:r>
      <w:proofErr w:type="gramStart"/>
      <w:r>
        <w:rPr>
          <w:rFonts w:ascii="宋体" w:hAnsi="宋体" w:cs="宋体" w:hint="eastAsia"/>
          <w:sz w:val="24"/>
        </w:rPr>
        <w:t>疑</w:t>
      </w:r>
      <w:proofErr w:type="gramEnd"/>
      <w:r>
        <w:rPr>
          <w:rFonts w:ascii="宋体" w:hAnsi="宋体" w:cs="宋体" w:hint="eastAsia"/>
          <w:sz w:val="24"/>
        </w:rPr>
        <w:t>异。</w:t>
      </w:r>
    </w:p>
    <w:p w:rsidR="00B449B4" w:rsidRDefault="00DA63FF" w:rsidP="00FB3525">
      <w:pPr>
        <w:snapToGrid w:val="0"/>
        <w:spacing w:beforeLines="50" w:before="120"/>
        <w:ind w:firstLineChars="200" w:firstLine="480"/>
        <w:rPr>
          <w:rFonts w:ascii="宋体" w:hAnsi="宋体" w:cs="宋体"/>
          <w:sz w:val="24"/>
        </w:rPr>
      </w:pPr>
      <w:r>
        <w:rPr>
          <w:rFonts w:ascii="宋体" w:hAnsi="宋体" w:cs="宋体" w:hint="eastAsia"/>
          <w:sz w:val="24"/>
        </w:rPr>
        <w:t>8.以上事项如有虚假或隐瞒，我方愿意承担一切后果，并不再寻求任何旨在减轻或免除法律责任的辩解。</w:t>
      </w:r>
    </w:p>
    <w:p w:rsidR="00B449B4" w:rsidRDefault="00B449B4">
      <w:pPr>
        <w:pStyle w:val="ParaCharCharCharCharCharCharCharCharChar1CharCharCharChar"/>
        <w:snapToGrid w:val="0"/>
        <w:spacing w:beforeLines="50" w:before="120"/>
        <w:ind w:firstLine="480"/>
        <w:rPr>
          <w:rFonts w:ascii="宋体" w:hAnsi="宋体" w:cs="宋体"/>
        </w:rPr>
      </w:pPr>
    </w:p>
    <w:p w:rsidR="00B449B4" w:rsidRDefault="00DA63FF">
      <w:pPr>
        <w:pStyle w:val="00"/>
        <w:adjustRightInd w:val="0"/>
        <w:snapToGrid w:val="0"/>
        <w:spacing w:line="360" w:lineRule="auto"/>
        <w:rPr>
          <w:rFonts w:ascii="宋体" w:hAnsi="宋体" w:cs="宋体"/>
          <w:sz w:val="24"/>
          <w:szCs w:val="24"/>
          <w:u w:val="single"/>
        </w:rPr>
      </w:pPr>
      <w:r>
        <w:rPr>
          <w:rFonts w:ascii="宋体" w:hAnsi="宋体" w:cs="宋体" w:hint="eastAsia"/>
          <w:sz w:val="24"/>
          <w:szCs w:val="24"/>
        </w:rPr>
        <w:t>投标人名称（签章）：</w:t>
      </w:r>
      <w:r>
        <w:rPr>
          <w:rFonts w:ascii="宋体" w:hAnsi="宋体" w:cs="宋体"/>
          <w:sz w:val="24"/>
          <w:szCs w:val="24"/>
          <w:u w:val="single"/>
        </w:rPr>
        <w:t xml:space="preserve">                       </w:t>
      </w:r>
    </w:p>
    <w:p w:rsidR="00B449B4" w:rsidRDefault="00DA63FF">
      <w:pPr>
        <w:pStyle w:val="00"/>
        <w:adjustRightInd w:val="0"/>
        <w:snapToGrid w:val="0"/>
        <w:spacing w:line="360" w:lineRule="auto"/>
        <w:rPr>
          <w:rFonts w:ascii="宋体" w:hAnsi="宋体" w:cs="宋体"/>
          <w:sz w:val="24"/>
          <w:szCs w:val="24"/>
        </w:rPr>
      </w:pPr>
      <w:r>
        <w:rPr>
          <w:rFonts w:ascii="宋体" w:hAnsi="宋体" w:cs="宋体" w:hint="eastAsia"/>
          <w:sz w:val="24"/>
          <w:szCs w:val="24"/>
        </w:rPr>
        <w:t>法定代表人或代理人（</w:t>
      </w:r>
      <w:r w:rsidR="00F82DCB">
        <w:rPr>
          <w:rFonts w:ascii="宋体" w:hAnsi="宋体" w:cs="宋体" w:hint="eastAsia"/>
          <w:sz w:val="24"/>
          <w:szCs w:val="24"/>
        </w:rPr>
        <w:t>签字或签章</w:t>
      </w:r>
      <w:r>
        <w:rPr>
          <w:rFonts w:ascii="宋体" w:hAnsi="宋体" w:cs="宋体" w:hint="eastAsia"/>
          <w:sz w:val="24"/>
          <w:szCs w:val="24"/>
        </w:rPr>
        <w:t>）：</w:t>
      </w:r>
      <w:r>
        <w:rPr>
          <w:rFonts w:ascii="宋体" w:hAnsi="宋体" w:cs="宋体"/>
          <w:sz w:val="24"/>
          <w:szCs w:val="24"/>
          <w:u w:val="single"/>
        </w:rPr>
        <w:t xml:space="preserve">                  </w:t>
      </w:r>
    </w:p>
    <w:p w:rsidR="00B449B4" w:rsidRDefault="00DA63FF">
      <w:pPr>
        <w:spacing w:line="360" w:lineRule="auto"/>
        <w:rPr>
          <w:rFonts w:ascii="宋体" w:hAnsi="宋体" w:cs="宋体"/>
          <w:b/>
          <w:sz w:val="24"/>
        </w:rPr>
      </w:pPr>
      <w:r>
        <w:rPr>
          <w:rFonts w:ascii="宋体" w:hAnsi="宋体" w:cs="宋体" w:hint="eastAsia"/>
          <w:sz w:val="24"/>
        </w:rPr>
        <w:t>日期：</w:t>
      </w:r>
      <w:r>
        <w:rPr>
          <w:rFonts w:ascii="宋体" w:hAnsi="宋体" w:cs="宋体"/>
          <w:sz w:val="24"/>
          <w:u w:val="single"/>
        </w:rPr>
        <w:t xml:space="preserve">      </w:t>
      </w:r>
      <w:r>
        <w:rPr>
          <w:rFonts w:ascii="宋体" w:hAnsi="宋体" w:cs="宋体" w:hint="eastAsia"/>
          <w:sz w:val="24"/>
        </w:rPr>
        <w:t>年</w:t>
      </w:r>
      <w:r>
        <w:rPr>
          <w:rFonts w:ascii="宋体" w:hAnsi="宋体" w:cs="宋体"/>
          <w:sz w:val="24"/>
          <w:u w:val="single"/>
        </w:rPr>
        <w:t xml:space="preserve">     </w:t>
      </w:r>
      <w:r>
        <w:rPr>
          <w:rFonts w:ascii="宋体" w:hAnsi="宋体" w:cs="宋体"/>
          <w:sz w:val="24"/>
        </w:rPr>
        <w:t xml:space="preserve"> </w:t>
      </w:r>
      <w:r>
        <w:rPr>
          <w:rFonts w:ascii="宋体" w:hAnsi="宋体" w:cs="宋体" w:hint="eastAsia"/>
          <w:sz w:val="24"/>
        </w:rPr>
        <w:t>月</w:t>
      </w:r>
      <w:r>
        <w:rPr>
          <w:rFonts w:ascii="宋体" w:hAnsi="宋体" w:cs="宋体"/>
          <w:sz w:val="24"/>
          <w:u w:val="single"/>
        </w:rPr>
        <w:t xml:space="preserve">     </w:t>
      </w:r>
      <w:r>
        <w:rPr>
          <w:rFonts w:ascii="宋体" w:hAnsi="宋体" w:cs="宋体" w:hint="eastAsia"/>
          <w:sz w:val="24"/>
        </w:rPr>
        <w:t>日</w:t>
      </w:r>
      <w:r>
        <w:rPr>
          <w:rFonts w:ascii="宋体" w:hAnsi="宋体" w:cs="宋体" w:hint="eastAsia"/>
          <w:b/>
          <w:sz w:val="24"/>
        </w:rPr>
        <w:br w:type="page"/>
      </w:r>
    </w:p>
    <w:p w:rsidR="00B449B4" w:rsidRDefault="00DA63FF">
      <w:pPr>
        <w:pStyle w:val="00"/>
        <w:adjustRightInd w:val="0"/>
        <w:snapToGrid w:val="0"/>
        <w:spacing w:line="500" w:lineRule="exact"/>
        <w:rPr>
          <w:rFonts w:ascii="宋体" w:hAnsi="宋体" w:cs="宋体"/>
          <w:sz w:val="24"/>
          <w:szCs w:val="24"/>
        </w:rPr>
      </w:pPr>
      <w:r>
        <w:rPr>
          <w:rFonts w:ascii="宋体" w:hAnsi="宋体" w:cs="宋体" w:hint="eastAsia"/>
          <w:b/>
          <w:color w:val="000000"/>
          <w:sz w:val="24"/>
        </w:rPr>
        <w:t>附件5：</w:t>
      </w:r>
      <w:r>
        <w:rPr>
          <w:rFonts w:ascii="宋体" w:hAnsi="宋体" w:cs="宋体" w:hint="eastAsia"/>
          <w:sz w:val="24"/>
          <w:szCs w:val="24"/>
        </w:rPr>
        <w:t xml:space="preserve">中小企业声明函格式： </w:t>
      </w:r>
    </w:p>
    <w:p w:rsidR="00B449B4" w:rsidRDefault="00DA63FF">
      <w:pPr>
        <w:autoSpaceDE w:val="0"/>
        <w:autoSpaceDN w:val="0"/>
        <w:spacing w:before="295" w:after="295"/>
        <w:ind w:firstLine="482"/>
        <w:jc w:val="center"/>
        <w:rPr>
          <w:rFonts w:ascii="仿宋" w:eastAsia="仿宋" w:hAnsi="仿宋"/>
          <w:sz w:val="28"/>
          <w:szCs w:val="28"/>
        </w:rPr>
      </w:pPr>
      <w:r>
        <w:rPr>
          <w:rFonts w:ascii="宋体" w:hAnsi="宋体" w:hint="eastAsia"/>
          <w:b/>
          <w:color w:val="000000"/>
          <w:sz w:val="24"/>
        </w:rPr>
        <w:t>中小企业声明函（货物）</w:t>
      </w:r>
    </w:p>
    <w:p w:rsidR="00B449B4" w:rsidRDefault="00DA63FF" w:rsidP="00FB3525">
      <w:pPr>
        <w:snapToGrid w:val="0"/>
        <w:spacing w:line="360" w:lineRule="auto"/>
        <w:ind w:firstLineChars="200" w:firstLine="480"/>
        <w:jc w:val="left"/>
        <w:rPr>
          <w:rFonts w:asciiTheme="minorEastAsia" w:hAnsiTheme="minorEastAsia"/>
          <w:sz w:val="24"/>
        </w:rPr>
      </w:pPr>
      <w:r>
        <w:rPr>
          <w:rFonts w:asciiTheme="minorEastAsia" w:hAnsiTheme="minorEastAsia" w:cstheme="minorEastAsia"/>
          <w:bCs/>
          <w:sz w:val="24"/>
        </w:rPr>
        <w:t>本公司（联合体）郑重声明，根据《政府采购促进中小企业发展管理</w:t>
      </w:r>
      <w:r>
        <w:rPr>
          <w:rFonts w:asciiTheme="minorEastAsia" w:hAnsiTheme="minorEastAsia"/>
          <w:sz w:val="24"/>
        </w:rPr>
        <w:t>办法》（财库﹝2020﹞46 号）的规定，本公司（联合体）参加</w:t>
      </w:r>
      <w:r>
        <w:rPr>
          <w:rFonts w:asciiTheme="minorEastAsia" w:hAnsiTheme="minorEastAsia" w:hint="eastAsia"/>
          <w:sz w:val="24"/>
          <w:u w:val="single"/>
        </w:rPr>
        <w:t>长兴县中医院</w:t>
      </w:r>
      <w:r>
        <w:rPr>
          <w:rFonts w:asciiTheme="minorEastAsia" w:hAnsiTheme="minorEastAsia"/>
          <w:sz w:val="24"/>
          <w:u w:val="single"/>
        </w:rPr>
        <w:t>（单位名称）</w:t>
      </w:r>
      <w:r>
        <w:rPr>
          <w:rFonts w:asciiTheme="minorEastAsia" w:hAnsiTheme="minorEastAsia"/>
          <w:sz w:val="24"/>
        </w:rPr>
        <w:t>的</w:t>
      </w:r>
      <w:r>
        <w:rPr>
          <w:rFonts w:asciiTheme="minorEastAsia" w:hAnsiTheme="minorEastAsia" w:hint="eastAsia"/>
          <w:sz w:val="24"/>
          <w:u w:val="single"/>
        </w:rPr>
        <w:t xml:space="preserve">                              </w:t>
      </w:r>
      <w:r>
        <w:rPr>
          <w:rFonts w:asciiTheme="minorEastAsia" w:hAnsiTheme="minorEastAsia"/>
          <w:b/>
          <w:bCs/>
          <w:sz w:val="24"/>
          <w:u w:val="single"/>
        </w:rPr>
        <w:t>（</w:t>
      </w:r>
      <w:proofErr w:type="gramStart"/>
      <w:r>
        <w:rPr>
          <w:rFonts w:asciiTheme="minorEastAsia" w:hAnsiTheme="minorEastAsia" w:hint="eastAsia"/>
          <w:b/>
          <w:bCs/>
          <w:sz w:val="24"/>
          <w:u w:val="single"/>
        </w:rPr>
        <w:t>标项</w:t>
      </w:r>
      <w:r>
        <w:rPr>
          <w:rFonts w:asciiTheme="minorEastAsia" w:hAnsiTheme="minorEastAsia"/>
          <w:b/>
          <w:bCs/>
          <w:sz w:val="24"/>
          <w:u w:val="single"/>
        </w:rPr>
        <w:t>名称</w:t>
      </w:r>
      <w:proofErr w:type="gramEnd"/>
      <w:r>
        <w:rPr>
          <w:rFonts w:asciiTheme="minorEastAsia" w:hAnsiTheme="minorEastAsia"/>
          <w:sz w:val="24"/>
          <w:u w:val="single"/>
        </w:rPr>
        <w:t>）</w:t>
      </w:r>
      <w:r>
        <w:rPr>
          <w:rFonts w:asciiTheme="minorEastAsia" w:hAnsiTheme="minorEastAsia"/>
          <w:sz w:val="24"/>
        </w:rPr>
        <w:t xml:space="preserve">采购活动，提供的货物全部由符合政策要求的中小企业制造。相关企业 （含联合体中的中小企业、签订分包意向协议的中小企业） 的具体情况如下： </w:t>
      </w:r>
    </w:p>
    <w:p w:rsidR="00B449B4" w:rsidRDefault="00DA63FF" w:rsidP="00FB3525">
      <w:pPr>
        <w:snapToGrid w:val="0"/>
        <w:spacing w:line="360" w:lineRule="auto"/>
        <w:ind w:firstLineChars="200" w:firstLine="480"/>
        <w:jc w:val="left"/>
        <w:rPr>
          <w:rFonts w:asciiTheme="minorEastAsia" w:hAnsiTheme="minorEastAsia"/>
          <w:sz w:val="24"/>
        </w:rPr>
      </w:pPr>
      <w:r>
        <w:rPr>
          <w:rFonts w:asciiTheme="minorEastAsia" w:hAnsiTheme="minorEastAsia"/>
          <w:sz w:val="24"/>
        </w:rPr>
        <w:t>1.</w:t>
      </w:r>
      <w:r>
        <w:rPr>
          <w:rFonts w:asciiTheme="minorEastAsia" w:hAnsiTheme="minorEastAsia"/>
          <w:sz w:val="24"/>
          <w:highlight w:val="yellow"/>
          <w:u w:val="single"/>
        </w:rPr>
        <w:t>（标的名称）</w:t>
      </w:r>
      <w:r>
        <w:rPr>
          <w:rFonts w:asciiTheme="minorEastAsia" w:hAnsiTheme="minorEastAsia"/>
          <w:sz w:val="24"/>
        </w:rPr>
        <w:t>，属于</w:t>
      </w:r>
      <w:r>
        <w:rPr>
          <w:rFonts w:asciiTheme="minorEastAsia" w:hAnsiTheme="minorEastAsia" w:hint="eastAsia"/>
          <w:sz w:val="24"/>
          <w:u w:val="single"/>
        </w:rPr>
        <w:t xml:space="preserve">  </w:t>
      </w:r>
      <w:r>
        <w:rPr>
          <w:rFonts w:asciiTheme="minorEastAsia" w:hAnsiTheme="minorEastAsia" w:hint="eastAsia"/>
          <w:b/>
          <w:bCs/>
          <w:i/>
          <w:iCs/>
          <w:sz w:val="24"/>
          <w:u w:val="single"/>
        </w:rPr>
        <w:t>工业</w:t>
      </w:r>
      <w:r>
        <w:rPr>
          <w:rFonts w:asciiTheme="minorEastAsia" w:hAnsiTheme="minorEastAsia"/>
          <w:sz w:val="24"/>
          <w:u w:val="single"/>
        </w:rPr>
        <w:t xml:space="preserve"> 行业</w:t>
      </w:r>
      <w:r>
        <w:rPr>
          <w:rFonts w:asciiTheme="minorEastAsia" w:hAnsiTheme="minorEastAsia"/>
          <w:sz w:val="24"/>
        </w:rPr>
        <w:t>；制造商为</w:t>
      </w:r>
      <w:r>
        <w:rPr>
          <w:rFonts w:asciiTheme="minorEastAsia" w:hAnsiTheme="minorEastAsia"/>
          <w:sz w:val="24"/>
          <w:u w:val="single"/>
        </w:rPr>
        <w:t>（企业名称）</w:t>
      </w:r>
      <w:r>
        <w:rPr>
          <w:rFonts w:asciiTheme="minorEastAsia" w:hAnsiTheme="minorEastAsia"/>
          <w:sz w:val="24"/>
        </w:rPr>
        <w:t>，从业人员</w:t>
      </w:r>
      <w:r>
        <w:rPr>
          <w:rFonts w:asciiTheme="minorEastAsia" w:hAnsiTheme="minorEastAsia" w:hint="eastAsia"/>
          <w:sz w:val="24"/>
          <w:u w:val="single"/>
        </w:rPr>
        <w:t xml:space="preserve"> </w:t>
      </w:r>
      <w:r>
        <w:rPr>
          <w:rFonts w:asciiTheme="minorEastAsia" w:hAnsiTheme="minorEastAsia"/>
          <w:sz w:val="24"/>
          <w:u w:val="single"/>
        </w:rPr>
        <w:t xml:space="preserve">   </w:t>
      </w:r>
      <w:r>
        <w:rPr>
          <w:rFonts w:asciiTheme="minorEastAsia" w:hAnsiTheme="minorEastAsia"/>
          <w:sz w:val="24"/>
        </w:rPr>
        <w:t>人，营业收入为</w:t>
      </w:r>
      <w:r>
        <w:rPr>
          <w:rFonts w:asciiTheme="minorEastAsia" w:hAnsiTheme="minorEastAsia" w:hint="eastAsia"/>
          <w:sz w:val="24"/>
          <w:u w:val="single"/>
        </w:rPr>
        <w:t xml:space="preserve"> </w:t>
      </w:r>
      <w:r>
        <w:rPr>
          <w:rFonts w:asciiTheme="minorEastAsia" w:hAnsiTheme="minorEastAsia"/>
          <w:sz w:val="24"/>
          <w:u w:val="single"/>
        </w:rPr>
        <w:t xml:space="preserve">    </w:t>
      </w:r>
      <w:r>
        <w:rPr>
          <w:rFonts w:asciiTheme="minorEastAsia" w:hAnsiTheme="minorEastAsia"/>
          <w:sz w:val="24"/>
        </w:rPr>
        <w:t>万元，资产总额为</w:t>
      </w:r>
      <w:r>
        <w:rPr>
          <w:rFonts w:asciiTheme="minorEastAsia" w:hAnsiTheme="minorEastAsia" w:hint="eastAsia"/>
          <w:sz w:val="24"/>
          <w:u w:val="single"/>
        </w:rPr>
        <w:t xml:space="preserve"> </w:t>
      </w:r>
      <w:r>
        <w:rPr>
          <w:rFonts w:asciiTheme="minorEastAsia" w:hAnsiTheme="minorEastAsia"/>
          <w:sz w:val="24"/>
          <w:u w:val="single"/>
        </w:rPr>
        <w:t xml:space="preserve">    </w:t>
      </w:r>
      <w:r>
        <w:rPr>
          <w:rFonts w:asciiTheme="minorEastAsia" w:hAnsiTheme="minorEastAsia"/>
          <w:sz w:val="24"/>
        </w:rPr>
        <w:t>万元</w:t>
      </w:r>
      <w:r>
        <w:rPr>
          <w:rFonts w:asciiTheme="minorEastAsia" w:hAnsiTheme="minorEastAsia"/>
          <w:sz w:val="24"/>
          <w:vertAlign w:val="superscript"/>
        </w:rPr>
        <w:t xml:space="preserve"> 1</w:t>
      </w:r>
      <w:r>
        <w:rPr>
          <w:rFonts w:asciiTheme="minorEastAsia" w:hAnsiTheme="minorEastAsia"/>
          <w:sz w:val="24"/>
        </w:rPr>
        <w:t>，属于</w:t>
      </w:r>
      <w:r>
        <w:rPr>
          <w:rFonts w:asciiTheme="minorEastAsia" w:hAnsiTheme="minorEastAsia"/>
          <w:sz w:val="24"/>
          <w:u w:val="single"/>
        </w:rPr>
        <w:t>（中型企业、小型企业、微型企业）</w:t>
      </w:r>
      <w:r>
        <w:rPr>
          <w:rFonts w:asciiTheme="minorEastAsia" w:hAnsiTheme="minorEastAsia"/>
          <w:sz w:val="24"/>
        </w:rPr>
        <w:t xml:space="preserve">； </w:t>
      </w:r>
    </w:p>
    <w:p w:rsidR="00B449B4" w:rsidRDefault="00DA63FF" w:rsidP="00FB3525">
      <w:pPr>
        <w:snapToGrid w:val="0"/>
        <w:spacing w:line="360" w:lineRule="auto"/>
        <w:ind w:firstLineChars="200" w:firstLine="480"/>
        <w:jc w:val="left"/>
        <w:rPr>
          <w:rFonts w:asciiTheme="minorEastAsia" w:hAnsiTheme="minorEastAsia"/>
          <w:sz w:val="24"/>
        </w:rPr>
      </w:pPr>
      <w:r>
        <w:rPr>
          <w:rFonts w:asciiTheme="minorEastAsia" w:hAnsiTheme="minorEastAsia"/>
          <w:sz w:val="24"/>
        </w:rPr>
        <w:t xml:space="preserve">2. </w:t>
      </w:r>
      <w:r>
        <w:rPr>
          <w:rFonts w:asciiTheme="minorEastAsia" w:hAnsiTheme="minorEastAsia"/>
          <w:sz w:val="24"/>
          <w:u w:val="single"/>
        </w:rPr>
        <w:t>（标的名称）</w:t>
      </w:r>
      <w:r>
        <w:rPr>
          <w:rFonts w:asciiTheme="minorEastAsia" w:hAnsiTheme="minorEastAsia"/>
          <w:sz w:val="24"/>
        </w:rPr>
        <w:t xml:space="preserve"> ，属于</w:t>
      </w:r>
      <w:r>
        <w:rPr>
          <w:rFonts w:asciiTheme="minorEastAsia" w:hAnsiTheme="minorEastAsia" w:hint="eastAsia"/>
          <w:sz w:val="24"/>
          <w:u w:val="single"/>
        </w:rPr>
        <w:t xml:space="preserve">  </w:t>
      </w:r>
      <w:r>
        <w:rPr>
          <w:rFonts w:asciiTheme="minorEastAsia" w:hAnsiTheme="minorEastAsia" w:hint="eastAsia"/>
          <w:b/>
          <w:bCs/>
          <w:i/>
          <w:iCs/>
          <w:sz w:val="24"/>
          <w:u w:val="single"/>
        </w:rPr>
        <w:t>工业</w:t>
      </w:r>
      <w:r>
        <w:rPr>
          <w:rFonts w:asciiTheme="minorEastAsia" w:hAnsiTheme="minorEastAsia"/>
          <w:sz w:val="24"/>
          <w:u w:val="single"/>
        </w:rPr>
        <w:t xml:space="preserve"> 行业</w:t>
      </w:r>
      <w:r>
        <w:rPr>
          <w:rFonts w:asciiTheme="minorEastAsia" w:hAnsiTheme="minorEastAsia"/>
          <w:sz w:val="24"/>
        </w:rPr>
        <w:t>；制造商为</w:t>
      </w:r>
      <w:r>
        <w:rPr>
          <w:rFonts w:asciiTheme="minorEastAsia" w:hAnsiTheme="minorEastAsia"/>
          <w:sz w:val="24"/>
          <w:u w:val="single"/>
        </w:rPr>
        <w:t>（企业名称）</w:t>
      </w:r>
      <w:r>
        <w:rPr>
          <w:rFonts w:asciiTheme="minorEastAsia" w:hAnsiTheme="minorEastAsia"/>
          <w:sz w:val="24"/>
        </w:rPr>
        <w:t>，从业人员</w:t>
      </w:r>
      <w:r>
        <w:rPr>
          <w:rFonts w:asciiTheme="minorEastAsia" w:hAnsiTheme="minorEastAsia" w:hint="eastAsia"/>
          <w:sz w:val="24"/>
          <w:u w:val="single"/>
        </w:rPr>
        <w:t xml:space="preserve"> </w:t>
      </w:r>
      <w:r>
        <w:rPr>
          <w:rFonts w:asciiTheme="minorEastAsia" w:hAnsiTheme="minorEastAsia"/>
          <w:sz w:val="24"/>
          <w:u w:val="single"/>
        </w:rPr>
        <w:t xml:space="preserve">     </w:t>
      </w:r>
      <w:r>
        <w:rPr>
          <w:rFonts w:asciiTheme="minorEastAsia" w:hAnsiTheme="minorEastAsia"/>
          <w:sz w:val="24"/>
        </w:rPr>
        <w:t>人，营业收入为</w:t>
      </w:r>
      <w:r>
        <w:rPr>
          <w:rFonts w:asciiTheme="minorEastAsia" w:hAnsiTheme="minorEastAsia" w:hint="eastAsia"/>
          <w:sz w:val="24"/>
          <w:u w:val="single"/>
        </w:rPr>
        <w:t xml:space="preserve"> </w:t>
      </w:r>
      <w:r>
        <w:rPr>
          <w:rFonts w:asciiTheme="minorEastAsia" w:hAnsiTheme="minorEastAsia"/>
          <w:sz w:val="24"/>
          <w:u w:val="single"/>
        </w:rPr>
        <w:t xml:space="preserve">   </w:t>
      </w:r>
      <w:r>
        <w:rPr>
          <w:rFonts w:asciiTheme="minorEastAsia" w:hAnsiTheme="minorEastAsia"/>
          <w:sz w:val="24"/>
        </w:rPr>
        <w:t>万元，资产总额为</w:t>
      </w:r>
      <w:r>
        <w:rPr>
          <w:rFonts w:asciiTheme="minorEastAsia" w:hAnsiTheme="minorEastAsia" w:hint="eastAsia"/>
          <w:sz w:val="24"/>
          <w:u w:val="single"/>
        </w:rPr>
        <w:t xml:space="preserve"> </w:t>
      </w:r>
      <w:r>
        <w:rPr>
          <w:rFonts w:asciiTheme="minorEastAsia" w:hAnsiTheme="minorEastAsia"/>
          <w:sz w:val="24"/>
          <w:u w:val="single"/>
        </w:rPr>
        <w:t xml:space="preserve">    </w:t>
      </w:r>
      <w:r>
        <w:rPr>
          <w:rFonts w:asciiTheme="minorEastAsia" w:hAnsiTheme="minorEastAsia"/>
          <w:sz w:val="24"/>
        </w:rPr>
        <w:t>万元，属于</w:t>
      </w:r>
      <w:r>
        <w:rPr>
          <w:rFonts w:asciiTheme="minorEastAsia" w:hAnsiTheme="minorEastAsia"/>
          <w:sz w:val="24"/>
          <w:u w:val="single"/>
        </w:rPr>
        <w:t>（中型企业、小型企业、微型企业）</w:t>
      </w:r>
      <w:r>
        <w:rPr>
          <w:rFonts w:asciiTheme="minorEastAsia" w:hAnsiTheme="minorEastAsia"/>
          <w:sz w:val="24"/>
        </w:rPr>
        <w:t>；</w:t>
      </w:r>
    </w:p>
    <w:p w:rsidR="00B449B4" w:rsidRDefault="00DA63FF" w:rsidP="00FB3525">
      <w:pPr>
        <w:snapToGrid w:val="0"/>
        <w:spacing w:line="360" w:lineRule="auto"/>
        <w:ind w:firstLineChars="200" w:firstLine="480"/>
        <w:jc w:val="left"/>
        <w:rPr>
          <w:rFonts w:asciiTheme="minorEastAsia" w:hAnsiTheme="minorEastAsia"/>
          <w:sz w:val="24"/>
        </w:rPr>
      </w:pPr>
      <w:r>
        <w:rPr>
          <w:rFonts w:asciiTheme="minorEastAsia" w:hAnsiTheme="minorEastAsia"/>
          <w:sz w:val="24"/>
        </w:rPr>
        <w:t xml:space="preserve"> ……</w:t>
      </w:r>
    </w:p>
    <w:p w:rsidR="00AC6ACC" w:rsidRDefault="00AC6ACC" w:rsidP="00FB3525">
      <w:pPr>
        <w:snapToGrid w:val="0"/>
        <w:spacing w:line="360" w:lineRule="auto"/>
        <w:ind w:firstLineChars="200" w:firstLine="480"/>
        <w:jc w:val="left"/>
        <w:rPr>
          <w:rFonts w:asciiTheme="minorEastAsia" w:hAnsiTheme="minorEastAsia"/>
          <w:sz w:val="24"/>
        </w:rPr>
      </w:pPr>
    </w:p>
    <w:p w:rsidR="00B449B4" w:rsidRDefault="00DA63FF" w:rsidP="00FB3525">
      <w:pPr>
        <w:snapToGrid w:val="0"/>
        <w:spacing w:line="360" w:lineRule="auto"/>
        <w:ind w:firstLineChars="200" w:firstLine="480"/>
        <w:jc w:val="left"/>
        <w:rPr>
          <w:rFonts w:asciiTheme="minorEastAsia" w:hAnsiTheme="minorEastAsia"/>
          <w:sz w:val="24"/>
        </w:rPr>
      </w:pPr>
      <w:r>
        <w:rPr>
          <w:rFonts w:asciiTheme="minorEastAsia" w:hAnsiTheme="minorEastAsia"/>
          <w:sz w:val="24"/>
        </w:rPr>
        <w:t xml:space="preserve">以上企业，不属于大企业的分支机构，不存在控股股东为大企业的情形，也不存在与大企业的负责人为同一人的情形。 </w:t>
      </w:r>
    </w:p>
    <w:p w:rsidR="00B449B4" w:rsidRDefault="00DA63FF" w:rsidP="00FB3525">
      <w:pPr>
        <w:snapToGrid w:val="0"/>
        <w:spacing w:line="360" w:lineRule="auto"/>
        <w:ind w:firstLineChars="200" w:firstLine="482"/>
        <w:jc w:val="left"/>
        <w:rPr>
          <w:rFonts w:asciiTheme="minorEastAsia" w:hAnsiTheme="minorEastAsia"/>
          <w:sz w:val="24"/>
        </w:rPr>
      </w:pPr>
      <w:r>
        <w:rPr>
          <w:rFonts w:asciiTheme="minorEastAsia" w:hAnsiTheme="minorEastAsia"/>
          <w:b/>
          <w:bCs/>
          <w:sz w:val="24"/>
        </w:rPr>
        <w:t>本企业对上述声明内容的真实性负责。如有虚假，将依法承担相应责任</w:t>
      </w:r>
      <w:r>
        <w:rPr>
          <w:rFonts w:asciiTheme="minorEastAsia" w:hAnsiTheme="minorEastAsia"/>
          <w:sz w:val="24"/>
        </w:rPr>
        <w:t>。</w:t>
      </w:r>
    </w:p>
    <w:p w:rsidR="00B449B4" w:rsidRDefault="00B449B4">
      <w:pPr>
        <w:pStyle w:val="00"/>
        <w:adjustRightInd w:val="0"/>
        <w:snapToGrid w:val="0"/>
        <w:spacing w:before="120" w:after="120" w:line="500" w:lineRule="exact"/>
        <w:rPr>
          <w:rFonts w:ascii="宋体" w:hAnsi="宋体" w:cs="宋体"/>
          <w:sz w:val="24"/>
          <w:szCs w:val="24"/>
        </w:rPr>
      </w:pPr>
    </w:p>
    <w:p w:rsidR="00B449B4" w:rsidRDefault="00DA63FF">
      <w:pPr>
        <w:pStyle w:val="00"/>
        <w:adjustRightInd w:val="0"/>
        <w:snapToGrid w:val="0"/>
        <w:spacing w:line="360" w:lineRule="auto"/>
        <w:rPr>
          <w:rFonts w:ascii="宋体" w:hAnsi="宋体" w:cs="宋体"/>
          <w:sz w:val="24"/>
          <w:szCs w:val="24"/>
          <w:u w:val="single"/>
        </w:rPr>
      </w:pPr>
      <w:r>
        <w:rPr>
          <w:rFonts w:ascii="宋体" w:hAnsi="宋体" w:cs="宋体" w:hint="eastAsia"/>
          <w:sz w:val="24"/>
          <w:szCs w:val="24"/>
        </w:rPr>
        <w:t>投标人名称（签章）：</w:t>
      </w:r>
      <w:r>
        <w:rPr>
          <w:rFonts w:ascii="宋体" w:hAnsi="宋体" w:cs="宋体"/>
          <w:sz w:val="24"/>
          <w:szCs w:val="24"/>
          <w:u w:val="single"/>
        </w:rPr>
        <w:t xml:space="preserve">                       </w:t>
      </w:r>
    </w:p>
    <w:p w:rsidR="00B449B4" w:rsidRDefault="00DA63FF">
      <w:pPr>
        <w:pStyle w:val="00"/>
        <w:adjustRightInd w:val="0"/>
        <w:snapToGrid w:val="0"/>
        <w:spacing w:line="360" w:lineRule="auto"/>
        <w:rPr>
          <w:rFonts w:ascii="宋体" w:hAnsi="宋体" w:cs="宋体"/>
          <w:sz w:val="24"/>
          <w:szCs w:val="24"/>
        </w:rPr>
      </w:pPr>
      <w:r>
        <w:rPr>
          <w:rFonts w:ascii="宋体" w:hAnsi="宋体" w:cs="宋体" w:hint="eastAsia"/>
          <w:sz w:val="24"/>
          <w:szCs w:val="24"/>
        </w:rPr>
        <w:t>法定代表人或代理人（</w:t>
      </w:r>
      <w:r w:rsidR="00F82DCB">
        <w:rPr>
          <w:rFonts w:ascii="宋体" w:hAnsi="宋体" w:cs="宋体" w:hint="eastAsia"/>
          <w:sz w:val="24"/>
          <w:szCs w:val="24"/>
        </w:rPr>
        <w:t>签字或签章</w:t>
      </w:r>
      <w:r>
        <w:rPr>
          <w:rFonts w:ascii="宋体" w:hAnsi="宋体" w:cs="宋体" w:hint="eastAsia"/>
          <w:sz w:val="24"/>
          <w:szCs w:val="24"/>
        </w:rPr>
        <w:t>）：</w:t>
      </w:r>
      <w:r>
        <w:rPr>
          <w:rFonts w:ascii="宋体" w:hAnsi="宋体" w:cs="宋体"/>
          <w:sz w:val="24"/>
          <w:szCs w:val="24"/>
          <w:u w:val="single"/>
        </w:rPr>
        <w:t xml:space="preserve">                  </w:t>
      </w:r>
    </w:p>
    <w:p w:rsidR="00B449B4" w:rsidRDefault="00DA63FF">
      <w:pPr>
        <w:pStyle w:val="00"/>
        <w:adjustRightInd w:val="0"/>
        <w:snapToGrid w:val="0"/>
        <w:spacing w:line="360" w:lineRule="auto"/>
        <w:rPr>
          <w:rFonts w:ascii="宋体" w:hAnsi="宋体" w:cs="宋体"/>
          <w:sz w:val="24"/>
          <w:szCs w:val="24"/>
        </w:rPr>
      </w:pPr>
      <w:r>
        <w:rPr>
          <w:rFonts w:ascii="宋体" w:hAnsi="宋体" w:cs="宋体" w:hint="eastAsia"/>
          <w:sz w:val="24"/>
          <w:szCs w:val="24"/>
        </w:rPr>
        <w:t>日期：</w:t>
      </w:r>
      <w:r>
        <w:rPr>
          <w:rFonts w:ascii="宋体" w:hAnsi="宋体" w:cs="宋体"/>
          <w:sz w:val="24"/>
          <w:szCs w:val="24"/>
          <w:u w:val="single"/>
        </w:rPr>
        <w:t xml:space="preserve">          </w:t>
      </w:r>
      <w:r>
        <w:rPr>
          <w:rFonts w:ascii="宋体" w:hAnsi="宋体" w:cs="宋体" w:hint="eastAsia"/>
          <w:sz w:val="24"/>
          <w:szCs w:val="24"/>
        </w:rPr>
        <w:t>年</w:t>
      </w:r>
      <w:r>
        <w:rPr>
          <w:rFonts w:ascii="宋体" w:hAnsi="宋体" w:cs="宋体"/>
          <w:sz w:val="24"/>
          <w:szCs w:val="24"/>
          <w:u w:val="single"/>
        </w:rPr>
        <w:t xml:space="preserve">      </w:t>
      </w:r>
      <w:r>
        <w:rPr>
          <w:rFonts w:ascii="宋体" w:hAnsi="宋体" w:cs="宋体" w:hint="eastAsia"/>
          <w:sz w:val="24"/>
          <w:szCs w:val="24"/>
        </w:rPr>
        <w:t>月</w:t>
      </w:r>
      <w:r>
        <w:rPr>
          <w:rFonts w:ascii="宋体" w:hAnsi="宋体" w:cs="宋体"/>
          <w:sz w:val="24"/>
          <w:szCs w:val="24"/>
          <w:u w:val="single"/>
        </w:rPr>
        <w:t xml:space="preserve">     </w:t>
      </w:r>
      <w:r>
        <w:rPr>
          <w:rFonts w:ascii="宋体" w:hAnsi="宋体" w:cs="宋体" w:hint="eastAsia"/>
          <w:sz w:val="24"/>
          <w:szCs w:val="24"/>
        </w:rPr>
        <w:t>日</w:t>
      </w:r>
    </w:p>
    <w:p w:rsidR="00B449B4" w:rsidRDefault="00B449B4">
      <w:pPr>
        <w:pStyle w:val="a9"/>
        <w:spacing w:before="120" w:after="120" w:line="360" w:lineRule="auto"/>
        <w:ind w:firstLine="220"/>
        <w:rPr>
          <w:rFonts w:ascii="Times New Roman"/>
          <w:position w:val="6"/>
          <w:sz w:val="11"/>
        </w:rPr>
      </w:pPr>
    </w:p>
    <w:p w:rsidR="00AC6ACC" w:rsidRDefault="00AC6ACC" w:rsidP="00FB3525">
      <w:pPr>
        <w:spacing w:line="360" w:lineRule="auto"/>
        <w:ind w:right="420" w:firstLineChars="200" w:firstLine="480"/>
        <w:rPr>
          <w:rFonts w:ascii="宋体" w:hAnsi="宋体" w:cs="宋体"/>
          <w:sz w:val="24"/>
        </w:rPr>
      </w:pPr>
    </w:p>
    <w:p w:rsidR="00AC6ACC" w:rsidRDefault="00AC6ACC" w:rsidP="00FB3525">
      <w:pPr>
        <w:spacing w:line="360" w:lineRule="auto"/>
        <w:ind w:right="420" w:firstLineChars="200" w:firstLine="480"/>
        <w:rPr>
          <w:rFonts w:ascii="宋体" w:hAnsi="宋体" w:cs="宋体"/>
          <w:sz w:val="24"/>
        </w:rPr>
      </w:pPr>
    </w:p>
    <w:p w:rsidR="00AC6ACC" w:rsidRDefault="00AC6ACC" w:rsidP="00FB3525">
      <w:pPr>
        <w:spacing w:line="360" w:lineRule="auto"/>
        <w:ind w:right="420" w:firstLineChars="200" w:firstLine="480"/>
        <w:rPr>
          <w:rFonts w:ascii="宋体" w:hAnsi="宋体" w:cs="宋体"/>
          <w:sz w:val="24"/>
        </w:rPr>
      </w:pPr>
    </w:p>
    <w:p w:rsidR="00F82DCB" w:rsidRDefault="00F82DCB" w:rsidP="00FB3525">
      <w:pPr>
        <w:spacing w:line="360" w:lineRule="auto"/>
        <w:ind w:right="420" w:firstLineChars="200" w:firstLine="480"/>
        <w:rPr>
          <w:rFonts w:ascii="宋体" w:hAnsi="宋体" w:cs="宋体"/>
          <w:sz w:val="24"/>
        </w:rPr>
      </w:pPr>
    </w:p>
    <w:p w:rsidR="00F82DCB" w:rsidRDefault="00AC6ACC" w:rsidP="00FB3525">
      <w:pPr>
        <w:spacing w:line="360" w:lineRule="auto"/>
        <w:ind w:right="420" w:firstLineChars="200" w:firstLine="480"/>
        <w:rPr>
          <w:rFonts w:ascii="宋体" w:hAnsi="宋体" w:cs="宋体"/>
          <w:sz w:val="24"/>
        </w:rPr>
      </w:pPr>
      <w:r>
        <w:rPr>
          <w:rFonts w:ascii="宋体" w:hAnsi="宋体" w:cs="宋体" w:hint="eastAsia"/>
          <w:sz w:val="24"/>
        </w:rPr>
        <w:t>注</w:t>
      </w:r>
    </w:p>
    <w:p w:rsidR="00B449B4" w:rsidRDefault="00DA63FF" w:rsidP="00FB3525">
      <w:pPr>
        <w:spacing w:line="360" w:lineRule="auto"/>
        <w:ind w:right="420" w:firstLineChars="200" w:firstLine="480"/>
        <w:rPr>
          <w:rFonts w:hAnsi="宋体" w:cs="宋体"/>
          <w:sz w:val="24"/>
        </w:rPr>
      </w:pPr>
      <w:r>
        <w:rPr>
          <w:rFonts w:ascii="宋体" w:hAnsi="宋体" w:cs="宋体" w:hint="eastAsia"/>
          <w:sz w:val="24"/>
        </w:rPr>
        <w:t>填写要求：从业人员、营业收入、资产总额填报上一年度数据，无上</w:t>
      </w:r>
      <w:proofErr w:type="gramStart"/>
      <w:r>
        <w:rPr>
          <w:rFonts w:ascii="宋体" w:hAnsi="宋体" w:cs="宋体" w:hint="eastAsia"/>
          <w:sz w:val="24"/>
        </w:rPr>
        <w:t>一</w:t>
      </w:r>
      <w:proofErr w:type="gramEnd"/>
      <w:r>
        <w:rPr>
          <w:rFonts w:ascii="宋体" w:hAnsi="宋体" w:cs="宋体" w:hint="eastAsia"/>
          <w:sz w:val="24"/>
        </w:rPr>
        <w:t>年度数据的新成立企业可不填报。</w:t>
      </w:r>
    </w:p>
    <w:p w:rsidR="00B449B4" w:rsidRDefault="00B449B4">
      <w:pPr>
        <w:widowControl/>
        <w:ind w:firstLine="482"/>
        <w:jc w:val="left"/>
        <w:rPr>
          <w:rFonts w:ascii="宋体" w:hAnsi="宋体" w:cs="宋体"/>
          <w:b/>
          <w:color w:val="000000"/>
          <w:sz w:val="24"/>
        </w:rPr>
        <w:sectPr w:rsidR="00B449B4">
          <w:headerReference w:type="default" r:id="rId64"/>
          <w:pgSz w:w="11906" w:h="16838"/>
          <w:pgMar w:top="1276" w:right="1134" w:bottom="873" w:left="1287" w:header="851" w:footer="992" w:gutter="0"/>
          <w:cols w:space="425"/>
          <w:docGrid w:linePitch="312"/>
        </w:sectPr>
      </w:pPr>
    </w:p>
    <w:p w:rsidR="00B449B4" w:rsidRDefault="00DA63FF">
      <w:pPr>
        <w:widowControl/>
        <w:ind w:firstLine="482"/>
        <w:jc w:val="left"/>
        <w:rPr>
          <w:rFonts w:ascii="宋体" w:hAnsi="宋体" w:cs="宋体"/>
          <w:b/>
          <w:color w:val="000000"/>
          <w:sz w:val="24"/>
        </w:rPr>
      </w:pPr>
      <w:r>
        <w:rPr>
          <w:rFonts w:ascii="宋体" w:hAnsi="宋体" w:cs="宋体" w:hint="eastAsia"/>
          <w:b/>
          <w:color w:val="000000"/>
          <w:sz w:val="24"/>
        </w:rPr>
        <w:t>附件6：残疾人福利性单位声明函格式：</w:t>
      </w:r>
    </w:p>
    <w:p w:rsidR="00B449B4" w:rsidRDefault="00B449B4">
      <w:pPr>
        <w:widowControl/>
        <w:ind w:firstLine="482"/>
        <w:jc w:val="center"/>
        <w:rPr>
          <w:rFonts w:ascii="宋体" w:hAnsi="宋体" w:cs="宋体"/>
          <w:b/>
          <w:color w:val="000000"/>
          <w:sz w:val="24"/>
        </w:rPr>
      </w:pPr>
    </w:p>
    <w:p w:rsidR="00B449B4" w:rsidRDefault="00DA63FF">
      <w:pPr>
        <w:widowControl/>
        <w:ind w:firstLine="482"/>
        <w:jc w:val="center"/>
        <w:rPr>
          <w:rFonts w:ascii="宋体" w:hAnsi="宋体" w:cs="宋体"/>
          <w:b/>
          <w:color w:val="000000"/>
          <w:sz w:val="24"/>
        </w:rPr>
      </w:pPr>
      <w:r>
        <w:rPr>
          <w:rFonts w:ascii="宋体" w:hAnsi="宋体" w:cs="宋体" w:hint="eastAsia"/>
          <w:b/>
          <w:color w:val="000000"/>
          <w:sz w:val="24"/>
        </w:rPr>
        <w:t>残疾人福利性单位声明函</w:t>
      </w:r>
    </w:p>
    <w:p w:rsidR="00B449B4" w:rsidRDefault="00B449B4">
      <w:pPr>
        <w:pStyle w:val="23"/>
      </w:pPr>
    </w:p>
    <w:p w:rsidR="00B449B4" w:rsidRDefault="00DA63FF">
      <w:pPr>
        <w:pStyle w:val="00"/>
        <w:adjustRightInd w:val="0"/>
        <w:snapToGrid w:val="0"/>
        <w:spacing w:line="400" w:lineRule="exact"/>
        <w:ind w:firstLineChars="200" w:firstLine="480"/>
        <w:rPr>
          <w:rFonts w:ascii="宋体" w:hAnsi="宋体" w:cs="宋体"/>
          <w:sz w:val="24"/>
          <w:szCs w:val="24"/>
        </w:rPr>
      </w:pPr>
      <w:r>
        <w:rPr>
          <w:rFonts w:ascii="宋体" w:hAnsi="宋体" w:cs="宋体" w:hint="eastAsia"/>
          <w:sz w:val="24"/>
          <w:szCs w:val="24"/>
        </w:rPr>
        <w:t>本单位郑重声明，根据《财政部 民政部 中国残疾人联合会关于促进残疾人就业政府采购政策的通知》（财库〔2017〕141号）的规定，本单位为符合条件的残疾人福利性单位，且本单位参加___</w:t>
      </w:r>
      <w:r>
        <w:rPr>
          <w:rFonts w:ascii="宋体" w:hAnsi="宋体" w:cs="宋体" w:hint="eastAsia"/>
          <w:sz w:val="24"/>
          <w:szCs w:val="24"/>
          <w:u w:val="single"/>
        </w:rPr>
        <w:t xml:space="preserve">         _</w:t>
      </w:r>
      <w:r>
        <w:rPr>
          <w:rFonts w:ascii="宋体" w:hAnsi="宋体" w:cs="宋体" w:hint="eastAsia"/>
          <w:sz w:val="24"/>
          <w:szCs w:val="24"/>
        </w:rPr>
        <w:t>__单位的___</w:t>
      </w:r>
      <w:r>
        <w:rPr>
          <w:rFonts w:ascii="宋体" w:hAnsi="宋体" w:cs="宋体" w:hint="eastAsia"/>
          <w:sz w:val="24"/>
          <w:szCs w:val="24"/>
          <w:u w:val="single"/>
        </w:rPr>
        <w:t xml:space="preserve">           _</w:t>
      </w:r>
      <w:r>
        <w:rPr>
          <w:rFonts w:ascii="宋体" w:hAnsi="宋体" w:cs="宋体" w:hint="eastAsia"/>
          <w:sz w:val="24"/>
          <w:szCs w:val="24"/>
        </w:rPr>
        <w:t>__项目采购活动提供本单位制造的货物（由本单位承担工程/提供服务），或者提供其他残疾人福利性单位制造的货物（不包括使用非残疾人福利性单位注册商标的货物）。</w:t>
      </w:r>
    </w:p>
    <w:p w:rsidR="00B449B4" w:rsidRDefault="00DA63FF">
      <w:pPr>
        <w:pStyle w:val="00"/>
        <w:adjustRightInd w:val="0"/>
        <w:snapToGrid w:val="0"/>
        <w:spacing w:line="400" w:lineRule="exact"/>
        <w:ind w:firstLineChars="200" w:firstLine="480"/>
        <w:rPr>
          <w:rFonts w:ascii="宋体" w:hAnsi="宋体" w:cs="宋体"/>
          <w:sz w:val="24"/>
          <w:szCs w:val="24"/>
        </w:rPr>
      </w:pPr>
      <w:r>
        <w:rPr>
          <w:rFonts w:ascii="宋体" w:hAnsi="宋体" w:cs="宋体" w:hint="eastAsia"/>
          <w:sz w:val="24"/>
          <w:szCs w:val="24"/>
        </w:rPr>
        <w:t>本单位对上述声明的真实性负责。如有虚假，将依法承担相应责任。</w:t>
      </w:r>
    </w:p>
    <w:p w:rsidR="00B449B4" w:rsidRDefault="00DA63FF">
      <w:pPr>
        <w:pStyle w:val="00"/>
        <w:adjustRightInd w:val="0"/>
        <w:snapToGrid w:val="0"/>
        <w:spacing w:before="120" w:after="120" w:line="500" w:lineRule="exact"/>
        <w:rPr>
          <w:rFonts w:ascii="宋体" w:hAnsi="宋体" w:cs="宋体"/>
          <w:sz w:val="24"/>
          <w:szCs w:val="24"/>
        </w:rPr>
      </w:pPr>
      <w:r>
        <w:rPr>
          <w:rFonts w:ascii="宋体" w:hAnsi="宋体" w:cs="宋体" w:hint="eastAsia"/>
          <w:sz w:val="24"/>
          <w:szCs w:val="24"/>
        </w:rPr>
        <w:t xml:space="preserve">                                          </w:t>
      </w:r>
    </w:p>
    <w:p w:rsidR="00B449B4" w:rsidRDefault="00DA63FF">
      <w:pPr>
        <w:pStyle w:val="00"/>
        <w:adjustRightInd w:val="0"/>
        <w:snapToGrid w:val="0"/>
        <w:spacing w:line="360" w:lineRule="auto"/>
        <w:rPr>
          <w:rFonts w:ascii="宋体" w:hAnsi="宋体" w:cs="宋体"/>
          <w:sz w:val="24"/>
          <w:szCs w:val="24"/>
          <w:u w:val="single"/>
        </w:rPr>
      </w:pPr>
      <w:r>
        <w:rPr>
          <w:rFonts w:ascii="宋体" w:hAnsi="宋体" w:cs="宋体" w:hint="eastAsia"/>
          <w:sz w:val="24"/>
          <w:szCs w:val="24"/>
        </w:rPr>
        <w:t>投标人名称（签章）：</w:t>
      </w:r>
      <w:r>
        <w:rPr>
          <w:rFonts w:ascii="宋体" w:hAnsi="宋体" w:cs="宋体"/>
          <w:sz w:val="24"/>
          <w:szCs w:val="24"/>
          <w:u w:val="single"/>
        </w:rPr>
        <w:t xml:space="preserve">                       </w:t>
      </w:r>
    </w:p>
    <w:p w:rsidR="00B449B4" w:rsidRDefault="00DA63FF">
      <w:pPr>
        <w:pStyle w:val="00"/>
        <w:adjustRightInd w:val="0"/>
        <w:snapToGrid w:val="0"/>
        <w:spacing w:line="360" w:lineRule="auto"/>
        <w:rPr>
          <w:rFonts w:ascii="宋体" w:hAnsi="宋体" w:cs="宋体"/>
          <w:sz w:val="24"/>
          <w:szCs w:val="24"/>
        </w:rPr>
      </w:pPr>
      <w:r>
        <w:rPr>
          <w:rFonts w:ascii="宋体" w:hAnsi="宋体" w:cs="宋体" w:hint="eastAsia"/>
          <w:sz w:val="24"/>
          <w:szCs w:val="24"/>
        </w:rPr>
        <w:t>法定代表人或代理人（</w:t>
      </w:r>
      <w:r w:rsidR="00F82DCB">
        <w:rPr>
          <w:rFonts w:ascii="宋体" w:hAnsi="宋体" w:cs="宋体" w:hint="eastAsia"/>
          <w:sz w:val="24"/>
          <w:szCs w:val="24"/>
        </w:rPr>
        <w:t>签字或签章</w:t>
      </w:r>
      <w:r>
        <w:rPr>
          <w:rFonts w:ascii="宋体" w:hAnsi="宋体" w:cs="宋体" w:hint="eastAsia"/>
          <w:sz w:val="24"/>
          <w:szCs w:val="24"/>
        </w:rPr>
        <w:t>）：</w:t>
      </w:r>
      <w:r>
        <w:rPr>
          <w:rFonts w:ascii="宋体" w:hAnsi="宋体" w:cs="宋体"/>
          <w:sz w:val="24"/>
          <w:szCs w:val="24"/>
          <w:u w:val="single"/>
        </w:rPr>
        <w:t xml:space="preserve">                  </w:t>
      </w:r>
    </w:p>
    <w:p w:rsidR="00B449B4" w:rsidRDefault="00DA63FF">
      <w:pPr>
        <w:pStyle w:val="00"/>
        <w:adjustRightInd w:val="0"/>
        <w:snapToGrid w:val="0"/>
        <w:spacing w:line="360" w:lineRule="auto"/>
        <w:rPr>
          <w:rFonts w:ascii="宋体" w:hAnsi="宋体" w:cs="宋体"/>
          <w:sz w:val="24"/>
          <w:szCs w:val="24"/>
        </w:rPr>
      </w:pPr>
      <w:r>
        <w:rPr>
          <w:rFonts w:ascii="宋体" w:hAnsi="宋体" w:cs="宋体" w:hint="eastAsia"/>
          <w:sz w:val="24"/>
          <w:szCs w:val="24"/>
        </w:rPr>
        <w:t>日期：</w:t>
      </w:r>
      <w:r>
        <w:rPr>
          <w:rFonts w:ascii="宋体" w:hAnsi="宋体" w:cs="宋体"/>
          <w:sz w:val="24"/>
          <w:szCs w:val="24"/>
          <w:u w:val="single"/>
        </w:rPr>
        <w:t xml:space="preserve">          </w:t>
      </w:r>
      <w:r>
        <w:rPr>
          <w:rFonts w:ascii="宋体" w:hAnsi="宋体" w:cs="宋体" w:hint="eastAsia"/>
          <w:sz w:val="24"/>
          <w:szCs w:val="24"/>
        </w:rPr>
        <w:t>年</w:t>
      </w:r>
      <w:r>
        <w:rPr>
          <w:rFonts w:ascii="宋体" w:hAnsi="宋体" w:cs="宋体"/>
          <w:sz w:val="24"/>
          <w:szCs w:val="24"/>
          <w:u w:val="single"/>
        </w:rPr>
        <w:t xml:space="preserve">      </w:t>
      </w:r>
      <w:r>
        <w:rPr>
          <w:rFonts w:ascii="宋体" w:hAnsi="宋体" w:cs="宋体" w:hint="eastAsia"/>
          <w:sz w:val="24"/>
          <w:szCs w:val="24"/>
        </w:rPr>
        <w:t>月</w:t>
      </w:r>
      <w:r>
        <w:rPr>
          <w:rFonts w:ascii="宋体" w:hAnsi="宋体" w:cs="宋体"/>
          <w:sz w:val="24"/>
          <w:szCs w:val="24"/>
          <w:u w:val="single"/>
        </w:rPr>
        <w:t xml:space="preserve">     </w:t>
      </w:r>
      <w:r>
        <w:rPr>
          <w:rFonts w:ascii="宋体" w:hAnsi="宋体" w:cs="宋体" w:hint="eastAsia"/>
          <w:sz w:val="24"/>
          <w:szCs w:val="24"/>
        </w:rPr>
        <w:t>日</w:t>
      </w:r>
    </w:p>
    <w:p w:rsidR="00B449B4" w:rsidRDefault="00B449B4">
      <w:pPr>
        <w:pStyle w:val="100"/>
        <w:tabs>
          <w:tab w:val="left" w:pos="1365"/>
        </w:tabs>
        <w:jc w:val="left"/>
        <w:outlineLvl w:val="2"/>
        <w:rPr>
          <w:rFonts w:ascii="宋体" w:hAnsi="宋体" w:cs="宋体"/>
          <w:b/>
          <w:sz w:val="24"/>
        </w:rPr>
        <w:sectPr w:rsidR="00B449B4">
          <w:pgSz w:w="11906" w:h="16838"/>
          <w:pgMar w:top="1276" w:right="1134" w:bottom="873" w:left="1797" w:header="851" w:footer="992" w:gutter="0"/>
          <w:cols w:space="425"/>
          <w:docGrid w:linePitch="312"/>
        </w:sectPr>
      </w:pPr>
    </w:p>
    <w:p w:rsidR="00B449B4" w:rsidRDefault="00DA63FF">
      <w:pPr>
        <w:pStyle w:val="100"/>
        <w:tabs>
          <w:tab w:val="left" w:pos="1365"/>
        </w:tabs>
        <w:jc w:val="left"/>
        <w:outlineLvl w:val="2"/>
        <w:rPr>
          <w:rFonts w:ascii="宋体" w:hAnsi="宋体" w:cs="宋体"/>
          <w:b/>
          <w:sz w:val="24"/>
        </w:rPr>
      </w:pPr>
      <w:r>
        <w:rPr>
          <w:rFonts w:ascii="宋体" w:hAnsi="宋体" w:cs="宋体" w:hint="eastAsia"/>
          <w:b/>
          <w:sz w:val="24"/>
        </w:rPr>
        <w:t>附件7：</w:t>
      </w:r>
    </w:p>
    <w:p w:rsidR="00B449B4" w:rsidRDefault="00DA63FF">
      <w:pPr>
        <w:spacing w:line="360" w:lineRule="auto"/>
        <w:ind w:firstLine="482"/>
        <w:jc w:val="center"/>
        <w:rPr>
          <w:rFonts w:ascii="宋体" w:hAnsi="宋体" w:cs="宋体"/>
          <w:b/>
          <w:sz w:val="24"/>
        </w:rPr>
      </w:pPr>
      <w:r>
        <w:rPr>
          <w:rFonts w:ascii="宋体" w:hAnsi="宋体" w:cs="宋体" w:hint="eastAsia"/>
          <w:b/>
          <w:sz w:val="24"/>
        </w:rPr>
        <w:t>投标人技术条款响应情况自查表</w:t>
      </w:r>
    </w:p>
    <w:p w:rsidR="00B449B4" w:rsidRDefault="00DA63FF">
      <w:pPr>
        <w:pStyle w:val="00"/>
        <w:adjustRightInd w:val="0"/>
        <w:snapToGrid w:val="0"/>
        <w:spacing w:line="360" w:lineRule="auto"/>
        <w:rPr>
          <w:rFonts w:ascii="宋体" w:hAnsi="宋体" w:cs="宋体"/>
          <w:sz w:val="24"/>
          <w:szCs w:val="24"/>
        </w:rPr>
      </w:pPr>
      <w:r>
        <w:rPr>
          <w:rFonts w:ascii="宋体" w:hAnsi="宋体" w:cs="宋体" w:hint="eastAsia"/>
          <w:sz w:val="24"/>
          <w:szCs w:val="24"/>
        </w:rPr>
        <w:t>采购项目编号：</w:t>
      </w:r>
      <w:r>
        <w:rPr>
          <w:rFonts w:ascii="宋体" w:hAnsi="宋体" w:cs="宋体"/>
          <w:sz w:val="24"/>
          <w:szCs w:val="24"/>
          <w:u w:val="single"/>
        </w:rPr>
        <w:t xml:space="preserve">                              </w:t>
      </w:r>
    </w:p>
    <w:p w:rsidR="00B449B4" w:rsidRDefault="00DA63FF">
      <w:pPr>
        <w:snapToGrid w:val="0"/>
        <w:spacing w:beforeLines="50" w:before="120" w:line="360" w:lineRule="auto"/>
        <w:rPr>
          <w:rFonts w:ascii="宋体" w:hAnsi="宋体" w:cs="宋体"/>
          <w:b/>
          <w:color w:val="000000"/>
          <w:sz w:val="24"/>
        </w:rPr>
      </w:pPr>
      <w:r>
        <w:rPr>
          <w:rFonts w:ascii="宋体" w:hAnsi="宋体" w:cs="宋体" w:hint="eastAsia"/>
          <w:sz w:val="24"/>
        </w:rPr>
        <w:t>采购项目名称：</w:t>
      </w:r>
      <w:r>
        <w:rPr>
          <w:rFonts w:ascii="宋体" w:hAnsi="宋体" w:cs="宋体"/>
          <w:sz w:val="24"/>
          <w:u w:val="single"/>
        </w:rPr>
        <w:t xml:space="preserve">                              </w:t>
      </w:r>
    </w:p>
    <w:tbl>
      <w:tblPr>
        <w:tblW w:w="9039"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79"/>
        <w:gridCol w:w="1320"/>
        <w:gridCol w:w="1950"/>
        <w:gridCol w:w="1829"/>
        <w:gridCol w:w="1276"/>
        <w:gridCol w:w="1985"/>
      </w:tblGrid>
      <w:tr w:rsidR="00B449B4">
        <w:trPr>
          <w:cantSplit/>
          <w:trHeight w:val="435"/>
        </w:trPr>
        <w:tc>
          <w:tcPr>
            <w:tcW w:w="679" w:type="dxa"/>
            <w:tcBorders>
              <w:top w:val="single" w:sz="4" w:space="0" w:color="auto"/>
              <w:bottom w:val="single" w:sz="4" w:space="0" w:color="auto"/>
              <w:right w:val="single" w:sz="4" w:space="0" w:color="auto"/>
            </w:tcBorders>
            <w:vAlign w:val="center"/>
          </w:tcPr>
          <w:p w:rsidR="00B449B4" w:rsidRDefault="00DA63FF">
            <w:pPr>
              <w:spacing w:line="360" w:lineRule="auto"/>
              <w:jc w:val="center"/>
              <w:rPr>
                <w:rFonts w:ascii="宋体" w:hAnsi="宋体" w:cs="宋体"/>
                <w:color w:val="000000"/>
                <w:sz w:val="24"/>
              </w:rPr>
            </w:pPr>
            <w:r>
              <w:rPr>
                <w:rFonts w:ascii="宋体" w:hAnsi="宋体" w:cs="宋体" w:hint="eastAsia"/>
                <w:color w:val="000000"/>
                <w:sz w:val="24"/>
              </w:rPr>
              <w:t>序号</w:t>
            </w:r>
          </w:p>
        </w:tc>
        <w:tc>
          <w:tcPr>
            <w:tcW w:w="1320" w:type="dxa"/>
            <w:tcBorders>
              <w:top w:val="single" w:sz="4" w:space="0" w:color="auto"/>
              <w:left w:val="single" w:sz="4" w:space="0" w:color="auto"/>
              <w:bottom w:val="single" w:sz="4" w:space="0" w:color="auto"/>
              <w:right w:val="single" w:sz="4" w:space="0" w:color="auto"/>
            </w:tcBorders>
            <w:vAlign w:val="center"/>
          </w:tcPr>
          <w:p w:rsidR="00B449B4" w:rsidRDefault="00DA63FF">
            <w:pPr>
              <w:spacing w:line="360" w:lineRule="auto"/>
              <w:jc w:val="center"/>
              <w:rPr>
                <w:rFonts w:ascii="宋体" w:hAnsi="宋体" w:cs="宋体"/>
                <w:color w:val="000000"/>
                <w:sz w:val="24"/>
              </w:rPr>
            </w:pPr>
            <w:r>
              <w:rPr>
                <w:rFonts w:ascii="宋体" w:hAnsi="宋体" w:cs="宋体" w:hint="eastAsia"/>
                <w:color w:val="000000"/>
                <w:sz w:val="24"/>
              </w:rPr>
              <w:t>项目类别</w:t>
            </w:r>
          </w:p>
        </w:tc>
        <w:tc>
          <w:tcPr>
            <w:tcW w:w="1950" w:type="dxa"/>
            <w:tcBorders>
              <w:top w:val="single" w:sz="4" w:space="0" w:color="auto"/>
              <w:left w:val="single" w:sz="4" w:space="0" w:color="auto"/>
              <w:bottom w:val="single" w:sz="4" w:space="0" w:color="auto"/>
              <w:right w:val="single" w:sz="4" w:space="0" w:color="auto"/>
            </w:tcBorders>
            <w:vAlign w:val="center"/>
          </w:tcPr>
          <w:p w:rsidR="00B449B4" w:rsidRDefault="00DA63FF">
            <w:pPr>
              <w:pStyle w:val="a9"/>
              <w:snapToGrid w:val="0"/>
              <w:spacing w:before="120" w:after="120" w:line="360" w:lineRule="auto"/>
              <w:jc w:val="center"/>
              <w:rPr>
                <w:rFonts w:hAnsi="宋体" w:cs="宋体"/>
                <w:color w:val="000000"/>
                <w:sz w:val="24"/>
                <w:szCs w:val="24"/>
              </w:rPr>
            </w:pPr>
            <w:r>
              <w:rPr>
                <w:rFonts w:hAnsi="宋体" w:cs="宋体" w:hint="eastAsia"/>
                <w:color w:val="000000"/>
                <w:sz w:val="24"/>
                <w:szCs w:val="24"/>
              </w:rPr>
              <w:t>按采购文件内容要求填写</w:t>
            </w:r>
          </w:p>
        </w:tc>
        <w:tc>
          <w:tcPr>
            <w:tcW w:w="1829" w:type="dxa"/>
            <w:tcBorders>
              <w:top w:val="single" w:sz="4" w:space="0" w:color="auto"/>
              <w:left w:val="single" w:sz="4" w:space="0" w:color="auto"/>
              <w:bottom w:val="single" w:sz="4" w:space="0" w:color="auto"/>
              <w:right w:val="single" w:sz="4" w:space="0" w:color="auto"/>
            </w:tcBorders>
            <w:vAlign w:val="center"/>
          </w:tcPr>
          <w:p w:rsidR="00B449B4" w:rsidRDefault="00DA63FF">
            <w:pPr>
              <w:pStyle w:val="a9"/>
              <w:snapToGrid w:val="0"/>
              <w:spacing w:before="120" w:after="120" w:line="360" w:lineRule="auto"/>
              <w:jc w:val="center"/>
              <w:rPr>
                <w:rFonts w:hAnsi="宋体" w:cs="宋体"/>
                <w:color w:val="000000"/>
                <w:sz w:val="24"/>
                <w:szCs w:val="24"/>
              </w:rPr>
            </w:pPr>
            <w:r>
              <w:rPr>
                <w:rFonts w:hAnsi="宋体" w:cs="宋体" w:hint="eastAsia"/>
                <w:color w:val="000000"/>
                <w:sz w:val="24"/>
                <w:szCs w:val="24"/>
              </w:rPr>
              <w:t>按投标文件所投内容响应</w:t>
            </w:r>
          </w:p>
        </w:tc>
        <w:tc>
          <w:tcPr>
            <w:tcW w:w="1276" w:type="dxa"/>
            <w:tcBorders>
              <w:top w:val="single" w:sz="4" w:space="0" w:color="auto"/>
              <w:left w:val="single" w:sz="4" w:space="0" w:color="auto"/>
              <w:bottom w:val="single" w:sz="4" w:space="0" w:color="auto"/>
              <w:right w:val="single" w:sz="4" w:space="0" w:color="auto"/>
            </w:tcBorders>
            <w:vAlign w:val="center"/>
          </w:tcPr>
          <w:p w:rsidR="00B449B4" w:rsidRDefault="00DA63FF">
            <w:pPr>
              <w:pStyle w:val="a9"/>
              <w:snapToGrid w:val="0"/>
              <w:spacing w:before="120" w:after="120" w:line="360" w:lineRule="auto"/>
              <w:jc w:val="center"/>
              <w:rPr>
                <w:rFonts w:hAnsi="宋体" w:cs="宋体"/>
                <w:color w:val="000000"/>
                <w:sz w:val="24"/>
                <w:szCs w:val="24"/>
              </w:rPr>
            </w:pPr>
            <w:r>
              <w:rPr>
                <w:rFonts w:hAnsi="宋体" w:cs="宋体" w:hint="eastAsia"/>
                <w:color w:val="000000"/>
                <w:sz w:val="24"/>
                <w:szCs w:val="24"/>
              </w:rPr>
              <w:t>偏离情况</w:t>
            </w:r>
          </w:p>
        </w:tc>
        <w:tc>
          <w:tcPr>
            <w:tcW w:w="1985" w:type="dxa"/>
            <w:tcBorders>
              <w:top w:val="single" w:sz="4" w:space="0" w:color="auto"/>
              <w:left w:val="single" w:sz="4" w:space="0" w:color="auto"/>
              <w:bottom w:val="single" w:sz="4" w:space="0" w:color="auto"/>
            </w:tcBorders>
            <w:vAlign w:val="center"/>
          </w:tcPr>
          <w:p w:rsidR="00B449B4" w:rsidRDefault="00DA63FF">
            <w:pPr>
              <w:pStyle w:val="a9"/>
              <w:snapToGrid w:val="0"/>
              <w:spacing w:before="120" w:after="120" w:line="360" w:lineRule="auto"/>
              <w:jc w:val="center"/>
              <w:rPr>
                <w:rFonts w:hAnsi="宋体" w:cs="宋体"/>
                <w:color w:val="000000"/>
                <w:sz w:val="24"/>
                <w:szCs w:val="24"/>
              </w:rPr>
            </w:pPr>
            <w:r>
              <w:rPr>
                <w:rFonts w:hAnsi="宋体" w:cs="宋体" w:hint="eastAsia"/>
                <w:color w:val="000000"/>
                <w:sz w:val="24"/>
                <w:szCs w:val="24"/>
              </w:rPr>
              <w:t>投标文件中对应的页码</w:t>
            </w:r>
          </w:p>
        </w:tc>
      </w:tr>
      <w:tr w:rsidR="00B449B4">
        <w:trPr>
          <w:cantSplit/>
          <w:trHeight w:val="435"/>
        </w:trPr>
        <w:tc>
          <w:tcPr>
            <w:tcW w:w="679" w:type="dxa"/>
            <w:tcBorders>
              <w:top w:val="single" w:sz="4" w:space="0" w:color="auto"/>
              <w:bottom w:val="single" w:sz="4" w:space="0" w:color="auto"/>
              <w:right w:val="single" w:sz="4" w:space="0" w:color="auto"/>
            </w:tcBorders>
            <w:vAlign w:val="center"/>
          </w:tcPr>
          <w:p w:rsidR="00B449B4" w:rsidRDefault="00DA63FF">
            <w:pPr>
              <w:spacing w:line="360" w:lineRule="auto"/>
              <w:jc w:val="center"/>
              <w:rPr>
                <w:rFonts w:ascii="宋体" w:hAnsi="宋体" w:cs="宋体"/>
                <w:color w:val="000000"/>
                <w:sz w:val="24"/>
              </w:rPr>
            </w:pPr>
            <w:r>
              <w:rPr>
                <w:rFonts w:ascii="宋体" w:hAnsi="宋体" w:cs="宋体" w:hint="eastAsia"/>
                <w:color w:val="000000"/>
                <w:sz w:val="24"/>
              </w:rPr>
              <w:t>1</w:t>
            </w:r>
          </w:p>
        </w:tc>
        <w:tc>
          <w:tcPr>
            <w:tcW w:w="1320" w:type="dxa"/>
            <w:tcBorders>
              <w:top w:val="single" w:sz="4" w:space="0" w:color="auto"/>
              <w:left w:val="single" w:sz="4" w:space="0" w:color="auto"/>
              <w:bottom w:val="single" w:sz="4" w:space="0" w:color="auto"/>
              <w:right w:val="single" w:sz="4" w:space="0" w:color="auto"/>
            </w:tcBorders>
            <w:vAlign w:val="center"/>
          </w:tcPr>
          <w:p w:rsidR="00B449B4" w:rsidRDefault="00B449B4">
            <w:pPr>
              <w:spacing w:line="360" w:lineRule="auto"/>
              <w:jc w:val="center"/>
              <w:rPr>
                <w:rFonts w:ascii="宋体" w:hAnsi="宋体" w:cs="宋体"/>
                <w:color w:val="000000"/>
                <w:sz w:val="24"/>
              </w:rPr>
            </w:pPr>
          </w:p>
        </w:tc>
        <w:tc>
          <w:tcPr>
            <w:tcW w:w="1950" w:type="dxa"/>
            <w:tcBorders>
              <w:top w:val="single" w:sz="4" w:space="0" w:color="auto"/>
              <w:left w:val="single" w:sz="4" w:space="0" w:color="auto"/>
              <w:bottom w:val="single" w:sz="4" w:space="0" w:color="auto"/>
              <w:right w:val="single" w:sz="4" w:space="0" w:color="auto"/>
            </w:tcBorders>
            <w:vAlign w:val="center"/>
          </w:tcPr>
          <w:p w:rsidR="00B449B4" w:rsidRDefault="00B449B4">
            <w:pPr>
              <w:pStyle w:val="a9"/>
              <w:snapToGrid w:val="0"/>
              <w:spacing w:before="120" w:after="120" w:line="360" w:lineRule="auto"/>
              <w:jc w:val="center"/>
              <w:rPr>
                <w:rFonts w:hAnsi="宋体" w:cs="宋体"/>
                <w:color w:val="000000"/>
                <w:szCs w:val="24"/>
              </w:rPr>
            </w:pPr>
          </w:p>
        </w:tc>
        <w:tc>
          <w:tcPr>
            <w:tcW w:w="1829" w:type="dxa"/>
            <w:tcBorders>
              <w:top w:val="single" w:sz="4" w:space="0" w:color="auto"/>
              <w:left w:val="single" w:sz="4" w:space="0" w:color="auto"/>
              <w:bottom w:val="single" w:sz="4" w:space="0" w:color="auto"/>
              <w:right w:val="single" w:sz="4" w:space="0" w:color="auto"/>
            </w:tcBorders>
          </w:tcPr>
          <w:p w:rsidR="00B449B4" w:rsidRDefault="00B449B4">
            <w:pPr>
              <w:pStyle w:val="a9"/>
              <w:snapToGrid w:val="0"/>
              <w:spacing w:before="120" w:after="120" w:line="360" w:lineRule="auto"/>
              <w:rPr>
                <w:rFonts w:hAnsi="宋体" w:cs="宋体"/>
                <w:color w:val="000000"/>
                <w:szCs w:val="24"/>
              </w:rPr>
            </w:pPr>
          </w:p>
        </w:tc>
        <w:tc>
          <w:tcPr>
            <w:tcW w:w="1276" w:type="dxa"/>
            <w:tcBorders>
              <w:left w:val="single" w:sz="4" w:space="0" w:color="auto"/>
              <w:bottom w:val="single" w:sz="4" w:space="0" w:color="auto"/>
              <w:right w:val="single" w:sz="4" w:space="0" w:color="auto"/>
            </w:tcBorders>
            <w:vAlign w:val="center"/>
          </w:tcPr>
          <w:p w:rsidR="00B449B4" w:rsidRDefault="00B449B4">
            <w:pPr>
              <w:pStyle w:val="a9"/>
              <w:snapToGrid w:val="0"/>
              <w:spacing w:before="120" w:after="120" w:line="360" w:lineRule="auto"/>
              <w:jc w:val="center"/>
              <w:rPr>
                <w:rFonts w:hAnsi="宋体" w:cs="宋体"/>
                <w:color w:val="000000"/>
                <w:szCs w:val="24"/>
              </w:rPr>
            </w:pPr>
          </w:p>
        </w:tc>
        <w:tc>
          <w:tcPr>
            <w:tcW w:w="1985" w:type="dxa"/>
            <w:tcBorders>
              <w:left w:val="single" w:sz="4" w:space="0" w:color="auto"/>
              <w:bottom w:val="single" w:sz="4" w:space="0" w:color="auto"/>
            </w:tcBorders>
            <w:vAlign w:val="center"/>
          </w:tcPr>
          <w:p w:rsidR="00B449B4" w:rsidRDefault="00B449B4">
            <w:pPr>
              <w:pStyle w:val="a9"/>
              <w:snapToGrid w:val="0"/>
              <w:spacing w:before="120" w:after="120" w:line="360" w:lineRule="auto"/>
              <w:jc w:val="center"/>
              <w:rPr>
                <w:rFonts w:hAnsi="宋体" w:cs="宋体"/>
                <w:color w:val="000000"/>
                <w:szCs w:val="24"/>
              </w:rPr>
            </w:pPr>
          </w:p>
        </w:tc>
      </w:tr>
      <w:tr w:rsidR="00B449B4">
        <w:trPr>
          <w:cantSplit/>
          <w:trHeight w:val="435"/>
        </w:trPr>
        <w:tc>
          <w:tcPr>
            <w:tcW w:w="679" w:type="dxa"/>
            <w:tcBorders>
              <w:top w:val="single" w:sz="4" w:space="0" w:color="auto"/>
              <w:bottom w:val="single" w:sz="4" w:space="0" w:color="auto"/>
              <w:right w:val="single" w:sz="4" w:space="0" w:color="auto"/>
            </w:tcBorders>
            <w:vAlign w:val="center"/>
          </w:tcPr>
          <w:p w:rsidR="00B449B4" w:rsidRDefault="00DA63FF">
            <w:pPr>
              <w:spacing w:line="360" w:lineRule="auto"/>
              <w:jc w:val="center"/>
              <w:rPr>
                <w:rFonts w:ascii="宋体" w:hAnsi="宋体" w:cs="宋体"/>
                <w:color w:val="000000"/>
                <w:sz w:val="24"/>
              </w:rPr>
            </w:pPr>
            <w:r>
              <w:rPr>
                <w:rFonts w:ascii="宋体" w:hAnsi="宋体" w:cs="宋体" w:hint="eastAsia"/>
                <w:color w:val="000000"/>
                <w:sz w:val="24"/>
              </w:rPr>
              <w:t>2</w:t>
            </w:r>
          </w:p>
        </w:tc>
        <w:tc>
          <w:tcPr>
            <w:tcW w:w="1320" w:type="dxa"/>
            <w:tcBorders>
              <w:top w:val="single" w:sz="4" w:space="0" w:color="auto"/>
              <w:left w:val="single" w:sz="4" w:space="0" w:color="auto"/>
              <w:bottom w:val="single" w:sz="4" w:space="0" w:color="auto"/>
              <w:right w:val="single" w:sz="4" w:space="0" w:color="auto"/>
            </w:tcBorders>
            <w:vAlign w:val="center"/>
          </w:tcPr>
          <w:p w:rsidR="00B449B4" w:rsidRDefault="00B449B4">
            <w:pPr>
              <w:spacing w:line="360" w:lineRule="auto"/>
              <w:jc w:val="center"/>
              <w:rPr>
                <w:rFonts w:ascii="宋体" w:hAnsi="宋体" w:cs="宋体"/>
                <w:color w:val="000000"/>
                <w:sz w:val="24"/>
              </w:rPr>
            </w:pPr>
          </w:p>
        </w:tc>
        <w:tc>
          <w:tcPr>
            <w:tcW w:w="1950" w:type="dxa"/>
            <w:tcBorders>
              <w:top w:val="single" w:sz="4" w:space="0" w:color="auto"/>
              <w:left w:val="single" w:sz="4" w:space="0" w:color="auto"/>
              <w:bottom w:val="single" w:sz="4" w:space="0" w:color="auto"/>
              <w:right w:val="single" w:sz="4" w:space="0" w:color="auto"/>
            </w:tcBorders>
            <w:vAlign w:val="center"/>
          </w:tcPr>
          <w:p w:rsidR="00B449B4" w:rsidRDefault="00B449B4">
            <w:pPr>
              <w:pStyle w:val="a9"/>
              <w:snapToGrid w:val="0"/>
              <w:spacing w:before="120" w:after="120" w:line="360" w:lineRule="auto"/>
              <w:jc w:val="center"/>
              <w:outlineLvl w:val="0"/>
              <w:rPr>
                <w:rFonts w:hAnsi="宋体" w:cs="宋体"/>
                <w:color w:val="000000"/>
                <w:szCs w:val="24"/>
              </w:rPr>
            </w:pPr>
          </w:p>
        </w:tc>
        <w:tc>
          <w:tcPr>
            <w:tcW w:w="1829" w:type="dxa"/>
            <w:tcBorders>
              <w:top w:val="single" w:sz="4" w:space="0" w:color="auto"/>
              <w:left w:val="single" w:sz="4" w:space="0" w:color="auto"/>
              <w:bottom w:val="single" w:sz="4" w:space="0" w:color="auto"/>
              <w:right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c>
          <w:tcPr>
            <w:tcW w:w="1276" w:type="dxa"/>
            <w:tcBorders>
              <w:left w:val="single" w:sz="4" w:space="0" w:color="auto"/>
              <w:bottom w:val="single" w:sz="4" w:space="0" w:color="auto"/>
              <w:right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c>
          <w:tcPr>
            <w:tcW w:w="1985" w:type="dxa"/>
            <w:tcBorders>
              <w:left w:val="single" w:sz="4" w:space="0" w:color="auto"/>
              <w:bottom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r>
      <w:tr w:rsidR="00B449B4">
        <w:trPr>
          <w:cantSplit/>
          <w:trHeight w:val="435"/>
        </w:trPr>
        <w:tc>
          <w:tcPr>
            <w:tcW w:w="679" w:type="dxa"/>
            <w:tcBorders>
              <w:top w:val="single" w:sz="4" w:space="0" w:color="auto"/>
              <w:bottom w:val="single" w:sz="4" w:space="0" w:color="auto"/>
              <w:right w:val="single" w:sz="4" w:space="0" w:color="auto"/>
            </w:tcBorders>
            <w:vAlign w:val="center"/>
          </w:tcPr>
          <w:p w:rsidR="00B449B4" w:rsidRDefault="00DA63FF">
            <w:pPr>
              <w:spacing w:line="360" w:lineRule="auto"/>
              <w:jc w:val="center"/>
              <w:rPr>
                <w:rFonts w:ascii="宋体" w:hAnsi="宋体" w:cs="宋体"/>
                <w:color w:val="000000"/>
                <w:sz w:val="24"/>
              </w:rPr>
            </w:pPr>
            <w:r>
              <w:rPr>
                <w:rFonts w:ascii="宋体" w:hAnsi="宋体" w:cs="宋体" w:hint="eastAsia"/>
                <w:color w:val="000000"/>
                <w:sz w:val="24"/>
              </w:rPr>
              <w:t>3</w:t>
            </w:r>
          </w:p>
        </w:tc>
        <w:tc>
          <w:tcPr>
            <w:tcW w:w="1320" w:type="dxa"/>
            <w:tcBorders>
              <w:top w:val="single" w:sz="4" w:space="0" w:color="auto"/>
              <w:left w:val="single" w:sz="4" w:space="0" w:color="auto"/>
              <w:bottom w:val="single" w:sz="4" w:space="0" w:color="auto"/>
              <w:right w:val="single" w:sz="4" w:space="0" w:color="auto"/>
            </w:tcBorders>
            <w:vAlign w:val="center"/>
          </w:tcPr>
          <w:p w:rsidR="00B449B4" w:rsidRDefault="00B449B4">
            <w:pPr>
              <w:spacing w:line="360" w:lineRule="auto"/>
              <w:jc w:val="center"/>
              <w:rPr>
                <w:rFonts w:ascii="宋体" w:hAnsi="宋体" w:cs="宋体"/>
                <w:color w:val="000000"/>
                <w:sz w:val="24"/>
              </w:rPr>
            </w:pPr>
          </w:p>
        </w:tc>
        <w:tc>
          <w:tcPr>
            <w:tcW w:w="1950" w:type="dxa"/>
            <w:tcBorders>
              <w:top w:val="single" w:sz="4" w:space="0" w:color="auto"/>
              <w:left w:val="single" w:sz="4" w:space="0" w:color="auto"/>
              <w:bottom w:val="single" w:sz="4" w:space="0" w:color="auto"/>
              <w:right w:val="single" w:sz="4" w:space="0" w:color="auto"/>
            </w:tcBorders>
            <w:vAlign w:val="center"/>
          </w:tcPr>
          <w:p w:rsidR="00B449B4" w:rsidRDefault="00B449B4">
            <w:pPr>
              <w:pStyle w:val="a9"/>
              <w:snapToGrid w:val="0"/>
              <w:spacing w:before="120" w:after="120" w:line="360" w:lineRule="auto"/>
              <w:jc w:val="center"/>
              <w:outlineLvl w:val="0"/>
              <w:rPr>
                <w:rFonts w:hAnsi="宋体" w:cs="宋体"/>
                <w:color w:val="000000"/>
                <w:szCs w:val="24"/>
              </w:rPr>
            </w:pPr>
          </w:p>
        </w:tc>
        <w:tc>
          <w:tcPr>
            <w:tcW w:w="1829" w:type="dxa"/>
            <w:tcBorders>
              <w:top w:val="single" w:sz="4" w:space="0" w:color="auto"/>
              <w:left w:val="single" w:sz="4" w:space="0" w:color="auto"/>
              <w:bottom w:val="single" w:sz="4" w:space="0" w:color="auto"/>
              <w:right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c>
          <w:tcPr>
            <w:tcW w:w="1276" w:type="dxa"/>
            <w:tcBorders>
              <w:left w:val="single" w:sz="4" w:space="0" w:color="auto"/>
              <w:bottom w:val="single" w:sz="4" w:space="0" w:color="auto"/>
              <w:right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c>
          <w:tcPr>
            <w:tcW w:w="1985" w:type="dxa"/>
            <w:tcBorders>
              <w:left w:val="single" w:sz="4" w:space="0" w:color="auto"/>
              <w:bottom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r>
      <w:tr w:rsidR="00B449B4">
        <w:trPr>
          <w:cantSplit/>
          <w:trHeight w:val="435"/>
        </w:trPr>
        <w:tc>
          <w:tcPr>
            <w:tcW w:w="679" w:type="dxa"/>
            <w:tcBorders>
              <w:top w:val="single" w:sz="4" w:space="0" w:color="auto"/>
              <w:bottom w:val="single" w:sz="4" w:space="0" w:color="auto"/>
              <w:right w:val="single" w:sz="4" w:space="0" w:color="auto"/>
            </w:tcBorders>
            <w:vAlign w:val="center"/>
          </w:tcPr>
          <w:p w:rsidR="00B449B4" w:rsidRDefault="00DA63FF">
            <w:pPr>
              <w:spacing w:line="360" w:lineRule="auto"/>
              <w:jc w:val="center"/>
              <w:rPr>
                <w:rFonts w:ascii="宋体" w:hAnsi="宋体" w:cs="宋体"/>
                <w:color w:val="000000"/>
                <w:sz w:val="24"/>
              </w:rPr>
            </w:pPr>
            <w:r>
              <w:rPr>
                <w:rFonts w:ascii="宋体" w:hAnsi="宋体" w:cs="宋体" w:hint="eastAsia"/>
                <w:color w:val="000000"/>
                <w:sz w:val="24"/>
              </w:rPr>
              <w:t>4</w:t>
            </w:r>
          </w:p>
        </w:tc>
        <w:tc>
          <w:tcPr>
            <w:tcW w:w="1320" w:type="dxa"/>
            <w:tcBorders>
              <w:top w:val="single" w:sz="4" w:space="0" w:color="auto"/>
              <w:left w:val="single" w:sz="4" w:space="0" w:color="auto"/>
              <w:bottom w:val="single" w:sz="4" w:space="0" w:color="auto"/>
              <w:right w:val="single" w:sz="4" w:space="0" w:color="auto"/>
            </w:tcBorders>
            <w:vAlign w:val="center"/>
          </w:tcPr>
          <w:p w:rsidR="00B449B4" w:rsidRDefault="00B449B4">
            <w:pPr>
              <w:spacing w:line="360" w:lineRule="auto"/>
              <w:jc w:val="center"/>
              <w:rPr>
                <w:rFonts w:ascii="宋体" w:hAnsi="宋体" w:cs="宋体"/>
                <w:color w:val="000000"/>
                <w:sz w:val="24"/>
              </w:rPr>
            </w:pPr>
          </w:p>
        </w:tc>
        <w:tc>
          <w:tcPr>
            <w:tcW w:w="1950" w:type="dxa"/>
            <w:tcBorders>
              <w:top w:val="single" w:sz="4" w:space="0" w:color="auto"/>
              <w:left w:val="single" w:sz="4" w:space="0" w:color="auto"/>
              <w:bottom w:val="single" w:sz="4" w:space="0" w:color="auto"/>
              <w:right w:val="single" w:sz="4" w:space="0" w:color="auto"/>
            </w:tcBorders>
            <w:vAlign w:val="center"/>
          </w:tcPr>
          <w:p w:rsidR="00B449B4" w:rsidRDefault="00B449B4">
            <w:pPr>
              <w:pStyle w:val="a9"/>
              <w:snapToGrid w:val="0"/>
              <w:spacing w:before="120" w:after="120" w:line="360" w:lineRule="auto"/>
              <w:jc w:val="center"/>
              <w:outlineLvl w:val="0"/>
              <w:rPr>
                <w:rFonts w:hAnsi="宋体" w:cs="宋体"/>
                <w:color w:val="000000"/>
                <w:szCs w:val="24"/>
              </w:rPr>
            </w:pPr>
          </w:p>
        </w:tc>
        <w:tc>
          <w:tcPr>
            <w:tcW w:w="1829" w:type="dxa"/>
            <w:tcBorders>
              <w:top w:val="single" w:sz="4" w:space="0" w:color="auto"/>
              <w:left w:val="single" w:sz="4" w:space="0" w:color="auto"/>
              <w:bottom w:val="single" w:sz="4" w:space="0" w:color="auto"/>
              <w:right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c>
          <w:tcPr>
            <w:tcW w:w="1276" w:type="dxa"/>
            <w:tcBorders>
              <w:left w:val="single" w:sz="4" w:space="0" w:color="auto"/>
              <w:bottom w:val="single" w:sz="4" w:space="0" w:color="auto"/>
              <w:right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c>
          <w:tcPr>
            <w:tcW w:w="1985" w:type="dxa"/>
            <w:tcBorders>
              <w:left w:val="single" w:sz="4" w:space="0" w:color="auto"/>
              <w:bottom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r>
      <w:tr w:rsidR="00B449B4">
        <w:trPr>
          <w:cantSplit/>
          <w:trHeight w:val="435"/>
        </w:trPr>
        <w:tc>
          <w:tcPr>
            <w:tcW w:w="679" w:type="dxa"/>
            <w:tcBorders>
              <w:top w:val="single" w:sz="4" w:space="0" w:color="auto"/>
              <w:bottom w:val="single" w:sz="4" w:space="0" w:color="auto"/>
              <w:right w:val="single" w:sz="4" w:space="0" w:color="auto"/>
            </w:tcBorders>
            <w:vAlign w:val="center"/>
          </w:tcPr>
          <w:p w:rsidR="00B449B4" w:rsidRDefault="00DA63FF">
            <w:pPr>
              <w:spacing w:line="360" w:lineRule="auto"/>
              <w:jc w:val="center"/>
              <w:rPr>
                <w:rFonts w:ascii="宋体" w:hAnsi="宋体" w:cs="宋体"/>
                <w:color w:val="000000"/>
                <w:sz w:val="24"/>
              </w:rPr>
            </w:pPr>
            <w:r>
              <w:rPr>
                <w:rFonts w:ascii="宋体" w:hAnsi="宋体" w:cs="宋体" w:hint="eastAsia"/>
                <w:color w:val="000000"/>
                <w:sz w:val="24"/>
              </w:rPr>
              <w:t>5</w:t>
            </w:r>
          </w:p>
        </w:tc>
        <w:tc>
          <w:tcPr>
            <w:tcW w:w="1320" w:type="dxa"/>
            <w:tcBorders>
              <w:top w:val="single" w:sz="4" w:space="0" w:color="auto"/>
              <w:left w:val="single" w:sz="4" w:space="0" w:color="auto"/>
              <w:bottom w:val="single" w:sz="4" w:space="0" w:color="auto"/>
              <w:right w:val="single" w:sz="4" w:space="0" w:color="auto"/>
            </w:tcBorders>
            <w:vAlign w:val="center"/>
          </w:tcPr>
          <w:p w:rsidR="00B449B4" w:rsidRDefault="00B449B4">
            <w:pPr>
              <w:spacing w:line="360" w:lineRule="auto"/>
              <w:jc w:val="center"/>
              <w:rPr>
                <w:rFonts w:ascii="宋体" w:hAnsi="宋体" w:cs="宋体"/>
                <w:color w:val="000000"/>
                <w:sz w:val="24"/>
              </w:rPr>
            </w:pPr>
          </w:p>
        </w:tc>
        <w:tc>
          <w:tcPr>
            <w:tcW w:w="1950" w:type="dxa"/>
            <w:tcBorders>
              <w:top w:val="single" w:sz="4" w:space="0" w:color="auto"/>
              <w:left w:val="single" w:sz="4" w:space="0" w:color="auto"/>
              <w:bottom w:val="single" w:sz="4" w:space="0" w:color="auto"/>
              <w:right w:val="single" w:sz="4" w:space="0" w:color="auto"/>
            </w:tcBorders>
            <w:vAlign w:val="center"/>
          </w:tcPr>
          <w:p w:rsidR="00B449B4" w:rsidRDefault="00B449B4">
            <w:pPr>
              <w:pStyle w:val="a9"/>
              <w:snapToGrid w:val="0"/>
              <w:spacing w:before="120" w:after="120" w:line="360" w:lineRule="auto"/>
              <w:jc w:val="center"/>
              <w:outlineLvl w:val="0"/>
              <w:rPr>
                <w:rFonts w:hAnsi="宋体" w:cs="宋体"/>
                <w:color w:val="000000"/>
                <w:szCs w:val="24"/>
              </w:rPr>
            </w:pPr>
          </w:p>
        </w:tc>
        <w:tc>
          <w:tcPr>
            <w:tcW w:w="1829" w:type="dxa"/>
            <w:tcBorders>
              <w:top w:val="single" w:sz="4" w:space="0" w:color="auto"/>
              <w:left w:val="single" w:sz="4" w:space="0" w:color="auto"/>
              <w:bottom w:val="single" w:sz="4" w:space="0" w:color="auto"/>
              <w:right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c>
          <w:tcPr>
            <w:tcW w:w="1276" w:type="dxa"/>
            <w:tcBorders>
              <w:left w:val="single" w:sz="4" w:space="0" w:color="auto"/>
              <w:bottom w:val="single" w:sz="4" w:space="0" w:color="auto"/>
              <w:right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c>
          <w:tcPr>
            <w:tcW w:w="1985" w:type="dxa"/>
            <w:tcBorders>
              <w:left w:val="single" w:sz="4" w:space="0" w:color="auto"/>
              <w:bottom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r>
      <w:tr w:rsidR="00B449B4">
        <w:trPr>
          <w:cantSplit/>
          <w:trHeight w:val="435"/>
        </w:trPr>
        <w:tc>
          <w:tcPr>
            <w:tcW w:w="679" w:type="dxa"/>
            <w:tcBorders>
              <w:top w:val="single" w:sz="4" w:space="0" w:color="auto"/>
              <w:bottom w:val="single" w:sz="4" w:space="0" w:color="auto"/>
              <w:right w:val="single" w:sz="4" w:space="0" w:color="auto"/>
            </w:tcBorders>
            <w:vAlign w:val="center"/>
          </w:tcPr>
          <w:p w:rsidR="00B449B4" w:rsidRDefault="00DA63FF">
            <w:pPr>
              <w:spacing w:line="360" w:lineRule="auto"/>
              <w:jc w:val="center"/>
              <w:rPr>
                <w:rFonts w:ascii="宋体" w:hAnsi="宋体" w:cs="宋体"/>
                <w:color w:val="000000"/>
                <w:sz w:val="24"/>
              </w:rPr>
            </w:pPr>
            <w:r>
              <w:rPr>
                <w:rFonts w:ascii="宋体" w:hAnsi="宋体" w:cs="宋体" w:hint="eastAsia"/>
                <w:color w:val="000000"/>
                <w:sz w:val="24"/>
              </w:rPr>
              <w:t>6</w:t>
            </w:r>
          </w:p>
        </w:tc>
        <w:tc>
          <w:tcPr>
            <w:tcW w:w="1320" w:type="dxa"/>
            <w:tcBorders>
              <w:top w:val="single" w:sz="4" w:space="0" w:color="auto"/>
              <w:left w:val="single" w:sz="4" w:space="0" w:color="auto"/>
              <w:bottom w:val="single" w:sz="4" w:space="0" w:color="auto"/>
              <w:right w:val="single" w:sz="4" w:space="0" w:color="auto"/>
            </w:tcBorders>
            <w:vAlign w:val="center"/>
          </w:tcPr>
          <w:p w:rsidR="00B449B4" w:rsidRDefault="00B449B4">
            <w:pPr>
              <w:spacing w:line="360" w:lineRule="auto"/>
              <w:jc w:val="center"/>
              <w:rPr>
                <w:rFonts w:ascii="宋体" w:hAnsi="宋体" w:cs="宋体"/>
                <w:color w:val="000000"/>
                <w:sz w:val="24"/>
              </w:rPr>
            </w:pPr>
          </w:p>
        </w:tc>
        <w:tc>
          <w:tcPr>
            <w:tcW w:w="1950" w:type="dxa"/>
            <w:tcBorders>
              <w:top w:val="single" w:sz="4" w:space="0" w:color="auto"/>
              <w:left w:val="single" w:sz="4" w:space="0" w:color="auto"/>
              <w:bottom w:val="single" w:sz="4" w:space="0" w:color="auto"/>
              <w:right w:val="single" w:sz="4" w:space="0" w:color="auto"/>
            </w:tcBorders>
            <w:vAlign w:val="center"/>
          </w:tcPr>
          <w:p w:rsidR="00B449B4" w:rsidRDefault="00B449B4">
            <w:pPr>
              <w:pStyle w:val="a9"/>
              <w:snapToGrid w:val="0"/>
              <w:spacing w:before="120" w:after="120" w:line="360" w:lineRule="auto"/>
              <w:jc w:val="center"/>
              <w:outlineLvl w:val="0"/>
              <w:rPr>
                <w:rFonts w:hAnsi="宋体" w:cs="宋体"/>
                <w:color w:val="000000"/>
                <w:szCs w:val="24"/>
              </w:rPr>
            </w:pPr>
          </w:p>
        </w:tc>
        <w:tc>
          <w:tcPr>
            <w:tcW w:w="1829" w:type="dxa"/>
            <w:tcBorders>
              <w:top w:val="single" w:sz="4" w:space="0" w:color="auto"/>
              <w:left w:val="single" w:sz="4" w:space="0" w:color="auto"/>
              <w:bottom w:val="single" w:sz="4" w:space="0" w:color="auto"/>
              <w:right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c>
          <w:tcPr>
            <w:tcW w:w="1276" w:type="dxa"/>
            <w:tcBorders>
              <w:left w:val="single" w:sz="4" w:space="0" w:color="auto"/>
              <w:bottom w:val="single" w:sz="4" w:space="0" w:color="auto"/>
              <w:right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c>
          <w:tcPr>
            <w:tcW w:w="1985" w:type="dxa"/>
            <w:tcBorders>
              <w:left w:val="single" w:sz="4" w:space="0" w:color="auto"/>
              <w:bottom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r>
      <w:tr w:rsidR="00B449B4">
        <w:trPr>
          <w:cantSplit/>
          <w:trHeight w:val="435"/>
        </w:trPr>
        <w:tc>
          <w:tcPr>
            <w:tcW w:w="679" w:type="dxa"/>
            <w:tcBorders>
              <w:top w:val="single" w:sz="4" w:space="0" w:color="auto"/>
              <w:bottom w:val="single" w:sz="4" w:space="0" w:color="auto"/>
              <w:right w:val="single" w:sz="4" w:space="0" w:color="auto"/>
            </w:tcBorders>
            <w:vAlign w:val="center"/>
          </w:tcPr>
          <w:p w:rsidR="00B449B4" w:rsidRDefault="00DA63FF">
            <w:pPr>
              <w:spacing w:line="360" w:lineRule="auto"/>
              <w:jc w:val="center"/>
              <w:rPr>
                <w:rFonts w:ascii="宋体" w:hAnsi="宋体" w:cs="宋体"/>
                <w:color w:val="000000"/>
                <w:sz w:val="24"/>
              </w:rPr>
            </w:pPr>
            <w:r>
              <w:rPr>
                <w:rFonts w:ascii="宋体" w:hAnsi="宋体" w:cs="宋体" w:hint="eastAsia"/>
                <w:color w:val="000000"/>
                <w:sz w:val="24"/>
              </w:rPr>
              <w:t>7</w:t>
            </w:r>
          </w:p>
        </w:tc>
        <w:tc>
          <w:tcPr>
            <w:tcW w:w="1320" w:type="dxa"/>
            <w:tcBorders>
              <w:top w:val="single" w:sz="4" w:space="0" w:color="auto"/>
              <w:left w:val="single" w:sz="4" w:space="0" w:color="auto"/>
              <w:bottom w:val="single" w:sz="4" w:space="0" w:color="auto"/>
              <w:right w:val="single" w:sz="4" w:space="0" w:color="auto"/>
            </w:tcBorders>
            <w:vAlign w:val="center"/>
          </w:tcPr>
          <w:p w:rsidR="00B449B4" w:rsidRDefault="00B449B4">
            <w:pPr>
              <w:spacing w:line="360" w:lineRule="auto"/>
              <w:jc w:val="center"/>
              <w:rPr>
                <w:rFonts w:ascii="宋体" w:hAnsi="宋体" w:cs="宋体"/>
                <w:color w:val="000000"/>
                <w:sz w:val="24"/>
              </w:rPr>
            </w:pPr>
          </w:p>
        </w:tc>
        <w:tc>
          <w:tcPr>
            <w:tcW w:w="1950" w:type="dxa"/>
            <w:tcBorders>
              <w:top w:val="single" w:sz="4" w:space="0" w:color="auto"/>
              <w:left w:val="single" w:sz="4" w:space="0" w:color="auto"/>
              <w:bottom w:val="single" w:sz="4" w:space="0" w:color="auto"/>
              <w:right w:val="single" w:sz="4" w:space="0" w:color="auto"/>
            </w:tcBorders>
            <w:vAlign w:val="center"/>
          </w:tcPr>
          <w:p w:rsidR="00B449B4" w:rsidRDefault="00B449B4">
            <w:pPr>
              <w:pStyle w:val="a9"/>
              <w:snapToGrid w:val="0"/>
              <w:spacing w:before="120" w:after="120" w:line="360" w:lineRule="auto"/>
              <w:jc w:val="center"/>
              <w:outlineLvl w:val="0"/>
              <w:rPr>
                <w:rFonts w:hAnsi="宋体" w:cs="宋体"/>
                <w:color w:val="000000"/>
                <w:szCs w:val="24"/>
              </w:rPr>
            </w:pPr>
          </w:p>
        </w:tc>
        <w:tc>
          <w:tcPr>
            <w:tcW w:w="1829" w:type="dxa"/>
            <w:tcBorders>
              <w:top w:val="single" w:sz="4" w:space="0" w:color="auto"/>
              <w:left w:val="single" w:sz="4" w:space="0" w:color="auto"/>
              <w:bottom w:val="single" w:sz="4" w:space="0" w:color="auto"/>
              <w:right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c>
          <w:tcPr>
            <w:tcW w:w="1276" w:type="dxa"/>
            <w:tcBorders>
              <w:left w:val="single" w:sz="4" w:space="0" w:color="auto"/>
              <w:bottom w:val="single" w:sz="4" w:space="0" w:color="auto"/>
              <w:right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c>
          <w:tcPr>
            <w:tcW w:w="1985" w:type="dxa"/>
            <w:tcBorders>
              <w:left w:val="single" w:sz="4" w:space="0" w:color="auto"/>
              <w:bottom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r>
      <w:tr w:rsidR="00B449B4">
        <w:trPr>
          <w:cantSplit/>
          <w:trHeight w:val="435"/>
        </w:trPr>
        <w:tc>
          <w:tcPr>
            <w:tcW w:w="679" w:type="dxa"/>
            <w:tcBorders>
              <w:top w:val="single" w:sz="4" w:space="0" w:color="auto"/>
              <w:bottom w:val="single" w:sz="4" w:space="0" w:color="auto"/>
              <w:right w:val="single" w:sz="4" w:space="0" w:color="auto"/>
            </w:tcBorders>
            <w:vAlign w:val="center"/>
          </w:tcPr>
          <w:p w:rsidR="00B449B4" w:rsidRDefault="00DA63FF">
            <w:pPr>
              <w:spacing w:line="360" w:lineRule="auto"/>
              <w:jc w:val="center"/>
              <w:rPr>
                <w:rFonts w:ascii="宋体" w:hAnsi="宋体" w:cs="宋体"/>
                <w:color w:val="000000"/>
                <w:sz w:val="24"/>
              </w:rPr>
            </w:pPr>
            <w:r>
              <w:rPr>
                <w:rFonts w:ascii="宋体" w:hAnsi="宋体" w:cs="宋体" w:hint="eastAsia"/>
                <w:color w:val="000000"/>
                <w:sz w:val="24"/>
              </w:rPr>
              <w:t>8</w:t>
            </w:r>
          </w:p>
        </w:tc>
        <w:tc>
          <w:tcPr>
            <w:tcW w:w="1320" w:type="dxa"/>
            <w:tcBorders>
              <w:top w:val="single" w:sz="4" w:space="0" w:color="auto"/>
              <w:left w:val="single" w:sz="4" w:space="0" w:color="auto"/>
              <w:bottom w:val="single" w:sz="4" w:space="0" w:color="auto"/>
              <w:right w:val="single" w:sz="4" w:space="0" w:color="auto"/>
            </w:tcBorders>
            <w:vAlign w:val="center"/>
          </w:tcPr>
          <w:p w:rsidR="00B449B4" w:rsidRDefault="00B449B4">
            <w:pPr>
              <w:spacing w:line="360" w:lineRule="auto"/>
              <w:jc w:val="center"/>
              <w:rPr>
                <w:rFonts w:ascii="宋体" w:hAnsi="宋体" w:cs="宋体"/>
                <w:color w:val="000000"/>
                <w:sz w:val="24"/>
              </w:rPr>
            </w:pPr>
          </w:p>
        </w:tc>
        <w:tc>
          <w:tcPr>
            <w:tcW w:w="1950" w:type="dxa"/>
            <w:tcBorders>
              <w:top w:val="single" w:sz="4" w:space="0" w:color="auto"/>
              <w:left w:val="single" w:sz="4" w:space="0" w:color="auto"/>
              <w:bottom w:val="single" w:sz="4" w:space="0" w:color="auto"/>
              <w:right w:val="single" w:sz="4" w:space="0" w:color="auto"/>
            </w:tcBorders>
            <w:vAlign w:val="center"/>
          </w:tcPr>
          <w:p w:rsidR="00B449B4" w:rsidRDefault="00B449B4">
            <w:pPr>
              <w:pStyle w:val="a9"/>
              <w:snapToGrid w:val="0"/>
              <w:spacing w:before="120" w:after="120" w:line="360" w:lineRule="auto"/>
              <w:jc w:val="center"/>
              <w:outlineLvl w:val="0"/>
              <w:rPr>
                <w:rFonts w:hAnsi="宋体" w:cs="宋体"/>
                <w:color w:val="000000"/>
                <w:szCs w:val="24"/>
              </w:rPr>
            </w:pPr>
          </w:p>
        </w:tc>
        <w:tc>
          <w:tcPr>
            <w:tcW w:w="1829" w:type="dxa"/>
            <w:tcBorders>
              <w:top w:val="single" w:sz="4" w:space="0" w:color="auto"/>
              <w:left w:val="single" w:sz="4" w:space="0" w:color="auto"/>
              <w:bottom w:val="single" w:sz="4" w:space="0" w:color="auto"/>
              <w:right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c>
          <w:tcPr>
            <w:tcW w:w="1276" w:type="dxa"/>
            <w:tcBorders>
              <w:left w:val="single" w:sz="4" w:space="0" w:color="auto"/>
              <w:bottom w:val="single" w:sz="4" w:space="0" w:color="auto"/>
              <w:right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c>
          <w:tcPr>
            <w:tcW w:w="1985" w:type="dxa"/>
            <w:tcBorders>
              <w:left w:val="single" w:sz="4" w:space="0" w:color="auto"/>
              <w:bottom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r>
      <w:tr w:rsidR="00B449B4">
        <w:trPr>
          <w:cantSplit/>
          <w:trHeight w:val="435"/>
        </w:trPr>
        <w:tc>
          <w:tcPr>
            <w:tcW w:w="679" w:type="dxa"/>
            <w:tcBorders>
              <w:top w:val="single" w:sz="4" w:space="0" w:color="auto"/>
              <w:bottom w:val="single" w:sz="4" w:space="0" w:color="auto"/>
              <w:right w:val="single" w:sz="4" w:space="0" w:color="auto"/>
            </w:tcBorders>
            <w:vAlign w:val="center"/>
          </w:tcPr>
          <w:p w:rsidR="00B449B4" w:rsidRDefault="00DA63FF">
            <w:pPr>
              <w:spacing w:line="360" w:lineRule="auto"/>
              <w:jc w:val="center"/>
              <w:rPr>
                <w:rFonts w:ascii="宋体" w:hAnsi="宋体" w:cs="宋体"/>
                <w:color w:val="000000"/>
                <w:sz w:val="24"/>
              </w:rPr>
            </w:pPr>
            <w:r>
              <w:rPr>
                <w:rFonts w:ascii="宋体" w:hAnsi="宋体" w:cs="宋体" w:hint="eastAsia"/>
                <w:color w:val="000000"/>
                <w:sz w:val="24"/>
              </w:rPr>
              <w:t>...</w:t>
            </w:r>
          </w:p>
        </w:tc>
        <w:tc>
          <w:tcPr>
            <w:tcW w:w="1320" w:type="dxa"/>
            <w:tcBorders>
              <w:top w:val="single" w:sz="4" w:space="0" w:color="auto"/>
              <w:left w:val="single" w:sz="4" w:space="0" w:color="auto"/>
              <w:bottom w:val="single" w:sz="4" w:space="0" w:color="auto"/>
              <w:right w:val="single" w:sz="4" w:space="0" w:color="auto"/>
            </w:tcBorders>
            <w:vAlign w:val="center"/>
          </w:tcPr>
          <w:p w:rsidR="00B449B4" w:rsidRDefault="00B449B4">
            <w:pPr>
              <w:spacing w:line="360" w:lineRule="auto"/>
              <w:jc w:val="center"/>
              <w:rPr>
                <w:rFonts w:ascii="宋体" w:hAnsi="宋体" w:cs="宋体"/>
                <w:color w:val="000000"/>
                <w:sz w:val="24"/>
              </w:rPr>
            </w:pPr>
          </w:p>
        </w:tc>
        <w:tc>
          <w:tcPr>
            <w:tcW w:w="1950" w:type="dxa"/>
            <w:tcBorders>
              <w:top w:val="single" w:sz="4" w:space="0" w:color="auto"/>
              <w:left w:val="single" w:sz="4" w:space="0" w:color="auto"/>
              <w:bottom w:val="single" w:sz="4" w:space="0" w:color="auto"/>
              <w:right w:val="single" w:sz="4" w:space="0" w:color="auto"/>
            </w:tcBorders>
            <w:vAlign w:val="center"/>
          </w:tcPr>
          <w:p w:rsidR="00B449B4" w:rsidRDefault="00B449B4">
            <w:pPr>
              <w:pStyle w:val="a9"/>
              <w:snapToGrid w:val="0"/>
              <w:spacing w:before="120" w:after="120" w:line="360" w:lineRule="auto"/>
              <w:jc w:val="center"/>
              <w:outlineLvl w:val="0"/>
              <w:rPr>
                <w:rFonts w:hAnsi="宋体" w:cs="宋体"/>
                <w:color w:val="000000"/>
                <w:szCs w:val="24"/>
              </w:rPr>
            </w:pPr>
          </w:p>
        </w:tc>
        <w:tc>
          <w:tcPr>
            <w:tcW w:w="1829" w:type="dxa"/>
            <w:tcBorders>
              <w:top w:val="single" w:sz="4" w:space="0" w:color="auto"/>
              <w:left w:val="single" w:sz="4" w:space="0" w:color="auto"/>
              <w:bottom w:val="single" w:sz="4" w:space="0" w:color="auto"/>
              <w:right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c>
          <w:tcPr>
            <w:tcW w:w="1276" w:type="dxa"/>
            <w:tcBorders>
              <w:left w:val="single" w:sz="4" w:space="0" w:color="auto"/>
              <w:bottom w:val="single" w:sz="4" w:space="0" w:color="auto"/>
              <w:right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c>
          <w:tcPr>
            <w:tcW w:w="1985" w:type="dxa"/>
            <w:tcBorders>
              <w:left w:val="single" w:sz="4" w:space="0" w:color="auto"/>
              <w:bottom w:val="single" w:sz="4" w:space="0" w:color="auto"/>
            </w:tcBorders>
          </w:tcPr>
          <w:p w:rsidR="00B449B4" w:rsidRDefault="00B449B4">
            <w:pPr>
              <w:pStyle w:val="a9"/>
              <w:snapToGrid w:val="0"/>
              <w:spacing w:before="120" w:after="120" w:line="360" w:lineRule="auto"/>
              <w:outlineLvl w:val="0"/>
              <w:rPr>
                <w:rFonts w:hAnsi="宋体" w:cs="宋体"/>
                <w:color w:val="000000"/>
                <w:szCs w:val="24"/>
              </w:rPr>
            </w:pPr>
          </w:p>
        </w:tc>
      </w:tr>
    </w:tbl>
    <w:p w:rsidR="00B449B4" w:rsidRDefault="00DA63FF">
      <w:pPr>
        <w:pStyle w:val="00"/>
        <w:adjustRightInd w:val="0"/>
        <w:snapToGrid w:val="0"/>
        <w:spacing w:line="360" w:lineRule="auto"/>
        <w:rPr>
          <w:rFonts w:ascii="宋体" w:hAnsi="宋体" w:cs="宋体"/>
          <w:sz w:val="24"/>
          <w:szCs w:val="24"/>
        </w:rPr>
      </w:pPr>
      <w:r>
        <w:rPr>
          <w:rFonts w:ascii="宋体" w:hAnsi="宋体" w:cs="宋体" w:hint="eastAsia"/>
          <w:sz w:val="24"/>
          <w:szCs w:val="24"/>
        </w:rPr>
        <w:t>注：投标人应对照采购文件</w:t>
      </w:r>
      <w:proofErr w:type="gramStart"/>
      <w:r>
        <w:rPr>
          <w:rFonts w:ascii="宋体" w:hAnsi="宋体" w:cs="宋体" w:hint="eastAsia"/>
          <w:sz w:val="24"/>
          <w:szCs w:val="24"/>
        </w:rPr>
        <w:t>”</w:t>
      </w:r>
      <w:proofErr w:type="gramEnd"/>
      <w:r>
        <w:rPr>
          <w:rFonts w:ascii="宋体" w:hAnsi="宋体" w:cs="宋体" w:hint="eastAsia"/>
          <w:sz w:val="24"/>
          <w:szCs w:val="24"/>
        </w:rPr>
        <w:t>第三章</w:t>
      </w:r>
      <w:r>
        <w:rPr>
          <w:rFonts w:ascii="宋体" w:hAnsi="宋体" w:cs="宋体"/>
          <w:sz w:val="24"/>
          <w:szCs w:val="24"/>
        </w:rPr>
        <w:t xml:space="preserve"> </w:t>
      </w:r>
      <w:r>
        <w:rPr>
          <w:rFonts w:ascii="宋体" w:hAnsi="宋体" w:cs="宋体" w:hint="eastAsia"/>
          <w:sz w:val="24"/>
          <w:szCs w:val="24"/>
        </w:rPr>
        <w:t>采购需求</w:t>
      </w:r>
      <w:proofErr w:type="gramStart"/>
      <w:r>
        <w:rPr>
          <w:rFonts w:ascii="宋体" w:hAnsi="宋体" w:cs="宋体" w:hint="eastAsia"/>
          <w:sz w:val="24"/>
          <w:szCs w:val="24"/>
        </w:rPr>
        <w:t>”</w:t>
      </w:r>
      <w:proofErr w:type="gramEnd"/>
      <w:r>
        <w:rPr>
          <w:rFonts w:ascii="宋体" w:hAnsi="宋体" w:cs="宋体" w:hint="eastAsia"/>
          <w:sz w:val="24"/>
          <w:szCs w:val="24"/>
        </w:rPr>
        <w:t>的内容，逐条说明所提供服务已对采购文件的其他技术条款做出的响应情况，在“偏离情况”栏注明“正偏离”、“负偏离”或“无偏离”，并申明与规定一般项目条文的偏离和例外。特别对有具体要求的内容，投标人必须提供所投内容的具体说明，并附相关证明文件，同时将相关证明文件的相应页码填写到上表“投标文件中对应的页码”中。</w:t>
      </w:r>
    </w:p>
    <w:p w:rsidR="00B449B4" w:rsidRDefault="00B449B4">
      <w:pPr>
        <w:pStyle w:val="00"/>
        <w:adjustRightInd w:val="0"/>
        <w:snapToGrid w:val="0"/>
        <w:spacing w:line="360" w:lineRule="auto"/>
        <w:ind w:left="720" w:hangingChars="300" w:hanging="720"/>
        <w:rPr>
          <w:rFonts w:ascii="宋体" w:hAnsi="宋体" w:cs="宋体"/>
          <w:sz w:val="24"/>
          <w:szCs w:val="24"/>
        </w:rPr>
      </w:pPr>
    </w:p>
    <w:p w:rsidR="00B449B4" w:rsidRDefault="00B449B4">
      <w:pPr>
        <w:pStyle w:val="00"/>
        <w:adjustRightInd w:val="0"/>
        <w:snapToGrid w:val="0"/>
        <w:spacing w:line="360" w:lineRule="auto"/>
        <w:rPr>
          <w:rFonts w:ascii="宋体" w:hAnsi="宋体" w:cs="宋体"/>
          <w:sz w:val="24"/>
          <w:szCs w:val="24"/>
        </w:rPr>
      </w:pPr>
    </w:p>
    <w:p w:rsidR="00B449B4" w:rsidRDefault="00DA63FF">
      <w:pPr>
        <w:pStyle w:val="00"/>
        <w:adjustRightInd w:val="0"/>
        <w:snapToGrid w:val="0"/>
        <w:spacing w:line="360" w:lineRule="auto"/>
        <w:rPr>
          <w:rFonts w:ascii="宋体" w:hAnsi="宋体" w:cs="宋体"/>
          <w:sz w:val="24"/>
          <w:szCs w:val="24"/>
          <w:u w:val="single"/>
        </w:rPr>
      </w:pPr>
      <w:r>
        <w:rPr>
          <w:rFonts w:ascii="宋体" w:hAnsi="宋体" w:cs="宋体" w:hint="eastAsia"/>
          <w:sz w:val="24"/>
          <w:szCs w:val="24"/>
        </w:rPr>
        <w:t>投标人名称（签章）：</w:t>
      </w:r>
      <w:r>
        <w:rPr>
          <w:rFonts w:ascii="宋体" w:hAnsi="宋体" w:cs="宋体"/>
          <w:sz w:val="24"/>
          <w:szCs w:val="24"/>
          <w:u w:val="single"/>
        </w:rPr>
        <w:t xml:space="preserve">                       </w:t>
      </w:r>
    </w:p>
    <w:p w:rsidR="00B449B4" w:rsidRDefault="00DA63FF">
      <w:pPr>
        <w:pStyle w:val="00"/>
        <w:adjustRightInd w:val="0"/>
        <w:snapToGrid w:val="0"/>
        <w:spacing w:line="360" w:lineRule="auto"/>
        <w:rPr>
          <w:rFonts w:ascii="宋体" w:hAnsi="宋体" w:cs="宋体"/>
          <w:sz w:val="24"/>
          <w:szCs w:val="24"/>
        </w:rPr>
      </w:pPr>
      <w:r>
        <w:rPr>
          <w:rFonts w:ascii="宋体" w:hAnsi="宋体" w:cs="宋体" w:hint="eastAsia"/>
          <w:sz w:val="24"/>
          <w:szCs w:val="24"/>
        </w:rPr>
        <w:t>法定代表人或代理人（</w:t>
      </w:r>
      <w:r w:rsidR="00F82DCB">
        <w:rPr>
          <w:rFonts w:ascii="宋体" w:hAnsi="宋体" w:cs="宋体" w:hint="eastAsia"/>
          <w:sz w:val="24"/>
          <w:szCs w:val="24"/>
        </w:rPr>
        <w:t>签字或签章</w:t>
      </w:r>
      <w:r>
        <w:rPr>
          <w:rFonts w:ascii="宋体" w:hAnsi="宋体" w:cs="宋体" w:hint="eastAsia"/>
          <w:sz w:val="24"/>
          <w:szCs w:val="24"/>
        </w:rPr>
        <w:t>）：</w:t>
      </w:r>
      <w:r>
        <w:rPr>
          <w:rFonts w:ascii="宋体" w:hAnsi="宋体" w:cs="宋体"/>
          <w:sz w:val="24"/>
          <w:szCs w:val="24"/>
          <w:u w:val="single"/>
        </w:rPr>
        <w:t xml:space="preserve">                  </w:t>
      </w:r>
    </w:p>
    <w:p w:rsidR="00B449B4" w:rsidRDefault="00DA63FF">
      <w:pPr>
        <w:pStyle w:val="100"/>
        <w:tabs>
          <w:tab w:val="left" w:pos="1365"/>
        </w:tabs>
        <w:spacing w:line="360" w:lineRule="auto"/>
        <w:jc w:val="left"/>
        <w:rPr>
          <w:rFonts w:ascii="宋体" w:hAnsi="宋体" w:cs="宋体"/>
          <w:sz w:val="24"/>
          <w:szCs w:val="24"/>
        </w:rPr>
      </w:pPr>
      <w:r>
        <w:rPr>
          <w:rFonts w:ascii="宋体" w:hAnsi="宋体" w:cs="宋体" w:hint="eastAsia"/>
          <w:sz w:val="24"/>
          <w:szCs w:val="24"/>
        </w:rPr>
        <w:t>日期：</w:t>
      </w:r>
      <w:r>
        <w:rPr>
          <w:rFonts w:ascii="宋体" w:hAnsi="宋体" w:cs="宋体"/>
          <w:sz w:val="24"/>
          <w:szCs w:val="24"/>
          <w:u w:val="single"/>
        </w:rPr>
        <w:t xml:space="preserve">          </w:t>
      </w:r>
      <w:r>
        <w:rPr>
          <w:rFonts w:ascii="宋体" w:hAnsi="宋体" w:cs="宋体" w:hint="eastAsia"/>
          <w:sz w:val="24"/>
          <w:szCs w:val="24"/>
        </w:rPr>
        <w:t>年</w:t>
      </w:r>
      <w:r>
        <w:rPr>
          <w:rFonts w:ascii="宋体" w:hAnsi="宋体" w:cs="宋体"/>
          <w:sz w:val="24"/>
          <w:szCs w:val="24"/>
          <w:u w:val="single"/>
        </w:rPr>
        <w:t xml:space="preserve">     </w:t>
      </w:r>
      <w:r>
        <w:rPr>
          <w:rFonts w:ascii="宋体" w:hAnsi="宋体" w:cs="宋体"/>
          <w:sz w:val="24"/>
          <w:szCs w:val="24"/>
        </w:rPr>
        <w:t xml:space="preserve"> </w:t>
      </w:r>
      <w:r>
        <w:rPr>
          <w:rFonts w:ascii="宋体" w:hAnsi="宋体" w:cs="宋体" w:hint="eastAsia"/>
          <w:sz w:val="24"/>
          <w:szCs w:val="24"/>
        </w:rPr>
        <w:t>月</w:t>
      </w:r>
      <w:r>
        <w:rPr>
          <w:rFonts w:ascii="宋体" w:hAnsi="宋体" w:cs="宋体"/>
          <w:sz w:val="24"/>
          <w:szCs w:val="24"/>
          <w:u w:val="single"/>
        </w:rPr>
        <w:t xml:space="preserve">    </w:t>
      </w:r>
      <w:r>
        <w:rPr>
          <w:rFonts w:ascii="宋体" w:hAnsi="宋体" w:cs="宋体"/>
          <w:sz w:val="24"/>
          <w:szCs w:val="24"/>
        </w:rPr>
        <w:t xml:space="preserve"> </w:t>
      </w:r>
      <w:r>
        <w:rPr>
          <w:rFonts w:ascii="宋体" w:hAnsi="宋体" w:cs="宋体" w:hint="eastAsia"/>
          <w:sz w:val="24"/>
          <w:szCs w:val="24"/>
        </w:rPr>
        <w:t>日</w:t>
      </w:r>
    </w:p>
    <w:p w:rsidR="00B449B4" w:rsidRDefault="00B449B4">
      <w:pPr>
        <w:pStyle w:val="100"/>
        <w:tabs>
          <w:tab w:val="left" w:pos="1365"/>
        </w:tabs>
        <w:jc w:val="left"/>
        <w:outlineLvl w:val="2"/>
        <w:rPr>
          <w:rFonts w:ascii="宋体" w:hAnsi="宋体" w:cs="宋体"/>
          <w:b/>
          <w:sz w:val="24"/>
        </w:rPr>
      </w:pPr>
    </w:p>
    <w:p w:rsidR="00B449B4" w:rsidRDefault="00B449B4">
      <w:pPr>
        <w:widowControl/>
        <w:ind w:firstLine="482"/>
        <w:jc w:val="left"/>
        <w:rPr>
          <w:rFonts w:ascii="宋体" w:hAnsi="宋体" w:cs="宋体"/>
          <w:b/>
          <w:sz w:val="24"/>
        </w:rPr>
      </w:pPr>
    </w:p>
    <w:p w:rsidR="00B449B4" w:rsidRDefault="00DA63FF">
      <w:pPr>
        <w:widowControl/>
        <w:ind w:firstLine="482"/>
        <w:jc w:val="left"/>
        <w:rPr>
          <w:rFonts w:ascii="宋体" w:hAnsi="宋体" w:cs="宋体"/>
          <w:b/>
          <w:sz w:val="24"/>
        </w:rPr>
      </w:pPr>
      <w:r>
        <w:rPr>
          <w:rFonts w:ascii="宋体" w:hAnsi="宋体" w:cs="宋体" w:hint="eastAsia"/>
          <w:b/>
          <w:sz w:val="24"/>
        </w:rPr>
        <w:t>附件8：</w:t>
      </w:r>
    </w:p>
    <w:p w:rsidR="00B449B4" w:rsidRDefault="00DA63FF">
      <w:pPr>
        <w:spacing w:line="360" w:lineRule="auto"/>
        <w:ind w:firstLine="482"/>
        <w:jc w:val="center"/>
        <w:rPr>
          <w:rFonts w:ascii="宋体" w:hAnsi="宋体" w:cs="宋体"/>
          <w:b/>
          <w:sz w:val="24"/>
        </w:rPr>
      </w:pPr>
      <w:r>
        <w:rPr>
          <w:rFonts w:ascii="宋体" w:hAnsi="宋体" w:cs="宋体" w:hint="eastAsia"/>
          <w:b/>
          <w:sz w:val="24"/>
        </w:rPr>
        <w:t>投标人商务响应情况自查表</w:t>
      </w:r>
    </w:p>
    <w:p w:rsidR="00B449B4" w:rsidRDefault="00DA63FF">
      <w:pPr>
        <w:pStyle w:val="00"/>
        <w:adjustRightInd w:val="0"/>
        <w:snapToGrid w:val="0"/>
        <w:spacing w:line="360" w:lineRule="auto"/>
        <w:rPr>
          <w:rFonts w:ascii="宋体" w:hAnsi="宋体" w:cs="宋体"/>
          <w:sz w:val="24"/>
          <w:szCs w:val="24"/>
        </w:rPr>
      </w:pPr>
      <w:r>
        <w:rPr>
          <w:rFonts w:ascii="宋体" w:hAnsi="宋体" w:cs="宋体" w:hint="eastAsia"/>
          <w:sz w:val="24"/>
          <w:szCs w:val="24"/>
        </w:rPr>
        <w:t>采购项目编号：</w:t>
      </w:r>
      <w:r>
        <w:rPr>
          <w:rFonts w:ascii="宋体" w:hAnsi="宋体" w:cs="宋体"/>
          <w:sz w:val="24"/>
          <w:szCs w:val="24"/>
          <w:u w:val="single"/>
        </w:rPr>
        <w:t xml:space="preserve">                              </w:t>
      </w:r>
      <w:r>
        <w:rPr>
          <w:rFonts w:ascii="宋体" w:hAnsi="宋体" w:cs="宋体"/>
          <w:sz w:val="24"/>
          <w:szCs w:val="24"/>
        </w:rPr>
        <w:t xml:space="preserve">  </w:t>
      </w:r>
    </w:p>
    <w:p w:rsidR="00B449B4" w:rsidRDefault="00DA63FF">
      <w:pPr>
        <w:snapToGrid w:val="0"/>
        <w:spacing w:beforeLines="50" w:before="120" w:line="360" w:lineRule="auto"/>
        <w:rPr>
          <w:rFonts w:ascii="宋体" w:hAnsi="宋体" w:cs="宋体"/>
          <w:b/>
          <w:sz w:val="24"/>
        </w:rPr>
      </w:pPr>
      <w:r>
        <w:rPr>
          <w:rFonts w:ascii="宋体" w:hAnsi="宋体" w:cs="宋体" w:hint="eastAsia"/>
          <w:sz w:val="24"/>
        </w:rPr>
        <w:t>采购项目名称：</w:t>
      </w:r>
      <w:r>
        <w:rPr>
          <w:rFonts w:ascii="宋体" w:hAnsi="宋体" w:cs="宋体"/>
          <w:sz w:val="24"/>
          <w:u w:val="single"/>
        </w:rPr>
        <w:t xml:space="preserve">                              </w:t>
      </w:r>
      <w:r>
        <w:rPr>
          <w:rFonts w:ascii="宋体" w:hAnsi="宋体" w:cs="宋体"/>
          <w:sz w:val="24"/>
        </w:rPr>
        <w:t xml:space="preserve">  </w:t>
      </w:r>
    </w:p>
    <w:tbl>
      <w:tblPr>
        <w:tblW w:w="9180"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242"/>
        <w:gridCol w:w="5812"/>
        <w:gridCol w:w="851"/>
        <w:gridCol w:w="1275"/>
      </w:tblGrid>
      <w:tr w:rsidR="00B449B4">
        <w:trPr>
          <w:trHeight w:val="653"/>
        </w:trPr>
        <w:tc>
          <w:tcPr>
            <w:tcW w:w="1242" w:type="dxa"/>
            <w:tcBorders>
              <w:top w:val="single" w:sz="4" w:space="0" w:color="auto"/>
              <w:bottom w:val="single" w:sz="4" w:space="0" w:color="auto"/>
              <w:right w:val="single" w:sz="4" w:space="0" w:color="auto"/>
            </w:tcBorders>
            <w:vAlign w:val="center"/>
          </w:tcPr>
          <w:p w:rsidR="00B449B4" w:rsidRDefault="00DA63FF">
            <w:pPr>
              <w:snapToGrid w:val="0"/>
              <w:spacing w:line="360" w:lineRule="auto"/>
              <w:rPr>
                <w:rFonts w:ascii="宋体" w:hAnsi="宋体" w:cs="宋体"/>
                <w:b/>
                <w:bCs/>
                <w:sz w:val="24"/>
              </w:rPr>
            </w:pPr>
            <w:r>
              <w:rPr>
                <w:rFonts w:ascii="宋体" w:hAnsi="宋体" w:cs="宋体" w:hint="eastAsia"/>
                <w:b/>
                <w:bCs/>
                <w:sz w:val="24"/>
              </w:rPr>
              <w:t>商务条款</w:t>
            </w:r>
          </w:p>
        </w:tc>
        <w:tc>
          <w:tcPr>
            <w:tcW w:w="5812" w:type="dxa"/>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line="360" w:lineRule="auto"/>
              <w:ind w:firstLine="482"/>
              <w:jc w:val="center"/>
              <w:rPr>
                <w:rFonts w:ascii="宋体" w:hAnsi="宋体" w:cs="宋体"/>
                <w:b/>
                <w:bCs/>
                <w:sz w:val="24"/>
              </w:rPr>
            </w:pPr>
            <w:r>
              <w:rPr>
                <w:rFonts w:ascii="宋体" w:hAnsi="宋体" w:cs="宋体" w:hint="eastAsia"/>
                <w:b/>
                <w:bCs/>
                <w:sz w:val="24"/>
              </w:rPr>
              <w:t>商务要求</w:t>
            </w:r>
          </w:p>
        </w:tc>
        <w:tc>
          <w:tcPr>
            <w:tcW w:w="851" w:type="dxa"/>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line="360" w:lineRule="auto"/>
              <w:rPr>
                <w:rFonts w:ascii="宋体" w:hAnsi="宋体" w:cs="宋体"/>
                <w:b/>
                <w:bCs/>
                <w:sz w:val="24"/>
              </w:rPr>
            </w:pPr>
            <w:r>
              <w:rPr>
                <w:rFonts w:ascii="宋体" w:hAnsi="宋体" w:cs="宋体" w:hint="eastAsia"/>
                <w:b/>
                <w:bCs/>
                <w:sz w:val="24"/>
              </w:rPr>
              <w:t>偏离情</w:t>
            </w:r>
            <w:r w:rsidR="00F82DCB">
              <w:rPr>
                <w:rFonts w:ascii="宋体" w:hAnsi="宋体" w:cs="宋体" w:hint="eastAsia"/>
                <w:b/>
                <w:bCs/>
                <w:sz w:val="24"/>
              </w:rPr>
              <w:t xml:space="preserve"> </w:t>
            </w:r>
            <w:proofErr w:type="gramStart"/>
            <w:r>
              <w:rPr>
                <w:rFonts w:ascii="宋体" w:hAnsi="宋体" w:cs="宋体" w:hint="eastAsia"/>
                <w:b/>
                <w:bCs/>
                <w:sz w:val="24"/>
              </w:rPr>
              <w:t>况</w:t>
            </w:r>
            <w:proofErr w:type="gramEnd"/>
          </w:p>
        </w:tc>
        <w:tc>
          <w:tcPr>
            <w:tcW w:w="1275" w:type="dxa"/>
            <w:tcBorders>
              <w:top w:val="single" w:sz="4" w:space="0" w:color="auto"/>
              <w:left w:val="single" w:sz="4" w:space="0" w:color="auto"/>
              <w:bottom w:val="single" w:sz="4" w:space="0" w:color="auto"/>
            </w:tcBorders>
            <w:vAlign w:val="center"/>
          </w:tcPr>
          <w:p w:rsidR="00B449B4" w:rsidRDefault="00DA63FF">
            <w:pPr>
              <w:snapToGrid w:val="0"/>
              <w:spacing w:line="360" w:lineRule="auto"/>
              <w:rPr>
                <w:rFonts w:ascii="宋体" w:hAnsi="宋体" w:cs="宋体"/>
                <w:b/>
                <w:bCs/>
                <w:sz w:val="24"/>
              </w:rPr>
            </w:pPr>
            <w:r>
              <w:rPr>
                <w:rFonts w:ascii="宋体" w:hAnsi="宋体" w:cs="宋体" w:hint="eastAsia"/>
                <w:b/>
                <w:bCs/>
                <w:sz w:val="24"/>
              </w:rPr>
              <w:t>投标文件中对应的页码</w:t>
            </w:r>
          </w:p>
        </w:tc>
      </w:tr>
      <w:tr w:rsidR="00B449B4">
        <w:trPr>
          <w:trHeight w:val="653"/>
        </w:trPr>
        <w:tc>
          <w:tcPr>
            <w:tcW w:w="1242" w:type="dxa"/>
            <w:tcBorders>
              <w:top w:val="single" w:sz="4" w:space="0" w:color="auto"/>
              <w:bottom w:val="single" w:sz="4" w:space="0" w:color="auto"/>
              <w:right w:val="single" w:sz="4" w:space="0" w:color="auto"/>
            </w:tcBorders>
            <w:vAlign w:val="center"/>
          </w:tcPr>
          <w:p w:rsidR="00B449B4" w:rsidRDefault="00B449B4">
            <w:pPr>
              <w:spacing w:line="360" w:lineRule="exact"/>
              <w:ind w:firstLine="480"/>
              <w:jc w:val="center"/>
              <w:rPr>
                <w:rFonts w:ascii="宋体" w:eastAsia="宋体" w:hAnsi="宋体" w:cs="宋体"/>
                <w:sz w:val="24"/>
              </w:rPr>
            </w:pPr>
          </w:p>
        </w:tc>
        <w:tc>
          <w:tcPr>
            <w:tcW w:w="5812" w:type="dxa"/>
            <w:tcBorders>
              <w:top w:val="single" w:sz="4" w:space="0" w:color="auto"/>
              <w:left w:val="single" w:sz="4" w:space="0" w:color="auto"/>
              <w:bottom w:val="single" w:sz="4" w:space="0" w:color="auto"/>
              <w:right w:val="single" w:sz="4" w:space="0" w:color="auto"/>
            </w:tcBorders>
            <w:vAlign w:val="center"/>
          </w:tcPr>
          <w:p w:rsidR="00B449B4" w:rsidRDefault="00B449B4">
            <w:pPr>
              <w:pStyle w:val="a4"/>
              <w:spacing w:line="360" w:lineRule="auto"/>
              <w:ind w:firstLineChars="0" w:firstLine="0"/>
              <w:rPr>
                <w:rFonts w:ascii="宋体" w:eastAsia="宋体" w:hAnsi="宋体" w:cs="宋体"/>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line="360" w:lineRule="auto"/>
              <w:ind w:firstLine="482"/>
              <w:jc w:val="center"/>
              <w:rPr>
                <w:rFonts w:ascii="宋体" w:hAnsi="宋体" w:cs="宋体"/>
                <w:b/>
                <w:bCs/>
                <w:sz w:val="24"/>
              </w:rPr>
            </w:pPr>
          </w:p>
        </w:tc>
        <w:tc>
          <w:tcPr>
            <w:tcW w:w="1275" w:type="dxa"/>
            <w:tcBorders>
              <w:top w:val="single" w:sz="4" w:space="0" w:color="auto"/>
              <w:left w:val="single" w:sz="4" w:space="0" w:color="auto"/>
              <w:bottom w:val="single" w:sz="4" w:space="0" w:color="auto"/>
            </w:tcBorders>
            <w:vAlign w:val="center"/>
          </w:tcPr>
          <w:p w:rsidR="00B449B4" w:rsidRDefault="00B449B4">
            <w:pPr>
              <w:snapToGrid w:val="0"/>
              <w:spacing w:line="360" w:lineRule="auto"/>
              <w:ind w:firstLine="482"/>
              <w:jc w:val="center"/>
              <w:rPr>
                <w:rFonts w:ascii="宋体" w:hAnsi="宋体" w:cs="宋体"/>
                <w:b/>
                <w:bCs/>
                <w:sz w:val="24"/>
              </w:rPr>
            </w:pPr>
          </w:p>
        </w:tc>
      </w:tr>
      <w:tr w:rsidR="00B449B4">
        <w:trPr>
          <w:trHeight w:val="653"/>
        </w:trPr>
        <w:tc>
          <w:tcPr>
            <w:tcW w:w="1242" w:type="dxa"/>
            <w:tcBorders>
              <w:top w:val="single" w:sz="4" w:space="0" w:color="auto"/>
              <w:bottom w:val="single" w:sz="4" w:space="0" w:color="auto"/>
              <w:right w:val="single" w:sz="4" w:space="0" w:color="auto"/>
            </w:tcBorders>
            <w:vAlign w:val="center"/>
          </w:tcPr>
          <w:p w:rsidR="00B449B4" w:rsidRDefault="00B449B4">
            <w:pPr>
              <w:spacing w:line="360" w:lineRule="exact"/>
              <w:ind w:firstLine="480"/>
              <w:jc w:val="center"/>
              <w:rPr>
                <w:rFonts w:ascii="宋体" w:eastAsia="宋体" w:hAnsi="宋体" w:cs="宋体"/>
                <w:sz w:val="24"/>
              </w:rPr>
            </w:pPr>
          </w:p>
        </w:tc>
        <w:tc>
          <w:tcPr>
            <w:tcW w:w="5812" w:type="dxa"/>
            <w:tcBorders>
              <w:top w:val="single" w:sz="4" w:space="0" w:color="auto"/>
              <w:left w:val="single" w:sz="4" w:space="0" w:color="auto"/>
              <w:bottom w:val="single" w:sz="4" w:space="0" w:color="auto"/>
              <w:right w:val="single" w:sz="4" w:space="0" w:color="auto"/>
            </w:tcBorders>
            <w:vAlign w:val="center"/>
          </w:tcPr>
          <w:p w:rsidR="00B449B4" w:rsidRDefault="00B449B4">
            <w:pPr>
              <w:pStyle w:val="a9"/>
              <w:spacing w:line="360" w:lineRule="exact"/>
              <w:rPr>
                <w:rFonts w:eastAsia="宋体" w:hAnsi="宋体" w:cs="宋体"/>
                <w:sz w:val="24"/>
                <w:szCs w:val="24"/>
              </w:rPr>
            </w:pPr>
          </w:p>
        </w:tc>
        <w:tc>
          <w:tcPr>
            <w:tcW w:w="851"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line="360" w:lineRule="auto"/>
              <w:ind w:firstLine="482"/>
              <w:jc w:val="center"/>
              <w:rPr>
                <w:rFonts w:ascii="宋体" w:hAnsi="宋体" w:cs="宋体"/>
                <w:b/>
                <w:bCs/>
                <w:sz w:val="24"/>
              </w:rPr>
            </w:pPr>
          </w:p>
        </w:tc>
        <w:tc>
          <w:tcPr>
            <w:tcW w:w="1275" w:type="dxa"/>
            <w:tcBorders>
              <w:top w:val="single" w:sz="4" w:space="0" w:color="auto"/>
              <w:left w:val="single" w:sz="4" w:space="0" w:color="auto"/>
              <w:bottom w:val="single" w:sz="4" w:space="0" w:color="auto"/>
            </w:tcBorders>
            <w:vAlign w:val="center"/>
          </w:tcPr>
          <w:p w:rsidR="00B449B4" w:rsidRDefault="00B449B4">
            <w:pPr>
              <w:snapToGrid w:val="0"/>
              <w:spacing w:line="360" w:lineRule="auto"/>
              <w:ind w:firstLine="482"/>
              <w:jc w:val="center"/>
              <w:rPr>
                <w:rFonts w:ascii="宋体" w:hAnsi="宋体" w:cs="宋体"/>
                <w:b/>
                <w:bCs/>
                <w:sz w:val="24"/>
              </w:rPr>
            </w:pPr>
          </w:p>
        </w:tc>
      </w:tr>
      <w:tr w:rsidR="00B449B4">
        <w:trPr>
          <w:trHeight w:val="653"/>
        </w:trPr>
        <w:tc>
          <w:tcPr>
            <w:tcW w:w="1242" w:type="dxa"/>
            <w:tcBorders>
              <w:top w:val="single" w:sz="4" w:space="0" w:color="auto"/>
              <w:bottom w:val="single" w:sz="4" w:space="0" w:color="auto"/>
              <w:right w:val="single" w:sz="4" w:space="0" w:color="auto"/>
            </w:tcBorders>
            <w:vAlign w:val="center"/>
          </w:tcPr>
          <w:p w:rsidR="00B449B4" w:rsidRDefault="00B449B4">
            <w:pPr>
              <w:spacing w:line="360" w:lineRule="exact"/>
              <w:ind w:firstLine="480"/>
              <w:jc w:val="center"/>
              <w:rPr>
                <w:rFonts w:ascii="宋体" w:eastAsia="宋体" w:hAnsi="宋体" w:cs="宋体"/>
                <w:sz w:val="24"/>
              </w:rPr>
            </w:pPr>
          </w:p>
        </w:tc>
        <w:tc>
          <w:tcPr>
            <w:tcW w:w="5812" w:type="dxa"/>
            <w:tcBorders>
              <w:top w:val="single" w:sz="4" w:space="0" w:color="auto"/>
              <w:left w:val="single" w:sz="4" w:space="0" w:color="auto"/>
              <w:bottom w:val="single" w:sz="4" w:space="0" w:color="auto"/>
              <w:right w:val="single" w:sz="4" w:space="0" w:color="auto"/>
            </w:tcBorders>
            <w:vAlign w:val="center"/>
          </w:tcPr>
          <w:p w:rsidR="00B449B4" w:rsidRDefault="00B449B4">
            <w:pPr>
              <w:pStyle w:val="af1"/>
              <w:spacing w:line="360" w:lineRule="auto"/>
              <w:ind w:firstLineChars="0" w:firstLine="0"/>
              <w:rPr>
                <w:rFonts w:ascii="宋体" w:eastAsia="宋体" w:hAnsi="宋体" w:cs="宋体"/>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line="360" w:lineRule="auto"/>
              <w:ind w:firstLine="482"/>
              <w:jc w:val="center"/>
              <w:rPr>
                <w:rFonts w:ascii="宋体" w:hAnsi="宋体" w:cs="宋体"/>
                <w:b/>
                <w:bCs/>
                <w:sz w:val="24"/>
              </w:rPr>
            </w:pPr>
          </w:p>
        </w:tc>
        <w:tc>
          <w:tcPr>
            <w:tcW w:w="1275" w:type="dxa"/>
            <w:tcBorders>
              <w:top w:val="single" w:sz="4" w:space="0" w:color="auto"/>
              <w:left w:val="single" w:sz="4" w:space="0" w:color="auto"/>
              <w:bottom w:val="single" w:sz="4" w:space="0" w:color="auto"/>
            </w:tcBorders>
            <w:vAlign w:val="center"/>
          </w:tcPr>
          <w:p w:rsidR="00B449B4" w:rsidRDefault="00B449B4">
            <w:pPr>
              <w:snapToGrid w:val="0"/>
              <w:spacing w:line="360" w:lineRule="auto"/>
              <w:ind w:firstLine="482"/>
              <w:jc w:val="center"/>
              <w:rPr>
                <w:rFonts w:ascii="宋体" w:hAnsi="宋体" w:cs="宋体"/>
                <w:b/>
                <w:bCs/>
                <w:sz w:val="24"/>
              </w:rPr>
            </w:pPr>
          </w:p>
        </w:tc>
      </w:tr>
      <w:tr w:rsidR="00B449B4">
        <w:trPr>
          <w:trHeight w:val="653"/>
        </w:trPr>
        <w:tc>
          <w:tcPr>
            <w:tcW w:w="1242" w:type="dxa"/>
            <w:tcBorders>
              <w:top w:val="single" w:sz="4" w:space="0" w:color="auto"/>
              <w:bottom w:val="single" w:sz="4" w:space="0" w:color="auto"/>
              <w:right w:val="single" w:sz="4" w:space="0" w:color="auto"/>
            </w:tcBorders>
            <w:vAlign w:val="center"/>
          </w:tcPr>
          <w:p w:rsidR="00B449B4" w:rsidRDefault="00B449B4">
            <w:pPr>
              <w:spacing w:line="360" w:lineRule="exact"/>
              <w:ind w:firstLine="480"/>
              <w:jc w:val="center"/>
              <w:rPr>
                <w:rFonts w:ascii="宋体" w:eastAsia="宋体" w:hAnsi="宋体" w:cs="宋体"/>
                <w:sz w:val="24"/>
                <w:highlight w:val="yellow"/>
              </w:rPr>
            </w:pPr>
          </w:p>
        </w:tc>
        <w:tc>
          <w:tcPr>
            <w:tcW w:w="5812" w:type="dxa"/>
            <w:tcBorders>
              <w:top w:val="single" w:sz="4" w:space="0" w:color="auto"/>
              <w:left w:val="single" w:sz="4" w:space="0" w:color="auto"/>
              <w:bottom w:val="single" w:sz="4" w:space="0" w:color="auto"/>
              <w:right w:val="single" w:sz="4" w:space="0" w:color="auto"/>
            </w:tcBorders>
            <w:vAlign w:val="center"/>
          </w:tcPr>
          <w:p w:rsidR="00B449B4" w:rsidRDefault="00B449B4">
            <w:pPr>
              <w:pStyle w:val="af1"/>
              <w:spacing w:line="360" w:lineRule="auto"/>
              <w:ind w:firstLineChars="0" w:firstLine="0"/>
              <w:rPr>
                <w:rFonts w:ascii="宋体" w:eastAsia="宋体" w:hAnsi="宋体" w:cs="宋体"/>
                <w:kern w:val="0"/>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line="360" w:lineRule="auto"/>
              <w:ind w:firstLine="482"/>
              <w:jc w:val="center"/>
              <w:rPr>
                <w:rFonts w:ascii="宋体" w:hAnsi="宋体" w:cs="宋体"/>
                <w:b/>
                <w:bCs/>
                <w:sz w:val="24"/>
              </w:rPr>
            </w:pPr>
          </w:p>
        </w:tc>
        <w:tc>
          <w:tcPr>
            <w:tcW w:w="1275" w:type="dxa"/>
            <w:tcBorders>
              <w:top w:val="single" w:sz="4" w:space="0" w:color="auto"/>
              <w:left w:val="single" w:sz="4" w:space="0" w:color="auto"/>
              <w:bottom w:val="single" w:sz="4" w:space="0" w:color="auto"/>
            </w:tcBorders>
            <w:vAlign w:val="center"/>
          </w:tcPr>
          <w:p w:rsidR="00B449B4" w:rsidRDefault="00B449B4">
            <w:pPr>
              <w:snapToGrid w:val="0"/>
              <w:spacing w:line="360" w:lineRule="auto"/>
              <w:ind w:firstLine="482"/>
              <w:jc w:val="center"/>
              <w:rPr>
                <w:rFonts w:ascii="宋体" w:hAnsi="宋体" w:cs="宋体"/>
                <w:b/>
                <w:bCs/>
                <w:sz w:val="24"/>
              </w:rPr>
            </w:pPr>
          </w:p>
        </w:tc>
      </w:tr>
      <w:tr w:rsidR="00B449B4">
        <w:trPr>
          <w:trHeight w:val="653"/>
        </w:trPr>
        <w:tc>
          <w:tcPr>
            <w:tcW w:w="1242" w:type="dxa"/>
            <w:tcBorders>
              <w:top w:val="single" w:sz="4" w:space="0" w:color="auto"/>
              <w:bottom w:val="single" w:sz="4" w:space="0" w:color="auto"/>
              <w:right w:val="single" w:sz="4" w:space="0" w:color="auto"/>
            </w:tcBorders>
            <w:vAlign w:val="center"/>
          </w:tcPr>
          <w:p w:rsidR="00B449B4" w:rsidRDefault="00B449B4">
            <w:pPr>
              <w:spacing w:line="360" w:lineRule="exact"/>
              <w:ind w:firstLine="482"/>
              <w:jc w:val="center"/>
              <w:rPr>
                <w:rFonts w:ascii="宋体" w:eastAsia="宋体" w:hAnsi="宋体" w:cs="宋体"/>
                <w:b/>
                <w:color w:val="000000" w:themeColor="text1"/>
                <w:sz w:val="24"/>
              </w:rPr>
            </w:pPr>
          </w:p>
        </w:tc>
        <w:tc>
          <w:tcPr>
            <w:tcW w:w="5812" w:type="dxa"/>
            <w:tcBorders>
              <w:top w:val="single" w:sz="4" w:space="0" w:color="auto"/>
              <w:left w:val="single" w:sz="4" w:space="0" w:color="auto"/>
              <w:bottom w:val="single" w:sz="4" w:space="0" w:color="auto"/>
              <w:right w:val="single" w:sz="4" w:space="0" w:color="auto"/>
            </w:tcBorders>
            <w:vAlign w:val="center"/>
          </w:tcPr>
          <w:p w:rsidR="00B449B4" w:rsidRDefault="00B449B4">
            <w:pPr>
              <w:spacing w:line="360" w:lineRule="exact"/>
              <w:ind w:firstLine="560"/>
              <w:rPr>
                <w:rFonts w:ascii="Calibri" w:eastAsia="宋体" w:hAnsi="Calibri" w:cs="Times New Roman"/>
                <w:sz w:val="28"/>
                <w:szCs w:val="22"/>
              </w:rPr>
            </w:pPr>
          </w:p>
        </w:tc>
        <w:tc>
          <w:tcPr>
            <w:tcW w:w="851"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line="360" w:lineRule="auto"/>
              <w:ind w:firstLine="482"/>
              <w:jc w:val="center"/>
              <w:rPr>
                <w:rFonts w:ascii="宋体" w:hAnsi="宋体" w:cs="宋体"/>
                <w:b/>
                <w:bCs/>
                <w:sz w:val="24"/>
              </w:rPr>
            </w:pPr>
          </w:p>
        </w:tc>
        <w:tc>
          <w:tcPr>
            <w:tcW w:w="1275" w:type="dxa"/>
            <w:tcBorders>
              <w:top w:val="single" w:sz="4" w:space="0" w:color="auto"/>
              <w:left w:val="single" w:sz="4" w:space="0" w:color="auto"/>
              <w:bottom w:val="single" w:sz="4" w:space="0" w:color="auto"/>
            </w:tcBorders>
            <w:vAlign w:val="center"/>
          </w:tcPr>
          <w:p w:rsidR="00B449B4" w:rsidRDefault="00B449B4">
            <w:pPr>
              <w:snapToGrid w:val="0"/>
              <w:spacing w:line="360" w:lineRule="auto"/>
              <w:ind w:firstLine="482"/>
              <w:jc w:val="center"/>
              <w:rPr>
                <w:rFonts w:ascii="宋体" w:hAnsi="宋体" w:cs="宋体"/>
                <w:b/>
                <w:bCs/>
                <w:sz w:val="24"/>
              </w:rPr>
            </w:pPr>
          </w:p>
        </w:tc>
      </w:tr>
      <w:tr w:rsidR="00B449B4">
        <w:trPr>
          <w:trHeight w:val="653"/>
        </w:trPr>
        <w:tc>
          <w:tcPr>
            <w:tcW w:w="1242" w:type="dxa"/>
            <w:tcBorders>
              <w:top w:val="single" w:sz="4" w:space="0" w:color="auto"/>
              <w:bottom w:val="single" w:sz="4" w:space="0" w:color="auto"/>
              <w:right w:val="single" w:sz="4" w:space="0" w:color="auto"/>
            </w:tcBorders>
            <w:vAlign w:val="center"/>
          </w:tcPr>
          <w:p w:rsidR="00B449B4" w:rsidRDefault="00B449B4">
            <w:pPr>
              <w:spacing w:line="360" w:lineRule="exact"/>
              <w:ind w:firstLine="480"/>
              <w:jc w:val="center"/>
              <w:rPr>
                <w:rFonts w:ascii="宋体" w:eastAsia="宋体" w:hAnsi="宋体" w:cs="宋体"/>
                <w:sz w:val="24"/>
              </w:rPr>
            </w:pPr>
          </w:p>
        </w:tc>
        <w:tc>
          <w:tcPr>
            <w:tcW w:w="5812" w:type="dxa"/>
            <w:tcBorders>
              <w:top w:val="single" w:sz="4" w:space="0" w:color="auto"/>
              <w:left w:val="single" w:sz="4" w:space="0" w:color="auto"/>
              <w:bottom w:val="single" w:sz="4" w:space="0" w:color="auto"/>
              <w:right w:val="single" w:sz="4" w:space="0" w:color="auto"/>
            </w:tcBorders>
            <w:vAlign w:val="center"/>
          </w:tcPr>
          <w:p w:rsidR="00B449B4" w:rsidRDefault="00B449B4" w:rsidP="009918CC">
            <w:pPr>
              <w:pStyle w:val="6"/>
            </w:pPr>
          </w:p>
        </w:tc>
        <w:tc>
          <w:tcPr>
            <w:tcW w:w="851"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line="360" w:lineRule="auto"/>
              <w:ind w:firstLine="482"/>
              <w:jc w:val="center"/>
              <w:rPr>
                <w:rFonts w:ascii="宋体" w:hAnsi="宋体" w:cs="宋体"/>
                <w:b/>
                <w:bCs/>
                <w:sz w:val="24"/>
              </w:rPr>
            </w:pPr>
          </w:p>
        </w:tc>
        <w:tc>
          <w:tcPr>
            <w:tcW w:w="1275" w:type="dxa"/>
            <w:tcBorders>
              <w:top w:val="single" w:sz="4" w:space="0" w:color="auto"/>
              <w:left w:val="single" w:sz="4" w:space="0" w:color="auto"/>
              <w:bottom w:val="single" w:sz="4" w:space="0" w:color="auto"/>
            </w:tcBorders>
            <w:vAlign w:val="center"/>
          </w:tcPr>
          <w:p w:rsidR="00B449B4" w:rsidRDefault="00B449B4">
            <w:pPr>
              <w:snapToGrid w:val="0"/>
              <w:spacing w:line="360" w:lineRule="auto"/>
              <w:ind w:firstLine="482"/>
              <w:jc w:val="center"/>
              <w:rPr>
                <w:rFonts w:ascii="宋体" w:hAnsi="宋体" w:cs="宋体"/>
                <w:b/>
                <w:bCs/>
                <w:sz w:val="24"/>
              </w:rPr>
            </w:pPr>
          </w:p>
        </w:tc>
      </w:tr>
    </w:tbl>
    <w:p w:rsidR="00B449B4" w:rsidRDefault="00DA63FF">
      <w:pPr>
        <w:pStyle w:val="00"/>
        <w:adjustRightInd w:val="0"/>
        <w:snapToGrid w:val="0"/>
        <w:spacing w:line="360" w:lineRule="auto"/>
        <w:ind w:firstLineChars="300" w:firstLine="720"/>
        <w:rPr>
          <w:rFonts w:ascii="宋体" w:hAnsi="宋体" w:cs="宋体"/>
          <w:sz w:val="24"/>
          <w:szCs w:val="24"/>
        </w:rPr>
      </w:pPr>
      <w:r>
        <w:rPr>
          <w:rFonts w:ascii="宋体" w:hAnsi="宋体" w:cs="宋体" w:hint="eastAsia"/>
          <w:color w:val="000000"/>
          <w:sz w:val="24"/>
          <w:szCs w:val="24"/>
        </w:rPr>
        <w:t>注：投标人</w:t>
      </w:r>
      <w:r>
        <w:rPr>
          <w:rFonts w:ascii="宋体" w:hAnsi="宋体" w:cs="宋体" w:hint="eastAsia"/>
          <w:sz w:val="24"/>
          <w:szCs w:val="24"/>
        </w:rPr>
        <w:t>须对照</w:t>
      </w:r>
      <w:r>
        <w:rPr>
          <w:rFonts w:ascii="宋体" w:hAnsi="宋体" w:cs="宋体" w:hint="eastAsia"/>
          <w:color w:val="000000"/>
          <w:sz w:val="24"/>
          <w:szCs w:val="24"/>
        </w:rPr>
        <w:t>采购文件第三章采购需求“▲八、商务要求”中实质性要求</w:t>
      </w:r>
      <w:r>
        <w:rPr>
          <w:rFonts w:ascii="宋体" w:hAnsi="宋体" w:cs="宋体" w:hint="eastAsia"/>
          <w:sz w:val="24"/>
          <w:szCs w:val="24"/>
        </w:rPr>
        <w:t>条款进行逐项说明是否满足要求，并附相关证明文件，同时将相关证明文件的相应页码填写到上表“投标文件中对应的页码”中。</w:t>
      </w:r>
    </w:p>
    <w:p w:rsidR="00B449B4" w:rsidRDefault="00B449B4">
      <w:pPr>
        <w:spacing w:line="360" w:lineRule="auto"/>
        <w:rPr>
          <w:rFonts w:ascii="宋体" w:hAnsi="宋体" w:cs="宋体"/>
        </w:rPr>
      </w:pPr>
    </w:p>
    <w:p w:rsidR="00B449B4" w:rsidRDefault="00B449B4" w:rsidP="00FB3525">
      <w:pPr>
        <w:pStyle w:val="af1"/>
        <w:spacing w:line="360" w:lineRule="auto"/>
        <w:ind w:firstLine="280"/>
      </w:pPr>
    </w:p>
    <w:p w:rsidR="00B449B4" w:rsidRDefault="00DA63FF">
      <w:pPr>
        <w:pStyle w:val="00"/>
        <w:adjustRightInd w:val="0"/>
        <w:snapToGrid w:val="0"/>
        <w:spacing w:line="360" w:lineRule="auto"/>
        <w:rPr>
          <w:rFonts w:ascii="宋体" w:hAnsi="宋体" w:cs="宋体"/>
          <w:sz w:val="24"/>
          <w:szCs w:val="24"/>
          <w:u w:val="single"/>
        </w:rPr>
      </w:pPr>
      <w:r>
        <w:rPr>
          <w:rFonts w:ascii="宋体" w:hAnsi="宋体" w:cs="宋体" w:hint="eastAsia"/>
          <w:sz w:val="24"/>
          <w:szCs w:val="24"/>
        </w:rPr>
        <w:t>投标人名称（签章）：</w:t>
      </w:r>
      <w:r>
        <w:rPr>
          <w:rFonts w:ascii="宋体" w:hAnsi="宋体" w:cs="宋体"/>
          <w:sz w:val="24"/>
          <w:szCs w:val="24"/>
          <w:u w:val="single"/>
        </w:rPr>
        <w:t xml:space="preserve">                       </w:t>
      </w:r>
    </w:p>
    <w:p w:rsidR="00B449B4" w:rsidRDefault="00DA63FF">
      <w:pPr>
        <w:pStyle w:val="00"/>
        <w:adjustRightInd w:val="0"/>
        <w:snapToGrid w:val="0"/>
        <w:spacing w:line="360" w:lineRule="auto"/>
        <w:rPr>
          <w:rFonts w:ascii="宋体" w:hAnsi="宋体" w:cs="宋体"/>
          <w:sz w:val="24"/>
          <w:szCs w:val="24"/>
        </w:rPr>
      </w:pPr>
      <w:r>
        <w:rPr>
          <w:rFonts w:ascii="宋体" w:hAnsi="宋体" w:cs="宋体" w:hint="eastAsia"/>
          <w:sz w:val="24"/>
          <w:szCs w:val="24"/>
        </w:rPr>
        <w:t>法定代表人或代理人（</w:t>
      </w:r>
      <w:r w:rsidR="00F82DCB">
        <w:rPr>
          <w:rFonts w:ascii="宋体" w:hAnsi="宋体" w:cs="宋体" w:hint="eastAsia"/>
          <w:sz w:val="24"/>
          <w:szCs w:val="24"/>
        </w:rPr>
        <w:t>签字或签章</w:t>
      </w:r>
      <w:r>
        <w:rPr>
          <w:rFonts w:ascii="宋体" w:hAnsi="宋体" w:cs="宋体" w:hint="eastAsia"/>
          <w:sz w:val="24"/>
          <w:szCs w:val="24"/>
        </w:rPr>
        <w:t>）：</w:t>
      </w:r>
      <w:r>
        <w:rPr>
          <w:rFonts w:ascii="宋体" w:hAnsi="宋体" w:cs="宋体"/>
          <w:sz w:val="24"/>
          <w:szCs w:val="24"/>
          <w:u w:val="single"/>
        </w:rPr>
        <w:t xml:space="preserve">                  </w:t>
      </w:r>
    </w:p>
    <w:p w:rsidR="00B449B4" w:rsidRDefault="00DA63FF">
      <w:pPr>
        <w:widowControl/>
        <w:jc w:val="left"/>
        <w:rPr>
          <w:rFonts w:ascii="宋体" w:hAnsi="宋体" w:cs="宋体"/>
          <w:b/>
          <w:sz w:val="24"/>
        </w:rPr>
      </w:pPr>
      <w:r>
        <w:rPr>
          <w:rFonts w:ascii="宋体" w:hAnsi="宋体" w:cs="宋体" w:hint="eastAsia"/>
          <w:sz w:val="24"/>
        </w:rPr>
        <w:t>日期：</w:t>
      </w:r>
      <w:r>
        <w:rPr>
          <w:rFonts w:ascii="宋体" w:hAnsi="宋体" w:cs="宋体"/>
          <w:sz w:val="24"/>
          <w:u w:val="single"/>
        </w:rPr>
        <w:t xml:space="preserve">          </w:t>
      </w:r>
      <w:r>
        <w:rPr>
          <w:rFonts w:ascii="宋体" w:hAnsi="宋体" w:cs="宋体" w:hint="eastAsia"/>
          <w:sz w:val="24"/>
        </w:rPr>
        <w:t>年</w:t>
      </w:r>
      <w:r>
        <w:rPr>
          <w:rFonts w:ascii="宋体" w:hAnsi="宋体" w:cs="宋体"/>
          <w:sz w:val="24"/>
          <w:u w:val="single"/>
        </w:rPr>
        <w:t xml:space="preserve">     </w:t>
      </w:r>
      <w:r>
        <w:rPr>
          <w:rFonts w:ascii="宋体" w:hAnsi="宋体" w:cs="宋体"/>
          <w:sz w:val="24"/>
        </w:rPr>
        <w:t xml:space="preserve"> </w:t>
      </w:r>
      <w:r>
        <w:rPr>
          <w:rFonts w:ascii="宋体" w:hAnsi="宋体" w:cs="宋体" w:hint="eastAsia"/>
          <w:sz w:val="24"/>
        </w:rPr>
        <w:t>月</w:t>
      </w:r>
      <w:r>
        <w:rPr>
          <w:rFonts w:ascii="宋体" w:hAnsi="宋体" w:cs="宋体"/>
          <w:sz w:val="24"/>
          <w:u w:val="single"/>
        </w:rPr>
        <w:t xml:space="preserve">    </w:t>
      </w:r>
      <w:r>
        <w:rPr>
          <w:rFonts w:ascii="宋体" w:hAnsi="宋体" w:cs="宋体"/>
          <w:sz w:val="24"/>
        </w:rPr>
        <w:t xml:space="preserve"> </w:t>
      </w:r>
      <w:r>
        <w:rPr>
          <w:rFonts w:ascii="宋体" w:hAnsi="宋体" w:cs="宋体" w:hint="eastAsia"/>
          <w:sz w:val="24"/>
        </w:rPr>
        <w:t>日</w:t>
      </w:r>
      <w:r>
        <w:rPr>
          <w:rFonts w:ascii="宋体" w:hAnsi="宋体" w:cs="宋体" w:hint="eastAsia"/>
          <w:b/>
          <w:sz w:val="24"/>
        </w:rPr>
        <w:br w:type="page"/>
      </w:r>
    </w:p>
    <w:p w:rsidR="00B449B4" w:rsidRDefault="00DA63FF">
      <w:pPr>
        <w:spacing w:line="360" w:lineRule="auto"/>
        <w:rPr>
          <w:rFonts w:ascii="宋体" w:hAnsi="宋体" w:cs="宋体"/>
          <w:b/>
          <w:sz w:val="24"/>
        </w:rPr>
      </w:pPr>
      <w:r>
        <w:rPr>
          <w:rFonts w:ascii="宋体" w:hAnsi="宋体" w:cs="宋体" w:hint="eastAsia"/>
          <w:b/>
          <w:sz w:val="24"/>
        </w:rPr>
        <w:t xml:space="preserve">附件9：                </w:t>
      </w:r>
    </w:p>
    <w:p w:rsidR="00B449B4" w:rsidRDefault="00DA63FF">
      <w:pPr>
        <w:spacing w:line="360" w:lineRule="auto"/>
        <w:ind w:firstLine="482"/>
        <w:jc w:val="center"/>
        <w:rPr>
          <w:rFonts w:ascii="宋体" w:hAnsi="宋体" w:cs="宋体"/>
          <w:b/>
          <w:sz w:val="24"/>
        </w:rPr>
      </w:pPr>
      <w:r>
        <w:rPr>
          <w:rFonts w:ascii="宋体" w:hAnsi="宋体" w:cs="宋体" w:hint="eastAsia"/>
          <w:b/>
          <w:sz w:val="24"/>
        </w:rPr>
        <w:t>投标人状况一览表</w:t>
      </w:r>
    </w:p>
    <w:p w:rsidR="00B449B4" w:rsidRDefault="00DA63FF">
      <w:pPr>
        <w:pStyle w:val="00"/>
        <w:adjustRightInd w:val="0"/>
        <w:snapToGrid w:val="0"/>
        <w:spacing w:line="400" w:lineRule="exact"/>
        <w:rPr>
          <w:rFonts w:ascii="宋体" w:hAnsi="宋体" w:cs="宋体"/>
          <w:sz w:val="24"/>
          <w:szCs w:val="24"/>
        </w:rPr>
      </w:pPr>
      <w:r>
        <w:rPr>
          <w:rFonts w:ascii="宋体" w:hAnsi="宋体" w:cs="宋体" w:hint="eastAsia"/>
          <w:sz w:val="24"/>
          <w:szCs w:val="24"/>
        </w:rPr>
        <w:t>采购项目编号：</w:t>
      </w:r>
      <w:r>
        <w:rPr>
          <w:rFonts w:ascii="宋体" w:hAnsi="宋体" w:cs="宋体"/>
          <w:sz w:val="24"/>
          <w:szCs w:val="24"/>
          <w:u w:val="single"/>
        </w:rPr>
        <w:t xml:space="preserve">                              </w:t>
      </w:r>
      <w:r>
        <w:rPr>
          <w:rFonts w:ascii="宋体" w:hAnsi="宋体" w:cs="宋体"/>
          <w:sz w:val="24"/>
          <w:szCs w:val="24"/>
        </w:rPr>
        <w:t xml:space="preserve">  </w:t>
      </w:r>
    </w:p>
    <w:p w:rsidR="00B449B4" w:rsidRDefault="00DA63FF">
      <w:pPr>
        <w:spacing w:line="400" w:lineRule="exact"/>
        <w:rPr>
          <w:rFonts w:ascii="宋体" w:hAnsi="宋体" w:cs="宋体"/>
          <w:b/>
          <w:sz w:val="24"/>
        </w:rPr>
      </w:pPr>
      <w:r>
        <w:rPr>
          <w:rFonts w:ascii="宋体" w:hAnsi="宋体" w:cs="宋体" w:hint="eastAsia"/>
          <w:sz w:val="24"/>
        </w:rPr>
        <w:t>采购项目名称：</w:t>
      </w:r>
      <w:r>
        <w:rPr>
          <w:rFonts w:ascii="宋体" w:hAnsi="宋体" w:cs="宋体"/>
          <w:sz w:val="24"/>
          <w:u w:val="single"/>
        </w:rPr>
        <w:t xml:space="preserve">                              </w:t>
      </w:r>
      <w:r>
        <w:rPr>
          <w:rFonts w:ascii="宋体" w:hAnsi="宋体" w:cs="宋体"/>
          <w:sz w:val="24"/>
        </w:rPr>
        <w:t xml:space="preserve">  </w:t>
      </w:r>
    </w:p>
    <w:tbl>
      <w:tblPr>
        <w:tblW w:w="8610" w:type="dxa"/>
        <w:tblLayout w:type="fixed"/>
        <w:tblLook w:val="04A0" w:firstRow="1" w:lastRow="0" w:firstColumn="1" w:lastColumn="0" w:noHBand="0" w:noVBand="1"/>
      </w:tblPr>
      <w:tblGrid>
        <w:gridCol w:w="1908"/>
        <w:gridCol w:w="2880"/>
        <w:gridCol w:w="1800"/>
        <w:gridCol w:w="2022"/>
      </w:tblGrid>
      <w:tr w:rsidR="00B449B4">
        <w:trPr>
          <w:trHeight w:val="566"/>
        </w:trPr>
        <w:tc>
          <w:tcPr>
            <w:tcW w:w="1908" w:type="dxa"/>
            <w:tcBorders>
              <w:top w:val="single" w:sz="12" w:space="0" w:color="auto"/>
              <w:left w:val="single" w:sz="12" w:space="0" w:color="auto"/>
              <w:bottom w:val="single" w:sz="6" w:space="0" w:color="auto"/>
              <w:right w:val="single" w:sz="6" w:space="0" w:color="auto"/>
            </w:tcBorders>
            <w:vAlign w:val="center"/>
          </w:tcPr>
          <w:p w:rsidR="00B449B4" w:rsidRDefault="00DA63FF">
            <w:pPr>
              <w:tabs>
                <w:tab w:val="left" w:pos="2160"/>
              </w:tabs>
              <w:autoSpaceDE w:val="0"/>
              <w:autoSpaceDN w:val="0"/>
              <w:adjustRightInd w:val="0"/>
              <w:spacing w:line="480" w:lineRule="exact"/>
              <w:jc w:val="center"/>
              <w:rPr>
                <w:rFonts w:ascii="宋体" w:hAnsi="宋体" w:cs="宋体"/>
                <w:kern w:val="32"/>
                <w:sz w:val="24"/>
                <w:lang w:val="zh-CN"/>
              </w:rPr>
            </w:pPr>
            <w:r>
              <w:rPr>
                <w:rFonts w:ascii="宋体" w:hAnsi="宋体" w:cs="宋体" w:hint="eastAsia"/>
                <w:kern w:val="32"/>
                <w:sz w:val="24"/>
                <w:lang w:val="zh-CN"/>
              </w:rPr>
              <w:t>企业注册名称</w:t>
            </w:r>
          </w:p>
        </w:tc>
        <w:tc>
          <w:tcPr>
            <w:tcW w:w="6702" w:type="dxa"/>
            <w:gridSpan w:val="3"/>
            <w:tcBorders>
              <w:top w:val="single" w:sz="12" w:space="0" w:color="auto"/>
              <w:left w:val="single" w:sz="6" w:space="0" w:color="auto"/>
              <w:bottom w:val="single" w:sz="6" w:space="0" w:color="auto"/>
              <w:right w:val="single" w:sz="12" w:space="0" w:color="auto"/>
            </w:tcBorders>
            <w:vAlign w:val="center"/>
          </w:tcPr>
          <w:p w:rsidR="00B449B4" w:rsidRDefault="00B449B4">
            <w:pPr>
              <w:tabs>
                <w:tab w:val="left" w:pos="2160"/>
              </w:tabs>
              <w:autoSpaceDE w:val="0"/>
              <w:autoSpaceDN w:val="0"/>
              <w:adjustRightInd w:val="0"/>
              <w:spacing w:line="480" w:lineRule="exact"/>
              <w:jc w:val="center"/>
              <w:rPr>
                <w:rFonts w:ascii="宋体" w:hAnsi="宋体" w:cs="宋体"/>
                <w:kern w:val="32"/>
                <w:szCs w:val="21"/>
                <w:lang w:val="zh-CN"/>
              </w:rPr>
            </w:pPr>
          </w:p>
        </w:tc>
      </w:tr>
      <w:tr w:rsidR="00B449B4">
        <w:trPr>
          <w:trHeight w:val="616"/>
        </w:trPr>
        <w:tc>
          <w:tcPr>
            <w:tcW w:w="1908" w:type="dxa"/>
            <w:tcBorders>
              <w:top w:val="single" w:sz="6" w:space="0" w:color="auto"/>
              <w:left w:val="single" w:sz="12" w:space="0" w:color="auto"/>
              <w:bottom w:val="single" w:sz="6" w:space="0" w:color="auto"/>
              <w:right w:val="single" w:sz="6" w:space="0" w:color="auto"/>
            </w:tcBorders>
            <w:vAlign w:val="center"/>
          </w:tcPr>
          <w:p w:rsidR="00B449B4" w:rsidRDefault="00DA63FF">
            <w:pPr>
              <w:tabs>
                <w:tab w:val="left" w:pos="2160"/>
              </w:tabs>
              <w:autoSpaceDE w:val="0"/>
              <w:autoSpaceDN w:val="0"/>
              <w:adjustRightInd w:val="0"/>
              <w:spacing w:line="480" w:lineRule="exact"/>
              <w:jc w:val="center"/>
              <w:rPr>
                <w:rFonts w:ascii="宋体" w:hAnsi="宋体" w:cs="宋体"/>
                <w:kern w:val="32"/>
                <w:sz w:val="24"/>
                <w:lang w:val="zh-CN"/>
              </w:rPr>
            </w:pPr>
            <w:r>
              <w:rPr>
                <w:rFonts w:ascii="宋体" w:hAnsi="宋体" w:cs="宋体" w:hint="eastAsia"/>
                <w:kern w:val="32"/>
                <w:sz w:val="24"/>
                <w:lang w:val="zh-CN"/>
              </w:rPr>
              <w:t>企业法人代表</w:t>
            </w:r>
          </w:p>
        </w:tc>
        <w:tc>
          <w:tcPr>
            <w:tcW w:w="2880" w:type="dxa"/>
            <w:tcBorders>
              <w:top w:val="single" w:sz="6" w:space="0" w:color="auto"/>
              <w:left w:val="single" w:sz="6" w:space="0" w:color="auto"/>
              <w:bottom w:val="single" w:sz="6" w:space="0" w:color="auto"/>
              <w:right w:val="single" w:sz="6" w:space="0" w:color="auto"/>
            </w:tcBorders>
            <w:vAlign w:val="center"/>
          </w:tcPr>
          <w:p w:rsidR="00B449B4" w:rsidRDefault="00B449B4">
            <w:pPr>
              <w:tabs>
                <w:tab w:val="left" w:pos="2160"/>
              </w:tabs>
              <w:autoSpaceDE w:val="0"/>
              <w:autoSpaceDN w:val="0"/>
              <w:adjustRightInd w:val="0"/>
              <w:spacing w:line="480" w:lineRule="exact"/>
              <w:jc w:val="center"/>
              <w:rPr>
                <w:rFonts w:ascii="宋体" w:hAnsi="宋体" w:cs="宋体"/>
                <w:kern w:val="32"/>
                <w:szCs w:val="21"/>
                <w:lang w:val="zh-CN"/>
              </w:rPr>
            </w:pPr>
          </w:p>
        </w:tc>
        <w:tc>
          <w:tcPr>
            <w:tcW w:w="1800" w:type="dxa"/>
            <w:tcBorders>
              <w:top w:val="single" w:sz="6" w:space="0" w:color="auto"/>
              <w:left w:val="single" w:sz="6" w:space="0" w:color="auto"/>
              <w:bottom w:val="single" w:sz="6" w:space="0" w:color="auto"/>
              <w:right w:val="single" w:sz="6" w:space="0" w:color="auto"/>
            </w:tcBorders>
            <w:vAlign w:val="center"/>
          </w:tcPr>
          <w:p w:rsidR="00B449B4" w:rsidRDefault="00DA63FF">
            <w:pPr>
              <w:tabs>
                <w:tab w:val="left" w:pos="2160"/>
              </w:tabs>
              <w:autoSpaceDE w:val="0"/>
              <w:autoSpaceDN w:val="0"/>
              <w:adjustRightInd w:val="0"/>
              <w:spacing w:line="480" w:lineRule="exact"/>
              <w:jc w:val="center"/>
              <w:rPr>
                <w:rFonts w:ascii="宋体" w:hAnsi="宋体" w:cs="宋体"/>
                <w:kern w:val="32"/>
                <w:sz w:val="24"/>
                <w:lang w:val="zh-CN"/>
              </w:rPr>
            </w:pPr>
            <w:r>
              <w:rPr>
                <w:rFonts w:ascii="宋体" w:hAnsi="宋体" w:cs="宋体" w:hint="eastAsia"/>
                <w:kern w:val="32"/>
                <w:sz w:val="24"/>
                <w:lang w:val="zh-CN"/>
              </w:rPr>
              <w:t>职称</w:t>
            </w:r>
          </w:p>
        </w:tc>
        <w:tc>
          <w:tcPr>
            <w:tcW w:w="2022" w:type="dxa"/>
            <w:tcBorders>
              <w:top w:val="single" w:sz="6" w:space="0" w:color="auto"/>
              <w:left w:val="single" w:sz="6" w:space="0" w:color="auto"/>
              <w:bottom w:val="single" w:sz="6" w:space="0" w:color="auto"/>
              <w:right w:val="single" w:sz="12" w:space="0" w:color="auto"/>
            </w:tcBorders>
            <w:vAlign w:val="center"/>
          </w:tcPr>
          <w:p w:rsidR="00B449B4" w:rsidRDefault="00B449B4">
            <w:pPr>
              <w:tabs>
                <w:tab w:val="left" w:pos="2160"/>
              </w:tabs>
              <w:autoSpaceDE w:val="0"/>
              <w:autoSpaceDN w:val="0"/>
              <w:adjustRightInd w:val="0"/>
              <w:spacing w:line="480" w:lineRule="exact"/>
              <w:jc w:val="center"/>
              <w:rPr>
                <w:rFonts w:ascii="宋体" w:hAnsi="宋体" w:cs="宋体"/>
                <w:kern w:val="32"/>
                <w:szCs w:val="21"/>
                <w:lang w:val="zh-CN"/>
              </w:rPr>
            </w:pPr>
          </w:p>
        </w:tc>
      </w:tr>
      <w:tr w:rsidR="00B449B4">
        <w:trPr>
          <w:trHeight w:val="610"/>
        </w:trPr>
        <w:tc>
          <w:tcPr>
            <w:tcW w:w="1908" w:type="dxa"/>
            <w:tcBorders>
              <w:top w:val="single" w:sz="6" w:space="0" w:color="auto"/>
              <w:left w:val="single" w:sz="12" w:space="0" w:color="auto"/>
              <w:bottom w:val="single" w:sz="6" w:space="0" w:color="auto"/>
              <w:right w:val="single" w:sz="6" w:space="0" w:color="auto"/>
            </w:tcBorders>
            <w:vAlign w:val="center"/>
          </w:tcPr>
          <w:p w:rsidR="00B449B4" w:rsidRDefault="00DA63FF">
            <w:pPr>
              <w:tabs>
                <w:tab w:val="left" w:pos="2160"/>
              </w:tabs>
              <w:autoSpaceDE w:val="0"/>
              <w:autoSpaceDN w:val="0"/>
              <w:adjustRightInd w:val="0"/>
              <w:spacing w:line="480" w:lineRule="exact"/>
              <w:jc w:val="center"/>
              <w:rPr>
                <w:rFonts w:ascii="宋体" w:hAnsi="宋体" w:cs="宋体"/>
                <w:kern w:val="32"/>
                <w:sz w:val="24"/>
                <w:lang w:val="zh-CN"/>
              </w:rPr>
            </w:pPr>
            <w:r>
              <w:rPr>
                <w:rFonts w:ascii="宋体" w:hAnsi="宋体" w:cs="宋体" w:hint="eastAsia"/>
                <w:kern w:val="32"/>
                <w:sz w:val="24"/>
                <w:lang w:val="zh-CN"/>
              </w:rPr>
              <w:t>企业资质等级</w:t>
            </w:r>
          </w:p>
        </w:tc>
        <w:tc>
          <w:tcPr>
            <w:tcW w:w="2880" w:type="dxa"/>
            <w:tcBorders>
              <w:top w:val="single" w:sz="6" w:space="0" w:color="auto"/>
              <w:left w:val="single" w:sz="6" w:space="0" w:color="auto"/>
              <w:bottom w:val="single" w:sz="6" w:space="0" w:color="auto"/>
              <w:right w:val="single" w:sz="6" w:space="0" w:color="auto"/>
            </w:tcBorders>
            <w:vAlign w:val="center"/>
          </w:tcPr>
          <w:p w:rsidR="00B449B4" w:rsidRDefault="00B449B4">
            <w:pPr>
              <w:tabs>
                <w:tab w:val="left" w:pos="2160"/>
              </w:tabs>
              <w:autoSpaceDE w:val="0"/>
              <w:autoSpaceDN w:val="0"/>
              <w:adjustRightInd w:val="0"/>
              <w:spacing w:line="480" w:lineRule="exact"/>
              <w:jc w:val="center"/>
              <w:rPr>
                <w:rFonts w:ascii="宋体" w:hAnsi="宋体" w:cs="宋体"/>
                <w:kern w:val="32"/>
                <w:szCs w:val="21"/>
                <w:lang w:val="zh-CN"/>
              </w:rPr>
            </w:pPr>
          </w:p>
        </w:tc>
        <w:tc>
          <w:tcPr>
            <w:tcW w:w="1800" w:type="dxa"/>
            <w:tcBorders>
              <w:top w:val="single" w:sz="6" w:space="0" w:color="auto"/>
              <w:left w:val="single" w:sz="6" w:space="0" w:color="auto"/>
              <w:bottom w:val="single" w:sz="6" w:space="0" w:color="auto"/>
              <w:right w:val="single" w:sz="6" w:space="0" w:color="auto"/>
            </w:tcBorders>
            <w:vAlign w:val="center"/>
          </w:tcPr>
          <w:p w:rsidR="00B449B4" w:rsidRDefault="00DA63FF">
            <w:pPr>
              <w:tabs>
                <w:tab w:val="left" w:pos="2160"/>
              </w:tabs>
              <w:autoSpaceDE w:val="0"/>
              <w:autoSpaceDN w:val="0"/>
              <w:adjustRightInd w:val="0"/>
              <w:spacing w:line="480" w:lineRule="exact"/>
              <w:jc w:val="center"/>
              <w:rPr>
                <w:rFonts w:ascii="宋体" w:hAnsi="宋体" w:cs="宋体"/>
                <w:kern w:val="32"/>
                <w:sz w:val="24"/>
                <w:lang w:val="zh-CN"/>
              </w:rPr>
            </w:pPr>
            <w:r>
              <w:rPr>
                <w:rFonts w:ascii="宋体" w:hAnsi="宋体" w:cs="宋体" w:hint="eastAsia"/>
                <w:kern w:val="32"/>
                <w:sz w:val="24"/>
                <w:lang w:val="zh-CN"/>
              </w:rPr>
              <w:t>企业性质</w:t>
            </w:r>
          </w:p>
        </w:tc>
        <w:tc>
          <w:tcPr>
            <w:tcW w:w="2022" w:type="dxa"/>
            <w:tcBorders>
              <w:top w:val="single" w:sz="6" w:space="0" w:color="auto"/>
              <w:left w:val="single" w:sz="6" w:space="0" w:color="auto"/>
              <w:bottom w:val="single" w:sz="6" w:space="0" w:color="auto"/>
              <w:right w:val="single" w:sz="12" w:space="0" w:color="auto"/>
            </w:tcBorders>
            <w:vAlign w:val="center"/>
          </w:tcPr>
          <w:p w:rsidR="00B449B4" w:rsidRDefault="00B449B4">
            <w:pPr>
              <w:tabs>
                <w:tab w:val="left" w:pos="2160"/>
              </w:tabs>
              <w:autoSpaceDE w:val="0"/>
              <w:autoSpaceDN w:val="0"/>
              <w:adjustRightInd w:val="0"/>
              <w:spacing w:line="480" w:lineRule="exact"/>
              <w:jc w:val="center"/>
              <w:rPr>
                <w:rFonts w:ascii="宋体" w:hAnsi="宋体" w:cs="宋体"/>
                <w:kern w:val="32"/>
                <w:szCs w:val="21"/>
                <w:lang w:val="zh-CN"/>
              </w:rPr>
            </w:pPr>
          </w:p>
        </w:tc>
      </w:tr>
      <w:tr w:rsidR="00B449B4">
        <w:trPr>
          <w:trHeight w:val="605"/>
        </w:trPr>
        <w:tc>
          <w:tcPr>
            <w:tcW w:w="1908" w:type="dxa"/>
            <w:tcBorders>
              <w:top w:val="single" w:sz="6" w:space="0" w:color="auto"/>
              <w:left w:val="single" w:sz="12" w:space="0" w:color="auto"/>
              <w:bottom w:val="single" w:sz="6" w:space="0" w:color="auto"/>
              <w:right w:val="single" w:sz="6" w:space="0" w:color="auto"/>
            </w:tcBorders>
            <w:vAlign w:val="center"/>
          </w:tcPr>
          <w:p w:rsidR="00B449B4" w:rsidRDefault="00DA63FF">
            <w:pPr>
              <w:tabs>
                <w:tab w:val="left" w:pos="2160"/>
              </w:tabs>
              <w:autoSpaceDE w:val="0"/>
              <w:autoSpaceDN w:val="0"/>
              <w:adjustRightInd w:val="0"/>
              <w:spacing w:line="480" w:lineRule="exact"/>
              <w:jc w:val="center"/>
              <w:rPr>
                <w:rFonts w:ascii="宋体" w:hAnsi="宋体" w:cs="宋体"/>
                <w:kern w:val="32"/>
                <w:sz w:val="24"/>
                <w:lang w:val="zh-CN"/>
              </w:rPr>
            </w:pPr>
            <w:r>
              <w:rPr>
                <w:rFonts w:ascii="宋体" w:hAnsi="宋体" w:cs="宋体" w:hint="eastAsia"/>
                <w:kern w:val="32"/>
                <w:sz w:val="24"/>
                <w:lang w:val="zh-CN"/>
              </w:rPr>
              <w:t>企业建立日期</w:t>
            </w:r>
          </w:p>
        </w:tc>
        <w:tc>
          <w:tcPr>
            <w:tcW w:w="2880" w:type="dxa"/>
            <w:tcBorders>
              <w:top w:val="single" w:sz="6" w:space="0" w:color="auto"/>
              <w:left w:val="single" w:sz="6" w:space="0" w:color="auto"/>
              <w:bottom w:val="single" w:sz="6" w:space="0" w:color="auto"/>
              <w:right w:val="single" w:sz="6" w:space="0" w:color="auto"/>
            </w:tcBorders>
            <w:vAlign w:val="center"/>
          </w:tcPr>
          <w:p w:rsidR="00B449B4" w:rsidRDefault="00B449B4">
            <w:pPr>
              <w:tabs>
                <w:tab w:val="left" w:pos="2160"/>
              </w:tabs>
              <w:autoSpaceDE w:val="0"/>
              <w:autoSpaceDN w:val="0"/>
              <w:adjustRightInd w:val="0"/>
              <w:spacing w:line="480" w:lineRule="exact"/>
              <w:jc w:val="center"/>
              <w:rPr>
                <w:rFonts w:ascii="宋体" w:hAnsi="宋体" w:cs="宋体"/>
                <w:kern w:val="32"/>
                <w:szCs w:val="21"/>
                <w:lang w:val="zh-CN"/>
              </w:rPr>
            </w:pPr>
          </w:p>
        </w:tc>
        <w:tc>
          <w:tcPr>
            <w:tcW w:w="1800" w:type="dxa"/>
            <w:tcBorders>
              <w:top w:val="single" w:sz="6" w:space="0" w:color="auto"/>
              <w:left w:val="single" w:sz="6" w:space="0" w:color="auto"/>
              <w:bottom w:val="single" w:sz="6" w:space="0" w:color="auto"/>
              <w:right w:val="single" w:sz="6" w:space="0" w:color="auto"/>
            </w:tcBorders>
            <w:vAlign w:val="center"/>
          </w:tcPr>
          <w:p w:rsidR="00B449B4" w:rsidRDefault="00DA63FF">
            <w:pPr>
              <w:tabs>
                <w:tab w:val="left" w:pos="2160"/>
              </w:tabs>
              <w:autoSpaceDE w:val="0"/>
              <w:autoSpaceDN w:val="0"/>
              <w:adjustRightInd w:val="0"/>
              <w:spacing w:line="480" w:lineRule="exact"/>
              <w:jc w:val="center"/>
              <w:rPr>
                <w:rFonts w:ascii="宋体" w:hAnsi="宋体" w:cs="宋体"/>
                <w:kern w:val="32"/>
                <w:sz w:val="24"/>
                <w:lang w:val="zh-CN"/>
              </w:rPr>
            </w:pPr>
            <w:r>
              <w:rPr>
                <w:rFonts w:ascii="宋体" w:hAnsi="宋体" w:cs="宋体" w:hint="eastAsia"/>
                <w:kern w:val="32"/>
                <w:sz w:val="24"/>
                <w:lang w:val="zh-CN"/>
              </w:rPr>
              <w:t>经营方式</w:t>
            </w:r>
          </w:p>
        </w:tc>
        <w:tc>
          <w:tcPr>
            <w:tcW w:w="2022" w:type="dxa"/>
            <w:tcBorders>
              <w:top w:val="single" w:sz="6" w:space="0" w:color="auto"/>
              <w:left w:val="single" w:sz="6" w:space="0" w:color="auto"/>
              <w:bottom w:val="single" w:sz="6" w:space="0" w:color="auto"/>
              <w:right w:val="single" w:sz="12" w:space="0" w:color="auto"/>
            </w:tcBorders>
            <w:vAlign w:val="center"/>
          </w:tcPr>
          <w:p w:rsidR="00B449B4" w:rsidRDefault="00B449B4">
            <w:pPr>
              <w:tabs>
                <w:tab w:val="left" w:pos="2160"/>
              </w:tabs>
              <w:autoSpaceDE w:val="0"/>
              <w:autoSpaceDN w:val="0"/>
              <w:adjustRightInd w:val="0"/>
              <w:spacing w:line="480" w:lineRule="exact"/>
              <w:jc w:val="center"/>
              <w:rPr>
                <w:rFonts w:ascii="宋体" w:hAnsi="宋体" w:cs="宋体"/>
                <w:kern w:val="32"/>
                <w:szCs w:val="21"/>
                <w:lang w:val="zh-CN"/>
              </w:rPr>
            </w:pPr>
          </w:p>
        </w:tc>
      </w:tr>
      <w:tr w:rsidR="00B449B4">
        <w:trPr>
          <w:trHeight w:val="613"/>
        </w:trPr>
        <w:tc>
          <w:tcPr>
            <w:tcW w:w="1908" w:type="dxa"/>
            <w:tcBorders>
              <w:top w:val="single" w:sz="6" w:space="0" w:color="auto"/>
              <w:left w:val="single" w:sz="12" w:space="0" w:color="auto"/>
              <w:bottom w:val="single" w:sz="6" w:space="0" w:color="auto"/>
              <w:right w:val="single" w:sz="6" w:space="0" w:color="auto"/>
            </w:tcBorders>
            <w:vAlign w:val="center"/>
          </w:tcPr>
          <w:p w:rsidR="00B449B4" w:rsidRDefault="00DA63FF">
            <w:pPr>
              <w:tabs>
                <w:tab w:val="left" w:pos="2160"/>
              </w:tabs>
              <w:autoSpaceDE w:val="0"/>
              <w:autoSpaceDN w:val="0"/>
              <w:adjustRightInd w:val="0"/>
              <w:spacing w:line="480" w:lineRule="exact"/>
              <w:jc w:val="center"/>
              <w:rPr>
                <w:rFonts w:ascii="宋体" w:hAnsi="宋体" w:cs="宋体"/>
                <w:kern w:val="32"/>
                <w:sz w:val="24"/>
                <w:lang w:val="zh-CN"/>
              </w:rPr>
            </w:pPr>
            <w:r>
              <w:rPr>
                <w:rFonts w:ascii="宋体" w:hAnsi="宋体" w:cs="宋体" w:hint="eastAsia"/>
                <w:kern w:val="32"/>
                <w:sz w:val="24"/>
                <w:lang w:val="zh-CN"/>
              </w:rPr>
              <w:t>企业联系电话</w:t>
            </w:r>
          </w:p>
        </w:tc>
        <w:tc>
          <w:tcPr>
            <w:tcW w:w="2880" w:type="dxa"/>
            <w:tcBorders>
              <w:top w:val="single" w:sz="6" w:space="0" w:color="auto"/>
              <w:left w:val="single" w:sz="6" w:space="0" w:color="auto"/>
              <w:bottom w:val="single" w:sz="6" w:space="0" w:color="auto"/>
              <w:right w:val="single" w:sz="6" w:space="0" w:color="auto"/>
            </w:tcBorders>
            <w:vAlign w:val="center"/>
          </w:tcPr>
          <w:p w:rsidR="00B449B4" w:rsidRDefault="00B449B4">
            <w:pPr>
              <w:tabs>
                <w:tab w:val="left" w:pos="2160"/>
              </w:tabs>
              <w:autoSpaceDE w:val="0"/>
              <w:autoSpaceDN w:val="0"/>
              <w:adjustRightInd w:val="0"/>
              <w:spacing w:line="480" w:lineRule="exact"/>
              <w:jc w:val="center"/>
              <w:rPr>
                <w:rFonts w:ascii="宋体" w:hAnsi="宋体" w:cs="宋体"/>
                <w:kern w:val="32"/>
                <w:szCs w:val="21"/>
                <w:lang w:val="zh-CN"/>
              </w:rPr>
            </w:pPr>
          </w:p>
        </w:tc>
        <w:tc>
          <w:tcPr>
            <w:tcW w:w="1800" w:type="dxa"/>
            <w:tcBorders>
              <w:top w:val="single" w:sz="6" w:space="0" w:color="auto"/>
              <w:left w:val="single" w:sz="6" w:space="0" w:color="auto"/>
              <w:bottom w:val="single" w:sz="6" w:space="0" w:color="auto"/>
              <w:right w:val="single" w:sz="6" w:space="0" w:color="auto"/>
            </w:tcBorders>
            <w:vAlign w:val="center"/>
          </w:tcPr>
          <w:p w:rsidR="00B449B4" w:rsidRDefault="00DA63FF">
            <w:pPr>
              <w:tabs>
                <w:tab w:val="left" w:pos="2160"/>
              </w:tabs>
              <w:autoSpaceDE w:val="0"/>
              <w:autoSpaceDN w:val="0"/>
              <w:adjustRightInd w:val="0"/>
              <w:spacing w:line="480" w:lineRule="exact"/>
              <w:jc w:val="center"/>
              <w:rPr>
                <w:rFonts w:ascii="宋体" w:hAnsi="宋体" w:cs="宋体"/>
                <w:kern w:val="32"/>
                <w:sz w:val="24"/>
                <w:lang w:val="zh-CN"/>
              </w:rPr>
            </w:pPr>
            <w:r>
              <w:rPr>
                <w:rFonts w:ascii="宋体" w:hAnsi="宋体" w:cs="宋体" w:hint="eastAsia"/>
                <w:kern w:val="32"/>
                <w:sz w:val="24"/>
                <w:lang w:val="zh-CN"/>
              </w:rPr>
              <w:t>单位地址</w:t>
            </w:r>
          </w:p>
        </w:tc>
        <w:tc>
          <w:tcPr>
            <w:tcW w:w="2022" w:type="dxa"/>
            <w:tcBorders>
              <w:top w:val="single" w:sz="6" w:space="0" w:color="auto"/>
              <w:left w:val="single" w:sz="6" w:space="0" w:color="auto"/>
              <w:bottom w:val="single" w:sz="6" w:space="0" w:color="auto"/>
              <w:right w:val="single" w:sz="12" w:space="0" w:color="auto"/>
            </w:tcBorders>
            <w:vAlign w:val="center"/>
          </w:tcPr>
          <w:p w:rsidR="00B449B4" w:rsidRDefault="00B449B4">
            <w:pPr>
              <w:tabs>
                <w:tab w:val="left" w:pos="2160"/>
              </w:tabs>
              <w:autoSpaceDE w:val="0"/>
              <w:autoSpaceDN w:val="0"/>
              <w:adjustRightInd w:val="0"/>
              <w:spacing w:line="480" w:lineRule="exact"/>
              <w:jc w:val="center"/>
              <w:rPr>
                <w:rFonts w:ascii="宋体" w:hAnsi="宋体" w:cs="宋体"/>
                <w:kern w:val="32"/>
                <w:szCs w:val="21"/>
                <w:lang w:val="zh-CN"/>
              </w:rPr>
            </w:pPr>
          </w:p>
        </w:tc>
      </w:tr>
      <w:tr w:rsidR="00B449B4">
        <w:trPr>
          <w:trHeight w:val="621"/>
        </w:trPr>
        <w:tc>
          <w:tcPr>
            <w:tcW w:w="1908" w:type="dxa"/>
            <w:tcBorders>
              <w:top w:val="single" w:sz="6" w:space="0" w:color="auto"/>
              <w:left w:val="single" w:sz="12" w:space="0" w:color="auto"/>
              <w:bottom w:val="single" w:sz="6" w:space="0" w:color="auto"/>
              <w:right w:val="single" w:sz="6" w:space="0" w:color="auto"/>
            </w:tcBorders>
            <w:vAlign w:val="center"/>
          </w:tcPr>
          <w:p w:rsidR="00B449B4" w:rsidRDefault="00DA63FF">
            <w:pPr>
              <w:tabs>
                <w:tab w:val="left" w:pos="2160"/>
              </w:tabs>
              <w:autoSpaceDE w:val="0"/>
              <w:autoSpaceDN w:val="0"/>
              <w:adjustRightInd w:val="0"/>
              <w:spacing w:line="480" w:lineRule="exact"/>
              <w:jc w:val="center"/>
              <w:rPr>
                <w:rFonts w:ascii="宋体" w:hAnsi="宋体" w:cs="宋体"/>
                <w:kern w:val="32"/>
                <w:sz w:val="24"/>
                <w:lang w:val="zh-CN"/>
              </w:rPr>
            </w:pPr>
            <w:r>
              <w:rPr>
                <w:rFonts w:ascii="宋体" w:hAnsi="宋体" w:cs="宋体" w:hint="eastAsia"/>
                <w:kern w:val="32"/>
                <w:sz w:val="24"/>
                <w:lang w:val="zh-CN"/>
              </w:rPr>
              <w:t>上级主管部门</w:t>
            </w:r>
          </w:p>
        </w:tc>
        <w:tc>
          <w:tcPr>
            <w:tcW w:w="6702" w:type="dxa"/>
            <w:gridSpan w:val="3"/>
            <w:tcBorders>
              <w:top w:val="single" w:sz="6" w:space="0" w:color="auto"/>
              <w:left w:val="single" w:sz="6" w:space="0" w:color="auto"/>
              <w:bottom w:val="single" w:sz="6" w:space="0" w:color="auto"/>
              <w:right w:val="single" w:sz="12" w:space="0" w:color="auto"/>
            </w:tcBorders>
            <w:vAlign w:val="center"/>
          </w:tcPr>
          <w:p w:rsidR="00B449B4" w:rsidRDefault="00B449B4">
            <w:pPr>
              <w:tabs>
                <w:tab w:val="left" w:pos="2160"/>
              </w:tabs>
              <w:autoSpaceDE w:val="0"/>
              <w:autoSpaceDN w:val="0"/>
              <w:adjustRightInd w:val="0"/>
              <w:spacing w:line="480" w:lineRule="exact"/>
              <w:jc w:val="center"/>
              <w:rPr>
                <w:rFonts w:ascii="宋体" w:hAnsi="宋体" w:cs="宋体"/>
                <w:kern w:val="32"/>
                <w:szCs w:val="21"/>
                <w:lang w:val="zh-CN"/>
              </w:rPr>
            </w:pPr>
          </w:p>
        </w:tc>
      </w:tr>
      <w:tr w:rsidR="00B449B4">
        <w:trPr>
          <w:trHeight w:val="1237"/>
        </w:trPr>
        <w:tc>
          <w:tcPr>
            <w:tcW w:w="1908" w:type="dxa"/>
            <w:tcBorders>
              <w:top w:val="single" w:sz="6" w:space="0" w:color="auto"/>
              <w:left w:val="single" w:sz="12" w:space="0" w:color="auto"/>
              <w:bottom w:val="single" w:sz="6" w:space="0" w:color="auto"/>
              <w:right w:val="single" w:sz="6" w:space="0" w:color="auto"/>
            </w:tcBorders>
            <w:vAlign w:val="center"/>
          </w:tcPr>
          <w:p w:rsidR="00B449B4" w:rsidRDefault="00DA63FF">
            <w:pPr>
              <w:tabs>
                <w:tab w:val="left" w:pos="2160"/>
              </w:tabs>
              <w:autoSpaceDE w:val="0"/>
              <w:autoSpaceDN w:val="0"/>
              <w:adjustRightInd w:val="0"/>
              <w:spacing w:line="480" w:lineRule="exact"/>
              <w:jc w:val="center"/>
              <w:rPr>
                <w:rFonts w:ascii="宋体" w:hAnsi="宋体" w:cs="宋体"/>
                <w:kern w:val="32"/>
                <w:sz w:val="24"/>
                <w:lang w:val="zh-CN"/>
              </w:rPr>
            </w:pPr>
            <w:r>
              <w:rPr>
                <w:rFonts w:ascii="宋体" w:hAnsi="宋体" w:cs="宋体" w:hint="eastAsia"/>
                <w:kern w:val="32"/>
                <w:sz w:val="24"/>
                <w:lang w:val="zh-CN"/>
              </w:rPr>
              <w:t>经营</w:t>
            </w:r>
          </w:p>
          <w:p w:rsidR="00B449B4" w:rsidRDefault="00DA63FF">
            <w:pPr>
              <w:tabs>
                <w:tab w:val="left" w:pos="2160"/>
              </w:tabs>
              <w:autoSpaceDE w:val="0"/>
              <w:autoSpaceDN w:val="0"/>
              <w:adjustRightInd w:val="0"/>
              <w:spacing w:line="480" w:lineRule="exact"/>
              <w:jc w:val="center"/>
              <w:rPr>
                <w:rFonts w:ascii="宋体" w:hAnsi="宋体" w:cs="宋体"/>
                <w:kern w:val="32"/>
                <w:sz w:val="24"/>
                <w:lang w:val="zh-CN"/>
              </w:rPr>
            </w:pPr>
            <w:r>
              <w:rPr>
                <w:rFonts w:ascii="宋体" w:hAnsi="宋体" w:cs="宋体" w:hint="eastAsia"/>
                <w:kern w:val="32"/>
                <w:sz w:val="24"/>
                <w:lang w:val="zh-CN"/>
              </w:rPr>
              <w:t>范围</w:t>
            </w:r>
          </w:p>
        </w:tc>
        <w:tc>
          <w:tcPr>
            <w:tcW w:w="6702" w:type="dxa"/>
            <w:gridSpan w:val="3"/>
            <w:tcBorders>
              <w:top w:val="single" w:sz="6" w:space="0" w:color="auto"/>
              <w:left w:val="single" w:sz="6" w:space="0" w:color="auto"/>
              <w:bottom w:val="single" w:sz="6" w:space="0" w:color="auto"/>
              <w:right w:val="single" w:sz="12" w:space="0" w:color="auto"/>
            </w:tcBorders>
            <w:vAlign w:val="center"/>
          </w:tcPr>
          <w:p w:rsidR="00B449B4" w:rsidRDefault="00B449B4">
            <w:pPr>
              <w:tabs>
                <w:tab w:val="left" w:pos="2160"/>
              </w:tabs>
              <w:autoSpaceDE w:val="0"/>
              <w:autoSpaceDN w:val="0"/>
              <w:adjustRightInd w:val="0"/>
              <w:spacing w:line="480" w:lineRule="exact"/>
              <w:jc w:val="center"/>
              <w:rPr>
                <w:rFonts w:ascii="宋体" w:hAnsi="宋体" w:cs="宋体"/>
                <w:kern w:val="32"/>
                <w:szCs w:val="21"/>
                <w:lang w:val="zh-CN"/>
              </w:rPr>
            </w:pPr>
          </w:p>
        </w:tc>
      </w:tr>
      <w:tr w:rsidR="00B449B4">
        <w:trPr>
          <w:trHeight w:val="4955"/>
        </w:trPr>
        <w:tc>
          <w:tcPr>
            <w:tcW w:w="1908" w:type="dxa"/>
            <w:tcBorders>
              <w:top w:val="single" w:sz="6" w:space="0" w:color="auto"/>
              <w:left w:val="single" w:sz="12" w:space="0" w:color="auto"/>
              <w:bottom w:val="single" w:sz="12" w:space="0" w:color="auto"/>
              <w:right w:val="single" w:sz="6" w:space="0" w:color="auto"/>
            </w:tcBorders>
          </w:tcPr>
          <w:p w:rsidR="00B449B4" w:rsidRDefault="00B449B4">
            <w:pPr>
              <w:tabs>
                <w:tab w:val="left" w:pos="2160"/>
              </w:tabs>
              <w:autoSpaceDE w:val="0"/>
              <w:autoSpaceDN w:val="0"/>
              <w:adjustRightInd w:val="0"/>
              <w:spacing w:line="480" w:lineRule="exact"/>
              <w:jc w:val="center"/>
              <w:rPr>
                <w:rFonts w:ascii="宋体" w:hAnsi="宋体" w:cs="宋体"/>
                <w:kern w:val="32"/>
                <w:sz w:val="24"/>
                <w:lang w:val="zh-CN"/>
              </w:rPr>
            </w:pPr>
          </w:p>
          <w:p w:rsidR="00B449B4" w:rsidRDefault="00B449B4">
            <w:pPr>
              <w:tabs>
                <w:tab w:val="left" w:pos="2160"/>
              </w:tabs>
              <w:autoSpaceDE w:val="0"/>
              <w:autoSpaceDN w:val="0"/>
              <w:adjustRightInd w:val="0"/>
              <w:spacing w:line="480" w:lineRule="exact"/>
              <w:jc w:val="center"/>
              <w:rPr>
                <w:rFonts w:ascii="宋体" w:hAnsi="宋体" w:cs="宋体"/>
                <w:kern w:val="32"/>
                <w:sz w:val="24"/>
                <w:lang w:val="zh-CN"/>
              </w:rPr>
            </w:pPr>
          </w:p>
          <w:p w:rsidR="00B449B4" w:rsidRDefault="00B449B4">
            <w:pPr>
              <w:tabs>
                <w:tab w:val="left" w:pos="2160"/>
              </w:tabs>
              <w:autoSpaceDE w:val="0"/>
              <w:autoSpaceDN w:val="0"/>
              <w:adjustRightInd w:val="0"/>
              <w:spacing w:line="480" w:lineRule="exact"/>
              <w:jc w:val="center"/>
              <w:rPr>
                <w:rFonts w:ascii="宋体" w:hAnsi="宋体" w:cs="宋体"/>
                <w:kern w:val="32"/>
                <w:sz w:val="24"/>
                <w:lang w:val="zh-CN"/>
              </w:rPr>
            </w:pPr>
          </w:p>
          <w:p w:rsidR="00B449B4" w:rsidRDefault="00DA63FF">
            <w:pPr>
              <w:tabs>
                <w:tab w:val="left" w:pos="2160"/>
              </w:tabs>
              <w:autoSpaceDE w:val="0"/>
              <w:autoSpaceDN w:val="0"/>
              <w:adjustRightInd w:val="0"/>
              <w:spacing w:line="480" w:lineRule="exact"/>
              <w:jc w:val="center"/>
              <w:rPr>
                <w:rFonts w:ascii="宋体" w:hAnsi="宋体" w:cs="宋体"/>
                <w:kern w:val="32"/>
                <w:sz w:val="24"/>
                <w:lang w:val="zh-CN"/>
              </w:rPr>
            </w:pPr>
            <w:r>
              <w:rPr>
                <w:rFonts w:ascii="宋体" w:hAnsi="宋体" w:cs="宋体" w:hint="eastAsia"/>
                <w:kern w:val="32"/>
                <w:sz w:val="24"/>
                <w:lang w:val="zh-CN"/>
              </w:rPr>
              <w:t>企业</w:t>
            </w:r>
          </w:p>
          <w:p w:rsidR="00B449B4" w:rsidRDefault="00B449B4">
            <w:pPr>
              <w:tabs>
                <w:tab w:val="left" w:pos="2160"/>
              </w:tabs>
              <w:autoSpaceDE w:val="0"/>
              <w:autoSpaceDN w:val="0"/>
              <w:adjustRightInd w:val="0"/>
              <w:spacing w:line="480" w:lineRule="exact"/>
              <w:jc w:val="center"/>
              <w:rPr>
                <w:rFonts w:ascii="宋体" w:hAnsi="宋体" w:cs="宋体"/>
                <w:kern w:val="32"/>
                <w:sz w:val="24"/>
                <w:lang w:val="zh-CN"/>
              </w:rPr>
            </w:pPr>
          </w:p>
          <w:p w:rsidR="00B449B4" w:rsidRDefault="00B449B4">
            <w:pPr>
              <w:tabs>
                <w:tab w:val="left" w:pos="2160"/>
              </w:tabs>
              <w:autoSpaceDE w:val="0"/>
              <w:autoSpaceDN w:val="0"/>
              <w:adjustRightInd w:val="0"/>
              <w:spacing w:line="480" w:lineRule="exact"/>
              <w:jc w:val="center"/>
              <w:rPr>
                <w:rFonts w:ascii="宋体" w:hAnsi="宋体" w:cs="宋体"/>
                <w:kern w:val="32"/>
                <w:sz w:val="24"/>
                <w:lang w:val="zh-CN"/>
              </w:rPr>
            </w:pPr>
          </w:p>
          <w:p w:rsidR="00B449B4" w:rsidRDefault="00DA63FF">
            <w:pPr>
              <w:tabs>
                <w:tab w:val="left" w:pos="2160"/>
              </w:tabs>
              <w:autoSpaceDE w:val="0"/>
              <w:autoSpaceDN w:val="0"/>
              <w:adjustRightInd w:val="0"/>
              <w:spacing w:line="480" w:lineRule="exact"/>
              <w:jc w:val="center"/>
              <w:rPr>
                <w:rFonts w:ascii="宋体" w:hAnsi="宋体" w:cs="宋体"/>
                <w:kern w:val="32"/>
                <w:sz w:val="24"/>
                <w:lang w:val="zh-CN"/>
              </w:rPr>
            </w:pPr>
            <w:r>
              <w:rPr>
                <w:rFonts w:ascii="宋体" w:hAnsi="宋体" w:cs="宋体" w:hint="eastAsia"/>
                <w:kern w:val="32"/>
                <w:sz w:val="24"/>
                <w:lang w:val="zh-CN"/>
              </w:rPr>
              <w:t>简历</w:t>
            </w:r>
          </w:p>
          <w:p w:rsidR="00B449B4" w:rsidRDefault="00B449B4">
            <w:pPr>
              <w:tabs>
                <w:tab w:val="left" w:pos="2160"/>
              </w:tabs>
              <w:autoSpaceDE w:val="0"/>
              <w:autoSpaceDN w:val="0"/>
              <w:adjustRightInd w:val="0"/>
              <w:spacing w:line="480" w:lineRule="exact"/>
              <w:jc w:val="center"/>
              <w:rPr>
                <w:rFonts w:ascii="宋体" w:hAnsi="宋体" w:cs="宋体"/>
                <w:kern w:val="32"/>
                <w:sz w:val="24"/>
                <w:lang w:val="zh-CN"/>
              </w:rPr>
            </w:pPr>
          </w:p>
          <w:p w:rsidR="00B449B4" w:rsidRDefault="00B449B4">
            <w:pPr>
              <w:tabs>
                <w:tab w:val="left" w:pos="2160"/>
              </w:tabs>
              <w:autoSpaceDE w:val="0"/>
              <w:autoSpaceDN w:val="0"/>
              <w:adjustRightInd w:val="0"/>
              <w:spacing w:line="480" w:lineRule="exact"/>
              <w:jc w:val="center"/>
              <w:rPr>
                <w:rFonts w:ascii="宋体" w:hAnsi="宋体" w:cs="宋体"/>
                <w:kern w:val="32"/>
                <w:sz w:val="24"/>
                <w:lang w:val="zh-CN"/>
              </w:rPr>
            </w:pPr>
          </w:p>
          <w:p w:rsidR="00B449B4" w:rsidRDefault="00B449B4">
            <w:pPr>
              <w:tabs>
                <w:tab w:val="left" w:pos="2160"/>
              </w:tabs>
              <w:autoSpaceDE w:val="0"/>
              <w:autoSpaceDN w:val="0"/>
              <w:adjustRightInd w:val="0"/>
              <w:spacing w:line="480" w:lineRule="exact"/>
              <w:jc w:val="center"/>
              <w:rPr>
                <w:rFonts w:ascii="宋体" w:hAnsi="宋体" w:cs="宋体"/>
                <w:kern w:val="32"/>
                <w:sz w:val="24"/>
                <w:lang w:val="zh-CN"/>
              </w:rPr>
            </w:pPr>
          </w:p>
        </w:tc>
        <w:tc>
          <w:tcPr>
            <w:tcW w:w="6702" w:type="dxa"/>
            <w:gridSpan w:val="3"/>
            <w:tcBorders>
              <w:top w:val="single" w:sz="6" w:space="0" w:color="auto"/>
              <w:left w:val="single" w:sz="6" w:space="0" w:color="auto"/>
              <w:bottom w:val="single" w:sz="12" w:space="0" w:color="auto"/>
              <w:right w:val="single" w:sz="12" w:space="0" w:color="auto"/>
            </w:tcBorders>
          </w:tcPr>
          <w:p w:rsidR="00B449B4" w:rsidRDefault="00B449B4">
            <w:pPr>
              <w:tabs>
                <w:tab w:val="left" w:pos="2160"/>
              </w:tabs>
              <w:autoSpaceDE w:val="0"/>
              <w:autoSpaceDN w:val="0"/>
              <w:adjustRightInd w:val="0"/>
              <w:spacing w:line="480" w:lineRule="exact"/>
              <w:rPr>
                <w:rFonts w:ascii="宋体" w:hAnsi="宋体" w:cs="宋体"/>
                <w:kern w:val="32"/>
                <w:szCs w:val="21"/>
                <w:lang w:val="zh-CN"/>
              </w:rPr>
            </w:pPr>
          </w:p>
        </w:tc>
      </w:tr>
    </w:tbl>
    <w:p w:rsidR="00B449B4" w:rsidRDefault="00B449B4">
      <w:pPr>
        <w:rPr>
          <w:rFonts w:ascii="宋体" w:hAnsi="宋体" w:cs="宋体"/>
          <w:szCs w:val="21"/>
        </w:rPr>
      </w:pPr>
    </w:p>
    <w:p w:rsidR="00B449B4" w:rsidRDefault="00B449B4">
      <w:pPr>
        <w:rPr>
          <w:rFonts w:ascii="宋体" w:hAnsi="宋体" w:cs="宋体"/>
          <w:szCs w:val="21"/>
        </w:rPr>
      </w:pPr>
    </w:p>
    <w:p w:rsidR="00B449B4" w:rsidRDefault="00DA63FF">
      <w:pPr>
        <w:pStyle w:val="00"/>
        <w:adjustRightInd w:val="0"/>
        <w:snapToGrid w:val="0"/>
        <w:spacing w:line="360" w:lineRule="auto"/>
        <w:rPr>
          <w:rFonts w:ascii="宋体" w:hAnsi="宋体" w:cs="宋体"/>
          <w:sz w:val="24"/>
          <w:szCs w:val="24"/>
          <w:u w:val="single"/>
        </w:rPr>
      </w:pPr>
      <w:r>
        <w:rPr>
          <w:rFonts w:ascii="宋体" w:hAnsi="宋体" w:cs="宋体" w:hint="eastAsia"/>
          <w:sz w:val="24"/>
          <w:szCs w:val="24"/>
        </w:rPr>
        <w:t>投标人名称（签章）：</w:t>
      </w:r>
      <w:r>
        <w:rPr>
          <w:rFonts w:ascii="宋体" w:hAnsi="宋体" w:cs="宋体"/>
          <w:sz w:val="24"/>
          <w:szCs w:val="24"/>
          <w:u w:val="single"/>
        </w:rPr>
        <w:t xml:space="preserve">                       </w:t>
      </w:r>
    </w:p>
    <w:p w:rsidR="00B449B4" w:rsidRDefault="00DA63FF">
      <w:pPr>
        <w:pStyle w:val="00"/>
        <w:adjustRightInd w:val="0"/>
        <w:snapToGrid w:val="0"/>
        <w:spacing w:line="360" w:lineRule="auto"/>
        <w:rPr>
          <w:rFonts w:ascii="宋体" w:hAnsi="宋体" w:cs="宋体"/>
          <w:sz w:val="24"/>
          <w:szCs w:val="24"/>
        </w:rPr>
      </w:pPr>
      <w:r>
        <w:rPr>
          <w:rFonts w:ascii="宋体" w:hAnsi="宋体" w:cs="宋体" w:hint="eastAsia"/>
          <w:sz w:val="24"/>
          <w:szCs w:val="24"/>
        </w:rPr>
        <w:t>法定代表人或代理人（</w:t>
      </w:r>
      <w:r w:rsidR="00F82DCB">
        <w:rPr>
          <w:rFonts w:ascii="宋体" w:hAnsi="宋体" w:cs="宋体" w:hint="eastAsia"/>
          <w:sz w:val="24"/>
          <w:szCs w:val="24"/>
        </w:rPr>
        <w:t>签字或签章</w:t>
      </w:r>
      <w:r>
        <w:rPr>
          <w:rFonts w:ascii="宋体" w:hAnsi="宋体" w:cs="宋体" w:hint="eastAsia"/>
          <w:sz w:val="24"/>
          <w:szCs w:val="24"/>
        </w:rPr>
        <w:t>）：</w:t>
      </w:r>
      <w:r>
        <w:rPr>
          <w:rFonts w:ascii="宋体" w:hAnsi="宋体" w:cs="宋体"/>
          <w:sz w:val="24"/>
          <w:szCs w:val="24"/>
          <w:u w:val="single"/>
        </w:rPr>
        <w:t xml:space="preserve">                  </w:t>
      </w:r>
    </w:p>
    <w:p w:rsidR="00B449B4" w:rsidRDefault="00DA63FF">
      <w:pPr>
        <w:spacing w:line="360" w:lineRule="auto"/>
        <w:rPr>
          <w:rFonts w:ascii="宋体" w:hAnsi="宋体" w:cs="宋体"/>
          <w:bCs/>
          <w:color w:val="000000"/>
          <w:sz w:val="24"/>
        </w:rPr>
      </w:pPr>
      <w:r>
        <w:rPr>
          <w:rFonts w:ascii="宋体" w:hAnsi="宋体" w:cs="宋体" w:hint="eastAsia"/>
          <w:sz w:val="24"/>
        </w:rPr>
        <w:t>日期：</w:t>
      </w:r>
      <w:r>
        <w:rPr>
          <w:rFonts w:ascii="宋体" w:hAnsi="宋体" w:cs="宋体"/>
          <w:sz w:val="24"/>
          <w:u w:val="single"/>
        </w:rPr>
        <w:t xml:space="preserve">          </w:t>
      </w:r>
      <w:r>
        <w:rPr>
          <w:rFonts w:ascii="宋体" w:hAnsi="宋体" w:cs="宋体" w:hint="eastAsia"/>
          <w:sz w:val="24"/>
        </w:rPr>
        <w:t>年</w:t>
      </w:r>
      <w:r>
        <w:rPr>
          <w:rFonts w:ascii="宋体" w:hAnsi="宋体" w:cs="宋体"/>
          <w:sz w:val="24"/>
          <w:u w:val="single"/>
        </w:rPr>
        <w:t xml:space="preserve">     </w:t>
      </w:r>
      <w:r>
        <w:rPr>
          <w:rFonts w:ascii="宋体" w:hAnsi="宋体" w:cs="宋体"/>
          <w:sz w:val="24"/>
        </w:rPr>
        <w:t xml:space="preserve"> </w:t>
      </w:r>
      <w:r>
        <w:rPr>
          <w:rFonts w:ascii="宋体" w:hAnsi="宋体" w:cs="宋体" w:hint="eastAsia"/>
          <w:sz w:val="24"/>
        </w:rPr>
        <w:t>月</w:t>
      </w:r>
      <w:r>
        <w:rPr>
          <w:rFonts w:ascii="宋体" w:hAnsi="宋体" w:cs="宋体"/>
          <w:sz w:val="24"/>
          <w:u w:val="single"/>
        </w:rPr>
        <w:t xml:space="preserve">    </w:t>
      </w:r>
      <w:r>
        <w:rPr>
          <w:rFonts w:ascii="宋体" w:hAnsi="宋体" w:cs="宋体"/>
          <w:sz w:val="24"/>
        </w:rPr>
        <w:t xml:space="preserve"> </w:t>
      </w:r>
      <w:r>
        <w:rPr>
          <w:rFonts w:ascii="宋体" w:hAnsi="宋体" w:cs="宋体" w:hint="eastAsia"/>
          <w:sz w:val="24"/>
        </w:rPr>
        <w:t>日</w:t>
      </w:r>
    </w:p>
    <w:p w:rsidR="00B449B4" w:rsidRDefault="00DA63FF">
      <w:pPr>
        <w:widowControl/>
        <w:spacing w:line="360" w:lineRule="auto"/>
        <w:ind w:firstLine="482"/>
        <w:jc w:val="left"/>
        <w:rPr>
          <w:rFonts w:ascii="宋体" w:hAnsi="宋体" w:cs="宋体"/>
          <w:b/>
          <w:color w:val="000000"/>
          <w:sz w:val="24"/>
        </w:rPr>
      </w:pPr>
      <w:r>
        <w:rPr>
          <w:rFonts w:ascii="宋体" w:hAnsi="宋体" w:cs="宋体"/>
          <w:b/>
          <w:color w:val="000000"/>
          <w:sz w:val="24"/>
        </w:rPr>
        <w:br w:type="page"/>
      </w:r>
    </w:p>
    <w:p w:rsidR="00B449B4" w:rsidRDefault="00DA63FF">
      <w:pPr>
        <w:snapToGrid w:val="0"/>
        <w:spacing w:beforeLines="50" w:before="120" w:line="400" w:lineRule="exact"/>
        <w:outlineLvl w:val="2"/>
        <w:rPr>
          <w:rFonts w:ascii="宋体" w:hAnsi="宋体" w:cs="宋体"/>
          <w:b/>
          <w:color w:val="0000FF"/>
          <w:sz w:val="24"/>
        </w:rPr>
      </w:pPr>
      <w:r>
        <w:rPr>
          <w:rFonts w:ascii="宋体" w:hAnsi="宋体" w:cs="宋体" w:hint="eastAsia"/>
          <w:b/>
          <w:color w:val="000000"/>
          <w:sz w:val="24"/>
        </w:rPr>
        <w:t>附件10：投入本项目</w:t>
      </w:r>
      <w:r>
        <w:rPr>
          <w:rFonts w:ascii="宋体" w:hAnsi="宋体" w:cs="宋体" w:hint="eastAsia"/>
          <w:b/>
          <w:sz w:val="24"/>
        </w:rPr>
        <w:t>的服务人员配备情况</w:t>
      </w:r>
    </w:p>
    <w:p w:rsidR="00B449B4" w:rsidRDefault="00B449B4">
      <w:pPr>
        <w:pStyle w:val="100"/>
        <w:tabs>
          <w:tab w:val="left" w:pos="1365"/>
        </w:tabs>
        <w:spacing w:line="360" w:lineRule="auto"/>
        <w:jc w:val="center"/>
        <w:rPr>
          <w:rFonts w:ascii="宋体" w:hAnsi="宋体" w:cs="宋体"/>
          <w:b/>
          <w:color w:val="000000"/>
          <w:sz w:val="24"/>
        </w:rPr>
      </w:pPr>
    </w:p>
    <w:p w:rsidR="00B449B4" w:rsidRDefault="00DA63FF">
      <w:pPr>
        <w:pStyle w:val="100"/>
        <w:tabs>
          <w:tab w:val="left" w:pos="1365"/>
        </w:tabs>
        <w:spacing w:line="360" w:lineRule="auto"/>
        <w:jc w:val="center"/>
        <w:rPr>
          <w:rFonts w:ascii="宋体" w:hAnsi="宋体" w:cs="宋体"/>
          <w:b/>
          <w:color w:val="000000"/>
          <w:sz w:val="24"/>
        </w:rPr>
      </w:pPr>
      <w:r>
        <w:rPr>
          <w:rFonts w:ascii="宋体" w:hAnsi="宋体" w:cs="宋体" w:hint="eastAsia"/>
          <w:b/>
          <w:color w:val="000000"/>
          <w:sz w:val="24"/>
        </w:rPr>
        <w:t>项目负责人简历表-1</w:t>
      </w:r>
    </w:p>
    <w:p w:rsidR="00B449B4" w:rsidRDefault="00DA63FF">
      <w:pPr>
        <w:pStyle w:val="00"/>
        <w:adjustRightInd w:val="0"/>
        <w:snapToGrid w:val="0"/>
        <w:spacing w:line="500" w:lineRule="exact"/>
        <w:rPr>
          <w:rFonts w:ascii="宋体" w:hAnsi="宋体" w:cs="宋体"/>
          <w:sz w:val="24"/>
          <w:szCs w:val="24"/>
        </w:rPr>
      </w:pPr>
      <w:r>
        <w:rPr>
          <w:rFonts w:ascii="宋体" w:hAnsi="宋体" w:cs="宋体" w:hint="eastAsia"/>
          <w:sz w:val="24"/>
          <w:szCs w:val="24"/>
        </w:rPr>
        <w:t>采购项目编号：</w:t>
      </w:r>
      <w:r>
        <w:rPr>
          <w:rFonts w:ascii="宋体" w:hAnsi="宋体" w:cs="宋体"/>
          <w:sz w:val="24"/>
          <w:szCs w:val="24"/>
          <w:u w:val="single"/>
        </w:rPr>
        <w:t xml:space="preserve">                              </w:t>
      </w:r>
      <w:r>
        <w:rPr>
          <w:rFonts w:ascii="宋体" w:hAnsi="宋体" w:cs="宋体"/>
          <w:sz w:val="24"/>
          <w:szCs w:val="24"/>
        </w:rPr>
        <w:t xml:space="preserve">     </w:t>
      </w:r>
    </w:p>
    <w:p w:rsidR="00B449B4" w:rsidRDefault="00DA63FF">
      <w:pPr>
        <w:pStyle w:val="00"/>
        <w:adjustRightInd w:val="0"/>
        <w:snapToGrid w:val="0"/>
        <w:spacing w:line="500" w:lineRule="exact"/>
        <w:rPr>
          <w:rFonts w:ascii="宋体" w:hAnsi="宋体" w:cs="宋体"/>
          <w:sz w:val="24"/>
          <w:szCs w:val="24"/>
          <w:u w:val="single"/>
        </w:rPr>
      </w:pPr>
      <w:r>
        <w:rPr>
          <w:rFonts w:ascii="宋体" w:hAnsi="宋体" w:cs="宋体" w:hint="eastAsia"/>
          <w:sz w:val="24"/>
          <w:szCs w:val="24"/>
        </w:rPr>
        <w:t>采购项目名称：</w:t>
      </w:r>
      <w:r>
        <w:rPr>
          <w:rFonts w:ascii="宋体" w:hAnsi="宋体" w:cs="宋体"/>
          <w:sz w:val="24"/>
          <w:szCs w:val="24"/>
          <w:u w:val="single"/>
        </w:rPr>
        <w:t xml:space="preserve">                              </w:t>
      </w:r>
    </w:p>
    <w:tbl>
      <w:tblPr>
        <w:tblW w:w="8898"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0"/>
        <w:gridCol w:w="306"/>
        <w:gridCol w:w="1224"/>
        <w:gridCol w:w="612"/>
        <w:gridCol w:w="918"/>
        <w:gridCol w:w="918"/>
        <w:gridCol w:w="612"/>
        <w:gridCol w:w="1059"/>
        <w:gridCol w:w="471"/>
        <w:gridCol w:w="1248"/>
      </w:tblGrid>
      <w:tr w:rsidR="00B449B4">
        <w:tc>
          <w:tcPr>
            <w:tcW w:w="1530" w:type="dxa"/>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姓</w:t>
            </w:r>
            <w:r>
              <w:rPr>
                <w:rFonts w:ascii="宋体" w:hAnsi="宋体" w:cs="宋体"/>
                <w:sz w:val="24"/>
                <w:szCs w:val="24"/>
              </w:rPr>
              <w:t xml:space="preserve">    </w:t>
            </w:r>
            <w:r>
              <w:rPr>
                <w:rFonts w:ascii="宋体" w:hAnsi="宋体" w:cs="宋体" w:hint="eastAsia"/>
                <w:sz w:val="24"/>
                <w:szCs w:val="24"/>
              </w:rPr>
              <w:t>名</w:t>
            </w:r>
          </w:p>
        </w:tc>
        <w:tc>
          <w:tcPr>
            <w:tcW w:w="1530" w:type="dxa"/>
            <w:gridSpan w:val="2"/>
            <w:vAlign w:val="center"/>
          </w:tcPr>
          <w:p w:rsidR="00B449B4" w:rsidRDefault="00B449B4">
            <w:pPr>
              <w:pStyle w:val="00"/>
              <w:jc w:val="center"/>
              <w:rPr>
                <w:rFonts w:ascii="宋体" w:hAnsi="宋体" w:cs="宋体"/>
                <w:sz w:val="24"/>
                <w:szCs w:val="24"/>
              </w:rPr>
            </w:pPr>
          </w:p>
        </w:tc>
        <w:tc>
          <w:tcPr>
            <w:tcW w:w="1530" w:type="dxa"/>
            <w:gridSpan w:val="2"/>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性</w:t>
            </w:r>
            <w:r>
              <w:rPr>
                <w:rFonts w:ascii="宋体" w:hAnsi="宋体" w:cs="宋体"/>
                <w:sz w:val="24"/>
                <w:szCs w:val="24"/>
              </w:rPr>
              <w:t xml:space="preserve">    </w:t>
            </w:r>
            <w:r>
              <w:rPr>
                <w:rFonts w:ascii="宋体" w:hAnsi="宋体" w:cs="宋体" w:hint="eastAsia"/>
                <w:sz w:val="24"/>
                <w:szCs w:val="24"/>
              </w:rPr>
              <w:t>别</w:t>
            </w:r>
          </w:p>
        </w:tc>
        <w:tc>
          <w:tcPr>
            <w:tcW w:w="1530" w:type="dxa"/>
            <w:gridSpan w:val="2"/>
            <w:vAlign w:val="center"/>
          </w:tcPr>
          <w:p w:rsidR="00B449B4" w:rsidRDefault="00B449B4">
            <w:pPr>
              <w:pStyle w:val="00"/>
              <w:jc w:val="center"/>
              <w:rPr>
                <w:rFonts w:ascii="宋体" w:hAnsi="宋体" w:cs="宋体"/>
                <w:sz w:val="24"/>
                <w:szCs w:val="24"/>
              </w:rPr>
            </w:pPr>
          </w:p>
        </w:tc>
        <w:tc>
          <w:tcPr>
            <w:tcW w:w="1530" w:type="dxa"/>
            <w:gridSpan w:val="2"/>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年</w:t>
            </w:r>
            <w:r>
              <w:rPr>
                <w:rFonts w:ascii="宋体" w:hAnsi="宋体" w:cs="宋体"/>
                <w:sz w:val="24"/>
                <w:szCs w:val="24"/>
              </w:rPr>
              <w:t xml:space="preserve">    </w:t>
            </w:r>
            <w:r>
              <w:rPr>
                <w:rFonts w:ascii="宋体" w:hAnsi="宋体" w:cs="宋体" w:hint="eastAsia"/>
                <w:sz w:val="24"/>
                <w:szCs w:val="24"/>
              </w:rPr>
              <w:t>龄</w:t>
            </w:r>
          </w:p>
        </w:tc>
        <w:tc>
          <w:tcPr>
            <w:tcW w:w="1248" w:type="dxa"/>
            <w:vAlign w:val="center"/>
          </w:tcPr>
          <w:p w:rsidR="00B449B4" w:rsidRDefault="00B449B4">
            <w:pPr>
              <w:pStyle w:val="00"/>
              <w:jc w:val="center"/>
              <w:rPr>
                <w:rFonts w:ascii="宋体" w:hAnsi="宋体" w:cs="宋体"/>
                <w:sz w:val="24"/>
                <w:szCs w:val="24"/>
              </w:rPr>
            </w:pPr>
          </w:p>
        </w:tc>
      </w:tr>
      <w:tr w:rsidR="00B449B4">
        <w:tc>
          <w:tcPr>
            <w:tcW w:w="1530" w:type="dxa"/>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职</w:t>
            </w:r>
            <w:r>
              <w:rPr>
                <w:rFonts w:ascii="宋体" w:hAnsi="宋体" w:cs="宋体"/>
                <w:sz w:val="24"/>
                <w:szCs w:val="24"/>
              </w:rPr>
              <w:t xml:space="preserve">    </w:t>
            </w:r>
            <w:proofErr w:type="gramStart"/>
            <w:r>
              <w:rPr>
                <w:rFonts w:ascii="宋体" w:hAnsi="宋体" w:cs="宋体" w:hint="eastAsia"/>
                <w:sz w:val="24"/>
                <w:szCs w:val="24"/>
              </w:rPr>
              <w:t>务</w:t>
            </w:r>
            <w:proofErr w:type="gramEnd"/>
          </w:p>
        </w:tc>
        <w:tc>
          <w:tcPr>
            <w:tcW w:w="1530" w:type="dxa"/>
            <w:gridSpan w:val="2"/>
            <w:vAlign w:val="center"/>
          </w:tcPr>
          <w:p w:rsidR="00B449B4" w:rsidRDefault="00B449B4">
            <w:pPr>
              <w:pStyle w:val="00"/>
              <w:jc w:val="center"/>
              <w:rPr>
                <w:rFonts w:ascii="宋体" w:hAnsi="宋体" w:cs="宋体"/>
                <w:sz w:val="24"/>
                <w:szCs w:val="24"/>
              </w:rPr>
            </w:pPr>
          </w:p>
        </w:tc>
        <w:tc>
          <w:tcPr>
            <w:tcW w:w="1530" w:type="dxa"/>
            <w:gridSpan w:val="2"/>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职</w:t>
            </w:r>
            <w:r>
              <w:rPr>
                <w:rFonts w:ascii="宋体" w:hAnsi="宋体" w:cs="宋体"/>
                <w:sz w:val="24"/>
                <w:szCs w:val="24"/>
              </w:rPr>
              <w:t xml:space="preserve">    </w:t>
            </w:r>
            <w:r>
              <w:rPr>
                <w:rFonts w:ascii="宋体" w:hAnsi="宋体" w:cs="宋体" w:hint="eastAsia"/>
                <w:sz w:val="24"/>
                <w:szCs w:val="24"/>
              </w:rPr>
              <w:t>称</w:t>
            </w:r>
          </w:p>
        </w:tc>
        <w:tc>
          <w:tcPr>
            <w:tcW w:w="1530" w:type="dxa"/>
            <w:gridSpan w:val="2"/>
            <w:vAlign w:val="center"/>
          </w:tcPr>
          <w:p w:rsidR="00B449B4" w:rsidRDefault="00B449B4">
            <w:pPr>
              <w:pStyle w:val="00"/>
              <w:jc w:val="center"/>
              <w:rPr>
                <w:rFonts w:ascii="宋体" w:hAnsi="宋体" w:cs="宋体"/>
                <w:sz w:val="24"/>
                <w:szCs w:val="24"/>
              </w:rPr>
            </w:pPr>
          </w:p>
        </w:tc>
        <w:tc>
          <w:tcPr>
            <w:tcW w:w="1530" w:type="dxa"/>
            <w:gridSpan w:val="2"/>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学</w:t>
            </w:r>
            <w:r>
              <w:rPr>
                <w:rFonts w:ascii="宋体" w:hAnsi="宋体" w:cs="宋体"/>
                <w:sz w:val="24"/>
                <w:szCs w:val="24"/>
              </w:rPr>
              <w:t xml:space="preserve">    </w:t>
            </w:r>
            <w:r>
              <w:rPr>
                <w:rFonts w:ascii="宋体" w:hAnsi="宋体" w:cs="宋体" w:hint="eastAsia"/>
                <w:sz w:val="24"/>
                <w:szCs w:val="24"/>
              </w:rPr>
              <w:t>历</w:t>
            </w:r>
          </w:p>
        </w:tc>
        <w:tc>
          <w:tcPr>
            <w:tcW w:w="1248" w:type="dxa"/>
            <w:vAlign w:val="center"/>
          </w:tcPr>
          <w:p w:rsidR="00B449B4" w:rsidRDefault="00B449B4">
            <w:pPr>
              <w:pStyle w:val="00"/>
              <w:jc w:val="center"/>
              <w:rPr>
                <w:rFonts w:ascii="宋体" w:hAnsi="宋体" w:cs="宋体"/>
                <w:sz w:val="24"/>
                <w:szCs w:val="24"/>
              </w:rPr>
            </w:pPr>
          </w:p>
        </w:tc>
      </w:tr>
      <w:tr w:rsidR="00B449B4">
        <w:trPr>
          <w:cantSplit/>
        </w:trPr>
        <w:tc>
          <w:tcPr>
            <w:tcW w:w="1530" w:type="dxa"/>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参加工作</w:t>
            </w:r>
          </w:p>
          <w:p w:rsidR="00B449B4" w:rsidRDefault="00DA63FF">
            <w:pPr>
              <w:pStyle w:val="00"/>
              <w:jc w:val="center"/>
              <w:rPr>
                <w:rFonts w:ascii="宋体" w:hAnsi="宋体" w:cs="宋体"/>
                <w:sz w:val="24"/>
                <w:szCs w:val="24"/>
              </w:rPr>
            </w:pPr>
            <w:r>
              <w:rPr>
                <w:rFonts w:ascii="宋体" w:hAnsi="宋体" w:cs="宋体" w:hint="eastAsia"/>
                <w:sz w:val="24"/>
                <w:szCs w:val="24"/>
              </w:rPr>
              <w:t>时间</w:t>
            </w:r>
          </w:p>
        </w:tc>
        <w:tc>
          <w:tcPr>
            <w:tcW w:w="1530" w:type="dxa"/>
            <w:gridSpan w:val="2"/>
            <w:vAlign w:val="center"/>
          </w:tcPr>
          <w:p w:rsidR="00B449B4" w:rsidRDefault="00B449B4">
            <w:pPr>
              <w:pStyle w:val="00"/>
              <w:jc w:val="center"/>
              <w:rPr>
                <w:rFonts w:ascii="宋体" w:hAnsi="宋体" w:cs="宋体"/>
                <w:sz w:val="24"/>
                <w:szCs w:val="24"/>
              </w:rPr>
            </w:pPr>
          </w:p>
        </w:tc>
        <w:tc>
          <w:tcPr>
            <w:tcW w:w="1530" w:type="dxa"/>
            <w:gridSpan w:val="2"/>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从事本行业工作年限</w:t>
            </w:r>
          </w:p>
        </w:tc>
        <w:tc>
          <w:tcPr>
            <w:tcW w:w="1530" w:type="dxa"/>
            <w:gridSpan w:val="2"/>
            <w:vAlign w:val="center"/>
          </w:tcPr>
          <w:p w:rsidR="00B449B4" w:rsidRDefault="00B449B4">
            <w:pPr>
              <w:pStyle w:val="00"/>
              <w:jc w:val="center"/>
              <w:rPr>
                <w:rFonts w:ascii="宋体" w:hAnsi="宋体" w:cs="宋体"/>
                <w:sz w:val="24"/>
                <w:szCs w:val="24"/>
              </w:rPr>
            </w:pPr>
          </w:p>
        </w:tc>
        <w:tc>
          <w:tcPr>
            <w:tcW w:w="1530" w:type="dxa"/>
            <w:gridSpan w:val="2"/>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个人专业资质及证书</w:t>
            </w:r>
          </w:p>
        </w:tc>
        <w:tc>
          <w:tcPr>
            <w:tcW w:w="1248" w:type="dxa"/>
            <w:vAlign w:val="center"/>
          </w:tcPr>
          <w:p w:rsidR="00B449B4" w:rsidRDefault="00B449B4">
            <w:pPr>
              <w:pStyle w:val="00"/>
              <w:jc w:val="center"/>
              <w:rPr>
                <w:rFonts w:ascii="宋体" w:hAnsi="宋体" w:cs="宋体"/>
                <w:sz w:val="24"/>
                <w:szCs w:val="24"/>
              </w:rPr>
            </w:pPr>
          </w:p>
        </w:tc>
      </w:tr>
      <w:tr w:rsidR="00B449B4">
        <w:trPr>
          <w:cantSplit/>
          <w:trHeight w:val="647"/>
        </w:trPr>
        <w:tc>
          <w:tcPr>
            <w:tcW w:w="8898" w:type="dxa"/>
            <w:gridSpan w:val="10"/>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个人简介</w:t>
            </w:r>
          </w:p>
        </w:tc>
      </w:tr>
      <w:tr w:rsidR="00B449B4">
        <w:trPr>
          <w:cantSplit/>
          <w:trHeight w:val="1461"/>
        </w:trPr>
        <w:tc>
          <w:tcPr>
            <w:tcW w:w="8898" w:type="dxa"/>
            <w:gridSpan w:val="10"/>
            <w:vAlign w:val="center"/>
          </w:tcPr>
          <w:p w:rsidR="00B449B4" w:rsidRDefault="00B449B4">
            <w:pPr>
              <w:pStyle w:val="00"/>
              <w:jc w:val="center"/>
              <w:rPr>
                <w:rFonts w:ascii="宋体" w:hAnsi="宋体" w:cs="宋体"/>
                <w:sz w:val="24"/>
                <w:szCs w:val="24"/>
              </w:rPr>
            </w:pPr>
          </w:p>
        </w:tc>
      </w:tr>
      <w:tr w:rsidR="00B449B4">
        <w:trPr>
          <w:cantSplit/>
          <w:trHeight w:val="689"/>
        </w:trPr>
        <w:tc>
          <w:tcPr>
            <w:tcW w:w="8898" w:type="dxa"/>
            <w:gridSpan w:val="10"/>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类似项目经验</w:t>
            </w:r>
          </w:p>
        </w:tc>
      </w:tr>
      <w:tr w:rsidR="00B449B4">
        <w:trPr>
          <w:trHeight w:val="573"/>
        </w:trPr>
        <w:tc>
          <w:tcPr>
            <w:tcW w:w="1836" w:type="dxa"/>
            <w:gridSpan w:val="2"/>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项目使用单位</w:t>
            </w:r>
          </w:p>
        </w:tc>
        <w:tc>
          <w:tcPr>
            <w:tcW w:w="1836" w:type="dxa"/>
            <w:gridSpan w:val="2"/>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项目名称</w:t>
            </w:r>
          </w:p>
        </w:tc>
        <w:tc>
          <w:tcPr>
            <w:tcW w:w="1836" w:type="dxa"/>
            <w:gridSpan w:val="2"/>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项目建设内容</w:t>
            </w:r>
          </w:p>
        </w:tc>
        <w:tc>
          <w:tcPr>
            <w:tcW w:w="1671" w:type="dxa"/>
            <w:gridSpan w:val="2"/>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项目总金额</w:t>
            </w:r>
          </w:p>
        </w:tc>
        <w:tc>
          <w:tcPr>
            <w:tcW w:w="1719" w:type="dxa"/>
            <w:gridSpan w:val="2"/>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项目建设周期</w:t>
            </w:r>
          </w:p>
        </w:tc>
      </w:tr>
      <w:tr w:rsidR="00B449B4">
        <w:trPr>
          <w:trHeight w:val="573"/>
        </w:trPr>
        <w:tc>
          <w:tcPr>
            <w:tcW w:w="1836" w:type="dxa"/>
            <w:gridSpan w:val="2"/>
            <w:vAlign w:val="center"/>
          </w:tcPr>
          <w:p w:rsidR="00B449B4" w:rsidRDefault="00B449B4">
            <w:pPr>
              <w:pStyle w:val="00"/>
              <w:jc w:val="center"/>
              <w:rPr>
                <w:rFonts w:ascii="宋体" w:hAnsi="宋体" w:cs="宋体"/>
                <w:sz w:val="24"/>
                <w:szCs w:val="24"/>
              </w:rPr>
            </w:pPr>
          </w:p>
        </w:tc>
        <w:tc>
          <w:tcPr>
            <w:tcW w:w="1836" w:type="dxa"/>
            <w:gridSpan w:val="2"/>
            <w:vAlign w:val="center"/>
          </w:tcPr>
          <w:p w:rsidR="00B449B4" w:rsidRDefault="00B449B4">
            <w:pPr>
              <w:pStyle w:val="00"/>
              <w:jc w:val="center"/>
              <w:rPr>
                <w:rFonts w:ascii="宋体" w:hAnsi="宋体" w:cs="宋体"/>
                <w:sz w:val="24"/>
                <w:szCs w:val="24"/>
              </w:rPr>
            </w:pPr>
          </w:p>
        </w:tc>
        <w:tc>
          <w:tcPr>
            <w:tcW w:w="1836" w:type="dxa"/>
            <w:gridSpan w:val="2"/>
            <w:vAlign w:val="center"/>
          </w:tcPr>
          <w:p w:rsidR="00B449B4" w:rsidRDefault="00B449B4">
            <w:pPr>
              <w:pStyle w:val="00"/>
              <w:jc w:val="center"/>
              <w:rPr>
                <w:rFonts w:ascii="宋体" w:hAnsi="宋体" w:cs="宋体"/>
                <w:sz w:val="24"/>
                <w:szCs w:val="24"/>
              </w:rPr>
            </w:pPr>
          </w:p>
        </w:tc>
        <w:tc>
          <w:tcPr>
            <w:tcW w:w="1671" w:type="dxa"/>
            <w:gridSpan w:val="2"/>
            <w:vAlign w:val="center"/>
          </w:tcPr>
          <w:p w:rsidR="00B449B4" w:rsidRDefault="00B449B4">
            <w:pPr>
              <w:pStyle w:val="00"/>
              <w:jc w:val="center"/>
              <w:rPr>
                <w:rFonts w:ascii="宋体" w:hAnsi="宋体" w:cs="宋体"/>
                <w:sz w:val="24"/>
                <w:szCs w:val="24"/>
              </w:rPr>
            </w:pPr>
          </w:p>
        </w:tc>
        <w:tc>
          <w:tcPr>
            <w:tcW w:w="1719" w:type="dxa"/>
            <w:gridSpan w:val="2"/>
            <w:vAlign w:val="center"/>
          </w:tcPr>
          <w:p w:rsidR="00B449B4" w:rsidRDefault="00B449B4">
            <w:pPr>
              <w:pStyle w:val="00"/>
              <w:jc w:val="center"/>
              <w:rPr>
                <w:rFonts w:ascii="宋体" w:hAnsi="宋体" w:cs="宋体"/>
                <w:sz w:val="24"/>
                <w:szCs w:val="24"/>
              </w:rPr>
            </w:pPr>
          </w:p>
        </w:tc>
      </w:tr>
      <w:tr w:rsidR="00B449B4">
        <w:trPr>
          <w:trHeight w:val="573"/>
        </w:trPr>
        <w:tc>
          <w:tcPr>
            <w:tcW w:w="1836" w:type="dxa"/>
            <w:gridSpan w:val="2"/>
            <w:vAlign w:val="center"/>
          </w:tcPr>
          <w:p w:rsidR="00B449B4" w:rsidRDefault="00B449B4">
            <w:pPr>
              <w:pStyle w:val="00"/>
              <w:jc w:val="center"/>
              <w:rPr>
                <w:rFonts w:ascii="宋体" w:hAnsi="宋体" w:cs="宋体"/>
                <w:sz w:val="24"/>
                <w:szCs w:val="24"/>
              </w:rPr>
            </w:pPr>
          </w:p>
        </w:tc>
        <w:tc>
          <w:tcPr>
            <w:tcW w:w="1836" w:type="dxa"/>
            <w:gridSpan w:val="2"/>
            <w:vAlign w:val="center"/>
          </w:tcPr>
          <w:p w:rsidR="00B449B4" w:rsidRDefault="00B449B4">
            <w:pPr>
              <w:pStyle w:val="00"/>
              <w:jc w:val="center"/>
              <w:rPr>
                <w:rFonts w:ascii="宋体" w:hAnsi="宋体" w:cs="宋体"/>
                <w:sz w:val="24"/>
                <w:szCs w:val="24"/>
              </w:rPr>
            </w:pPr>
          </w:p>
        </w:tc>
        <w:tc>
          <w:tcPr>
            <w:tcW w:w="1836" w:type="dxa"/>
            <w:gridSpan w:val="2"/>
            <w:vAlign w:val="center"/>
          </w:tcPr>
          <w:p w:rsidR="00B449B4" w:rsidRDefault="00B449B4">
            <w:pPr>
              <w:pStyle w:val="00"/>
              <w:jc w:val="center"/>
              <w:rPr>
                <w:rFonts w:ascii="宋体" w:hAnsi="宋体" w:cs="宋体"/>
                <w:sz w:val="24"/>
                <w:szCs w:val="24"/>
              </w:rPr>
            </w:pPr>
          </w:p>
        </w:tc>
        <w:tc>
          <w:tcPr>
            <w:tcW w:w="1671" w:type="dxa"/>
            <w:gridSpan w:val="2"/>
            <w:vAlign w:val="center"/>
          </w:tcPr>
          <w:p w:rsidR="00B449B4" w:rsidRDefault="00B449B4">
            <w:pPr>
              <w:pStyle w:val="00"/>
              <w:jc w:val="center"/>
              <w:rPr>
                <w:rFonts w:ascii="宋体" w:hAnsi="宋体" w:cs="宋体"/>
                <w:sz w:val="24"/>
                <w:szCs w:val="24"/>
              </w:rPr>
            </w:pPr>
          </w:p>
        </w:tc>
        <w:tc>
          <w:tcPr>
            <w:tcW w:w="1719" w:type="dxa"/>
            <w:gridSpan w:val="2"/>
            <w:vAlign w:val="center"/>
          </w:tcPr>
          <w:p w:rsidR="00B449B4" w:rsidRDefault="00B449B4">
            <w:pPr>
              <w:pStyle w:val="00"/>
              <w:jc w:val="center"/>
              <w:rPr>
                <w:rFonts w:ascii="宋体" w:hAnsi="宋体" w:cs="宋体"/>
                <w:sz w:val="24"/>
                <w:szCs w:val="24"/>
              </w:rPr>
            </w:pPr>
          </w:p>
        </w:tc>
      </w:tr>
      <w:tr w:rsidR="00B449B4">
        <w:trPr>
          <w:trHeight w:val="573"/>
        </w:trPr>
        <w:tc>
          <w:tcPr>
            <w:tcW w:w="1836" w:type="dxa"/>
            <w:gridSpan w:val="2"/>
            <w:vAlign w:val="center"/>
          </w:tcPr>
          <w:p w:rsidR="00B449B4" w:rsidRDefault="00B449B4">
            <w:pPr>
              <w:pStyle w:val="00"/>
              <w:jc w:val="center"/>
              <w:rPr>
                <w:rFonts w:ascii="宋体" w:hAnsi="宋体" w:cs="宋体"/>
                <w:sz w:val="24"/>
                <w:szCs w:val="24"/>
              </w:rPr>
            </w:pPr>
          </w:p>
        </w:tc>
        <w:tc>
          <w:tcPr>
            <w:tcW w:w="1836" w:type="dxa"/>
            <w:gridSpan w:val="2"/>
            <w:vAlign w:val="center"/>
          </w:tcPr>
          <w:p w:rsidR="00B449B4" w:rsidRDefault="00B449B4">
            <w:pPr>
              <w:pStyle w:val="00"/>
              <w:jc w:val="center"/>
              <w:rPr>
                <w:rFonts w:ascii="宋体" w:hAnsi="宋体" w:cs="宋体"/>
                <w:sz w:val="24"/>
                <w:szCs w:val="24"/>
              </w:rPr>
            </w:pPr>
          </w:p>
        </w:tc>
        <w:tc>
          <w:tcPr>
            <w:tcW w:w="1836" w:type="dxa"/>
            <w:gridSpan w:val="2"/>
            <w:vAlign w:val="center"/>
          </w:tcPr>
          <w:p w:rsidR="00B449B4" w:rsidRDefault="00B449B4">
            <w:pPr>
              <w:pStyle w:val="00"/>
              <w:jc w:val="center"/>
              <w:rPr>
                <w:rFonts w:ascii="宋体" w:hAnsi="宋体" w:cs="宋体"/>
                <w:sz w:val="24"/>
                <w:szCs w:val="24"/>
              </w:rPr>
            </w:pPr>
          </w:p>
        </w:tc>
        <w:tc>
          <w:tcPr>
            <w:tcW w:w="1671" w:type="dxa"/>
            <w:gridSpan w:val="2"/>
            <w:vAlign w:val="center"/>
          </w:tcPr>
          <w:p w:rsidR="00B449B4" w:rsidRDefault="00B449B4">
            <w:pPr>
              <w:pStyle w:val="00"/>
              <w:jc w:val="center"/>
              <w:rPr>
                <w:rFonts w:ascii="宋体" w:hAnsi="宋体" w:cs="宋体"/>
                <w:sz w:val="24"/>
                <w:szCs w:val="24"/>
              </w:rPr>
            </w:pPr>
          </w:p>
        </w:tc>
        <w:tc>
          <w:tcPr>
            <w:tcW w:w="1719" w:type="dxa"/>
            <w:gridSpan w:val="2"/>
            <w:vAlign w:val="center"/>
          </w:tcPr>
          <w:p w:rsidR="00B449B4" w:rsidRDefault="00B449B4">
            <w:pPr>
              <w:pStyle w:val="00"/>
              <w:jc w:val="center"/>
              <w:rPr>
                <w:rFonts w:ascii="宋体" w:hAnsi="宋体" w:cs="宋体"/>
                <w:sz w:val="24"/>
                <w:szCs w:val="24"/>
              </w:rPr>
            </w:pPr>
          </w:p>
        </w:tc>
      </w:tr>
      <w:tr w:rsidR="00B449B4">
        <w:trPr>
          <w:trHeight w:val="573"/>
        </w:trPr>
        <w:tc>
          <w:tcPr>
            <w:tcW w:w="1836" w:type="dxa"/>
            <w:gridSpan w:val="2"/>
            <w:vAlign w:val="center"/>
          </w:tcPr>
          <w:p w:rsidR="00B449B4" w:rsidRDefault="00B449B4">
            <w:pPr>
              <w:pStyle w:val="00"/>
              <w:jc w:val="center"/>
              <w:rPr>
                <w:rFonts w:ascii="宋体" w:hAnsi="宋体" w:cs="宋体"/>
                <w:sz w:val="24"/>
                <w:szCs w:val="24"/>
              </w:rPr>
            </w:pPr>
          </w:p>
        </w:tc>
        <w:tc>
          <w:tcPr>
            <w:tcW w:w="1836" w:type="dxa"/>
            <w:gridSpan w:val="2"/>
            <w:vAlign w:val="center"/>
          </w:tcPr>
          <w:p w:rsidR="00B449B4" w:rsidRDefault="00B449B4">
            <w:pPr>
              <w:pStyle w:val="00"/>
              <w:jc w:val="center"/>
              <w:rPr>
                <w:rFonts w:ascii="宋体" w:hAnsi="宋体" w:cs="宋体"/>
                <w:sz w:val="24"/>
                <w:szCs w:val="24"/>
              </w:rPr>
            </w:pPr>
          </w:p>
        </w:tc>
        <w:tc>
          <w:tcPr>
            <w:tcW w:w="1836" w:type="dxa"/>
            <w:gridSpan w:val="2"/>
            <w:vAlign w:val="center"/>
          </w:tcPr>
          <w:p w:rsidR="00B449B4" w:rsidRDefault="00B449B4">
            <w:pPr>
              <w:pStyle w:val="00"/>
              <w:jc w:val="center"/>
              <w:rPr>
                <w:rFonts w:ascii="宋体" w:hAnsi="宋体" w:cs="宋体"/>
                <w:sz w:val="24"/>
                <w:szCs w:val="24"/>
              </w:rPr>
            </w:pPr>
          </w:p>
        </w:tc>
        <w:tc>
          <w:tcPr>
            <w:tcW w:w="1671" w:type="dxa"/>
            <w:gridSpan w:val="2"/>
            <w:vAlign w:val="center"/>
          </w:tcPr>
          <w:p w:rsidR="00B449B4" w:rsidRDefault="00B449B4">
            <w:pPr>
              <w:pStyle w:val="00"/>
              <w:jc w:val="center"/>
              <w:rPr>
                <w:rFonts w:ascii="宋体" w:hAnsi="宋体" w:cs="宋体"/>
                <w:sz w:val="24"/>
                <w:szCs w:val="24"/>
              </w:rPr>
            </w:pPr>
          </w:p>
        </w:tc>
        <w:tc>
          <w:tcPr>
            <w:tcW w:w="1719" w:type="dxa"/>
            <w:gridSpan w:val="2"/>
            <w:vAlign w:val="center"/>
          </w:tcPr>
          <w:p w:rsidR="00B449B4" w:rsidRDefault="00B449B4">
            <w:pPr>
              <w:pStyle w:val="00"/>
              <w:jc w:val="center"/>
              <w:rPr>
                <w:rFonts w:ascii="宋体" w:hAnsi="宋体" w:cs="宋体"/>
                <w:sz w:val="24"/>
                <w:szCs w:val="24"/>
              </w:rPr>
            </w:pPr>
          </w:p>
        </w:tc>
      </w:tr>
      <w:tr w:rsidR="00B449B4">
        <w:trPr>
          <w:trHeight w:val="573"/>
        </w:trPr>
        <w:tc>
          <w:tcPr>
            <w:tcW w:w="1836" w:type="dxa"/>
            <w:gridSpan w:val="2"/>
            <w:vAlign w:val="center"/>
          </w:tcPr>
          <w:p w:rsidR="00B449B4" w:rsidRDefault="00B449B4">
            <w:pPr>
              <w:pStyle w:val="00"/>
              <w:jc w:val="center"/>
              <w:rPr>
                <w:rFonts w:ascii="宋体" w:hAnsi="宋体" w:cs="宋体"/>
                <w:sz w:val="24"/>
                <w:szCs w:val="24"/>
              </w:rPr>
            </w:pPr>
          </w:p>
        </w:tc>
        <w:tc>
          <w:tcPr>
            <w:tcW w:w="1836" w:type="dxa"/>
            <w:gridSpan w:val="2"/>
            <w:vAlign w:val="center"/>
          </w:tcPr>
          <w:p w:rsidR="00B449B4" w:rsidRDefault="00B449B4">
            <w:pPr>
              <w:pStyle w:val="00"/>
              <w:jc w:val="center"/>
              <w:rPr>
                <w:rFonts w:ascii="宋体" w:hAnsi="宋体" w:cs="宋体"/>
                <w:sz w:val="24"/>
                <w:szCs w:val="24"/>
              </w:rPr>
            </w:pPr>
          </w:p>
        </w:tc>
        <w:tc>
          <w:tcPr>
            <w:tcW w:w="1836" w:type="dxa"/>
            <w:gridSpan w:val="2"/>
            <w:vAlign w:val="center"/>
          </w:tcPr>
          <w:p w:rsidR="00B449B4" w:rsidRDefault="00B449B4">
            <w:pPr>
              <w:pStyle w:val="00"/>
              <w:jc w:val="center"/>
              <w:rPr>
                <w:rFonts w:ascii="宋体" w:hAnsi="宋体" w:cs="宋体"/>
                <w:sz w:val="24"/>
                <w:szCs w:val="24"/>
              </w:rPr>
            </w:pPr>
          </w:p>
        </w:tc>
        <w:tc>
          <w:tcPr>
            <w:tcW w:w="1671" w:type="dxa"/>
            <w:gridSpan w:val="2"/>
            <w:vAlign w:val="center"/>
          </w:tcPr>
          <w:p w:rsidR="00B449B4" w:rsidRDefault="00B449B4">
            <w:pPr>
              <w:pStyle w:val="00"/>
              <w:jc w:val="center"/>
              <w:rPr>
                <w:rFonts w:ascii="宋体" w:hAnsi="宋体" w:cs="宋体"/>
                <w:sz w:val="24"/>
                <w:szCs w:val="24"/>
              </w:rPr>
            </w:pPr>
          </w:p>
        </w:tc>
        <w:tc>
          <w:tcPr>
            <w:tcW w:w="1719" w:type="dxa"/>
            <w:gridSpan w:val="2"/>
            <w:vAlign w:val="center"/>
          </w:tcPr>
          <w:p w:rsidR="00B449B4" w:rsidRDefault="00B449B4">
            <w:pPr>
              <w:pStyle w:val="00"/>
              <w:jc w:val="center"/>
              <w:rPr>
                <w:rFonts w:ascii="宋体" w:hAnsi="宋体" w:cs="宋体"/>
                <w:sz w:val="24"/>
                <w:szCs w:val="24"/>
              </w:rPr>
            </w:pPr>
          </w:p>
        </w:tc>
      </w:tr>
    </w:tbl>
    <w:p w:rsidR="00B449B4" w:rsidRDefault="00DA63FF">
      <w:pPr>
        <w:pStyle w:val="00"/>
        <w:jc w:val="center"/>
        <w:rPr>
          <w:rFonts w:ascii="宋体" w:hAnsi="宋体" w:cs="宋体"/>
          <w:sz w:val="24"/>
          <w:szCs w:val="24"/>
        </w:rPr>
      </w:pPr>
      <w:r>
        <w:rPr>
          <w:rFonts w:ascii="宋体" w:hAnsi="宋体" w:cs="宋体" w:hint="eastAsia"/>
          <w:sz w:val="24"/>
          <w:szCs w:val="24"/>
        </w:rPr>
        <w:t>注：必须附相关证明材料的完整清晰扫描件，否则评委在评审时将不予承认。</w:t>
      </w:r>
    </w:p>
    <w:p w:rsidR="00B449B4" w:rsidRDefault="00B449B4">
      <w:pPr>
        <w:pStyle w:val="00"/>
        <w:adjustRightInd w:val="0"/>
        <w:snapToGrid w:val="0"/>
        <w:spacing w:line="500" w:lineRule="exact"/>
        <w:rPr>
          <w:rFonts w:ascii="宋体" w:hAnsi="宋体" w:cs="宋体"/>
          <w:sz w:val="24"/>
          <w:szCs w:val="24"/>
        </w:rPr>
      </w:pPr>
    </w:p>
    <w:p w:rsidR="00B449B4" w:rsidRDefault="00DA63FF">
      <w:pPr>
        <w:pStyle w:val="00"/>
        <w:adjustRightInd w:val="0"/>
        <w:snapToGrid w:val="0"/>
        <w:spacing w:line="400" w:lineRule="exact"/>
        <w:rPr>
          <w:rFonts w:ascii="宋体" w:hAnsi="宋体" w:cs="宋体"/>
          <w:sz w:val="24"/>
          <w:szCs w:val="24"/>
          <w:u w:val="single"/>
        </w:rPr>
      </w:pPr>
      <w:r>
        <w:rPr>
          <w:rFonts w:ascii="宋体" w:hAnsi="宋体" w:cs="宋体" w:hint="eastAsia"/>
          <w:sz w:val="24"/>
          <w:szCs w:val="24"/>
        </w:rPr>
        <w:t>投标人名称（签章）：</w:t>
      </w:r>
      <w:r>
        <w:rPr>
          <w:rFonts w:ascii="宋体" w:hAnsi="宋体" w:cs="宋体"/>
          <w:sz w:val="24"/>
          <w:szCs w:val="24"/>
          <w:u w:val="single"/>
        </w:rPr>
        <w:t xml:space="preserve">                       </w:t>
      </w:r>
    </w:p>
    <w:p w:rsidR="00B449B4" w:rsidRDefault="00DA63FF">
      <w:pPr>
        <w:pStyle w:val="00"/>
        <w:adjustRightInd w:val="0"/>
        <w:snapToGrid w:val="0"/>
        <w:spacing w:line="400" w:lineRule="exact"/>
        <w:rPr>
          <w:rFonts w:ascii="宋体" w:hAnsi="宋体" w:cs="宋体"/>
          <w:sz w:val="24"/>
          <w:szCs w:val="24"/>
        </w:rPr>
      </w:pPr>
      <w:r>
        <w:rPr>
          <w:rFonts w:ascii="宋体" w:hAnsi="宋体" w:cs="宋体" w:hint="eastAsia"/>
          <w:sz w:val="24"/>
          <w:szCs w:val="24"/>
        </w:rPr>
        <w:t>法定代表人或代理人（</w:t>
      </w:r>
      <w:r w:rsidR="00F82DCB">
        <w:rPr>
          <w:rFonts w:ascii="宋体" w:hAnsi="宋体" w:cs="宋体" w:hint="eastAsia"/>
          <w:sz w:val="24"/>
          <w:szCs w:val="24"/>
        </w:rPr>
        <w:t>签字或签章</w:t>
      </w:r>
      <w:r>
        <w:rPr>
          <w:rFonts w:ascii="宋体" w:hAnsi="宋体" w:cs="宋体" w:hint="eastAsia"/>
          <w:sz w:val="24"/>
          <w:szCs w:val="24"/>
        </w:rPr>
        <w:t>）：</w:t>
      </w:r>
      <w:r>
        <w:rPr>
          <w:rFonts w:ascii="宋体" w:hAnsi="宋体" w:cs="宋体"/>
          <w:sz w:val="24"/>
          <w:szCs w:val="24"/>
          <w:u w:val="single"/>
        </w:rPr>
        <w:t xml:space="preserve">                  </w:t>
      </w:r>
    </w:p>
    <w:p w:rsidR="00B449B4" w:rsidRDefault="00DA63FF">
      <w:pPr>
        <w:pStyle w:val="00"/>
        <w:spacing w:line="400" w:lineRule="exact"/>
        <w:rPr>
          <w:rFonts w:ascii="宋体" w:hAnsi="宋体" w:cs="宋体"/>
          <w:sz w:val="24"/>
          <w:szCs w:val="24"/>
        </w:rPr>
      </w:pPr>
      <w:r>
        <w:rPr>
          <w:rFonts w:ascii="宋体" w:hAnsi="宋体" w:cs="宋体" w:hint="eastAsia"/>
          <w:sz w:val="24"/>
          <w:szCs w:val="24"/>
        </w:rPr>
        <w:t>日期：</w:t>
      </w:r>
      <w:r>
        <w:rPr>
          <w:rFonts w:ascii="宋体" w:hAnsi="宋体" w:cs="宋体"/>
          <w:sz w:val="24"/>
          <w:szCs w:val="24"/>
          <w:u w:val="single"/>
        </w:rPr>
        <w:t xml:space="preserve">          </w:t>
      </w:r>
      <w:r>
        <w:rPr>
          <w:rFonts w:ascii="宋体" w:hAnsi="宋体" w:cs="宋体" w:hint="eastAsia"/>
          <w:sz w:val="24"/>
          <w:szCs w:val="24"/>
        </w:rPr>
        <w:t>年</w:t>
      </w:r>
      <w:r>
        <w:rPr>
          <w:rFonts w:ascii="宋体" w:hAnsi="宋体" w:cs="宋体"/>
          <w:sz w:val="24"/>
          <w:szCs w:val="24"/>
          <w:u w:val="single"/>
        </w:rPr>
        <w:t xml:space="preserve">     </w:t>
      </w:r>
      <w:r>
        <w:rPr>
          <w:rFonts w:ascii="宋体" w:hAnsi="宋体" w:cs="宋体"/>
          <w:sz w:val="24"/>
          <w:szCs w:val="24"/>
        </w:rPr>
        <w:t xml:space="preserve"> </w:t>
      </w:r>
      <w:r>
        <w:rPr>
          <w:rFonts w:ascii="宋体" w:hAnsi="宋体" w:cs="宋体" w:hint="eastAsia"/>
          <w:sz w:val="24"/>
          <w:szCs w:val="24"/>
        </w:rPr>
        <w:t>月</w:t>
      </w:r>
      <w:r>
        <w:rPr>
          <w:rFonts w:ascii="宋体" w:hAnsi="宋体" w:cs="宋体"/>
          <w:sz w:val="24"/>
          <w:szCs w:val="24"/>
          <w:u w:val="single"/>
        </w:rPr>
        <w:t xml:space="preserve">    </w:t>
      </w:r>
      <w:r>
        <w:rPr>
          <w:rFonts w:ascii="宋体" w:hAnsi="宋体" w:cs="宋体"/>
          <w:sz w:val="24"/>
          <w:szCs w:val="24"/>
        </w:rPr>
        <w:t xml:space="preserve"> </w:t>
      </w:r>
      <w:r>
        <w:rPr>
          <w:rFonts w:ascii="宋体" w:hAnsi="宋体" w:cs="宋体" w:hint="eastAsia"/>
          <w:sz w:val="24"/>
          <w:szCs w:val="24"/>
        </w:rPr>
        <w:t>日</w:t>
      </w:r>
      <w:r>
        <w:rPr>
          <w:rFonts w:ascii="宋体" w:hAnsi="宋体" w:cs="宋体" w:hint="eastAsia"/>
          <w:sz w:val="24"/>
          <w:szCs w:val="24"/>
        </w:rPr>
        <w:br w:type="page"/>
      </w:r>
    </w:p>
    <w:p w:rsidR="00B449B4" w:rsidRDefault="00DA63FF">
      <w:pPr>
        <w:snapToGrid w:val="0"/>
        <w:spacing w:beforeLines="50" w:before="120" w:line="400" w:lineRule="exact"/>
        <w:outlineLvl w:val="2"/>
        <w:rPr>
          <w:rFonts w:ascii="宋体" w:hAnsi="宋体" w:cs="宋体"/>
          <w:b/>
          <w:color w:val="000000"/>
          <w:sz w:val="24"/>
        </w:rPr>
      </w:pPr>
      <w:r>
        <w:rPr>
          <w:rFonts w:ascii="宋体" w:hAnsi="宋体" w:cs="宋体" w:hint="eastAsia"/>
          <w:b/>
          <w:color w:val="000000"/>
          <w:sz w:val="24"/>
        </w:rPr>
        <w:t>附件11：</w:t>
      </w:r>
    </w:p>
    <w:p w:rsidR="00B449B4" w:rsidRDefault="00DA63FF">
      <w:pPr>
        <w:snapToGrid w:val="0"/>
        <w:spacing w:beforeLines="50" w:before="120" w:after="50" w:line="400" w:lineRule="exact"/>
        <w:ind w:firstLine="482"/>
        <w:jc w:val="center"/>
        <w:rPr>
          <w:rFonts w:ascii="宋体" w:hAnsi="宋体" w:cs="宋体"/>
          <w:b/>
          <w:color w:val="000000"/>
          <w:sz w:val="24"/>
        </w:rPr>
      </w:pPr>
      <w:r>
        <w:rPr>
          <w:rFonts w:ascii="宋体" w:hAnsi="宋体" w:cs="宋体" w:hint="eastAsia"/>
          <w:b/>
          <w:color w:val="000000"/>
          <w:sz w:val="24"/>
        </w:rPr>
        <w:t>项目实施人员（主要从业人员及其技术资格）一览表2</w:t>
      </w:r>
    </w:p>
    <w:p w:rsidR="00B449B4" w:rsidRDefault="00DA63FF">
      <w:pPr>
        <w:pStyle w:val="00"/>
        <w:adjustRightInd w:val="0"/>
        <w:snapToGrid w:val="0"/>
        <w:spacing w:line="500" w:lineRule="exact"/>
        <w:rPr>
          <w:rFonts w:ascii="宋体" w:hAnsi="宋体" w:cs="宋体"/>
          <w:sz w:val="24"/>
          <w:szCs w:val="24"/>
        </w:rPr>
      </w:pPr>
      <w:r>
        <w:rPr>
          <w:rFonts w:ascii="宋体" w:hAnsi="宋体" w:cs="宋体" w:hint="eastAsia"/>
          <w:sz w:val="24"/>
          <w:szCs w:val="24"/>
        </w:rPr>
        <w:t>采购项目编号：</w:t>
      </w:r>
      <w:r>
        <w:rPr>
          <w:rFonts w:ascii="宋体" w:hAnsi="宋体" w:cs="宋体"/>
          <w:sz w:val="24"/>
          <w:szCs w:val="24"/>
          <w:u w:val="single"/>
        </w:rPr>
        <w:t xml:space="preserve">                              </w:t>
      </w:r>
      <w:r>
        <w:rPr>
          <w:rFonts w:ascii="宋体" w:hAnsi="宋体" w:cs="宋体"/>
          <w:sz w:val="24"/>
          <w:szCs w:val="24"/>
        </w:rPr>
        <w:t xml:space="preserve">     </w:t>
      </w:r>
    </w:p>
    <w:p w:rsidR="00B449B4" w:rsidRDefault="00DA63FF">
      <w:pPr>
        <w:snapToGrid w:val="0"/>
        <w:spacing w:beforeLines="50" w:before="120" w:after="50" w:line="400" w:lineRule="exact"/>
        <w:rPr>
          <w:rFonts w:ascii="宋体" w:hAnsi="宋体" w:cs="宋体"/>
          <w:color w:val="000000"/>
          <w:sz w:val="24"/>
        </w:rPr>
      </w:pPr>
      <w:r>
        <w:rPr>
          <w:rFonts w:ascii="宋体" w:hAnsi="宋体" w:cs="宋体" w:hint="eastAsia"/>
          <w:sz w:val="24"/>
        </w:rPr>
        <w:t>采购项目名称：</w:t>
      </w:r>
      <w:r>
        <w:rPr>
          <w:rFonts w:ascii="宋体" w:hAnsi="宋体" w:cs="宋体"/>
          <w:sz w:val="24"/>
          <w:u w:val="single"/>
        </w:rPr>
        <w:t xml:space="preserve">                              </w:t>
      </w:r>
    </w:p>
    <w:tbl>
      <w:tblPr>
        <w:tblW w:w="8531" w:type="dxa"/>
        <w:tblInd w:w="-14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004"/>
        <w:gridCol w:w="1004"/>
        <w:gridCol w:w="1663"/>
        <w:gridCol w:w="1260"/>
        <w:gridCol w:w="1620"/>
        <w:gridCol w:w="1980"/>
      </w:tblGrid>
      <w:tr w:rsidR="00B449B4">
        <w:tc>
          <w:tcPr>
            <w:tcW w:w="1004" w:type="dxa"/>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beforeLines="50" w:before="120" w:after="50" w:line="400" w:lineRule="exact"/>
              <w:jc w:val="center"/>
              <w:rPr>
                <w:rFonts w:ascii="宋体" w:hAnsi="宋体"/>
                <w:color w:val="000000"/>
                <w:sz w:val="24"/>
              </w:rPr>
            </w:pPr>
            <w:r>
              <w:rPr>
                <w:rFonts w:ascii="宋体" w:hAnsi="宋体" w:hint="eastAsia"/>
                <w:color w:val="000000"/>
                <w:sz w:val="24"/>
              </w:rPr>
              <w:t>姓名</w:t>
            </w:r>
          </w:p>
        </w:tc>
        <w:tc>
          <w:tcPr>
            <w:tcW w:w="1004" w:type="dxa"/>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beforeLines="50" w:before="120" w:after="50" w:line="400" w:lineRule="exact"/>
              <w:jc w:val="center"/>
              <w:rPr>
                <w:rFonts w:ascii="宋体" w:hAnsi="宋体"/>
                <w:color w:val="000000"/>
                <w:sz w:val="24"/>
              </w:rPr>
            </w:pPr>
            <w:r>
              <w:rPr>
                <w:rFonts w:ascii="宋体" w:hAnsi="宋体" w:hint="eastAsia"/>
                <w:color w:val="000000"/>
                <w:sz w:val="24"/>
              </w:rPr>
              <w:t>职务</w:t>
            </w:r>
          </w:p>
        </w:tc>
        <w:tc>
          <w:tcPr>
            <w:tcW w:w="1663" w:type="dxa"/>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beforeLines="50" w:before="120" w:after="50" w:line="400" w:lineRule="exact"/>
              <w:jc w:val="center"/>
              <w:rPr>
                <w:rFonts w:ascii="宋体" w:hAnsi="宋体"/>
                <w:color w:val="000000"/>
                <w:sz w:val="24"/>
              </w:rPr>
            </w:pPr>
            <w:r>
              <w:rPr>
                <w:rFonts w:ascii="宋体" w:hAnsi="宋体" w:hint="eastAsia"/>
                <w:color w:val="000000"/>
                <w:sz w:val="24"/>
              </w:rPr>
              <w:t>专业技术资格</w:t>
            </w:r>
          </w:p>
        </w:tc>
        <w:tc>
          <w:tcPr>
            <w:tcW w:w="1260" w:type="dxa"/>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beforeLines="50" w:before="120" w:after="50" w:line="400" w:lineRule="exact"/>
              <w:jc w:val="center"/>
              <w:rPr>
                <w:rFonts w:ascii="宋体" w:hAnsi="宋体"/>
                <w:color w:val="000000"/>
                <w:sz w:val="24"/>
              </w:rPr>
            </w:pPr>
            <w:r>
              <w:rPr>
                <w:rFonts w:ascii="宋体" w:hAnsi="宋体" w:hint="eastAsia"/>
                <w:color w:val="000000"/>
                <w:sz w:val="24"/>
              </w:rPr>
              <w:t>证书编号</w:t>
            </w:r>
          </w:p>
        </w:tc>
        <w:tc>
          <w:tcPr>
            <w:tcW w:w="1620" w:type="dxa"/>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beforeLines="50" w:before="120" w:after="50" w:line="400" w:lineRule="exact"/>
              <w:jc w:val="center"/>
              <w:rPr>
                <w:rFonts w:ascii="宋体" w:hAnsi="宋体"/>
                <w:color w:val="000000"/>
                <w:sz w:val="24"/>
              </w:rPr>
            </w:pPr>
            <w:r>
              <w:rPr>
                <w:rFonts w:ascii="宋体" w:hAnsi="宋体" w:hint="eastAsia"/>
                <w:color w:val="000000"/>
                <w:sz w:val="24"/>
              </w:rPr>
              <w:t>参加本单位工作时间</w:t>
            </w:r>
          </w:p>
        </w:tc>
        <w:tc>
          <w:tcPr>
            <w:tcW w:w="1980" w:type="dxa"/>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beforeLines="50" w:before="120" w:after="50" w:line="400" w:lineRule="exact"/>
              <w:jc w:val="center"/>
              <w:rPr>
                <w:rFonts w:ascii="宋体" w:hAnsi="宋体"/>
                <w:color w:val="000000"/>
                <w:sz w:val="24"/>
              </w:rPr>
            </w:pPr>
            <w:r>
              <w:rPr>
                <w:rFonts w:ascii="宋体" w:hAnsi="宋体" w:hint="eastAsia"/>
                <w:color w:val="000000"/>
                <w:sz w:val="24"/>
              </w:rPr>
              <w:t>劳动合同编号</w:t>
            </w:r>
          </w:p>
        </w:tc>
      </w:tr>
      <w:tr w:rsidR="00B449B4">
        <w:tc>
          <w:tcPr>
            <w:tcW w:w="1004"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004"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663"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26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62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98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r>
      <w:tr w:rsidR="00B449B4">
        <w:tc>
          <w:tcPr>
            <w:tcW w:w="1004"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004"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663"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26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62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98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r>
      <w:tr w:rsidR="00B449B4">
        <w:tc>
          <w:tcPr>
            <w:tcW w:w="1004"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004"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663" w:type="dxa"/>
            <w:tcBorders>
              <w:top w:val="single" w:sz="4" w:space="0" w:color="auto"/>
              <w:left w:val="single" w:sz="4" w:space="0" w:color="auto"/>
              <w:bottom w:val="single" w:sz="4" w:space="0" w:color="auto"/>
              <w:right w:val="single" w:sz="4" w:space="0" w:color="auto"/>
            </w:tcBorders>
          </w:tcPr>
          <w:p w:rsidR="00B449B4" w:rsidRDefault="00B449B4" w:rsidP="00FB3525">
            <w:pPr>
              <w:pStyle w:val="aa"/>
              <w:snapToGrid w:val="0"/>
              <w:spacing w:beforeLines="50" w:before="120" w:after="50" w:line="400" w:lineRule="exact"/>
              <w:ind w:left="5250"/>
              <w:rPr>
                <w:rFonts w:ascii="宋体" w:eastAsia="宋体" w:hAnsi="宋体"/>
                <w:color w:val="000000"/>
                <w:sz w:val="24"/>
              </w:rPr>
            </w:pPr>
          </w:p>
        </w:tc>
        <w:tc>
          <w:tcPr>
            <w:tcW w:w="126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62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98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r>
      <w:tr w:rsidR="00B449B4">
        <w:tc>
          <w:tcPr>
            <w:tcW w:w="1004"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004"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663"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26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62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98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r>
      <w:tr w:rsidR="00B449B4">
        <w:tc>
          <w:tcPr>
            <w:tcW w:w="1004"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004"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663"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26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62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98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r>
      <w:tr w:rsidR="00B449B4">
        <w:tc>
          <w:tcPr>
            <w:tcW w:w="1004"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004"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663"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26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62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98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r>
      <w:tr w:rsidR="00B449B4">
        <w:tc>
          <w:tcPr>
            <w:tcW w:w="1004"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004"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663"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26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62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98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r>
      <w:tr w:rsidR="00B449B4">
        <w:tc>
          <w:tcPr>
            <w:tcW w:w="1004"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004"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663"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26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62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98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r>
      <w:tr w:rsidR="00B449B4">
        <w:tc>
          <w:tcPr>
            <w:tcW w:w="1004"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004"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663"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26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62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c>
          <w:tcPr>
            <w:tcW w:w="198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Lines="50" w:before="120" w:after="50" w:line="400" w:lineRule="exact"/>
              <w:rPr>
                <w:rFonts w:ascii="宋体" w:hAnsi="宋体"/>
                <w:color w:val="000000"/>
                <w:sz w:val="24"/>
              </w:rPr>
            </w:pPr>
          </w:p>
        </w:tc>
      </w:tr>
    </w:tbl>
    <w:p w:rsidR="00B449B4" w:rsidRDefault="00DA63FF" w:rsidP="00FB3525">
      <w:pPr>
        <w:pStyle w:val="a9"/>
        <w:spacing w:before="120" w:after="120" w:line="300" w:lineRule="exact"/>
        <w:ind w:firstLineChars="200" w:firstLine="480"/>
        <w:jc w:val="left"/>
        <w:rPr>
          <w:rFonts w:hAnsi="宋体" w:cs="宋体"/>
          <w:color w:val="000000"/>
          <w:sz w:val="24"/>
        </w:rPr>
      </w:pPr>
      <w:r>
        <w:rPr>
          <w:rFonts w:hAnsi="宋体" w:cs="宋体" w:hint="eastAsia"/>
          <w:color w:val="000000"/>
          <w:sz w:val="24"/>
        </w:rPr>
        <w:t>注：1.在填写时，如本表格不适合投标单位的实际情况，可根据本表格式</w:t>
      </w:r>
      <w:proofErr w:type="gramStart"/>
      <w:r>
        <w:rPr>
          <w:rFonts w:hAnsi="宋体" w:cs="宋体" w:hint="eastAsia"/>
          <w:color w:val="000000"/>
          <w:sz w:val="24"/>
        </w:rPr>
        <w:t>自行划表填写</w:t>
      </w:r>
      <w:proofErr w:type="gramEnd"/>
      <w:r>
        <w:rPr>
          <w:rFonts w:hAnsi="宋体" w:cs="宋体" w:hint="eastAsia"/>
          <w:color w:val="000000"/>
          <w:sz w:val="24"/>
        </w:rPr>
        <w:t>。表中行数</w:t>
      </w:r>
      <w:proofErr w:type="gramStart"/>
      <w:r>
        <w:rPr>
          <w:rFonts w:hAnsi="宋体" w:cs="宋体" w:hint="eastAsia"/>
          <w:color w:val="000000"/>
          <w:sz w:val="24"/>
        </w:rPr>
        <w:t>不够可</w:t>
      </w:r>
      <w:proofErr w:type="gramEnd"/>
      <w:r>
        <w:rPr>
          <w:rFonts w:hAnsi="宋体" w:cs="宋体" w:hint="eastAsia"/>
          <w:color w:val="000000"/>
          <w:sz w:val="24"/>
        </w:rPr>
        <w:t>自行添加。</w:t>
      </w:r>
    </w:p>
    <w:p w:rsidR="00B449B4" w:rsidRDefault="00DA63FF">
      <w:pPr>
        <w:pStyle w:val="00"/>
        <w:spacing w:line="300" w:lineRule="exact"/>
        <w:ind w:firstLineChars="200" w:firstLine="480"/>
        <w:jc w:val="left"/>
        <w:rPr>
          <w:rFonts w:ascii="宋体" w:hAnsi="宋体" w:cs="宋体"/>
          <w:sz w:val="24"/>
          <w:szCs w:val="24"/>
        </w:rPr>
      </w:pPr>
      <w:r>
        <w:rPr>
          <w:rFonts w:ascii="宋体" w:hAnsi="宋体" w:cs="宋体" w:hint="eastAsia"/>
          <w:color w:val="000000"/>
          <w:sz w:val="24"/>
          <w:szCs w:val="21"/>
        </w:rPr>
        <w:t>2.</w:t>
      </w:r>
      <w:r>
        <w:rPr>
          <w:rFonts w:ascii="宋体" w:hAnsi="宋体" w:cs="宋体" w:hint="eastAsia"/>
          <w:sz w:val="24"/>
          <w:szCs w:val="24"/>
        </w:rPr>
        <w:t xml:space="preserve"> 必须附相关证明材料的完整清晰扫描件，否则评委在评审时将不予承认。</w:t>
      </w:r>
    </w:p>
    <w:p w:rsidR="00B449B4" w:rsidRDefault="00B449B4">
      <w:pPr>
        <w:pStyle w:val="00"/>
        <w:spacing w:line="300" w:lineRule="exact"/>
        <w:ind w:firstLineChars="200" w:firstLine="480"/>
        <w:jc w:val="left"/>
        <w:rPr>
          <w:rFonts w:ascii="宋体" w:hAnsi="宋体" w:cs="宋体"/>
          <w:sz w:val="24"/>
          <w:szCs w:val="24"/>
        </w:rPr>
      </w:pPr>
    </w:p>
    <w:p w:rsidR="00B449B4" w:rsidRDefault="00DA63FF">
      <w:pPr>
        <w:pStyle w:val="00"/>
        <w:adjustRightInd w:val="0"/>
        <w:snapToGrid w:val="0"/>
        <w:spacing w:line="500" w:lineRule="exact"/>
        <w:rPr>
          <w:rFonts w:ascii="宋体" w:hAnsi="宋体" w:cs="宋体"/>
          <w:sz w:val="24"/>
          <w:szCs w:val="24"/>
          <w:u w:val="single"/>
        </w:rPr>
      </w:pPr>
      <w:r>
        <w:rPr>
          <w:rFonts w:ascii="宋体" w:hAnsi="宋体" w:cs="宋体" w:hint="eastAsia"/>
          <w:sz w:val="24"/>
          <w:szCs w:val="24"/>
        </w:rPr>
        <w:t xml:space="preserve"> 投标人名称（签章）：</w:t>
      </w:r>
      <w:r>
        <w:rPr>
          <w:rFonts w:ascii="宋体" w:hAnsi="宋体" w:cs="宋体"/>
          <w:sz w:val="24"/>
          <w:szCs w:val="24"/>
          <w:u w:val="single"/>
        </w:rPr>
        <w:t xml:space="preserve">                       </w:t>
      </w:r>
    </w:p>
    <w:p w:rsidR="00B449B4" w:rsidRDefault="00DA63FF">
      <w:pPr>
        <w:pStyle w:val="00"/>
        <w:adjustRightInd w:val="0"/>
        <w:snapToGrid w:val="0"/>
        <w:spacing w:line="500" w:lineRule="exact"/>
        <w:rPr>
          <w:rFonts w:ascii="宋体" w:hAnsi="宋体" w:cs="宋体"/>
          <w:sz w:val="24"/>
          <w:szCs w:val="24"/>
        </w:rPr>
      </w:pPr>
      <w:r>
        <w:rPr>
          <w:rFonts w:ascii="宋体" w:hAnsi="宋体" w:cs="宋体" w:hint="eastAsia"/>
          <w:sz w:val="24"/>
          <w:szCs w:val="24"/>
        </w:rPr>
        <w:t>法定代表人或代理人（</w:t>
      </w:r>
      <w:r w:rsidR="00F82DCB">
        <w:rPr>
          <w:rFonts w:ascii="宋体" w:hAnsi="宋体" w:cs="宋体" w:hint="eastAsia"/>
          <w:sz w:val="24"/>
          <w:szCs w:val="24"/>
        </w:rPr>
        <w:t>签字或签章</w:t>
      </w:r>
      <w:r>
        <w:rPr>
          <w:rFonts w:ascii="宋体" w:hAnsi="宋体" w:cs="宋体" w:hint="eastAsia"/>
          <w:sz w:val="24"/>
          <w:szCs w:val="24"/>
        </w:rPr>
        <w:t>）：</w:t>
      </w:r>
      <w:r>
        <w:rPr>
          <w:rFonts w:ascii="宋体" w:hAnsi="宋体" w:cs="宋体"/>
          <w:sz w:val="24"/>
          <w:szCs w:val="24"/>
          <w:u w:val="single"/>
        </w:rPr>
        <w:t xml:space="preserve">                  </w:t>
      </w:r>
    </w:p>
    <w:p w:rsidR="00B449B4" w:rsidRDefault="00DA63FF">
      <w:pPr>
        <w:pStyle w:val="00"/>
        <w:spacing w:line="500" w:lineRule="exact"/>
        <w:rPr>
          <w:rFonts w:ascii="宋体" w:hAnsi="宋体" w:cs="宋体"/>
          <w:sz w:val="24"/>
          <w:szCs w:val="24"/>
        </w:rPr>
      </w:pPr>
      <w:r>
        <w:rPr>
          <w:rFonts w:ascii="宋体" w:hAnsi="宋体" w:cs="宋体" w:hint="eastAsia"/>
          <w:sz w:val="24"/>
          <w:szCs w:val="24"/>
        </w:rPr>
        <w:t>日期：</w:t>
      </w:r>
      <w:r>
        <w:rPr>
          <w:rFonts w:ascii="宋体" w:hAnsi="宋体" w:cs="宋体"/>
          <w:sz w:val="24"/>
          <w:szCs w:val="24"/>
          <w:u w:val="single"/>
        </w:rPr>
        <w:t xml:space="preserve">          </w:t>
      </w:r>
      <w:r>
        <w:rPr>
          <w:rFonts w:ascii="宋体" w:hAnsi="宋体" w:cs="宋体" w:hint="eastAsia"/>
          <w:sz w:val="24"/>
          <w:szCs w:val="24"/>
        </w:rPr>
        <w:t>年</w:t>
      </w:r>
      <w:r>
        <w:rPr>
          <w:rFonts w:ascii="宋体" w:hAnsi="宋体" w:cs="宋体"/>
          <w:sz w:val="24"/>
          <w:szCs w:val="24"/>
          <w:u w:val="single"/>
        </w:rPr>
        <w:t xml:space="preserve">     </w:t>
      </w:r>
      <w:r>
        <w:rPr>
          <w:rFonts w:ascii="宋体" w:hAnsi="宋体" w:cs="宋体"/>
          <w:sz w:val="24"/>
          <w:szCs w:val="24"/>
        </w:rPr>
        <w:t xml:space="preserve"> </w:t>
      </w:r>
      <w:r>
        <w:rPr>
          <w:rFonts w:ascii="宋体" w:hAnsi="宋体" w:cs="宋体" w:hint="eastAsia"/>
          <w:sz w:val="24"/>
          <w:szCs w:val="24"/>
        </w:rPr>
        <w:t>月</w:t>
      </w:r>
      <w:r>
        <w:rPr>
          <w:rFonts w:ascii="宋体" w:hAnsi="宋体" w:cs="宋体"/>
          <w:sz w:val="24"/>
          <w:szCs w:val="24"/>
          <w:u w:val="single"/>
        </w:rPr>
        <w:t xml:space="preserve">    </w:t>
      </w:r>
      <w:r>
        <w:rPr>
          <w:rFonts w:ascii="宋体" w:hAnsi="宋体" w:cs="宋体"/>
          <w:sz w:val="24"/>
          <w:szCs w:val="24"/>
        </w:rPr>
        <w:t xml:space="preserve"> </w:t>
      </w:r>
      <w:r>
        <w:rPr>
          <w:rFonts w:ascii="宋体" w:hAnsi="宋体" w:cs="宋体" w:hint="eastAsia"/>
          <w:sz w:val="24"/>
          <w:szCs w:val="24"/>
        </w:rPr>
        <w:t>日</w:t>
      </w:r>
    </w:p>
    <w:p w:rsidR="00B449B4" w:rsidRDefault="00B449B4">
      <w:pPr>
        <w:autoSpaceDE w:val="0"/>
        <w:autoSpaceDN w:val="0"/>
        <w:spacing w:before="50" w:after="50"/>
        <w:ind w:right="-817"/>
        <w:rPr>
          <w:rFonts w:ascii="宋体" w:hAnsi="宋体" w:cs="宋体"/>
          <w:sz w:val="24"/>
        </w:rPr>
      </w:pPr>
    </w:p>
    <w:p w:rsidR="00B449B4" w:rsidRDefault="00DA63FF">
      <w:pPr>
        <w:widowControl/>
        <w:ind w:firstLine="482"/>
        <w:jc w:val="left"/>
        <w:rPr>
          <w:rFonts w:ascii="宋体" w:hAnsi="宋体" w:cs="宋体"/>
          <w:b/>
          <w:color w:val="000000"/>
          <w:sz w:val="24"/>
        </w:rPr>
      </w:pPr>
      <w:r>
        <w:rPr>
          <w:rFonts w:ascii="宋体" w:hAnsi="宋体" w:cs="宋体"/>
          <w:b/>
          <w:color w:val="000000"/>
          <w:sz w:val="24"/>
        </w:rPr>
        <w:br w:type="page"/>
      </w:r>
    </w:p>
    <w:p w:rsidR="00B449B4" w:rsidRDefault="00DA63FF">
      <w:pPr>
        <w:snapToGrid w:val="0"/>
        <w:spacing w:beforeLines="50" w:before="120" w:line="400" w:lineRule="exact"/>
        <w:outlineLvl w:val="2"/>
        <w:rPr>
          <w:rFonts w:ascii="宋体" w:hAnsi="宋体" w:cs="宋体"/>
          <w:b/>
          <w:color w:val="0000FF"/>
          <w:sz w:val="24"/>
        </w:rPr>
      </w:pPr>
      <w:r>
        <w:rPr>
          <w:rFonts w:ascii="宋体" w:hAnsi="宋体" w:cs="宋体" w:hint="eastAsia"/>
          <w:b/>
          <w:color w:val="000000"/>
          <w:sz w:val="24"/>
        </w:rPr>
        <w:t>附件12：投入本项目</w:t>
      </w:r>
      <w:r>
        <w:rPr>
          <w:rFonts w:ascii="宋体" w:hAnsi="宋体" w:cs="宋体" w:hint="eastAsia"/>
          <w:b/>
          <w:sz w:val="24"/>
        </w:rPr>
        <w:t>的项目设备配备表</w:t>
      </w:r>
    </w:p>
    <w:p w:rsidR="00B449B4" w:rsidRDefault="00B449B4">
      <w:pPr>
        <w:pStyle w:val="3"/>
        <w:ind w:firstLine="482"/>
        <w:jc w:val="center"/>
        <w:rPr>
          <w:rFonts w:ascii="宋体" w:eastAsia="宋体" w:hAnsi="宋体" w:cs="宋体"/>
          <w:b/>
          <w:sz w:val="24"/>
          <w:szCs w:val="24"/>
        </w:rPr>
      </w:pPr>
    </w:p>
    <w:p w:rsidR="00B449B4" w:rsidRDefault="00DA63FF">
      <w:pPr>
        <w:pStyle w:val="3"/>
        <w:ind w:firstLine="482"/>
        <w:jc w:val="center"/>
        <w:rPr>
          <w:rFonts w:ascii="宋体" w:eastAsia="宋体" w:hAnsi="宋体" w:cs="宋体"/>
          <w:b/>
          <w:bCs w:val="0"/>
          <w:kern w:val="2"/>
          <w:sz w:val="24"/>
          <w:szCs w:val="22"/>
        </w:rPr>
      </w:pPr>
      <w:r>
        <w:rPr>
          <w:rFonts w:ascii="宋体" w:eastAsia="宋体" w:hAnsi="宋体" w:cs="宋体" w:hint="eastAsia"/>
          <w:b/>
          <w:sz w:val="24"/>
          <w:szCs w:val="24"/>
        </w:rPr>
        <w:t>项目设备配备</w:t>
      </w:r>
      <w:r>
        <w:rPr>
          <w:rFonts w:ascii="宋体" w:eastAsia="宋体" w:hAnsi="宋体" w:cs="宋体"/>
          <w:b/>
          <w:bCs w:val="0"/>
          <w:kern w:val="2"/>
          <w:sz w:val="24"/>
          <w:szCs w:val="22"/>
        </w:rPr>
        <w:t>表</w:t>
      </w:r>
    </w:p>
    <w:p w:rsidR="00B449B4" w:rsidRDefault="00DA63FF">
      <w:pPr>
        <w:pStyle w:val="00"/>
        <w:adjustRightInd w:val="0"/>
        <w:snapToGrid w:val="0"/>
        <w:spacing w:line="500" w:lineRule="exact"/>
        <w:rPr>
          <w:rFonts w:ascii="宋体" w:hAnsi="宋体" w:cs="宋体"/>
          <w:sz w:val="24"/>
          <w:szCs w:val="24"/>
        </w:rPr>
      </w:pPr>
      <w:r>
        <w:rPr>
          <w:rFonts w:ascii="宋体" w:hAnsi="宋体" w:cs="宋体" w:hint="eastAsia"/>
          <w:sz w:val="24"/>
          <w:szCs w:val="24"/>
        </w:rPr>
        <w:t>采购项目编号：</w:t>
      </w:r>
      <w:r>
        <w:rPr>
          <w:rFonts w:ascii="宋体" w:hAnsi="宋体" w:cs="宋体"/>
          <w:sz w:val="24"/>
          <w:szCs w:val="24"/>
          <w:u w:val="single"/>
        </w:rPr>
        <w:t xml:space="preserve">                              </w:t>
      </w:r>
      <w:r>
        <w:rPr>
          <w:rFonts w:ascii="宋体" w:hAnsi="宋体" w:cs="宋体"/>
          <w:sz w:val="24"/>
          <w:szCs w:val="24"/>
        </w:rPr>
        <w:t xml:space="preserve">     </w:t>
      </w:r>
    </w:p>
    <w:p w:rsidR="00B449B4" w:rsidRDefault="00DA63FF">
      <w:pPr>
        <w:pStyle w:val="00"/>
        <w:adjustRightInd w:val="0"/>
        <w:snapToGrid w:val="0"/>
        <w:spacing w:line="500" w:lineRule="exact"/>
        <w:rPr>
          <w:rFonts w:ascii="宋体" w:hAnsi="宋体" w:cs="宋体"/>
          <w:sz w:val="24"/>
          <w:szCs w:val="24"/>
          <w:u w:val="single"/>
        </w:rPr>
      </w:pPr>
      <w:r>
        <w:rPr>
          <w:rFonts w:ascii="宋体" w:hAnsi="宋体" w:cs="宋体" w:hint="eastAsia"/>
          <w:sz w:val="24"/>
          <w:szCs w:val="24"/>
        </w:rPr>
        <w:t>采购项目名称：</w:t>
      </w:r>
      <w:r>
        <w:rPr>
          <w:rFonts w:ascii="宋体" w:hAnsi="宋体" w:cs="宋体"/>
          <w:sz w:val="24"/>
          <w:szCs w:val="24"/>
          <w:u w:val="single"/>
        </w:rPr>
        <w:t xml:space="preserve">                              </w:t>
      </w:r>
    </w:p>
    <w:tbl>
      <w:tblPr>
        <w:tblW w:w="9875" w:type="dxa"/>
        <w:jc w:val="center"/>
        <w:tblLayout w:type="fixed"/>
        <w:tblLook w:val="04A0" w:firstRow="1" w:lastRow="0" w:firstColumn="1" w:lastColumn="0" w:noHBand="0" w:noVBand="1"/>
      </w:tblPr>
      <w:tblGrid>
        <w:gridCol w:w="729"/>
        <w:gridCol w:w="1701"/>
        <w:gridCol w:w="2051"/>
        <w:gridCol w:w="1269"/>
        <w:gridCol w:w="1000"/>
        <w:gridCol w:w="1000"/>
        <w:gridCol w:w="1276"/>
        <w:gridCol w:w="849"/>
      </w:tblGrid>
      <w:tr w:rsidR="00B449B4">
        <w:trPr>
          <w:trHeight w:val="585"/>
          <w:jc w:val="center"/>
        </w:trPr>
        <w:tc>
          <w:tcPr>
            <w:tcW w:w="7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B449B4" w:rsidRDefault="00DA63FF">
            <w:pPr>
              <w:widowControl/>
              <w:jc w:val="center"/>
              <w:textAlignment w:val="center"/>
              <w:rPr>
                <w:rFonts w:ascii="宋体" w:hAnsi="宋体" w:cs="宋体"/>
                <w:color w:val="000000"/>
                <w:sz w:val="24"/>
              </w:rPr>
            </w:pPr>
            <w:r>
              <w:rPr>
                <w:rFonts w:ascii="宋体" w:hAnsi="宋体" w:cs="宋体" w:hint="eastAsia"/>
                <w:color w:val="000000"/>
                <w:kern w:val="0"/>
                <w:sz w:val="24"/>
                <w:lang w:bidi="ar"/>
              </w:rPr>
              <w:t>序号</w:t>
            </w:r>
          </w:p>
        </w:tc>
        <w:tc>
          <w:tcPr>
            <w:tcW w:w="1701" w:type="dxa"/>
            <w:tcBorders>
              <w:top w:val="single" w:sz="8" w:space="0" w:color="000000"/>
              <w:left w:val="single" w:sz="8" w:space="0" w:color="000000"/>
              <w:bottom w:val="single" w:sz="8" w:space="0" w:color="000000"/>
              <w:right w:val="single" w:sz="8" w:space="0" w:color="000000"/>
            </w:tcBorders>
            <w:shd w:val="clear" w:color="auto" w:fill="auto"/>
            <w:vAlign w:val="center"/>
          </w:tcPr>
          <w:p w:rsidR="00B449B4" w:rsidRDefault="00DA63FF">
            <w:pPr>
              <w:widowControl/>
              <w:jc w:val="center"/>
              <w:textAlignment w:val="center"/>
              <w:rPr>
                <w:rFonts w:ascii="宋体" w:hAnsi="宋体" w:cs="宋体"/>
                <w:color w:val="000000"/>
                <w:sz w:val="24"/>
              </w:rPr>
            </w:pPr>
            <w:r>
              <w:rPr>
                <w:rFonts w:ascii="宋体" w:hAnsi="宋体" w:cs="宋体" w:hint="eastAsia"/>
                <w:color w:val="000000"/>
                <w:sz w:val="24"/>
              </w:rPr>
              <w:t>名称</w:t>
            </w:r>
          </w:p>
        </w:tc>
        <w:tc>
          <w:tcPr>
            <w:tcW w:w="2051" w:type="dxa"/>
            <w:tcBorders>
              <w:top w:val="single" w:sz="8" w:space="0" w:color="000000"/>
              <w:left w:val="single" w:sz="8" w:space="0" w:color="000000"/>
              <w:bottom w:val="single" w:sz="8" w:space="0" w:color="000000"/>
              <w:right w:val="single" w:sz="8" w:space="0" w:color="000000"/>
            </w:tcBorders>
            <w:shd w:val="clear" w:color="auto" w:fill="auto"/>
            <w:vAlign w:val="center"/>
          </w:tcPr>
          <w:p w:rsidR="00B449B4" w:rsidRDefault="00DA63FF">
            <w:pPr>
              <w:widowControl/>
              <w:jc w:val="center"/>
              <w:textAlignment w:val="center"/>
              <w:rPr>
                <w:rFonts w:ascii="宋体" w:hAnsi="宋体" w:cs="宋体"/>
                <w:color w:val="000000"/>
                <w:sz w:val="24"/>
              </w:rPr>
            </w:pPr>
            <w:r>
              <w:rPr>
                <w:rFonts w:ascii="宋体" w:hAnsi="宋体" w:cs="宋体" w:hint="eastAsia"/>
                <w:color w:val="000000"/>
                <w:sz w:val="24"/>
              </w:rPr>
              <w:t>型号、规格</w:t>
            </w:r>
          </w:p>
        </w:tc>
        <w:tc>
          <w:tcPr>
            <w:tcW w:w="1269" w:type="dxa"/>
            <w:tcBorders>
              <w:top w:val="single" w:sz="8" w:space="0" w:color="000000"/>
              <w:left w:val="single" w:sz="8" w:space="0" w:color="000000"/>
              <w:bottom w:val="single" w:sz="8" w:space="0" w:color="000000"/>
              <w:right w:val="single" w:sz="8" w:space="0" w:color="000000"/>
            </w:tcBorders>
            <w:shd w:val="clear" w:color="auto" w:fill="auto"/>
            <w:vAlign w:val="center"/>
          </w:tcPr>
          <w:p w:rsidR="00B449B4" w:rsidRDefault="00DA63FF">
            <w:pPr>
              <w:widowControl/>
              <w:jc w:val="center"/>
              <w:textAlignment w:val="center"/>
              <w:rPr>
                <w:rFonts w:ascii="宋体" w:hAnsi="宋体" w:cs="宋体"/>
                <w:color w:val="000000"/>
                <w:sz w:val="24"/>
              </w:rPr>
            </w:pPr>
            <w:r>
              <w:rPr>
                <w:rFonts w:ascii="宋体" w:hAnsi="宋体" w:cs="宋体" w:hint="eastAsia"/>
                <w:color w:val="000000"/>
                <w:sz w:val="24"/>
              </w:rPr>
              <w:t>品牌</w:t>
            </w:r>
          </w:p>
        </w:tc>
        <w:tc>
          <w:tcPr>
            <w:tcW w:w="1000" w:type="dxa"/>
            <w:tcBorders>
              <w:top w:val="single" w:sz="8" w:space="0" w:color="000000"/>
              <w:left w:val="single" w:sz="8" w:space="0" w:color="000000"/>
              <w:bottom w:val="single" w:sz="8" w:space="0" w:color="000000"/>
              <w:right w:val="single" w:sz="8" w:space="0" w:color="000000"/>
            </w:tcBorders>
            <w:vAlign w:val="center"/>
          </w:tcPr>
          <w:p w:rsidR="00B449B4" w:rsidRDefault="00DA63FF">
            <w:pPr>
              <w:widowControl/>
              <w:jc w:val="center"/>
              <w:textAlignment w:val="center"/>
              <w:rPr>
                <w:rFonts w:ascii="宋体" w:hAnsi="宋体" w:cs="宋体"/>
                <w:color w:val="000000"/>
                <w:sz w:val="24"/>
              </w:rPr>
            </w:pPr>
            <w:r>
              <w:rPr>
                <w:rFonts w:ascii="宋体" w:hAnsi="宋体" w:cs="宋体" w:hint="eastAsia"/>
                <w:color w:val="000000"/>
                <w:sz w:val="24"/>
              </w:rPr>
              <w:t>单位</w:t>
            </w:r>
          </w:p>
        </w:tc>
        <w:tc>
          <w:tcPr>
            <w:tcW w:w="1000" w:type="dxa"/>
            <w:tcBorders>
              <w:top w:val="single" w:sz="8" w:space="0" w:color="000000"/>
              <w:left w:val="single" w:sz="8" w:space="0" w:color="000000"/>
              <w:bottom w:val="single" w:sz="8" w:space="0" w:color="000000"/>
              <w:right w:val="single" w:sz="8" w:space="0" w:color="000000"/>
            </w:tcBorders>
            <w:vAlign w:val="center"/>
          </w:tcPr>
          <w:p w:rsidR="00B449B4" w:rsidRDefault="00DA63FF">
            <w:pPr>
              <w:widowControl/>
              <w:jc w:val="center"/>
              <w:textAlignment w:val="center"/>
              <w:rPr>
                <w:rFonts w:ascii="宋体" w:hAnsi="宋体" w:cs="宋体"/>
                <w:color w:val="000000"/>
                <w:sz w:val="24"/>
              </w:rPr>
            </w:pPr>
            <w:r>
              <w:rPr>
                <w:rFonts w:ascii="宋体" w:hAnsi="宋体" w:cs="宋体" w:hint="eastAsia"/>
                <w:color w:val="000000"/>
                <w:sz w:val="24"/>
              </w:rPr>
              <w:t>数量</w:t>
            </w:r>
          </w:p>
        </w:tc>
        <w:tc>
          <w:tcPr>
            <w:tcW w:w="1276" w:type="dxa"/>
            <w:tcBorders>
              <w:top w:val="single" w:sz="8" w:space="0" w:color="000000"/>
              <w:left w:val="single" w:sz="8" w:space="0" w:color="000000"/>
              <w:bottom w:val="single" w:sz="8" w:space="0" w:color="000000"/>
              <w:right w:val="single" w:sz="8" w:space="0" w:color="000000"/>
            </w:tcBorders>
            <w:shd w:val="clear" w:color="auto" w:fill="auto"/>
            <w:vAlign w:val="center"/>
          </w:tcPr>
          <w:p w:rsidR="00B449B4" w:rsidRDefault="00DA63FF">
            <w:pPr>
              <w:widowControl/>
              <w:jc w:val="center"/>
              <w:textAlignment w:val="center"/>
              <w:rPr>
                <w:rFonts w:ascii="宋体" w:hAnsi="宋体" w:cs="宋体"/>
                <w:color w:val="000000"/>
                <w:sz w:val="24"/>
              </w:rPr>
            </w:pPr>
            <w:r>
              <w:rPr>
                <w:rFonts w:ascii="宋体" w:hAnsi="宋体" w:cs="宋体" w:hint="eastAsia"/>
                <w:color w:val="000000"/>
                <w:sz w:val="24"/>
              </w:rPr>
              <w:t>购置年月</w:t>
            </w:r>
          </w:p>
        </w:tc>
        <w:tc>
          <w:tcPr>
            <w:tcW w:w="849" w:type="dxa"/>
            <w:tcBorders>
              <w:top w:val="single" w:sz="8" w:space="0" w:color="000000"/>
              <w:left w:val="single" w:sz="8" w:space="0" w:color="000000"/>
              <w:bottom w:val="single" w:sz="8" w:space="0" w:color="000000"/>
              <w:right w:val="single" w:sz="8" w:space="0" w:color="000000"/>
            </w:tcBorders>
            <w:shd w:val="clear" w:color="auto" w:fill="auto"/>
            <w:vAlign w:val="center"/>
          </w:tcPr>
          <w:p w:rsidR="00B449B4" w:rsidRDefault="00DA63FF">
            <w:pPr>
              <w:widowControl/>
              <w:jc w:val="center"/>
              <w:textAlignment w:val="center"/>
              <w:rPr>
                <w:rFonts w:ascii="宋体" w:hAnsi="宋体" w:cs="宋体"/>
                <w:color w:val="000000"/>
                <w:sz w:val="24"/>
              </w:rPr>
            </w:pPr>
            <w:r>
              <w:rPr>
                <w:rFonts w:ascii="宋体" w:hAnsi="宋体" w:cs="宋体" w:hint="eastAsia"/>
                <w:color w:val="000000"/>
                <w:sz w:val="24"/>
              </w:rPr>
              <w:t>备注</w:t>
            </w:r>
          </w:p>
        </w:tc>
      </w:tr>
      <w:tr w:rsidR="00B449B4">
        <w:trPr>
          <w:trHeight w:val="623"/>
          <w:jc w:val="center"/>
        </w:trPr>
        <w:tc>
          <w:tcPr>
            <w:tcW w:w="729" w:type="dxa"/>
            <w:tcBorders>
              <w:top w:val="nil"/>
              <w:left w:val="single" w:sz="8" w:space="0" w:color="000000"/>
              <w:bottom w:val="single" w:sz="8" w:space="0" w:color="000000"/>
              <w:right w:val="single" w:sz="8" w:space="0" w:color="000000"/>
            </w:tcBorders>
            <w:shd w:val="clear" w:color="auto" w:fill="auto"/>
            <w:vAlign w:val="center"/>
          </w:tcPr>
          <w:p w:rsidR="00B449B4" w:rsidRDefault="00DA63FF">
            <w:pPr>
              <w:widowControl/>
              <w:jc w:val="center"/>
              <w:textAlignment w:val="center"/>
              <w:rPr>
                <w:rFonts w:ascii="宋体" w:hAnsi="宋体" w:cs="宋体"/>
                <w:color w:val="000000"/>
                <w:sz w:val="24"/>
              </w:rPr>
            </w:pPr>
            <w:r>
              <w:rPr>
                <w:rFonts w:ascii="宋体" w:hAnsi="宋体" w:cs="宋体" w:hint="eastAsia"/>
                <w:color w:val="000000"/>
                <w:kern w:val="0"/>
                <w:sz w:val="24"/>
                <w:lang w:bidi="ar"/>
              </w:rPr>
              <w:t>1</w:t>
            </w:r>
          </w:p>
        </w:tc>
        <w:tc>
          <w:tcPr>
            <w:tcW w:w="1701" w:type="dxa"/>
            <w:tcBorders>
              <w:top w:val="nil"/>
              <w:left w:val="single" w:sz="8" w:space="0" w:color="000000"/>
              <w:bottom w:val="single" w:sz="8" w:space="0" w:color="000000"/>
              <w:right w:val="single" w:sz="8" w:space="0" w:color="000000"/>
            </w:tcBorders>
            <w:shd w:val="clear" w:color="auto" w:fill="auto"/>
            <w:vAlign w:val="center"/>
          </w:tcPr>
          <w:p w:rsidR="00B449B4" w:rsidRDefault="00B449B4">
            <w:pPr>
              <w:widowControl/>
              <w:jc w:val="center"/>
              <w:textAlignment w:val="center"/>
              <w:rPr>
                <w:rFonts w:ascii="宋体" w:hAnsi="宋体" w:cs="宋体"/>
                <w:color w:val="000000"/>
                <w:sz w:val="24"/>
              </w:rPr>
            </w:pPr>
          </w:p>
        </w:tc>
        <w:tc>
          <w:tcPr>
            <w:tcW w:w="2051" w:type="dxa"/>
            <w:tcBorders>
              <w:top w:val="nil"/>
              <w:left w:val="single" w:sz="8" w:space="0" w:color="000000"/>
              <w:bottom w:val="single" w:sz="8" w:space="0" w:color="000000"/>
              <w:right w:val="single" w:sz="8" w:space="0" w:color="000000"/>
            </w:tcBorders>
            <w:shd w:val="clear" w:color="auto" w:fill="auto"/>
            <w:vAlign w:val="center"/>
          </w:tcPr>
          <w:p w:rsidR="00B449B4" w:rsidRDefault="00B449B4">
            <w:pPr>
              <w:widowControl/>
              <w:jc w:val="center"/>
              <w:textAlignment w:val="center"/>
              <w:rPr>
                <w:rFonts w:ascii="宋体" w:hAnsi="宋体" w:cs="宋体"/>
                <w:color w:val="000000"/>
                <w:sz w:val="24"/>
              </w:rPr>
            </w:pPr>
          </w:p>
        </w:tc>
        <w:tc>
          <w:tcPr>
            <w:tcW w:w="1269" w:type="dxa"/>
            <w:tcBorders>
              <w:top w:val="nil"/>
              <w:left w:val="single" w:sz="8" w:space="0" w:color="000000"/>
              <w:bottom w:val="single" w:sz="8" w:space="0" w:color="000000"/>
              <w:right w:val="single" w:sz="8" w:space="0" w:color="000000"/>
            </w:tcBorders>
            <w:shd w:val="clear" w:color="auto" w:fill="auto"/>
            <w:vAlign w:val="center"/>
          </w:tcPr>
          <w:p w:rsidR="00B449B4" w:rsidRDefault="00B449B4">
            <w:pPr>
              <w:jc w:val="center"/>
              <w:rPr>
                <w:rFonts w:ascii="宋体" w:hAnsi="宋体" w:cs="宋体"/>
                <w:color w:val="000000"/>
                <w:sz w:val="24"/>
              </w:rPr>
            </w:pPr>
          </w:p>
        </w:tc>
        <w:tc>
          <w:tcPr>
            <w:tcW w:w="1000" w:type="dxa"/>
            <w:tcBorders>
              <w:top w:val="nil"/>
              <w:left w:val="single" w:sz="8" w:space="0" w:color="000000"/>
              <w:bottom w:val="single" w:sz="8" w:space="0" w:color="000000"/>
              <w:right w:val="single" w:sz="8" w:space="0" w:color="000000"/>
            </w:tcBorders>
          </w:tcPr>
          <w:p w:rsidR="00B449B4" w:rsidRDefault="00B449B4">
            <w:pPr>
              <w:jc w:val="center"/>
              <w:rPr>
                <w:rFonts w:ascii="宋体" w:hAnsi="宋体" w:cs="宋体"/>
                <w:color w:val="000000"/>
                <w:sz w:val="24"/>
              </w:rPr>
            </w:pPr>
          </w:p>
        </w:tc>
        <w:tc>
          <w:tcPr>
            <w:tcW w:w="1000" w:type="dxa"/>
            <w:tcBorders>
              <w:top w:val="nil"/>
              <w:left w:val="single" w:sz="8" w:space="0" w:color="000000"/>
              <w:bottom w:val="single" w:sz="8" w:space="0" w:color="000000"/>
              <w:right w:val="single" w:sz="8" w:space="0" w:color="000000"/>
            </w:tcBorders>
          </w:tcPr>
          <w:p w:rsidR="00B449B4" w:rsidRDefault="00B449B4">
            <w:pPr>
              <w:jc w:val="center"/>
              <w:rPr>
                <w:rFonts w:ascii="宋体" w:hAnsi="宋体" w:cs="宋体"/>
                <w:color w:val="000000"/>
                <w:sz w:val="24"/>
              </w:rPr>
            </w:pPr>
          </w:p>
        </w:tc>
        <w:tc>
          <w:tcPr>
            <w:tcW w:w="1276" w:type="dxa"/>
            <w:tcBorders>
              <w:top w:val="nil"/>
              <w:left w:val="single" w:sz="8" w:space="0" w:color="000000"/>
              <w:bottom w:val="single" w:sz="8" w:space="0" w:color="000000"/>
              <w:right w:val="single" w:sz="8" w:space="0" w:color="000000"/>
            </w:tcBorders>
            <w:shd w:val="clear" w:color="auto" w:fill="auto"/>
            <w:vAlign w:val="center"/>
          </w:tcPr>
          <w:p w:rsidR="00B449B4" w:rsidRDefault="00B449B4">
            <w:pPr>
              <w:jc w:val="center"/>
              <w:rPr>
                <w:rFonts w:ascii="宋体" w:hAnsi="宋体" w:cs="宋体"/>
                <w:color w:val="000000"/>
                <w:sz w:val="24"/>
              </w:rPr>
            </w:pPr>
          </w:p>
        </w:tc>
        <w:tc>
          <w:tcPr>
            <w:tcW w:w="849" w:type="dxa"/>
            <w:tcBorders>
              <w:top w:val="nil"/>
              <w:left w:val="single" w:sz="8" w:space="0" w:color="000000"/>
              <w:bottom w:val="single" w:sz="8" w:space="0" w:color="000000"/>
              <w:right w:val="single" w:sz="8" w:space="0" w:color="000000"/>
            </w:tcBorders>
            <w:shd w:val="clear" w:color="auto" w:fill="auto"/>
            <w:vAlign w:val="center"/>
          </w:tcPr>
          <w:p w:rsidR="00B449B4" w:rsidRDefault="00B449B4">
            <w:pPr>
              <w:jc w:val="center"/>
              <w:rPr>
                <w:rFonts w:ascii="宋体" w:hAnsi="宋体" w:cs="宋体"/>
                <w:color w:val="000000"/>
                <w:sz w:val="24"/>
              </w:rPr>
            </w:pPr>
          </w:p>
        </w:tc>
      </w:tr>
      <w:tr w:rsidR="00B449B4">
        <w:trPr>
          <w:trHeight w:val="585"/>
          <w:jc w:val="center"/>
        </w:trPr>
        <w:tc>
          <w:tcPr>
            <w:tcW w:w="729" w:type="dxa"/>
            <w:tcBorders>
              <w:top w:val="nil"/>
              <w:left w:val="single" w:sz="8" w:space="0" w:color="000000"/>
              <w:bottom w:val="single" w:sz="8" w:space="0" w:color="000000"/>
              <w:right w:val="single" w:sz="8" w:space="0" w:color="000000"/>
            </w:tcBorders>
            <w:shd w:val="clear" w:color="auto" w:fill="auto"/>
            <w:vAlign w:val="center"/>
          </w:tcPr>
          <w:p w:rsidR="00B449B4" w:rsidRDefault="00DA63FF">
            <w:pPr>
              <w:widowControl/>
              <w:jc w:val="center"/>
              <w:textAlignment w:val="center"/>
              <w:rPr>
                <w:rFonts w:ascii="宋体" w:hAnsi="宋体" w:cs="宋体"/>
                <w:color w:val="000000"/>
                <w:sz w:val="24"/>
              </w:rPr>
            </w:pPr>
            <w:r>
              <w:rPr>
                <w:rFonts w:ascii="宋体" w:hAnsi="宋体" w:cs="宋体" w:hint="eastAsia"/>
                <w:color w:val="000000"/>
                <w:kern w:val="0"/>
                <w:sz w:val="24"/>
                <w:lang w:bidi="ar"/>
              </w:rPr>
              <w:t>2</w:t>
            </w:r>
          </w:p>
        </w:tc>
        <w:tc>
          <w:tcPr>
            <w:tcW w:w="1701" w:type="dxa"/>
            <w:tcBorders>
              <w:top w:val="nil"/>
              <w:left w:val="single" w:sz="8" w:space="0" w:color="000000"/>
              <w:bottom w:val="single" w:sz="8" w:space="0" w:color="000000"/>
              <w:right w:val="single" w:sz="8" w:space="0" w:color="000000"/>
            </w:tcBorders>
            <w:shd w:val="clear" w:color="auto" w:fill="auto"/>
            <w:vAlign w:val="center"/>
          </w:tcPr>
          <w:p w:rsidR="00B449B4" w:rsidRDefault="00B449B4">
            <w:pPr>
              <w:widowControl/>
              <w:jc w:val="center"/>
              <w:textAlignment w:val="center"/>
              <w:rPr>
                <w:rFonts w:ascii="宋体" w:hAnsi="宋体" w:cs="宋体"/>
                <w:color w:val="000000"/>
                <w:sz w:val="24"/>
              </w:rPr>
            </w:pPr>
          </w:p>
        </w:tc>
        <w:tc>
          <w:tcPr>
            <w:tcW w:w="2051" w:type="dxa"/>
            <w:tcBorders>
              <w:top w:val="nil"/>
              <w:left w:val="single" w:sz="8" w:space="0" w:color="000000"/>
              <w:bottom w:val="single" w:sz="8" w:space="0" w:color="000000"/>
              <w:right w:val="single" w:sz="8" w:space="0" w:color="000000"/>
            </w:tcBorders>
            <w:shd w:val="clear" w:color="auto" w:fill="auto"/>
            <w:vAlign w:val="center"/>
          </w:tcPr>
          <w:p w:rsidR="00B449B4" w:rsidRDefault="00B449B4">
            <w:pPr>
              <w:widowControl/>
              <w:jc w:val="center"/>
              <w:textAlignment w:val="center"/>
              <w:rPr>
                <w:rFonts w:ascii="宋体" w:hAnsi="宋体" w:cs="宋体"/>
                <w:color w:val="000000"/>
                <w:sz w:val="24"/>
              </w:rPr>
            </w:pPr>
          </w:p>
        </w:tc>
        <w:tc>
          <w:tcPr>
            <w:tcW w:w="1269" w:type="dxa"/>
            <w:tcBorders>
              <w:top w:val="nil"/>
              <w:left w:val="single" w:sz="8" w:space="0" w:color="000000"/>
              <w:bottom w:val="single" w:sz="8" w:space="0" w:color="000000"/>
              <w:right w:val="single" w:sz="8" w:space="0" w:color="000000"/>
            </w:tcBorders>
            <w:shd w:val="clear" w:color="auto" w:fill="auto"/>
            <w:vAlign w:val="center"/>
          </w:tcPr>
          <w:p w:rsidR="00B449B4" w:rsidRDefault="00B449B4">
            <w:pPr>
              <w:jc w:val="center"/>
              <w:rPr>
                <w:rFonts w:ascii="宋体" w:hAnsi="宋体" w:cs="宋体"/>
                <w:color w:val="000000"/>
                <w:sz w:val="24"/>
              </w:rPr>
            </w:pPr>
          </w:p>
        </w:tc>
        <w:tc>
          <w:tcPr>
            <w:tcW w:w="1000" w:type="dxa"/>
            <w:tcBorders>
              <w:top w:val="nil"/>
              <w:left w:val="single" w:sz="8" w:space="0" w:color="000000"/>
              <w:bottom w:val="single" w:sz="8" w:space="0" w:color="000000"/>
              <w:right w:val="single" w:sz="8" w:space="0" w:color="000000"/>
            </w:tcBorders>
          </w:tcPr>
          <w:p w:rsidR="00B449B4" w:rsidRDefault="00B449B4">
            <w:pPr>
              <w:jc w:val="center"/>
              <w:rPr>
                <w:rFonts w:ascii="宋体" w:hAnsi="宋体" w:cs="宋体"/>
                <w:color w:val="000000"/>
                <w:sz w:val="24"/>
              </w:rPr>
            </w:pPr>
          </w:p>
        </w:tc>
        <w:tc>
          <w:tcPr>
            <w:tcW w:w="1000" w:type="dxa"/>
            <w:tcBorders>
              <w:top w:val="nil"/>
              <w:left w:val="single" w:sz="8" w:space="0" w:color="000000"/>
              <w:bottom w:val="single" w:sz="8" w:space="0" w:color="000000"/>
              <w:right w:val="single" w:sz="8" w:space="0" w:color="000000"/>
            </w:tcBorders>
          </w:tcPr>
          <w:p w:rsidR="00B449B4" w:rsidRDefault="00B449B4">
            <w:pPr>
              <w:jc w:val="center"/>
              <w:rPr>
                <w:rFonts w:ascii="宋体" w:hAnsi="宋体" w:cs="宋体"/>
                <w:color w:val="000000"/>
                <w:sz w:val="24"/>
              </w:rPr>
            </w:pPr>
          </w:p>
        </w:tc>
        <w:tc>
          <w:tcPr>
            <w:tcW w:w="1276" w:type="dxa"/>
            <w:tcBorders>
              <w:top w:val="nil"/>
              <w:left w:val="single" w:sz="8" w:space="0" w:color="000000"/>
              <w:bottom w:val="single" w:sz="8" w:space="0" w:color="000000"/>
              <w:right w:val="single" w:sz="8" w:space="0" w:color="000000"/>
            </w:tcBorders>
            <w:shd w:val="clear" w:color="auto" w:fill="auto"/>
            <w:vAlign w:val="center"/>
          </w:tcPr>
          <w:p w:rsidR="00B449B4" w:rsidRDefault="00B449B4">
            <w:pPr>
              <w:jc w:val="center"/>
              <w:rPr>
                <w:rFonts w:ascii="宋体" w:hAnsi="宋体" w:cs="宋体"/>
                <w:color w:val="000000"/>
                <w:sz w:val="24"/>
              </w:rPr>
            </w:pPr>
          </w:p>
        </w:tc>
        <w:tc>
          <w:tcPr>
            <w:tcW w:w="849" w:type="dxa"/>
            <w:tcBorders>
              <w:top w:val="nil"/>
              <w:left w:val="single" w:sz="8" w:space="0" w:color="000000"/>
              <w:bottom w:val="single" w:sz="8" w:space="0" w:color="000000"/>
              <w:right w:val="single" w:sz="8" w:space="0" w:color="000000"/>
            </w:tcBorders>
            <w:shd w:val="clear" w:color="auto" w:fill="auto"/>
            <w:vAlign w:val="center"/>
          </w:tcPr>
          <w:p w:rsidR="00B449B4" w:rsidRDefault="00B449B4">
            <w:pPr>
              <w:jc w:val="center"/>
              <w:rPr>
                <w:rFonts w:ascii="宋体" w:hAnsi="宋体" w:cs="宋体"/>
                <w:color w:val="000000"/>
                <w:sz w:val="24"/>
              </w:rPr>
            </w:pPr>
          </w:p>
        </w:tc>
      </w:tr>
      <w:tr w:rsidR="00B449B4">
        <w:trPr>
          <w:trHeight w:val="585"/>
          <w:jc w:val="center"/>
        </w:trPr>
        <w:tc>
          <w:tcPr>
            <w:tcW w:w="729" w:type="dxa"/>
            <w:tcBorders>
              <w:top w:val="nil"/>
              <w:left w:val="single" w:sz="8" w:space="0" w:color="000000"/>
              <w:bottom w:val="single" w:sz="8" w:space="0" w:color="000000"/>
              <w:right w:val="single" w:sz="8" w:space="0" w:color="000000"/>
            </w:tcBorders>
            <w:shd w:val="clear" w:color="auto" w:fill="auto"/>
            <w:vAlign w:val="center"/>
          </w:tcPr>
          <w:p w:rsidR="00B449B4" w:rsidRDefault="00DA63FF">
            <w:pPr>
              <w:widowControl/>
              <w:jc w:val="center"/>
              <w:textAlignment w:val="center"/>
              <w:rPr>
                <w:rFonts w:ascii="宋体" w:hAnsi="宋体" w:cs="宋体"/>
                <w:color w:val="000000"/>
                <w:sz w:val="24"/>
              </w:rPr>
            </w:pPr>
            <w:r>
              <w:rPr>
                <w:rFonts w:ascii="宋体" w:hAnsi="宋体" w:cs="宋体" w:hint="eastAsia"/>
                <w:color w:val="000000"/>
                <w:kern w:val="0"/>
                <w:sz w:val="24"/>
                <w:lang w:bidi="ar"/>
              </w:rPr>
              <w:t>3</w:t>
            </w:r>
          </w:p>
        </w:tc>
        <w:tc>
          <w:tcPr>
            <w:tcW w:w="1701" w:type="dxa"/>
            <w:tcBorders>
              <w:top w:val="nil"/>
              <w:left w:val="single" w:sz="8" w:space="0" w:color="000000"/>
              <w:bottom w:val="single" w:sz="8" w:space="0" w:color="000000"/>
              <w:right w:val="single" w:sz="8" w:space="0" w:color="000000"/>
            </w:tcBorders>
            <w:shd w:val="clear" w:color="auto" w:fill="auto"/>
            <w:vAlign w:val="center"/>
          </w:tcPr>
          <w:p w:rsidR="00B449B4" w:rsidRDefault="00B449B4">
            <w:pPr>
              <w:widowControl/>
              <w:jc w:val="center"/>
              <w:textAlignment w:val="center"/>
              <w:rPr>
                <w:rFonts w:ascii="宋体" w:hAnsi="宋体" w:cs="宋体"/>
                <w:color w:val="000000"/>
                <w:sz w:val="24"/>
              </w:rPr>
            </w:pPr>
          </w:p>
        </w:tc>
        <w:tc>
          <w:tcPr>
            <w:tcW w:w="2051" w:type="dxa"/>
            <w:tcBorders>
              <w:top w:val="nil"/>
              <w:left w:val="single" w:sz="8" w:space="0" w:color="000000"/>
              <w:bottom w:val="single" w:sz="8" w:space="0" w:color="000000"/>
              <w:right w:val="single" w:sz="8" w:space="0" w:color="000000"/>
            </w:tcBorders>
            <w:shd w:val="clear" w:color="auto" w:fill="auto"/>
            <w:vAlign w:val="center"/>
          </w:tcPr>
          <w:p w:rsidR="00B449B4" w:rsidRDefault="00B449B4">
            <w:pPr>
              <w:widowControl/>
              <w:jc w:val="center"/>
              <w:textAlignment w:val="center"/>
              <w:rPr>
                <w:rFonts w:ascii="宋体" w:hAnsi="宋体" w:cs="宋体"/>
                <w:color w:val="000000"/>
                <w:sz w:val="24"/>
              </w:rPr>
            </w:pPr>
          </w:p>
        </w:tc>
        <w:tc>
          <w:tcPr>
            <w:tcW w:w="1269" w:type="dxa"/>
            <w:tcBorders>
              <w:top w:val="nil"/>
              <w:left w:val="single" w:sz="8" w:space="0" w:color="000000"/>
              <w:bottom w:val="single" w:sz="8" w:space="0" w:color="000000"/>
              <w:right w:val="single" w:sz="8" w:space="0" w:color="000000"/>
            </w:tcBorders>
            <w:shd w:val="clear" w:color="auto" w:fill="auto"/>
            <w:vAlign w:val="center"/>
          </w:tcPr>
          <w:p w:rsidR="00B449B4" w:rsidRDefault="00B449B4">
            <w:pPr>
              <w:jc w:val="center"/>
              <w:rPr>
                <w:rFonts w:ascii="宋体" w:hAnsi="宋体" w:cs="宋体"/>
                <w:color w:val="000000"/>
                <w:sz w:val="24"/>
              </w:rPr>
            </w:pPr>
          </w:p>
        </w:tc>
        <w:tc>
          <w:tcPr>
            <w:tcW w:w="1000" w:type="dxa"/>
            <w:tcBorders>
              <w:top w:val="nil"/>
              <w:left w:val="single" w:sz="8" w:space="0" w:color="000000"/>
              <w:bottom w:val="single" w:sz="8" w:space="0" w:color="000000"/>
              <w:right w:val="single" w:sz="8" w:space="0" w:color="000000"/>
            </w:tcBorders>
          </w:tcPr>
          <w:p w:rsidR="00B449B4" w:rsidRDefault="00B449B4">
            <w:pPr>
              <w:jc w:val="center"/>
              <w:rPr>
                <w:rFonts w:ascii="宋体" w:hAnsi="宋体" w:cs="宋体"/>
                <w:color w:val="000000"/>
                <w:sz w:val="24"/>
              </w:rPr>
            </w:pPr>
          </w:p>
        </w:tc>
        <w:tc>
          <w:tcPr>
            <w:tcW w:w="1000" w:type="dxa"/>
            <w:tcBorders>
              <w:top w:val="nil"/>
              <w:left w:val="single" w:sz="8" w:space="0" w:color="000000"/>
              <w:bottom w:val="single" w:sz="8" w:space="0" w:color="000000"/>
              <w:right w:val="single" w:sz="8" w:space="0" w:color="000000"/>
            </w:tcBorders>
          </w:tcPr>
          <w:p w:rsidR="00B449B4" w:rsidRDefault="00B449B4">
            <w:pPr>
              <w:jc w:val="center"/>
              <w:rPr>
                <w:rFonts w:ascii="宋体" w:hAnsi="宋体" w:cs="宋体"/>
                <w:color w:val="000000"/>
                <w:sz w:val="24"/>
              </w:rPr>
            </w:pPr>
          </w:p>
        </w:tc>
        <w:tc>
          <w:tcPr>
            <w:tcW w:w="1276" w:type="dxa"/>
            <w:tcBorders>
              <w:top w:val="nil"/>
              <w:left w:val="single" w:sz="8" w:space="0" w:color="000000"/>
              <w:bottom w:val="single" w:sz="8" w:space="0" w:color="000000"/>
              <w:right w:val="single" w:sz="8" w:space="0" w:color="000000"/>
            </w:tcBorders>
            <w:shd w:val="clear" w:color="auto" w:fill="auto"/>
            <w:vAlign w:val="center"/>
          </w:tcPr>
          <w:p w:rsidR="00B449B4" w:rsidRDefault="00B449B4">
            <w:pPr>
              <w:jc w:val="center"/>
              <w:rPr>
                <w:rFonts w:ascii="宋体" w:hAnsi="宋体" w:cs="宋体"/>
                <w:color w:val="000000"/>
                <w:sz w:val="24"/>
              </w:rPr>
            </w:pPr>
          </w:p>
        </w:tc>
        <w:tc>
          <w:tcPr>
            <w:tcW w:w="849" w:type="dxa"/>
            <w:tcBorders>
              <w:top w:val="nil"/>
              <w:left w:val="single" w:sz="8" w:space="0" w:color="000000"/>
              <w:bottom w:val="single" w:sz="8" w:space="0" w:color="000000"/>
              <w:right w:val="single" w:sz="8" w:space="0" w:color="000000"/>
            </w:tcBorders>
            <w:shd w:val="clear" w:color="auto" w:fill="auto"/>
            <w:vAlign w:val="center"/>
          </w:tcPr>
          <w:p w:rsidR="00B449B4" w:rsidRDefault="00B449B4">
            <w:pPr>
              <w:jc w:val="center"/>
              <w:rPr>
                <w:rFonts w:ascii="宋体" w:hAnsi="宋体" w:cs="宋体"/>
                <w:color w:val="000000"/>
                <w:sz w:val="24"/>
              </w:rPr>
            </w:pPr>
          </w:p>
        </w:tc>
      </w:tr>
      <w:tr w:rsidR="00B449B4">
        <w:trPr>
          <w:trHeight w:val="608"/>
          <w:jc w:val="center"/>
        </w:trPr>
        <w:tc>
          <w:tcPr>
            <w:tcW w:w="729" w:type="dxa"/>
            <w:tcBorders>
              <w:top w:val="nil"/>
              <w:left w:val="single" w:sz="8" w:space="0" w:color="000000"/>
              <w:bottom w:val="single" w:sz="8" w:space="0" w:color="000000"/>
              <w:right w:val="single" w:sz="8" w:space="0" w:color="000000"/>
            </w:tcBorders>
            <w:shd w:val="clear" w:color="auto" w:fill="auto"/>
            <w:vAlign w:val="center"/>
          </w:tcPr>
          <w:p w:rsidR="00B449B4" w:rsidRDefault="00DA63FF">
            <w:pPr>
              <w:widowControl/>
              <w:jc w:val="center"/>
              <w:textAlignment w:val="center"/>
              <w:rPr>
                <w:rFonts w:ascii="宋体" w:hAnsi="宋体" w:cs="宋体"/>
                <w:color w:val="000000"/>
                <w:sz w:val="24"/>
              </w:rPr>
            </w:pPr>
            <w:r>
              <w:rPr>
                <w:rFonts w:ascii="宋体" w:hAnsi="宋体" w:cs="宋体" w:hint="eastAsia"/>
                <w:color w:val="000000"/>
                <w:kern w:val="0"/>
                <w:sz w:val="24"/>
                <w:lang w:bidi="ar"/>
              </w:rPr>
              <w:t>4</w:t>
            </w:r>
          </w:p>
        </w:tc>
        <w:tc>
          <w:tcPr>
            <w:tcW w:w="1701" w:type="dxa"/>
            <w:tcBorders>
              <w:top w:val="nil"/>
              <w:left w:val="single" w:sz="8" w:space="0" w:color="000000"/>
              <w:bottom w:val="single" w:sz="8" w:space="0" w:color="000000"/>
              <w:right w:val="single" w:sz="8" w:space="0" w:color="000000"/>
            </w:tcBorders>
            <w:shd w:val="clear" w:color="auto" w:fill="auto"/>
            <w:vAlign w:val="center"/>
          </w:tcPr>
          <w:p w:rsidR="00B449B4" w:rsidRDefault="00B449B4">
            <w:pPr>
              <w:widowControl/>
              <w:jc w:val="center"/>
              <w:textAlignment w:val="center"/>
              <w:rPr>
                <w:rFonts w:ascii="宋体" w:hAnsi="宋体" w:cs="宋体"/>
                <w:color w:val="000000"/>
                <w:sz w:val="24"/>
              </w:rPr>
            </w:pPr>
          </w:p>
        </w:tc>
        <w:tc>
          <w:tcPr>
            <w:tcW w:w="2051" w:type="dxa"/>
            <w:tcBorders>
              <w:top w:val="nil"/>
              <w:left w:val="single" w:sz="8" w:space="0" w:color="000000"/>
              <w:bottom w:val="single" w:sz="8" w:space="0" w:color="000000"/>
              <w:right w:val="single" w:sz="8" w:space="0" w:color="000000"/>
            </w:tcBorders>
            <w:shd w:val="clear" w:color="auto" w:fill="auto"/>
            <w:vAlign w:val="center"/>
          </w:tcPr>
          <w:p w:rsidR="00B449B4" w:rsidRDefault="00B449B4">
            <w:pPr>
              <w:widowControl/>
              <w:jc w:val="center"/>
              <w:textAlignment w:val="center"/>
              <w:rPr>
                <w:rFonts w:ascii="宋体" w:hAnsi="宋体" w:cs="宋体"/>
                <w:color w:val="000000"/>
                <w:sz w:val="24"/>
              </w:rPr>
            </w:pPr>
          </w:p>
        </w:tc>
        <w:tc>
          <w:tcPr>
            <w:tcW w:w="1269" w:type="dxa"/>
            <w:tcBorders>
              <w:top w:val="nil"/>
              <w:left w:val="single" w:sz="8" w:space="0" w:color="000000"/>
              <w:bottom w:val="single" w:sz="8" w:space="0" w:color="000000"/>
              <w:right w:val="single" w:sz="8" w:space="0" w:color="000000"/>
            </w:tcBorders>
            <w:shd w:val="clear" w:color="auto" w:fill="auto"/>
            <w:vAlign w:val="center"/>
          </w:tcPr>
          <w:p w:rsidR="00B449B4" w:rsidRDefault="00B449B4">
            <w:pPr>
              <w:jc w:val="center"/>
              <w:rPr>
                <w:rFonts w:ascii="宋体" w:hAnsi="宋体" w:cs="宋体"/>
                <w:color w:val="000000"/>
                <w:sz w:val="24"/>
              </w:rPr>
            </w:pPr>
          </w:p>
        </w:tc>
        <w:tc>
          <w:tcPr>
            <w:tcW w:w="1000" w:type="dxa"/>
            <w:tcBorders>
              <w:top w:val="nil"/>
              <w:left w:val="single" w:sz="8" w:space="0" w:color="000000"/>
              <w:bottom w:val="single" w:sz="8" w:space="0" w:color="000000"/>
              <w:right w:val="single" w:sz="8" w:space="0" w:color="000000"/>
            </w:tcBorders>
          </w:tcPr>
          <w:p w:rsidR="00B449B4" w:rsidRDefault="00B449B4">
            <w:pPr>
              <w:jc w:val="center"/>
              <w:rPr>
                <w:rFonts w:ascii="宋体" w:hAnsi="宋体" w:cs="宋体"/>
                <w:color w:val="000000"/>
                <w:sz w:val="24"/>
              </w:rPr>
            </w:pPr>
          </w:p>
        </w:tc>
        <w:tc>
          <w:tcPr>
            <w:tcW w:w="1000" w:type="dxa"/>
            <w:tcBorders>
              <w:top w:val="nil"/>
              <w:left w:val="single" w:sz="8" w:space="0" w:color="000000"/>
              <w:bottom w:val="single" w:sz="8" w:space="0" w:color="000000"/>
              <w:right w:val="single" w:sz="8" w:space="0" w:color="000000"/>
            </w:tcBorders>
          </w:tcPr>
          <w:p w:rsidR="00B449B4" w:rsidRDefault="00B449B4">
            <w:pPr>
              <w:jc w:val="center"/>
              <w:rPr>
                <w:rFonts w:ascii="宋体" w:hAnsi="宋体" w:cs="宋体"/>
                <w:color w:val="000000"/>
                <w:sz w:val="24"/>
              </w:rPr>
            </w:pPr>
          </w:p>
        </w:tc>
        <w:tc>
          <w:tcPr>
            <w:tcW w:w="1276" w:type="dxa"/>
            <w:tcBorders>
              <w:top w:val="nil"/>
              <w:left w:val="single" w:sz="8" w:space="0" w:color="000000"/>
              <w:bottom w:val="single" w:sz="8" w:space="0" w:color="000000"/>
              <w:right w:val="single" w:sz="8" w:space="0" w:color="000000"/>
            </w:tcBorders>
            <w:shd w:val="clear" w:color="auto" w:fill="auto"/>
            <w:vAlign w:val="center"/>
          </w:tcPr>
          <w:p w:rsidR="00B449B4" w:rsidRDefault="00B449B4">
            <w:pPr>
              <w:jc w:val="center"/>
              <w:rPr>
                <w:rFonts w:ascii="宋体" w:hAnsi="宋体" w:cs="宋体"/>
                <w:color w:val="000000"/>
                <w:sz w:val="24"/>
              </w:rPr>
            </w:pPr>
          </w:p>
        </w:tc>
        <w:tc>
          <w:tcPr>
            <w:tcW w:w="849" w:type="dxa"/>
            <w:tcBorders>
              <w:top w:val="nil"/>
              <w:left w:val="single" w:sz="8" w:space="0" w:color="000000"/>
              <w:bottom w:val="single" w:sz="8" w:space="0" w:color="000000"/>
              <w:right w:val="single" w:sz="8" w:space="0" w:color="000000"/>
            </w:tcBorders>
            <w:shd w:val="clear" w:color="auto" w:fill="auto"/>
            <w:vAlign w:val="center"/>
          </w:tcPr>
          <w:p w:rsidR="00B449B4" w:rsidRDefault="00B449B4">
            <w:pPr>
              <w:jc w:val="center"/>
              <w:rPr>
                <w:rFonts w:ascii="宋体" w:hAnsi="宋体" w:cs="宋体"/>
                <w:color w:val="000000"/>
                <w:sz w:val="24"/>
              </w:rPr>
            </w:pPr>
          </w:p>
        </w:tc>
      </w:tr>
      <w:tr w:rsidR="00B449B4">
        <w:trPr>
          <w:trHeight w:val="585"/>
          <w:jc w:val="center"/>
        </w:trPr>
        <w:tc>
          <w:tcPr>
            <w:tcW w:w="729" w:type="dxa"/>
            <w:tcBorders>
              <w:top w:val="nil"/>
              <w:left w:val="single" w:sz="8" w:space="0" w:color="000000"/>
              <w:bottom w:val="single" w:sz="4" w:space="0" w:color="auto"/>
              <w:right w:val="single" w:sz="8" w:space="0" w:color="000000"/>
            </w:tcBorders>
            <w:shd w:val="clear" w:color="auto" w:fill="auto"/>
            <w:vAlign w:val="center"/>
          </w:tcPr>
          <w:p w:rsidR="00B449B4" w:rsidRDefault="00DA63FF">
            <w:pPr>
              <w:widowControl/>
              <w:jc w:val="center"/>
              <w:textAlignment w:val="center"/>
              <w:rPr>
                <w:rFonts w:ascii="宋体" w:hAnsi="宋体" w:cs="宋体"/>
                <w:color w:val="000000"/>
                <w:sz w:val="24"/>
              </w:rPr>
            </w:pPr>
            <w:r>
              <w:rPr>
                <w:rFonts w:ascii="宋体" w:hAnsi="宋体" w:cs="宋体" w:hint="eastAsia"/>
                <w:color w:val="000000"/>
                <w:kern w:val="0"/>
                <w:sz w:val="24"/>
                <w:lang w:bidi="ar"/>
              </w:rPr>
              <w:t>5</w:t>
            </w:r>
          </w:p>
        </w:tc>
        <w:tc>
          <w:tcPr>
            <w:tcW w:w="1701" w:type="dxa"/>
            <w:tcBorders>
              <w:top w:val="nil"/>
              <w:left w:val="single" w:sz="8" w:space="0" w:color="000000"/>
              <w:bottom w:val="single" w:sz="4" w:space="0" w:color="auto"/>
              <w:right w:val="single" w:sz="8" w:space="0" w:color="000000"/>
            </w:tcBorders>
            <w:shd w:val="clear" w:color="auto" w:fill="auto"/>
            <w:vAlign w:val="center"/>
          </w:tcPr>
          <w:p w:rsidR="00B449B4" w:rsidRDefault="00B449B4">
            <w:pPr>
              <w:widowControl/>
              <w:jc w:val="center"/>
              <w:textAlignment w:val="center"/>
              <w:rPr>
                <w:rFonts w:ascii="宋体" w:hAnsi="宋体" w:cs="宋体"/>
                <w:color w:val="000000"/>
                <w:sz w:val="24"/>
              </w:rPr>
            </w:pPr>
          </w:p>
        </w:tc>
        <w:tc>
          <w:tcPr>
            <w:tcW w:w="2051" w:type="dxa"/>
            <w:tcBorders>
              <w:top w:val="nil"/>
              <w:left w:val="single" w:sz="8" w:space="0" w:color="000000"/>
              <w:bottom w:val="single" w:sz="4" w:space="0" w:color="auto"/>
              <w:right w:val="single" w:sz="8" w:space="0" w:color="000000"/>
            </w:tcBorders>
            <w:shd w:val="clear" w:color="auto" w:fill="auto"/>
            <w:vAlign w:val="center"/>
          </w:tcPr>
          <w:p w:rsidR="00B449B4" w:rsidRDefault="00B449B4">
            <w:pPr>
              <w:widowControl/>
              <w:jc w:val="center"/>
              <w:textAlignment w:val="center"/>
              <w:rPr>
                <w:rFonts w:ascii="宋体" w:hAnsi="宋体" w:cs="宋体"/>
                <w:color w:val="000000"/>
                <w:sz w:val="24"/>
              </w:rPr>
            </w:pPr>
          </w:p>
        </w:tc>
        <w:tc>
          <w:tcPr>
            <w:tcW w:w="1269" w:type="dxa"/>
            <w:tcBorders>
              <w:top w:val="nil"/>
              <w:left w:val="single" w:sz="8" w:space="0" w:color="000000"/>
              <w:bottom w:val="single" w:sz="4" w:space="0" w:color="auto"/>
              <w:right w:val="single" w:sz="8" w:space="0" w:color="000000"/>
            </w:tcBorders>
            <w:shd w:val="clear" w:color="auto" w:fill="auto"/>
            <w:vAlign w:val="center"/>
          </w:tcPr>
          <w:p w:rsidR="00B449B4" w:rsidRDefault="00B449B4">
            <w:pPr>
              <w:jc w:val="center"/>
              <w:rPr>
                <w:rFonts w:ascii="宋体" w:hAnsi="宋体" w:cs="宋体"/>
                <w:color w:val="000000"/>
                <w:sz w:val="24"/>
              </w:rPr>
            </w:pPr>
          </w:p>
        </w:tc>
        <w:tc>
          <w:tcPr>
            <w:tcW w:w="1000" w:type="dxa"/>
            <w:tcBorders>
              <w:top w:val="nil"/>
              <w:left w:val="single" w:sz="8" w:space="0" w:color="000000"/>
              <w:bottom w:val="single" w:sz="4" w:space="0" w:color="auto"/>
              <w:right w:val="single" w:sz="8" w:space="0" w:color="000000"/>
            </w:tcBorders>
          </w:tcPr>
          <w:p w:rsidR="00B449B4" w:rsidRDefault="00B449B4">
            <w:pPr>
              <w:jc w:val="center"/>
              <w:rPr>
                <w:rFonts w:ascii="宋体" w:hAnsi="宋体" w:cs="宋体"/>
                <w:color w:val="000000"/>
                <w:sz w:val="24"/>
              </w:rPr>
            </w:pPr>
          </w:p>
        </w:tc>
        <w:tc>
          <w:tcPr>
            <w:tcW w:w="1000" w:type="dxa"/>
            <w:tcBorders>
              <w:top w:val="nil"/>
              <w:left w:val="single" w:sz="8" w:space="0" w:color="000000"/>
              <w:bottom w:val="single" w:sz="4" w:space="0" w:color="auto"/>
              <w:right w:val="single" w:sz="8" w:space="0" w:color="000000"/>
            </w:tcBorders>
          </w:tcPr>
          <w:p w:rsidR="00B449B4" w:rsidRDefault="00B449B4">
            <w:pPr>
              <w:jc w:val="center"/>
              <w:rPr>
                <w:rFonts w:ascii="宋体" w:hAnsi="宋体" w:cs="宋体"/>
                <w:color w:val="000000"/>
                <w:sz w:val="24"/>
              </w:rPr>
            </w:pPr>
          </w:p>
        </w:tc>
        <w:tc>
          <w:tcPr>
            <w:tcW w:w="1276" w:type="dxa"/>
            <w:tcBorders>
              <w:top w:val="nil"/>
              <w:left w:val="single" w:sz="8" w:space="0" w:color="000000"/>
              <w:bottom w:val="single" w:sz="4" w:space="0" w:color="auto"/>
              <w:right w:val="single" w:sz="8" w:space="0" w:color="000000"/>
            </w:tcBorders>
            <w:shd w:val="clear" w:color="auto" w:fill="auto"/>
            <w:vAlign w:val="center"/>
          </w:tcPr>
          <w:p w:rsidR="00B449B4" w:rsidRDefault="00B449B4">
            <w:pPr>
              <w:jc w:val="center"/>
              <w:rPr>
                <w:rFonts w:ascii="宋体" w:hAnsi="宋体" w:cs="宋体"/>
                <w:color w:val="000000"/>
                <w:sz w:val="24"/>
              </w:rPr>
            </w:pPr>
          </w:p>
        </w:tc>
        <w:tc>
          <w:tcPr>
            <w:tcW w:w="849" w:type="dxa"/>
            <w:tcBorders>
              <w:top w:val="nil"/>
              <w:left w:val="single" w:sz="8" w:space="0" w:color="000000"/>
              <w:bottom w:val="single" w:sz="4" w:space="0" w:color="auto"/>
              <w:right w:val="single" w:sz="8" w:space="0" w:color="000000"/>
            </w:tcBorders>
            <w:shd w:val="clear" w:color="auto" w:fill="auto"/>
            <w:vAlign w:val="center"/>
          </w:tcPr>
          <w:p w:rsidR="00B449B4" w:rsidRDefault="00B449B4">
            <w:pPr>
              <w:jc w:val="center"/>
              <w:rPr>
                <w:rFonts w:ascii="宋体" w:hAnsi="宋体" w:cs="宋体"/>
                <w:color w:val="000000"/>
                <w:sz w:val="24"/>
              </w:rPr>
            </w:pPr>
          </w:p>
        </w:tc>
      </w:tr>
      <w:tr w:rsidR="00B449B4">
        <w:trPr>
          <w:trHeight w:val="585"/>
          <w:jc w:val="center"/>
        </w:trPr>
        <w:tc>
          <w:tcPr>
            <w:tcW w:w="729" w:type="dxa"/>
            <w:tcBorders>
              <w:top w:val="single" w:sz="4" w:space="0" w:color="auto"/>
              <w:left w:val="single" w:sz="4" w:space="0" w:color="auto"/>
              <w:bottom w:val="single" w:sz="4" w:space="0" w:color="auto"/>
              <w:right w:val="single" w:sz="4" w:space="0" w:color="auto"/>
            </w:tcBorders>
            <w:shd w:val="clear" w:color="auto" w:fill="auto"/>
            <w:vAlign w:val="center"/>
          </w:tcPr>
          <w:p w:rsidR="00B449B4" w:rsidRDefault="00DA63FF">
            <w:pPr>
              <w:widowControl/>
              <w:jc w:val="center"/>
              <w:textAlignment w:val="center"/>
              <w:rPr>
                <w:rFonts w:ascii="宋体" w:hAnsi="宋体" w:cs="宋体"/>
                <w:color w:val="000000"/>
                <w:kern w:val="0"/>
                <w:sz w:val="24"/>
                <w:lang w:bidi="ar"/>
              </w:rPr>
            </w:pPr>
            <w:r>
              <w:rPr>
                <w:rFonts w:ascii="宋体" w:hAnsi="宋体" w:cs="宋体" w:hint="eastAsia"/>
                <w:color w:val="000000"/>
                <w:kern w:val="0"/>
                <w:sz w:val="24"/>
                <w:lang w:bidi="ar"/>
              </w:rPr>
              <w:t>6</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B449B4" w:rsidRDefault="00B449B4">
            <w:pPr>
              <w:widowControl/>
              <w:jc w:val="center"/>
              <w:textAlignment w:val="center"/>
              <w:rPr>
                <w:rFonts w:ascii="宋体" w:hAnsi="宋体" w:cs="宋体"/>
                <w:color w:val="000000"/>
                <w:kern w:val="0"/>
                <w:sz w:val="24"/>
                <w:lang w:bidi="ar"/>
              </w:rPr>
            </w:pPr>
          </w:p>
        </w:tc>
        <w:tc>
          <w:tcPr>
            <w:tcW w:w="2051" w:type="dxa"/>
            <w:tcBorders>
              <w:top w:val="single" w:sz="4" w:space="0" w:color="auto"/>
              <w:left w:val="single" w:sz="4" w:space="0" w:color="auto"/>
              <w:bottom w:val="single" w:sz="4" w:space="0" w:color="auto"/>
              <w:right w:val="single" w:sz="4" w:space="0" w:color="auto"/>
            </w:tcBorders>
            <w:shd w:val="clear" w:color="auto" w:fill="auto"/>
            <w:vAlign w:val="center"/>
          </w:tcPr>
          <w:p w:rsidR="00B449B4" w:rsidRDefault="00B449B4">
            <w:pPr>
              <w:widowControl/>
              <w:jc w:val="center"/>
              <w:textAlignment w:val="center"/>
              <w:rPr>
                <w:rFonts w:ascii="宋体" w:hAnsi="宋体" w:cs="宋体"/>
                <w:color w:val="000000"/>
                <w:kern w:val="0"/>
                <w:sz w:val="24"/>
                <w:lang w:bidi="ar"/>
              </w:rPr>
            </w:pPr>
          </w:p>
        </w:tc>
        <w:tc>
          <w:tcPr>
            <w:tcW w:w="1269" w:type="dxa"/>
            <w:tcBorders>
              <w:top w:val="single" w:sz="4" w:space="0" w:color="auto"/>
              <w:left w:val="single" w:sz="4" w:space="0" w:color="auto"/>
              <w:bottom w:val="single" w:sz="4" w:space="0" w:color="auto"/>
              <w:right w:val="single" w:sz="4" w:space="0" w:color="auto"/>
            </w:tcBorders>
            <w:shd w:val="clear" w:color="auto" w:fill="auto"/>
            <w:vAlign w:val="center"/>
          </w:tcPr>
          <w:p w:rsidR="00B449B4" w:rsidRDefault="00B449B4">
            <w:pPr>
              <w:jc w:val="center"/>
              <w:rPr>
                <w:rFonts w:ascii="宋体" w:hAnsi="宋体" w:cs="宋体"/>
                <w:color w:val="000000"/>
                <w:sz w:val="24"/>
              </w:rPr>
            </w:pPr>
          </w:p>
        </w:tc>
        <w:tc>
          <w:tcPr>
            <w:tcW w:w="1000" w:type="dxa"/>
            <w:tcBorders>
              <w:top w:val="single" w:sz="4" w:space="0" w:color="auto"/>
              <w:left w:val="single" w:sz="4" w:space="0" w:color="auto"/>
              <w:bottom w:val="single" w:sz="4" w:space="0" w:color="auto"/>
              <w:right w:val="single" w:sz="4" w:space="0" w:color="auto"/>
            </w:tcBorders>
          </w:tcPr>
          <w:p w:rsidR="00B449B4" w:rsidRDefault="00B449B4">
            <w:pPr>
              <w:jc w:val="center"/>
              <w:rPr>
                <w:rFonts w:ascii="宋体" w:hAnsi="宋体" w:cs="宋体"/>
                <w:color w:val="000000"/>
                <w:sz w:val="24"/>
              </w:rPr>
            </w:pPr>
          </w:p>
        </w:tc>
        <w:tc>
          <w:tcPr>
            <w:tcW w:w="1000" w:type="dxa"/>
            <w:tcBorders>
              <w:top w:val="single" w:sz="4" w:space="0" w:color="auto"/>
              <w:left w:val="single" w:sz="4" w:space="0" w:color="auto"/>
              <w:bottom w:val="single" w:sz="4" w:space="0" w:color="auto"/>
              <w:right w:val="single" w:sz="4" w:space="0" w:color="auto"/>
            </w:tcBorders>
          </w:tcPr>
          <w:p w:rsidR="00B449B4" w:rsidRDefault="00B449B4">
            <w:pPr>
              <w:jc w:val="center"/>
              <w:rPr>
                <w:rFonts w:ascii="宋体" w:hAnsi="宋体" w:cs="宋体"/>
                <w:color w:val="000000"/>
                <w:sz w:val="24"/>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449B4" w:rsidRDefault="00B449B4">
            <w:pPr>
              <w:jc w:val="center"/>
              <w:rPr>
                <w:rFonts w:ascii="宋体" w:hAnsi="宋体" w:cs="宋体"/>
                <w:color w:val="000000"/>
                <w:sz w:val="24"/>
              </w:rPr>
            </w:pPr>
          </w:p>
        </w:tc>
        <w:tc>
          <w:tcPr>
            <w:tcW w:w="849" w:type="dxa"/>
            <w:tcBorders>
              <w:top w:val="single" w:sz="4" w:space="0" w:color="auto"/>
              <w:left w:val="single" w:sz="4" w:space="0" w:color="auto"/>
              <w:bottom w:val="single" w:sz="4" w:space="0" w:color="auto"/>
              <w:right w:val="single" w:sz="4" w:space="0" w:color="auto"/>
            </w:tcBorders>
            <w:shd w:val="clear" w:color="auto" w:fill="auto"/>
            <w:vAlign w:val="center"/>
          </w:tcPr>
          <w:p w:rsidR="00B449B4" w:rsidRDefault="00B449B4">
            <w:pPr>
              <w:jc w:val="center"/>
              <w:rPr>
                <w:rFonts w:ascii="宋体" w:hAnsi="宋体" w:cs="宋体"/>
                <w:color w:val="000000"/>
                <w:sz w:val="24"/>
              </w:rPr>
            </w:pPr>
          </w:p>
        </w:tc>
      </w:tr>
      <w:tr w:rsidR="00B449B4">
        <w:trPr>
          <w:trHeight w:val="585"/>
          <w:jc w:val="center"/>
        </w:trPr>
        <w:tc>
          <w:tcPr>
            <w:tcW w:w="729" w:type="dxa"/>
            <w:tcBorders>
              <w:top w:val="single" w:sz="4" w:space="0" w:color="auto"/>
              <w:left w:val="single" w:sz="4" w:space="0" w:color="auto"/>
              <w:bottom w:val="single" w:sz="4" w:space="0" w:color="auto"/>
              <w:right w:val="single" w:sz="4" w:space="0" w:color="auto"/>
            </w:tcBorders>
            <w:shd w:val="clear" w:color="auto" w:fill="auto"/>
            <w:vAlign w:val="center"/>
          </w:tcPr>
          <w:p w:rsidR="00B449B4" w:rsidRDefault="00DA63FF">
            <w:pPr>
              <w:widowControl/>
              <w:jc w:val="center"/>
              <w:textAlignment w:val="center"/>
              <w:rPr>
                <w:rFonts w:ascii="宋体" w:hAnsi="宋体" w:cs="宋体"/>
                <w:color w:val="000000"/>
                <w:kern w:val="0"/>
                <w:sz w:val="24"/>
                <w:lang w:bidi="ar"/>
              </w:rPr>
            </w:pPr>
            <w:r>
              <w:rPr>
                <w:rFonts w:ascii="宋体" w:hAnsi="宋体" w:cs="宋体" w:hint="eastAsia"/>
                <w:color w:val="000000"/>
                <w:kern w:val="0"/>
                <w:sz w:val="24"/>
                <w:lang w:bidi="ar"/>
              </w:rPr>
              <w:t>7</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B449B4" w:rsidRDefault="00DA63FF">
            <w:pPr>
              <w:widowControl/>
              <w:jc w:val="center"/>
              <w:textAlignment w:val="center"/>
              <w:rPr>
                <w:rFonts w:ascii="宋体" w:hAnsi="宋体" w:cs="宋体"/>
                <w:color w:val="000000"/>
                <w:kern w:val="0"/>
                <w:sz w:val="24"/>
                <w:lang w:bidi="ar"/>
              </w:rPr>
            </w:pPr>
            <w:r>
              <w:rPr>
                <w:rFonts w:ascii="宋体" w:hAnsi="宋体" w:cs="宋体" w:hint="eastAsia"/>
                <w:color w:val="000000"/>
                <w:kern w:val="0"/>
                <w:sz w:val="24"/>
                <w:lang w:bidi="ar"/>
              </w:rPr>
              <w:t>……</w:t>
            </w:r>
          </w:p>
        </w:tc>
        <w:tc>
          <w:tcPr>
            <w:tcW w:w="2051" w:type="dxa"/>
            <w:tcBorders>
              <w:top w:val="single" w:sz="4" w:space="0" w:color="auto"/>
              <w:left w:val="single" w:sz="4" w:space="0" w:color="auto"/>
              <w:bottom w:val="single" w:sz="4" w:space="0" w:color="auto"/>
              <w:right w:val="single" w:sz="4" w:space="0" w:color="auto"/>
            </w:tcBorders>
            <w:shd w:val="clear" w:color="auto" w:fill="auto"/>
            <w:vAlign w:val="center"/>
          </w:tcPr>
          <w:p w:rsidR="00B449B4" w:rsidRDefault="00B449B4">
            <w:pPr>
              <w:widowControl/>
              <w:jc w:val="center"/>
              <w:textAlignment w:val="center"/>
              <w:rPr>
                <w:rFonts w:ascii="宋体" w:hAnsi="宋体" w:cs="宋体"/>
                <w:color w:val="000000"/>
                <w:kern w:val="0"/>
                <w:sz w:val="24"/>
                <w:lang w:bidi="ar"/>
              </w:rPr>
            </w:pPr>
          </w:p>
        </w:tc>
        <w:tc>
          <w:tcPr>
            <w:tcW w:w="1269" w:type="dxa"/>
            <w:tcBorders>
              <w:top w:val="single" w:sz="4" w:space="0" w:color="auto"/>
              <w:left w:val="single" w:sz="4" w:space="0" w:color="auto"/>
              <w:bottom w:val="single" w:sz="4" w:space="0" w:color="auto"/>
              <w:right w:val="single" w:sz="4" w:space="0" w:color="auto"/>
            </w:tcBorders>
            <w:shd w:val="clear" w:color="auto" w:fill="auto"/>
            <w:vAlign w:val="center"/>
          </w:tcPr>
          <w:p w:rsidR="00B449B4" w:rsidRDefault="00B449B4">
            <w:pPr>
              <w:jc w:val="center"/>
              <w:rPr>
                <w:rFonts w:ascii="宋体" w:hAnsi="宋体" w:cs="宋体"/>
                <w:color w:val="000000"/>
                <w:sz w:val="24"/>
              </w:rPr>
            </w:pPr>
          </w:p>
        </w:tc>
        <w:tc>
          <w:tcPr>
            <w:tcW w:w="1000" w:type="dxa"/>
            <w:tcBorders>
              <w:top w:val="single" w:sz="4" w:space="0" w:color="auto"/>
              <w:left w:val="single" w:sz="4" w:space="0" w:color="auto"/>
              <w:bottom w:val="single" w:sz="4" w:space="0" w:color="auto"/>
              <w:right w:val="single" w:sz="4" w:space="0" w:color="auto"/>
            </w:tcBorders>
          </w:tcPr>
          <w:p w:rsidR="00B449B4" w:rsidRDefault="00B449B4">
            <w:pPr>
              <w:jc w:val="center"/>
              <w:rPr>
                <w:rFonts w:ascii="宋体" w:hAnsi="宋体" w:cs="宋体"/>
                <w:color w:val="000000"/>
                <w:sz w:val="24"/>
              </w:rPr>
            </w:pPr>
          </w:p>
        </w:tc>
        <w:tc>
          <w:tcPr>
            <w:tcW w:w="1000" w:type="dxa"/>
            <w:tcBorders>
              <w:top w:val="single" w:sz="4" w:space="0" w:color="auto"/>
              <w:left w:val="single" w:sz="4" w:space="0" w:color="auto"/>
              <w:bottom w:val="single" w:sz="4" w:space="0" w:color="auto"/>
              <w:right w:val="single" w:sz="4" w:space="0" w:color="auto"/>
            </w:tcBorders>
          </w:tcPr>
          <w:p w:rsidR="00B449B4" w:rsidRDefault="00B449B4">
            <w:pPr>
              <w:jc w:val="center"/>
              <w:rPr>
                <w:rFonts w:ascii="宋体" w:hAnsi="宋体" w:cs="宋体"/>
                <w:color w:val="000000"/>
                <w:sz w:val="24"/>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449B4" w:rsidRDefault="00B449B4">
            <w:pPr>
              <w:jc w:val="center"/>
              <w:rPr>
                <w:rFonts w:ascii="宋体" w:hAnsi="宋体" w:cs="宋体"/>
                <w:color w:val="000000"/>
                <w:sz w:val="24"/>
              </w:rPr>
            </w:pPr>
          </w:p>
        </w:tc>
        <w:tc>
          <w:tcPr>
            <w:tcW w:w="849" w:type="dxa"/>
            <w:tcBorders>
              <w:top w:val="single" w:sz="4" w:space="0" w:color="auto"/>
              <w:left w:val="single" w:sz="4" w:space="0" w:color="auto"/>
              <w:bottom w:val="single" w:sz="4" w:space="0" w:color="auto"/>
              <w:right w:val="single" w:sz="4" w:space="0" w:color="auto"/>
            </w:tcBorders>
            <w:shd w:val="clear" w:color="auto" w:fill="auto"/>
            <w:vAlign w:val="center"/>
          </w:tcPr>
          <w:p w:rsidR="00B449B4" w:rsidRDefault="00B449B4">
            <w:pPr>
              <w:jc w:val="center"/>
              <w:rPr>
                <w:rFonts w:ascii="宋体" w:hAnsi="宋体" w:cs="宋体"/>
                <w:color w:val="000000"/>
                <w:sz w:val="24"/>
              </w:rPr>
            </w:pPr>
          </w:p>
        </w:tc>
      </w:tr>
    </w:tbl>
    <w:p w:rsidR="00B449B4" w:rsidRDefault="00DA63FF">
      <w:pPr>
        <w:pStyle w:val="00"/>
        <w:adjustRightInd w:val="0"/>
        <w:snapToGrid w:val="0"/>
        <w:spacing w:line="500" w:lineRule="exact"/>
        <w:jc w:val="left"/>
        <w:rPr>
          <w:rFonts w:ascii="宋体" w:hAnsi="宋体" w:cs="宋体"/>
          <w:b/>
          <w:bCs/>
          <w:color w:val="000000"/>
          <w:kern w:val="0"/>
          <w:sz w:val="24"/>
          <w:szCs w:val="24"/>
          <w:lang w:bidi="ar"/>
        </w:rPr>
      </w:pPr>
      <w:r>
        <w:rPr>
          <w:rFonts w:ascii="宋体" w:hAnsi="宋体" w:cs="宋体" w:hint="eastAsia"/>
          <w:sz w:val="24"/>
          <w:szCs w:val="24"/>
        </w:rPr>
        <w:t>注：1.提供所投</w:t>
      </w:r>
      <w:r>
        <w:rPr>
          <w:rFonts w:ascii="宋体" w:hAnsi="宋体" w:cs="宋体"/>
          <w:sz w:val="24"/>
          <w:szCs w:val="24"/>
        </w:rPr>
        <w:t>所有</w:t>
      </w:r>
      <w:r>
        <w:rPr>
          <w:rFonts w:ascii="宋体" w:hAnsi="宋体" w:cs="宋体" w:hint="eastAsia"/>
          <w:sz w:val="24"/>
          <w:szCs w:val="24"/>
        </w:rPr>
        <w:t>配备装备</w:t>
      </w:r>
      <w:r>
        <w:rPr>
          <w:rFonts w:ascii="宋体" w:hAnsi="宋体" w:cs="宋体"/>
          <w:sz w:val="24"/>
          <w:szCs w:val="24"/>
        </w:rPr>
        <w:t>均应为</w:t>
      </w:r>
      <w:r>
        <w:rPr>
          <w:rFonts w:ascii="宋体" w:hAnsi="宋体" w:cs="宋体" w:hint="eastAsia"/>
          <w:sz w:val="24"/>
          <w:szCs w:val="24"/>
        </w:rPr>
        <w:t>投标人（或产品制造商）</w:t>
      </w:r>
      <w:r>
        <w:rPr>
          <w:rFonts w:ascii="宋体" w:hAnsi="宋体" w:cs="宋体"/>
          <w:sz w:val="24"/>
          <w:szCs w:val="24"/>
        </w:rPr>
        <w:t>自备</w:t>
      </w:r>
      <w:r>
        <w:rPr>
          <w:rFonts w:ascii="宋体" w:hAnsi="宋体" w:cs="宋体" w:hint="eastAsia"/>
          <w:sz w:val="24"/>
          <w:szCs w:val="24"/>
        </w:rPr>
        <w:t>，</w:t>
      </w:r>
      <w:r>
        <w:rPr>
          <w:rFonts w:ascii="宋体" w:hAnsi="宋体" w:cs="宋体" w:hint="eastAsia"/>
          <w:b/>
          <w:bCs/>
          <w:color w:val="000000"/>
          <w:kern w:val="0"/>
          <w:sz w:val="24"/>
          <w:szCs w:val="24"/>
          <w:lang w:bidi="ar"/>
        </w:rPr>
        <w:t>如生产设备非投标人自有，需指定产品制造商，并提供授权委托书。</w:t>
      </w:r>
    </w:p>
    <w:p w:rsidR="00B449B4" w:rsidRDefault="00DA63FF">
      <w:pPr>
        <w:pStyle w:val="00"/>
        <w:adjustRightInd w:val="0"/>
        <w:snapToGrid w:val="0"/>
        <w:spacing w:line="500" w:lineRule="exact"/>
        <w:ind w:firstLineChars="200" w:firstLine="480"/>
        <w:jc w:val="left"/>
        <w:rPr>
          <w:rFonts w:ascii="宋体" w:hAnsi="宋体" w:cs="宋体"/>
          <w:sz w:val="24"/>
          <w:szCs w:val="24"/>
        </w:rPr>
      </w:pPr>
      <w:r>
        <w:rPr>
          <w:rFonts w:ascii="宋体" w:hAnsi="宋体" w:cs="宋体" w:hint="eastAsia"/>
          <w:color w:val="000000"/>
          <w:kern w:val="0"/>
          <w:sz w:val="24"/>
          <w:szCs w:val="24"/>
          <w:lang w:bidi="ar"/>
        </w:rPr>
        <w:t>2.按投标文件要求</w:t>
      </w:r>
      <w:r>
        <w:rPr>
          <w:rFonts w:ascii="宋体" w:hAnsi="宋体" w:cs="宋体" w:hint="eastAsia"/>
          <w:sz w:val="24"/>
          <w:szCs w:val="24"/>
        </w:rPr>
        <w:t>须附证明材料的相关资料等。</w:t>
      </w:r>
    </w:p>
    <w:p w:rsidR="00B449B4" w:rsidRDefault="00B449B4">
      <w:pPr>
        <w:pStyle w:val="00"/>
        <w:adjustRightInd w:val="0"/>
        <w:snapToGrid w:val="0"/>
        <w:spacing w:line="500" w:lineRule="exact"/>
        <w:rPr>
          <w:rFonts w:ascii="宋体" w:hAnsi="宋体" w:cs="宋体"/>
          <w:sz w:val="24"/>
          <w:szCs w:val="24"/>
        </w:rPr>
      </w:pPr>
    </w:p>
    <w:p w:rsidR="00B449B4" w:rsidRDefault="00B449B4">
      <w:pPr>
        <w:pStyle w:val="00"/>
        <w:adjustRightInd w:val="0"/>
        <w:snapToGrid w:val="0"/>
        <w:spacing w:line="500" w:lineRule="exact"/>
        <w:rPr>
          <w:rFonts w:ascii="宋体" w:hAnsi="宋体" w:cs="宋体"/>
          <w:sz w:val="24"/>
          <w:szCs w:val="24"/>
        </w:rPr>
      </w:pPr>
    </w:p>
    <w:p w:rsidR="00B449B4" w:rsidRDefault="00DA63FF">
      <w:pPr>
        <w:pStyle w:val="00"/>
        <w:adjustRightInd w:val="0"/>
        <w:snapToGrid w:val="0"/>
        <w:spacing w:line="500" w:lineRule="exact"/>
        <w:rPr>
          <w:rFonts w:ascii="宋体" w:hAnsi="宋体" w:cs="宋体"/>
          <w:sz w:val="24"/>
          <w:szCs w:val="24"/>
          <w:u w:val="single"/>
        </w:rPr>
      </w:pPr>
      <w:r>
        <w:rPr>
          <w:rFonts w:ascii="宋体" w:hAnsi="宋体" w:cs="宋体" w:hint="eastAsia"/>
          <w:sz w:val="24"/>
          <w:szCs w:val="24"/>
        </w:rPr>
        <w:t>投标人名称（签章）：</w:t>
      </w:r>
      <w:r>
        <w:rPr>
          <w:rFonts w:ascii="宋体" w:hAnsi="宋体" w:cs="宋体"/>
          <w:sz w:val="24"/>
          <w:szCs w:val="24"/>
          <w:u w:val="single"/>
        </w:rPr>
        <w:t xml:space="preserve">                       </w:t>
      </w:r>
    </w:p>
    <w:p w:rsidR="00B449B4" w:rsidRDefault="00DA63FF">
      <w:pPr>
        <w:pStyle w:val="00"/>
        <w:adjustRightInd w:val="0"/>
        <w:snapToGrid w:val="0"/>
        <w:spacing w:line="500" w:lineRule="exact"/>
        <w:rPr>
          <w:rFonts w:ascii="宋体" w:hAnsi="宋体" w:cs="宋体"/>
          <w:sz w:val="24"/>
          <w:szCs w:val="24"/>
        </w:rPr>
      </w:pPr>
      <w:r>
        <w:rPr>
          <w:rFonts w:ascii="宋体" w:hAnsi="宋体" w:cs="宋体" w:hint="eastAsia"/>
          <w:sz w:val="24"/>
          <w:szCs w:val="24"/>
        </w:rPr>
        <w:t>法定代表人或代理人（</w:t>
      </w:r>
      <w:r w:rsidR="00F82DCB">
        <w:rPr>
          <w:rFonts w:ascii="宋体" w:hAnsi="宋体" w:cs="宋体" w:hint="eastAsia"/>
          <w:sz w:val="24"/>
          <w:szCs w:val="24"/>
        </w:rPr>
        <w:t>签字或签章</w:t>
      </w:r>
      <w:r>
        <w:rPr>
          <w:rFonts w:ascii="宋体" w:hAnsi="宋体" w:cs="宋体" w:hint="eastAsia"/>
          <w:sz w:val="24"/>
          <w:szCs w:val="24"/>
        </w:rPr>
        <w:t>）：</w:t>
      </w:r>
      <w:r>
        <w:rPr>
          <w:rFonts w:ascii="宋体" w:hAnsi="宋体" w:cs="宋体"/>
          <w:sz w:val="24"/>
          <w:szCs w:val="24"/>
          <w:u w:val="single"/>
        </w:rPr>
        <w:t xml:space="preserve">                  </w:t>
      </w:r>
    </w:p>
    <w:p w:rsidR="00B449B4" w:rsidRDefault="00DA63FF">
      <w:pPr>
        <w:pStyle w:val="00"/>
        <w:spacing w:line="500" w:lineRule="exact"/>
        <w:rPr>
          <w:rFonts w:ascii="宋体" w:hAnsi="宋体" w:cs="宋体"/>
          <w:sz w:val="24"/>
          <w:szCs w:val="24"/>
        </w:rPr>
      </w:pPr>
      <w:r>
        <w:rPr>
          <w:rFonts w:ascii="宋体" w:hAnsi="宋体" w:cs="宋体" w:hint="eastAsia"/>
          <w:sz w:val="24"/>
          <w:szCs w:val="24"/>
        </w:rPr>
        <w:t>日期：</w:t>
      </w:r>
      <w:r>
        <w:rPr>
          <w:rFonts w:ascii="宋体" w:hAnsi="宋体" w:cs="宋体"/>
          <w:sz w:val="24"/>
          <w:szCs w:val="24"/>
          <w:u w:val="single"/>
        </w:rPr>
        <w:t xml:space="preserve">          </w:t>
      </w:r>
      <w:r>
        <w:rPr>
          <w:rFonts w:ascii="宋体" w:hAnsi="宋体" w:cs="宋体" w:hint="eastAsia"/>
          <w:sz w:val="24"/>
          <w:szCs w:val="24"/>
        </w:rPr>
        <w:t>年</w:t>
      </w:r>
      <w:r>
        <w:rPr>
          <w:rFonts w:ascii="宋体" w:hAnsi="宋体" w:cs="宋体"/>
          <w:sz w:val="24"/>
          <w:szCs w:val="24"/>
          <w:u w:val="single"/>
        </w:rPr>
        <w:t xml:space="preserve">     </w:t>
      </w:r>
      <w:r>
        <w:rPr>
          <w:rFonts w:ascii="宋体" w:hAnsi="宋体" w:cs="宋体"/>
          <w:sz w:val="24"/>
          <w:szCs w:val="24"/>
        </w:rPr>
        <w:t xml:space="preserve"> </w:t>
      </w:r>
      <w:r>
        <w:rPr>
          <w:rFonts w:ascii="宋体" w:hAnsi="宋体" w:cs="宋体" w:hint="eastAsia"/>
          <w:sz w:val="24"/>
          <w:szCs w:val="24"/>
        </w:rPr>
        <w:t>月</w:t>
      </w:r>
      <w:r>
        <w:rPr>
          <w:rFonts w:ascii="宋体" w:hAnsi="宋体" w:cs="宋体"/>
          <w:sz w:val="24"/>
          <w:szCs w:val="24"/>
          <w:u w:val="single"/>
        </w:rPr>
        <w:t xml:space="preserve">    </w:t>
      </w:r>
      <w:r>
        <w:rPr>
          <w:rFonts w:ascii="宋体" w:hAnsi="宋体" w:cs="宋体"/>
          <w:sz w:val="24"/>
          <w:szCs w:val="24"/>
        </w:rPr>
        <w:t xml:space="preserve"> </w:t>
      </w:r>
      <w:r>
        <w:rPr>
          <w:rFonts w:ascii="宋体" w:hAnsi="宋体" w:cs="宋体" w:hint="eastAsia"/>
          <w:sz w:val="24"/>
          <w:szCs w:val="24"/>
        </w:rPr>
        <w:t>日</w:t>
      </w:r>
    </w:p>
    <w:p w:rsidR="00B449B4" w:rsidRDefault="00DA63FF">
      <w:pPr>
        <w:widowControl/>
        <w:ind w:firstLine="482"/>
        <w:jc w:val="left"/>
        <w:rPr>
          <w:rFonts w:ascii="宋体" w:hAnsi="宋体" w:cs="宋体"/>
          <w:b/>
          <w:color w:val="000000"/>
          <w:sz w:val="24"/>
        </w:rPr>
      </w:pPr>
      <w:r>
        <w:rPr>
          <w:rFonts w:ascii="宋体" w:hAnsi="宋体" w:cs="宋体"/>
          <w:b/>
          <w:color w:val="000000"/>
          <w:sz w:val="24"/>
        </w:rPr>
        <w:br w:type="page"/>
      </w:r>
    </w:p>
    <w:p w:rsidR="00B449B4" w:rsidRDefault="00DA63FF">
      <w:pPr>
        <w:snapToGrid w:val="0"/>
        <w:spacing w:beforeLines="50" w:before="120" w:line="400" w:lineRule="exact"/>
        <w:outlineLvl w:val="2"/>
        <w:rPr>
          <w:rFonts w:ascii="宋体" w:hAnsi="宋体" w:cs="宋体"/>
          <w:b/>
          <w:color w:val="000000"/>
          <w:sz w:val="24"/>
        </w:rPr>
      </w:pPr>
      <w:r>
        <w:rPr>
          <w:rFonts w:ascii="宋体" w:hAnsi="宋体" w:cs="宋体" w:hint="eastAsia"/>
          <w:b/>
          <w:color w:val="000000"/>
          <w:sz w:val="24"/>
        </w:rPr>
        <w:t>附件13：成功案例</w:t>
      </w:r>
    </w:p>
    <w:p w:rsidR="00B449B4" w:rsidRDefault="00B449B4">
      <w:pPr>
        <w:snapToGrid w:val="0"/>
        <w:spacing w:beforeLines="50" w:before="120" w:line="400" w:lineRule="exact"/>
        <w:ind w:firstLine="482"/>
        <w:outlineLvl w:val="2"/>
        <w:rPr>
          <w:rFonts w:ascii="宋体" w:hAnsi="宋体" w:cs="宋体"/>
          <w:b/>
          <w:color w:val="000000"/>
          <w:sz w:val="24"/>
        </w:rPr>
      </w:pPr>
    </w:p>
    <w:p w:rsidR="00B449B4" w:rsidRDefault="00DA63FF">
      <w:pPr>
        <w:widowControl/>
        <w:ind w:firstLine="482"/>
        <w:jc w:val="center"/>
        <w:rPr>
          <w:rFonts w:ascii="宋体" w:hAnsi="宋体" w:cs="宋体"/>
          <w:b/>
          <w:color w:val="000000"/>
          <w:sz w:val="24"/>
        </w:rPr>
      </w:pPr>
      <w:r>
        <w:rPr>
          <w:rFonts w:ascii="宋体" w:hAnsi="宋体" w:cs="宋体" w:hint="eastAsia"/>
          <w:b/>
          <w:color w:val="000000"/>
          <w:sz w:val="24"/>
        </w:rPr>
        <w:t>投标人类似项目业绩汇总表-1</w:t>
      </w:r>
    </w:p>
    <w:p w:rsidR="00B449B4" w:rsidRDefault="00DA63FF">
      <w:pPr>
        <w:pStyle w:val="00"/>
        <w:adjustRightInd w:val="0"/>
        <w:snapToGrid w:val="0"/>
        <w:spacing w:line="500" w:lineRule="exact"/>
        <w:rPr>
          <w:rFonts w:ascii="宋体" w:hAnsi="宋体" w:cs="宋体"/>
          <w:sz w:val="24"/>
          <w:szCs w:val="24"/>
        </w:rPr>
      </w:pPr>
      <w:r>
        <w:rPr>
          <w:rFonts w:ascii="宋体" w:hAnsi="宋体" w:cs="宋体" w:hint="eastAsia"/>
          <w:sz w:val="24"/>
          <w:szCs w:val="24"/>
        </w:rPr>
        <w:t>采购项目编号：</w:t>
      </w:r>
      <w:r>
        <w:rPr>
          <w:rFonts w:ascii="宋体" w:hAnsi="宋体" w:cs="宋体"/>
          <w:sz w:val="24"/>
          <w:szCs w:val="24"/>
          <w:u w:val="single"/>
        </w:rPr>
        <w:t xml:space="preserve">                              </w:t>
      </w:r>
      <w:r>
        <w:rPr>
          <w:rFonts w:ascii="宋体" w:hAnsi="宋体" w:cs="宋体"/>
          <w:sz w:val="24"/>
          <w:szCs w:val="24"/>
        </w:rPr>
        <w:t xml:space="preserve">     </w:t>
      </w:r>
    </w:p>
    <w:p w:rsidR="00B449B4" w:rsidRDefault="00DA63FF">
      <w:pPr>
        <w:pStyle w:val="ae"/>
        <w:snapToGrid w:val="0"/>
        <w:spacing w:line="400" w:lineRule="exact"/>
        <w:ind w:left="0" w:firstLineChars="0" w:firstLine="0"/>
        <w:rPr>
          <w:rFonts w:ascii="宋体" w:hAnsi="宋体" w:cs="宋体"/>
          <w:color w:val="000000"/>
          <w:sz w:val="24"/>
        </w:rPr>
      </w:pPr>
      <w:r>
        <w:rPr>
          <w:rFonts w:ascii="宋体" w:hAnsi="宋体" w:cs="宋体" w:hint="eastAsia"/>
          <w:sz w:val="24"/>
        </w:rPr>
        <w:t>采购项目名称：</w:t>
      </w:r>
      <w:r>
        <w:rPr>
          <w:rFonts w:ascii="宋体" w:hAnsi="宋体" w:cs="宋体"/>
          <w:sz w:val="24"/>
          <w:u w:val="single"/>
        </w:rPr>
        <w:t xml:space="preserve">                              </w:t>
      </w:r>
    </w:p>
    <w:tbl>
      <w:tblPr>
        <w:tblW w:w="8396"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493"/>
        <w:gridCol w:w="1635"/>
        <w:gridCol w:w="1290"/>
        <w:gridCol w:w="1019"/>
        <w:gridCol w:w="845"/>
        <w:gridCol w:w="846"/>
        <w:gridCol w:w="1268"/>
      </w:tblGrid>
      <w:tr w:rsidR="00B449B4">
        <w:trPr>
          <w:cantSplit/>
          <w:trHeight w:val="453"/>
        </w:trPr>
        <w:tc>
          <w:tcPr>
            <w:tcW w:w="1493" w:type="dxa"/>
            <w:vMerge w:val="restart"/>
            <w:tcBorders>
              <w:top w:val="single" w:sz="4" w:space="0" w:color="auto"/>
              <w:bottom w:val="single" w:sz="4" w:space="0" w:color="auto"/>
              <w:right w:val="single" w:sz="4" w:space="0" w:color="auto"/>
            </w:tcBorders>
            <w:vAlign w:val="center"/>
          </w:tcPr>
          <w:p w:rsidR="00B449B4" w:rsidRDefault="00DA63FF">
            <w:pPr>
              <w:snapToGrid w:val="0"/>
              <w:spacing w:line="400" w:lineRule="exact"/>
              <w:jc w:val="center"/>
              <w:rPr>
                <w:rFonts w:ascii="宋体" w:hAnsi="宋体" w:cs="宋体"/>
                <w:color w:val="000000"/>
                <w:sz w:val="24"/>
              </w:rPr>
            </w:pPr>
            <w:r>
              <w:rPr>
                <w:rFonts w:ascii="宋体" w:hAnsi="宋体" w:cs="宋体" w:hint="eastAsia"/>
                <w:color w:val="000000"/>
                <w:sz w:val="24"/>
              </w:rPr>
              <w:t>采购单位</w:t>
            </w:r>
          </w:p>
          <w:p w:rsidR="00B449B4" w:rsidRDefault="00DA63FF">
            <w:pPr>
              <w:snapToGrid w:val="0"/>
              <w:spacing w:line="400" w:lineRule="exact"/>
              <w:jc w:val="center"/>
              <w:rPr>
                <w:rFonts w:ascii="宋体" w:hAnsi="宋体" w:cs="宋体"/>
                <w:color w:val="000000"/>
                <w:sz w:val="24"/>
              </w:rPr>
            </w:pPr>
            <w:r>
              <w:rPr>
                <w:rFonts w:ascii="宋体" w:hAnsi="宋体" w:cs="宋体" w:hint="eastAsia"/>
                <w:color w:val="000000"/>
                <w:sz w:val="24"/>
              </w:rPr>
              <w:t>名称</w:t>
            </w:r>
          </w:p>
        </w:tc>
        <w:tc>
          <w:tcPr>
            <w:tcW w:w="1635" w:type="dxa"/>
            <w:vMerge w:val="restart"/>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line="400" w:lineRule="exact"/>
              <w:jc w:val="center"/>
              <w:rPr>
                <w:rFonts w:ascii="宋体" w:hAnsi="宋体" w:cs="宋体"/>
                <w:color w:val="000000"/>
                <w:sz w:val="24"/>
              </w:rPr>
            </w:pPr>
            <w:r>
              <w:rPr>
                <w:rFonts w:ascii="宋体" w:hAnsi="宋体" w:cs="宋体" w:hint="eastAsia"/>
                <w:color w:val="000000"/>
                <w:sz w:val="24"/>
              </w:rPr>
              <w:t>项目名称</w:t>
            </w:r>
          </w:p>
        </w:tc>
        <w:tc>
          <w:tcPr>
            <w:tcW w:w="1290" w:type="dxa"/>
            <w:vMerge w:val="restart"/>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line="400" w:lineRule="exact"/>
              <w:jc w:val="center"/>
              <w:rPr>
                <w:rFonts w:ascii="宋体" w:hAnsi="宋体" w:cs="宋体"/>
                <w:color w:val="000000"/>
                <w:sz w:val="24"/>
              </w:rPr>
            </w:pPr>
            <w:r>
              <w:rPr>
                <w:rFonts w:ascii="宋体" w:hAnsi="宋体" w:cs="宋体" w:hint="eastAsia"/>
                <w:color w:val="000000"/>
                <w:sz w:val="24"/>
              </w:rPr>
              <w:t>合同</w:t>
            </w:r>
          </w:p>
          <w:p w:rsidR="00B449B4" w:rsidRDefault="00DA63FF">
            <w:pPr>
              <w:snapToGrid w:val="0"/>
              <w:spacing w:line="400" w:lineRule="exact"/>
              <w:jc w:val="center"/>
              <w:rPr>
                <w:rFonts w:ascii="宋体" w:hAnsi="宋体" w:cs="宋体"/>
                <w:color w:val="000000"/>
                <w:sz w:val="24"/>
              </w:rPr>
            </w:pPr>
            <w:r>
              <w:rPr>
                <w:rFonts w:ascii="宋体" w:hAnsi="宋体" w:cs="宋体" w:hint="eastAsia"/>
                <w:color w:val="000000"/>
                <w:sz w:val="24"/>
              </w:rPr>
              <w:t>金额</w:t>
            </w:r>
          </w:p>
          <w:p w:rsidR="00B449B4" w:rsidRDefault="00DA63FF">
            <w:pPr>
              <w:snapToGrid w:val="0"/>
              <w:spacing w:line="400" w:lineRule="exact"/>
              <w:jc w:val="center"/>
              <w:rPr>
                <w:rFonts w:ascii="宋体" w:hAnsi="宋体" w:cs="宋体"/>
                <w:color w:val="000000"/>
                <w:sz w:val="24"/>
              </w:rPr>
            </w:pPr>
            <w:r>
              <w:rPr>
                <w:rFonts w:ascii="宋体" w:hAnsi="宋体" w:cs="宋体" w:hint="eastAsia"/>
                <w:color w:val="000000"/>
                <w:sz w:val="24"/>
              </w:rPr>
              <w:t>（万元）</w:t>
            </w:r>
          </w:p>
        </w:tc>
        <w:tc>
          <w:tcPr>
            <w:tcW w:w="2710" w:type="dxa"/>
            <w:gridSpan w:val="3"/>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line="400" w:lineRule="exact"/>
              <w:jc w:val="center"/>
              <w:rPr>
                <w:rFonts w:ascii="宋体" w:hAnsi="宋体" w:cs="宋体"/>
                <w:color w:val="000000"/>
                <w:sz w:val="24"/>
              </w:rPr>
            </w:pPr>
            <w:r>
              <w:rPr>
                <w:rFonts w:ascii="宋体" w:hAnsi="宋体" w:cs="宋体" w:hint="eastAsia"/>
                <w:color w:val="000000"/>
                <w:sz w:val="24"/>
              </w:rPr>
              <w:t>附件页码</w:t>
            </w:r>
          </w:p>
        </w:tc>
        <w:tc>
          <w:tcPr>
            <w:tcW w:w="1268" w:type="dxa"/>
            <w:vMerge w:val="restart"/>
            <w:tcBorders>
              <w:top w:val="single" w:sz="4" w:space="0" w:color="auto"/>
              <w:left w:val="single" w:sz="4" w:space="0" w:color="auto"/>
              <w:bottom w:val="single" w:sz="4" w:space="0" w:color="auto"/>
            </w:tcBorders>
            <w:vAlign w:val="center"/>
          </w:tcPr>
          <w:p w:rsidR="00B449B4" w:rsidRDefault="00DA63FF">
            <w:pPr>
              <w:snapToGrid w:val="0"/>
              <w:spacing w:line="400" w:lineRule="exact"/>
              <w:jc w:val="center"/>
              <w:rPr>
                <w:rFonts w:ascii="宋体" w:hAnsi="宋体" w:cs="宋体"/>
                <w:color w:val="000000"/>
                <w:sz w:val="24"/>
              </w:rPr>
            </w:pPr>
            <w:r>
              <w:rPr>
                <w:rFonts w:ascii="宋体" w:hAnsi="宋体" w:cs="宋体" w:hint="eastAsia"/>
                <w:color w:val="000000"/>
                <w:sz w:val="24"/>
              </w:rPr>
              <w:t>采购单位联系人及</w:t>
            </w:r>
          </w:p>
          <w:p w:rsidR="00B449B4" w:rsidRDefault="00DA63FF">
            <w:pPr>
              <w:snapToGrid w:val="0"/>
              <w:spacing w:line="400" w:lineRule="exact"/>
              <w:jc w:val="center"/>
              <w:rPr>
                <w:rFonts w:ascii="宋体" w:hAnsi="宋体" w:cs="宋体"/>
                <w:color w:val="000000"/>
                <w:sz w:val="24"/>
              </w:rPr>
            </w:pPr>
            <w:r>
              <w:rPr>
                <w:rFonts w:ascii="宋体" w:hAnsi="宋体" w:cs="宋体" w:hint="eastAsia"/>
                <w:color w:val="000000"/>
                <w:sz w:val="24"/>
              </w:rPr>
              <w:t>联系电话</w:t>
            </w:r>
          </w:p>
        </w:tc>
      </w:tr>
      <w:tr w:rsidR="00B449B4">
        <w:trPr>
          <w:cantSplit/>
          <w:trHeight w:val="777"/>
        </w:trPr>
        <w:tc>
          <w:tcPr>
            <w:tcW w:w="1493" w:type="dxa"/>
            <w:vMerge/>
            <w:tcBorders>
              <w:top w:val="single" w:sz="4" w:space="0" w:color="auto"/>
              <w:bottom w:val="single" w:sz="4" w:space="0" w:color="auto"/>
              <w:right w:val="single" w:sz="4" w:space="0" w:color="auto"/>
            </w:tcBorders>
            <w:vAlign w:val="center"/>
          </w:tcPr>
          <w:p w:rsidR="00B449B4" w:rsidRDefault="00B449B4">
            <w:pPr>
              <w:widowControl/>
              <w:spacing w:line="400" w:lineRule="exact"/>
              <w:jc w:val="left"/>
              <w:rPr>
                <w:rFonts w:ascii="宋体" w:hAnsi="宋体" w:cs="宋体"/>
                <w:color w:val="000000"/>
                <w:sz w:val="24"/>
              </w:rPr>
            </w:pPr>
          </w:p>
        </w:tc>
        <w:tc>
          <w:tcPr>
            <w:tcW w:w="1635" w:type="dxa"/>
            <w:vMerge/>
            <w:tcBorders>
              <w:top w:val="single" w:sz="4" w:space="0" w:color="auto"/>
              <w:left w:val="single" w:sz="4" w:space="0" w:color="auto"/>
              <w:bottom w:val="single" w:sz="4" w:space="0" w:color="auto"/>
              <w:right w:val="single" w:sz="4" w:space="0" w:color="auto"/>
            </w:tcBorders>
            <w:vAlign w:val="center"/>
          </w:tcPr>
          <w:p w:rsidR="00B449B4" w:rsidRDefault="00B449B4">
            <w:pPr>
              <w:widowControl/>
              <w:spacing w:line="400" w:lineRule="exact"/>
              <w:jc w:val="left"/>
              <w:rPr>
                <w:rFonts w:ascii="宋体" w:hAnsi="宋体" w:cs="宋体"/>
                <w:color w:val="000000"/>
                <w:sz w:val="24"/>
              </w:rPr>
            </w:pPr>
          </w:p>
        </w:tc>
        <w:tc>
          <w:tcPr>
            <w:tcW w:w="1290" w:type="dxa"/>
            <w:vMerge/>
            <w:tcBorders>
              <w:top w:val="single" w:sz="4" w:space="0" w:color="auto"/>
              <w:left w:val="single" w:sz="4" w:space="0" w:color="auto"/>
              <w:bottom w:val="single" w:sz="4" w:space="0" w:color="auto"/>
              <w:right w:val="single" w:sz="4" w:space="0" w:color="auto"/>
            </w:tcBorders>
            <w:vAlign w:val="center"/>
          </w:tcPr>
          <w:p w:rsidR="00B449B4" w:rsidRDefault="00B449B4">
            <w:pPr>
              <w:widowControl/>
              <w:spacing w:line="400" w:lineRule="exact"/>
              <w:jc w:val="left"/>
              <w:rPr>
                <w:rFonts w:ascii="宋体" w:hAnsi="宋体" w:cs="宋体"/>
                <w:color w:val="000000"/>
                <w:sz w:val="24"/>
              </w:rPr>
            </w:pPr>
          </w:p>
        </w:tc>
        <w:tc>
          <w:tcPr>
            <w:tcW w:w="1019" w:type="dxa"/>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line="400" w:lineRule="exact"/>
              <w:jc w:val="center"/>
              <w:rPr>
                <w:rFonts w:ascii="宋体" w:hAnsi="宋体" w:cs="宋体"/>
                <w:color w:val="000000"/>
                <w:sz w:val="24"/>
              </w:rPr>
            </w:pPr>
            <w:r>
              <w:rPr>
                <w:rFonts w:ascii="宋体" w:eastAsia="宋体" w:hAnsi="宋体" w:cs="宋体" w:hint="eastAsia"/>
                <w:color w:val="000000"/>
                <w:kern w:val="0"/>
                <w:sz w:val="24"/>
                <w:lang w:bidi="ar"/>
              </w:rPr>
              <w:t>中标（成交）通知书</w:t>
            </w:r>
          </w:p>
        </w:tc>
        <w:tc>
          <w:tcPr>
            <w:tcW w:w="845" w:type="dxa"/>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line="400" w:lineRule="exact"/>
              <w:jc w:val="center"/>
              <w:rPr>
                <w:rFonts w:ascii="宋体" w:hAnsi="宋体" w:cs="宋体"/>
                <w:color w:val="000000"/>
                <w:sz w:val="24"/>
              </w:rPr>
            </w:pPr>
            <w:r>
              <w:rPr>
                <w:rFonts w:ascii="宋体" w:eastAsia="宋体" w:hAnsi="宋体" w:cs="宋体" w:hint="eastAsia"/>
                <w:color w:val="000000"/>
                <w:kern w:val="0"/>
                <w:sz w:val="24"/>
                <w:lang w:bidi="ar"/>
              </w:rPr>
              <w:t>合同</w:t>
            </w:r>
          </w:p>
        </w:tc>
        <w:tc>
          <w:tcPr>
            <w:tcW w:w="846" w:type="dxa"/>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line="400" w:lineRule="exact"/>
              <w:jc w:val="center"/>
              <w:rPr>
                <w:rFonts w:ascii="宋体" w:hAnsi="宋体" w:cs="宋体"/>
                <w:color w:val="000000"/>
                <w:sz w:val="24"/>
              </w:rPr>
            </w:pPr>
            <w:r>
              <w:rPr>
                <w:rFonts w:ascii="宋体" w:eastAsia="宋体" w:hAnsi="宋体" w:cs="宋体" w:hint="eastAsia"/>
                <w:color w:val="000000"/>
                <w:kern w:val="0"/>
                <w:sz w:val="24"/>
                <w:lang w:bidi="ar"/>
              </w:rPr>
              <w:t>验收证明</w:t>
            </w:r>
          </w:p>
        </w:tc>
        <w:tc>
          <w:tcPr>
            <w:tcW w:w="1268" w:type="dxa"/>
            <w:vMerge/>
            <w:tcBorders>
              <w:top w:val="single" w:sz="4" w:space="0" w:color="auto"/>
              <w:left w:val="single" w:sz="4" w:space="0" w:color="auto"/>
              <w:bottom w:val="single" w:sz="4" w:space="0" w:color="auto"/>
            </w:tcBorders>
            <w:vAlign w:val="center"/>
          </w:tcPr>
          <w:p w:rsidR="00B449B4" w:rsidRDefault="00B449B4">
            <w:pPr>
              <w:widowControl/>
              <w:spacing w:line="400" w:lineRule="exact"/>
              <w:jc w:val="left"/>
              <w:rPr>
                <w:rFonts w:ascii="宋体" w:hAnsi="宋体" w:cs="宋体"/>
                <w:color w:val="000000"/>
                <w:sz w:val="24"/>
              </w:rPr>
            </w:pPr>
          </w:p>
        </w:tc>
      </w:tr>
      <w:tr w:rsidR="00B449B4">
        <w:trPr>
          <w:trHeight w:val="603"/>
        </w:trPr>
        <w:tc>
          <w:tcPr>
            <w:tcW w:w="1493" w:type="dxa"/>
            <w:tcBorders>
              <w:top w:val="single" w:sz="4" w:space="0" w:color="auto"/>
              <w:bottom w:val="single" w:sz="4" w:space="0" w:color="auto"/>
              <w:right w:val="single" w:sz="4" w:space="0" w:color="auto"/>
            </w:tcBorders>
          </w:tcPr>
          <w:p w:rsidR="00B449B4" w:rsidRDefault="00B449B4">
            <w:pPr>
              <w:snapToGrid w:val="0"/>
              <w:spacing w:line="400" w:lineRule="exact"/>
              <w:jc w:val="left"/>
              <w:rPr>
                <w:rFonts w:ascii="宋体" w:hAnsi="宋体" w:cs="宋体"/>
                <w:color w:val="000000"/>
                <w:sz w:val="24"/>
              </w:rPr>
            </w:pPr>
          </w:p>
        </w:tc>
        <w:tc>
          <w:tcPr>
            <w:tcW w:w="1635" w:type="dxa"/>
            <w:tcBorders>
              <w:top w:val="single" w:sz="4" w:space="0" w:color="auto"/>
              <w:left w:val="single" w:sz="4" w:space="0" w:color="auto"/>
              <w:bottom w:val="single" w:sz="4" w:space="0" w:color="auto"/>
              <w:right w:val="single" w:sz="4" w:space="0" w:color="auto"/>
            </w:tcBorders>
          </w:tcPr>
          <w:p w:rsidR="00B449B4" w:rsidRDefault="00B449B4">
            <w:pPr>
              <w:snapToGrid w:val="0"/>
              <w:spacing w:line="400" w:lineRule="exact"/>
              <w:jc w:val="left"/>
              <w:rPr>
                <w:rFonts w:ascii="宋体" w:hAnsi="宋体" w:cs="宋体"/>
                <w:color w:val="000000"/>
                <w:sz w:val="24"/>
              </w:rPr>
            </w:pPr>
          </w:p>
        </w:tc>
        <w:tc>
          <w:tcPr>
            <w:tcW w:w="1290" w:type="dxa"/>
            <w:tcBorders>
              <w:top w:val="single" w:sz="4" w:space="0" w:color="auto"/>
              <w:left w:val="single" w:sz="4" w:space="0" w:color="auto"/>
              <w:bottom w:val="single" w:sz="4" w:space="0" w:color="auto"/>
              <w:right w:val="single" w:sz="4" w:space="0" w:color="auto"/>
            </w:tcBorders>
          </w:tcPr>
          <w:p w:rsidR="00B449B4" w:rsidRDefault="00B449B4">
            <w:pPr>
              <w:snapToGrid w:val="0"/>
              <w:spacing w:line="400" w:lineRule="exact"/>
              <w:jc w:val="left"/>
              <w:rPr>
                <w:rFonts w:ascii="宋体" w:hAnsi="宋体" w:cs="宋体"/>
                <w:color w:val="000000"/>
                <w:sz w:val="24"/>
              </w:rPr>
            </w:pPr>
          </w:p>
        </w:tc>
        <w:tc>
          <w:tcPr>
            <w:tcW w:w="1019" w:type="dxa"/>
            <w:tcBorders>
              <w:top w:val="single" w:sz="4" w:space="0" w:color="auto"/>
              <w:left w:val="single" w:sz="4" w:space="0" w:color="auto"/>
              <w:bottom w:val="single" w:sz="4" w:space="0" w:color="auto"/>
              <w:right w:val="single" w:sz="4" w:space="0" w:color="auto"/>
            </w:tcBorders>
          </w:tcPr>
          <w:p w:rsidR="00B449B4" w:rsidRDefault="00B449B4">
            <w:pPr>
              <w:snapToGrid w:val="0"/>
              <w:spacing w:line="400" w:lineRule="exact"/>
              <w:jc w:val="left"/>
              <w:rPr>
                <w:rFonts w:ascii="宋体" w:hAnsi="宋体" w:cs="宋体"/>
                <w:color w:val="000000"/>
                <w:sz w:val="24"/>
              </w:rPr>
            </w:pPr>
          </w:p>
        </w:tc>
        <w:tc>
          <w:tcPr>
            <w:tcW w:w="845" w:type="dxa"/>
            <w:tcBorders>
              <w:top w:val="single" w:sz="4" w:space="0" w:color="auto"/>
              <w:left w:val="single" w:sz="4" w:space="0" w:color="auto"/>
              <w:bottom w:val="single" w:sz="4" w:space="0" w:color="auto"/>
              <w:right w:val="single" w:sz="4" w:space="0" w:color="auto"/>
            </w:tcBorders>
          </w:tcPr>
          <w:p w:rsidR="00B449B4" w:rsidRDefault="00B449B4">
            <w:pPr>
              <w:snapToGrid w:val="0"/>
              <w:spacing w:line="400" w:lineRule="exact"/>
              <w:jc w:val="left"/>
              <w:rPr>
                <w:rFonts w:ascii="宋体" w:hAnsi="宋体" w:cs="宋体"/>
                <w:color w:val="000000"/>
                <w:sz w:val="24"/>
              </w:rPr>
            </w:pPr>
          </w:p>
        </w:tc>
        <w:tc>
          <w:tcPr>
            <w:tcW w:w="846" w:type="dxa"/>
            <w:tcBorders>
              <w:top w:val="single" w:sz="4" w:space="0" w:color="auto"/>
              <w:left w:val="single" w:sz="4" w:space="0" w:color="auto"/>
              <w:bottom w:val="single" w:sz="4" w:space="0" w:color="auto"/>
              <w:right w:val="single" w:sz="4" w:space="0" w:color="auto"/>
            </w:tcBorders>
          </w:tcPr>
          <w:p w:rsidR="00B449B4" w:rsidRDefault="00B449B4">
            <w:pPr>
              <w:snapToGrid w:val="0"/>
              <w:spacing w:line="400" w:lineRule="exact"/>
              <w:jc w:val="left"/>
              <w:rPr>
                <w:rFonts w:ascii="宋体" w:hAnsi="宋体" w:cs="宋体"/>
                <w:color w:val="000000"/>
                <w:sz w:val="24"/>
              </w:rPr>
            </w:pPr>
          </w:p>
        </w:tc>
        <w:tc>
          <w:tcPr>
            <w:tcW w:w="1268" w:type="dxa"/>
            <w:tcBorders>
              <w:top w:val="single" w:sz="4" w:space="0" w:color="auto"/>
              <w:left w:val="single" w:sz="4" w:space="0" w:color="auto"/>
              <w:bottom w:val="single" w:sz="4" w:space="0" w:color="auto"/>
            </w:tcBorders>
          </w:tcPr>
          <w:p w:rsidR="00B449B4" w:rsidRDefault="00B449B4">
            <w:pPr>
              <w:snapToGrid w:val="0"/>
              <w:spacing w:line="400" w:lineRule="exact"/>
              <w:jc w:val="left"/>
              <w:rPr>
                <w:rFonts w:ascii="宋体" w:hAnsi="宋体" w:cs="宋体"/>
                <w:color w:val="000000"/>
                <w:sz w:val="24"/>
              </w:rPr>
            </w:pPr>
          </w:p>
        </w:tc>
      </w:tr>
      <w:tr w:rsidR="00B449B4">
        <w:trPr>
          <w:trHeight w:val="530"/>
        </w:trPr>
        <w:tc>
          <w:tcPr>
            <w:tcW w:w="1493" w:type="dxa"/>
            <w:tcBorders>
              <w:top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1635"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129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1019"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845"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846"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1268" w:type="dxa"/>
            <w:tcBorders>
              <w:top w:val="single" w:sz="4" w:space="0" w:color="auto"/>
              <w:left w:val="single" w:sz="4" w:space="0" w:color="auto"/>
              <w:bottom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r>
      <w:tr w:rsidR="00B449B4">
        <w:trPr>
          <w:trHeight w:val="660"/>
        </w:trPr>
        <w:tc>
          <w:tcPr>
            <w:tcW w:w="1493" w:type="dxa"/>
            <w:tcBorders>
              <w:top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1635"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129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1019"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845"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846"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1268" w:type="dxa"/>
            <w:tcBorders>
              <w:top w:val="single" w:sz="4" w:space="0" w:color="auto"/>
              <w:left w:val="single" w:sz="4" w:space="0" w:color="auto"/>
              <w:bottom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r>
      <w:tr w:rsidR="00B449B4">
        <w:trPr>
          <w:trHeight w:val="516"/>
        </w:trPr>
        <w:tc>
          <w:tcPr>
            <w:tcW w:w="1493" w:type="dxa"/>
            <w:tcBorders>
              <w:top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1635"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129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1019"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845"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846"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1268" w:type="dxa"/>
            <w:tcBorders>
              <w:top w:val="single" w:sz="4" w:space="0" w:color="auto"/>
              <w:left w:val="single" w:sz="4" w:space="0" w:color="auto"/>
              <w:bottom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r>
      <w:tr w:rsidR="00B449B4">
        <w:trPr>
          <w:trHeight w:val="544"/>
        </w:trPr>
        <w:tc>
          <w:tcPr>
            <w:tcW w:w="1493" w:type="dxa"/>
            <w:tcBorders>
              <w:top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1635"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1290"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1019"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845"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846" w:type="dxa"/>
            <w:tcBorders>
              <w:top w:val="single" w:sz="4" w:space="0" w:color="auto"/>
              <w:left w:val="single" w:sz="4" w:space="0" w:color="auto"/>
              <w:bottom w:val="single" w:sz="4" w:space="0" w:color="auto"/>
              <w:right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c>
          <w:tcPr>
            <w:tcW w:w="1268" w:type="dxa"/>
            <w:tcBorders>
              <w:top w:val="single" w:sz="4" w:space="0" w:color="auto"/>
              <w:left w:val="single" w:sz="4" w:space="0" w:color="auto"/>
              <w:bottom w:val="single" w:sz="4" w:space="0" w:color="auto"/>
            </w:tcBorders>
          </w:tcPr>
          <w:p w:rsidR="00B449B4" w:rsidRDefault="00B449B4">
            <w:pPr>
              <w:snapToGrid w:val="0"/>
              <w:spacing w:before="50" w:afterLines="50" w:after="120" w:line="400" w:lineRule="exact"/>
              <w:jc w:val="left"/>
              <w:rPr>
                <w:rFonts w:ascii="宋体" w:hAnsi="宋体" w:cs="宋体"/>
                <w:color w:val="000000"/>
                <w:sz w:val="24"/>
              </w:rPr>
            </w:pPr>
          </w:p>
        </w:tc>
      </w:tr>
    </w:tbl>
    <w:p w:rsidR="00B449B4" w:rsidRDefault="00DA63FF">
      <w:pPr>
        <w:pStyle w:val="00"/>
        <w:adjustRightInd w:val="0"/>
        <w:snapToGrid w:val="0"/>
        <w:spacing w:line="500" w:lineRule="exact"/>
        <w:ind w:firstLine="480"/>
        <w:rPr>
          <w:rFonts w:ascii="宋体" w:hAnsi="宋体" w:cs="宋体"/>
          <w:color w:val="000000"/>
          <w:sz w:val="24"/>
        </w:rPr>
      </w:pPr>
      <w:r>
        <w:rPr>
          <w:rFonts w:ascii="宋体" w:hAnsi="宋体" w:cs="宋体" w:hint="eastAsia"/>
          <w:color w:val="000000"/>
          <w:sz w:val="24"/>
        </w:rPr>
        <w:t>注：本表为投标人同类项目实施情况汇总一览表格式。</w:t>
      </w:r>
    </w:p>
    <w:p w:rsidR="00B449B4" w:rsidRDefault="00B449B4">
      <w:pPr>
        <w:pStyle w:val="00"/>
        <w:adjustRightInd w:val="0"/>
        <w:snapToGrid w:val="0"/>
        <w:spacing w:line="500" w:lineRule="exact"/>
        <w:rPr>
          <w:rFonts w:ascii="宋体" w:hAnsi="宋体" w:cs="宋体"/>
          <w:color w:val="000000"/>
          <w:sz w:val="24"/>
        </w:rPr>
      </w:pPr>
    </w:p>
    <w:p w:rsidR="00B449B4" w:rsidRDefault="00B449B4">
      <w:pPr>
        <w:pStyle w:val="00"/>
        <w:adjustRightInd w:val="0"/>
        <w:snapToGrid w:val="0"/>
        <w:spacing w:line="500" w:lineRule="exact"/>
        <w:rPr>
          <w:rFonts w:ascii="宋体" w:hAnsi="宋体" w:cs="宋体"/>
          <w:color w:val="000000"/>
          <w:sz w:val="24"/>
        </w:rPr>
      </w:pPr>
    </w:p>
    <w:p w:rsidR="00B449B4" w:rsidRDefault="00DA63FF">
      <w:pPr>
        <w:pStyle w:val="00"/>
        <w:adjustRightInd w:val="0"/>
        <w:snapToGrid w:val="0"/>
        <w:spacing w:line="500" w:lineRule="exact"/>
        <w:rPr>
          <w:rFonts w:ascii="宋体" w:hAnsi="宋体" w:cs="宋体"/>
          <w:sz w:val="24"/>
          <w:szCs w:val="24"/>
          <w:u w:val="single"/>
        </w:rPr>
      </w:pPr>
      <w:r>
        <w:rPr>
          <w:rFonts w:ascii="宋体" w:hAnsi="宋体" w:cs="宋体" w:hint="eastAsia"/>
          <w:sz w:val="24"/>
          <w:szCs w:val="24"/>
        </w:rPr>
        <w:t>投标人名称（签章）：</w:t>
      </w:r>
      <w:r>
        <w:rPr>
          <w:rFonts w:ascii="宋体" w:hAnsi="宋体" w:cs="宋体"/>
          <w:sz w:val="24"/>
          <w:szCs w:val="24"/>
          <w:u w:val="single"/>
        </w:rPr>
        <w:t xml:space="preserve">                       </w:t>
      </w:r>
    </w:p>
    <w:p w:rsidR="00B449B4" w:rsidRDefault="00DA63FF">
      <w:pPr>
        <w:pStyle w:val="00"/>
        <w:adjustRightInd w:val="0"/>
        <w:snapToGrid w:val="0"/>
        <w:spacing w:line="500" w:lineRule="exact"/>
        <w:rPr>
          <w:rFonts w:ascii="宋体" w:hAnsi="宋体" w:cs="宋体"/>
          <w:sz w:val="24"/>
          <w:szCs w:val="24"/>
        </w:rPr>
      </w:pPr>
      <w:r>
        <w:rPr>
          <w:rFonts w:ascii="宋体" w:hAnsi="宋体" w:cs="宋体" w:hint="eastAsia"/>
          <w:sz w:val="24"/>
          <w:szCs w:val="24"/>
        </w:rPr>
        <w:t>法定代表人或代理人（</w:t>
      </w:r>
      <w:r w:rsidR="00F82DCB">
        <w:rPr>
          <w:rFonts w:ascii="宋体" w:hAnsi="宋体" w:cs="宋体" w:hint="eastAsia"/>
          <w:sz w:val="24"/>
          <w:szCs w:val="24"/>
        </w:rPr>
        <w:t>签字或签章</w:t>
      </w:r>
      <w:r>
        <w:rPr>
          <w:rFonts w:ascii="宋体" w:hAnsi="宋体" w:cs="宋体" w:hint="eastAsia"/>
          <w:sz w:val="24"/>
          <w:szCs w:val="24"/>
        </w:rPr>
        <w:t>）：</w:t>
      </w:r>
      <w:r>
        <w:rPr>
          <w:rFonts w:ascii="宋体" w:hAnsi="宋体" w:cs="宋体"/>
          <w:sz w:val="24"/>
          <w:szCs w:val="24"/>
          <w:u w:val="single"/>
        </w:rPr>
        <w:t xml:space="preserve">                  </w:t>
      </w:r>
    </w:p>
    <w:p w:rsidR="00B449B4" w:rsidRDefault="00DA63FF">
      <w:pPr>
        <w:pStyle w:val="a5"/>
        <w:snapToGrid w:val="0"/>
        <w:spacing w:line="400" w:lineRule="exact"/>
        <w:rPr>
          <w:rFonts w:ascii="宋体" w:eastAsia="宋体" w:hAnsi="宋体" w:cs="宋体"/>
          <w:sz w:val="24"/>
        </w:rPr>
      </w:pPr>
      <w:r>
        <w:rPr>
          <w:rFonts w:ascii="宋体" w:eastAsia="宋体" w:hAnsi="宋体" w:cs="宋体" w:hint="eastAsia"/>
          <w:sz w:val="24"/>
        </w:rPr>
        <w:t>日期：</w:t>
      </w:r>
      <w:r>
        <w:rPr>
          <w:rFonts w:ascii="宋体" w:eastAsia="宋体" w:hAnsi="宋体" w:cs="宋体"/>
          <w:sz w:val="24"/>
          <w:u w:val="single"/>
        </w:rPr>
        <w:t xml:space="preserve">          </w:t>
      </w:r>
      <w:r>
        <w:rPr>
          <w:rFonts w:ascii="宋体" w:eastAsia="宋体" w:hAnsi="宋体" w:cs="宋体" w:hint="eastAsia"/>
          <w:sz w:val="24"/>
        </w:rPr>
        <w:t>年</w:t>
      </w:r>
      <w:r>
        <w:rPr>
          <w:rFonts w:ascii="宋体" w:eastAsia="宋体" w:hAnsi="宋体" w:cs="宋体"/>
          <w:sz w:val="24"/>
        </w:rPr>
        <w:t xml:space="preserve"> </w:t>
      </w:r>
      <w:r>
        <w:rPr>
          <w:rFonts w:ascii="宋体" w:eastAsia="宋体" w:hAnsi="宋体" w:cs="宋体"/>
          <w:sz w:val="24"/>
          <w:u w:val="single"/>
        </w:rPr>
        <w:t xml:space="preserve">     </w:t>
      </w:r>
      <w:r>
        <w:rPr>
          <w:rFonts w:ascii="宋体" w:eastAsia="宋体" w:hAnsi="宋体" w:cs="宋体" w:hint="eastAsia"/>
          <w:sz w:val="24"/>
        </w:rPr>
        <w:t>月</w:t>
      </w:r>
      <w:r>
        <w:rPr>
          <w:rFonts w:ascii="宋体" w:eastAsia="宋体" w:hAnsi="宋体" w:cs="宋体"/>
          <w:sz w:val="24"/>
          <w:u w:val="single"/>
        </w:rPr>
        <w:t xml:space="preserve">     </w:t>
      </w:r>
      <w:r>
        <w:rPr>
          <w:rFonts w:ascii="宋体" w:eastAsia="宋体" w:hAnsi="宋体" w:cs="宋体" w:hint="eastAsia"/>
          <w:sz w:val="24"/>
        </w:rPr>
        <w:t>日</w:t>
      </w:r>
    </w:p>
    <w:p w:rsidR="00B449B4" w:rsidRDefault="00B449B4">
      <w:pPr>
        <w:pStyle w:val="ae"/>
        <w:snapToGrid w:val="0"/>
        <w:spacing w:line="400" w:lineRule="exact"/>
        <w:ind w:left="0" w:firstLineChars="0" w:firstLine="0"/>
        <w:rPr>
          <w:rFonts w:ascii="宋体" w:hAnsi="宋体" w:cs="宋体"/>
          <w:color w:val="000000"/>
          <w:sz w:val="24"/>
        </w:rPr>
      </w:pPr>
    </w:p>
    <w:p w:rsidR="00B449B4" w:rsidRDefault="00B449B4">
      <w:pPr>
        <w:snapToGrid w:val="0"/>
        <w:spacing w:before="50" w:line="400" w:lineRule="exact"/>
        <w:rPr>
          <w:rFonts w:ascii="宋体" w:hAnsi="宋体" w:cs="宋体"/>
          <w:color w:val="000000"/>
          <w:sz w:val="24"/>
        </w:rPr>
      </w:pPr>
    </w:p>
    <w:p w:rsidR="00B449B4" w:rsidRDefault="00B449B4">
      <w:pPr>
        <w:pStyle w:val="00"/>
        <w:adjustRightInd w:val="0"/>
        <w:snapToGrid w:val="0"/>
        <w:spacing w:line="500" w:lineRule="exact"/>
        <w:rPr>
          <w:rFonts w:ascii="宋体" w:hAnsi="宋体" w:cs="宋体"/>
          <w:sz w:val="24"/>
          <w:szCs w:val="24"/>
        </w:rPr>
      </w:pPr>
    </w:p>
    <w:p w:rsidR="00B449B4" w:rsidRDefault="00B449B4">
      <w:pPr>
        <w:pStyle w:val="00"/>
        <w:adjustRightInd w:val="0"/>
        <w:snapToGrid w:val="0"/>
        <w:spacing w:line="500" w:lineRule="exact"/>
        <w:rPr>
          <w:rFonts w:ascii="宋体" w:hAnsi="宋体" w:cs="宋体"/>
          <w:sz w:val="24"/>
          <w:szCs w:val="24"/>
        </w:rPr>
      </w:pPr>
    </w:p>
    <w:p w:rsidR="00B449B4" w:rsidRDefault="00B449B4">
      <w:pPr>
        <w:pStyle w:val="100"/>
        <w:tabs>
          <w:tab w:val="left" w:pos="1365"/>
        </w:tabs>
        <w:spacing w:line="360" w:lineRule="auto"/>
        <w:jc w:val="center"/>
        <w:rPr>
          <w:rFonts w:ascii="宋体" w:hAnsi="宋体" w:cs="宋体"/>
          <w:b/>
          <w:color w:val="000000"/>
          <w:sz w:val="24"/>
        </w:rPr>
      </w:pPr>
    </w:p>
    <w:p w:rsidR="00B449B4" w:rsidRDefault="00DA63FF">
      <w:pPr>
        <w:widowControl/>
        <w:jc w:val="left"/>
        <w:rPr>
          <w:rFonts w:ascii="宋体" w:hAnsi="宋体" w:cs="宋体"/>
          <w:b/>
          <w:color w:val="000000"/>
          <w:sz w:val="24"/>
        </w:rPr>
      </w:pPr>
      <w:r>
        <w:rPr>
          <w:rFonts w:ascii="宋体" w:hAnsi="宋体" w:cs="宋体" w:hint="eastAsia"/>
          <w:b/>
          <w:color w:val="000000"/>
          <w:sz w:val="24"/>
        </w:rPr>
        <w:br w:type="page"/>
        <w:t>附件14：</w:t>
      </w:r>
    </w:p>
    <w:p w:rsidR="00B449B4" w:rsidRDefault="00DA63FF">
      <w:pPr>
        <w:pStyle w:val="100"/>
        <w:tabs>
          <w:tab w:val="left" w:pos="1365"/>
        </w:tabs>
        <w:spacing w:line="360" w:lineRule="auto"/>
        <w:jc w:val="center"/>
        <w:rPr>
          <w:rFonts w:ascii="宋体" w:hAnsi="宋体" w:cs="宋体"/>
          <w:b/>
          <w:color w:val="000000"/>
          <w:sz w:val="24"/>
        </w:rPr>
      </w:pPr>
      <w:r>
        <w:rPr>
          <w:rFonts w:ascii="宋体" w:hAnsi="宋体" w:cs="宋体" w:hint="eastAsia"/>
          <w:b/>
          <w:color w:val="000000"/>
          <w:sz w:val="24"/>
        </w:rPr>
        <w:t>投标人类似项目业绩表-2</w:t>
      </w:r>
    </w:p>
    <w:p w:rsidR="00B449B4" w:rsidRDefault="00DA63FF">
      <w:pPr>
        <w:pStyle w:val="00"/>
        <w:adjustRightInd w:val="0"/>
        <w:snapToGrid w:val="0"/>
        <w:spacing w:line="500" w:lineRule="exact"/>
        <w:rPr>
          <w:rFonts w:ascii="宋体" w:hAnsi="宋体" w:cs="宋体"/>
          <w:sz w:val="24"/>
          <w:szCs w:val="24"/>
        </w:rPr>
      </w:pPr>
      <w:r>
        <w:rPr>
          <w:rFonts w:ascii="宋体" w:hAnsi="宋体" w:cs="宋体" w:hint="eastAsia"/>
          <w:sz w:val="24"/>
          <w:szCs w:val="24"/>
        </w:rPr>
        <w:t>采购项目编号：</w:t>
      </w:r>
      <w:r>
        <w:rPr>
          <w:rFonts w:ascii="宋体" w:hAnsi="宋体" w:cs="宋体"/>
          <w:sz w:val="24"/>
          <w:szCs w:val="24"/>
          <w:u w:val="single"/>
        </w:rPr>
        <w:t xml:space="preserve">                              </w:t>
      </w:r>
      <w:r>
        <w:rPr>
          <w:rFonts w:ascii="宋体" w:hAnsi="宋体" w:cs="宋体"/>
          <w:sz w:val="24"/>
          <w:szCs w:val="24"/>
        </w:rPr>
        <w:t xml:space="preserve">     </w:t>
      </w:r>
    </w:p>
    <w:p w:rsidR="00B449B4" w:rsidRDefault="00DA63FF">
      <w:pPr>
        <w:pStyle w:val="00"/>
        <w:adjustRightInd w:val="0"/>
        <w:snapToGrid w:val="0"/>
        <w:spacing w:line="500" w:lineRule="exact"/>
        <w:rPr>
          <w:rFonts w:ascii="宋体" w:hAnsi="宋体" w:cs="宋体"/>
          <w:sz w:val="24"/>
          <w:szCs w:val="24"/>
          <w:u w:val="single"/>
        </w:rPr>
      </w:pPr>
      <w:r>
        <w:rPr>
          <w:rFonts w:ascii="宋体" w:hAnsi="宋体" w:cs="宋体" w:hint="eastAsia"/>
          <w:sz w:val="24"/>
          <w:szCs w:val="24"/>
        </w:rPr>
        <w:t>采购项目名称：</w:t>
      </w:r>
      <w:r>
        <w:rPr>
          <w:rFonts w:ascii="宋体" w:hAnsi="宋体" w:cs="宋体"/>
          <w:sz w:val="24"/>
          <w:szCs w:val="24"/>
          <w:u w:val="single"/>
        </w:rPr>
        <w:t xml:space="preserve">                              </w:t>
      </w:r>
    </w:p>
    <w:tbl>
      <w:tblPr>
        <w:tblW w:w="87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08"/>
        <w:gridCol w:w="6863"/>
      </w:tblGrid>
      <w:tr w:rsidR="00B449B4">
        <w:trPr>
          <w:trHeight w:val="489"/>
          <w:jc w:val="center"/>
        </w:trPr>
        <w:tc>
          <w:tcPr>
            <w:tcW w:w="1908" w:type="dxa"/>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项目名称</w:t>
            </w:r>
          </w:p>
        </w:tc>
        <w:tc>
          <w:tcPr>
            <w:tcW w:w="6863" w:type="dxa"/>
          </w:tcPr>
          <w:p w:rsidR="00B449B4" w:rsidRDefault="00B449B4">
            <w:pPr>
              <w:pStyle w:val="00"/>
              <w:jc w:val="center"/>
              <w:rPr>
                <w:rFonts w:ascii="宋体" w:hAnsi="宋体" w:cs="宋体"/>
                <w:sz w:val="24"/>
                <w:szCs w:val="24"/>
              </w:rPr>
            </w:pPr>
          </w:p>
        </w:tc>
      </w:tr>
      <w:tr w:rsidR="00B449B4">
        <w:trPr>
          <w:trHeight w:val="467"/>
          <w:jc w:val="center"/>
        </w:trPr>
        <w:tc>
          <w:tcPr>
            <w:tcW w:w="1908" w:type="dxa"/>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项目单位名称</w:t>
            </w:r>
          </w:p>
        </w:tc>
        <w:tc>
          <w:tcPr>
            <w:tcW w:w="6863" w:type="dxa"/>
          </w:tcPr>
          <w:p w:rsidR="00B449B4" w:rsidRDefault="00B449B4">
            <w:pPr>
              <w:pStyle w:val="00"/>
              <w:jc w:val="center"/>
              <w:rPr>
                <w:rFonts w:ascii="宋体" w:hAnsi="宋体" w:cs="宋体"/>
                <w:sz w:val="24"/>
                <w:szCs w:val="24"/>
              </w:rPr>
            </w:pPr>
          </w:p>
        </w:tc>
      </w:tr>
      <w:tr w:rsidR="00B449B4">
        <w:trPr>
          <w:trHeight w:val="467"/>
          <w:jc w:val="center"/>
        </w:trPr>
        <w:tc>
          <w:tcPr>
            <w:tcW w:w="1908" w:type="dxa"/>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项目单位联系人姓名及联系方式</w:t>
            </w:r>
          </w:p>
        </w:tc>
        <w:tc>
          <w:tcPr>
            <w:tcW w:w="6863" w:type="dxa"/>
          </w:tcPr>
          <w:p w:rsidR="00B449B4" w:rsidRDefault="00B449B4">
            <w:pPr>
              <w:pStyle w:val="00"/>
              <w:jc w:val="center"/>
              <w:rPr>
                <w:rFonts w:ascii="宋体" w:hAnsi="宋体" w:cs="宋体"/>
                <w:sz w:val="24"/>
                <w:szCs w:val="24"/>
              </w:rPr>
            </w:pPr>
          </w:p>
        </w:tc>
      </w:tr>
      <w:tr w:rsidR="00B449B4">
        <w:trPr>
          <w:trHeight w:val="623"/>
          <w:jc w:val="center"/>
        </w:trPr>
        <w:tc>
          <w:tcPr>
            <w:tcW w:w="1908" w:type="dxa"/>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合同金额</w:t>
            </w:r>
          </w:p>
        </w:tc>
        <w:tc>
          <w:tcPr>
            <w:tcW w:w="6863" w:type="dxa"/>
          </w:tcPr>
          <w:p w:rsidR="00B449B4" w:rsidRDefault="00B449B4">
            <w:pPr>
              <w:pStyle w:val="00"/>
              <w:jc w:val="center"/>
              <w:rPr>
                <w:rFonts w:ascii="宋体" w:hAnsi="宋体" w:cs="宋体"/>
                <w:sz w:val="24"/>
                <w:szCs w:val="24"/>
              </w:rPr>
            </w:pPr>
          </w:p>
        </w:tc>
      </w:tr>
      <w:tr w:rsidR="00B449B4">
        <w:trPr>
          <w:trHeight w:val="603"/>
          <w:jc w:val="center"/>
        </w:trPr>
        <w:tc>
          <w:tcPr>
            <w:tcW w:w="1908" w:type="dxa"/>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项目负责人</w:t>
            </w:r>
          </w:p>
          <w:p w:rsidR="00B449B4" w:rsidRDefault="00DA63FF">
            <w:pPr>
              <w:pStyle w:val="00"/>
              <w:jc w:val="center"/>
              <w:rPr>
                <w:rFonts w:ascii="宋体" w:hAnsi="宋体" w:cs="宋体"/>
                <w:sz w:val="24"/>
                <w:szCs w:val="24"/>
              </w:rPr>
            </w:pPr>
            <w:r>
              <w:rPr>
                <w:rFonts w:ascii="宋体" w:hAnsi="宋体" w:cs="宋体" w:hint="eastAsia"/>
                <w:sz w:val="24"/>
                <w:szCs w:val="24"/>
              </w:rPr>
              <w:t>姓名</w:t>
            </w:r>
          </w:p>
        </w:tc>
        <w:tc>
          <w:tcPr>
            <w:tcW w:w="6863" w:type="dxa"/>
          </w:tcPr>
          <w:p w:rsidR="00B449B4" w:rsidRDefault="00B449B4">
            <w:pPr>
              <w:pStyle w:val="00"/>
              <w:jc w:val="center"/>
              <w:rPr>
                <w:rFonts w:ascii="宋体" w:hAnsi="宋体" w:cs="宋体"/>
                <w:sz w:val="24"/>
                <w:szCs w:val="24"/>
              </w:rPr>
            </w:pPr>
          </w:p>
        </w:tc>
      </w:tr>
      <w:tr w:rsidR="00B449B4">
        <w:trPr>
          <w:trHeight w:val="469"/>
          <w:jc w:val="center"/>
        </w:trPr>
        <w:tc>
          <w:tcPr>
            <w:tcW w:w="1908" w:type="dxa"/>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项目实施时间</w:t>
            </w:r>
          </w:p>
        </w:tc>
        <w:tc>
          <w:tcPr>
            <w:tcW w:w="6863" w:type="dxa"/>
          </w:tcPr>
          <w:p w:rsidR="00B449B4" w:rsidRDefault="00B449B4">
            <w:pPr>
              <w:pStyle w:val="00"/>
              <w:jc w:val="center"/>
              <w:rPr>
                <w:rFonts w:ascii="宋体" w:hAnsi="宋体" w:cs="宋体"/>
                <w:sz w:val="24"/>
                <w:szCs w:val="24"/>
              </w:rPr>
            </w:pPr>
          </w:p>
        </w:tc>
      </w:tr>
      <w:tr w:rsidR="00B449B4">
        <w:trPr>
          <w:trHeight w:val="2458"/>
          <w:jc w:val="center"/>
        </w:trPr>
        <w:tc>
          <w:tcPr>
            <w:tcW w:w="1908" w:type="dxa"/>
            <w:vAlign w:val="center"/>
          </w:tcPr>
          <w:p w:rsidR="00B449B4" w:rsidRDefault="00DA63FF">
            <w:pPr>
              <w:pStyle w:val="00"/>
              <w:jc w:val="center"/>
              <w:rPr>
                <w:rFonts w:ascii="宋体" w:hAnsi="宋体" w:cs="宋体"/>
                <w:sz w:val="24"/>
                <w:szCs w:val="24"/>
              </w:rPr>
            </w:pPr>
            <w:r>
              <w:rPr>
                <w:rFonts w:ascii="宋体" w:hAnsi="宋体" w:cs="宋体" w:hint="eastAsia"/>
                <w:sz w:val="24"/>
                <w:szCs w:val="24"/>
              </w:rPr>
              <w:t>项目内容说明</w:t>
            </w:r>
          </w:p>
        </w:tc>
        <w:tc>
          <w:tcPr>
            <w:tcW w:w="6863" w:type="dxa"/>
          </w:tcPr>
          <w:p w:rsidR="00B449B4" w:rsidRDefault="00B449B4">
            <w:pPr>
              <w:pStyle w:val="00"/>
              <w:jc w:val="center"/>
              <w:rPr>
                <w:rFonts w:ascii="宋体" w:hAnsi="宋体" w:cs="宋体"/>
                <w:sz w:val="24"/>
                <w:szCs w:val="24"/>
              </w:rPr>
            </w:pPr>
          </w:p>
        </w:tc>
      </w:tr>
    </w:tbl>
    <w:p w:rsidR="00B449B4" w:rsidRDefault="00DA63FF">
      <w:pPr>
        <w:pStyle w:val="00"/>
        <w:adjustRightInd w:val="0"/>
        <w:snapToGrid w:val="0"/>
        <w:spacing w:line="300" w:lineRule="exact"/>
        <w:ind w:firstLine="480"/>
        <w:rPr>
          <w:rFonts w:ascii="宋体" w:hAnsi="宋体" w:cs="宋体"/>
          <w:sz w:val="24"/>
          <w:szCs w:val="24"/>
        </w:rPr>
      </w:pPr>
      <w:r>
        <w:rPr>
          <w:rFonts w:ascii="宋体" w:hAnsi="宋体" w:cs="宋体" w:hint="eastAsia"/>
          <w:sz w:val="24"/>
          <w:szCs w:val="24"/>
        </w:rPr>
        <w:t>注：</w:t>
      </w:r>
      <w:r>
        <w:rPr>
          <w:rFonts w:ascii="宋体" w:hAnsi="宋体" w:cs="宋体"/>
          <w:sz w:val="24"/>
          <w:szCs w:val="24"/>
        </w:rPr>
        <w:t>1</w:t>
      </w:r>
      <w:r>
        <w:rPr>
          <w:rFonts w:ascii="宋体" w:hAnsi="宋体" w:cs="宋体" w:hint="eastAsia"/>
          <w:sz w:val="24"/>
          <w:szCs w:val="24"/>
        </w:rPr>
        <w:t>．每个合同须单独附表，并附上证明材料，否则专家在评审时将不予采信；</w:t>
      </w:r>
    </w:p>
    <w:p w:rsidR="00B449B4" w:rsidRDefault="00DA63FF">
      <w:pPr>
        <w:pStyle w:val="00"/>
        <w:autoSpaceDE w:val="0"/>
        <w:autoSpaceDN w:val="0"/>
        <w:spacing w:line="300" w:lineRule="exact"/>
        <w:ind w:firstLineChars="400" w:firstLine="960"/>
        <w:rPr>
          <w:rFonts w:ascii="宋体" w:hAnsi="宋体" w:cs="宋体"/>
          <w:sz w:val="24"/>
          <w:szCs w:val="24"/>
        </w:rPr>
      </w:pPr>
      <w:r>
        <w:rPr>
          <w:rFonts w:ascii="宋体" w:hAnsi="宋体" w:cs="宋体"/>
          <w:sz w:val="24"/>
          <w:szCs w:val="24"/>
        </w:rPr>
        <w:t>2</w:t>
      </w:r>
      <w:r>
        <w:rPr>
          <w:rFonts w:ascii="宋体" w:hAnsi="宋体" w:cs="宋体" w:hint="eastAsia"/>
          <w:sz w:val="24"/>
          <w:szCs w:val="24"/>
        </w:rPr>
        <w:t>．项目内容请详细说明所承担的具体工作内容。</w:t>
      </w:r>
    </w:p>
    <w:p w:rsidR="00B449B4" w:rsidRDefault="00B449B4">
      <w:pPr>
        <w:pStyle w:val="00"/>
        <w:adjustRightInd w:val="0"/>
        <w:snapToGrid w:val="0"/>
        <w:spacing w:line="500" w:lineRule="exact"/>
        <w:rPr>
          <w:rFonts w:ascii="宋体" w:hAnsi="宋体" w:cs="宋体"/>
          <w:sz w:val="24"/>
          <w:szCs w:val="24"/>
        </w:rPr>
      </w:pPr>
    </w:p>
    <w:p w:rsidR="00B449B4" w:rsidRDefault="00DA63FF">
      <w:pPr>
        <w:pStyle w:val="00"/>
        <w:adjustRightInd w:val="0"/>
        <w:snapToGrid w:val="0"/>
        <w:spacing w:line="500" w:lineRule="exact"/>
        <w:rPr>
          <w:rFonts w:ascii="宋体" w:hAnsi="宋体" w:cs="宋体"/>
          <w:sz w:val="24"/>
          <w:szCs w:val="24"/>
          <w:u w:val="single"/>
        </w:rPr>
      </w:pPr>
      <w:r>
        <w:rPr>
          <w:rFonts w:ascii="宋体" w:hAnsi="宋体" w:cs="宋体" w:hint="eastAsia"/>
          <w:sz w:val="24"/>
          <w:szCs w:val="24"/>
        </w:rPr>
        <w:t>投标人名称（签章）：</w:t>
      </w:r>
      <w:r>
        <w:rPr>
          <w:rFonts w:ascii="宋体" w:hAnsi="宋体" w:cs="宋体"/>
          <w:sz w:val="24"/>
          <w:szCs w:val="24"/>
          <w:u w:val="single"/>
        </w:rPr>
        <w:t xml:space="preserve">                       </w:t>
      </w:r>
    </w:p>
    <w:p w:rsidR="00B449B4" w:rsidRDefault="00DA63FF">
      <w:pPr>
        <w:pStyle w:val="00"/>
        <w:adjustRightInd w:val="0"/>
        <w:snapToGrid w:val="0"/>
        <w:spacing w:line="500" w:lineRule="exact"/>
        <w:rPr>
          <w:rFonts w:ascii="宋体" w:hAnsi="宋体" w:cs="宋体"/>
          <w:sz w:val="24"/>
          <w:szCs w:val="24"/>
        </w:rPr>
      </w:pPr>
      <w:r>
        <w:rPr>
          <w:rFonts w:ascii="宋体" w:hAnsi="宋体" w:cs="宋体" w:hint="eastAsia"/>
          <w:sz w:val="24"/>
          <w:szCs w:val="24"/>
        </w:rPr>
        <w:t>法定代表人或代理人（</w:t>
      </w:r>
      <w:r w:rsidR="00F82DCB">
        <w:rPr>
          <w:rFonts w:ascii="宋体" w:hAnsi="宋体" w:cs="宋体" w:hint="eastAsia"/>
          <w:sz w:val="24"/>
          <w:szCs w:val="24"/>
        </w:rPr>
        <w:t>签字或签章</w:t>
      </w:r>
      <w:r>
        <w:rPr>
          <w:rFonts w:ascii="宋体" w:hAnsi="宋体" w:cs="宋体" w:hint="eastAsia"/>
          <w:sz w:val="24"/>
          <w:szCs w:val="24"/>
        </w:rPr>
        <w:t>）：</w:t>
      </w:r>
      <w:r>
        <w:rPr>
          <w:rFonts w:ascii="宋体" w:hAnsi="宋体" w:cs="宋体"/>
          <w:sz w:val="24"/>
          <w:szCs w:val="24"/>
          <w:u w:val="single"/>
        </w:rPr>
        <w:t xml:space="preserve">                  </w:t>
      </w:r>
    </w:p>
    <w:p w:rsidR="00B449B4" w:rsidRDefault="00DA63FF">
      <w:pPr>
        <w:pStyle w:val="00"/>
        <w:spacing w:line="500" w:lineRule="exact"/>
        <w:rPr>
          <w:rFonts w:ascii="宋体" w:hAnsi="宋体" w:cs="宋体"/>
          <w:sz w:val="24"/>
          <w:szCs w:val="24"/>
        </w:rPr>
      </w:pPr>
      <w:r>
        <w:rPr>
          <w:rFonts w:ascii="宋体" w:hAnsi="宋体" w:cs="宋体" w:hint="eastAsia"/>
          <w:sz w:val="24"/>
          <w:szCs w:val="24"/>
        </w:rPr>
        <w:t>日期：</w:t>
      </w:r>
      <w:r>
        <w:rPr>
          <w:rFonts w:ascii="宋体" w:hAnsi="宋体" w:cs="宋体"/>
          <w:sz w:val="24"/>
          <w:szCs w:val="24"/>
          <w:u w:val="single"/>
        </w:rPr>
        <w:t xml:space="preserve">          </w:t>
      </w:r>
      <w:r>
        <w:rPr>
          <w:rFonts w:ascii="宋体" w:hAnsi="宋体" w:cs="宋体" w:hint="eastAsia"/>
          <w:sz w:val="24"/>
          <w:szCs w:val="24"/>
        </w:rPr>
        <w:t>年</w:t>
      </w:r>
      <w:r>
        <w:rPr>
          <w:rFonts w:ascii="宋体" w:hAnsi="宋体" w:cs="宋体"/>
          <w:sz w:val="24"/>
          <w:szCs w:val="24"/>
          <w:u w:val="single"/>
        </w:rPr>
        <w:t xml:space="preserve">     </w:t>
      </w:r>
      <w:r>
        <w:rPr>
          <w:rFonts w:ascii="宋体" w:hAnsi="宋体" w:cs="宋体"/>
          <w:sz w:val="24"/>
          <w:szCs w:val="24"/>
        </w:rPr>
        <w:t xml:space="preserve"> </w:t>
      </w:r>
      <w:r>
        <w:rPr>
          <w:rFonts w:ascii="宋体" w:hAnsi="宋体" w:cs="宋体" w:hint="eastAsia"/>
          <w:sz w:val="24"/>
          <w:szCs w:val="24"/>
        </w:rPr>
        <w:t>月</w:t>
      </w:r>
      <w:r>
        <w:rPr>
          <w:rFonts w:ascii="宋体" w:hAnsi="宋体" w:cs="宋体"/>
          <w:sz w:val="24"/>
          <w:szCs w:val="24"/>
          <w:u w:val="single"/>
        </w:rPr>
        <w:t xml:space="preserve">    </w:t>
      </w:r>
      <w:r>
        <w:rPr>
          <w:rFonts w:ascii="宋体" w:hAnsi="宋体" w:cs="宋体"/>
          <w:sz w:val="24"/>
          <w:szCs w:val="24"/>
        </w:rPr>
        <w:t xml:space="preserve"> </w:t>
      </w:r>
      <w:r>
        <w:rPr>
          <w:rFonts w:ascii="宋体" w:hAnsi="宋体" w:cs="宋体" w:hint="eastAsia"/>
          <w:sz w:val="24"/>
          <w:szCs w:val="24"/>
        </w:rPr>
        <w:t>日</w:t>
      </w:r>
    </w:p>
    <w:p w:rsidR="00B449B4" w:rsidRDefault="00B449B4">
      <w:pPr>
        <w:pStyle w:val="30"/>
        <w:snapToGrid w:val="0"/>
        <w:spacing w:before="50" w:afterLines="50" w:after="120"/>
        <w:jc w:val="left"/>
        <w:outlineLvl w:val="9"/>
        <w:rPr>
          <w:rFonts w:cs="宋体"/>
          <w:sz w:val="24"/>
          <w:szCs w:val="24"/>
        </w:rPr>
      </w:pPr>
    </w:p>
    <w:p w:rsidR="00B449B4" w:rsidRDefault="00B449B4">
      <w:pPr>
        <w:pStyle w:val="00"/>
        <w:ind w:firstLineChars="50" w:firstLine="120"/>
        <w:jc w:val="left"/>
        <w:rPr>
          <w:rFonts w:ascii="宋体" w:hAnsi="宋体" w:cs="宋体"/>
          <w:sz w:val="24"/>
          <w:szCs w:val="24"/>
        </w:rPr>
      </w:pPr>
    </w:p>
    <w:p w:rsidR="00B449B4" w:rsidRDefault="00B449B4">
      <w:pPr>
        <w:pStyle w:val="00"/>
        <w:ind w:firstLineChars="50" w:firstLine="120"/>
        <w:jc w:val="left"/>
        <w:rPr>
          <w:rFonts w:ascii="宋体" w:hAnsi="宋体" w:cs="宋体"/>
          <w:sz w:val="24"/>
          <w:szCs w:val="24"/>
        </w:rPr>
      </w:pPr>
    </w:p>
    <w:p w:rsidR="00B449B4" w:rsidRDefault="00DA63FF">
      <w:pPr>
        <w:pStyle w:val="100"/>
        <w:adjustRightInd w:val="0"/>
        <w:snapToGrid w:val="0"/>
        <w:spacing w:line="500" w:lineRule="exact"/>
        <w:rPr>
          <w:rFonts w:ascii="宋体" w:hAnsi="宋体" w:cs="宋体"/>
          <w:sz w:val="24"/>
          <w:szCs w:val="24"/>
        </w:rPr>
      </w:pPr>
      <w:r>
        <w:rPr>
          <w:rFonts w:ascii="宋体" w:hAnsi="宋体" w:cs="宋体" w:hint="eastAsia"/>
          <w:sz w:val="24"/>
          <w:szCs w:val="24"/>
        </w:rPr>
        <w:br w:type="page"/>
      </w:r>
    </w:p>
    <w:p w:rsidR="00B449B4" w:rsidRDefault="00DA63FF">
      <w:pPr>
        <w:widowControl/>
        <w:jc w:val="left"/>
        <w:rPr>
          <w:rFonts w:ascii="宋体" w:hAnsi="宋体" w:cs="宋体"/>
          <w:b/>
          <w:sz w:val="24"/>
        </w:rPr>
      </w:pPr>
      <w:r>
        <w:rPr>
          <w:rFonts w:ascii="宋体" w:hAnsi="宋体" w:cs="宋体" w:hint="eastAsia"/>
          <w:b/>
          <w:sz w:val="24"/>
        </w:rPr>
        <w:t>附件15：</w:t>
      </w:r>
    </w:p>
    <w:p w:rsidR="00B449B4" w:rsidRDefault="00DA63FF">
      <w:pPr>
        <w:ind w:firstLine="482"/>
        <w:jc w:val="center"/>
        <w:rPr>
          <w:rFonts w:ascii="宋体" w:hAnsi="宋体" w:cs="宋体"/>
          <w:b/>
          <w:sz w:val="24"/>
        </w:rPr>
      </w:pPr>
      <w:r>
        <w:rPr>
          <w:rFonts w:ascii="宋体" w:hAnsi="宋体" w:cs="宋体" w:hint="eastAsia"/>
          <w:b/>
          <w:sz w:val="24"/>
        </w:rPr>
        <w:t>投标函</w:t>
      </w:r>
    </w:p>
    <w:p w:rsidR="00B449B4" w:rsidRDefault="00DA63FF">
      <w:pPr>
        <w:pStyle w:val="00"/>
        <w:adjustRightInd w:val="0"/>
        <w:snapToGrid w:val="0"/>
        <w:spacing w:line="480" w:lineRule="exact"/>
        <w:jc w:val="left"/>
        <w:rPr>
          <w:rFonts w:ascii="宋体" w:hAnsi="宋体" w:cs="宋体"/>
          <w:sz w:val="24"/>
          <w:szCs w:val="24"/>
        </w:rPr>
      </w:pPr>
      <w:r>
        <w:rPr>
          <w:rFonts w:ascii="宋体" w:hAnsi="宋体" w:cs="宋体" w:hint="eastAsia"/>
          <w:sz w:val="24"/>
        </w:rPr>
        <w:t>长兴县中医院、长兴县政府采购中心</w:t>
      </w:r>
      <w:r>
        <w:rPr>
          <w:rFonts w:ascii="宋体" w:hAnsi="宋体" w:cs="宋体" w:hint="eastAsia"/>
          <w:sz w:val="24"/>
          <w:szCs w:val="24"/>
        </w:rPr>
        <w:t>：</w:t>
      </w:r>
    </w:p>
    <w:p w:rsidR="00B449B4" w:rsidRDefault="00DA63FF">
      <w:pPr>
        <w:pStyle w:val="00"/>
        <w:autoSpaceDE w:val="0"/>
        <w:autoSpaceDN w:val="0"/>
        <w:adjustRightInd w:val="0"/>
        <w:spacing w:line="360" w:lineRule="exact"/>
        <w:ind w:right="26" w:firstLineChars="200" w:firstLine="480"/>
        <w:jc w:val="left"/>
        <w:rPr>
          <w:rFonts w:ascii="宋体" w:hAnsi="宋体" w:cs="宋体"/>
          <w:kern w:val="0"/>
          <w:sz w:val="24"/>
          <w:szCs w:val="24"/>
        </w:rPr>
      </w:pPr>
      <w:r>
        <w:rPr>
          <w:rFonts w:ascii="宋体" w:hAnsi="宋体" w:cs="宋体" w:hint="eastAsia"/>
          <w:kern w:val="0"/>
          <w:sz w:val="24"/>
          <w:szCs w:val="24"/>
        </w:rPr>
        <w:t>一、依据贵方</w:t>
      </w:r>
      <w:r>
        <w:rPr>
          <w:rFonts w:ascii="宋体" w:hAnsi="宋体" w:cs="宋体"/>
          <w:sz w:val="24"/>
          <w:szCs w:val="24"/>
          <w:u w:val="single"/>
        </w:rPr>
        <w:t xml:space="preserve"> (</w:t>
      </w:r>
      <w:r>
        <w:rPr>
          <w:rFonts w:ascii="宋体" w:hAnsi="宋体" w:cs="宋体" w:hint="eastAsia"/>
          <w:sz w:val="24"/>
          <w:szCs w:val="24"/>
          <w:u w:val="single"/>
        </w:rPr>
        <w:t>采购项目名称</w:t>
      </w:r>
      <w:r>
        <w:rPr>
          <w:rFonts w:ascii="宋体" w:hAnsi="宋体" w:cs="宋体"/>
          <w:sz w:val="24"/>
          <w:szCs w:val="24"/>
          <w:u w:val="single"/>
        </w:rPr>
        <w:t>/</w:t>
      </w:r>
      <w:r>
        <w:rPr>
          <w:rFonts w:ascii="宋体" w:hAnsi="宋体" w:cs="宋体" w:hint="eastAsia"/>
          <w:sz w:val="24"/>
          <w:szCs w:val="24"/>
          <w:u w:val="single"/>
        </w:rPr>
        <w:t>采购项目编号</w:t>
      </w:r>
      <w:r>
        <w:rPr>
          <w:rFonts w:ascii="宋体" w:hAnsi="宋体" w:cs="宋体"/>
          <w:sz w:val="24"/>
          <w:szCs w:val="24"/>
          <w:u w:val="single"/>
        </w:rPr>
        <w:t xml:space="preserve">) </w:t>
      </w:r>
      <w:r>
        <w:rPr>
          <w:rFonts w:ascii="宋体" w:hAnsi="宋体" w:cs="宋体" w:hint="eastAsia"/>
          <w:kern w:val="0"/>
          <w:sz w:val="24"/>
          <w:szCs w:val="24"/>
        </w:rPr>
        <w:t>项目招标采购货物、服务的投标邀请，我方代表</w:t>
      </w:r>
      <w:r>
        <w:rPr>
          <w:rFonts w:ascii="宋体" w:hAnsi="宋体" w:cs="宋体" w:hint="eastAsia"/>
          <w:sz w:val="24"/>
          <w:szCs w:val="24"/>
          <w:u w:val="single"/>
        </w:rPr>
        <w:t>（姓名、职务）</w:t>
      </w:r>
      <w:r>
        <w:rPr>
          <w:rFonts w:ascii="宋体" w:hAnsi="宋体" w:cs="宋体" w:hint="eastAsia"/>
          <w:kern w:val="0"/>
          <w:sz w:val="24"/>
          <w:szCs w:val="24"/>
        </w:rPr>
        <w:t>经正式授权并代表投标人</w:t>
      </w:r>
      <w:r>
        <w:rPr>
          <w:rFonts w:ascii="宋体" w:hAnsi="宋体" w:cs="宋体" w:hint="eastAsia"/>
          <w:sz w:val="24"/>
          <w:szCs w:val="24"/>
          <w:u w:val="single"/>
        </w:rPr>
        <w:t>（投标人名称、地址）</w:t>
      </w:r>
      <w:r>
        <w:rPr>
          <w:rFonts w:ascii="宋体" w:hAnsi="宋体" w:cs="宋体" w:hint="eastAsia"/>
          <w:kern w:val="0"/>
          <w:sz w:val="24"/>
          <w:szCs w:val="24"/>
        </w:rPr>
        <w:t>提交下述投标文件。</w:t>
      </w:r>
    </w:p>
    <w:p w:rsidR="00B449B4" w:rsidRDefault="00DA63FF">
      <w:pPr>
        <w:pStyle w:val="00"/>
        <w:autoSpaceDE w:val="0"/>
        <w:autoSpaceDN w:val="0"/>
        <w:adjustRightInd w:val="0"/>
        <w:spacing w:line="360" w:lineRule="exact"/>
        <w:ind w:right="246" w:firstLineChars="200" w:firstLine="480"/>
        <w:jc w:val="left"/>
        <w:rPr>
          <w:rFonts w:ascii="宋体" w:hAnsi="宋体" w:cs="宋体"/>
          <w:kern w:val="0"/>
          <w:sz w:val="24"/>
          <w:szCs w:val="24"/>
        </w:rPr>
      </w:pPr>
      <w:r>
        <w:rPr>
          <w:rFonts w:ascii="宋体" w:hAnsi="宋体" w:cs="宋体"/>
          <w:kern w:val="0"/>
          <w:sz w:val="24"/>
          <w:szCs w:val="24"/>
        </w:rPr>
        <w:t>1</w:t>
      </w:r>
      <w:r>
        <w:rPr>
          <w:rFonts w:ascii="宋体" w:hAnsi="宋体" w:cs="宋体" w:hint="eastAsia"/>
          <w:kern w:val="0"/>
          <w:sz w:val="24"/>
          <w:szCs w:val="24"/>
        </w:rPr>
        <w:t>．开标一览表；</w:t>
      </w:r>
    </w:p>
    <w:p w:rsidR="00B449B4" w:rsidRDefault="00DA63FF">
      <w:pPr>
        <w:pStyle w:val="00"/>
        <w:autoSpaceDE w:val="0"/>
        <w:autoSpaceDN w:val="0"/>
        <w:adjustRightInd w:val="0"/>
        <w:spacing w:line="360" w:lineRule="exact"/>
        <w:ind w:right="246" w:firstLineChars="200" w:firstLine="480"/>
        <w:jc w:val="left"/>
        <w:rPr>
          <w:rFonts w:ascii="宋体" w:hAnsi="宋体" w:cs="宋体"/>
          <w:kern w:val="0"/>
          <w:sz w:val="24"/>
          <w:szCs w:val="24"/>
        </w:rPr>
      </w:pPr>
      <w:r>
        <w:rPr>
          <w:rFonts w:ascii="宋体" w:hAnsi="宋体" w:cs="宋体"/>
          <w:kern w:val="0"/>
          <w:sz w:val="24"/>
          <w:szCs w:val="24"/>
        </w:rPr>
        <w:t>2</w:t>
      </w:r>
      <w:r>
        <w:rPr>
          <w:rFonts w:ascii="宋体" w:hAnsi="宋体" w:cs="宋体" w:hint="eastAsia"/>
          <w:kern w:val="0"/>
          <w:sz w:val="24"/>
          <w:szCs w:val="24"/>
        </w:rPr>
        <w:t>．投标报价明细表；</w:t>
      </w:r>
    </w:p>
    <w:p w:rsidR="00B449B4" w:rsidRDefault="00DA63FF">
      <w:pPr>
        <w:pStyle w:val="00"/>
        <w:autoSpaceDE w:val="0"/>
        <w:autoSpaceDN w:val="0"/>
        <w:adjustRightInd w:val="0"/>
        <w:spacing w:line="360" w:lineRule="exact"/>
        <w:ind w:right="246" w:firstLineChars="200" w:firstLine="480"/>
        <w:jc w:val="left"/>
        <w:rPr>
          <w:rFonts w:ascii="宋体" w:hAnsi="宋体" w:cs="宋体"/>
          <w:kern w:val="0"/>
          <w:sz w:val="24"/>
          <w:szCs w:val="24"/>
        </w:rPr>
      </w:pPr>
      <w:r>
        <w:rPr>
          <w:rFonts w:ascii="宋体" w:hAnsi="宋体" w:cs="宋体"/>
          <w:kern w:val="0"/>
          <w:sz w:val="24"/>
          <w:szCs w:val="24"/>
        </w:rPr>
        <w:t>3</w:t>
      </w:r>
      <w:r>
        <w:rPr>
          <w:rFonts w:ascii="宋体" w:hAnsi="宋体" w:cs="宋体" w:hint="eastAsia"/>
          <w:kern w:val="0"/>
          <w:sz w:val="24"/>
          <w:szCs w:val="24"/>
        </w:rPr>
        <w:t>．按采购文件投标人须知和技术规格要求提供的有关文件；</w:t>
      </w:r>
    </w:p>
    <w:p w:rsidR="00B449B4" w:rsidRDefault="00DA63FF" w:rsidP="00FB3525">
      <w:pPr>
        <w:snapToGrid w:val="0"/>
        <w:spacing w:line="360" w:lineRule="exact"/>
        <w:ind w:firstLineChars="200" w:firstLine="480"/>
        <w:rPr>
          <w:rFonts w:ascii="宋体" w:hAnsi="宋体" w:cs="宋体"/>
          <w:sz w:val="24"/>
        </w:rPr>
      </w:pPr>
      <w:r>
        <w:rPr>
          <w:rFonts w:ascii="宋体" w:hAnsi="宋体" w:cs="宋体" w:hint="eastAsia"/>
          <w:sz w:val="24"/>
        </w:rPr>
        <w:t>二、据此函，签字代表宣布同意如下：</w:t>
      </w:r>
    </w:p>
    <w:p w:rsidR="00B449B4" w:rsidRDefault="00DA63FF" w:rsidP="00FB3525">
      <w:pPr>
        <w:snapToGrid w:val="0"/>
        <w:spacing w:line="360" w:lineRule="exact"/>
        <w:ind w:firstLineChars="200" w:firstLine="480"/>
        <w:rPr>
          <w:rFonts w:ascii="宋体" w:hAnsi="宋体" w:cs="宋体"/>
          <w:sz w:val="24"/>
        </w:rPr>
      </w:pPr>
      <w:r>
        <w:rPr>
          <w:rFonts w:ascii="宋体" w:hAnsi="宋体" w:cs="宋体" w:hint="eastAsia"/>
          <w:sz w:val="24"/>
        </w:rPr>
        <w:t>1.投标人已详细审查全部“采购文件”，包括修改文件（如有的话）以及全部参考资料和有关附件，我方已经了解对于采购文件、采购过程、采购结果有依法进行询问、质疑、投诉的权利及相关渠道和要求。</w:t>
      </w:r>
    </w:p>
    <w:p w:rsidR="00B449B4" w:rsidRDefault="00DA63FF" w:rsidP="00FB3525">
      <w:pPr>
        <w:snapToGrid w:val="0"/>
        <w:spacing w:line="360" w:lineRule="exact"/>
        <w:ind w:firstLineChars="200" w:firstLine="480"/>
        <w:rPr>
          <w:rFonts w:ascii="宋体" w:hAnsi="宋体" w:cs="宋体"/>
          <w:sz w:val="24"/>
        </w:rPr>
      </w:pPr>
      <w:r>
        <w:rPr>
          <w:rFonts w:ascii="宋体" w:hAnsi="宋体" w:cs="宋体" w:hint="eastAsia"/>
          <w:sz w:val="24"/>
        </w:rPr>
        <w:t>2.本次投标总报价为人民币（大写）</w:t>
      </w:r>
      <w:r>
        <w:rPr>
          <w:rFonts w:ascii="宋体" w:hAnsi="宋体" w:cs="宋体" w:hint="eastAsia"/>
          <w:sz w:val="24"/>
          <w:u w:val="single"/>
        </w:rPr>
        <w:t xml:space="preserve">          </w:t>
      </w:r>
      <w:r>
        <w:rPr>
          <w:rFonts w:ascii="宋体" w:hAnsi="宋体" w:cs="宋体" w:hint="eastAsia"/>
          <w:sz w:val="24"/>
        </w:rPr>
        <w:t>元（</w:t>
      </w:r>
      <w:r>
        <w:rPr>
          <w:rFonts w:ascii="宋体" w:hAnsi="宋体" w:cs="宋体" w:hint="eastAsia"/>
          <w:spacing w:val="20"/>
          <w:sz w:val="24"/>
        </w:rPr>
        <w:t>¥</w:t>
      </w:r>
      <w:r>
        <w:rPr>
          <w:rFonts w:ascii="宋体" w:hAnsi="宋体" w:cs="宋体" w:hint="eastAsia"/>
          <w:spacing w:val="20"/>
          <w:sz w:val="24"/>
          <w:u w:val="single"/>
        </w:rPr>
        <w:t xml:space="preserve">：      </w:t>
      </w:r>
      <w:r>
        <w:rPr>
          <w:rFonts w:ascii="宋体" w:hAnsi="宋体" w:cs="宋体" w:hint="eastAsia"/>
          <w:spacing w:val="20"/>
          <w:sz w:val="24"/>
        </w:rPr>
        <w:t>元</w:t>
      </w:r>
      <w:r>
        <w:rPr>
          <w:rFonts w:ascii="宋体" w:hAnsi="宋体" w:cs="宋体" w:hint="eastAsia"/>
          <w:sz w:val="24"/>
        </w:rPr>
        <w:t>）。</w:t>
      </w:r>
    </w:p>
    <w:p w:rsidR="00B449B4" w:rsidRDefault="00DA63FF" w:rsidP="00FB3525">
      <w:pPr>
        <w:snapToGrid w:val="0"/>
        <w:spacing w:line="360" w:lineRule="exact"/>
        <w:ind w:firstLineChars="200" w:firstLine="480"/>
        <w:rPr>
          <w:rFonts w:ascii="宋体" w:hAnsi="宋体" w:cs="宋体"/>
          <w:sz w:val="24"/>
        </w:rPr>
      </w:pPr>
      <w:r>
        <w:rPr>
          <w:rFonts w:ascii="宋体" w:hAnsi="宋体" w:cs="宋体" w:hint="eastAsia"/>
          <w:sz w:val="24"/>
        </w:rPr>
        <w:t>3.我方将严格按照有关招标投标法规及招标文件的规定参加投标，并理解贵方对投标结果也没有解释义务。如由我方中标，我方保证在接到你方发出的中标通知书起天内，按中标通知书、招标文件和本投标文件的约定与业主签订</w:t>
      </w:r>
      <w:r>
        <w:rPr>
          <w:rFonts w:ascii="宋体" w:hAnsi="宋体" w:cs="宋体" w:hint="eastAsia"/>
          <w:color w:val="000000"/>
          <w:sz w:val="24"/>
        </w:rPr>
        <w:t>合同前5天内</w:t>
      </w:r>
      <w:r>
        <w:rPr>
          <w:rFonts w:ascii="宋体" w:hAnsi="宋体" w:cs="宋体" w:hint="eastAsia"/>
          <w:sz w:val="24"/>
        </w:rPr>
        <w:t>，并递交</w:t>
      </w:r>
      <w:r>
        <w:rPr>
          <w:rFonts w:ascii="宋体" w:hAnsi="宋体" w:cs="宋体" w:hint="eastAsia"/>
          <w:color w:val="000000" w:themeColor="text1"/>
          <w:sz w:val="24"/>
        </w:rPr>
        <w:t>合同</w:t>
      </w:r>
      <w:r>
        <w:rPr>
          <w:rFonts w:ascii="宋体" w:hAnsi="宋体" w:cs="宋体" w:hint="eastAsia"/>
          <w:sz w:val="24"/>
        </w:rPr>
        <w:t>总价1%的履约保证金，履行规定的一切责任和义务。</w:t>
      </w:r>
    </w:p>
    <w:p w:rsidR="00B449B4" w:rsidRDefault="00DA63FF" w:rsidP="00FB3525">
      <w:pPr>
        <w:snapToGrid w:val="0"/>
        <w:spacing w:line="360" w:lineRule="exact"/>
        <w:ind w:firstLineChars="200" w:firstLine="480"/>
        <w:rPr>
          <w:rFonts w:ascii="宋体" w:hAnsi="宋体" w:cs="宋体"/>
          <w:sz w:val="24"/>
        </w:rPr>
      </w:pPr>
      <w:r>
        <w:rPr>
          <w:rFonts w:ascii="宋体" w:hAnsi="宋体" w:cs="宋体" w:hint="eastAsia"/>
          <w:sz w:val="24"/>
        </w:rPr>
        <w:t>4.本投标文件自递交你方之日起60天内有效，在此有效期内，全部条款内容对我方具有约束力。</w:t>
      </w:r>
    </w:p>
    <w:p w:rsidR="00B449B4" w:rsidRDefault="00DA63FF" w:rsidP="00FB3525">
      <w:pPr>
        <w:snapToGrid w:val="0"/>
        <w:spacing w:line="360" w:lineRule="exact"/>
        <w:ind w:firstLineChars="200" w:firstLine="480"/>
        <w:rPr>
          <w:rFonts w:ascii="宋体" w:hAnsi="宋体" w:cs="宋体"/>
          <w:sz w:val="24"/>
        </w:rPr>
      </w:pPr>
      <w:r>
        <w:rPr>
          <w:rFonts w:ascii="宋体" w:hAnsi="宋体" w:cs="宋体" w:hint="eastAsia"/>
          <w:sz w:val="24"/>
        </w:rPr>
        <w:t>5.如中标，本投标文件至本项目合同履行</w:t>
      </w:r>
      <w:proofErr w:type="gramStart"/>
      <w:r>
        <w:rPr>
          <w:rFonts w:ascii="宋体" w:hAnsi="宋体" w:cs="宋体" w:hint="eastAsia"/>
          <w:sz w:val="24"/>
        </w:rPr>
        <w:t>完毕止均保持</w:t>
      </w:r>
      <w:proofErr w:type="gramEnd"/>
      <w:r>
        <w:rPr>
          <w:rFonts w:ascii="宋体" w:hAnsi="宋体" w:cs="宋体" w:hint="eastAsia"/>
          <w:sz w:val="24"/>
        </w:rPr>
        <w:t>有效，本投标人将按“采购文件”及政府采购法律、法规的规定履行合同责任和义务。</w:t>
      </w:r>
    </w:p>
    <w:p w:rsidR="00B449B4" w:rsidRDefault="00DA63FF" w:rsidP="00FB3525">
      <w:pPr>
        <w:snapToGrid w:val="0"/>
        <w:spacing w:line="360" w:lineRule="exact"/>
        <w:ind w:firstLineChars="200" w:firstLine="480"/>
        <w:rPr>
          <w:rFonts w:ascii="宋体" w:hAnsi="宋体" w:cs="宋体"/>
          <w:sz w:val="24"/>
        </w:rPr>
      </w:pPr>
      <w:r>
        <w:rPr>
          <w:rFonts w:ascii="宋体" w:hAnsi="宋体" w:cs="宋体" w:hint="eastAsia"/>
          <w:sz w:val="24"/>
        </w:rPr>
        <w:t>6.投标人同意按照贵方要求提供与投标有关的一切数据或资料。</w:t>
      </w:r>
    </w:p>
    <w:p w:rsidR="00B449B4" w:rsidRDefault="00DA63FF" w:rsidP="00FB3525">
      <w:pPr>
        <w:snapToGrid w:val="0"/>
        <w:spacing w:line="360" w:lineRule="exact"/>
        <w:ind w:firstLineChars="200" w:firstLine="480"/>
        <w:rPr>
          <w:rFonts w:ascii="宋体" w:hAnsi="宋体" w:cs="宋体"/>
          <w:sz w:val="24"/>
        </w:rPr>
      </w:pPr>
      <w:r>
        <w:rPr>
          <w:rFonts w:ascii="宋体" w:hAnsi="宋体" w:cs="宋体" w:hint="eastAsia"/>
          <w:sz w:val="24"/>
        </w:rPr>
        <w:t>7.与本投标有关的一切正式往来信函请寄：</w:t>
      </w:r>
    </w:p>
    <w:p w:rsidR="00B449B4" w:rsidRDefault="00DA63FF">
      <w:pPr>
        <w:pStyle w:val="00"/>
        <w:adjustRightInd w:val="0"/>
        <w:snapToGrid w:val="0"/>
        <w:spacing w:line="360" w:lineRule="exact"/>
        <w:ind w:firstLineChars="200" w:firstLine="480"/>
        <w:jc w:val="left"/>
        <w:rPr>
          <w:rFonts w:ascii="宋体" w:hAnsi="宋体" w:cs="宋体"/>
          <w:sz w:val="24"/>
          <w:szCs w:val="24"/>
        </w:rPr>
      </w:pPr>
      <w:r>
        <w:rPr>
          <w:rFonts w:ascii="宋体" w:hAnsi="宋体" w:cs="宋体"/>
          <w:sz w:val="24"/>
          <w:szCs w:val="24"/>
        </w:rPr>
        <w:t>8</w:t>
      </w:r>
      <w:r>
        <w:rPr>
          <w:rFonts w:ascii="宋体" w:hAnsi="宋体" w:cs="宋体" w:hint="eastAsia"/>
          <w:sz w:val="24"/>
          <w:szCs w:val="24"/>
        </w:rPr>
        <w:t>.其他：</w:t>
      </w:r>
    </w:p>
    <w:p w:rsidR="00B449B4" w:rsidRDefault="00B449B4">
      <w:pPr>
        <w:pStyle w:val="00"/>
        <w:adjustRightInd w:val="0"/>
        <w:snapToGrid w:val="0"/>
        <w:spacing w:line="360" w:lineRule="exact"/>
        <w:ind w:firstLineChars="200" w:firstLine="480"/>
        <w:jc w:val="left"/>
        <w:rPr>
          <w:rFonts w:ascii="宋体" w:hAnsi="宋体" w:cs="宋体"/>
          <w:sz w:val="24"/>
          <w:szCs w:val="24"/>
        </w:rPr>
      </w:pPr>
    </w:p>
    <w:p w:rsidR="00B449B4" w:rsidRDefault="00DA63FF">
      <w:pPr>
        <w:snapToGrid w:val="0"/>
        <w:spacing w:line="360" w:lineRule="auto"/>
        <w:rPr>
          <w:rFonts w:ascii="宋体" w:hAnsi="宋体" w:cs="宋体"/>
          <w:color w:val="000000"/>
          <w:sz w:val="24"/>
        </w:rPr>
      </w:pPr>
      <w:r>
        <w:rPr>
          <w:rFonts w:ascii="宋体" w:hAnsi="宋体" w:cs="宋体" w:hint="eastAsia"/>
          <w:color w:val="000000"/>
          <w:sz w:val="24"/>
        </w:rPr>
        <w:t>地址：</w:t>
      </w:r>
      <w:r>
        <w:rPr>
          <w:rFonts w:ascii="宋体" w:hAnsi="宋体" w:cs="宋体" w:hint="eastAsia"/>
          <w:color w:val="000000"/>
          <w:sz w:val="24"/>
          <w:u w:val="single"/>
        </w:rPr>
        <w:t xml:space="preserve">                          </w:t>
      </w:r>
      <w:r>
        <w:rPr>
          <w:rFonts w:ascii="宋体" w:hAnsi="宋体" w:cs="宋体" w:hint="eastAsia"/>
          <w:color w:val="000000"/>
          <w:sz w:val="24"/>
        </w:rPr>
        <w:t xml:space="preserve">    邮编：______________   </w:t>
      </w:r>
    </w:p>
    <w:p w:rsidR="00B449B4" w:rsidRDefault="00DA63FF">
      <w:pPr>
        <w:snapToGrid w:val="0"/>
        <w:spacing w:line="360" w:lineRule="auto"/>
        <w:rPr>
          <w:rFonts w:ascii="宋体" w:hAnsi="宋体" w:cs="宋体"/>
          <w:color w:val="000000"/>
          <w:sz w:val="24"/>
        </w:rPr>
      </w:pPr>
      <w:r>
        <w:rPr>
          <w:rFonts w:ascii="宋体" w:hAnsi="宋体" w:cs="宋体" w:hint="eastAsia"/>
          <w:color w:val="000000"/>
          <w:sz w:val="24"/>
        </w:rPr>
        <w:t>电话：</w:t>
      </w:r>
      <w:r>
        <w:rPr>
          <w:rFonts w:ascii="宋体" w:hAnsi="宋体" w:cs="宋体" w:hint="eastAsia"/>
          <w:color w:val="000000"/>
          <w:sz w:val="24"/>
          <w:u w:val="single"/>
        </w:rPr>
        <w:t xml:space="preserve">                          </w:t>
      </w:r>
      <w:r>
        <w:rPr>
          <w:rFonts w:ascii="宋体" w:hAnsi="宋体" w:cs="宋体" w:hint="eastAsia"/>
          <w:color w:val="000000"/>
          <w:sz w:val="24"/>
        </w:rPr>
        <w:t xml:space="preserve">    传真：______________</w:t>
      </w:r>
    </w:p>
    <w:p w:rsidR="00B449B4" w:rsidRDefault="00DA63FF">
      <w:pPr>
        <w:snapToGrid w:val="0"/>
        <w:spacing w:line="360" w:lineRule="auto"/>
        <w:rPr>
          <w:rFonts w:ascii="宋体" w:hAnsi="宋体" w:cs="宋体"/>
          <w:color w:val="000000"/>
          <w:sz w:val="24"/>
        </w:rPr>
      </w:pPr>
      <w:r>
        <w:rPr>
          <w:rFonts w:ascii="宋体" w:hAnsi="宋体" w:cs="宋体" w:hint="eastAsia"/>
          <w:color w:val="000000"/>
          <w:sz w:val="24"/>
        </w:rPr>
        <w:t>法定代表人（</w:t>
      </w:r>
      <w:r w:rsidR="00F82DCB">
        <w:rPr>
          <w:rFonts w:ascii="宋体" w:hAnsi="宋体" w:cs="宋体" w:hint="eastAsia"/>
          <w:color w:val="000000"/>
          <w:sz w:val="24"/>
        </w:rPr>
        <w:t>签字或签章</w:t>
      </w:r>
      <w:r>
        <w:rPr>
          <w:rFonts w:ascii="宋体" w:hAnsi="宋体" w:cs="宋体" w:hint="eastAsia"/>
          <w:color w:val="000000"/>
          <w:sz w:val="24"/>
        </w:rPr>
        <w:t xml:space="preserve">） </w:t>
      </w:r>
      <w:r>
        <w:rPr>
          <w:rFonts w:ascii="宋体" w:hAnsi="宋体" w:cs="宋体" w:hint="eastAsia"/>
          <w:color w:val="000000"/>
          <w:sz w:val="24"/>
          <w:u w:val="single"/>
        </w:rPr>
        <w:t xml:space="preserve">         </w:t>
      </w:r>
      <w:r>
        <w:rPr>
          <w:rFonts w:ascii="宋体" w:hAnsi="宋体" w:cs="宋体" w:hint="eastAsia"/>
          <w:color w:val="000000"/>
          <w:sz w:val="24"/>
        </w:rPr>
        <w:t xml:space="preserve">  职务：______________            </w:t>
      </w:r>
    </w:p>
    <w:p w:rsidR="00B449B4" w:rsidRDefault="00DA63FF">
      <w:pPr>
        <w:snapToGrid w:val="0"/>
        <w:spacing w:line="360" w:lineRule="auto"/>
        <w:rPr>
          <w:rFonts w:ascii="宋体" w:hAnsi="宋体" w:cs="宋体"/>
          <w:color w:val="000000"/>
          <w:sz w:val="24"/>
        </w:rPr>
      </w:pPr>
      <w:r>
        <w:rPr>
          <w:rFonts w:ascii="宋体" w:hAnsi="宋体" w:cs="宋体" w:hint="eastAsia"/>
          <w:color w:val="000000"/>
          <w:sz w:val="24"/>
        </w:rPr>
        <w:t>投标人名称（签章):___________________</w:t>
      </w:r>
    </w:p>
    <w:p w:rsidR="00B449B4" w:rsidRDefault="00DA63FF">
      <w:pPr>
        <w:snapToGrid w:val="0"/>
        <w:spacing w:line="360" w:lineRule="auto"/>
        <w:rPr>
          <w:rFonts w:ascii="宋体" w:hAnsi="宋体" w:cs="宋体"/>
          <w:color w:val="000000"/>
          <w:sz w:val="24"/>
        </w:rPr>
      </w:pPr>
      <w:r>
        <w:rPr>
          <w:rFonts w:ascii="宋体" w:hAnsi="宋体" w:cs="宋体" w:hint="eastAsia"/>
          <w:color w:val="000000"/>
          <w:sz w:val="24"/>
        </w:rPr>
        <w:t>开户银行：</w:t>
      </w:r>
      <w:r>
        <w:rPr>
          <w:rFonts w:ascii="宋体" w:hAnsi="宋体" w:cs="宋体" w:hint="eastAsia"/>
          <w:color w:val="000000"/>
          <w:sz w:val="24"/>
          <w:u w:val="single"/>
        </w:rPr>
        <w:t xml:space="preserve">                      </w:t>
      </w:r>
      <w:r>
        <w:rPr>
          <w:rFonts w:ascii="宋体" w:hAnsi="宋体" w:cs="宋体" w:hint="eastAsia"/>
          <w:color w:val="000000"/>
          <w:sz w:val="24"/>
        </w:rPr>
        <w:t xml:space="preserve"> （基本账户）  </w:t>
      </w:r>
    </w:p>
    <w:p w:rsidR="00B449B4" w:rsidRDefault="00DA63FF">
      <w:pPr>
        <w:snapToGrid w:val="0"/>
        <w:spacing w:line="360" w:lineRule="auto"/>
        <w:rPr>
          <w:rFonts w:ascii="宋体" w:hAnsi="宋体" w:cs="宋体"/>
          <w:color w:val="000000"/>
          <w:sz w:val="24"/>
        </w:rPr>
      </w:pPr>
      <w:r>
        <w:rPr>
          <w:rFonts w:ascii="宋体" w:hAnsi="宋体" w:cs="宋体" w:hint="eastAsia"/>
          <w:color w:val="000000"/>
          <w:sz w:val="24"/>
        </w:rPr>
        <w:t>银行帐号：</w:t>
      </w:r>
      <w:r>
        <w:rPr>
          <w:rFonts w:ascii="宋体" w:hAnsi="宋体" w:cs="宋体" w:hint="eastAsia"/>
          <w:color w:val="000000"/>
          <w:sz w:val="24"/>
          <w:u w:val="single"/>
        </w:rPr>
        <w:t xml:space="preserve">             </w:t>
      </w:r>
    </w:p>
    <w:p w:rsidR="00B449B4" w:rsidRDefault="00DA63FF">
      <w:pPr>
        <w:snapToGrid w:val="0"/>
        <w:spacing w:line="360" w:lineRule="auto"/>
        <w:rPr>
          <w:rFonts w:ascii="宋体" w:hAnsi="宋体" w:cs="宋体"/>
          <w:color w:val="000000"/>
          <w:sz w:val="24"/>
        </w:rPr>
      </w:pPr>
      <w:r>
        <w:rPr>
          <w:rFonts w:ascii="宋体" w:hAnsi="宋体" w:cs="宋体" w:hint="eastAsia"/>
          <w:color w:val="000000"/>
          <w:sz w:val="24"/>
        </w:rPr>
        <w:t>委托代理人签字:</w:t>
      </w:r>
      <w:r>
        <w:rPr>
          <w:rFonts w:ascii="宋体" w:hAnsi="宋体" w:cs="宋体" w:hint="eastAsia"/>
          <w:color w:val="000000"/>
          <w:sz w:val="24"/>
          <w:u w:val="single"/>
        </w:rPr>
        <w:t xml:space="preserve">            </w:t>
      </w:r>
      <w:r>
        <w:rPr>
          <w:rFonts w:ascii="宋体" w:hAnsi="宋体" w:cs="宋体" w:hint="eastAsia"/>
          <w:color w:val="000000"/>
          <w:sz w:val="24"/>
        </w:rPr>
        <w:t xml:space="preserve">      </w:t>
      </w:r>
    </w:p>
    <w:p w:rsidR="00B449B4" w:rsidRDefault="00DA63FF">
      <w:pPr>
        <w:snapToGrid w:val="0"/>
        <w:spacing w:line="360" w:lineRule="auto"/>
        <w:rPr>
          <w:rFonts w:ascii="宋体" w:hAnsi="宋体" w:cs="宋体"/>
          <w:color w:val="000000"/>
          <w:sz w:val="24"/>
          <w:u w:val="single"/>
        </w:rPr>
      </w:pPr>
      <w:r>
        <w:rPr>
          <w:rFonts w:ascii="宋体" w:hAnsi="宋体" w:cs="宋体" w:hint="eastAsia"/>
          <w:color w:val="000000"/>
          <w:sz w:val="24"/>
        </w:rPr>
        <w:t>日          期:</w:t>
      </w:r>
      <w:r>
        <w:rPr>
          <w:rFonts w:ascii="宋体" w:hAnsi="宋体" w:cs="宋体" w:hint="eastAsia"/>
          <w:color w:val="000000"/>
          <w:sz w:val="24"/>
          <w:u w:val="single"/>
        </w:rPr>
        <w:t xml:space="preserve">            </w:t>
      </w:r>
    </w:p>
    <w:p w:rsidR="00B449B4" w:rsidRDefault="00DA63FF">
      <w:pPr>
        <w:rPr>
          <w:rFonts w:ascii="宋体" w:hAnsi="宋体" w:cs="宋体"/>
          <w:b/>
          <w:color w:val="000000"/>
          <w:sz w:val="24"/>
        </w:rPr>
      </w:pPr>
      <w:r>
        <w:rPr>
          <w:rFonts w:ascii="宋体" w:hAnsi="宋体" w:cs="宋体" w:hint="eastAsia"/>
        </w:rPr>
        <w:br w:type="page"/>
      </w:r>
    </w:p>
    <w:bookmarkEnd w:id="1052"/>
    <w:p w:rsidR="00B449B4" w:rsidRDefault="00DA63FF">
      <w:pPr>
        <w:rPr>
          <w:rFonts w:ascii="宋体" w:hAnsi="宋体" w:cs="宋体"/>
          <w:b/>
          <w:color w:val="000000"/>
          <w:sz w:val="24"/>
        </w:rPr>
      </w:pPr>
      <w:r>
        <w:rPr>
          <w:rFonts w:ascii="宋体" w:hAnsi="宋体" w:cs="宋体" w:hint="eastAsia"/>
          <w:b/>
          <w:color w:val="000000"/>
          <w:sz w:val="24"/>
        </w:rPr>
        <w:t>附件16：</w:t>
      </w:r>
    </w:p>
    <w:p w:rsidR="00B449B4" w:rsidRDefault="00DA63FF">
      <w:pPr>
        <w:ind w:firstLine="482"/>
        <w:jc w:val="center"/>
        <w:rPr>
          <w:rFonts w:asciiTheme="minorEastAsia" w:hAnsiTheme="minorEastAsia" w:cstheme="minorEastAsia"/>
          <w:b/>
          <w:sz w:val="24"/>
        </w:rPr>
      </w:pPr>
      <w:r>
        <w:rPr>
          <w:rFonts w:asciiTheme="minorEastAsia" w:hAnsiTheme="minorEastAsia" w:cstheme="minorEastAsia" w:hint="eastAsia"/>
          <w:b/>
          <w:sz w:val="24"/>
        </w:rPr>
        <w:t>开标一览表（</w:t>
      </w:r>
      <w:r>
        <w:rPr>
          <w:rFonts w:asciiTheme="minorEastAsia" w:hAnsiTheme="minorEastAsia" w:hint="eastAsia"/>
          <w:b/>
          <w:sz w:val="24"/>
        </w:rPr>
        <w:t>货物类</w:t>
      </w:r>
      <w:r>
        <w:rPr>
          <w:rFonts w:asciiTheme="minorEastAsia" w:hAnsiTheme="minorEastAsia" w:cstheme="minorEastAsia" w:hint="eastAsia"/>
          <w:b/>
          <w:sz w:val="24"/>
        </w:rPr>
        <w:t>）</w:t>
      </w:r>
    </w:p>
    <w:p w:rsidR="00B449B4" w:rsidRDefault="00DA63FF">
      <w:pPr>
        <w:snapToGrid w:val="0"/>
        <w:spacing w:before="50" w:after="50"/>
        <w:rPr>
          <w:rFonts w:asciiTheme="minorEastAsia" w:hAnsiTheme="minorEastAsia" w:cs="宋体"/>
          <w:sz w:val="24"/>
        </w:rPr>
      </w:pPr>
      <w:r>
        <w:rPr>
          <w:rFonts w:asciiTheme="minorEastAsia" w:hAnsiTheme="minorEastAsia" w:cs="宋体" w:hint="eastAsia"/>
          <w:sz w:val="24"/>
        </w:rPr>
        <w:t>项目编号：</w:t>
      </w:r>
      <w:r>
        <w:rPr>
          <w:rFonts w:asciiTheme="minorEastAsia" w:hAnsiTheme="minorEastAsia" w:cs="宋体" w:hint="eastAsia"/>
          <w:sz w:val="24"/>
          <w:u w:val="single"/>
        </w:rPr>
        <w:t xml:space="preserve">                  </w:t>
      </w:r>
      <w:r>
        <w:rPr>
          <w:rFonts w:asciiTheme="minorEastAsia" w:hAnsiTheme="minorEastAsia" w:cs="宋体" w:hint="eastAsia"/>
          <w:sz w:val="24"/>
        </w:rPr>
        <w:t xml:space="preserve"> </w:t>
      </w:r>
    </w:p>
    <w:p w:rsidR="00B449B4" w:rsidRDefault="00DA63FF">
      <w:pPr>
        <w:snapToGrid w:val="0"/>
        <w:spacing w:before="50" w:after="50"/>
        <w:rPr>
          <w:rFonts w:asciiTheme="minorEastAsia" w:hAnsiTheme="minorEastAsia" w:cs="宋体"/>
          <w:sz w:val="24"/>
          <w:u w:val="single"/>
        </w:rPr>
      </w:pPr>
      <w:r>
        <w:rPr>
          <w:rFonts w:asciiTheme="minorEastAsia" w:hAnsiTheme="minorEastAsia" w:cs="宋体" w:hint="eastAsia"/>
          <w:sz w:val="24"/>
        </w:rPr>
        <w:t>项目名称：</w:t>
      </w:r>
      <w:r>
        <w:rPr>
          <w:rFonts w:asciiTheme="minorEastAsia" w:hAnsiTheme="minorEastAsia" w:cs="宋体" w:hint="eastAsia"/>
          <w:sz w:val="24"/>
          <w:u w:val="single"/>
        </w:rPr>
        <w:t xml:space="preserve">                  </w:t>
      </w:r>
      <w:r>
        <w:rPr>
          <w:rFonts w:asciiTheme="minorEastAsia" w:hAnsiTheme="minorEastAsia" w:cs="宋体" w:hint="eastAsia"/>
          <w:sz w:val="24"/>
        </w:rPr>
        <w:t xml:space="preserve">                 金额单位：</w:t>
      </w:r>
      <w:r>
        <w:rPr>
          <w:rFonts w:asciiTheme="minorEastAsia" w:hAnsiTheme="minorEastAsia" w:cs="宋体" w:hint="eastAsia"/>
          <w:sz w:val="24"/>
          <w:u w:val="single"/>
        </w:rPr>
        <w:t>人民币（元）</w:t>
      </w:r>
    </w:p>
    <w:tbl>
      <w:tblPr>
        <w:tblW w:w="8550"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261"/>
        <w:gridCol w:w="1330"/>
        <w:gridCol w:w="61"/>
        <w:gridCol w:w="680"/>
        <w:gridCol w:w="709"/>
        <w:gridCol w:w="1529"/>
        <w:gridCol w:w="1190"/>
        <w:gridCol w:w="648"/>
        <w:gridCol w:w="1142"/>
      </w:tblGrid>
      <w:tr w:rsidR="00B449B4">
        <w:trPr>
          <w:trHeight w:val="566"/>
          <w:jc w:val="center"/>
        </w:trPr>
        <w:tc>
          <w:tcPr>
            <w:tcW w:w="1261" w:type="dxa"/>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before="50" w:after="50"/>
              <w:jc w:val="center"/>
              <w:rPr>
                <w:rFonts w:ascii="宋体" w:eastAsia="宋体" w:hAnsi="宋体" w:cs="Times New Roman"/>
                <w:b/>
                <w:szCs w:val="30"/>
              </w:rPr>
            </w:pPr>
            <w:proofErr w:type="gramStart"/>
            <w:r>
              <w:rPr>
                <w:rFonts w:ascii="宋体" w:eastAsia="宋体" w:hAnsi="宋体" w:cs="Times New Roman" w:hint="eastAsia"/>
                <w:b/>
                <w:szCs w:val="30"/>
              </w:rPr>
              <w:t>标项</w:t>
            </w:r>
            <w:proofErr w:type="gramEnd"/>
          </w:p>
        </w:tc>
        <w:tc>
          <w:tcPr>
            <w:tcW w:w="1330" w:type="dxa"/>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before="50" w:after="50"/>
              <w:jc w:val="center"/>
              <w:rPr>
                <w:rFonts w:ascii="宋体" w:eastAsia="宋体" w:hAnsi="宋体" w:cs="Times New Roman"/>
                <w:b/>
                <w:szCs w:val="30"/>
              </w:rPr>
            </w:pPr>
            <w:r>
              <w:rPr>
                <w:rFonts w:ascii="宋体" w:eastAsia="宋体" w:hAnsi="宋体" w:cs="Times New Roman" w:hint="eastAsia"/>
                <w:b/>
                <w:szCs w:val="30"/>
              </w:rPr>
              <w:t>货物名称</w:t>
            </w:r>
          </w:p>
        </w:tc>
        <w:tc>
          <w:tcPr>
            <w:tcW w:w="741" w:type="dxa"/>
            <w:gridSpan w:val="2"/>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before="50" w:after="50"/>
              <w:jc w:val="center"/>
              <w:rPr>
                <w:rFonts w:ascii="宋体" w:eastAsia="宋体" w:hAnsi="宋体" w:cs="Times New Roman"/>
                <w:b/>
                <w:szCs w:val="30"/>
              </w:rPr>
            </w:pPr>
            <w:r>
              <w:rPr>
                <w:rFonts w:ascii="宋体" w:eastAsia="宋体" w:hAnsi="宋体" w:cs="Times New Roman" w:hint="eastAsia"/>
                <w:b/>
                <w:szCs w:val="30"/>
              </w:rPr>
              <w:t>数量</w:t>
            </w:r>
          </w:p>
        </w:tc>
        <w:tc>
          <w:tcPr>
            <w:tcW w:w="709" w:type="dxa"/>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before="50" w:after="50"/>
              <w:jc w:val="center"/>
              <w:rPr>
                <w:rFonts w:ascii="宋体" w:eastAsia="宋体" w:hAnsi="宋体" w:cs="Times New Roman"/>
                <w:b/>
                <w:szCs w:val="30"/>
              </w:rPr>
            </w:pPr>
            <w:r>
              <w:rPr>
                <w:rFonts w:ascii="宋体" w:eastAsia="宋体" w:hAnsi="宋体" w:cs="Times New Roman" w:hint="eastAsia"/>
                <w:b/>
                <w:szCs w:val="30"/>
              </w:rPr>
              <w:t>产地</w:t>
            </w:r>
          </w:p>
        </w:tc>
        <w:tc>
          <w:tcPr>
            <w:tcW w:w="1529" w:type="dxa"/>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before="50" w:after="50"/>
              <w:jc w:val="center"/>
              <w:rPr>
                <w:rFonts w:ascii="宋体" w:eastAsia="宋体" w:hAnsi="宋体" w:cs="Times New Roman"/>
                <w:b/>
                <w:szCs w:val="30"/>
              </w:rPr>
            </w:pPr>
            <w:r>
              <w:rPr>
                <w:rFonts w:ascii="宋体" w:eastAsia="宋体" w:hAnsi="宋体" w:cs="Times New Roman" w:hint="eastAsia"/>
                <w:b/>
                <w:szCs w:val="30"/>
              </w:rPr>
              <w:t>品牌及厂家</w:t>
            </w:r>
          </w:p>
        </w:tc>
        <w:tc>
          <w:tcPr>
            <w:tcW w:w="1190" w:type="dxa"/>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before="50" w:after="50"/>
              <w:jc w:val="center"/>
              <w:rPr>
                <w:rFonts w:ascii="宋体" w:eastAsia="宋体" w:hAnsi="宋体" w:cs="Times New Roman"/>
                <w:b/>
                <w:szCs w:val="30"/>
              </w:rPr>
            </w:pPr>
            <w:r>
              <w:rPr>
                <w:rFonts w:ascii="宋体" w:eastAsia="宋体" w:hAnsi="宋体" w:cs="Times New Roman" w:hint="eastAsia"/>
                <w:b/>
                <w:szCs w:val="30"/>
              </w:rPr>
              <w:t>规格型号</w:t>
            </w:r>
          </w:p>
        </w:tc>
        <w:tc>
          <w:tcPr>
            <w:tcW w:w="648" w:type="dxa"/>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before="50" w:after="50"/>
              <w:jc w:val="center"/>
              <w:rPr>
                <w:rFonts w:ascii="宋体" w:eastAsia="宋体" w:hAnsi="宋体" w:cs="Times New Roman"/>
                <w:b/>
                <w:szCs w:val="30"/>
              </w:rPr>
            </w:pPr>
            <w:r>
              <w:rPr>
                <w:rFonts w:ascii="宋体" w:eastAsia="宋体" w:hAnsi="宋体" w:cs="Times New Roman" w:hint="eastAsia"/>
                <w:b/>
                <w:szCs w:val="30"/>
              </w:rPr>
              <w:t>单价</w:t>
            </w:r>
          </w:p>
        </w:tc>
        <w:tc>
          <w:tcPr>
            <w:tcW w:w="1142" w:type="dxa"/>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before="50" w:after="50"/>
              <w:jc w:val="center"/>
              <w:rPr>
                <w:rFonts w:ascii="宋体" w:eastAsia="宋体" w:hAnsi="宋体" w:cs="Times New Roman"/>
                <w:b/>
                <w:szCs w:val="30"/>
              </w:rPr>
            </w:pPr>
            <w:r>
              <w:rPr>
                <w:rFonts w:ascii="宋体" w:eastAsia="宋体" w:hAnsi="宋体" w:cs="Times New Roman" w:hint="eastAsia"/>
                <w:b/>
                <w:szCs w:val="30"/>
              </w:rPr>
              <w:t>投标报价</w:t>
            </w:r>
          </w:p>
        </w:tc>
      </w:tr>
      <w:tr w:rsidR="00B449B4">
        <w:trPr>
          <w:cantSplit/>
          <w:trHeight w:val="401"/>
          <w:jc w:val="center"/>
        </w:trPr>
        <w:tc>
          <w:tcPr>
            <w:tcW w:w="1261" w:type="dxa"/>
            <w:vMerge w:val="restart"/>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jc w:val="center"/>
              <w:rPr>
                <w:rFonts w:ascii="宋体" w:eastAsia="宋体" w:hAnsi="宋体" w:cs="Times New Roman"/>
                <w:sz w:val="32"/>
              </w:rPr>
            </w:pPr>
          </w:p>
          <w:p w:rsidR="00B449B4" w:rsidRDefault="00B449B4">
            <w:pPr>
              <w:snapToGrid w:val="0"/>
              <w:spacing w:before="50" w:after="50"/>
              <w:ind w:firstLine="640"/>
              <w:jc w:val="center"/>
              <w:rPr>
                <w:rFonts w:ascii="宋体" w:eastAsia="宋体" w:hAnsi="宋体" w:cs="Times New Roman"/>
                <w:sz w:val="32"/>
              </w:rPr>
            </w:pPr>
          </w:p>
        </w:tc>
        <w:tc>
          <w:tcPr>
            <w:tcW w:w="1330"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jc w:val="left"/>
              <w:rPr>
                <w:rFonts w:ascii="宋体" w:eastAsia="宋体" w:hAnsi="宋体" w:cs="Times New Roman"/>
                <w:bCs/>
                <w:sz w:val="32"/>
              </w:rPr>
            </w:pPr>
          </w:p>
        </w:tc>
        <w:tc>
          <w:tcPr>
            <w:tcW w:w="741" w:type="dxa"/>
            <w:gridSpan w:val="2"/>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jc w:val="left"/>
              <w:rPr>
                <w:rFonts w:ascii="宋体" w:eastAsia="宋体" w:hAnsi="宋体" w:cs="Times New Roman"/>
                <w:bCs/>
                <w:sz w:val="32"/>
              </w:rPr>
            </w:pPr>
          </w:p>
        </w:tc>
        <w:tc>
          <w:tcPr>
            <w:tcW w:w="709"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jc w:val="center"/>
              <w:rPr>
                <w:rFonts w:ascii="宋体" w:eastAsia="宋体" w:hAnsi="宋体" w:cs="Times New Roman"/>
                <w:sz w:val="32"/>
                <w:szCs w:val="21"/>
              </w:rPr>
            </w:pPr>
          </w:p>
        </w:tc>
        <w:tc>
          <w:tcPr>
            <w:tcW w:w="1529"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jc w:val="center"/>
              <w:rPr>
                <w:rFonts w:ascii="宋体" w:eastAsia="宋体" w:hAnsi="宋体" w:cs="Times New Roman"/>
                <w:sz w:val="32"/>
                <w:szCs w:val="21"/>
              </w:rPr>
            </w:pPr>
          </w:p>
        </w:tc>
        <w:tc>
          <w:tcPr>
            <w:tcW w:w="1190"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rPr>
                <w:rFonts w:ascii="宋体" w:eastAsia="宋体" w:hAnsi="宋体" w:cs="Times New Roman"/>
                <w:sz w:val="32"/>
                <w:szCs w:val="21"/>
              </w:rPr>
            </w:pPr>
          </w:p>
        </w:tc>
        <w:tc>
          <w:tcPr>
            <w:tcW w:w="648"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rPr>
                <w:rFonts w:ascii="宋体" w:eastAsia="宋体" w:hAnsi="宋体" w:cs="Times New Roman"/>
                <w:sz w:val="32"/>
                <w:szCs w:val="21"/>
              </w:rPr>
            </w:pPr>
          </w:p>
        </w:tc>
        <w:tc>
          <w:tcPr>
            <w:tcW w:w="1142"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rPr>
                <w:rFonts w:ascii="宋体" w:eastAsia="宋体" w:hAnsi="宋体" w:cs="Times New Roman"/>
                <w:sz w:val="32"/>
                <w:szCs w:val="21"/>
              </w:rPr>
            </w:pPr>
          </w:p>
        </w:tc>
      </w:tr>
      <w:tr w:rsidR="00B449B4">
        <w:trPr>
          <w:cantSplit/>
          <w:trHeight w:val="402"/>
          <w:jc w:val="center"/>
        </w:trPr>
        <w:tc>
          <w:tcPr>
            <w:tcW w:w="1261" w:type="dxa"/>
            <w:vMerge/>
            <w:tcBorders>
              <w:top w:val="single" w:sz="4" w:space="0" w:color="auto"/>
              <w:left w:val="single" w:sz="4" w:space="0" w:color="auto"/>
              <w:bottom w:val="single" w:sz="4" w:space="0" w:color="auto"/>
              <w:right w:val="single" w:sz="4" w:space="0" w:color="auto"/>
            </w:tcBorders>
            <w:vAlign w:val="center"/>
          </w:tcPr>
          <w:p w:rsidR="00B449B4" w:rsidRDefault="00B449B4">
            <w:pPr>
              <w:widowControl/>
              <w:ind w:firstLine="640"/>
              <w:jc w:val="left"/>
              <w:rPr>
                <w:rFonts w:ascii="宋体" w:eastAsia="宋体" w:hAnsi="宋体" w:cs="Times New Roman"/>
                <w:sz w:val="32"/>
              </w:rPr>
            </w:pPr>
          </w:p>
        </w:tc>
        <w:tc>
          <w:tcPr>
            <w:tcW w:w="1330"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jc w:val="left"/>
              <w:rPr>
                <w:rFonts w:ascii="宋体" w:eastAsia="宋体" w:hAnsi="宋体" w:cs="Times New Roman"/>
                <w:bCs/>
                <w:sz w:val="32"/>
              </w:rPr>
            </w:pPr>
          </w:p>
        </w:tc>
        <w:tc>
          <w:tcPr>
            <w:tcW w:w="741" w:type="dxa"/>
            <w:gridSpan w:val="2"/>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jc w:val="left"/>
              <w:rPr>
                <w:rFonts w:ascii="宋体" w:eastAsia="宋体" w:hAnsi="宋体" w:cs="Times New Roman"/>
                <w:bCs/>
                <w:sz w:val="32"/>
              </w:rPr>
            </w:pPr>
          </w:p>
        </w:tc>
        <w:tc>
          <w:tcPr>
            <w:tcW w:w="709"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jc w:val="center"/>
              <w:rPr>
                <w:rFonts w:ascii="宋体" w:eastAsia="宋体" w:hAnsi="宋体" w:cs="Times New Roman"/>
                <w:sz w:val="32"/>
                <w:szCs w:val="21"/>
              </w:rPr>
            </w:pPr>
          </w:p>
        </w:tc>
        <w:tc>
          <w:tcPr>
            <w:tcW w:w="1529"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jc w:val="center"/>
              <w:rPr>
                <w:rFonts w:ascii="宋体" w:eastAsia="宋体" w:hAnsi="宋体" w:cs="Times New Roman"/>
                <w:sz w:val="32"/>
                <w:szCs w:val="21"/>
              </w:rPr>
            </w:pPr>
          </w:p>
        </w:tc>
        <w:tc>
          <w:tcPr>
            <w:tcW w:w="1190"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rPr>
                <w:rFonts w:ascii="宋体" w:eastAsia="宋体" w:hAnsi="宋体" w:cs="Times New Roman"/>
                <w:sz w:val="32"/>
                <w:szCs w:val="21"/>
              </w:rPr>
            </w:pPr>
          </w:p>
        </w:tc>
        <w:tc>
          <w:tcPr>
            <w:tcW w:w="648"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rPr>
                <w:rFonts w:ascii="宋体" w:eastAsia="宋体" w:hAnsi="宋体" w:cs="Times New Roman"/>
                <w:sz w:val="32"/>
                <w:szCs w:val="21"/>
              </w:rPr>
            </w:pPr>
          </w:p>
        </w:tc>
        <w:tc>
          <w:tcPr>
            <w:tcW w:w="1142"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rPr>
                <w:rFonts w:ascii="宋体" w:eastAsia="宋体" w:hAnsi="宋体" w:cs="Times New Roman"/>
                <w:sz w:val="32"/>
                <w:szCs w:val="21"/>
              </w:rPr>
            </w:pPr>
          </w:p>
        </w:tc>
      </w:tr>
      <w:tr w:rsidR="00B449B4">
        <w:trPr>
          <w:cantSplit/>
          <w:trHeight w:val="539"/>
          <w:jc w:val="center"/>
        </w:trPr>
        <w:tc>
          <w:tcPr>
            <w:tcW w:w="1261" w:type="dxa"/>
            <w:vMerge/>
            <w:tcBorders>
              <w:top w:val="single" w:sz="4" w:space="0" w:color="auto"/>
              <w:left w:val="single" w:sz="4" w:space="0" w:color="auto"/>
              <w:bottom w:val="single" w:sz="4" w:space="0" w:color="auto"/>
              <w:right w:val="single" w:sz="4" w:space="0" w:color="auto"/>
            </w:tcBorders>
            <w:vAlign w:val="center"/>
          </w:tcPr>
          <w:p w:rsidR="00B449B4" w:rsidRDefault="00B449B4">
            <w:pPr>
              <w:widowControl/>
              <w:ind w:firstLine="640"/>
              <w:jc w:val="left"/>
              <w:rPr>
                <w:rFonts w:ascii="宋体" w:eastAsia="宋体" w:hAnsi="宋体" w:cs="Times New Roman"/>
                <w:sz w:val="32"/>
              </w:rPr>
            </w:pPr>
          </w:p>
        </w:tc>
        <w:tc>
          <w:tcPr>
            <w:tcW w:w="1330"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jc w:val="left"/>
              <w:rPr>
                <w:rFonts w:ascii="宋体" w:eastAsia="宋体" w:hAnsi="宋体" w:cs="Times New Roman"/>
                <w:bCs/>
                <w:sz w:val="32"/>
              </w:rPr>
            </w:pPr>
          </w:p>
        </w:tc>
        <w:tc>
          <w:tcPr>
            <w:tcW w:w="741" w:type="dxa"/>
            <w:gridSpan w:val="2"/>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jc w:val="left"/>
              <w:rPr>
                <w:rFonts w:ascii="宋体" w:eastAsia="宋体" w:hAnsi="宋体" w:cs="Times New Roman"/>
                <w:bCs/>
                <w:sz w:val="32"/>
              </w:rPr>
            </w:pPr>
          </w:p>
        </w:tc>
        <w:tc>
          <w:tcPr>
            <w:tcW w:w="709"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jc w:val="center"/>
              <w:rPr>
                <w:rFonts w:ascii="宋体" w:eastAsia="宋体" w:hAnsi="宋体" w:cs="Times New Roman"/>
                <w:sz w:val="32"/>
                <w:szCs w:val="21"/>
              </w:rPr>
            </w:pPr>
          </w:p>
        </w:tc>
        <w:tc>
          <w:tcPr>
            <w:tcW w:w="1529"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jc w:val="center"/>
              <w:rPr>
                <w:rFonts w:ascii="宋体" w:eastAsia="宋体" w:hAnsi="宋体" w:cs="Times New Roman"/>
                <w:sz w:val="32"/>
                <w:szCs w:val="21"/>
              </w:rPr>
            </w:pPr>
          </w:p>
        </w:tc>
        <w:tc>
          <w:tcPr>
            <w:tcW w:w="1190"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rPr>
                <w:rFonts w:ascii="宋体" w:eastAsia="宋体" w:hAnsi="宋体" w:cs="Times New Roman"/>
                <w:sz w:val="32"/>
                <w:szCs w:val="21"/>
              </w:rPr>
            </w:pPr>
          </w:p>
        </w:tc>
        <w:tc>
          <w:tcPr>
            <w:tcW w:w="648"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rPr>
                <w:rFonts w:ascii="宋体" w:eastAsia="宋体" w:hAnsi="宋体" w:cs="Times New Roman"/>
                <w:sz w:val="32"/>
                <w:szCs w:val="21"/>
              </w:rPr>
            </w:pPr>
          </w:p>
        </w:tc>
        <w:tc>
          <w:tcPr>
            <w:tcW w:w="1142"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ind w:firstLine="640"/>
              <w:rPr>
                <w:rFonts w:ascii="宋体" w:eastAsia="宋体" w:hAnsi="宋体" w:cs="Times New Roman"/>
                <w:sz w:val="32"/>
                <w:szCs w:val="21"/>
              </w:rPr>
            </w:pPr>
          </w:p>
        </w:tc>
      </w:tr>
      <w:tr w:rsidR="00B449B4">
        <w:trPr>
          <w:cantSplit/>
          <w:trHeight w:val="563"/>
          <w:jc w:val="center"/>
        </w:trPr>
        <w:tc>
          <w:tcPr>
            <w:tcW w:w="1261" w:type="dxa"/>
            <w:vMerge w:val="restart"/>
            <w:tcBorders>
              <w:top w:val="single" w:sz="4" w:space="0" w:color="auto"/>
              <w:left w:val="single" w:sz="4" w:space="0" w:color="auto"/>
              <w:bottom w:val="single" w:sz="4" w:space="0" w:color="auto"/>
              <w:right w:val="single" w:sz="4" w:space="0" w:color="auto"/>
            </w:tcBorders>
            <w:vAlign w:val="center"/>
          </w:tcPr>
          <w:p w:rsidR="00B449B4" w:rsidRDefault="00DA63FF">
            <w:pPr>
              <w:tabs>
                <w:tab w:val="left" w:pos="420"/>
                <w:tab w:val="left" w:pos="1418"/>
              </w:tabs>
              <w:snapToGrid w:val="0"/>
              <w:spacing w:before="50" w:after="50"/>
              <w:rPr>
                <w:rFonts w:ascii="宋体" w:eastAsia="宋体" w:hAnsi="宋体" w:cs="Times New Roman"/>
                <w:sz w:val="24"/>
              </w:rPr>
            </w:pPr>
            <w:r>
              <w:rPr>
                <w:rFonts w:ascii="宋体" w:eastAsia="宋体" w:hAnsi="宋体" w:cs="Times New Roman"/>
                <w:sz w:val="24"/>
              </w:rPr>
              <w:t>专用耗材</w:t>
            </w:r>
          </w:p>
        </w:tc>
        <w:tc>
          <w:tcPr>
            <w:tcW w:w="1330"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jc w:val="left"/>
              <w:rPr>
                <w:rFonts w:ascii="宋体" w:eastAsia="宋体" w:hAnsi="宋体" w:cs="Times New Roman"/>
                <w:bCs/>
                <w:sz w:val="24"/>
              </w:rPr>
            </w:pPr>
          </w:p>
        </w:tc>
        <w:tc>
          <w:tcPr>
            <w:tcW w:w="741" w:type="dxa"/>
            <w:gridSpan w:val="2"/>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jc w:val="left"/>
              <w:rPr>
                <w:rFonts w:ascii="宋体" w:eastAsia="宋体" w:hAnsi="宋体" w:cs="Times New Roman"/>
                <w:bCs/>
                <w:sz w:val="24"/>
              </w:rPr>
            </w:pPr>
          </w:p>
        </w:tc>
        <w:tc>
          <w:tcPr>
            <w:tcW w:w="709"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jc w:val="center"/>
              <w:rPr>
                <w:rFonts w:ascii="宋体" w:eastAsia="宋体" w:hAnsi="宋体" w:cs="Times New Roman"/>
                <w:sz w:val="24"/>
                <w:szCs w:val="21"/>
              </w:rPr>
            </w:pPr>
          </w:p>
        </w:tc>
        <w:tc>
          <w:tcPr>
            <w:tcW w:w="1529"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jc w:val="center"/>
              <w:rPr>
                <w:rFonts w:ascii="宋体" w:eastAsia="宋体" w:hAnsi="宋体" w:cs="Times New Roman"/>
                <w:sz w:val="24"/>
                <w:szCs w:val="21"/>
              </w:rPr>
            </w:pPr>
          </w:p>
        </w:tc>
        <w:tc>
          <w:tcPr>
            <w:tcW w:w="1190"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rPr>
                <w:rFonts w:ascii="宋体" w:eastAsia="宋体" w:hAnsi="宋体" w:cs="Times New Roman"/>
                <w:sz w:val="24"/>
                <w:szCs w:val="21"/>
              </w:rPr>
            </w:pPr>
          </w:p>
        </w:tc>
        <w:tc>
          <w:tcPr>
            <w:tcW w:w="648"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rPr>
                <w:rFonts w:ascii="宋体" w:eastAsia="宋体" w:hAnsi="宋体" w:cs="Times New Roman"/>
                <w:sz w:val="24"/>
                <w:szCs w:val="21"/>
              </w:rPr>
            </w:pPr>
          </w:p>
        </w:tc>
        <w:tc>
          <w:tcPr>
            <w:tcW w:w="1142"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rPr>
                <w:rFonts w:ascii="宋体" w:eastAsia="宋体" w:hAnsi="宋体" w:cs="Times New Roman"/>
                <w:sz w:val="24"/>
                <w:szCs w:val="21"/>
              </w:rPr>
            </w:pPr>
          </w:p>
        </w:tc>
      </w:tr>
      <w:tr w:rsidR="00B449B4">
        <w:trPr>
          <w:cantSplit/>
          <w:trHeight w:val="553"/>
          <w:jc w:val="center"/>
        </w:trPr>
        <w:tc>
          <w:tcPr>
            <w:tcW w:w="1261" w:type="dxa"/>
            <w:vMerge/>
            <w:tcBorders>
              <w:top w:val="single" w:sz="4" w:space="0" w:color="auto"/>
              <w:left w:val="single" w:sz="4" w:space="0" w:color="auto"/>
              <w:bottom w:val="single" w:sz="4" w:space="0" w:color="auto"/>
              <w:right w:val="single" w:sz="4" w:space="0" w:color="auto"/>
            </w:tcBorders>
            <w:vAlign w:val="center"/>
          </w:tcPr>
          <w:p w:rsidR="00B449B4" w:rsidRDefault="00B449B4">
            <w:pPr>
              <w:widowControl/>
              <w:jc w:val="left"/>
              <w:rPr>
                <w:rFonts w:ascii="宋体" w:eastAsia="宋体" w:hAnsi="宋体" w:cs="Times New Roman"/>
                <w:sz w:val="24"/>
              </w:rPr>
            </w:pPr>
          </w:p>
        </w:tc>
        <w:tc>
          <w:tcPr>
            <w:tcW w:w="1330"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jc w:val="left"/>
              <w:rPr>
                <w:rFonts w:ascii="宋体" w:eastAsia="宋体" w:hAnsi="宋体" w:cs="Times New Roman"/>
                <w:bCs/>
                <w:sz w:val="24"/>
              </w:rPr>
            </w:pPr>
          </w:p>
        </w:tc>
        <w:tc>
          <w:tcPr>
            <w:tcW w:w="741" w:type="dxa"/>
            <w:gridSpan w:val="2"/>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jc w:val="left"/>
              <w:rPr>
                <w:rFonts w:ascii="宋体" w:eastAsia="宋体" w:hAnsi="宋体" w:cs="Times New Roman"/>
                <w:bCs/>
                <w:sz w:val="24"/>
              </w:rPr>
            </w:pPr>
          </w:p>
        </w:tc>
        <w:tc>
          <w:tcPr>
            <w:tcW w:w="709"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jc w:val="center"/>
              <w:rPr>
                <w:rFonts w:ascii="宋体" w:eastAsia="宋体" w:hAnsi="宋体" w:cs="Times New Roman"/>
                <w:sz w:val="24"/>
                <w:szCs w:val="21"/>
              </w:rPr>
            </w:pPr>
          </w:p>
        </w:tc>
        <w:tc>
          <w:tcPr>
            <w:tcW w:w="1529"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jc w:val="center"/>
              <w:rPr>
                <w:rFonts w:ascii="宋体" w:eastAsia="宋体" w:hAnsi="宋体" w:cs="Times New Roman"/>
                <w:sz w:val="24"/>
                <w:szCs w:val="21"/>
              </w:rPr>
            </w:pPr>
          </w:p>
        </w:tc>
        <w:tc>
          <w:tcPr>
            <w:tcW w:w="1190"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rPr>
                <w:rFonts w:ascii="宋体" w:eastAsia="宋体" w:hAnsi="宋体" w:cs="Times New Roman"/>
                <w:sz w:val="24"/>
                <w:szCs w:val="21"/>
              </w:rPr>
            </w:pPr>
          </w:p>
        </w:tc>
        <w:tc>
          <w:tcPr>
            <w:tcW w:w="648"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rPr>
                <w:rFonts w:ascii="宋体" w:eastAsia="宋体" w:hAnsi="宋体" w:cs="Times New Roman"/>
                <w:sz w:val="24"/>
                <w:szCs w:val="21"/>
              </w:rPr>
            </w:pPr>
          </w:p>
        </w:tc>
        <w:tc>
          <w:tcPr>
            <w:tcW w:w="1142"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rPr>
                <w:rFonts w:ascii="宋体" w:eastAsia="宋体" w:hAnsi="宋体" w:cs="Times New Roman"/>
                <w:sz w:val="24"/>
                <w:szCs w:val="21"/>
              </w:rPr>
            </w:pPr>
          </w:p>
        </w:tc>
      </w:tr>
      <w:tr w:rsidR="00B449B4">
        <w:trPr>
          <w:trHeight w:val="566"/>
          <w:jc w:val="center"/>
        </w:trPr>
        <w:tc>
          <w:tcPr>
            <w:tcW w:w="6760" w:type="dxa"/>
            <w:gridSpan w:val="7"/>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before="50" w:after="50"/>
              <w:rPr>
                <w:rFonts w:ascii="宋体" w:eastAsia="宋体" w:hAnsi="宋体" w:cs="Times New Roman"/>
                <w:sz w:val="24"/>
                <w:szCs w:val="21"/>
              </w:rPr>
            </w:pPr>
            <w:r>
              <w:rPr>
                <w:rFonts w:ascii="宋体" w:eastAsia="宋体" w:hAnsi="宋体" w:cs="Times New Roman" w:hint="eastAsia"/>
                <w:sz w:val="24"/>
                <w:szCs w:val="21"/>
              </w:rPr>
              <w:t>投标费用及利润</w:t>
            </w:r>
          </w:p>
        </w:tc>
        <w:tc>
          <w:tcPr>
            <w:tcW w:w="648"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rPr>
                <w:rFonts w:ascii="宋体" w:eastAsia="宋体" w:hAnsi="宋体" w:cs="Times New Roman"/>
                <w:sz w:val="24"/>
                <w:szCs w:val="21"/>
              </w:rPr>
            </w:pPr>
          </w:p>
        </w:tc>
        <w:tc>
          <w:tcPr>
            <w:tcW w:w="1142" w:type="dxa"/>
            <w:tcBorders>
              <w:top w:val="single" w:sz="4" w:space="0" w:color="auto"/>
              <w:left w:val="single" w:sz="4" w:space="0" w:color="auto"/>
              <w:bottom w:val="single" w:sz="4" w:space="0" w:color="auto"/>
              <w:right w:val="single" w:sz="4" w:space="0" w:color="auto"/>
            </w:tcBorders>
            <w:vAlign w:val="center"/>
          </w:tcPr>
          <w:p w:rsidR="00B449B4" w:rsidRDefault="00B449B4">
            <w:pPr>
              <w:snapToGrid w:val="0"/>
              <w:spacing w:before="50" w:after="50"/>
              <w:rPr>
                <w:rFonts w:ascii="宋体" w:eastAsia="宋体" w:hAnsi="宋体" w:cs="Times New Roman"/>
                <w:sz w:val="24"/>
                <w:szCs w:val="21"/>
              </w:rPr>
            </w:pPr>
          </w:p>
        </w:tc>
      </w:tr>
      <w:tr w:rsidR="00B449B4">
        <w:trPr>
          <w:trHeight w:val="566"/>
          <w:jc w:val="center"/>
        </w:trPr>
        <w:tc>
          <w:tcPr>
            <w:tcW w:w="2652" w:type="dxa"/>
            <w:gridSpan w:val="3"/>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before="50" w:after="50"/>
              <w:rPr>
                <w:rFonts w:ascii="宋体" w:eastAsia="宋体" w:hAnsi="宋体" w:cs="Times New Roman"/>
                <w:sz w:val="24"/>
                <w:szCs w:val="21"/>
              </w:rPr>
            </w:pPr>
            <w:r>
              <w:rPr>
                <w:rFonts w:ascii="宋体" w:eastAsia="宋体" w:hAnsi="宋体" w:cs="Times New Roman" w:hint="eastAsia"/>
                <w:sz w:val="24"/>
                <w:szCs w:val="21"/>
              </w:rPr>
              <w:t>投标总价</w:t>
            </w:r>
          </w:p>
        </w:tc>
        <w:tc>
          <w:tcPr>
            <w:tcW w:w="5898" w:type="dxa"/>
            <w:gridSpan w:val="6"/>
            <w:tcBorders>
              <w:top w:val="single" w:sz="4" w:space="0" w:color="auto"/>
              <w:left w:val="single" w:sz="4" w:space="0" w:color="auto"/>
              <w:bottom w:val="single" w:sz="4" w:space="0" w:color="auto"/>
              <w:right w:val="single" w:sz="4" w:space="0" w:color="auto"/>
            </w:tcBorders>
            <w:vAlign w:val="center"/>
          </w:tcPr>
          <w:p w:rsidR="00B449B4" w:rsidRDefault="00DA63FF">
            <w:pPr>
              <w:snapToGrid w:val="0"/>
              <w:spacing w:before="50" w:after="50"/>
              <w:rPr>
                <w:rFonts w:ascii="宋体" w:eastAsia="宋体" w:hAnsi="宋体" w:cs="Times New Roman"/>
                <w:sz w:val="24"/>
                <w:szCs w:val="21"/>
              </w:rPr>
            </w:pPr>
            <w:r>
              <w:rPr>
                <w:rFonts w:ascii="宋体" w:eastAsia="宋体" w:hAnsi="宋体" w:cs="Times New Roman" w:hint="eastAsia"/>
                <w:sz w:val="24"/>
                <w:szCs w:val="21"/>
              </w:rPr>
              <w:t>小写：￥     元整</w:t>
            </w:r>
          </w:p>
          <w:p w:rsidR="00B449B4" w:rsidRDefault="00DA63FF">
            <w:pPr>
              <w:snapToGrid w:val="0"/>
              <w:spacing w:before="50" w:after="50"/>
              <w:rPr>
                <w:rFonts w:ascii="宋体" w:eastAsia="宋体" w:hAnsi="宋体" w:cs="Times New Roman"/>
                <w:sz w:val="24"/>
                <w:szCs w:val="21"/>
              </w:rPr>
            </w:pPr>
            <w:r>
              <w:rPr>
                <w:rFonts w:ascii="宋体" w:eastAsia="宋体" w:hAnsi="宋体" w:cs="Times New Roman" w:hint="eastAsia"/>
                <w:sz w:val="24"/>
                <w:szCs w:val="21"/>
              </w:rPr>
              <w:t xml:space="preserve">大写：人民币　　万　　</w:t>
            </w:r>
            <w:proofErr w:type="gramStart"/>
            <w:r>
              <w:rPr>
                <w:rFonts w:ascii="宋体" w:eastAsia="宋体" w:hAnsi="宋体" w:cs="Times New Roman" w:hint="eastAsia"/>
                <w:sz w:val="24"/>
                <w:szCs w:val="21"/>
              </w:rPr>
              <w:t>仟</w:t>
            </w:r>
            <w:proofErr w:type="gramEnd"/>
            <w:r>
              <w:rPr>
                <w:rFonts w:ascii="宋体" w:eastAsia="宋体" w:hAnsi="宋体" w:cs="Times New Roman" w:hint="eastAsia"/>
                <w:sz w:val="24"/>
                <w:szCs w:val="21"/>
              </w:rPr>
              <w:t xml:space="preserve">　　</w:t>
            </w:r>
            <w:proofErr w:type="gramStart"/>
            <w:r>
              <w:rPr>
                <w:rFonts w:ascii="宋体" w:eastAsia="宋体" w:hAnsi="宋体" w:cs="Times New Roman" w:hint="eastAsia"/>
                <w:sz w:val="24"/>
                <w:szCs w:val="21"/>
              </w:rPr>
              <w:t>佰</w:t>
            </w:r>
            <w:proofErr w:type="gramEnd"/>
            <w:r>
              <w:rPr>
                <w:rFonts w:ascii="宋体" w:eastAsia="宋体" w:hAnsi="宋体" w:cs="Times New Roman" w:hint="eastAsia"/>
                <w:sz w:val="24"/>
                <w:szCs w:val="21"/>
              </w:rPr>
              <w:t xml:space="preserve">　　元整</w:t>
            </w:r>
          </w:p>
        </w:tc>
      </w:tr>
    </w:tbl>
    <w:p w:rsidR="00B449B4" w:rsidRDefault="00B449B4" w:rsidP="00FB3525">
      <w:pPr>
        <w:ind w:firstLineChars="100" w:firstLine="210"/>
        <w:rPr>
          <w:rFonts w:ascii="宋体" w:hAnsi="宋体"/>
          <w:szCs w:val="21"/>
        </w:rPr>
      </w:pPr>
    </w:p>
    <w:p w:rsidR="00680D08" w:rsidRDefault="00680D08" w:rsidP="00680D08">
      <w:pPr>
        <w:snapToGrid w:val="0"/>
        <w:spacing w:line="360" w:lineRule="auto"/>
        <w:jc w:val="left"/>
        <w:rPr>
          <w:rFonts w:asciiTheme="minorEastAsia" w:hAnsiTheme="minorEastAsia" w:cstheme="minorEastAsia"/>
          <w:color w:val="000000" w:themeColor="text1"/>
          <w:sz w:val="24"/>
        </w:rPr>
      </w:pPr>
      <w:r>
        <w:rPr>
          <w:rFonts w:asciiTheme="minorEastAsia" w:hAnsiTheme="minorEastAsia" w:cstheme="minorEastAsia" w:hint="eastAsia"/>
          <w:color w:val="000000" w:themeColor="text1"/>
          <w:sz w:val="24"/>
        </w:rPr>
        <w:t>注: 1.报价一经涂改，应在涂改处加盖单位公章或者由法定代表人或授权委托人签字或盖章，否则其投标作无效标处理。</w:t>
      </w:r>
    </w:p>
    <w:p w:rsidR="00680D08" w:rsidRDefault="00680D08" w:rsidP="00FB3525">
      <w:pPr>
        <w:snapToGrid w:val="0"/>
        <w:spacing w:line="360" w:lineRule="auto"/>
        <w:ind w:firstLineChars="200" w:firstLine="480"/>
        <w:jc w:val="left"/>
        <w:rPr>
          <w:rFonts w:asciiTheme="minorEastAsia" w:hAnsiTheme="minorEastAsia" w:cstheme="minorEastAsia"/>
          <w:color w:val="000000" w:themeColor="text1"/>
          <w:sz w:val="24"/>
        </w:rPr>
      </w:pPr>
      <w:r>
        <w:rPr>
          <w:rFonts w:asciiTheme="minorEastAsia" w:hAnsiTheme="minorEastAsia" w:cstheme="minorEastAsia" w:hint="eastAsia"/>
          <w:color w:val="000000" w:themeColor="text1"/>
          <w:sz w:val="24"/>
        </w:rPr>
        <w:t>2.此表应按项目的明细情况列项填报,在填写时，如上表不适合本项目的实际情况，可在确保投标明细内容完整的情况下，根据上表格式</w:t>
      </w:r>
      <w:proofErr w:type="gramStart"/>
      <w:r>
        <w:rPr>
          <w:rFonts w:asciiTheme="minorEastAsia" w:hAnsiTheme="minorEastAsia" w:cstheme="minorEastAsia" w:hint="eastAsia"/>
          <w:color w:val="000000" w:themeColor="text1"/>
          <w:sz w:val="24"/>
        </w:rPr>
        <w:t>自行划表填写</w:t>
      </w:r>
      <w:proofErr w:type="gramEnd"/>
      <w:r>
        <w:rPr>
          <w:rFonts w:asciiTheme="minorEastAsia" w:hAnsiTheme="minorEastAsia" w:cstheme="minorEastAsia" w:hint="eastAsia"/>
          <w:color w:val="000000" w:themeColor="text1"/>
          <w:sz w:val="24"/>
        </w:rPr>
        <w:t>。</w:t>
      </w:r>
    </w:p>
    <w:p w:rsidR="00680D08" w:rsidRDefault="00680D08" w:rsidP="00FB3525">
      <w:pPr>
        <w:snapToGrid w:val="0"/>
        <w:spacing w:line="360" w:lineRule="auto"/>
        <w:ind w:firstLineChars="200" w:firstLine="480"/>
        <w:jc w:val="left"/>
        <w:rPr>
          <w:rFonts w:asciiTheme="minorEastAsia" w:hAnsiTheme="minorEastAsia" w:cstheme="minorEastAsia"/>
          <w:color w:val="000000" w:themeColor="text1"/>
          <w:sz w:val="24"/>
        </w:rPr>
      </w:pPr>
      <w:r>
        <w:rPr>
          <w:rFonts w:asciiTheme="minorEastAsia" w:hAnsiTheme="minorEastAsia" w:cstheme="minorEastAsia" w:hint="eastAsia"/>
          <w:color w:val="000000" w:themeColor="text1"/>
          <w:sz w:val="24"/>
        </w:rPr>
        <w:t>3.表中投标总价应与 “投标报价明细表”中“</w:t>
      </w:r>
      <w:r>
        <w:rPr>
          <w:rFonts w:ascii="宋体" w:hAnsi="宋体" w:cs="宋体" w:hint="eastAsia"/>
          <w:sz w:val="24"/>
        </w:rPr>
        <w:t>投标总价</w:t>
      </w:r>
      <w:r>
        <w:rPr>
          <w:rFonts w:asciiTheme="minorEastAsia" w:hAnsiTheme="minorEastAsia" w:cstheme="minorEastAsia" w:hint="eastAsia"/>
          <w:color w:val="000000" w:themeColor="text1"/>
          <w:sz w:val="24"/>
        </w:rPr>
        <w:t>”金额相一致。</w:t>
      </w:r>
    </w:p>
    <w:p w:rsidR="00680D08" w:rsidRDefault="00680D08" w:rsidP="00FB3525">
      <w:pPr>
        <w:snapToGrid w:val="0"/>
        <w:spacing w:line="360" w:lineRule="auto"/>
        <w:ind w:firstLineChars="200" w:firstLine="482"/>
        <w:jc w:val="left"/>
        <w:rPr>
          <w:rFonts w:asciiTheme="minorEastAsia" w:hAnsiTheme="minorEastAsia" w:cstheme="minorEastAsia"/>
          <w:b/>
          <w:color w:val="000000" w:themeColor="text1"/>
          <w:sz w:val="24"/>
        </w:rPr>
      </w:pPr>
      <w:r>
        <w:rPr>
          <w:rFonts w:asciiTheme="minorEastAsia" w:hAnsiTheme="minorEastAsia" w:cstheme="minorEastAsia"/>
          <w:b/>
          <w:color w:val="000000" w:themeColor="text1"/>
          <w:sz w:val="24"/>
        </w:rPr>
        <w:t>4</w:t>
      </w:r>
      <w:r>
        <w:rPr>
          <w:rFonts w:asciiTheme="minorEastAsia" w:hAnsiTheme="minorEastAsia" w:cstheme="minorEastAsia" w:hint="eastAsia"/>
          <w:b/>
          <w:color w:val="000000" w:themeColor="text1"/>
          <w:sz w:val="24"/>
        </w:rPr>
        <w:t>.开标时，招标方在电子交易平台公开投标人的报价信息，投标人对报价信息进行确认。投标人对报价信息不予确认的不影响后续评标过程。</w:t>
      </w:r>
    </w:p>
    <w:p w:rsidR="00B449B4" w:rsidRPr="00680D08" w:rsidRDefault="00B449B4" w:rsidP="00FB3525">
      <w:pPr>
        <w:pStyle w:val="10"/>
        <w:ind w:left="2" w:firstLine="562"/>
      </w:pPr>
    </w:p>
    <w:p w:rsidR="00B449B4" w:rsidRDefault="00B449B4"/>
    <w:p w:rsidR="00B449B4" w:rsidRDefault="00DA63FF">
      <w:pPr>
        <w:pStyle w:val="00"/>
        <w:adjustRightInd w:val="0"/>
        <w:snapToGrid w:val="0"/>
        <w:spacing w:line="500" w:lineRule="exact"/>
        <w:rPr>
          <w:rFonts w:asciiTheme="minorEastAsia" w:hAnsiTheme="minorEastAsia" w:cstheme="minorEastAsia"/>
          <w:sz w:val="24"/>
          <w:szCs w:val="24"/>
          <w:u w:val="single"/>
        </w:rPr>
      </w:pPr>
      <w:r>
        <w:rPr>
          <w:rFonts w:asciiTheme="minorEastAsia" w:eastAsiaTheme="minorEastAsia" w:hAnsiTheme="minorEastAsia" w:cstheme="minorEastAsia" w:hint="eastAsia"/>
          <w:sz w:val="24"/>
          <w:szCs w:val="24"/>
        </w:rPr>
        <w:t>投标人名称（签章）：</w:t>
      </w:r>
      <w:r>
        <w:rPr>
          <w:rFonts w:ascii="宋体" w:hAnsi="宋体" w:cs="宋体"/>
          <w:sz w:val="24"/>
          <w:szCs w:val="24"/>
          <w:u w:val="single"/>
        </w:rPr>
        <w:t xml:space="preserve">                       </w:t>
      </w:r>
    </w:p>
    <w:p w:rsidR="00B449B4" w:rsidRDefault="00DA63FF">
      <w:pPr>
        <w:pStyle w:val="00"/>
        <w:adjustRightInd w:val="0"/>
        <w:snapToGrid w:val="0"/>
        <w:spacing w:line="500" w:lineRule="exact"/>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法定代表人或代理人（</w:t>
      </w:r>
      <w:r w:rsidR="00F82DCB">
        <w:rPr>
          <w:rFonts w:asciiTheme="minorEastAsia" w:eastAsiaTheme="minorEastAsia" w:hAnsiTheme="minorEastAsia" w:cstheme="minorEastAsia" w:hint="eastAsia"/>
          <w:sz w:val="24"/>
          <w:szCs w:val="24"/>
        </w:rPr>
        <w:t>签字或签章</w:t>
      </w:r>
      <w:r>
        <w:rPr>
          <w:rFonts w:asciiTheme="minorEastAsia" w:eastAsiaTheme="minorEastAsia" w:hAnsiTheme="minorEastAsia" w:cstheme="minorEastAsia" w:hint="eastAsia"/>
          <w:sz w:val="24"/>
          <w:szCs w:val="24"/>
        </w:rPr>
        <w:t>）：</w:t>
      </w:r>
      <w:r>
        <w:rPr>
          <w:rFonts w:ascii="宋体" w:hAnsi="宋体" w:cs="宋体"/>
          <w:sz w:val="24"/>
          <w:szCs w:val="24"/>
          <w:u w:val="single"/>
        </w:rPr>
        <w:t xml:space="preserve">                       </w:t>
      </w:r>
    </w:p>
    <w:p w:rsidR="00B449B4" w:rsidRDefault="00DA63FF">
      <w:pPr>
        <w:pStyle w:val="00"/>
        <w:spacing w:line="500" w:lineRule="exact"/>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sz w:val="24"/>
          <w:szCs w:val="24"/>
        </w:rPr>
        <w:t>日期：</w:t>
      </w:r>
      <w:r>
        <w:rPr>
          <w:rFonts w:ascii="宋体" w:hAnsi="宋体" w:cs="宋体"/>
          <w:sz w:val="24"/>
          <w:szCs w:val="24"/>
          <w:u w:val="single"/>
        </w:rPr>
        <w:t xml:space="preserve">          </w:t>
      </w:r>
      <w:r>
        <w:rPr>
          <w:rFonts w:ascii="宋体" w:hAnsi="宋体" w:cs="宋体" w:hint="eastAsia"/>
          <w:sz w:val="24"/>
          <w:szCs w:val="24"/>
        </w:rPr>
        <w:t>年</w:t>
      </w:r>
      <w:r>
        <w:rPr>
          <w:rFonts w:ascii="宋体" w:hAnsi="宋体" w:cs="宋体"/>
          <w:sz w:val="24"/>
          <w:szCs w:val="24"/>
          <w:u w:val="single"/>
        </w:rPr>
        <w:t xml:space="preserve">     </w:t>
      </w:r>
      <w:r>
        <w:rPr>
          <w:rFonts w:ascii="宋体" w:hAnsi="宋体" w:cs="宋体"/>
          <w:sz w:val="24"/>
          <w:szCs w:val="24"/>
        </w:rPr>
        <w:t xml:space="preserve"> </w:t>
      </w:r>
      <w:r>
        <w:rPr>
          <w:rFonts w:ascii="宋体" w:hAnsi="宋体" w:cs="宋体" w:hint="eastAsia"/>
          <w:sz w:val="24"/>
          <w:szCs w:val="24"/>
        </w:rPr>
        <w:t>月</w:t>
      </w:r>
      <w:r>
        <w:rPr>
          <w:rFonts w:ascii="宋体" w:hAnsi="宋体" w:cs="宋体"/>
          <w:sz w:val="24"/>
          <w:szCs w:val="24"/>
          <w:u w:val="single"/>
        </w:rPr>
        <w:t xml:space="preserve">    </w:t>
      </w:r>
      <w:r>
        <w:rPr>
          <w:rFonts w:ascii="宋体" w:hAnsi="宋体" w:cs="宋体"/>
          <w:sz w:val="24"/>
          <w:szCs w:val="24"/>
        </w:rPr>
        <w:t xml:space="preserve"> </w:t>
      </w:r>
      <w:r>
        <w:rPr>
          <w:rFonts w:ascii="宋体" w:hAnsi="宋体" w:cs="宋体" w:hint="eastAsia"/>
          <w:sz w:val="24"/>
          <w:szCs w:val="24"/>
        </w:rPr>
        <w:t>日</w:t>
      </w:r>
    </w:p>
    <w:p w:rsidR="00B449B4" w:rsidRDefault="00DA63FF">
      <w:pPr>
        <w:spacing w:after="120"/>
        <w:rPr>
          <w:rFonts w:ascii="宋体" w:hAnsi="宋体" w:cs="宋体"/>
          <w:sz w:val="24"/>
        </w:rPr>
      </w:pPr>
      <w:r>
        <w:rPr>
          <w:rFonts w:ascii="宋体" w:hAnsi="宋体" w:cs="宋体"/>
          <w:b/>
          <w:bCs/>
          <w:sz w:val="24"/>
        </w:rPr>
        <w:br w:type="page"/>
      </w:r>
      <w:r>
        <w:rPr>
          <w:rFonts w:ascii="宋体" w:hAnsi="宋体" w:cs="宋体" w:hint="eastAsia"/>
          <w:b/>
          <w:color w:val="000000"/>
          <w:sz w:val="24"/>
        </w:rPr>
        <w:t>附件17：</w:t>
      </w:r>
    </w:p>
    <w:p w:rsidR="00B449B4" w:rsidRDefault="00DA63FF">
      <w:pPr>
        <w:autoSpaceDE w:val="0"/>
        <w:autoSpaceDN w:val="0"/>
        <w:spacing w:before="295" w:after="295"/>
        <w:ind w:firstLine="482"/>
        <w:jc w:val="center"/>
        <w:rPr>
          <w:rFonts w:ascii="宋体" w:hAnsi="宋体"/>
          <w:b/>
          <w:color w:val="000000"/>
          <w:sz w:val="24"/>
        </w:rPr>
      </w:pPr>
      <w:r>
        <w:rPr>
          <w:rFonts w:ascii="宋体" w:hAnsi="宋体" w:hint="eastAsia"/>
          <w:b/>
          <w:color w:val="000000"/>
          <w:sz w:val="24"/>
        </w:rPr>
        <w:t>投标报价明细表</w:t>
      </w:r>
    </w:p>
    <w:p w:rsidR="00B449B4" w:rsidRDefault="00DA63FF">
      <w:pPr>
        <w:snapToGrid w:val="0"/>
        <w:spacing w:before="50" w:after="50"/>
        <w:rPr>
          <w:rFonts w:ascii="宋体" w:hAnsi="宋体" w:cs="宋体"/>
          <w:sz w:val="24"/>
        </w:rPr>
      </w:pPr>
      <w:r>
        <w:rPr>
          <w:rFonts w:ascii="宋体" w:hAnsi="宋体" w:cs="宋体" w:hint="eastAsia"/>
          <w:sz w:val="24"/>
        </w:rPr>
        <w:t>项目编号：</w:t>
      </w:r>
      <w:r>
        <w:rPr>
          <w:rFonts w:ascii="宋体" w:hAnsi="宋体" w:cs="宋体" w:hint="eastAsia"/>
          <w:sz w:val="24"/>
          <w:u w:val="single"/>
        </w:rPr>
        <w:t xml:space="preserve">                  </w:t>
      </w:r>
      <w:r>
        <w:rPr>
          <w:rFonts w:ascii="宋体" w:hAnsi="宋体" w:cs="宋体" w:hint="eastAsia"/>
          <w:sz w:val="24"/>
        </w:rPr>
        <w:t xml:space="preserve"> </w:t>
      </w:r>
    </w:p>
    <w:p w:rsidR="00B449B4" w:rsidRDefault="00DA63FF">
      <w:pPr>
        <w:autoSpaceDE w:val="0"/>
        <w:autoSpaceDN w:val="0"/>
        <w:snapToGrid w:val="0"/>
        <w:rPr>
          <w:rFonts w:ascii="宋体" w:hAnsi="宋体"/>
          <w:sz w:val="24"/>
          <w:lang w:val="zh-CN"/>
        </w:rPr>
      </w:pPr>
      <w:r>
        <w:rPr>
          <w:rFonts w:ascii="宋体" w:hAnsi="宋体" w:cs="宋体" w:hint="eastAsia"/>
          <w:sz w:val="24"/>
        </w:rPr>
        <w:t>项目名称：</w:t>
      </w:r>
      <w:r>
        <w:rPr>
          <w:rFonts w:ascii="宋体" w:hAnsi="宋体" w:cs="宋体" w:hint="eastAsia"/>
          <w:sz w:val="24"/>
          <w:u w:val="single"/>
        </w:rPr>
        <w:t xml:space="preserve">                  </w:t>
      </w:r>
      <w:r>
        <w:rPr>
          <w:rFonts w:ascii="宋体" w:hAnsi="宋体" w:cs="宋体" w:hint="eastAsia"/>
          <w:sz w:val="24"/>
        </w:rPr>
        <w:t xml:space="preserve">                    金额单位：</w:t>
      </w:r>
      <w:r>
        <w:rPr>
          <w:rFonts w:ascii="宋体" w:hAnsi="宋体" w:cs="宋体" w:hint="eastAsia"/>
          <w:sz w:val="24"/>
          <w:u w:val="single"/>
        </w:rPr>
        <w:t>人民币（元）</w:t>
      </w:r>
    </w:p>
    <w:tbl>
      <w:tblPr>
        <w:tblpPr w:leftFromText="180" w:rightFromText="180" w:vertAnchor="text" w:horzAnchor="page" w:tblpX="1644" w:tblpY="455"/>
        <w:tblOverlap w:val="never"/>
        <w:tblW w:w="9268" w:type="dxa"/>
        <w:tblLayout w:type="fixed"/>
        <w:tblCellMar>
          <w:left w:w="10" w:type="dxa"/>
          <w:right w:w="10" w:type="dxa"/>
        </w:tblCellMar>
        <w:tblLook w:val="04A0" w:firstRow="1" w:lastRow="0" w:firstColumn="1" w:lastColumn="0" w:noHBand="0" w:noVBand="1"/>
      </w:tblPr>
      <w:tblGrid>
        <w:gridCol w:w="434"/>
        <w:gridCol w:w="1245"/>
        <w:gridCol w:w="735"/>
        <w:gridCol w:w="960"/>
        <w:gridCol w:w="851"/>
        <w:gridCol w:w="1819"/>
        <w:gridCol w:w="1324"/>
        <w:gridCol w:w="666"/>
        <w:gridCol w:w="1234"/>
      </w:tblGrid>
      <w:tr w:rsidR="00B449B4">
        <w:tc>
          <w:tcPr>
            <w:tcW w:w="434" w:type="dxa"/>
            <w:vMerge w:val="restart"/>
            <w:tcBorders>
              <w:top w:val="single" w:sz="6" w:space="0" w:color="auto"/>
              <w:left w:val="single" w:sz="6" w:space="0" w:color="auto"/>
              <w:right w:val="single" w:sz="6" w:space="0" w:color="auto"/>
            </w:tcBorders>
            <w:vAlign w:val="center"/>
          </w:tcPr>
          <w:p w:rsidR="00B449B4" w:rsidRDefault="00DA63FF">
            <w:pPr>
              <w:tabs>
                <w:tab w:val="left" w:pos="1418"/>
              </w:tabs>
              <w:autoSpaceDE w:val="0"/>
              <w:autoSpaceDN w:val="0"/>
              <w:spacing w:before="50" w:after="50"/>
              <w:jc w:val="center"/>
              <w:rPr>
                <w:rFonts w:ascii="宋体" w:eastAsia="宋体" w:hAnsi="Calibri" w:cs="Times New Roman"/>
                <w:sz w:val="24"/>
                <w:lang w:val="zh-CN"/>
              </w:rPr>
            </w:pPr>
            <w:r>
              <w:rPr>
                <w:rFonts w:ascii="宋体" w:eastAsia="宋体" w:hAnsi="Calibri" w:cs="Times New Roman"/>
                <w:sz w:val="24"/>
                <w:lang w:val="zh-CN"/>
              </w:rPr>
              <w:t>序号</w:t>
            </w:r>
          </w:p>
        </w:tc>
        <w:tc>
          <w:tcPr>
            <w:tcW w:w="1245" w:type="dxa"/>
            <w:vMerge w:val="restart"/>
            <w:tcBorders>
              <w:top w:val="single" w:sz="6" w:space="0" w:color="auto"/>
              <w:left w:val="single" w:sz="6" w:space="0" w:color="auto"/>
              <w:right w:val="single" w:sz="6" w:space="0" w:color="auto"/>
            </w:tcBorders>
            <w:vAlign w:val="center"/>
          </w:tcPr>
          <w:p w:rsidR="00B449B4" w:rsidRDefault="00DA63FF">
            <w:pPr>
              <w:tabs>
                <w:tab w:val="left" w:pos="1418"/>
              </w:tabs>
              <w:autoSpaceDE w:val="0"/>
              <w:autoSpaceDN w:val="0"/>
              <w:spacing w:before="50" w:after="50"/>
              <w:jc w:val="center"/>
              <w:rPr>
                <w:rFonts w:ascii="宋体" w:eastAsia="宋体" w:hAnsi="Calibri" w:cs="Times New Roman"/>
                <w:sz w:val="24"/>
                <w:lang w:val="zh-CN"/>
              </w:rPr>
            </w:pPr>
            <w:r>
              <w:rPr>
                <w:rFonts w:ascii="宋体" w:eastAsia="宋体" w:hAnsi="Calibri" w:cs="Times New Roman"/>
                <w:sz w:val="24"/>
                <w:lang w:val="zh-CN"/>
              </w:rPr>
              <w:t>设备名称</w:t>
            </w:r>
          </w:p>
        </w:tc>
        <w:tc>
          <w:tcPr>
            <w:tcW w:w="735" w:type="dxa"/>
            <w:vMerge w:val="restart"/>
            <w:tcBorders>
              <w:top w:val="single" w:sz="6" w:space="0" w:color="auto"/>
              <w:left w:val="single" w:sz="6" w:space="0" w:color="auto"/>
              <w:right w:val="single" w:sz="6" w:space="0" w:color="auto"/>
            </w:tcBorders>
            <w:vAlign w:val="center"/>
          </w:tcPr>
          <w:p w:rsidR="00B449B4" w:rsidRDefault="00DA63FF">
            <w:pPr>
              <w:tabs>
                <w:tab w:val="left" w:pos="1418"/>
              </w:tabs>
              <w:autoSpaceDE w:val="0"/>
              <w:autoSpaceDN w:val="0"/>
              <w:spacing w:before="50" w:after="50"/>
              <w:jc w:val="center"/>
              <w:rPr>
                <w:rFonts w:ascii="宋体" w:eastAsia="宋体" w:hAnsi="Calibri" w:cs="Times New Roman"/>
                <w:kern w:val="0"/>
                <w:sz w:val="24"/>
                <w:lang w:val="zh-CN"/>
              </w:rPr>
            </w:pPr>
            <w:r>
              <w:rPr>
                <w:rFonts w:ascii="宋体" w:eastAsia="宋体" w:hAnsi="Calibri" w:cs="Times New Roman"/>
                <w:kern w:val="0"/>
                <w:sz w:val="24"/>
                <w:lang w:val="zh-CN"/>
              </w:rPr>
              <w:t>品牌</w:t>
            </w:r>
          </w:p>
        </w:tc>
        <w:tc>
          <w:tcPr>
            <w:tcW w:w="960" w:type="dxa"/>
            <w:vMerge w:val="restart"/>
            <w:tcBorders>
              <w:top w:val="single" w:sz="6" w:space="0" w:color="auto"/>
              <w:left w:val="single" w:sz="6" w:space="0" w:color="auto"/>
              <w:right w:val="single" w:sz="6" w:space="0" w:color="auto"/>
            </w:tcBorders>
            <w:vAlign w:val="center"/>
          </w:tcPr>
          <w:p w:rsidR="00B449B4" w:rsidRDefault="00DA63FF">
            <w:pPr>
              <w:tabs>
                <w:tab w:val="left" w:pos="1418"/>
              </w:tabs>
              <w:autoSpaceDE w:val="0"/>
              <w:autoSpaceDN w:val="0"/>
              <w:spacing w:before="50" w:after="50"/>
              <w:jc w:val="center"/>
              <w:rPr>
                <w:rFonts w:ascii="宋体" w:eastAsia="宋体" w:hAnsi="Calibri" w:cs="Times New Roman"/>
                <w:kern w:val="0"/>
                <w:sz w:val="24"/>
                <w:lang w:val="zh-CN"/>
              </w:rPr>
            </w:pPr>
            <w:r>
              <w:rPr>
                <w:rFonts w:ascii="宋体" w:eastAsia="宋体" w:hAnsi="Calibri" w:cs="Times New Roman"/>
                <w:sz w:val="24"/>
                <w:lang w:val="zh-CN"/>
              </w:rPr>
              <w:t>规格型号</w:t>
            </w:r>
          </w:p>
        </w:tc>
        <w:tc>
          <w:tcPr>
            <w:tcW w:w="2670" w:type="dxa"/>
            <w:gridSpan w:val="2"/>
            <w:tcBorders>
              <w:top w:val="single" w:sz="6" w:space="0" w:color="auto"/>
              <w:left w:val="single" w:sz="6" w:space="0" w:color="auto"/>
              <w:bottom w:val="single" w:sz="6" w:space="0" w:color="auto"/>
              <w:right w:val="single" w:sz="6" w:space="0" w:color="auto"/>
            </w:tcBorders>
            <w:vAlign w:val="center"/>
          </w:tcPr>
          <w:p w:rsidR="00B449B4" w:rsidRDefault="00DA63FF">
            <w:pPr>
              <w:tabs>
                <w:tab w:val="left" w:pos="1418"/>
              </w:tabs>
              <w:autoSpaceDE w:val="0"/>
              <w:autoSpaceDN w:val="0"/>
              <w:spacing w:before="50" w:after="50"/>
              <w:jc w:val="center"/>
              <w:rPr>
                <w:rFonts w:ascii="宋体" w:eastAsia="宋体" w:hAnsi="Calibri" w:cs="Times New Roman"/>
                <w:sz w:val="24"/>
                <w:lang w:val="zh-CN"/>
              </w:rPr>
            </w:pPr>
            <w:r>
              <w:rPr>
                <w:rFonts w:ascii="宋体" w:eastAsia="宋体" w:hAnsi="Calibri" w:cs="Times New Roman"/>
                <w:sz w:val="24"/>
                <w:lang w:val="zh-CN"/>
              </w:rPr>
              <w:t>制造商情况</w:t>
            </w:r>
          </w:p>
        </w:tc>
        <w:tc>
          <w:tcPr>
            <w:tcW w:w="1324" w:type="dxa"/>
            <w:tcBorders>
              <w:top w:val="single" w:sz="6" w:space="0" w:color="auto"/>
              <w:left w:val="single" w:sz="6" w:space="0" w:color="auto"/>
              <w:bottom w:val="single" w:sz="6" w:space="0" w:color="auto"/>
              <w:right w:val="single" w:sz="6" w:space="0" w:color="auto"/>
            </w:tcBorders>
            <w:vAlign w:val="center"/>
          </w:tcPr>
          <w:p w:rsidR="00B449B4" w:rsidRDefault="00DA63FF">
            <w:pPr>
              <w:tabs>
                <w:tab w:val="left" w:pos="1418"/>
              </w:tabs>
              <w:autoSpaceDE w:val="0"/>
              <w:autoSpaceDN w:val="0"/>
              <w:spacing w:before="50" w:after="50"/>
              <w:jc w:val="center"/>
              <w:rPr>
                <w:rFonts w:ascii="宋体" w:eastAsia="宋体" w:hAnsi="Calibri" w:cs="Times New Roman"/>
                <w:sz w:val="24"/>
                <w:lang w:val="zh-CN"/>
              </w:rPr>
            </w:pPr>
            <w:r>
              <w:rPr>
                <w:rFonts w:ascii="宋体" w:eastAsia="宋体" w:hAnsi="Calibri" w:cs="Times New Roman"/>
                <w:sz w:val="24"/>
                <w:lang w:val="zh-CN"/>
              </w:rPr>
              <w:t>单位及数量</w:t>
            </w:r>
          </w:p>
        </w:tc>
        <w:tc>
          <w:tcPr>
            <w:tcW w:w="666" w:type="dxa"/>
            <w:tcBorders>
              <w:top w:val="single" w:sz="6" w:space="0" w:color="auto"/>
              <w:left w:val="single" w:sz="6" w:space="0" w:color="auto"/>
              <w:bottom w:val="single" w:sz="6" w:space="0" w:color="auto"/>
              <w:right w:val="single" w:sz="6" w:space="0" w:color="auto"/>
            </w:tcBorders>
            <w:vAlign w:val="center"/>
          </w:tcPr>
          <w:p w:rsidR="00B449B4" w:rsidRDefault="00DA63FF">
            <w:pPr>
              <w:tabs>
                <w:tab w:val="left" w:pos="1418"/>
              </w:tabs>
              <w:autoSpaceDE w:val="0"/>
              <w:autoSpaceDN w:val="0"/>
              <w:spacing w:before="50" w:after="50"/>
              <w:jc w:val="center"/>
              <w:rPr>
                <w:rFonts w:ascii="宋体" w:eastAsia="宋体" w:hAnsi="Calibri" w:cs="Times New Roman"/>
                <w:sz w:val="24"/>
                <w:lang w:val="zh-CN"/>
              </w:rPr>
            </w:pPr>
            <w:r>
              <w:rPr>
                <w:rFonts w:ascii="宋体" w:eastAsia="宋体" w:hAnsi="Calibri" w:cs="Times New Roman"/>
                <w:sz w:val="24"/>
                <w:lang w:val="zh-CN"/>
              </w:rPr>
              <w:t>单价</w:t>
            </w:r>
          </w:p>
        </w:tc>
        <w:tc>
          <w:tcPr>
            <w:tcW w:w="1234" w:type="dxa"/>
            <w:tcBorders>
              <w:top w:val="single" w:sz="6" w:space="0" w:color="auto"/>
              <w:left w:val="single" w:sz="6" w:space="0" w:color="auto"/>
              <w:bottom w:val="single" w:sz="6" w:space="0" w:color="auto"/>
              <w:right w:val="single" w:sz="6" w:space="0" w:color="auto"/>
            </w:tcBorders>
            <w:vAlign w:val="center"/>
          </w:tcPr>
          <w:p w:rsidR="00B449B4" w:rsidRDefault="00DA63FF">
            <w:pPr>
              <w:tabs>
                <w:tab w:val="left" w:pos="1418"/>
              </w:tabs>
              <w:autoSpaceDE w:val="0"/>
              <w:autoSpaceDN w:val="0"/>
              <w:spacing w:before="50" w:after="50"/>
              <w:jc w:val="center"/>
              <w:rPr>
                <w:rFonts w:ascii="宋体" w:eastAsia="宋体" w:hAnsi="Calibri" w:cs="Times New Roman"/>
                <w:sz w:val="24"/>
                <w:lang w:val="zh-CN"/>
              </w:rPr>
            </w:pPr>
            <w:r>
              <w:rPr>
                <w:rFonts w:ascii="宋体" w:eastAsia="宋体" w:hAnsi="Calibri" w:cs="Times New Roman"/>
                <w:sz w:val="24"/>
                <w:lang w:val="zh-CN"/>
              </w:rPr>
              <w:t>金额</w:t>
            </w:r>
          </w:p>
        </w:tc>
      </w:tr>
      <w:tr w:rsidR="00B449B4">
        <w:trPr>
          <w:trHeight w:val="861"/>
        </w:trPr>
        <w:tc>
          <w:tcPr>
            <w:tcW w:w="434" w:type="dxa"/>
            <w:vMerge/>
            <w:tcBorders>
              <w:left w:val="single" w:sz="6" w:space="0" w:color="auto"/>
              <w:bottom w:val="single" w:sz="6" w:space="0" w:color="auto"/>
              <w:right w:val="single" w:sz="6" w:space="0" w:color="auto"/>
            </w:tcBorders>
            <w:vAlign w:val="center"/>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c>
          <w:tcPr>
            <w:tcW w:w="1245" w:type="dxa"/>
            <w:vMerge/>
            <w:tcBorders>
              <w:left w:val="single" w:sz="6" w:space="0" w:color="auto"/>
              <w:bottom w:val="single" w:sz="6" w:space="0" w:color="auto"/>
              <w:right w:val="single" w:sz="6" w:space="0" w:color="auto"/>
            </w:tcBorders>
            <w:vAlign w:val="center"/>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c>
          <w:tcPr>
            <w:tcW w:w="735" w:type="dxa"/>
            <w:vMerge/>
            <w:tcBorders>
              <w:left w:val="single" w:sz="6" w:space="0" w:color="auto"/>
              <w:bottom w:val="single" w:sz="6" w:space="0" w:color="auto"/>
              <w:right w:val="single" w:sz="6" w:space="0" w:color="auto"/>
            </w:tcBorders>
            <w:vAlign w:val="center"/>
          </w:tcPr>
          <w:p w:rsidR="00B449B4" w:rsidRDefault="00B449B4">
            <w:pPr>
              <w:tabs>
                <w:tab w:val="left" w:pos="1418"/>
              </w:tabs>
              <w:autoSpaceDE w:val="0"/>
              <w:autoSpaceDN w:val="0"/>
              <w:spacing w:before="50" w:after="50"/>
              <w:jc w:val="center"/>
              <w:rPr>
                <w:rFonts w:ascii="宋体" w:eastAsia="宋体" w:hAnsi="Calibri" w:cs="Times New Roman"/>
                <w:kern w:val="0"/>
                <w:sz w:val="24"/>
                <w:lang w:val="zh-CN"/>
              </w:rPr>
            </w:pPr>
          </w:p>
        </w:tc>
        <w:tc>
          <w:tcPr>
            <w:tcW w:w="960" w:type="dxa"/>
            <w:vMerge/>
            <w:tcBorders>
              <w:left w:val="single" w:sz="6" w:space="0" w:color="auto"/>
              <w:bottom w:val="single" w:sz="6" w:space="0" w:color="auto"/>
              <w:right w:val="single" w:sz="6" w:space="0" w:color="auto"/>
            </w:tcBorders>
            <w:vAlign w:val="center"/>
          </w:tcPr>
          <w:p w:rsidR="00B449B4" w:rsidRDefault="00B449B4">
            <w:pPr>
              <w:tabs>
                <w:tab w:val="left" w:pos="1418"/>
              </w:tabs>
              <w:autoSpaceDE w:val="0"/>
              <w:autoSpaceDN w:val="0"/>
              <w:spacing w:before="50" w:after="50"/>
              <w:jc w:val="center"/>
              <w:rPr>
                <w:rFonts w:ascii="宋体" w:eastAsia="宋体" w:hAnsi="Calibri" w:cs="Times New Roman"/>
                <w:kern w:val="0"/>
                <w:sz w:val="24"/>
                <w:lang w:val="zh-CN"/>
              </w:rPr>
            </w:pPr>
          </w:p>
        </w:tc>
        <w:tc>
          <w:tcPr>
            <w:tcW w:w="851" w:type="dxa"/>
            <w:tcBorders>
              <w:top w:val="single" w:sz="6" w:space="0" w:color="auto"/>
              <w:left w:val="single" w:sz="6" w:space="0" w:color="auto"/>
              <w:bottom w:val="single" w:sz="6" w:space="0" w:color="auto"/>
              <w:right w:val="single" w:sz="6" w:space="0" w:color="auto"/>
            </w:tcBorders>
            <w:vAlign w:val="center"/>
          </w:tcPr>
          <w:p w:rsidR="00B449B4" w:rsidRDefault="00DA63FF">
            <w:pPr>
              <w:tabs>
                <w:tab w:val="left" w:pos="1418"/>
              </w:tabs>
              <w:autoSpaceDE w:val="0"/>
              <w:autoSpaceDN w:val="0"/>
              <w:spacing w:before="50" w:after="50"/>
              <w:jc w:val="center"/>
              <w:rPr>
                <w:rFonts w:ascii="宋体" w:eastAsia="宋体" w:hAnsi="Calibri" w:cs="Times New Roman"/>
                <w:kern w:val="0"/>
                <w:sz w:val="24"/>
                <w:lang w:val="zh-CN"/>
              </w:rPr>
            </w:pPr>
            <w:r>
              <w:rPr>
                <w:rFonts w:ascii="宋体" w:eastAsia="宋体" w:hAnsi="Calibri" w:cs="Times New Roman" w:hint="eastAsia"/>
                <w:kern w:val="0"/>
                <w:sz w:val="24"/>
                <w:lang w:val="zh-CN"/>
              </w:rPr>
              <w:t>是否小</w:t>
            </w:r>
            <w:proofErr w:type="gramStart"/>
            <w:r>
              <w:rPr>
                <w:rFonts w:ascii="宋体" w:eastAsia="宋体" w:hAnsi="Calibri" w:cs="Times New Roman" w:hint="eastAsia"/>
                <w:kern w:val="0"/>
                <w:sz w:val="24"/>
                <w:lang w:val="zh-CN"/>
              </w:rPr>
              <w:t>微企业</w:t>
            </w:r>
            <w:proofErr w:type="gramEnd"/>
          </w:p>
        </w:tc>
        <w:tc>
          <w:tcPr>
            <w:tcW w:w="1819" w:type="dxa"/>
            <w:tcBorders>
              <w:top w:val="single" w:sz="6" w:space="0" w:color="auto"/>
              <w:left w:val="single" w:sz="6" w:space="0" w:color="auto"/>
              <w:bottom w:val="single" w:sz="6" w:space="0" w:color="auto"/>
              <w:right w:val="single" w:sz="6" w:space="0" w:color="auto"/>
            </w:tcBorders>
            <w:vAlign w:val="center"/>
          </w:tcPr>
          <w:p w:rsidR="00B449B4" w:rsidRDefault="00DA63FF">
            <w:pPr>
              <w:tabs>
                <w:tab w:val="left" w:pos="1418"/>
              </w:tabs>
              <w:autoSpaceDE w:val="0"/>
              <w:autoSpaceDN w:val="0"/>
              <w:spacing w:before="50" w:after="50"/>
              <w:jc w:val="center"/>
              <w:rPr>
                <w:rFonts w:ascii="宋体" w:eastAsia="宋体" w:hAnsi="Calibri" w:cs="Times New Roman"/>
                <w:kern w:val="0"/>
                <w:sz w:val="24"/>
                <w:lang w:val="zh-CN"/>
              </w:rPr>
            </w:pPr>
            <w:r>
              <w:rPr>
                <w:rFonts w:ascii="宋体" w:eastAsia="宋体" w:hAnsi="Calibri" w:cs="Times New Roman" w:hint="eastAsia"/>
                <w:kern w:val="0"/>
                <w:sz w:val="24"/>
                <w:lang w:val="zh-CN"/>
              </w:rPr>
              <w:t>企业全称</w:t>
            </w:r>
          </w:p>
        </w:tc>
        <w:tc>
          <w:tcPr>
            <w:tcW w:w="1324" w:type="dxa"/>
            <w:tcBorders>
              <w:top w:val="single" w:sz="6" w:space="0" w:color="auto"/>
              <w:left w:val="single" w:sz="6" w:space="0" w:color="auto"/>
              <w:bottom w:val="single" w:sz="6" w:space="0" w:color="auto"/>
              <w:right w:val="single" w:sz="6" w:space="0" w:color="auto"/>
            </w:tcBorders>
            <w:vAlign w:val="center"/>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c>
          <w:tcPr>
            <w:tcW w:w="666" w:type="dxa"/>
            <w:tcBorders>
              <w:top w:val="single" w:sz="6" w:space="0" w:color="auto"/>
              <w:left w:val="single" w:sz="6" w:space="0" w:color="auto"/>
              <w:bottom w:val="single" w:sz="6" w:space="0" w:color="auto"/>
              <w:right w:val="single" w:sz="6" w:space="0" w:color="auto"/>
            </w:tcBorders>
            <w:vAlign w:val="center"/>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c>
          <w:tcPr>
            <w:tcW w:w="1234" w:type="dxa"/>
            <w:tcBorders>
              <w:top w:val="single" w:sz="6" w:space="0" w:color="auto"/>
              <w:left w:val="single" w:sz="6" w:space="0" w:color="auto"/>
              <w:bottom w:val="single" w:sz="6" w:space="0" w:color="auto"/>
              <w:right w:val="single" w:sz="6" w:space="0" w:color="auto"/>
            </w:tcBorders>
            <w:vAlign w:val="center"/>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r>
      <w:tr w:rsidR="00B449B4">
        <w:tc>
          <w:tcPr>
            <w:tcW w:w="434" w:type="dxa"/>
            <w:tcBorders>
              <w:top w:val="single" w:sz="6" w:space="0" w:color="auto"/>
              <w:left w:val="single" w:sz="6" w:space="0" w:color="auto"/>
              <w:bottom w:val="single" w:sz="6" w:space="0" w:color="auto"/>
              <w:right w:val="single" w:sz="6" w:space="0" w:color="auto"/>
            </w:tcBorders>
          </w:tcPr>
          <w:p w:rsidR="00B449B4" w:rsidRDefault="00DA63FF">
            <w:pPr>
              <w:tabs>
                <w:tab w:val="left" w:pos="1418"/>
              </w:tabs>
              <w:autoSpaceDE w:val="0"/>
              <w:autoSpaceDN w:val="0"/>
              <w:spacing w:before="50" w:after="50"/>
              <w:jc w:val="center"/>
              <w:rPr>
                <w:rFonts w:ascii="Calibri" w:eastAsia="宋体" w:hAnsi="Calibri" w:cs="Times New Roman"/>
                <w:sz w:val="24"/>
              </w:rPr>
            </w:pPr>
            <w:r>
              <w:rPr>
                <w:rFonts w:ascii="Calibri" w:eastAsia="宋体" w:hAnsi="Calibri" w:cs="Times New Roman" w:hint="eastAsia"/>
                <w:sz w:val="24"/>
              </w:rPr>
              <w:t>1</w:t>
            </w:r>
          </w:p>
        </w:tc>
        <w:tc>
          <w:tcPr>
            <w:tcW w:w="1245"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735"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960"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851"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1819"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132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666"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123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r>
      <w:tr w:rsidR="00B449B4">
        <w:tc>
          <w:tcPr>
            <w:tcW w:w="434" w:type="dxa"/>
            <w:tcBorders>
              <w:top w:val="single" w:sz="6" w:space="0" w:color="auto"/>
              <w:left w:val="single" w:sz="6" w:space="0" w:color="auto"/>
              <w:bottom w:val="single" w:sz="6" w:space="0" w:color="auto"/>
              <w:right w:val="single" w:sz="6" w:space="0" w:color="auto"/>
            </w:tcBorders>
          </w:tcPr>
          <w:p w:rsidR="00B449B4" w:rsidRDefault="00DA63FF">
            <w:pPr>
              <w:tabs>
                <w:tab w:val="left" w:pos="1418"/>
              </w:tabs>
              <w:autoSpaceDE w:val="0"/>
              <w:autoSpaceDN w:val="0"/>
              <w:spacing w:before="50" w:after="50"/>
              <w:jc w:val="center"/>
              <w:rPr>
                <w:rFonts w:ascii="Calibri" w:eastAsia="宋体" w:hAnsi="Calibri" w:cs="Times New Roman"/>
                <w:sz w:val="24"/>
              </w:rPr>
            </w:pPr>
            <w:r>
              <w:rPr>
                <w:rFonts w:ascii="Calibri" w:eastAsia="宋体" w:hAnsi="Calibri" w:cs="Times New Roman" w:hint="eastAsia"/>
                <w:sz w:val="24"/>
              </w:rPr>
              <w:t>2</w:t>
            </w:r>
          </w:p>
        </w:tc>
        <w:tc>
          <w:tcPr>
            <w:tcW w:w="1245"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735"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960"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851"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1819"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132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666"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123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r>
      <w:tr w:rsidR="00B449B4">
        <w:tc>
          <w:tcPr>
            <w:tcW w:w="434" w:type="dxa"/>
            <w:tcBorders>
              <w:top w:val="single" w:sz="6" w:space="0" w:color="auto"/>
              <w:left w:val="single" w:sz="6" w:space="0" w:color="auto"/>
              <w:bottom w:val="single" w:sz="6" w:space="0" w:color="auto"/>
              <w:right w:val="single" w:sz="6" w:space="0" w:color="auto"/>
            </w:tcBorders>
          </w:tcPr>
          <w:p w:rsidR="00B449B4" w:rsidRDefault="00DA63FF">
            <w:pPr>
              <w:tabs>
                <w:tab w:val="left" w:pos="1418"/>
              </w:tabs>
              <w:autoSpaceDE w:val="0"/>
              <w:autoSpaceDN w:val="0"/>
              <w:spacing w:before="50" w:after="50"/>
              <w:jc w:val="center"/>
              <w:rPr>
                <w:rFonts w:ascii="Calibri" w:eastAsia="宋体" w:hAnsi="Calibri" w:cs="Times New Roman"/>
                <w:sz w:val="24"/>
              </w:rPr>
            </w:pPr>
            <w:r>
              <w:rPr>
                <w:rFonts w:ascii="Calibri" w:eastAsia="宋体" w:hAnsi="Calibri" w:cs="Times New Roman" w:hint="eastAsia"/>
                <w:sz w:val="24"/>
              </w:rPr>
              <w:t>3</w:t>
            </w:r>
          </w:p>
        </w:tc>
        <w:tc>
          <w:tcPr>
            <w:tcW w:w="1245"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735"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960"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851"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1819"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132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666"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123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r>
      <w:tr w:rsidR="00B449B4">
        <w:tc>
          <w:tcPr>
            <w:tcW w:w="434" w:type="dxa"/>
            <w:tcBorders>
              <w:top w:val="single" w:sz="6" w:space="0" w:color="auto"/>
              <w:left w:val="single" w:sz="6" w:space="0" w:color="auto"/>
              <w:bottom w:val="single" w:sz="6" w:space="0" w:color="auto"/>
              <w:right w:val="single" w:sz="6" w:space="0" w:color="auto"/>
            </w:tcBorders>
          </w:tcPr>
          <w:p w:rsidR="00B449B4" w:rsidRDefault="00DA63FF">
            <w:pPr>
              <w:tabs>
                <w:tab w:val="left" w:pos="1418"/>
              </w:tabs>
              <w:autoSpaceDE w:val="0"/>
              <w:autoSpaceDN w:val="0"/>
              <w:spacing w:before="50" w:after="50"/>
              <w:jc w:val="center"/>
              <w:rPr>
                <w:rFonts w:ascii="Calibri" w:eastAsia="宋体" w:hAnsi="Calibri" w:cs="Times New Roman"/>
                <w:sz w:val="24"/>
              </w:rPr>
            </w:pPr>
            <w:r>
              <w:rPr>
                <w:rFonts w:ascii="Calibri" w:eastAsia="宋体" w:hAnsi="Calibri" w:cs="Times New Roman" w:hint="eastAsia"/>
                <w:sz w:val="24"/>
              </w:rPr>
              <w:t>4</w:t>
            </w:r>
          </w:p>
        </w:tc>
        <w:tc>
          <w:tcPr>
            <w:tcW w:w="1245"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735"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960"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851"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1819"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132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666"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123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r>
      <w:tr w:rsidR="00B449B4">
        <w:trPr>
          <w:trHeight w:val="351"/>
        </w:trPr>
        <w:tc>
          <w:tcPr>
            <w:tcW w:w="434" w:type="dxa"/>
            <w:tcBorders>
              <w:top w:val="single" w:sz="6" w:space="0" w:color="auto"/>
              <w:left w:val="single" w:sz="6" w:space="0" w:color="auto"/>
              <w:bottom w:val="single" w:sz="6" w:space="0" w:color="auto"/>
              <w:right w:val="single" w:sz="6" w:space="0" w:color="auto"/>
            </w:tcBorders>
          </w:tcPr>
          <w:p w:rsidR="00B449B4" w:rsidRDefault="00DA63FF">
            <w:pPr>
              <w:tabs>
                <w:tab w:val="left" w:pos="1418"/>
              </w:tabs>
              <w:autoSpaceDE w:val="0"/>
              <w:autoSpaceDN w:val="0"/>
              <w:spacing w:before="50" w:after="50"/>
              <w:jc w:val="center"/>
              <w:rPr>
                <w:rFonts w:ascii="Calibri" w:eastAsia="宋体" w:hAnsi="Calibri" w:cs="Times New Roman"/>
                <w:sz w:val="24"/>
              </w:rPr>
            </w:pPr>
            <w:r>
              <w:rPr>
                <w:rFonts w:ascii="Calibri" w:eastAsia="宋体" w:hAnsi="Calibri" w:cs="Times New Roman" w:hint="eastAsia"/>
                <w:sz w:val="24"/>
              </w:rPr>
              <w:t>5</w:t>
            </w:r>
          </w:p>
        </w:tc>
        <w:tc>
          <w:tcPr>
            <w:tcW w:w="1245" w:type="dxa"/>
            <w:tcBorders>
              <w:top w:val="single" w:sz="6" w:space="0" w:color="auto"/>
              <w:left w:val="single" w:sz="6" w:space="0" w:color="auto"/>
              <w:bottom w:val="single" w:sz="6" w:space="0" w:color="auto"/>
              <w:right w:val="single" w:sz="6" w:space="0" w:color="auto"/>
            </w:tcBorders>
          </w:tcPr>
          <w:p w:rsidR="00B449B4" w:rsidRDefault="00DA63FF">
            <w:pPr>
              <w:tabs>
                <w:tab w:val="left" w:pos="1418"/>
              </w:tabs>
              <w:autoSpaceDE w:val="0"/>
              <w:autoSpaceDN w:val="0"/>
              <w:spacing w:before="50" w:after="50"/>
              <w:jc w:val="center"/>
              <w:rPr>
                <w:rFonts w:ascii="宋体" w:eastAsia="宋体" w:hAnsi="Calibri" w:cs="Times New Roman"/>
                <w:sz w:val="24"/>
                <w:lang w:val="zh-CN"/>
              </w:rPr>
            </w:pPr>
            <w:r>
              <w:rPr>
                <w:rFonts w:ascii="宋体" w:eastAsia="宋体" w:hAnsi="Calibri" w:cs="Times New Roman"/>
                <w:sz w:val="24"/>
                <w:lang w:val="zh-CN"/>
              </w:rPr>
              <w:t>……</w:t>
            </w:r>
          </w:p>
        </w:tc>
        <w:tc>
          <w:tcPr>
            <w:tcW w:w="735"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c>
          <w:tcPr>
            <w:tcW w:w="960"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c>
          <w:tcPr>
            <w:tcW w:w="851"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c>
          <w:tcPr>
            <w:tcW w:w="1819"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c>
          <w:tcPr>
            <w:tcW w:w="132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c>
          <w:tcPr>
            <w:tcW w:w="666"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c>
          <w:tcPr>
            <w:tcW w:w="123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r>
      <w:tr w:rsidR="00B449B4">
        <w:trPr>
          <w:trHeight w:val="475"/>
        </w:trPr>
        <w:tc>
          <w:tcPr>
            <w:tcW w:w="43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1245" w:type="dxa"/>
            <w:tcBorders>
              <w:top w:val="single" w:sz="6" w:space="0" w:color="auto"/>
              <w:left w:val="single" w:sz="6" w:space="0" w:color="auto"/>
              <w:bottom w:val="single" w:sz="6" w:space="0" w:color="auto"/>
              <w:right w:val="single" w:sz="6" w:space="0" w:color="auto"/>
            </w:tcBorders>
          </w:tcPr>
          <w:p w:rsidR="00B449B4" w:rsidRDefault="00DA63FF">
            <w:pPr>
              <w:tabs>
                <w:tab w:val="left" w:pos="1418"/>
              </w:tabs>
              <w:autoSpaceDE w:val="0"/>
              <w:autoSpaceDN w:val="0"/>
              <w:spacing w:before="50" w:after="50"/>
              <w:jc w:val="center"/>
              <w:rPr>
                <w:rFonts w:ascii="宋体" w:eastAsia="宋体" w:hAnsi="Calibri" w:cs="Times New Roman"/>
                <w:sz w:val="24"/>
                <w:lang w:val="zh-CN"/>
              </w:rPr>
            </w:pPr>
            <w:r>
              <w:rPr>
                <w:rFonts w:ascii="宋体" w:eastAsia="宋体" w:hAnsi="Calibri" w:cs="Times New Roman"/>
                <w:sz w:val="24"/>
                <w:lang w:val="zh-CN"/>
              </w:rPr>
              <w:t>专用耗材</w:t>
            </w:r>
          </w:p>
        </w:tc>
        <w:tc>
          <w:tcPr>
            <w:tcW w:w="735"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c>
          <w:tcPr>
            <w:tcW w:w="960"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c>
          <w:tcPr>
            <w:tcW w:w="851"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c>
          <w:tcPr>
            <w:tcW w:w="1819"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c>
          <w:tcPr>
            <w:tcW w:w="132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c>
          <w:tcPr>
            <w:tcW w:w="666"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c>
          <w:tcPr>
            <w:tcW w:w="123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r>
      <w:tr w:rsidR="00B449B4">
        <w:tc>
          <w:tcPr>
            <w:tcW w:w="9268" w:type="dxa"/>
            <w:gridSpan w:val="9"/>
            <w:tcBorders>
              <w:top w:val="single" w:sz="6" w:space="0" w:color="auto"/>
              <w:left w:val="single" w:sz="6" w:space="0" w:color="auto"/>
              <w:bottom w:val="single" w:sz="6" w:space="0" w:color="auto"/>
              <w:right w:val="single" w:sz="6" w:space="0" w:color="auto"/>
            </w:tcBorders>
          </w:tcPr>
          <w:p w:rsidR="00B449B4" w:rsidRDefault="00DA63FF">
            <w:pPr>
              <w:tabs>
                <w:tab w:val="left" w:pos="1418"/>
              </w:tabs>
              <w:autoSpaceDE w:val="0"/>
              <w:autoSpaceDN w:val="0"/>
              <w:spacing w:before="50" w:after="50"/>
              <w:jc w:val="center"/>
              <w:rPr>
                <w:rFonts w:ascii="宋体" w:eastAsia="宋体" w:hAnsi="Calibri" w:cs="Times New Roman"/>
                <w:sz w:val="24"/>
                <w:lang w:val="zh-CN"/>
              </w:rPr>
            </w:pPr>
            <w:r>
              <w:rPr>
                <w:rFonts w:ascii="宋体" w:eastAsia="宋体" w:hAnsi="Calibri" w:cs="Times New Roman"/>
                <w:sz w:val="24"/>
                <w:lang w:val="zh-CN"/>
              </w:rPr>
              <w:t>投标费用及利润</w:t>
            </w:r>
          </w:p>
        </w:tc>
      </w:tr>
      <w:tr w:rsidR="00B449B4">
        <w:tc>
          <w:tcPr>
            <w:tcW w:w="43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5610" w:type="dxa"/>
            <w:gridSpan w:val="5"/>
            <w:tcBorders>
              <w:top w:val="single" w:sz="6" w:space="0" w:color="auto"/>
              <w:left w:val="single" w:sz="6" w:space="0" w:color="auto"/>
              <w:bottom w:val="single" w:sz="6" w:space="0" w:color="auto"/>
              <w:right w:val="single" w:sz="6" w:space="0" w:color="auto"/>
            </w:tcBorders>
          </w:tcPr>
          <w:p w:rsidR="00B449B4" w:rsidRDefault="00DA63FF">
            <w:pPr>
              <w:tabs>
                <w:tab w:val="left" w:pos="1418"/>
              </w:tabs>
              <w:autoSpaceDE w:val="0"/>
              <w:autoSpaceDN w:val="0"/>
              <w:spacing w:before="50" w:after="50"/>
              <w:rPr>
                <w:rFonts w:ascii="宋体" w:eastAsia="宋体" w:hAnsi="Calibri" w:cs="Times New Roman"/>
                <w:sz w:val="24"/>
                <w:lang w:val="zh-CN"/>
              </w:rPr>
            </w:pPr>
            <w:r>
              <w:rPr>
                <w:rFonts w:ascii="宋体" w:eastAsia="宋体" w:hAnsi="Calibri" w:cs="Times New Roman"/>
                <w:sz w:val="24"/>
                <w:lang w:val="zh-CN"/>
              </w:rPr>
              <w:t>运输费、安装调试费</w:t>
            </w:r>
          </w:p>
        </w:tc>
        <w:tc>
          <w:tcPr>
            <w:tcW w:w="132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c>
          <w:tcPr>
            <w:tcW w:w="666"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c>
          <w:tcPr>
            <w:tcW w:w="123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r>
      <w:tr w:rsidR="00B449B4">
        <w:trPr>
          <w:trHeight w:val="452"/>
        </w:trPr>
        <w:tc>
          <w:tcPr>
            <w:tcW w:w="43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5610" w:type="dxa"/>
            <w:gridSpan w:val="5"/>
            <w:tcBorders>
              <w:top w:val="single" w:sz="6" w:space="0" w:color="auto"/>
              <w:left w:val="single" w:sz="6" w:space="0" w:color="auto"/>
              <w:bottom w:val="single" w:sz="6" w:space="0" w:color="auto"/>
              <w:right w:val="single" w:sz="6" w:space="0" w:color="auto"/>
            </w:tcBorders>
          </w:tcPr>
          <w:p w:rsidR="00B449B4" w:rsidRDefault="00DA63FF">
            <w:pPr>
              <w:tabs>
                <w:tab w:val="left" w:pos="1418"/>
              </w:tabs>
              <w:autoSpaceDE w:val="0"/>
              <w:autoSpaceDN w:val="0"/>
              <w:spacing w:before="50" w:after="50"/>
              <w:rPr>
                <w:rFonts w:ascii="宋体" w:eastAsia="宋体" w:hAnsi="Calibri" w:cs="Times New Roman"/>
                <w:sz w:val="24"/>
                <w:lang w:val="zh-CN"/>
              </w:rPr>
            </w:pPr>
            <w:r>
              <w:rPr>
                <w:rFonts w:ascii="宋体" w:eastAsia="宋体" w:hAnsi="Calibri" w:cs="Times New Roman"/>
                <w:sz w:val="24"/>
                <w:lang w:val="zh-CN"/>
              </w:rPr>
              <w:t>其他：</w:t>
            </w:r>
          </w:p>
        </w:tc>
        <w:tc>
          <w:tcPr>
            <w:tcW w:w="132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c>
          <w:tcPr>
            <w:tcW w:w="666"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c>
          <w:tcPr>
            <w:tcW w:w="123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r>
      <w:tr w:rsidR="00B449B4">
        <w:tc>
          <w:tcPr>
            <w:tcW w:w="43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5610" w:type="dxa"/>
            <w:gridSpan w:val="5"/>
            <w:tcBorders>
              <w:top w:val="single" w:sz="6" w:space="0" w:color="auto"/>
              <w:left w:val="single" w:sz="6" w:space="0" w:color="auto"/>
              <w:bottom w:val="single" w:sz="6" w:space="0" w:color="auto"/>
              <w:right w:val="single" w:sz="6" w:space="0" w:color="auto"/>
            </w:tcBorders>
          </w:tcPr>
          <w:p w:rsidR="00B449B4" w:rsidRDefault="00DA63FF">
            <w:pPr>
              <w:tabs>
                <w:tab w:val="left" w:pos="1418"/>
              </w:tabs>
              <w:autoSpaceDE w:val="0"/>
              <w:autoSpaceDN w:val="0"/>
              <w:spacing w:before="50" w:after="50"/>
              <w:rPr>
                <w:rFonts w:ascii="宋体" w:eastAsia="宋体" w:hAnsi="Calibri" w:cs="Times New Roman"/>
                <w:sz w:val="24"/>
                <w:lang w:val="zh-CN"/>
              </w:rPr>
            </w:pPr>
            <w:r>
              <w:rPr>
                <w:rFonts w:ascii="宋体" w:eastAsia="宋体" w:hAnsi="Calibri" w:cs="Times New Roman"/>
                <w:sz w:val="24"/>
                <w:lang w:val="zh-CN"/>
              </w:rPr>
              <w:t>税费及附加</w:t>
            </w:r>
          </w:p>
        </w:tc>
        <w:tc>
          <w:tcPr>
            <w:tcW w:w="1990" w:type="dxa"/>
            <w:gridSpan w:val="2"/>
            <w:tcBorders>
              <w:top w:val="single" w:sz="6" w:space="0" w:color="auto"/>
              <w:left w:val="single" w:sz="6" w:space="0" w:color="auto"/>
              <w:bottom w:val="single" w:sz="6" w:space="0" w:color="auto"/>
              <w:right w:val="single" w:sz="6" w:space="0" w:color="auto"/>
            </w:tcBorders>
          </w:tcPr>
          <w:p w:rsidR="00B449B4" w:rsidRDefault="00DA63FF">
            <w:pPr>
              <w:tabs>
                <w:tab w:val="left" w:pos="1418"/>
              </w:tabs>
              <w:autoSpaceDE w:val="0"/>
              <w:autoSpaceDN w:val="0"/>
              <w:spacing w:before="50" w:after="50"/>
              <w:ind w:left="8"/>
              <w:rPr>
                <w:rFonts w:ascii="宋体" w:eastAsia="宋体" w:hAnsi="Calibri" w:cs="Times New Roman"/>
                <w:sz w:val="24"/>
                <w:lang w:val="zh-CN"/>
              </w:rPr>
            </w:pPr>
            <w:r>
              <w:rPr>
                <w:rFonts w:ascii="宋体" w:eastAsia="宋体" w:hAnsi="Calibri" w:cs="Times New Roman"/>
                <w:sz w:val="24"/>
                <w:lang w:val="zh-CN"/>
              </w:rPr>
              <w:t xml:space="preserve">税费率: </w:t>
            </w:r>
            <w:r>
              <w:rPr>
                <w:rFonts w:ascii="宋体" w:eastAsia="宋体" w:hAnsi="Calibri" w:cs="Times New Roman"/>
                <w:sz w:val="24"/>
                <w:u w:val="single"/>
                <w:lang w:val="zh-CN"/>
              </w:rPr>
              <w:t xml:space="preserve">       </w:t>
            </w:r>
            <w:r>
              <w:rPr>
                <w:rFonts w:ascii="宋体" w:eastAsia="宋体" w:hAnsi="Calibri" w:cs="Times New Roman"/>
                <w:sz w:val="24"/>
                <w:lang w:val="zh-CN"/>
              </w:rPr>
              <w:t>%</w:t>
            </w:r>
          </w:p>
        </w:tc>
        <w:tc>
          <w:tcPr>
            <w:tcW w:w="123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r>
      <w:tr w:rsidR="00B449B4">
        <w:tc>
          <w:tcPr>
            <w:tcW w:w="43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Calibri" w:eastAsia="宋体" w:hAnsi="Calibri" w:cs="Times New Roman"/>
                <w:sz w:val="24"/>
              </w:rPr>
            </w:pPr>
          </w:p>
        </w:tc>
        <w:tc>
          <w:tcPr>
            <w:tcW w:w="5610" w:type="dxa"/>
            <w:gridSpan w:val="5"/>
            <w:tcBorders>
              <w:top w:val="single" w:sz="6" w:space="0" w:color="auto"/>
              <w:left w:val="single" w:sz="6" w:space="0" w:color="auto"/>
              <w:bottom w:val="single" w:sz="6" w:space="0" w:color="auto"/>
              <w:right w:val="single" w:sz="6" w:space="0" w:color="auto"/>
            </w:tcBorders>
          </w:tcPr>
          <w:p w:rsidR="00B449B4" w:rsidRDefault="00DA63FF">
            <w:pPr>
              <w:tabs>
                <w:tab w:val="left" w:pos="1418"/>
              </w:tabs>
              <w:autoSpaceDE w:val="0"/>
              <w:autoSpaceDN w:val="0"/>
              <w:spacing w:before="50" w:after="50"/>
              <w:rPr>
                <w:rFonts w:ascii="宋体" w:eastAsia="宋体" w:hAnsi="Calibri" w:cs="Times New Roman"/>
                <w:sz w:val="24"/>
                <w:lang w:val="zh-CN"/>
              </w:rPr>
            </w:pPr>
            <w:r>
              <w:rPr>
                <w:rFonts w:ascii="宋体" w:eastAsia="宋体" w:hAnsi="Calibri" w:cs="Times New Roman"/>
                <w:sz w:val="24"/>
                <w:lang w:val="zh-CN"/>
              </w:rPr>
              <w:t>项目毛利</w:t>
            </w:r>
          </w:p>
        </w:tc>
        <w:tc>
          <w:tcPr>
            <w:tcW w:w="1990" w:type="dxa"/>
            <w:gridSpan w:val="2"/>
            <w:tcBorders>
              <w:top w:val="single" w:sz="6" w:space="0" w:color="auto"/>
              <w:left w:val="single" w:sz="6" w:space="0" w:color="auto"/>
              <w:bottom w:val="single" w:sz="6" w:space="0" w:color="auto"/>
              <w:right w:val="single" w:sz="6" w:space="0" w:color="auto"/>
            </w:tcBorders>
          </w:tcPr>
          <w:p w:rsidR="00B449B4" w:rsidRDefault="00DA63FF">
            <w:pPr>
              <w:tabs>
                <w:tab w:val="left" w:pos="1418"/>
              </w:tabs>
              <w:autoSpaceDE w:val="0"/>
              <w:autoSpaceDN w:val="0"/>
              <w:spacing w:before="50" w:after="50"/>
              <w:ind w:left="8"/>
              <w:rPr>
                <w:rFonts w:ascii="宋体" w:eastAsia="宋体" w:hAnsi="Calibri" w:cs="Times New Roman"/>
                <w:sz w:val="24"/>
                <w:lang w:val="zh-CN"/>
              </w:rPr>
            </w:pPr>
            <w:r>
              <w:rPr>
                <w:rFonts w:ascii="宋体" w:eastAsia="宋体" w:hAnsi="Calibri" w:cs="Times New Roman"/>
                <w:sz w:val="24"/>
                <w:lang w:val="zh-CN"/>
              </w:rPr>
              <w:t>毛利率：</w:t>
            </w:r>
            <w:r>
              <w:rPr>
                <w:rFonts w:ascii="宋体" w:eastAsia="宋体" w:hAnsi="Calibri" w:cs="Times New Roman"/>
                <w:sz w:val="24"/>
                <w:u w:val="single"/>
                <w:lang w:val="zh-CN"/>
              </w:rPr>
              <w:t xml:space="preserve">       </w:t>
            </w:r>
            <w:r>
              <w:rPr>
                <w:rFonts w:ascii="宋体" w:eastAsia="宋体" w:hAnsi="Calibri" w:cs="Times New Roman"/>
                <w:sz w:val="24"/>
                <w:lang w:val="zh-CN"/>
              </w:rPr>
              <w:t>%</w:t>
            </w:r>
          </w:p>
        </w:tc>
        <w:tc>
          <w:tcPr>
            <w:tcW w:w="123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r>
      <w:tr w:rsidR="00B449B4">
        <w:tc>
          <w:tcPr>
            <w:tcW w:w="8034" w:type="dxa"/>
            <w:gridSpan w:val="8"/>
            <w:tcBorders>
              <w:top w:val="single" w:sz="6" w:space="0" w:color="auto"/>
              <w:left w:val="single" w:sz="6" w:space="0" w:color="auto"/>
              <w:bottom w:val="single" w:sz="6" w:space="0" w:color="auto"/>
              <w:right w:val="single" w:sz="6" w:space="0" w:color="auto"/>
            </w:tcBorders>
          </w:tcPr>
          <w:p w:rsidR="00B449B4" w:rsidRDefault="00DA63FF">
            <w:pPr>
              <w:tabs>
                <w:tab w:val="left" w:pos="1418"/>
              </w:tabs>
              <w:autoSpaceDE w:val="0"/>
              <w:autoSpaceDN w:val="0"/>
              <w:spacing w:before="50" w:after="50"/>
              <w:jc w:val="center"/>
              <w:rPr>
                <w:rFonts w:ascii="宋体" w:eastAsia="宋体" w:hAnsi="Calibri" w:cs="Times New Roman"/>
                <w:sz w:val="24"/>
                <w:lang w:val="zh-CN"/>
              </w:rPr>
            </w:pPr>
            <w:r>
              <w:rPr>
                <w:rFonts w:ascii="宋体" w:eastAsia="宋体" w:hAnsi="Calibri" w:cs="Times New Roman" w:hint="eastAsia"/>
                <w:sz w:val="24"/>
                <w:lang w:val="zh-CN"/>
              </w:rPr>
              <w:t>投  标</w:t>
            </w:r>
            <w:r>
              <w:rPr>
                <w:rFonts w:ascii="宋体" w:eastAsia="宋体" w:hAnsi="Calibri" w:cs="Times New Roman"/>
                <w:sz w:val="24"/>
                <w:lang w:val="zh-CN"/>
              </w:rPr>
              <w:t xml:space="preserve">  总  价</w:t>
            </w:r>
          </w:p>
        </w:tc>
        <w:tc>
          <w:tcPr>
            <w:tcW w:w="1234" w:type="dxa"/>
            <w:tcBorders>
              <w:top w:val="single" w:sz="6" w:space="0" w:color="auto"/>
              <w:left w:val="single" w:sz="6" w:space="0" w:color="auto"/>
              <w:bottom w:val="single" w:sz="6" w:space="0" w:color="auto"/>
              <w:right w:val="single" w:sz="6" w:space="0" w:color="auto"/>
            </w:tcBorders>
          </w:tcPr>
          <w:p w:rsidR="00B449B4" w:rsidRDefault="00B449B4">
            <w:pPr>
              <w:tabs>
                <w:tab w:val="left" w:pos="1418"/>
              </w:tabs>
              <w:autoSpaceDE w:val="0"/>
              <w:autoSpaceDN w:val="0"/>
              <w:spacing w:before="50" w:after="50"/>
              <w:jc w:val="center"/>
              <w:rPr>
                <w:rFonts w:ascii="宋体" w:eastAsia="宋体" w:hAnsi="Calibri" w:cs="Times New Roman"/>
                <w:sz w:val="24"/>
                <w:lang w:val="zh-CN"/>
              </w:rPr>
            </w:pPr>
          </w:p>
        </w:tc>
      </w:tr>
    </w:tbl>
    <w:p w:rsidR="00B449B4" w:rsidRDefault="00B449B4">
      <w:pPr>
        <w:numPr>
          <w:ilvl w:val="255"/>
          <w:numId w:val="0"/>
        </w:numPr>
        <w:adjustRightInd w:val="0"/>
        <w:snapToGrid w:val="0"/>
        <w:spacing w:line="360" w:lineRule="exact"/>
        <w:rPr>
          <w:rFonts w:asciiTheme="minorEastAsia" w:hAnsiTheme="minorEastAsia" w:cstheme="minorEastAsia"/>
          <w:bCs/>
          <w:sz w:val="24"/>
        </w:rPr>
      </w:pPr>
    </w:p>
    <w:p w:rsidR="00680D08" w:rsidRDefault="00680D08" w:rsidP="00680D08">
      <w:pPr>
        <w:numPr>
          <w:ilvl w:val="255"/>
          <w:numId w:val="0"/>
        </w:numPr>
        <w:adjustRightInd w:val="0"/>
        <w:snapToGrid w:val="0"/>
        <w:spacing w:line="360" w:lineRule="exact"/>
        <w:rPr>
          <w:rFonts w:asciiTheme="minorEastAsia" w:hAnsiTheme="minorEastAsia" w:cstheme="minorEastAsia"/>
          <w:bCs/>
          <w:sz w:val="24"/>
        </w:rPr>
      </w:pPr>
      <w:r>
        <w:rPr>
          <w:rFonts w:asciiTheme="minorEastAsia" w:hAnsiTheme="minorEastAsia" w:cstheme="minorEastAsia" w:hint="eastAsia"/>
          <w:bCs/>
          <w:sz w:val="24"/>
        </w:rPr>
        <w:t>注：1.不提供此表格将被视为没有实质性响应招标文件；</w:t>
      </w:r>
    </w:p>
    <w:p w:rsidR="00680D08" w:rsidRDefault="00680D08" w:rsidP="00FB3525">
      <w:pPr>
        <w:numPr>
          <w:ilvl w:val="255"/>
          <w:numId w:val="0"/>
        </w:numPr>
        <w:adjustRightInd w:val="0"/>
        <w:snapToGrid w:val="0"/>
        <w:spacing w:line="360" w:lineRule="exact"/>
        <w:ind w:firstLineChars="200" w:firstLine="482"/>
        <w:rPr>
          <w:rFonts w:asciiTheme="minorEastAsia" w:hAnsiTheme="minorEastAsia" w:cstheme="minorEastAsia"/>
          <w:b/>
          <w:bCs/>
          <w:color w:val="000000" w:themeColor="text1"/>
          <w:sz w:val="24"/>
        </w:rPr>
      </w:pPr>
      <w:r>
        <w:rPr>
          <w:rFonts w:asciiTheme="minorEastAsia" w:hAnsiTheme="minorEastAsia" w:cstheme="minorEastAsia" w:hint="eastAsia"/>
          <w:b/>
          <w:bCs/>
          <w:color w:val="000000" w:themeColor="text1"/>
          <w:sz w:val="24"/>
        </w:rPr>
        <w:t>2.</w:t>
      </w:r>
      <w:r>
        <w:rPr>
          <w:rFonts w:ascii="宋体" w:hAnsi="宋体" w:cs="宋体" w:hint="eastAsia"/>
          <w:b/>
          <w:color w:val="000000"/>
          <w:sz w:val="24"/>
          <w:lang w:val="zh-CN"/>
        </w:rPr>
        <w:t>本表报价应</w:t>
      </w:r>
      <w:proofErr w:type="gramStart"/>
      <w:r>
        <w:rPr>
          <w:rFonts w:ascii="宋体" w:hAnsi="宋体" w:cs="宋体" w:hint="eastAsia"/>
          <w:b/>
          <w:color w:val="000000"/>
          <w:sz w:val="24"/>
          <w:lang w:val="zh-CN"/>
        </w:rPr>
        <w:t>按供应</w:t>
      </w:r>
      <w:proofErr w:type="gramEnd"/>
      <w:r>
        <w:rPr>
          <w:rFonts w:ascii="宋体" w:hAnsi="宋体" w:cs="宋体" w:hint="eastAsia"/>
          <w:b/>
          <w:color w:val="000000"/>
          <w:sz w:val="24"/>
          <w:lang w:val="zh-CN"/>
        </w:rPr>
        <w:t>商须知前附表条款号3.3.2投标报价要求报价。</w:t>
      </w:r>
    </w:p>
    <w:p w:rsidR="00680D08" w:rsidRDefault="00680D08" w:rsidP="00FB3525">
      <w:pPr>
        <w:numPr>
          <w:ilvl w:val="255"/>
          <w:numId w:val="0"/>
        </w:numPr>
        <w:adjustRightInd w:val="0"/>
        <w:snapToGrid w:val="0"/>
        <w:spacing w:line="360" w:lineRule="exact"/>
        <w:ind w:firstLineChars="200" w:firstLine="480"/>
      </w:pPr>
      <w:r>
        <w:rPr>
          <w:rFonts w:asciiTheme="minorEastAsia" w:hAnsiTheme="minorEastAsia" w:cstheme="minorEastAsia" w:hint="eastAsia"/>
          <w:bCs/>
          <w:sz w:val="24"/>
        </w:rPr>
        <w:t>3.“投标总价（人民币）”应与“开标一览表”中的“投标总价”一致；</w:t>
      </w:r>
    </w:p>
    <w:p w:rsidR="00680D08" w:rsidRDefault="00680D08" w:rsidP="00FB3525">
      <w:pPr>
        <w:numPr>
          <w:ilvl w:val="255"/>
          <w:numId w:val="0"/>
        </w:numPr>
        <w:adjustRightInd w:val="0"/>
        <w:snapToGrid w:val="0"/>
        <w:spacing w:line="360" w:lineRule="exact"/>
        <w:ind w:firstLineChars="200" w:firstLine="480"/>
        <w:rPr>
          <w:rFonts w:asciiTheme="minorEastAsia" w:hAnsiTheme="minorEastAsia" w:cstheme="minorEastAsia"/>
          <w:bCs/>
          <w:sz w:val="24"/>
        </w:rPr>
      </w:pPr>
      <w:r>
        <w:rPr>
          <w:rFonts w:asciiTheme="minorEastAsia" w:hAnsiTheme="minorEastAsia" w:cstheme="minorEastAsia" w:hint="eastAsia"/>
          <w:bCs/>
          <w:sz w:val="24"/>
        </w:rPr>
        <w:t>4.如果含在产品价格中则填“含”，如无此项内容则填“无”，</w:t>
      </w:r>
      <w:proofErr w:type="gramStart"/>
      <w:r>
        <w:rPr>
          <w:rFonts w:asciiTheme="minorEastAsia" w:hAnsiTheme="minorEastAsia" w:cstheme="minorEastAsia" w:hint="eastAsia"/>
          <w:bCs/>
          <w:sz w:val="24"/>
        </w:rPr>
        <w:t>不</w:t>
      </w:r>
      <w:proofErr w:type="gramEnd"/>
      <w:r>
        <w:rPr>
          <w:rFonts w:asciiTheme="minorEastAsia" w:hAnsiTheme="minorEastAsia" w:cstheme="minorEastAsia" w:hint="eastAsia"/>
          <w:bCs/>
          <w:sz w:val="24"/>
        </w:rPr>
        <w:t xml:space="preserve">留空白； </w:t>
      </w:r>
      <w:r>
        <w:rPr>
          <w:rFonts w:ascii="宋体" w:hAnsi="宋体" w:cs="宋体" w:hint="eastAsia"/>
          <w:color w:val="000000"/>
          <w:sz w:val="22"/>
        </w:rPr>
        <w:t xml:space="preserve">   </w:t>
      </w:r>
    </w:p>
    <w:p w:rsidR="00680D08" w:rsidRDefault="00680D08" w:rsidP="00FB3525">
      <w:pPr>
        <w:numPr>
          <w:ilvl w:val="255"/>
          <w:numId w:val="0"/>
        </w:numPr>
        <w:adjustRightInd w:val="0"/>
        <w:snapToGrid w:val="0"/>
        <w:spacing w:line="360" w:lineRule="exact"/>
        <w:ind w:firstLineChars="200" w:firstLine="480"/>
        <w:rPr>
          <w:rFonts w:ascii="宋体" w:hAnsi="宋体" w:cs="宋体"/>
          <w:sz w:val="24"/>
          <w:lang w:val="zh-CN"/>
        </w:rPr>
      </w:pPr>
      <w:r>
        <w:rPr>
          <w:rFonts w:asciiTheme="minorEastAsia" w:hAnsiTheme="minorEastAsia" w:cstheme="minorEastAsia" w:hint="eastAsia"/>
          <w:bCs/>
          <w:sz w:val="24"/>
        </w:rPr>
        <w:t>5.</w:t>
      </w:r>
      <w:r>
        <w:rPr>
          <w:rFonts w:asciiTheme="minorEastAsia" w:hAnsiTheme="minorEastAsia" w:cstheme="minorEastAsia" w:hint="eastAsia"/>
          <w:bCs/>
          <w:color w:val="000000" w:themeColor="text1"/>
          <w:sz w:val="24"/>
        </w:rPr>
        <w:t>除</w:t>
      </w:r>
      <w:proofErr w:type="gramStart"/>
      <w:r>
        <w:rPr>
          <w:rFonts w:asciiTheme="minorEastAsia" w:hAnsiTheme="minorEastAsia" w:cstheme="minorEastAsia" w:hint="eastAsia"/>
          <w:bCs/>
          <w:color w:val="000000" w:themeColor="text1"/>
          <w:sz w:val="24"/>
        </w:rPr>
        <w:t>本表现</w:t>
      </w:r>
      <w:proofErr w:type="gramEnd"/>
      <w:r>
        <w:rPr>
          <w:rFonts w:asciiTheme="minorEastAsia" w:hAnsiTheme="minorEastAsia" w:cstheme="minorEastAsia" w:hint="eastAsia"/>
          <w:bCs/>
          <w:color w:val="000000" w:themeColor="text1"/>
          <w:sz w:val="24"/>
        </w:rPr>
        <w:t>已明示内容外，为完成本采购项目内容尚须产生的费用项目，投标人可自行添加，如未明示，视为已含在其它报价中并已计入投标总价。</w:t>
      </w:r>
    </w:p>
    <w:p w:rsidR="00B449B4" w:rsidRDefault="00B449B4">
      <w:pPr>
        <w:snapToGrid w:val="0"/>
        <w:spacing w:line="360" w:lineRule="auto"/>
        <w:jc w:val="left"/>
        <w:rPr>
          <w:rFonts w:ascii="宋体" w:hAnsi="宋体" w:cs="宋体"/>
          <w:kern w:val="0"/>
          <w:sz w:val="24"/>
          <w:lang w:val="zh-CN"/>
        </w:rPr>
      </w:pPr>
    </w:p>
    <w:p w:rsidR="00B449B4" w:rsidRDefault="00B449B4" w:rsidP="00FB3525">
      <w:pPr>
        <w:pStyle w:val="af1"/>
        <w:ind w:firstLine="280"/>
        <w:rPr>
          <w:lang w:val="zh-CN"/>
        </w:rPr>
      </w:pPr>
    </w:p>
    <w:p w:rsidR="00B449B4" w:rsidRDefault="00DA63FF">
      <w:pPr>
        <w:pStyle w:val="00"/>
        <w:adjustRightInd w:val="0"/>
        <w:snapToGrid w:val="0"/>
        <w:spacing w:line="500" w:lineRule="exact"/>
        <w:rPr>
          <w:rFonts w:asciiTheme="minorEastAsia" w:hAnsiTheme="minorEastAsia" w:cstheme="minorEastAsia"/>
          <w:sz w:val="24"/>
          <w:szCs w:val="24"/>
          <w:u w:val="single"/>
        </w:rPr>
      </w:pPr>
      <w:r>
        <w:rPr>
          <w:rFonts w:asciiTheme="minorEastAsia" w:eastAsiaTheme="minorEastAsia" w:hAnsiTheme="minorEastAsia" w:cstheme="minorEastAsia" w:hint="eastAsia"/>
          <w:sz w:val="24"/>
          <w:szCs w:val="24"/>
        </w:rPr>
        <w:t>投标人名称（签章）：</w:t>
      </w:r>
      <w:r>
        <w:rPr>
          <w:rFonts w:ascii="宋体" w:hAnsi="宋体" w:cs="宋体"/>
          <w:sz w:val="24"/>
          <w:szCs w:val="24"/>
          <w:u w:val="single"/>
        </w:rPr>
        <w:t xml:space="preserve">                       </w:t>
      </w:r>
    </w:p>
    <w:p w:rsidR="00B449B4" w:rsidRDefault="00DA63FF">
      <w:pPr>
        <w:pStyle w:val="00"/>
        <w:adjustRightInd w:val="0"/>
        <w:snapToGrid w:val="0"/>
        <w:spacing w:line="500" w:lineRule="exact"/>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法定代表人或代理人（</w:t>
      </w:r>
      <w:r w:rsidR="00F82DCB">
        <w:rPr>
          <w:rFonts w:asciiTheme="minorEastAsia" w:eastAsiaTheme="minorEastAsia" w:hAnsiTheme="minorEastAsia" w:cstheme="minorEastAsia" w:hint="eastAsia"/>
          <w:sz w:val="24"/>
          <w:szCs w:val="24"/>
        </w:rPr>
        <w:t>签字或签章</w:t>
      </w:r>
      <w:r>
        <w:rPr>
          <w:rFonts w:asciiTheme="minorEastAsia" w:eastAsiaTheme="minorEastAsia" w:hAnsiTheme="minorEastAsia" w:cstheme="minorEastAsia" w:hint="eastAsia"/>
          <w:sz w:val="24"/>
          <w:szCs w:val="24"/>
        </w:rPr>
        <w:t>）：</w:t>
      </w:r>
      <w:r>
        <w:rPr>
          <w:rFonts w:ascii="宋体" w:hAnsi="宋体" w:cs="宋体"/>
          <w:sz w:val="24"/>
          <w:szCs w:val="24"/>
          <w:u w:val="single"/>
        </w:rPr>
        <w:t xml:space="preserve">                       </w:t>
      </w:r>
    </w:p>
    <w:p w:rsidR="00B449B4" w:rsidRDefault="00DA63FF">
      <w:pPr>
        <w:pStyle w:val="00"/>
        <w:spacing w:line="500" w:lineRule="exact"/>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sz w:val="24"/>
          <w:szCs w:val="24"/>
        </w:rPr>
        <w:t>日期：</w:t>
      </w:r>
      <w:r>
        <w:rPr>
          <w:rFonts w:ascii="宋体" w:hAnsi="宋体" w:cs="宋体"/>
          <w:sz w:val="24"/>
          <w:szCs w:val="24"/>
          <w:u w:val="single"/>
        </w:rPr>
        <w:t xml:space="preserve">          </w:t>
      </w:r>
      <w:r>
        <w:rPr>
          <w:rFonts w:ascii="宋体" w:hAnsi="宋体" w:cs="宋体" w:hint="eastAsia"/>
          <w:sz w:val="24"/>
          <w:szCs w:val="24"/>
        </w:rPr>
        <w:t>年</w:t>
      </w:r>
      <w:r>
        <w:rPr>
          <w:rFonts w:ascii="宋体" w:hAnsi="宋体" w:cs="宋体"/>
          <w:sz w:val="24"/>
          <w:szCs w:val="24"/>
          <w:u w:val="single"/>
        </w:rPr>
        <w:t xml:space="preserve">     </w:t>
      </w:r>
      <w:r>
        <w:rPr>
          <w:rFonts w:ascii="宋体" w:hAnsi="宋体" w:cs="宋体"/>
          <w:sz w:val="24"/>
          <w:szCs w:val="24"/>
        </w:rPr>
        <w:t xml:space="preserve"> </w:t>
      </w:r>
      <w:r>
        <w:rPr>
          <w:rFonts w:ascii="宋体" w:hAnsi="宋体" w:cs="宋体" w:hint="eastAsia"/>
          <w:sz w:val="24"/>
          <w:szCs w:val="24"/>
        </w:rPr>
        <w:t>月</w:t>
      </w:r>
      <w:r>
        <w:rPr>
          <w:rFonts w:ascii="宋体" w:hAnsi="宋体" w:cs="宋体"/>
          <w:sz w:val="24"/>
          <w:szCs w:val="24"/>
          <w:u w:val="single"/>
        </w:rPr>
        <w:t xml:space="preserve">    </w:t>
      </w:r>
      <w:r>
        <w:rPr>
          <w:rFonts w:ascii="宋体" w:hAnsi="宋体" w:cs="宋体"/>
          <w:sz w:val="24"/>
          <w:szCs w:val="24"/>
        </w:rPr>
        <w:t xml:space="preserve"> </w:t>
      </w:r>
      <w:r>
        <w:rPr>
          <w:rFonts w:ascii="宋体" w:hAnsi="宋体" w:cs="宋体" w:hint="eastAsia"/>
          <w:sz w:val="24"/>
          <w:szCs w:val="24"/>
        </w:rPr>
        <w:t>日</w:t>
      </w:r>
    </w:p>
    <w:p w:rsidR="00B449B4" w:rsidRDefault="00DA63FF">
      <w:pPr>
        <w:widowControl/>
        <w:ind w:firstLine="482"/>
        <w:jc w:val="left"/>
      </w:pPr>
      <w:r>
        <w:rPr>
          <w:rFonts w:ascii="宋体" w:hAnsi="宋体" w:cs="宋体"/>
          <w:b/>
          <w:color w:val="000000"/>
          <w:sz w:val="24"/>
        </w:rPr>
        <w:br w:type="page"/>
      </w:r>
    </w:p>
    <w:p w:rsidR="00B449B4" w:rsidRDefault="00B449B4" w:rsidP="00FB3525">
      <w:pPr>
        <w:pStyle w:val="af1"/>
        <w:ind w:firstLine="241"/>
        <w:rPr>
          <w:rFonts w:ascii="宋体" w:eastAsia="宋体" w:hAnsi="宋体" w:cs="宋体"/>
          <w:b/>
          <w:bCs/>
          <w:sz w:val="24"/>
        </w:rPr>
        <w:sectPr w:rsidR="00B449B4">
          <w:pgSz w:w="11906" w:h="16838"/>
          <w:pgMar w:top="1276" w:right="1134" w:bottom="873" w:left="1797" w:header="851" w:footer="992" w:gutter="0"/>
          <w:cols w:space="425"/>
          <w:docGrid w:linePitch="312"/>
        </w:sectPr>
      </w:pPr>
    </w:p>
    <w:p w:rsidR="00B449B4" w:rsidRDefault="00DA63FF">
      <w:pPr>
        <w:pStyle w:val="100"/>
        <w:tabs>
          <w:tab w:val="left" w:pos="1365"/>
        </w:tabs>
        <w:jc w:val="left"/>
        <w:outlineLvl w:val="2"/>
        <w:rPr>
          <w:rFonts w:ascii="宋体" w:hAnsi="宋体" w:cs="宋体"/>
          <w:b/>
          <w:sz w:val="24"/>
        </w:rPr>
      </w:pPr>
      <w:r>
        <w:rPr>
          <w:rFonts w:ascii="宋体" w:hAnsi="宋体" w:cs="宋体" w:hint="eastAsia"/>
          <w:b/>
          <w:sz w:val="24"/>
        </w:rPr>
        <w:t>附件18：</w:t>
      </w:r>
    </w:p>
    <w:p w:rsidR="00B449B4" w:rsidRDefault="00DA63FF">
      <w:pPr>
        <w:ind w:firstLine="482"/>
        <w:jc w:val="center"/>
        <w:rPr>
          <w:rFonts w:ascii="宋体" w:hAnsi="宋体" w:cs="宋体"/>
          <w:b/>
          <w:sz w:val="24"/>
        </w:rPr>
      </w:pPr>
      <w:r>
        <w:rPr>
          <w:rFonts w:ascii="宋体" w:hAnsi="宋体" w:cs="宋体" w:hint="eastAsia"/>
          <w:b/>
          <w:sz w:val="24"/>
        </w:rPr>
        <w:t>政府采购廉洁承诺书</w:t>
      </w:r>
    </w:p>
    <w:p w:rsidR="00B449B4" w:rsidRDefault="00DA63FF">
      <w:pPr>
        <w:snapToGrid w:val="0"/>
        <w:spacing w:beforeLines="50" w:before="120"/>
        <w:rPr>
          <w:rFonts w:ascii="宋体" w:hAnsi="宋体" w:cs="宋体"/>
          <w:sz w:val="24"/>
          <w:lang w:val="zh-CN"/>
        </w:rPr>
      </w:pPr>
      <w:r>
        <w:rPr>
          <w:rFonts w:ascii="宋体" w:hAnsi="宋体" w:cs="宋体" w:hint="eastAsia"/>
          <w:sz w:val="24"/>
        </w:rPr>
        <w:t>长兴县中医院、长兴县政府采购中心：</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我方决定参加</w:t>
      </w:r>
      <w:r>
        <w:rPr>
          <w:rFonts w:ascii="宋体" w:hAnsi="宋体" w:cs="宋体" w:hint="eastAsia"/>
          <w:sz w:val="24"/>
          <w:u w:val="single"/>
        </w:rPr>
        <w:t xml:space="preserve">              </w:t>
      </w:r>
      <w:r>
        <w:rPr>
          <w:rFonts w:ascii="宋体" w:hAnsi="宋体" w:cs="宋体" w:hint="eastAsia"/>
          <w:sz w:val="24"/>
        </w:rPr>
        <w:t>（项目名称）的投标,向贵方自愿</w:t>
      </w:r>
      <w:proofErr w:type="gramStart"/>
      <w:r>
        <w:rPr>
          <w:rFonts w:ascii="宋体" w:hAnsi="宋体" w:cs="宋体" w:hint="eastAsia"/>
          <w:sz w:val="24"/>
        </w:rPr>
        <w:t>作出</w:t>
      </w:r>
      <w:proofErr w:type="gramEnd"/>
      <w:r>
        <w:rPr>
          <w:rFonts w:ascii="宋体" w:hAnsi="宋体" w:cs="宋体" w:hint="eastAsia"/>
          <w:sz w:val="24"/>
        </w:rPr>
        <w:t>如下承诺:</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第一条廉洁承诺</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我方在参与政府采购项目的过程中严格遵守国家有关反腐倡廉方面的规定，遵守我方在本廉洁承诺书中的承诺，与贵方保持正常的业务交往，按照有关法律法规和程序开展业务活动，若我方发生违反本廉洁承诺书约定的行为，在依法承担法律责任的同时，愿承担</w:t>
      </w:r>
      <w:proofErr w:type="gramStart"/>
      <w:r>
        <w:rPr>
          <w:rFonts w:ascii="宋体" w:hAnsi="宋体" w:cs="宋体" w:hint="eastAsia"/>
          <w:sz w:val="24"/>
        </w:rPr>
        <w:t>本承诺</w:t>
      </w:r>
      <w:proofErr w:type="gramEnd"/>
      <w:r>
        <w:rPr>
          <w:rFonts w:ascii="宋体" w:hAnsi="宋体" w:cs="宋体" w:hint="eastAsia"/>
          <w:sz w:val="24"/>
        </w:rPr>
        <w:t>书规定的相应责任。</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我方保证：</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（一）不违反廉洁从业的相关规定，严格遵守国家法律法规；</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（二）不以任何理由向贵方及其工作人员行贿或赠送礼金、有价证券、贵重物品等；</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（三）不为贵方及其工作人员购置或提供通讯工具、交通工具、高档办公用品和装修住房等；</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（四）不以任何名义为贵方及其工作人员报销应由贵方或贵方工作人员个人支付的费用；</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（五）不以任何理由安排贵方工作人员参加宴请及娱乐休闲和旅游等消费活动；</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（六）不从事其他违反国家有关法律法规规章以及廉洁从业有关规定的行为。</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第二条 违诺责任</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我方如发生违反本廉洁承诺书第一条第二款的规定，无论我方是否中标，在依法承担法定责任的同时，我方自愿承担如下廉洁承诺违诺责任：</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（一）导致贵方相关工作人员</w:t>
      </w:r>
      <w:proofErr w:type="gramStart"/>
      <w:r>
        <w:rPr>
          <w:rFonts w:ascii="宋体" w:hAnsi="宋体" w:cs="宋体" w:hint="eastAsia"/>
          <w:sz w:val="24"/>
        </w:rPr>
        <w:t>受到问</w:t>
      </w:r>
      <w:proofErr w:type="gramEnd"/>
      <w:r>
        <w:rPr>
          <w:rFonts w:ascii="宋体" w:hAnsi="宋体" w:cs="宋体" w:hint="eastAsia"/>
          <w:sz w:val="24"/>
        </w:rPr>
        <w:t>责、通报批评或诫勉谈话等处理的（尚未达到党政纪处分），由相关部门依纪依法</w:t>
      </w:r>
      <w:proofErr w:type="gramStart"/>
      <w:r>
        <w:rPr>
          <w:rFonts w:ascii="宋体" w:hAnsi="宋体" w:cs="宋体" w:hint="eastAsia"/>
          <w:sz w:val="24"/>
        </w:rPr>
        <w:t>作出</w:t>
      </w:r>
      <w:proofErr w:type="gramEnd"/>
      <w:r>
        <w:rPr>
          <w:rFonts w:ascii="宋体" w:hAnsi="宋体" w:cs="宋体" w:hint="eastAsia"/>
          <w:sz w:val="24"/>
        </w:rPr>
        <w:t>处理；</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（二）导致贵方相关工作人员受到党内警告、严重警告处分或受到行政警告、记过处分的，由相关部门依纪依法</w:t>
      </w:r>
      <w:proofErr w:type="gramStart"/>
      <w:r>
        <w:rPr>
          <w:rFonts w:ascii="宋体" w:hAnsi="宋体" w:cs="宋体" w:hint="eastAsia"/>
          <w:sz w:val="24"/>
        </w:rPr>
        <w:t>作出</w:t>
      </w:r>
      <w:proofErr w:type="gramEnd"/>
      <w:r>
        <w:rPr>
          <w:rFonts w:ascii="宋体" w:hAnsi="宋体" w:cs="宋体" w:hint="eastAsia"/>
          <w:sz w:val="24"/>
        </w:rPr>
        <w:t>处理；</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（三）导致贵方相关工作人员受到撤销党内职务、留党察看或受到行政记大过、降级处分的，由相关部门依纪依法</w:t>
      </w:r>
      <w:proofErr w:type="gramStart"/>
      <w:r>
        <w:rPr>
          <w:rFonts w:ascii="宋体" w:hAnsi="宋体" w:cs="宋体" w:hint="eastAsia"/>
          <w:sz w:val="24"/>
        </w:rPr>
        <w:t>作出</w:t>
      </w:r>
      <w:proofErr w:type="gramEnd"/>
      <w:r>
        <w:rPr>
          <w:rFonts w:ascii="宋体" w:hAnsi="宋体" w:cs="宋体" w:hint="eastAsia"/>
          <w:sz w:val="24"/>
        </w:rPr>
        <w:t>处理；</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（四）导致贵方相关工作人员受到开除党籍处分、行政撤职、开除处分或被依法追究刑事责任的，由相关部门依纪依法</w:t>
      </w:r>
      <w:proofErr w:type="gramStart"/>
      <w:r>
        <w:rPr>
          <w:rFonts w:ascii="宋体" w:hAnsi="宋体" w:cs="宋体" w:hint="eastAsia"/>
          <w:sz w:val="24"/>
        </w:rPr>
        <w:t>作出</w:t>
      </w:r>
      <w:proofErr w:type="gramEnd"/>
      <w:r>
        <w:rPr>
          <w:rFonts w:ascii="宋体" w:hAnsi="宋体" w:cs="宋体" w:hint="eastAsia"/>
          <w:sz w:val="24"/>
        </w:rPr>
        <w:t>处理。</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第三条 承诺书的效力</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（一）时间效力。如我方未中标，本廉洁承诺书的效力及于整个项目招投标活动；如我方中标，则本廉洁承诺书的效力及于项目招投标活动开始直至质保期结束。</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（二）在招投标阶段，本廉洁承诺书是我方投标文件的组成部分，经我方签字盖章后生效，无论我方是否中标或中标后是否签订合同，对我方均具有法律约束力。</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（三）如我方中标，本廉洁承诺书将成为我方与贵方签订的合同的组成部分，如</w:t>
      </w:r>
      <w:proofErr w:type="gramStart"/>
      <w:r>
        <w:rPr>
          <w:rFonts w:ascii="宋体" w:hAnsi="宋体" w:cs="宋体" w:hint="eastAsia"/>
          <w:sz w:val="24"/>
        </w:rPr>
        <w:t>遇合同</w:t>
      </w:r>
      <w:proofErr w:type="gramEnd"/>
      <w:r>
        <w:rPr>
          <w:rFonts w:ascii="宋体" w:hAnsi="宋体" w:cs="宋体" w:hint="eastAsia"/>
          <w:sz w:val="24"/>
        </w:rPr>
        <w:t>无效或效力终止的，本廉洁承诺书仍独立有效。</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第四条 其他</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一）本廉洁承诺书作为投标文件、合同的组成部分时，凡因本廉洁承诺书产生的或与本廉洁承诺书有关的任何纠纷均应按照投标文件、合同约定的争议解决方式予以解决；投标文件、合同对争议解决方式没有约定、约定不明确或者本廉洁承诺</w:t>
      </w:r>
      <w:proofErr w:type="gramStart"/>
      <w:r>
        <w:rPr>
          <w:rFonts w:ascii="宋体" w:hAnsi="宋体" w:cs="宋体" w:hint="eastAsia"/>
          <w:sz w:val="24"/>
        </w:rPr>
        <w:t>书独立</w:t>
      </w:r>
      <w:proofErr w:type="gramEnd"/>
      <w:r>
        <w:rPr>
          <w:rFonts w:ascii="宋体" w:hAnsi="宋体" w:cs="宋体" w:hint="eastAsia"/>
          <w:sz w:val="24"/>
        </w:rPr>
        <w:t>生效的，我方同意有关纠纷由贵方住所地人民法院管辖。</w:t>
      </w:r>
    </w:p>
    <w:p w:rsidR="00B449B4" w:rsidRDefault="00DA63FF" w:rsidP="00FB3525">
      <w:pPr>
        <w:snapToGrid w:val="0"/>
        <w:spacing w:beforeLines="50" w:before="120" w:line="360" w:lineRule="exact"/>
        <w:ind w:firstLineChars="200" w:firstLine="480"/>
        <w:jc w:val="left"/>
        <w:rPr>
          <w:rFonts w:ascii="宋体" w:hAnsi="宋体" w:cs="宋体"/>
          <w:sz w:val="24"/>
        </w:rPr>
      </w:pPr>
      <w:r>
        <w:rPr>
          <w:rFonts w:ascii="宋体" w:hAnsi="宋体" w:cs="宋体" w:hint="eastAsia"/>
          <w:sz w:val="24"/>
        </w:rPr>
        <w:t>（二）本廉洁承诺书一式三份，由贵我双方、主管部门各执一份，具有同等法律效力。</w:t>
      </w:r>
    </w:p>
    <w:p w:rsidR="00B449B4" w:rsidRDefault="00B449B4" w:rsidP="00FB3525">
      <w:pPr>
        <w:snapToGrid w:val="0"/>
        <w:spacing w:beforeLines="50" w:before="120" w:line="360" w:lineRule="exact"/>
        <w:ind w:firstLineChars="200" w:firstLine="480"/>
        <w:jc w:val="left"/>
        <w:rPr>
          <w:rFonts w:ascii="宋体" w:hAnsi="宋体" w:cs="宋体"/>
          <w:sz w:val="24"/>
        </w:rPr>
      </w:pPr>
    </w:p>
    <w:p w:rsidR="00B449B4" w:rsidRDefault="00B449B4" w:rsidP="00FB3525">
      <w:pPr>
        <w:snapToGrid w:val="0"/>
        <w:spacing w:beforeLines="50" w:before="120"/>
        <w:ind w:firstLineChars="300" w:firstLine="720"/>
        <w:rPr>
          <w:rFonts w:ascii="宋体" w:hAnsi="宋体" w:cs="宋体"/>
          <w:sz w:val="24"/>
        </w:rPr>
      </w:pPr>
    </w:p>
    <w:p w:rsidR="00B449B4" w:rsidRDefault="00B449B4" w:rsidP="00FB3525">
      <w:pPr>
        <w:snapToGrid w:val="0"/>
        <w:spacing w:beforeLines="50" w:before="120"/>
        <w:ind w:firstLineChars="300" w:firstLine="720"/>
        <w:rPr>
          <w:rFonts w:ascii="宋体" w:hAnsi="宋体" w:cs="宋体"/>
          <w:sz w:val="24"/>
        </w:rPr>
      </w:pPr>
    </w:p>
    <w:p w:rsidR="00B449B4" w:rsidRDefault="00DA63FF">
      <w:pPr>
        <w:pStyle w:val="00"/>
        <w:adjustRightInd w:val="0"/>
        <w:snapToGrid w:val="0"/>
        <w:spacing w:line="500" w:lineRule="exact"/>
        <w:rPr>
          <w:rFonts w:asciiTheme="minorEastAsia" w:hAnsiTheme="minorEastAsia" w:cstheme="minorEastAsia"/>
          <w:sz w:val="24"/>
          <w:szCs w:val="24"/>
          <w:u w:val="single"/>
        </w:rPr>
      </w:pPr>
      <w:r>
        <w:rPr>
          <w:rFonts w:ascii="宋体" w:hAnsi="宋体" w:cs="宋体" w:hint="eastAsia"/>
          <w:sz w:val="24"/>
        </w:rPr>
        <w:t>承诺</w:t>
      </w:r>
      <w:r>
        <w:rPr>
          <w:rFonts w:asciiTheme="minorEastAsia" w:eastAsiaTheme="minorEastAsia" w:hAnsiTheme="minorEastAsia" w:cstheme="minorEastAsia" w:hint="eastAsia"/>
          <w:sz w:val="24"/>
          <w:szCs w:val="24"/>
        </w:rPr>
        <w:t>单位名称（签章）：</w:t>
      </w:r>
      <w:r>
        <w:rPr>
          <w:rFonts w:ascii="宋体" w:hAnsi="宋体" w:cs="宋体"/>
          <w:sz w:val="24"/>
          <w:szCs w:val="24"/>
          <w:u w:val="single"/>
        </w:rPr>
        <w:t xml:space="preserve">                       </w:t>
      </w:r>
    </w:p>
    <w:p w:rsidR="00B449B4" w:rsidRDefault="00DA63FF">
      <w:pPr>
        <w:pStyle w:val="00"/>
        <w:adjustRightInd w:val="0"/>
        <w:snapToGrid w:val="0"/>
        <w:spacing w:line="500" w:lineRule="exact"/>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法定代表人或代理人（</w:t>
      </w:r>
      <w:r w:rsidR="00F82DCB">
        <w:rPr>
          <w:rFonts w:asciiTheme="minorEastAsia" w:eastAsiaTheme="minorEastAsia" w:hAnsiTheme="minorEastAsia" w:cstheme="minorEastAsia" w:hint="eastAsia"/>
          <w:sz w:val="24"/>
          <w:szCs w:val="24"/>
        </w:rPr>
        <w:t>签字或签章</w:t>
      </w:r>
      <w:r>
        <w:rPr>
          <w:rFonts w:asciiTheme="minorEastAsia" w:eastAsiaTheme="minorEastAsia" w:hAnsiTheme="minorEastAsia" w:cstheme="minorEastAsia" w:hint="eastAsia"/>
          <w:sz w:val="24"/>
          <w:szCs w:val="24"/>
        </w:rPr>
        <w:t>）：</w:t>
      </w:r>
      <w:r>
        <w:rPr>
          <w:rFonts w:ascii="宋体" w:hAnsi="宋体" w:cs="宋体"/>
          <w:sz w:val="24"/>
          <w:szCs w:val="24"/>
          <w:u w:val="single"/>
        </w:rPr>
        <w:t xml:space="preserve">                       </w:t>
      </w:r>
    </w:p>
    <w:p w:rsidR="00B449B4" w:rsidRDefault="00DA63FF">
      <w:pPr>
        <w:pStyle w:val="00"/>
        <w:spacing w:line="500" w:lineRule="exact"/>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sz w:val="24"/>
          <w:szCs w:val="24"/>
        </w:rPr>
        <w:t>日期：</w:t>
      </w:r>
      <w:r>
        <w:rPr>
          <w:rFonts w:ascii="宋体" w:hAnsi="宋体" w:cs="宋体"/>
          <w:sz w:val="24"/>
          <w:szCs w:val="24"/>
          <w:u w:val="single"/>
        </w:rPr>
        <w:t xml:space="preserve">          </w:t>
      </w:r>
      <w:r>
        <w:rPr>
          <w:rFonts w:ascii="宋体" w:hAnsi="宋体" w:cs="宋体" w:hint="eastAsia"/>
          <w:sz w:val="24"/>
          <w:szCs w:val="24"/>
        </w:rPr>
        <w:t>年</w:t>
      </w:r>
      <w:r>
        <w:rPr>
          <w:rFonts w:ascii="宋体" w:hAnsi="宋体" w:cs="宋体"/>
          <w:sz w:val="24"/>
          <w:szCs w:val="24"/>
          <w:u w:val="single"/>
        </w:rPr>
        <w:t xml:space="preserve">     </w:t>
      </w:r>
      <w:r>
        <w:rPr>
          <w:rFonts w:ascii="宋体" w:hAnsi="宋体" w:cs="宋体"/>
          <w:sz w:val="24"/>
          <w:szCs w:val="24"/>
        </w:rPr>
        <w:t xml:space="preserve"> </w:t>
      </w:r>
      <w:r>
        <w:rPr>
          <w:rFonts w:ascii="宋体" w:hAnsi="宋体" w:cs="宋体" w:hint="eastAsia"/>
          <w:sz w:val="24"/>
          <w:szCs w:val="24"/>
        </w:rPr>
        <w:t>月</w:t>
      </w:r>
      <w:r>
        <w:rPr>
          <w:rFonts w:ascii="宋体" w:hAnsi="宋体" w:cs="宋体"/>
          <w:sz w:val="24"/>
          <w:szCs w:val="24"/>
          <w:u w:val="single"/>
        </w:rPr>
        <w:t xml:space="preserve">    </w:t>
      </w:r>
      <w:r>
        <w:rPr>
          <w:rFonts w:ascii="宋体" w:hAnsi="宋体" w:cs="宋体"/>
          <w:sz w:val="24"/>
          <w:szCs w:val="24"/>
        </w:rPr>
        <w:t xml:space="preserve"> </w:t>
      </w:r>
      <w:r>
        <w:rPr>
          <w:rFonts w:ascii="宋体" w:hAnsi="宋体" w:cs="宋体" w:hint="eastAsia"/>
          <w:sz w:val="24"/>
          <w:szCs w:val="24"/>
        </w:rPr>
        <w:t>日</w:t>
      </w:r>
    </w:p>
    <w:p w:rsidR="00B449B4" w:rsidRDefault="00B449B4" w:rsidP="00FB3525">
      <w:pPr>
        <w:snapToGrid w:val="0"/>
        <w:spacing w:beforeLines="50" w:before="120" w:line="480" w:lineRule="auto"/>
        <w:ind w:firstLineChars="300" w:firstLine="720"/>
        <w:rPr>
          <w:rFonts w:ascii="宋体" w:hAnsi="宋体" w:cs="宋体"/>
          <w:sz w:val="24"/>
        </w:rPr>
      </w:pPr>
    </w:p>
    <w:p w:rsidR="00B449B4" w:rsidRDefault="00B449B4">
      <w:pPr>
        <w:widowControl/>
        <w:ind w:firstLine="482"/>
        <w:jc w:val="left"/>
        <w:rPr>
          <w:rFonts w:ascii="宋体" w:hAnsi="宋体" w:cs="宋体"/>
          <w:b/>
          <w:sz w:val="24"/>
        </w:rPr>
      </w:pPr>
    </w:p>
    <w:sectPr w:rsidR="00B449B4">
      <w:pgSz w:w="11906" w:h="16838"/>
      <w:pgMar w:top="1276" w:right="1134" w:bottom="873" w:left="1797" w:header="851" w:footer="992" w:gutter="0"/>
      <w:cols w:space="425"/>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0A3D" w:rsidRDefault="00DA63FF">
      <w:r>
        <w:separator/>
      </w:r>
    </w:p>
  </w:endnote>
  <w:endnote w:type="continuationSeparator" w:id="0">
    <w:p w:rsidR="00280A3D" w:rsidRDefault="00DA63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楷体_GB2312">
    <w:panose1 w:val="02010609030101010101"/>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Tahoma">
    <w:panose1 w:val="020B0604030504040204"/>
    <w:charset w:val="00"/>
    <w:family w:val="swiss"/>
    <w:pitch w:val="variable"/>
    <w:sig w:usb0="E1002EFF" w:usb1="C000605B" w:usb2="00000029" w:usb3="00000000" w:csb0="000101FF" w:csb1="00000000"/>
  </w:font>
  <w:font w:name="sans-serif">
    <w:altName w:val="Times New Roman"/>
    <w:charset w:val="00"/>
    <w:family w:val="auto"/>
    <w:pitch w:val="default"/>
  </w:font>
  <w:font w:name="MS Mincho">
    <w:altName w:val="ＭＳ 明朝"/>
    <w:panose1 w:val="02020609040205080304"/>
    <w:charset w:val="80"/>
    <w:family w:val="modern"/>
    <w:pitch w:val="fixed"/>
    <w:sig w:usb0="E00002FF" w:usb1="6AC7FDFB" w:usb2="00000012" w:usb3="00000000" w:csb0="0002009F" w:csb1="00000000"/>
  </w:font>
  <w:font w:name="Technical">
    <w:altName w:val="Courier New"/>
    <w:charset w:val="00"/>
    <w:family w:val="script"/>
    <w:pitch w:val="default"/>
    <w:sig w:usb0="00000000"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9B4" w:rsidRDefault="00DA63FF">
    <w:pPr>
      <w:pStyle w:val="ac"/>
    </w:pPr>
    <w:r>
      <w:rPr>
        <w:noProof/>
      </w:rPr>
      <mc:AlternateContent>
        <mc:Choice Requires="wps">
          <w:drawing>
            <wp:anchor distT="0" distB="0" distL="114300" distR="114300" simplePos="0" relativeHeight="251659264" behindDoc="0" locked="0" layoutInCell="1" allowOverlap="1" wp14:anchorId="6D78F8B9" wp14:editId="54EAB277">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B449B4" w:rsidRDefault="00DA63FF">
                          <w:pPr>
                            <w:pStyle w:val="ac"/>
                          </w:pPr>
                          <w:r>
                            <w:fldChar w:fldCharType="begin"/>
                          </w:r>
                          <w:r>
                            <w:instrText xml:space="preserve"> PAGE  \* MERGEFORMAT </w:instrText>
                          </w:r>
                          <w:r>
                            <w:fldChar w:fldCharType="separate"/>
                          </w:r>
                          <w:r w:rsidR="00C77729">
                            <w:rPr>
                              <w:noProof/>
                            </w:rP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06" o:spid="_x0000_s1028"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" filled="f" stroked="f" strokeweight=".5pt">
              <v:textbox style="mso-fit-shape-to-text:t" inset="0,0,0,0">
                <w:txbxContent>
                  <w:p w:rsidR="00B449B4" w:rsidRDefault="00DA63FF">
                    <w:pPr>
                      <w:pStyle w:val="ac"/>
                    </w:pPr>
                    <w:r>
                      <w:fldChar w:fldCharType="begin"/>
                    </w:r>
                    <w:r>
                      <w:instrText xml:space="preserve"> PAGE  \* MERGEFORMAT </w:instrText>
                    </w:r>
                    <w:r>
                      <w:fldChar w:fldCharType="separate"/>
                    </w:r>
                    <w:r w:rsidR="00C77729">
                      <w:rPr>
                        <w:noProof/>
                      </w:rPr>
                      <w:t>2</w:t>
                    </w:r>
                    <w:r>
                      <w:fldChar w:fldCharType="end"/>
                    </w:r>
                  </w:p>
                </w:txbxContent>
              </v:textbox>
              <w10:wrap anchorx="margin"/>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9B4" w:rsidRDefault="00DA63FF">
    <w:pPr>
      <w:pStyle w:val="ac"/>
    </w:pPr>
    <w:r>
      <w:rPr>
        <w:noProof/>
      </w:rPr>
      <mc:AlternateContent>
        <mc:Choice Requires="wps">
          <w:drawing>
            <wp:anchor distT="0" distB="0" distL="114300" distR="114300" simplePos="0" relativeHeight="251660288" behindDoc="0" locked="0" layoutInCell="1" allowOverlap="1" wp14:anchorId="4ACD503A" wp14:editId="418BA879">
              <wp:simplePos x="0" y="0"/>
              <wp:positionH relativeFrom="margin">
                <wp:align>center</wp:align>
              </wp:positionH>
              <wp:positionV relativeFrom="paragraph">
                <wp:posOffset>0</wp:posOffset>
              </wp:positionV>
              <wp:extent cx="1828800" cy="1828800"/>
              <wp:effectExtent l="0" t="0" r="0" b="0"/>
              <wp:wrapNone/>
              <wp:docPr id="78" name="文本框 7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B449B4" w:rsidRDefault="00DA63FF">
                          <w:pPr>
                            <w:pStyle w:val="ac"/>
                          </w:pPr>
                          <w:r>
                            <w:fldChar w:fldCharType="begin"/>
                          </w:r>
                          <w:r>
                            <w:instrText xml:space="preserve"> PAGE  \* MERGEFORMAT </w:instrText>
                          </w:r>
                          <w:r>
                            <w:fldChar w:fldCharType="separate"/>
                          </w:r>
                          <w:r w:rsidR="00C77729">
                            <w:rPr>
                              <w:noProof/>
                            </w:rP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78" o:spid="_x0000_s1029" type="#_x0000_t202" style="position:absolute;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" filled="f" stroked="f" strokeweight=".5pt">
              <v:textbox style="mso-fit-shape-to-text:t" inset="0,0,0,0">
                <w:txbxContent>
                  <w:p w:rsidR="00B449B4" w:rsidRDefault="00DA63FF">
                    <w:pPr>
                      <w:pStyle w:val="ac"/>
                    </w:pPr>
                    <w:r>
                      <w:fldChar w:fldCharType="begin"/>
                    </w:r>
                    <w:r>
                      <w:instrText xml:space="preserve"> PAGE  \* MERGEFORMAT </w:instrText>
                    </w:r>
                    <w:r>
                      <w:fldChar w:fldCharType="separate"/>
                    </w:r>
                    <w:r w:rsidR="00C77729">
                      <w:rPr>
                        <w:noProof/>
                      </w:rPr>
                      <w:t>1</w:t>
                    </w:r>
                    <w: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0A3D" w:rsidRDefault="00DA63FF">
      <w:r>
        <w:separator/>
      </w:r>
    </w:p>
  </w:footnote>
  <w:footnote w:type="continuationSeparator" w:id="0">
    <w:p w:rsidR="00280A3D" w:rsidRDefault="00DA63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9B4" w:rsidRDefault="00B449B4">
    <w:pPr>
      <w:pStyle w:val="ad"/>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9B4" w:rsidRDefault="00B449B4">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7A5EC67"/>
    <w:multiLevelType w:val="singleLevel"/>
    <w:tmpl w:val="A7A5EC67"/>
    <w:lvl w:ilvl="0">
      <w:start w:val="1"/>
      <w:numFmt w:val="decimal"/>
      <w:suff w:val="nothing"/>
      <w:lvlText w:val="（%1）"/>
      <w:lvlJc w:val="left"/>
    </w:lvl>
  </w:abstractNum>
  <w:abstractNum w:abstractNumId="1">
    <w:nsid w:val="EE3726E9"/>
    <w:multiLevelType w:val="multilevel"/>
    <w:tmpl w:val="EE3726E9"/>
    <w:lvl w:ilvl="0">
      <w:start w:val="4"/>
      <w:numFmt w:val="decimal"/>
      <w:suff w:val="nothing"/>
      <w:lvlText w:val="（%1）"/>
      <w:lvlJc w:val="left"/>
      <w:rPr>
        <w:rFonts w:cs="Times New Roman"/>
      </w:rPr>
    </w:lvl>
    <w:lvl w:ilvl="1">
      <w:start w:val="1"/>
      <w:numFmt w:val="lowerLetter"/>
      <w:lvlText w:val="%2)"/>
      <w:lvlJc w:val="left"/>
      <w:pPr>
        <w:ind w:left="1440" w:hanging="420"/>
      </w:pPr>
      <w:rPr>
        <w:rFonts w:cs="Times New Roman"/>
      </w:rPr>
    </w:lvl>
    <w:lvl w:ilvl="2">
      <w:start w:val="1"/>
      <w:numFmt w:val="lowerRoman"/>
      <w:lvlText w:val="%3."/>
      <w:lvlJc w:val="right"/>
      <w:pPr>
        <w:ind w:left="1860" w:hanging="420"/>
      </w:pPr>
      <w:rPr>
        <w:rFonts w:cs="Times New Roman"/>
      </w:rPr>
    </w:lvl>
    <w:lvl w:ilvl="3">
      <w:start w:val="1"/>
      <w:numFmt w:val="decimal"/>
      <w:lvlText w:val="%4."/>
      <w:lvlJc w:val="left"/>
      <w:pPr>
        <w:ind w:left="2280" w:hanging="420"/>
      </w:pPr>
      <w:rPr>
        <w:rFonts w:cs="Times New Roman"/>
      </w:rPr>
    </w:lvl>
    <w:lvl w:ilvl="4">
      <w:start w:val="1"/>
      <w:numFmt w:val="lowerLetter"/>
      <w:lvlText w:val="%5)"/>
      <w:lvlJc w:val="left"/>
      <w:pPr>
        <w:ind w:left="2700" w:hanging="420"/>
      </w:pPr>
      <w:rPr>
        <w:rFonts w:cs="Times New Roman"/>
      </w:rPr>
    </w:lvl>
    <w:lvl w:ilvl="5">
      <w:start w:val="1"/>
      <w:numFmt w:val="lowerRoman"/>
      <w:lvlText w:val="%6."/>
      <w:lvlJc w:val="right"/>
      <w:pPr>
        <w:ind w:left="3120" w:hanging="420"/>
      </w:pPr>
      <w:rPr>
        <w:rFonts w:cs="Times New Roman"/>
      </w:rPr>
    </w:lvl>
    <w:lvl w:ilvl="6">
      <w:start w:val="1"/>
      <w:numFmt w:val="decimal"/>
      <w:lvlText w:val="%7."/>
      <w:lvlJc w:val="left"/>
      <w:pPr>
        <w:ind w:left="3540" w:hanging="420"/>
      </w:pPr>
      <w:rPr>
        <w:rFonts w:cs="Times New Roman"/>
      </w:rPr>
    </w:lvl>
    <w:lvl w:ilvl="7">
      <w:start w:val="1"/>
      <w:numFmt w:val="lowerLetter"/>
      <w:lvlText w:val="%8)"/>
      <w:lvlJc w:val="left"/>
      <w:pPr>
        <w:ind w:left="3960" w:hanging="420"/>
      </w:pPr>
      <w:rPr>
        <w:rFonts w:cs="Times New Roman"/>
      </w:rPr>
    </w:lvl>
    <w:lvl w:ilvl="8">
      <w:start w:val="1"/>
      <w:numFmt w:val="lowerRoman"/>
      <w:lvlText w:val="%9."/>
      <w:lvlJc w:val="right"/>
      <w:pPr>
        <w:ind w:left="4380" w:hanging="420"/>
      </w:pPr>
      <w:rPr>
        <w:rFonts w:cs="Times New Roman"/>
      </w:rPr>
    </w:lvl>
  </w:abstractNum>
  <w:abstractNum w:abstractNumId="2">
    <w:nsid w:val="0CF1F703"/>
    <w:multiLevelType w:val="singleLevel"/>
    <w:tmpl w:val="0CF1F703"/>
    <w:lvl w:ilvl="0">
      <w:start w:val="1"/>
      <w:numFmt w:val="decimal"/>
      <w:pStyle w:val="a"/>
      <w:lvlText w:val="%1."/>
      <w:lvlJc w:val="left"/>
      <w:pPr>
        <w:tabs>
          <w:tab w:val="left" w:pos="360"/>
        </w:tabs>
        <w:ind w:left="360" w:hanging="360"/>
      </w:pPr>
    </w:lvl>
  </w:abstractNum>
  <w:abstractNum w:abstractNumId="3">
    <w:nsid w:val="0F88FD12"/>
    <w:multiLevelType w:val="singleLevel"/>
    <w:tmpl w:val="0F88FD12"/>
    <w:lvl w:ilvl="0">
      <w:start w:val="2"/>
      <w:numFmt w:val="chineseCounting"/>
      <w:suff w:val="nothing"/>
      <w:lvlText w:val="%1、"/>
      <w:lvlJc w:val="left"/>
      <w:rPr>
        <w:rFonts w:hint="eastAsia"/>
      </w:rPr>
    </w:lvl>
  </w:abstractNum>
  <w:abstractNum w:abstractNumId="4">
    <w:nsid w:val="7CFBA0CA"/>
    <w:multiLevelType w:val="singleLevel"/>
    <w:tmpl w:val="7CFBA0CA"/>
    <w:lvl w:ilvl="0">
      <w:start w:val="1"/>
      <w:numFmt w:val="chineseCounting"/>
      <w:suff w:val="nothing"/>
      <w:lvlText w:val="%1、"/>
      <w:lvlJc w:val="left"/>
      <w:rPr>
        <w:rFonts w:hint="eastAsia"/>
      </w:rPr>
    </w:lvl>
  </w:abstractNum>
  <w:num w:numId="1">
    <w:abstractNumId w:val="2"/>
  </w:num>
  <w:num w:numId="2">
    <w:abstractNumId w:val="1"/>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hideSpellingErrors/>
  <w:proofState w:grammar="clean"/>
  <w:defaultTabStop w:val="420"/>
  <w:drawingGridVerticalSpacing w:val="156"/>
  <w:noPunctuationKerning/>
  <w:characterSpacingControl w:val="compressPunctuation"/>
  <w:hdrShapeDefaults>
    <o:shapedefaults v:ext="edit" spidmax="26625"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NhYzNkNmI4MjFkZjg3M2E0OTcyZGRiMThhYmVmZTYifQ=="/>
  </w:docVars>
  <w:rsids>
    <w:rsidRoot w:val="7093629A"/>
    <w:rsid w:val="000179C5"/>
    <w:rsid w:val="00024E75"/>
    <w:rsid w:val="0003389F"/>
    <w:rsid w:val="0007403E"/>
    <w:rsid w:val="00092AF9"/>
    <w:rsid w:val="0009569E"/>
    <w:rsid w:val="000B5AA5"/>
    <w:rsid w:val="000D749A"/>
    <w:rsid w:val="00100F78"/>
    <w:rsid w:val="00101D62"/>
    <w:rsid w:val="001229A0"/>
    <w:rsid w:val="00135796"/>
    <w:rsid w:val="001479AF"/>
    <w:rsid w:val="0015025A"/>
    <w:rsid w:val="00173CAC"/>
    <w:rsid w:val="001B22EF"/>
    <w:rsid w:val="001F635B"/>
    <w:rsid w:val="002332AD"/>
    <w:rsid w:val="002607CC"/>
    <w:rsid w:val="00272715"/>
    <w:rsid w:val="00280A3D"/>
    <w:rsid w:val="002D2C9A"/>
    <w:rsid w:val="002F7AF1"/>
    <w:rsid w:val="00323926"/>
    <w:rsid w:val="0032633C"/>
    <w:rsid w:val="0032756E"/>
    <w:rsid w:val="00331FD5"/>
    <w:rsid w:val="00360433"/>
    <w:rsid w:val="003638DE"/>
    <w:rsid w:val="00363D0F"/>
    <w:rsid w:val="00381D5C"/>
    <w:rsid w:val="003857DB"/>
    <w:rsid w:val="003A311D"/>
    <w:rsid w:val="003D332B"/>
    <w:rsid w:val="00405994"/>
    <w:rsid w:val="00414838"/>
    <w:rsid w:val="004210A9"/>
    <w:rsid w:val="004239BB"/>
    <w:rsid w:val="00446E9C"/>
    <w:rsid w:val="00485DDF"/>
    <w:rsid w:val="004860EB"/>
    <w:rsid w:val="0049598D"/>
    <w:rsid w:val="004C3787"/>
    <w:rsid w:val="004E3C1D"/>
    <w:rsid w:val="00521B10"/>
    <w:rsid w:val="00553481"/>
    <w:rsid w:val="00565E04"/>
    <w:rsid w:val="005978E9"/>
    <w:rsid w:val="005B0B59"/>
    <w:rsid w:val="005B0F83"/>
    <w:rsid w:val="005E7840"/>
    <w:rsid w:val="00610C20"/>
    <w:rsid w:val="00642F79"/>
    <w:rsid w:val="00680D08"/>
    <w:rsid w:val="006873B7"/>
    <w:rsid w:val="00691069"/>
    <w:rsid w:val="006B1A81"/>
    <w:rsid w:val="006F1FAE"/>
    <w:rsid w:val="00711DCE"/>
    <w:rsid w:val="00717485"/>
    <w:rsid w:val="00730535"/>
    <w:rsid w:val="00747A6E"/>
    <w:rsid w:val="0076486A"/>
    <w:rsid w:val="007730E5"/>
    <w:rsid w:val="007D0ACC"/>
    <w:rsid w:val="007D23EF"/>
    <w:rsid w:val="007D5118"/>
    <w:rsid w:val="00800B4F"/>
    <w:rsid w:val="008167A1"/>
    <w:rsid w:val="0083292B"/>
    <w:rsid w:val="0084114C"/>
    <w:rsid w:val="00842EED"/>
    <w:rsid w:val="00857521"/>
    <w:rsid w:val="00876201"/>
    <w:rsid w:val="008873F9"/>
    <w:rsid w:val="0089038D"/>
    <w:rsid w:val="009102B9"/>
    <w:rsid w:val="009103A2"/>
    <w:rsid w:val="0091358E"/>
    <w:rsid w:val="00913931"/>
    <w:rsid w:val="0091600F"/>
    <w:rsid w:val="009238C9"/>
    <w:rsid w:val="00940C9F"/>
    <w:rsid w:val="00945B18"/>
    <w:rsid w:val="00961DA7"/>
    <w:rsid w:val="00970FD8"/>
    <w:rsid w:val="009918CC"/>
    <w:rsid w:val="009C3137"/>
    <w:rsid w:val="009D7401"/>
    <w:rsid w:val="009F136C"/>
    <w:rsid w:val="00A02E3A"/>
    <w:rsid w:val="00A23B27"/>
    <w:rsid w:val="00A63D2C"/>
    <w:rsid w:val="00AC039C"/>
    <w:rsid w:val="00AC6ACC"/>
    <w:rsid w:val="00AF6C23"/>
    <w:rsid w:val="00B141A1"/>
    <w:rsid w:val="00B2598C"/>
    <w:rsid w:val="00B44583"/>
    <w:rsid w:val="00B449B4"/>
    <w:rsid w:val="00B57778"/>
    <w:rsid w:val="00B63CBD"/>
    <w:rsid w:val="00B70D99"/>
    <w:rsid w:val="00B72747"/>
    <w:rsid w:val="00B8606C"/>
    <w:rsid w:val="00B929D6"/>
    <w:rsid w:val="00BA1B88"/>
    <w:rsid w:val="00BB6551"/>
    <w:rsid w:val="00BC7C0F"/>
    <w:rsid w:val="00BE7633"/>
    <w:rsid w:val="00BF0E01"/>
    <w:rsid w:val="00C06010"/>
    <w:rsid w:val="00C50064"/>
    <w:rsid w:val="00C77729"/>
    <w:rsid w:val="00C83010"/>
    <w:rsid w:val="00D13A83"/>
    <w:rsid w:val="00D234F4"/>
    <w:rsid w:val="00D841F6"/>
    <w:rsid w:val="00D90FA1"/>
    <w:rsid w:val="00DA63FF"/>
    <w:rsid w:val="00DB62C3"/>
    <w:rsid w:val="00DD5E73"/>
    <w:rsid w:val="00E02910"/>
    <w:rsid w:val="00E210E8"/>
    <w:rsid w:val="00E231B5"/>
    <w:rsid w:val="00E42414"/>
    <w:rsid w:val="00E6221D"/>
    <w:rsid w:val="00E74F84"/>
    <w:rsid w:val="00E76D1B"/>
    <w:rsid w:val="00E816C7"/>
    <w:rsid w:val="00EA7FB7"/>
    <w:rsid w:val="00EB53E9"/>
    <w:rsid w:val="00ED2DB8"/>
    <w:rsid w:val="00ED4132"/>
    <w:rsid w:val="00EE312A"/>
    <w:rsid w:val="00F00B77"/>
    <w:rsid w:val="00F330DE"/>
    <w:rsid w:val="00F82DCB"/>
    <w:rsid w:val="00FA77B4"/>
    <w:rsid w:val="00FB3525"/>
    <w:rsid w:val="00FB45C8"/>
    <w:rsid w:val="00FE2999"/>
    <w:rsid w:val="00FF5DCA"/>
    <w:rsid w:val="018772A4"/>
    <w:rsid w:val="019978BC"/>
    <w:rsid w:val="01E97434"/>
    <w:rsid w:val="01F93F4A"/>
    <w:rsid w:val="02157DE4"/>
    <w:rsid w:val="024A0BB7"/>
    <w:rsid w:val="029E185F"/>
    <w:rsid w:val="0346785C"/>
    <w:rsid w:val="03974C32"/>
    <w:rsid w:val="0497358B"/>
    <w:rsid w:val="04A858FA"/>
    <w:rsid w:val="04B13D19"/>
    <w:rsid w:val="04E6106A"/>
    <w:rsid w:val="04ED36C5"/>
    <w:rsid w:val="053F01D3"/>
    <w:rsid w:val="05523199"/>
    <w:rsid w:val="058D38E8"/>
    <w:rsid w:val="067D28A1"/>
    <w:rsid w:val="06856D04"/>
    <w:rsid w:val="06A819DF"/>
    <w:rsid w:val="06E23AB3"/>
    <w:rsid w:val="073836D3"/>
    <w:rsid w:val="081B54CF"/>
    <w:rsid w:val="08DB5493"/>
    <w:rsid w:val="08F0226B"/>
    <w:rsid w:val="0926412B"/>
    <w:rsid w:val="0A5E2F76"/>
    <w:rsid w:val="0AC60661"/>
    <w:rsid w:val="0BF36F02"/>
    <w:rsid w:val="0C801DA5"/>
    <w:rsid w:val="0CCA2C70"/>
    <w:rsid w:val="0D8F31AA"/>
    <w:rsid w:val="0D940FFC"/>
    <w:rsid w:val="0E2B5584"/>
    <w:rsid w:val="0F124769"/>
    <w:rsid w:val="0F8178BB"/>
    <w:rsid w:val="0F8827AC"/>
    <w:rsid w:val="0F8C1EE8"/>
    <w:rsid w:val="10337B4B"/>
    <w:rsid w:val="10FE4A9A"/>
    <w:rsid w:val="11A6767B"/>
    <w:rsid w:val="11E9602C"/>
    <w:rsid w:val="12D63A21"/>
    <w:rsid w:val="13182D37"/>
    <w:rsid w:val="133236CD"/>
    <w:rsid w:val="136D1943"/>
    <w:rsid w:val="13DA623E"/>
    <w:rsid w:val="14200B5A"/>
    <w:rsid w:val="14487823"/>
    <w:rsid w:val="14757B89"/>
    <w:rsid w:val="14955410"/>
    <w:rsid w:val="14CA3882"/>
    <w:rsid w:val="15196D06"/>
    <w:rsid w:val="16961719"/>
    <w:rsid w:val="16DE1FE8"/>
    <w:rsid w:val="17811D51"/>
    <w:rsid w:val="17A74BD4"/>
    <w:rsid w:val="17E46F24"/>
    <w:rsid w:val="182C2205"/>
    <w:rsid w:val="19181A99"/>
    <w:rsid w:val="193957B5"/>
    <w:rsid w:val="193F2D2A"/>
    <w:rsid w:val="198D2A72"/>
    <w:rsid w:val="19911FB9"/>
    <w:rsid w:val="1B210BF7"/>
    <w:rsid w:val="1C0302FC"/>
    <w:rsid w:val="1C142509"/>
    <w:rsid w:val="1C284590"/>
    <w:rsid w:val="1C2C12AC"/>
    <w:rsid w:val="1C562AF5"/>
    <w:rsid w:val="1C7B2A68"/>
    <w:rsid w:val="1C7B7679"/>
    <w:rsid w:val="1DC01DA9"/>
    <w:rsid w:val="1DF51159"/>
    <w:rsid w:val="1E6F2EC3"/>
    <w:rsid w:val="1E8908E5"/>
    <w:rsid w:val="1EE610FD"/>
    <w:rsid w:val="1F174924"/>
    <w:rsid w:val="1F27719D"/>
    <w:rsid w:val="1F7340C4"/>
    <w:rsid w:val="1F831B3F"/>
    <w:rsid w:val="1FDC6E9A"/>
    <w:rsid w:val="20C75BE7"/>
    <w:rsid w:val="20CE545A"/>
    <w:rsid w:val="211F04CF"/>
    <w:rsid w:val="214559D7"/>
    <w:rsid w:val="216676BA"/>
    <w:rsid w:val="21CB72B7"/>
    <w:rsid w:val="21E865DF"/>
    <w:rsid w:val="22566255"/>
    <w:rsid w:val="228265CF"/>
    <w:rsid w:val="236C5225"/>
    <w:rsid w:val="23E01425"/>
    <w:rsid w:val="23E503CA"/>
    <w:rsid w:val="23EF6527"/>
    <w:rsid w:val="240B41F2"/>
    <w:rsid w:val="24375C73"/>
    <w:rsid w:val="24422941"/>
    <w:rsid w:val="2463270F"/>
    <w:rsid w:val="255C4822"/>
    <w:rsid w:val="258E385C"/>
    <w:rsid w:val="25C81A67"/>
    <w:rsid w:val="25D3391F"/>
    <w:rsid w:val="25E93984"/>
    <w:rsid w:val="26183AFA"/>
    <w:rsid w:val="26312A98"/>
    <w:rsid w:val="2674607E"/>
    <w:rsid w:val="269A07A0"/>
    <w:rsid w:val="269C0488"/>
    <w:rsid w:val="269E7B6B"/>
    <w:rsid w:val="278422F1"/>
    <w:rsid w:val="279E66AF"/>
    <w:rsid w:val="27EC31AA"/>
    <w:rsid w:val="286D7636"/>
    <w:rsid w:val="2935383B"/>
    <w:rsid w:val="29E800E5"/>
    <w:rsid w:val="2A205800"/>
    <w:rsid w:val="2A8A100D"/>
    <w:rsid w:val="2AE02AE7"/>
    <w:rsid w:val="2B0460ED"/>
    <w:rsid w:val="2B6909A6"/>
    <w:rsid w:val="2B775739"/>
    <w:rsid w:val="2BDB2BA3"/>
    <w:rsid w:val="2C2C11A9"/>
    <w:rsid w:val="2CD640C1"/>
    <w:rsid w:val="2DA94FDA"/>
    <w:rsid w:val="2E022844"/>
    <w:rsid w:val="2E3D0262"/>
    <w:rsid w:val="2E9635A2"/>
    <w:rsid w:val="2EAE277B"/>
    <w:rsid w:val="2F247B56"/>
    <w:rsid w:val="2F573BD3"/>
    <w:rsid w:val="2FDB0F1C"/>
    <w:rsid w:val="2FE13D07"/>
    <w:rsid w:val="2FF26649"/>
    <w:rsid w:val="30006443"/>
    <w:rsid w:val="30907F59"/>
    <w:rsid w:val="30E939C5"/>
    <w:rsid w:val="31764C8F"/>
    <w:rsid w:val="318F18BF"/>
    <w:rsid w:val="31BE0274"/>
    <w:rsid w:val="333F5F46"/>
    <w:rsid w:val="33541711"/>
    <w:rsid w:val="339E4A3B"/>
    <w:rsid w:val="33A47B37"/>
    <w:rsid w:val="33EB6A03"/>
    <w:rsid w:val="340562C1"/>
    <w:rsid w:val="34065788"/>
    <w:rsid w:val="348D17D8"/>
    <w:rsid w:val="34BC410A"/>
    <w:rsid w:val="34ED50D0"/>
    <w:rsid w:val="352E7EF4"/>
    <w:rsid w:val="35384672"/>
    <w:rsid w:val="35F650EC"/>
    <w:rsid w:val="36A60368"/>
    <w:rsid w:val="36DF7544"/>
    <w:rsid w:val="376143FD"/>
    <w:rsid w:val="377F2AD5"/>
    <w:rsid w:val="3796192B"/>
    <w:rsid w:val="37A202E6"/>
    <w:rsid w:val="385176F1"/>
    <w:rsid w:val="38B7004D"/>
    <w:rsid w:val="38D52AED"/>
    <w:rsid w:val="39001D90"/>
    <w:rsid w:val="393640E6"/>
    <w:rsid w:val="397F6DBC"/>
    <w:rsid w:val="39974DC3"/>
    <w:rsid w:val="39EE7DBC"/>
    <w:rsid w:val="3A454464"/>
    <w:rsid w:val="3A6238F8"/>
    <w:rsid w:val="3A836438"/>
    <w:rsid w:val="3AB6680E"/>
    <w:rsid w:val="3AB962FE"/>
    <w:rsid w:val="3B660234"/>
    <w:rsid w:val="3B7D258F"/>
    <w:rsid w:val="3BAF4949"/>
    <w:rsid w:val="3BED2703"/>
    <w:rsid w:val="3C051698"/>
    <w:rsid w:val="3CBA420A"/>
    <w:rsid w:val="3D1D6F32"/>
    <w:rsid w:val="3DCE453D"/>
    <w:rsid w:val="3EFA7F71"/>
    <w:rsid w:val="3F106A82"/>
    <w:rsid w:val="3F9C2E36"/>
    <w:rsid w:val="403E5581"/>
    <w:rsid w:val="406278FF"/>
    <w:rsid w:val="414A3B42"/>
    <w:rsid w:val="41545BAE"/>
    <w:rsid w:val="416A3913"/>
    <w:rsid w:val="419B7B86"/>
    <w:rsid w:val="42A85B46"/>
    <w:rsid w:val="42B3344C"/>
    <w:rsid w:val="42E443C0"/>
    <w:rsid w:val="43452933"/>
    <w:rsid w:val="43B278BD"/>
    <w:rsid w:val="43F16B09"/>
    <w:rsid w:val="440B71D3"/>
    <w:rsid w:val="44641603"/>
    <w:rsid w:val="449809FC"/>
    <w:rsid w:val="45EF4E99"/>
    <w:rsid w:val="46103F64"/>
    <w:rsid w:val="46A61E2C"/>
    <w:rsid w:val="46B15231"/>
    <w:rsid w:val="46B74E58"/>
    <w:rsid w:val="46C663EA"/>
    <w:rsid w:val="476F70FC"/>
    <w:rsid w:val="47E779AE"/>
    <w:rsid w:val="491F3AD9"/>
    <w:rsid w:val="493635A5"/>
    <w:rsid w:val="495A2350"/>
    <w:rsid w:val="49EB6D0C"/>
    <w:rsid w:val="49F1408B"/>
    <w:rsid w:val="4ACB2E17"/>
    <w:rsid w:val="4AEC6847"/>
    <w:rsid w:val="4B3B159E"/>
    <w:rsid w:val="4BFB49C8"/>
    <w:rsid w:val="4C082C80"/>
    <w:rsid w:val="4C373527"/>
    <w:rsid w:val="4C3C0515"/>
    <w:rsid w:val="4C7D37BA"/>
    <w:rsid w:val="4CE62062"/>
    <w:rsid w:val="4CEE0438"/>
    <w:rsid w:val="4D0C3F0E"/>
    <w:rsid w:val="4D6E1512"/>
    <w:rsid w:val="4D910B38"/>
    <w:rsid w:val="4F1A750E"/>
    <w:rsid w:val="4F2064F4"/>
    <w:rsid w:val="4F8B1BBF"/>
    <w:rsid w:val="4FE41DFE"/>
    <w:rsid w:val="4FE47521"/>
    <w:rsid w:val="4FFC2B54"/>
    <w:rsid w:val="50320027"/>
    <w:rsid w:val="50504BB7"/>
    <w:rsid w:val="50B913C0"/>
    <w:rsid w:val="5119120C"/>
    <w:rsid w:val="515B794B"/>
    <w:rsid w:val="515C0C7D"/>
    <w:rsid w:val="51A766C1"/>
    <w:rsid w:val="51C2154E"/>
    <w:rsid w:val="520E3B55"/>
    <w:rsid w:val="52751C48"/>
    <w:rsid w:val="529A020B"/>
    <w:rsid w:val="54951756"/>
    <w:rsid w:val="54CE7807"/>
    <w:rsid w:val="54F2448F"/>
    <w:rsid w:val="55006CD4"/>
    <w:rsid w:val="560A6E35"/>
    <w:rsid w:val="57761031"/>
    <w:rsid w:val="584273EF"/>
    <w:rsid w:val="58D32458"/>
    <w:rsid w:val="59067A54"/>
    <w:rsid w:val="591051AF"/>
    <w:rsid w:val="5A32192E"/>
    <w:rsid w:val="5A3840F9"/>
    <w:rsid w:val="5A686172"/>
    <w:rsid w:val="5A696868"/>
    <w:rsid w:val="5A7121B4"/>
    <w:rsid w:val="5AC82171"/>
    <w:rsid w:val="5AF05724"/>
    <w:rsid w:val="5B6E0B9C"/>
    <w:rsid w:val="5BB73731"/>
    <w:rsid w:val="5BC72099"/>
    <w:rsid w:val="5BCD7638"/>
    <w:rsid w:val="5BDC6776"/>
    <w:rsid w:val="5BF35625"/>
    <w:rsid w:val="5C1E7A48"/>
    <w:rsid w:val="5D8646CA"/>
    <w:rsid w:val="5DB75CB2"/>
    <w:rsid w:val="5DCC6AFE"/>
    <w:rsid w:val="5E8F53EB"/>
    <w:rsid w:val="5EE84BA4"/>
    <w:rsid w:val="5F134300"/>
    <w:rsid w:val="5F7C32D2"/>
    <w:rsid w:val="5F865E9C"/>
    <w:rsid w:val="5F9A4B0D"/>
    <w:rsid w:val="607E3E32"/>
    <w:rsid w:val="61595566"/>
    <w:rsid w:val="618A4C68"/>
    <w:rsid w:val="619C1A0A"/>
    <w:rsid w:val="623936FD"/>
    <w:rsid w:val="62E84800"/>
    <w:rsid w:val="63755142"/>
    <w:rsid w:val="63852285"/>
    <w:rsid w:val="63D90274"/>
    <w:rsid w:val="64D073EF"/>
    <w:rsid w:val="65B76D82"/>
    <w:rsid w:val="65CA62B2"/>
    <w:rsid w:val="65D87319"/>
    <w:rsid w:val="65FA7C34"/>
    <w:rsid w:val="660135AA"/>
    <w:rsid w:val="6621433B"/>
    <w:rsid w:val="665705F5"/>
    <w:rsid w:val="667217A5"/>
    <w:rsid w:val="66E85F0D"/>
    <w:rsid w:val="6705027A"/>
    <w:rsid w:val="67AA4F93"/>
    <w:rsid w:val="68792AA5"/>
    <w:rsid w:val="6AA10072"/>
    <w:rsid w:val="6AF42FC5"/>
    <w:rsid w:val="6BF07522"/>
    <w:rsid w:val="6C443E1F"/>
    <w:rsid w:val="6C5607E6"/>
    <w:rsid w:val="6CB06CB1"/>
    <w:rsid w:val="6E361BF7"/>
    <w:rsid w:val="6E6E04BE"/>
    <w:rsid w:val="6E770A5B"/>
    <w:rsid w:val="6EB2269F"/>
    <w:rsid w:val="6F0A3996"/>
    <w:rsid w:val="6F6A461A"/>
    <w:rsid w:val="70536443"/>
    <w:rsid w:val="70783AD6"/>
    <w:rsid w:val="7093629A"/>
    <w:rsid w:val="71854DF5"/>
    <w:rsid w:val="720B1B18"/>
    <w:rsid w:val="72850298"/>
    <w:rsid w:val="72A9042B"/>
    <w:rsid w:val="72CE36FA"/>
    <w:rsid w:val="72DF7FD4"/>
    <w:rsid w:val="72E41C84"/>
    <w:rsid w:val="72FC5D2E"/>
    <w:rsid w:val="735F0F94"/>
    <w:rsid w:val="7423396E"/>
    <w:rsid w:val="74602A9B"/>
    <w:rsid w:val="74690116"/>
    <w:rsid w:val="74CF295F"/>
    <w:rsid w:val="74DD4C82"/>
    <w:rsid w:val="752A09E7"/>
    <w:rsid w:val="756E134C"/>
    <w:rsid w:val="75AD5B3B"/>
    <w:rsid w:val="76221C03"/>
    <w:rsid w:val="76301C11"/>
    <w:rsid w:val="769709A2"/>
    <w:rsid w:val="76996B23"/>
    <w:rsid w:val="77002C73"/>
    <w:rsid w:val="77624F71"/>
    <w:rsid w:val="782679D2"/>
    <w:rsid w:val="7868724C"/>
    <w:rsid w:val="790E23EB"/>
    <w:rsid w:val="79315F2D"/>
    <w:rsid w:val="793248DA"/>
    <w:rsid w:val="793F2D48"/>
    <w:rsid w:val="79454AD5"/>
    <w:rsid w:val="7988195E"/>
    <w:rsid w:val="79C46B51"/>
    <w:rsid w:val="79C9191A"/>
    <w:rsid w:val="7A556E89"/>
    <w:rsid w:val="7B0B7D9A"/>
    <w:rsid w:val="7B362018"/>
    <w:rsid w:val="7BA94FBF"/>
    <w:rsid w:val="7BAD7FC9"/>
    <w:rsid w:val="7BF10F58"/>
    <w:rsid w:val="7C6F2378"/>
    <w:rsid w:val="7D866060"/>
    <w:rsid w:val="7EE0067E"/>
    <w:rsid w:val="7F600E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semiHidden="1" w:unhideWhenUsed="1"/>
    <w:lsdException w:name="toc 4" w:qFormat="1"/>
    <w:lsdException w:name="toc 5" w:semiHidden="1" w:unhideWhenUsed="1"/>
    <w:lsdException w:name="toc 6" w:uiPriority="99" w:qFormat="1"/>
    <w:lsdException w:name="toc 7" w:semiHidden="1" w:unhideWhenUsed="1"/>
    <w:lsdException w:name="toc 8" w:semiHidden="1" w:unhideWhenUsed="1"/>
    <w:lsdException w:name="toc 9" w:semiHidden="1" w:unhideWhenUsed="1"/>
    <w:lsdException w:name="Normal Indent" w:qFormat="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qFormat="1"/>
    <w:lsdException w:name="List" w:qFormat="1"/>
    <w:lsdException w:name="List Bullet" w:semiHidden="1" w:unhideWhenUsed="1"/>
    <w:lsdException w:name="List Number" w:qFormat="1"/>
    <w:lsdException w:name="List 2" w:uiPriority="99" w:qFormat="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Date" w:uiPriority="99" w:qFormat="1"/>
    <w:lsdException w:name="Body Text First Indent" w:uiPriority="99" w:unhideWhenUsed="1" w:qFormat="1"/>
    <w:lsdException w:name="Body Text First Indent 2" w:qFormat="1"/>
    <w:lsdException w:name="Note Heading" w:semiHidden="1" w:unhideWhenUsed="1"/>
    <w:lsdException w:name="Body Text 2" w:semiHidden="1" w:unhideWhenUsed="1"/>
    <w:lsdException w:name="Body Text 3" w:semiHidden="1" w:unhideWhenUsed="1"/>
    <w:lsdException w:name="Body Text Indent 2" w:qFormat="1"/>
    <w:lsdException w:name="Body Text Indent 3" w:semiHidden="1" w:unhideWhenUsed="1"/>
    <w:lsdException w:name="Block Text" w:semiHidden="1" w:unhideWhenUsed="1"/>
    <w:lsdException w:name="Hyperlink" w:uiPriority="99" w:qFormat="1"/>
    <w:lsdException w:name="FollowedHyperlink" w:semiHidden="1" w:unhideWhenUsed="1"/>
    <w:lsdException w:name="Strong" w:uiPriority="22" w:qFormat="1"/>
    <w:lsdException w:name="Emphasis" w:qFormat="1"/>
    <w:lsdException w:name="Document Map" w:semiHidden="1" w:unhideWhenUsed="1"/>
    <w:lsdException w:name="Plain Text" w:uiPriority="99"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autoRedefine/>
    <w:qFormat/>
    <w:pPr>
      <w:widowControl w:val="0"/>
      <w:jc w:val="both"/>
    </w:pPr>
    <w:rPr>
      <w:rFonts w:asciiTheme="minorHAnsi" w:eastAsiaTheme="minorEastAsia" w:hAnsiTheme="minorHAnsi" w:cstheme="minorBidi"/>
      <w:kern w:val="2"/>
      <w:sz w:val="21"/>
      <w:szCs w:val="24"/>
    </w:rPr>
  </w:style>
  <w:style w:type="paragraph" w:styleId="1">
    <w:name w:val="heading 1"/>
    <w:basedOn w:val="a0"/>
    <w:next w:val="a0"/>
    <w:qFormat/>
    <w:pPr>
      <w:spacing w:before="340" w:after="330" w:line="578" w:lineRule="auto"/>
      <w:ind w:left="432" w:firstLine="18"/>
      <w:outlineLvl w:val="0"/>
    </w:pPr>
  </w:style>
  <w:style w:type="paragraph" w:styleId="2">
    <w:name w:val="heading 2"/>
    <w:basedOn w:val="a0"/>
    <w:next w:val="a0"/>
    <w:autoRedefine/>
    <w:qFormat/>
    <w:pPr>
      <w:spacing w:before="260" w:after="260" w:line="500" w:lineRule="exact"/>
      <w:contextualSpacing/>
      <w:jc w:val="center"/>
      <w:outlineLvl w:val="1"/>
    </w:pPr>
    <w:rPr>
      <w:rFonts w:ascii="宋体" w:hAnsi="宋体"/>
      <w:b/>
      <w:kern w:val="0"/>
      <w:sz w:val="28"/>
      <w:szCs w:val="28"/>
    </w:rPr>
  </w:style>
  <w:style w:type="paragraph" w:styleId="3">
    <w:name w:val="heading 3"/>
    <w:basedOn w:val="a0"/>
    <w:next w:val="a0"/>
    <w:autoRedefine/>
    <w:qFormat/>
    <w:pPr>
      <w:keepNext/>
      <w:keepLines/>
      <w:outlineLvl w:val="2"/>
    </w:pPr>
    <w:rPr>
      <w:rFonts w:ascii="Times New Roman" w:eastAsia="黑体" w:hAnsi="Times New Roman"/>
      <w:bCs/>
      <w:kern w:val="0"/>
      <w:sz w:val="28"/>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
    <w:name w:val="List Number"/>
    <w:basedOn w:val="a0"/>
    <w:autoRedefine/>
    <w:qFormat/>
    <w:pPr>
      <w:numPr>
        <w:numId w:val="1"/>
      </w:numPr>
    </w:pPr>
  </w:style>
  <w:style w:type="paragraph" w:styleId="a4">
    <w:name w:val="Normal Indent"/>
    <w:basedOn w:val="a0"/>
    <w:next w:val="a0"/>
    <w:link w:val="Char"/>
    <w:autoRedefine/>
    <w:qFormat/>
    <w:pPr>
      <w:ind w:firstLineChars="200" w:firstLine="420"/>
    </w:pPr>
  </w:style>
  <w:style w:type="paragraph" w:styleId="a5">
    <w:name w:val="caption"/>
    <w:basedOn w:val="a0"/>
    <w:next w:val="a0"/>
    <w:autoRedefine/>
    <w:qFormat/>
    <w:rPr>
      <w:rFonts w:ascii="Arial" w:eastAsia="黑体" w:hAnsi="Arial"/>
      <w:sz w:val="20"/>
    </w:rPr>
  </w:style>
  <w:style w:type="paragraph" w:styleId="a6">
    <w:name w:val="toa heading"/>
    <w:basedOn w:val="a0"/>
    <w:next w:val="a0"/>
    <w:qFormat/>
    <w:pPr>
      <w:widowControl/>
      <w:spacing w:before="120"/>
      <w:jc w:val="left"/>
      <w:textAlignment w:val="center"/>
    </w:pPr>
    <w:rPr>
      <w:rFonts w:ascii="Arial" w:eastAsia="宋体" w:hAnsi="Arial" w:cs="Times New Roman"/>
      <w:color w:val="000000"/>
      <w:kern w:val="0"/>
      <w:sz w:val="24"/>
    </w:rPr>
  </w:style>
  <w:style w:type="paragraph" w:styleId="a7">
    <w:name w:val="Body Text"/>
    <w:basedOn w:val="a0"/>
    <w:autoRedefine/>
    <w:qFormat/>
    <w:rPr>
      <w:sz w:val="28"/>
    </w:rPr>
  </w:style>
  <w:style w:type="paragraph" w:styleId="a8">
    <w:name w:val="Body Text Indent"/>
    <w:basedOn w:val="a0"/>
    <w:autoRedefine/>
    <w:qFormat/>
    <w:pPr>
      <w:spacing w:line="360" w:lineRule="auto"/>
      <w:ind w:firstLine="482"/>
    </w:pPr>
    <w:rPr>
      <w:rFonts w:ascii="宋体" w:eastAsia="宋体" w:hAnsi="宋体" w:cs="宋体"/>
      <w:bCs/>
      <w:sz w:val="24"/>
    </w:rPr>
  </w:style>
  <w:style w:type="paragraph" w:styleId="20">
    <w:name w:val="List 2"/>
    <w:basedOn w:val="a0"/>
    <w:autoRedefine/>
    <w:uiPriority w:val="99"/>
    <w:qFormat/>
    <w:pPr>
      <w:ind w:leftChars="200" w:left="100" w:hangingChars="200" w:hanging="200"/>
    </w:pPr>
    <w:rPr>
      <w:sz w:val="28"/>
    </w:rPr>
  </w:style>
  <w:style w:type="paragraph" w:styleId="a9">
    <w:name w:val="Plain Text"/>
    <w:basedOn w:val="a0"/>
    <w:next w:val="a4"/>
    <w:link w:val="Char0"/>
    <w:autoRedefine/>
    <w:uiPriority w:val="99"/>
    <w:qFormat/>
    <w:rPr>
      <w:rFonts w:ascii="宋体" w:hAnsi="Courier New"/>
      <w:szCs w:val="21"/>
    </w:rPr>
  </w:style>
  <w:style w:type="paragraph" w:styleId="aa">
    <w:name w:val="Date"/>
    <w:basedOn w:val="a0"/>
    <w:next w:val="a0"/>
    <w:link w:val="Char1"/>
    <w:autoRedefine/>
    <w:uiPriority w:val="99"/>
    <w:qFormat/>
    <w:pPr>
      <w:ind w:leftChars="2500" w:left="2500"/>
    </w:pPr>
    <w:rPr>
      <w:rFonts w:eastAsia="楷体_GB2312"/>
      <w:sz w:val="32"/>
    </w:rPr>
  </w:style>
  <w:style w:type="paragraph" w:styleId="21">
    <w:name w:val="Body Text Indent 2"/>
    <w:basedOn w:val="a0"/>
    <w:autoRedefine/>
    <w:qFormat/>
    <w:pPr>
      <w:snapToGrid w:val="0"/>
      <w:ind w:firstLineChars="225" w:firstLine="225"/>
    </w:pPr>
    <w:rPr>
      <w:rFonts w:ascii="仿宋_GB2312" w:hAnsi="仿宋_GB2312"/>
      <w:b/>
      <w:color w:val="000000"/>
      <w:sz w:val="24"/>
    </w:rPr>
  </w:style>
  <w:style w:type="paragraph" w:styleId="ab">
    <w:name w:val="Balloon Text"/>
    <w:basedOn w:val="a0"/>
    <w:link w:val="Char2"/>
    <w:semiHidden/>
    <w:unhideWhenUsed/>
    <w:qFormat/>
    <w:rPr>
      <w:sz w:val="18"/>
      <w:szCs w:val="18"/>
    </w:rPr>
  </w:style>
  <w:style w:type="paragraph" w:styleId="ac">
    <w:name w:val="footer"/>
    <w:basedOn w:val="a0"/>
    <w:autoRedefine/>
    <w:qFormat/>
    <w:pPr>
      <w:tabs>
        <w:tab w:val="center" w:pos="4153"/>
        <w:tab w:val="right" w:pos="8306"/>
      </w:tabs>
      <w:snapToGrid w:val="0"/>
      <w:jc w:val="left"/>
    </w:pPr>
    <w:rPr>
      <w:sz w:val="18"/>
    </w:rPr>
  </w:style>
  <w:style w:type="paragraph" w:styleId="ad">
    <w:name w:val="header"/>
    <w:basedOn w:val="a0"/>
    <w:autoRedefine/>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10">
    <w:name w:val="toc 1"/>
    <w:basedOn w:val="a0"/>
    <w:next w:val="a0"/>
    <w:autoRedefine/>
    <w:uiPriority w:val="39"/>
    <w:qFormat/>
    <w:pPr>
      <w:adjustRightInd w:val="0"/>
      <w:snapToGrid w:val="0"/>
      <w:ind w:leftChars="1" w:left="1"/>
      <w:textAlignment w:val="top"/>
    </w:pPr>
    <w:rPr>
      <w:b/>
      <w:kern w:val="0"/>
      <w:sz w:val="28"/>
    </w:rPr>
  </w:style>
  <w:style w:type="paragraph" w:styleId="4">
    <w:name w:val="toc 4"/>
    <w:basedOn w:val="a0"/>
    <w:next w:val="a0"/>
    <w:autoRedefine/>
    <w:qFormat/>
    <w:pPr>
      <w:ind w:leftChars="600" w:left="1260"/>
    </w:pPr>
  </w:style>
  <w:style w:type="paragraph" w:styleId="ae">
    <w:name w:val="List"/>
    <w:basedOn w:val="a0"/>
    <w:autoRedefine/>
    <w:qFormat/>
    <w:pPr>
      <w:ind w:left="200" w:hangingChars="200" w:hanging="200"/>
    </w:pPr>
    <w:rPr>
      <w:sz w:val="28"/>
    </w:rPr>
  </w:style>
  <w:style w:type="paragraph" w:styleId="6">
    <w:name w:val="toc 6"/>
    <w:basedOn w:val="a0"/>
    <w:next w:val="a0"/>
    <w:autoRedefine/>
    <w:uiPriority w:val="99"/>
    <w:qFormat/>
    <w:rsid w:val="009918CC"/>
    <w:pPr>
      <w:jc w:val="center"/>
    </w:pPr>
    <w:rPr>
      <w:rFonts w:ascii="Times New Roman" w:hAnsi="Times New Roman"/>
      <w:sz w:val="18"/>
      <w:szCs w:val="18"/>
    </w:rPr>
  </w:style>
  <w:style w:type="paragraph" w:styleId="22">
    <w:name w:val="toc 2"/>
    <w:basedOn w:val="a0"/>
    <w:next w:val="a0"/>
    <w:autoRedefine/>
    <w:uiPriority w:val="39"/>
    <w:qFormat/>
    <w:pPr>
      <w:ind w:leftChars="200" w:left="200"/>
    </w:pPr>
    <w:rPr>
      <w:sz w:val="28"/>
    </w:rPr>
  </w:style>
  <w:style w:type="paragraph" w:styleId="af">
    <w:name w:val="Normal (Web)"/>
    <w:basedOn w:val="a0"/>
    <w:autoRedefine/>
    <w:uiPriority w:val="99"/>
    <w:qFormat/>
    <w:pPr>
      <w:widowControl/>
      <w:spacing w:before="75" w:after="75" w:line="360" w:lineRule="auto"/>
      <w:ind w:firstLineChars="100" w:firstLine="240"/>
      <w:jc w:val="left"/>
    </w:pPr>
    <w:rPr>
      <w:rFonts w:asciiTheme="minorEastAsia" w:hAnsiTheme="minorEastAsia" w:cs="仿宋"/>
      <w:bCs/>
      <w:color w:val="000000"/>
      <w:kern w:val="0"/>
      <w:sz w:val="24"/>
    </w:rPr>
  </w:style>
  <w:style w:type="paragraph" w:styleId="af0">
    <w:name w:val="Title"/>
    <w:basedOn w:val="a0"/>
    <w:next w:val="a0"/>
    <w:autoRedefine/>
    <w:qFormat/>
    <w:pPr>
      <w:pBdr>
        <w:top w:val="single" w:sz="8" w:space="10" w:color="A7BFDE"/>
        <w:bottom w:val="single" w:sz="24" w:space="15" w:color="9BBB59"/>
      </w:pBdr>
      <w:jc w:val="center"/>
    </w:pPr>
    <w:rPr>
      <w:rFonts w:ascii="宋体" w:hAnsi="Courier New" w:cs="Courier New"/>
      <w:szCs w:val="21"/>
    </w:rPr>
  </w:style>
  <w:style w:type="paragraph" w:styleId="af1">
    <w:name w:val="Body Text First Indent"/>
    <w:basedOn w:val="a7"/>
    <w:next w:val="6"/>
    <w:autoRedefine/>
    <w:uiPriority w:val="99"/>
    <w:unhideWhenUsed/>
    <w:qFormat/>
    <w:pPr>
      <w:ind w:firstLineChars="100" w:firstLine="420"/>
    </w:pPr>
  </w:style>
  <w:style w:type="paragraph" w:styleId="23">
    <w:name w:val="Body Text First Indent 2"/>
    <w:basedOn w:val="a8"/>
    <w:autoRedefine/>
    <w:qFormat/>
    <w:pPr>
      <w:ind w:firstLine="0"/>
      <w:jc w:val="center"/>
    </w:pPr>
    <w:rPr>
      <w:rFonts w:ascii="黑体" w:eastAsia="黑体" w:hAnsi="黑体"/>
      <w:sz w:val="52"/>
      <w:szCs w:val="52"/>
    </w:rPr>
  </w:style>
  <w:style w:type="table" w:styleId="af2">
    <w:name w:val="Table Grid"/>
    <w:basedOn w:val="a2"/>
    <w:autoRedefine/>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Strong"/>
    <w:basedOn w:val="a1"/>
    <w:autoRedefine/>
    <w:uiPriority w:val="22"/>
    <w:qFormat/>
    <w:rPr>
      <w:rFonts w:cs="Times New Roman"/>
      <w:b/>
    </w:rPr>
  </w:style>
  <w:style w:type="character" w:styleId="af4">
    <w:name w:val="Hyperlink"/>
    <w:basedOn w:val="a1"/>
    <w:autoRedefine/>
    <w:uiPriority w:val="99"/>
    <w:qFormat/>
    <w:rPr>
      <w:rFonts w:cs="Times New Roman"/>
      <w:color w:val="0000FF"/>
      <w:u w:val="single"/>
    </w:rPr>
  </w:style>
  <w:style w:type="character" w:customStyle="1" w:styleId="font11">
    <w:name w:val="font11"/>
    <w:basedOn w:val="a1"/>
    <w:autoRedefine/>
    <w:qFormat/>
    <w:rPr>
      <w:rFonts w:ascii="仿宋" w:eastAsia="仿宋" w:hAnsi="仿宋" w:cs="仿宋" w:hint="eastAsia"/>
      <w:color w:val="000000"/>
      <w:sz w:val="20"/>
      <w:szCs w:val="20"/>
      <w:u w:val="none"/>
    </w:rPr>
  </w:style>
  <w:style w:type="character" w:customStyle="1" w:styleId="font51">
    <w:name w:val="font51"/>
    <w:basedOn w:val="a1"/>
    <w:autoRedefine/>
    <w:qFormat/>
    <w:rPr>
      <w:rFonts w:ascii="宋体" w:eastAsia="宋体" w:hAnsi="宋体" w:cs="宋体" w:hint="eastAsia"/>
      <w:color w:val="000000"/>
      <w:sz w:val="20"/>
      <w:szCs w:val="20"/>
      <w:u w:val="none"/>
    </w:rPr>
  </w:style>
  <w:style w:type="character" w:customStyle="1" w:styleId="font41">
    <w:name w:val="font41"/>
    <w:basedOn w:val="a1"/>
    <w:autoRedefine/>
    <w:uiPriority w:val="99"/>
    <w:qFormat/>
    <w:rPr>
      <w:rFonts w:ascii="宋体" w:eastAsia="宋体" w:hAnsi="宋体"/>
      <w:color w:val="000000"/>
      <w:sz w:val="21"/>
      <w:u w:val="none"/>
    </w:rPr>
  </w:style>
  <w:style w:type="character" w:customStyle="1" w:styleId="font31">
    <w:name w:val="font31"/>
    <w:basedOn w:val="a1"/>
    <w:autoRedefine/>
    <w:uiPriority w:val="99"/>
    <w:qFormat/>
    <w:rPr>
      <w:rFonts w:ascii="微软雅黑" w:eastAsia="微软雅黑" w:hAnsi="微软雅黑" w:cs="微软雅黑"/>
      <w:color w:val="000000"/>
      <w:sz w:val="16"/>
      <w:szCs w:val="16"/>
      <w:u w:val="none"/>
    </w:rPr>
  </w:style>
  <w:style w:type="character" w:customStyle="1" w:styleId="font111">
    <w:name w:val="font111"/>
    <w:basedOn w:val="a1"/>
    <w:autoRedefine/>
    <w:qFormat/>
    <w:rPr>
      <w:rFonts w:ascii="Arial" w:hAnsi="Arial" w:cs="Arial" w:hint="default"/>
      <w:color w:val="000000"/>
      <w:sz w:val="20"/>
      <w:szCs w:val="20"/>
      <w:u w:val="none"/>
    </w:rPr>
  </w:style>
  <w:style w:type="character" w:customStyle="1" w:styleId="font12">
    <w:name w:val="font12"/>
    <w:basedOn w:val="a1"/>
    <w:autoRedefine/>
    <w:qFormat/>
    <w:rPr>
      <w:rFonts w:ascii="Arial" w:hAnsi="Arial" w:cs="Arial" w:hint="default"/>
      <w:color w:val="000000"/>
      <w:sz w:val="20"/>
      <w:szCs w:val="20"/>
      <w:u w:val="none"/>
    </w:rPr>
  </w:style>
  <w:style w:type="character" w:customStyle="1" w:styleId="font71">
    <w:name w:val="font71"/>
    <w:basedOn w:val="a1"/>
    <w:autoRedefine/>
    <w:qFormat/>
    <w:rPr>
      <w:rFonts w:ascii="宋体" w:eastAsia="宋体" w:hAnsi="宋体" w:cs="宋体" w:hint="eastAsia"/>
      <w:color w:val="000000"/>
      <w:sz w:val="20"/>
      <w:szCs w:val="20"/>
      <w:u w:val="none"/>
    </w:rPr>
  </w:style>
  <w:style w:type="character" w:customStyle="1" w:styleId="font81">
    <w:name w:val="font81"/>
    <w:basedOn w:val="a1"/>
    <w:autoRedefine/>
    <w:qFormat/>
    <w:rPr>
      <w:rFonts w:ascii="Arial" w:hAnsi="Arial" w:cs="Arial" w:hint="default"/>
      <w:color w:val="000000"/>
      <w:sz w:val="20"/>
      <w:szCs w:val="20"/>
      <w:u w:val="none"/>
    </w:rPr>
  </w:style>
  <w:style w:type="paragraph" w:customStyle="1" w:styleId="BodyText">
    <w:name w:val="BodyText"/>
    <w:basedOn w:val="a0"/>
    <w:autoRedefine/>
    <w:qFormat/>
    <w:pPr>
      <w:spacing w:after="120"/>
    </w:pPr>
    <w:rPr>
      <w:rFonts w:ascii="Calibri" w:eastAsia="宋体"/>
      <w:szCs w:val="22"/>
    </w:rPr>
  </w:style>
  <w:style w:type="paragraph" w:customStyle="1" w:styleId="24">
    <w:name w:val="正文_2"/>
    <w:autoRedefine/>
    <w:uiPriority w:val="99"/>
    <w:qFormat/>
    <w:pPr>
      <w:widowControl w:val="0"/>
      <w:jc w:val="both"/>
    </w:pPr>
    <w:rPr>
      <w:rFonts w:ascii="Calibri" w:hAnsi="Calibri"/>
      <w:kern w:val="2"/>
      <w:sz w:val="21"/>
      <w:szCs w:val="22"/>
    </w:rPr>
  </w:style>
  <w:style w:type="paragraph" w:customStyle="1" w:styleId="100">
    <w:name w:val="正文_1_0"/>
    <w:autoRedefine/>
    <w:uiPriority w:val="99"/>
    <w:qFormat/>
    <w:pPr>
      <w:widowControl w:val="0"/>
      <w:jc w:val="both"/>
    </w:pPr>
    <w:rPr>
      <w:rFonts w:ascii="Calibri" w:hAnsi="Calibri"/>
      <w:kern w:val="2"/>
      <w:sz w:val="28"/>
      <w:szCs w:val="22"/>
    </w:rPr>
  </w:style>
  <w:style w:type="paragraph" w:customStyle="1" w:styleId="30">
    <w:name w:val="标题 3_0"/>
    <w:basedOn w:val="00"/>
    <w:next w:val="00"/>
    <w:autoRedefine/>
    <w:uiPriority w:val="99"/>
    <w:qFormat/>
    <w:pPr>
      <w:autoSpaceDE w:val="0"/>
      <w:autoSpaceDN w:val="0"/>
      <w:adjustRightInd w:val="0"/>
      <w:spacing w:line="500" w:lineRule="exact"/>
      <w:jc w:val="center"/>
      <w:outlineLvl w:val="2"/>
    </w:pPr>
    <w:rPr>
      <w:rFonts w:ascii="宋体" w:hAnsi="宋体"/>
      <w:b/>
      <w:szCs w:val="28"/>
    </w:rPr>
  </w:style>
  <w:style w:type="paragraph" w:customStyle="1" w:styleId="00">
    <w:name w:val="正文_0_0"/>
    <w:autoRedefine/>
    <w:qFormat/>
    <w:pPr>
      <w:widowControl w:val="0"/>
      <w:jc w:val="both"/>
    </w:pPr>
    <w:rPr>
      <w:rFonts w:ascii="Calibri" w:hAnsi="Calibri"/>
      <w:kern w:val="2"/>
      <w:sz w:val="28"/>
      <w:szCs w:val="22"/>
    </w:rPr>
  </w:style>
  <w:style w:type="paragraph" w:customStyle="1" w:styleId="ParaCharCharCharCharCharCharCharCharChar1CharCharCharChar">
    <w:name w:val="默认段落字体 Para Char Char Char Char Char Char Char Char Char1 Char Char Char Char"/>
    <w:basedOn w:val="a0"/>
    <w:autoRedefine/>
    <w:uiPriority w:val="99"/>
    <w:qFormat/>
    <w:rPr>
      <w:rFonts w:ascii="Tahoma" w:hAnsi="Tahoma"/>
      <w:sz w:val="24"/>
    </w:rPr>
  </w:style>
  <w:style w:type="paragraph" w:customStyle="1" w:styleId="TableParagraph">
    <w:name w:val="Table Paragraph"/>
    <w:basedOn w:val="a0"/>
    <w:autoRedefine/>
    <w:uiPriority w:val="1"/>
    <w:qFormat/>
  </w:style>
  <w:style w:type="character" w:customStyle="1" w:styleId="font21">
    <w:name w:val="font21"/>
    <w:basedOn w:val="a1"/>
    <w:autoRedefine/>
    <w:qFormat/>
    <w:rPr>
      <w:rFonts w:ascii="宋体" w:eastAsia="宋体" w:hAnsi="宋体" w:cs="宋体" w:hint="eastAsia"/>
      <w:color w:val="000000"/>
      <w:sz w:val="24"/>
      <w:szCs w:val="24"/>
      <w:u w:val="none"/>
    </w:rPr>
  </w:style>
  <w:style w:type="character" w:customStyle="1" w:styleId="Char0">
    <w:name w:val="纯文本 Char"/>
    <w:basedOn w:val="a1"/>
    <w:link w:val="a9"/>
    <w:autoRedefine/>
    <w:uiPriority w:val="99"/>
    <w:qFormat/>
    <w:locked/>
    <w:rPr>
      <w:rFonts w:ascii="宋体" w:eastAsiaTheme="minorEastAsia" w:hAnsi="Courier New" w:cstheme="minorBidi"/>
      <w:kern w:val="2"/>
      <w:sz w:val="21"/>
      <w:szCs w:val="21"/>
    </w:rPr>
  </w:style>
  <w:style w:type="character" w:customStyle="1" w:styleId="Char">
    <w:name w:val="正文缩进 Char"/>
    <w:basedOn w:val="a1"/>
    <w:link w:val="a4"/>
    <w:qFormat/>
    <w:locked/>
    <w:rPr>
      <w:rFonts w:asciiTheme="minorHAnsi" w:eastAsiaTheme="minorEastAsia" w:hAnsiTheme="minorHAnsi" w:cstheme="minorBidi"/>
      <w:kern w:val="2"/>
      <w:sz w:val="21"/>
      <w:szCs w:val="24"/>
    </w:rPr>
  </w:style>
  <w:style w:type="paragraph" w:styleId="af5">
    <w:name w:val="List Paragraph"/>
    <w:basedOn w:val="a0"/>
    <w:uiPriority w:val="99"/>
    <w:unhideWhenUsed/>
    <w:qFormat/>
    <w:pPr>
      <w:ind w:firstLineChars="200" w:firstLine="420"/>
    </w:pPr>
  </w:style>
  <w:style w:type="character" w:customStyle="1" w:styleId="Char1">
    <w:name w:val="日期 Char"/>
    <w:basedOn w:val="a1"/>
    <w:link w:val="aa"/>
    <w:autoRedefine/>
    <w:uiPriority w:val="99"/>
    <w:qFormat/>
    <w:locked/>
    <w:rPr>
      <w:rFonts w:asciiTheme="minorHAnsi" w:eastAsia="楷体_GB2312" w:hAnsiTheme="minorHAnsi" w:cstheme="minorBidi"/>
      <w:kern w:val="2"/>
      <w:sz w:val="32"/>
      <w:szCs w:val="24"/>
    </w:rPr>
  </w:style>
  <w:style w:type="table" w:customStyle="1" w:styleId="TableNormal">
    <w:name w:val="Table Normal"/>
    <w:semiHidden/>
    <w:unhideWhenUsed/>
    <w:qFormat/>
    <w:rPr>
      <w:rFonts w:ascii="Calibri" w:hAnsi="Calibri" w:cs="Calibri"/>
    </w:rPr>
    <w:tblPr>
      <w:tblCellMar>
        <w:top w:w="0" w:type="dxa"/>
        <w:left w:w="0" w:type="dxa"/>
        <w:bottom w:w="0" w:type="dxa"/>
        <w:right w:w="0" w:type="dxa"/>
      </w:tblCellMar>
    </w:tblPr>
  </w:style>
  <w:style w:type="paragraph" w:customStyle="1" w:styleId="TableText">
    <w:name w:val="Table Text"/>
    <w:basedOn w:val="a0"/>
    <w:semiHidden/>
    <w:qFormat/>
    <w:rPr>
      <w:rFonts w:ascii="宋体" w:eastAsia="宋体" w:hAnsi="宋体" w:cs="宋体"/>
      <w:sz w:val="16"/>
      <w:szCs w:val="16"/>
      <w:lang w:eastAsia="en-US"/>
    </w:rPr>
  </w:style>
  <w:style w:type="character" w:customStyle="1" w:styleId="Char2">
    <w:name w:val="批注框文本 Char"/>
    <w:basedOn w:val="a1"/>
    <w:link w:val="ab"/>
    <w:semiHidden/>
    <w:qFormat/>
    <w:rPr>
      <w:rFonts w:asciiTheme="minorHAnsi" w:eastAsiaTheme="minorEastAsia" w:hAnsiTheme="minorHAnsi" w:cstheme="min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semiHidden="1" w:unhideWhenUsed="1"/>
    <w:lsdException w:name="toc 4" w:qFormat="1"/>
    <w:lsdException w:name="toc 5" w:semiHidden="1" w:unhideWhenUsed="1"/>
    <w:lsdException w:name="toc 6" w:uiPriority="99" w:qFormat="1"/>
    <w:lsdException w:name="toc 7" w:semiHidden="1" w:unhideWhenUsed="1"/>
    <w:lsdException w:name="toc 8" w:semiHidden="1" w:unhideWhenUsed="1"/>
    <w:lsdException w:name="toc 9" w:semiHidden="1" w:unhideWhenUsed="1"/>
    <w:lsdException w:name="Normal Indent" w:qFormat="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qFormat="1"/>
    <w:lsdException w:name="List" w:qFormat="1"/>
    <w:lsdException w:name="List Bullet" w:semiHidden="1" w:unhideWhenUsed="1"/>
    <w:lsdException w:name="List Number" w:qFormat="1"/>
    <w:lsdException w:name="List 2" w:uiPriority="99" w:qFormat="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Date" w:uiPriority="99" w:qFormat="1"/>
    <w:lsdException w:name="Body Text First Indent" w:uiPriority="99" w:unhideWhenUsed="1" w:qFormat="1"/>
    <w:lsdException w:name="Body Text First Indent 2" w:qFormat="1"/>
    <w:lsdException w:name="Note Heading" w:semiHidden="1" w:unhideWhenUsed="1"/>
    <w:lsdException w:name="Body Text 2" w:semiHidden="1" w:unhideWhenUsed="1"/>
    <w:lsdException w:name="Body Text 3" w:semiHidden="1" w:unhideWhenUsed="1"/>
    <w:lsdException w:name="Body Text Indent 2" w:qFormat="1"/>
    <w:lsdException w:name="Body Text Indent 3" w:semiHidden="1" w:unhideWhenUsed="1"/>
    <w:lsdException w:name="Block Text" w:semiHidden="1" w:unhideWhenUsed="1"/>
    <w:lsdException w:name="Hyperlink" w:uiPriority="99" w:qFormat="1"/>
    <w:lsdException w:name="FollowedHyperlink" w:semiHidden="1" w:unhideWhenUsed="1"/>
    <w:lsdException w:name="Strong" w:uiPriority="22" w:qFormat="1"/>
    <w:lsdException w:name="Emphasis" w:qFormat="1"/>
    <w:lsdException w:name="Document Map" w:semiHidden="1" w:unhideWhenUsed="1"/>
    <w:lsdException w:name="Plain Text" w:uiPriority="99"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autoRedefine/>
    <w:qFormat/>
    <w:pPr>
      <w:widowControl w:val="0"/>
      <w:jc w:val="both"/>
    </w:pPr>
    <w:rPr>
      <w:rFonts w:asciiTheme="minorHAnsi" w:eastAsiaTheme="minorEastAsia" w:hAnsiTheme="minorHAnsi" w:cstheme="minorBidi"/>
      <w:kern w:val="2"/>
      <w:sz w:val="21"/>
      <w:szCs w:val="24"/>
    </w:rPr>
  </w:style>
  <w:style w:type="paragraph" w:styleId="1">
    <w:name w:val="heading 1"/>
    <w:basedOn w:val="a0"/>
    <w:next w:val="a0"/>
    <w:qFormat/>
    <w:pPr>
      <w:spacing w:before="340" w:after="330" w:line="578" w:lineRule="auto"/>
      <w:ind w:left="432" w:firstLine="18"/>
      <w:outlineLvl w:val="0"/>
    </w:pPr>
  </w:style>
  <w:style w:type="paragraph" w:styleId="2">
    <w:name w:val="heading 2"/>
    <w:basedOn w:val="a0"/>
    <w:next w:val="a0"/>
    <w:autoRedefine/>
    <w:qFormat/>
    <w:pPr>
      <w:spacing w:before="260" w:after="260" w:line="500" w:lineRule="exact"/>
      <w:contextualSpacing/>
      <w:jc w:val="center"/>
      <w:outlineLvl w:val="1"/>
    </w:pPr>
    <w:rPr>
      <w:rFonts w:ascii="宋体" w:hAnsi="宋体"/>
      <w:b/>
      <w:kern w:val="0"/>
      <w:sz w:val="28"/>
      <w:szCs w:val="28"/>
    </w:rPr>
  </w:style>
  <w:style w:type="paragraph" w:styleId="3">
    <w:name w:val="heading 3"/>
    <w:basedOn w:val="a0"/>
    <w:next w:val="a0"/>
    <w:autoRedefine/>
    <w:qFormat/>
    <w:pPr>
      <w:keepNext/>
      <w:keepLines/>
      <w:outlineLvl w:val="2"/>
    </w:pPr>
    <w:rPr>
      <w:rFonts w:ascii="Times New Roman" w:eastAsia="黑体" w:hAnsi="Times New Roman"/>
      <w:bCs/>
      <w:kern w:val="0"/>
      <w:sz w:val="28"/>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
    <w:name w:val="List Number"/>
    <w:basedOn w:val="a0"/>
    <w:autoRedefine/>
    <w:qFormat/>
    <w:pPr>
      <w:numPr>
        <w:numId w:val="1"/>
      </w:numPr>
    </w:pPr>
  </w:style>
  <w:style w:type="paragraph" w:styleId="a4">
    <w:name w:val="Normal Indent"/>
    <w:basedOn w:val="a0"/>
    <w:next w:val="a0"/>
    <w:link w:val="Char"/>
    <w:autoRedefine/>
    <w:qFormat/>
    <w:pPr>
      <w:ind w:firstLineChars="200" w:firstLine="420"/>
    </w:pPr>
  </w:style>
  <w:style w:type="paragraph" w:styleId="a5">
    <w:name w:val="caption"/>
    <w:basedOn w:val="a0"/>
    <w:next w:val="a0"/>
    <w:autoRedefine/>
    <w:qFormat/>
    <w:rPr>
      <w:rFonts w:ascii="Arial" w:eastAsia="黑体" w:hAnsi="Arial"/>
      <w:sz w:val="20"/>
    </w:rPr>
  </w:style>
  <w:style w:type="paragraph" w:styleId="a6">
    <w:name w:val="toa heading"/>
    <w:basedOn w:val="a0"/>
    <w:next w:val="a0"/>
    <w:qFormat/>
    <w:pPr>
      <w:widowControl/>
      <w:spacing w:before="120"/>
      <w:jc w:val="left"/>
      <w:textAlignment w:val="center"/>
    </w:pPr>
    <w:rPr>
      <w:rFonts w:ascii="Arial" w:eastAsia="宋体" w:hAnsi="Arial" w:cs="Times New Roman"/>
      <w:color w:val="000000"/>
      <w:kern w:val="0"/>
      <w:sz w:val="24"/>
    </w:rPr>
  </w:style>
  <w:style w:type="paragraph" w:styleId="a7">
    <w:name w:val="Body Text"/>
    <w:basedOn w:val="a0"/>
    <w:autoRedefine/>
    <w:qFormat/>
    <w:rPr>
      <w:sz w:val="28"/>
    </w:rPr>
  </w:style>
  <w:style w:type="paragraph" w:styleId="a8">
    <w:name w:val="Body Text Indent"/>
    <w:basedOn w:val="a0"/>
    <w:autoRedefine/>
    <w:qFormat/>
    <w:pPr>
      <w:spacing w:line="360" w:lineRule="auto"/>
      <w:ind w:firstLine="482"/>
    </w:pPr>
    <w:rPr>
      <w:rFonts w:ascii="宋体" w:eastAsia="宋体" w:hAnsi="宋体" w:cs="宋体"/>
      <w:bCs/>
      <w:sz w:val="24"/>
    </w:rPr>
  </w:style>
  <w:style w:type="paragraph" w:styleId="20">
    <w:name w:val="List 2"/>
    <w:basedOn w:val="a0"/>
    <w:autoRedefine/>
    <w:uiPriority w:val="99"/>
    <w:qFormat/>
    <w:pPr>
      <w:ind w:leftChars="200" w:left="100" w:hangingChars="200" w:hanging="200"/>
    </w:pPr>
    <w:rPr>
      <w:sz w:val="28"/>
    </w:rPr>
  </w:style>
  <w:style w:type="paragraph" w:styleId="a9">
    <w:name w:val="Plain Text"/>
    <w:basedOn w:val="a0"/>
    <w:next w:val="a4"/>
    <w:link w:val="Char0"/>
    <w:autoRedefine/>
    <w:uiPriority w:val="99"/>
    <w:qFormat/>
    <w:rPr>
      <w:rFonts w:ascii="宋体" w:hAnsi="Courier New"/>
      <w:szCs w:val="21"/>
    </w:rPr>
  </w:style>
  <w:style w:type="paragraph" w:styleId="aa">
    <w:name w:val="Date"/>
    <w:basedOn w:val="a0"/>
    <w:next w:val="a0"/>
    <w:link w:val="Char1"/>
    <w:autoRedefine/>
    <w:uiPriority w:val="99"/>
    <w:qFormat/>
    <w:pPr>
      <w:ind w:leftChars="2500" w:left="2500"/>
    </w:pPr>
    <w:rPr>
      <w:rFonts w:eastAsia="楷体_GB2312"/>
      <w:sz w:val="32"/>
    </w:rPr>
  </w:style>
  <w:style w:type="paragraph" w:styleId="21">
    <w:name w:val="Body Text Indent 2"/>
    <w:basedOn w:val="a0"/>
    <w:autoRedefine/>
    <w:qFormat/>
    <w:pPr>
      <w:snapToGrid w:val="0"/>
      <w:ind w:firstLineChars="225" w:firstLine="225"/>
    </w:pPr>
    <w:rPr>
      <w:rFonts w:ascii="仿宋_GB2312" w:hAnsi="仿宋_GB2312"/>
      <w:b/>
      <w:color w:val="000000"/>
      <w:sz w:val="24"/>
    </w:rPr>
  </w:style>
  <w:style w:type="paragraph" w:styleId="ab">
    <w:name w:val="Balloon Text"/>
    <w:basedOn w:val="a0"/>
    <w:link w:val="Char2"/>
    <w:semiHidden/>
    <w:unhideWhenUsed/>
    <w:qFormat/>
    <w:rPr>
      <w:sz w:val="18"/>
      <w:szCs w:val="18"/>
    </w:rPr>
  </w:style>
  <w:style w:type="paragraph" w:styleId="ac">
    <w:name w:val="footer"/>
    <w:basedOn w:val="a0"/>
    <w:autoRedefine/>
    <w:qFormat/>
    <w:pPr>
      <w:tabs>
        <w:tab w:val="center" w:pos="4153"/>
        <w:tab w:val="right" w:pos="8306"/>
      </w:tabs>
      <w:snapToGrid w:val="0"/>
      <w:jc w:val="left"/>
    </w:pPr>
    <w:rPr>
      <w:sz w:val="18"/>
    </w:rPr>
  </w:style>
  <w:style w:type="paragraph" w:styleId="ad">
    <w:name w:val="header"/>
    <w:basedOn w:val="a0"/>
    <w:autoRedefine/>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10">
    <w:name w:val="toc 1"/>
    <w:basedOn w:val="a0"/>
    <w:next w:val="a0"/>
    <w:autoRedefine/>
    <w:uiPriority w:val="39"/>
    <w:qFormat/>
    <w:pPr>
      <w:adjustRightInd w:val="0"/>
      <w:snapToGrid w:val="0"/>
      <w:ind w:leftChars="1" w:left="1"/>
      <w:textAlignment w:val="top"/>
    </w:pPr>
    <w:rPr>
      <w:b/>
      <w:kern w:val="0"/>
      <w:sz w:val="28"/>
    </w:rPr>
  </w:style>
  <w:style w:type="paragraph" w:styleId="4">
    <w:name w:val="toc 4"/>
    <w:basedOn w:val="a0"/>
    <w:next w:val="a0"/>
    <w:autoRedefine/>
    <w:qFormat/>
    <w:pPr>
      <w:ind w:leftChars="600" w:left="1260"/>
    </w:pPr>
  </w:style>
  <w:style w:type="paragraph" w:styleId="ae">
    <w:name w:val="List"/>
    <w:basedOn w:val="a0"/>
    <w:autoRedefine/>
    <w:qFormat/>
    <w:pPr>
      <w:ind w:left="200" w:hangingChars="200" w:hanging="200"/>
    </w:pPr>
    <w:rPr>
      <w:sz w:val="28"/>
    </w:rPr>
  </w:style>
  <w:style w:type="paragraph" w:styleId="6">
    <w:name w:val="toc 6"/>
    <w:basedOn w:val="a0"/>
    <w:next w:val="a0"/>
    <w:autoRedefine/>
    <w:uiPriority w:val="99"/>
    <w:qFormat/>
    <w:rsid w:val="009918CC"/>
    <w:pPr>
      <w:jc w:val="center"/>
    </w:pPr>
    <w:rPr>
      <w:rFonts w:ascii="Times New Roman" w:hAnsi="Times New Roman"/>
      <w:sz w:val="18"/>
      <w:szCs w:val="18"/>
    </w:rPr>
  </w:style>
  <w:style w:type="paragraph" w:styleId="22">
    <w:name w:val="toc 2"/>
    <w:basedOn w:val="a0"/>
    <w:next w:val="a0"/>
    <w:autoRedefine/>
    <w:uiPriority w:val="39"/>
    <w:qFormat/>
    <w:pPr>
      <w:ind w:leftChars="200" w:left="200"/>
    </w:pPr>
    <w:rPr>
      <w:sz w:val="28"/>
    </w:rPr>
  </w:style>
  <w:style w:type="paragraph" w:styleId="af">
    <w:name w:val="Normal (Web)"/>
    <w:basedOn w:val="a0"/>
    <w:autoRedefine/>
    <w:uiPriority w:val="99"/>
    <w:qFormat/>
    <w:pPr>
      <w:widowControl/>
      <w:spacing w:before="75" w:after="75" w:line="360" w:lineRule="auto"/>
      <w:ind w:firstLineChars="100" w:firstLine="240"/>
      <w:jc w:val="left"/>
    </w:pPr>
    <w:rPr>
      <w:rFonts w:asciiTheme="minorEastAsia" w:hAnsiTheme="minorEastAsia" w:cs="仿宋"/>
      <w:bCs/>
      <w:color w:val="000000"/>
      <w:kern w:val="0"/>
      <w:sz w:val="24"/>
    </w:rPr>
  </w:style>
  <w:style w:type="paragraph" w:styleId="af0">
    <w:name w:val="Title"/>
    <w:basedOn w:val="a0"/>
    <w:next w:val="a0"/>
    <w:autoRedefine/>
    <w:qFormat/>
    <w:pPr>
      <w:pBdr>
        <w:top w:val="single" w:sz="8" w:space="10" w:color="A7BFDE"/>
        <w:bottom w:val="single" w:sz="24" w:space="15" w:color="9BBB59"/>
      </w:pBdr>
      <w:jc w:val="center"/>
    </w:pPr>
    <w:rPr>
      <w:rFonts w:ascii="宋体" w:hAnsi="Courier New" w:cs="Courier New"/>
      <w:szCs w:val="21"/>
    </w:rPr>
  </w:style>
  <w:style w:type="paragraph" w:styleId="af1">
    <w:name w:val="Body Text First Indent"/>
    <w:basedOn w:val="a7"/>
    <w:next w:val="6"/>
    <w:autoRedefine/>
    <w:uiPriority w:val="99"/>
    <w:unhideWhenUsed/>
    <w:qFormat/>
    <w:pPr>
      <w:ind w:firstLineChars="100" w:firstLine="420"/>
    </w:pPr>
  </w:style>
  <w:style w:type="paragraph" w:styleId="23">
    <w:name w:val="Body Text First Indent 2"/>
    <w:basedOn w:val="a8"/>
    <w:autoRedefine/>
    <w:qFormat/>
    <w:pPr>
      <w:ind w:firstLine="0"/>
      <w:jc w:val="center"/>
    </w:pPr>
    <w:rPr>
      <w:rFonts w:ascii="黑体" w:eastAsia="黑体" w:hAnsi="黑体"/>
      <w:sz w:val="52"/>
      <w:szCs w:val="52"/>
    </w:rPr>
  </w:style>
  <w:style w:type="table" w:styleId="af2">
    <w:name w:val="Table Grid"/>
    <w:basedOn w:val="a2"/>
    <w:autoRedefine/>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Strong"/>
    <w:basedOn w:val="a1"/>
    <w:autoRedefine/>
    <w:uiPriority w:val="22"/>
    <w:qFormat/>
    <w:rPr>
      <w:rFonts w:cs="Times New Roman"/>
      <w:b/>
    </w:rPr>
  </w:style>
  <w:style w:type="character" w:styleId="af4">
    <w:name w:val="Hyperlink"/>
    <w:basedOn w:val="a1"/>
    <w:autoRedefine/>
    <w:uiPriority w:val="99"/>
    <w:qFormat/>
    <w:rPr>
      <w:rFonts w:cs="Times New Roman"/>
      <w:color w:val="0000FF"/>
      <w:u w:val="single"/>
    </w:rPr>
  </w:style>
  <w:style w:type="character" w:customStyle="1" w:styleId="font11">
    <w:name w:val="font11"/>
    <w:basedOn w:val="a1"/>
    <w:autoRedefine/>
    <w:qFormat/>
    <w:rPr>
      <w:rFonts w:ascii="仿宋" w:eastAsia="仿宋" w:hAnsi="仿宋" w:cs="仿宋" w:hint="eastAsia"/>
      <w:color w:val="000000"/>
      <w:sz w:val="20"/>
      <w:szCs w:val="20"/>
      <w:u w:val="none"/>
    </w:rPr>
  </w:style>
  <w:style w:type="character" w:customStyle="1" w:styleId="font51">
    <w:name w:val="font51"/>
    <w:basedOn w:val="a1"/>
    <w:autoRedefine/>
    <w:qFormat/>
    <w:rPr>
      <w:rFonts w:ascii="宋体" w:eastAsia="宋体" w:hAnsi="宋体" w:cs="宋体" w:hint="eastAsia"/>
      <w:color w:val="000000"/>
      <w:sz w:val="20"/>
      <w:szCs w:val="20"/>
      <w:u w:val="none"/>
    </w:rPr>
  </w:style>
  <w:style w:type="character" w:customStyle="1" w:styleId="font41">
    <w:name w:val="font41"/>
    <w:basedOn w:val="a1"/>
    <w:autoRedefine/>
    <w:uiPriority w:val="99"/>
    <w:qFormat/>
    <w:rPr>
      <w:rFonts w:ascii="宋体" w:eastAsia="宋体" w:hAnsi="宋体"/>
      <w:color w:val="000000"/>
      <w:sz w:val="21"/>
      <w:u w:val="none"/>
    </w:rPr>
  </w:style>
  <w:style w:type="character" w:customStyle="1" w:styleId="font31">
    <w:name w:val="font31"/>
    <w:basedOn w:val="a1"/>
    <w:autoRedefine/>
    <w:uiPriority w:val="99"/>
    <w:qFormat/>
    <w:rPr>
      <w:rFonts w:ascii="微软雅黑" w:eastAsia="微软雅黑" w:hAnsi="微软雅黑" w:cs="微软雅黑"/>
      <w:color w:val="000000"/>
      <w:sz w:val="16"/>
      <w:szCs w:val="16"/>
      <w:u w:val="none"/>
    </w:rPr>
  </w:style>
  <w:style w:type="character" w:customStyle="1" w:styleId="font111">
    <w:name w:val="font111"/>
    <w:basedOn w:val="a1"/>
    <w:autoRedefine/>
    <w:qFormat/>
    <w:rPr>
      <w:rFonts w:ascii="Arial" w:hAnsi="Arial" w:cs="Arial" w:hint="default"/>
      <w:color w:val="000000"/>
      <w:sz w:val="20"/>
      <w:szCs w:val="20"/>
      <w:u w:val="none"/>
    </w:rPr>
  </w:style>
  <w:style w:type="character" w:customStyle="1" w:styleId="font12">
    <w:name w:val="font12"/>
    <w:basedOn w:val="a1"/>
    <w:autoRedefine/>
    <w:qFormat/>
    <w:rPr>
      <w:rFonts w:ascii="Arial" w:hAnsi="Arial" w:cs="Arial" w:hint="default"/>
      <w:color w:val="000000"/>
      <w:sz w:val="20"/>
      <w:szCs w:val="20"/>
      <w:u w:val="none"/>
    </w:rPr>
  </w:style>
  <w:style w:type="character" w:customStyle="1" w:styleId="font71">
    <w:name w:val="font71"/>
    <w:basedOn w:val="a1"/>
    <w:autoRedefine/>
    <w:qFormat/>
    <w:rPr>
      <w:rFonts w:ascii="宋体" w:eastAsia="宋体" w:hAnsi="宋体" w:cs="宋体" w:hint="eastAsia"/>
      <w:color w:val="000000"/>
      <w:sz w:val="20"/>
      <w:szCs w:val="20"/>
      <w:u w:val="none"/>
    </w:rPr>
  </w:style>
  <w:style w:type="character" w:customStyle="1" w:styleId="font81">
    <w:name w:val="font81"/>
    <w:basedOn w:val="a1"/>
    <w:autoRedefine/>
    <w:qFormat/>
    <w:rPr>
      <w:rFonts w:ascii="Arial" w:hAnsi="Arial" w:cs="Arial" w:hint="default"/>
      <w:color w:val="000000"/>
      <w:sz w:val="20"/>
      <w:szCs w:val="20"/>
      <w:u w:val="none"/>
    </w:rPr>
  </w:style>
  <w:style w:type="paragraph" w:customStyle="1" w:styleId="BodyText">
    <w:name w:val="BodyText"/>
    <w:basedOn w:val="a0"/>
    <w:autoRedefine/>
    <w:qFormat/>
    <w:pPr>
      <w:spacing w:after="120"/>
    </w:pPr>
    <w:rPr>
      <w:rFonts w:ascii="Calibri" w:eastAsia="宋体"/>
      <w:szCs w:val="22"/>
    </w:rPr>
  </w:style>
  <w:style w:type="paragraph" w:customStyle="1" w:styleId="24">
    <w:name w:val="正文_2"/>
    <w:autoRedefine/>
    <w:uiPriority w:val="99"/>
    <w:qFormat/>
    <w:pPr>
      <w:widowControl w:val="0"/>
      <w:jc w:val="both"/>
    </w:pPr>
    <w:rPr>
      <w:rFonts w:ascii="Calibri" w:hAnsi="Calibri"/>
      <w:kern w:val="2"/>
      <w:sz w:val="21"/>
      <w:szCs w:val="22"/>
    </w:rPr>
  </w:style>
  <w:style w:type="paragraph" w:customStyle="1" w:styleId="100">
    <w:name w:val="正文_1_0"/>
    <w:autoRedefine/>
    <w:uiPriority w:val="99"/>
    <w:qFormat/>
    <w:pPr>
      <w:widowControl w:val="0"/>
      <w:jc w:val="both"/>
    </w:pPr>
    <w:rPr>
      <w:rFonts w:ascii="Calibri" w:hAnsi="Calibri"/>
      <w:kern w:val="2"/>
      <w:sz w:val="28"/>
      <w:szCs w:val="22"/>
    </w:rPr>
  </w:style>
  <w:style w:type="paragraph" w:customStyle="1" w:styleId="30">
    <w:name w:val="标题 3_0"/>
    <w:basedOn w:val="00"/>
    <w:next w:val="00"/>
    <w:autoRedefine/>
    <w:uiPriority w:val="99"/>
    <w:qFormat/>
    <w:pPr>
      <w:autoSpaceDE w:val="0"/>
      <w:autoSpaceDN w:val="0"/>
      <w:adjustRightInd w:val="0"/>
      <w:spacing w:line="500" w:lineRule="exact"/>
      <w:jc w:val="center"/>
      <w:outlineLvl w:val="2"/>
    </w:pPr>
    <w:rPr>
      <w:rFonts w:ascii="宋体" w:hAnsi="宋体"/>
      <w:b/>
      <w:szCs w:val="28"/>
    </w:rPr>
  </w:style>
  <w:style w:type="paragraph" w:customStyle="1" w:styleId="00">
    <w:name w:val="正文_0_0"/>
    <w:autoRedefine/>
    <w:qFormat/>
    <w:pPr>
      <w:widowControl w:val="0"/>
      <w:jc w:val="both"/>
    </w:pPr>
    <w:rPr>
      <w:rFonts w:ascii="Calibri" w:hAnsi="Calibri"/>
      <w:kern w:val="2"/>
      <w:sz w:val="28"/>
      <w:szCs w:val="22"/>
    </w:rPr>
  </w:style>
  <w:style w:type="paragraph" w:customStyle="1" w:styleId="ParaCharCharCharCharCharCharCharCharChar1CharCharCharChar">
    <w:name w:val="默认段落字体 Para Char Char Char Char Char Char Char Char Char1 Char Char Char Char"/>
    <w:basedOn w:val="a0"/>
    <w:autoRedefine/>
    <w:uiPriority w:val="99"/>
    <w:qFormat/>
    <w:rPr>
      <w:rFonts w:ascii="Tahoma" w:hAnsi="Tahoma"/>
      <w:sz w:val="24"/>
    </w:rPr>
  </w:style>
  <w:style w:type="paragraph" w:customStyle="1" w:styleId="TableParagraph">
    <w:name w:val="Table Paragraph"/>
    <w:basedOn w:val="a0"/>
    <w:autoRedefine/>
    <w:uiPriority w:val="1"/>
    <w:qFormat/>
  </w:style>
  <w:style w:type="character" w:customStyle="1" w:styleId="font21">
    <w:name w:val="font21"/>
    <w:basedOn w:val="a1"/>
    <w:autoRedefine/>
    <w:qFormat/>
    <w:rPr>
      <w:rFonts w:ascii="宋体" w:eastAsia="宋体" w:hAnsi="宋体" w:cs="宋体" w:hint="eastAsia"/>
      <w:color w:val="000000"/>
      <w:sz w:val="24"/>
      <w:szCs w:val="24"/>
      <w:u w:val="none"/>
    </w:rPr>
  </w:style>
  <w:style w:type="character" w:customStyle="1" w:styleId="Char0">
    <w:name w:val="纯文本 Char"/>
    <w:basedOn w:val="a1"/>
    <w:link w:val="a9"/>
    <w:autoRedefine/>
    <w:uiPriority w:val="99"/>
    <w:qFormat/>
    <w:locked/>
    <w:rPr>
      <w:rFonts w:ascii="宋体" w:eastAsiaTheme="minorEastAsia" w:hAnsi="Courier New" w:cstheme="minorBidi"/>
      <w:kern w:val="2"/>
      <w:sz w:val="21"/>
      <w:szCs w:val="21"/>
    </w:rPr>
  </w:style>
  <w:style w:type="character" w:customStyle="1" w:styleId="Char">
    <w:name w:val="正文缩进 Char"/>
    <w:basedOn w:val="a1"/>
    <w:link w:val="a4"/>
    <w:qFormat/>
    <w:locked/>
    <w:rPr>
      <w:rFonts w:asciiTheme="minorHAnsi" w:eastAsiaTheme="minorEastAsia" w:hAnsiTheme="minorHAnsi" w:cstheme="minorBidi"/>
      <w:kern w:val="2"/>
      <w:sz w:val="21"/>
      <w:szCs w:val="24"/>
    </w:rPr>
  </w:style>
  <w:style w:type="paragraph" w:styleId="af5">
    <w:name w:val="List Paragraph"/>
    <w:basedOn w:val="a0"/>
    <w:uiPriority w:val="99"/>
    <w:unhideWhenUsed/>
    <w:qFormat/>
    <w:pPr>
      <w:ind w:firstLineChars="200" w:firstLine="420"/>
    </w:pPr>
  </w:style>
  <w:style w:type="character" w:customStyle="1" w:styleId="Char1">
    <w:name w:val="日期 Char"/>
    <w:basedOn w:val="a1"/>
    <w:link w:val="aa"/>
    <w:autoRedefine/>
    <w:uiPriority w:val="99"/>
    <w:qFormat/>
    <w:locked/>
    <w:rPr>
      <w:rFonts w:asciiTheme="minorHAnsi" w:eastAsia="楷体_GB2312" w:hAnsiTheme="minorHAnsi" w:cstheme="minorBidi"/>
      <w:kern w:val="2"/>
      <w:sz w:val="32"/>
      <w:szCs w:val="24"/>
    </w:rPr>
  </w:style>
  <w:style w:type="table" w:customStyle="1" w:styleId="TableNormal">
    <w:name w:val="Table Normal"/>
    <w:semiHidden/>
    <w:unhideWhenUsed/>
    <w:qFormat/>
    <w:rPr>
      <w:rFonts w:ascii="Calibri" w:hAnsi="Calibri" w:cs="Calibri"/>
    </w:rPr>
    <w:tblPr>
      <w:tblCellMar>
        <w:top w:w="0" w:type="dxa"/>
        <w:left w:w="0" w:type="dxa"/>
        <w:bottom w:w="0" w:type="dxa"/>
        <w:right w:w="0" w:type="dxa"/>
      </w:tblCellMar>
    </w:tblPr>
  </w:style>
  <w:style w:type="paragraph" w:customStyle="1" w:styleId="TableText">
    <w:name w:val="Table Text"/>
    <w:basedOn w:val="a0"/>
    <w:semiHidden/>
    <w:qFormat/>
    <w:rPr>
      <w:rFonts w:ascii="宋体" w:eastAsia="宋体" w:hAnsi="宋体" w:cs="宋体"/>
      <w:sz w:val="16"/>
      <w:szCs w:val="16"/>
      <w:lang w:eastAsia="en-US"/>
    </w:rPr>
  </w:style>
  <w:style w:type="character" w:customStyle="1" w:styleId="Char2">
    <w:name w:val="批注框文本 Char"/>
    <w:basedOn w:val="a1"/>
    <w:link w:val="ab"/>
    <w:semiHidden/>
    <w:qFormat/>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image" Target="media/image6.jpeg"/><Relationship Id="rId26" Type="http://schemas.openxmlformats.org/officeDocument/2006/relationships/image" Target="media/image14.jpeg"/><Relationship Id="rId39" Type="http://schemas.openxmlformats.org/officeDocument/2006/relationships/image" Target="media/image27.png"/><Relationship Id="rId21" Type="http://schemas.openxmlformats.org/officeDocument/2006/relationships/image" Target="media/image9.png"/><Relationship Id="rId34" Type="http://schemas.openxmlformats.org/officeDocument/2006/relationships/image" Target="media/image22.png"/><Relationship Id="rId42" Type="http://schemas.openxmlformats.org/officeDocument/2006/relationships/image" Target="media/image30.jpeg"/><Relationship Id="rId47" Type="http://schemas.openxmlformats.org/officeDocument/2006/relationships/image" Target="media/image35.png"/><Relationship Id="rId50" Type="http://schemas.openxmlformats.org/officeDocument/2006/relationships/image" Target="media/image38.png"/><Relationship Id="rId55" Type="http://schemas.openxmlformats.org/officeDocument/2006/relationships/image" Target="media/image43.jpeg"/><Relationship Id="rId63" Type="http://schemas.openxmlformats.org/officeDocument/2006/relationships/image" Target="media/image51.png"/><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8.png"/><Relationship Id="rId29" Type="http://schemas.openxmlformats.org/officeDocument/2006/relationships/image" Target="media/image17.png"/><Relationship Id="rId41" Type="http://schemas.openxmlformats.org/officeDocument/2006/relationships/image" Target="media/image29.jpeg"/><Relationship Id="rId54" Type="http://schemas.openxmlformats.org/officeDocument/2006/relationships/image" Target="media/image42.png"/><Relationship Id="rId62" Type="http://schemas.openxmlformats.org/officeDocument/2006/relationships/image" Target="media/image50.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24" Type="http://schemas.openxmlformats.org/officeDocument/2006/relationships/image" Target="media/image12.png"/><Relationship Id="rId32" Type="http://schemas.openxmlformats.org/officeDocument/2006/relationships/image" Target="media/image20.jpeg"/><Relationship Id="rId37" Type="http://schemas.openxmlformats.org/officeDocument/2006/relationships/image" Target="media/image25.png"/><Relationship Id="rId40" Type="http://schemas.openxmlformats.org/officeDocument/2006/relationships/image" Target="media/image28.jpeg"/><Relationship Id="rId45" Type="http://schemas.openxmlformats.org/officeDocument/2006/relationships/image" Target="media/image33.jpeg"/><Relationship Id="rId53" Type="http://schemas.openxmlformats.org/officeDocument/2006/relationships/image" Target="media/image41.png"/><Relationship Id="rId58" Type="http://schemas.openxmlformats.org/officeDocument/2006/relationships/image" Target="media/image46.png"/><Relationship Id="rId66" Type="http://schemas.openxmlformats.org/officeDocument/2006/relationships/theme" Target="theme/theme1.xml"/><Relationship Id="rId5" Type="http://schemas.microsoft.com/office/2007/relationships/stylesWithEffects" Target="stylesWithEffects.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image" Target="media/image16.png"/><Relationship Id="rId36" Type="http://schemas.openxmlformats.org/officeDocument/2006/relationships/image" Target="media/image24.png"/><Relationship Id="rId49" Type="http://schemas.openxmlformats.org/officeDocument/2006/relationships/image" Target="media/image37.png"/><Relationship Id="rId57" Type="http://schemas.openxmlformats.org/officeDocument/2006/relationships/image" Target="media/image45.jpeg"/><Relationship Id="rId61" Type="http://schemas.openxmlformats.org/officeDocument/2006/relationships/image" Target="media/image49.png"/><Relationship Id="rId10" Type="http://schemas.openxmlformats.org/officeDocument/2006/relationships/header" Target="header1.xml"/><Relationship Id="rId19" Type="http://schemas.openxmlformats.org/officeDocument/2006/relationships/image" Target="media/image7.png"/><Relationship Id="rId31" Type="http://schemas.openxmlformats.org/officeDocument/2006/relationships/image" Target="media/image19.png"/><Relationship Id="rId44" Type="http://schemas.openxmlformats.org/officeDocument/2006/relationships/image" Target="media/image32.jpeg"/><Relationship Id="rId52" Type="http://schemas.openxmlformats.org/officeDocument/2006/relationships/image" Target="media/image40.jpeg"/><Relationship Id="rId60" Type="http://schemas.openxmlformats.org/officeDocument/2006/relationships/image" Target="media/image48.jpeg"/><Relationship Id="rId65"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2.png"/><Relationship Id="rId22" Type="http://schemas.openxmlformats.org/officeDocument/2006/relationships/image" Target="media/image10.png"/><Relationship Id="rId27" Type="http://schemas.openxmlformats.org/officeDocument/2006/relationships/image" Target="media/image15.png"/><Relationship Id="rId30" Type="http://schemas.openxmlformats.org/officeDocument/2006/relationships/image" Target="media/image18.png"/><Relationship Id="rId35" Type="http://schemas.openxmlformats.org/officeDocument/2006/relationships/image" Target="media/image23.png"/><Relationship Id="rId43" Type="http://schemas.openxmlformats.org/officeDocument/2006/relationships/image" Target="media/image31.jpeg"/><Relationship Id="rId48" Type="http://schemas.openxmlformats.org/officeDocument/2006/relationships/image" Target="media/image36.png"/><Relationship Id="rId56" Type="http://schemas.openxmlformats.org/officeDocument/2006/relationships/image" Target="media/image44.png"/><Relationship Id="rId64" Type="http://schemas.openxmlformats.org/officeDocument/2006/relationships/header" Target="header2.xml"/><Relationship Id="rId8" Type="http://schemas.openxmlformats.org/officeDocument/2006/relationships/footnotes" Target="footnotes.xml"/><Relationship Id="rId51" Type="http://schemas.openxmlformats.org/officeDocument/2006/relationships/image" Target="media/image39.png"/><Relationship Id="rId3" Type="http://schemas.openxmlformats.org/officeDocument/2006/relationships/numbering" Target="numbering.xml"/><Relationship Id="rId12" Type="http://schemas.openxmlformats.org/officeDocument/2006/relationships/footer" Target="footer2.xml"/><Relationship Id="rId17" Type="http://schemas.openxmlformats.org/officeDocument/2006/relationships/image" Target="media/image5.png"/><Relationship Id="rId25" Type="http://schemas.openxmlformats.org/officeDocument/2006/relationships/image" Target="media/image13.png"/><Relationship Id="rId33" Type="http://schemas.openxmlformats.org/officeDocument/2006/relationships/image" Target="media/image21.png"/><Relationship Id="rId38" Type="http://schemas.openxmlformats.org/officeDocument/2006/relationships/image" Target="media/image26.png"/><Relationship Id="rId46" Type="http://schemas.openxmlformats.org/officeDocument/2006/relationships/image" Target="media/image34.png"/><Relationship Id="rId59" Type="http://schemas.openxmlformats.org/officeDocument/2006/relationships/image" Target="media/image47.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A8B14A9-E0D5-44CB-BD5C-1F8B2562D4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266</TotalTime>
  <Pages>82</Pages>
  <Words>45310</Words>
  <Characters>11262</Characters>
  <Application>Microsoft Office Word</Application>
  <DocSecurity>0</DocSecurity>
  <Lines>93</Lines>
  <Paragraphs>112</Paragraphs>
  <ScaleCrop>false</ScaleCrop>
  <Company>Sky123.Org</Company>
  <LinksUpToDate>false</LinksUpToDate>
  <CharactersWithSpaces>56460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江南细雨</dc:creator>
  <cp:lastModifiedBy>zzl</cp:lastModifiedBy>
  <cp:revision>24</cp:revision>
  <cp:lastPrinted>2024-04-08T06:57:00Z</cp:lastPrinted>
  <dcterms:created xsi:type="dcterms:W3CDTF">2025-04-09T07:29:00Z</dcterms:created>
  <dcterms:modified xsi:type="dcterms:W3CDTF">2025-04-18T03:18:00Z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1318856A9E9A425282F33D238A54A3B8_13</vt:lpwstr>
  </property>
  <property fmtid="{D5CDD505-2E9C-101B-9397-08002B2CF9AE}" pid="4" name="KSOTemplateDocerSaveRecord">
    <vt:lpwstr>eyJoZGlkIjoiY2Q0YmFhNzAyMTY1Y2I5NGQzOTQ5MTVhNjdmMGU0YjEiLCJ1c2VySWQiOiIzNzQxOTEzMjUifQ==</vt:lpwstr>
  </property>
</Properties>
</file>