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29" w:rsidRDefault="000D1429">
      <w:pPr>
        <w:jc w:val="center"/>
        <w:rPr>
          <w:rFonts w:ascii="黑体" w:eastAsia="黑体" w:hAnsi="黑体" w:cs="黑体" w:hint="eastAsia"/>
          <w:b/>
          <w:sz w:val="52"/>
          <w:szCs w:val="52"/>
        </w:rPr>
      </w:pPr>
    </w:p>
    <w:p w:rsidR="000D1429" w:rsidRDefault="00A24E1D">
      <w:pPr>
        <w:pStyle w:val="aa"/>
        <w:ind w:firstLineChars="0" w:firstLine="0"/>
        <w:jc w:val="center"/>
        <w:rPr>
          <w:rFonts w:eastAsia="黑体"/>
          <w:sz w:val="48"/>
          <w:szCs w:val="48"/>
        </w:rPr>
      </w:pPr>
      <w:r>
        <w:rPr>
          <w:rFonts w:ascii="黑体" w:eastAsia="黑体" w:hAnsi="黑体" w:cs="黑体" w:hint="eastAsia"/>
          <w:b/>
          <w:sz w:val="48"/>
          <w:szCs w:val="48"/>
        </w:rPr>
        <w:t>长兴县职业技术教育中心学校2025年物业保洁以及寝室管理服务采购项目</w:t>
      </w:r>
    </w:p>
    <w:p w:rsidR="000D1429" w:rsidRDefault="000D1429"/>
    <w:p w:rsidR="000D1429" w:rsidRDefault="000D1429">
      <w:pPr>
        <w:pStyle w:val="a9"/>
      </w:pPr>
    </w:p>
    <w:p w:rsidR="000D1429" w:rsidRDefault="000D1429">
      <w:pPr>
        <w:pStyle w:val="a9"/>
      </w:pPr>
    </w:p>
    <w:p w:rsidR="000D1429" w:rsidRDefault="000D1429">
      <w:pPr>
        <w:pStyle w:val="22"/>
        <w:ind w:firstLine="344"/>
      </w:pPr>
    </w:p>
    <w:p w:rsidR="000D1429" w:rsidRDefault="000D1429">
      <w:pPr>
        <w:ind w:firstLine="566"/>
        <w:jc w:val="center"/>
        <w:rPr>
          <w:rFonts w:ascii="黑体" w:eastAsia="黑体"/>
          <w:b/>
          <w:sz w:val="72"/>
          <w:szCs w:val="72"/>
        </w:rPr>
      </w:pPr>
    </w:p>
    <w:p w:rsidR="000D1429" w:rsidRDefault="00A24E1D">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0D1429" w:rsidRDefault="000D1429">
      <w:pPr>
        <w:pStyle w:val="a9"/>
        <w:rPr>
          <w:lang w:val="zh-CN"/>
        </w:rPr>
      </w:pPr>
    </w:p>
    <w:p w:rsidR="000D1429" w:rsidRDefault="000D1429">
      <w:pPr>
        <w:pStyle w:val="aa"/>
        <w:ind w:firstLine="280"/>
        <w:rPr>
          <w:lang w:val="zh-CN"/>
        </w:rPr>
      </w:pPr>
    </w:p>
    <w:p w:rsidR="000D1429" w:rsidRDefault="000D1429">
      <w:pPr>
        <w:pStyle w:val="a9"/>
        <w:rPr>
          <w:lang w:val="zh-CN"/>
        </w:rPr>
      </w:pPr>
    </w:p>
    <w:p w:rsidR="000D1429" w:rsidRDefault="000D1429">
      <w:pPr>
        <w:pStyle w:val="aa"/>
        <w:ind w:firstLine="280"/>
        <w:rPr>
          <w:lang w:val="zh-CN"/>
        </w:rPr>
      </w:pPr>
    </w:p>
    <w:p w:rsidR="000D1429" w:rsidRDefault="000D1429">
      <w:pPr>
        <w:rPr>
          <w:lang w:val="zh-CN"/>
        </w:rPr>
      </w:pPr>
    </w:p>
    <w:p w:rsidR="000D1429" w:rsidRDefault="000D1429">
      <w:pPr>
        <w:pStyle w:val="ab"/>
        <w:rPr>
          <w:lang w:val="zh-CN"/>
        </w:rPr>
      </w:pPr>
    </w:p>
    <w:p w:rsidR="000D1429" w:rsidRDefault="000D1429">
      <w:pPr>
        <w:pStyle w:val="aa"/>
        <w:ind w:firstLineChars="0" w:firstLine="0"/>
      </w:pPr>
    </w:p>
    <w:p w:rsidR="000D1429" w:rsidRDefault="000D1429">
      <w:pPr>
        <w:pStyle w:val="aa"/>
        <w:ind w:firstLine="280"/>
      </w:pPr>
    </w:p>
    <w:p w:rsidR="000D1429" w:rsidRDefault="000D1429">
      <w:pPr>
        <w:ind w:firstLine="566"/>
        <w:rPr>
          <w:rFonts w:ascii="宋体"/>
        </w:rPr>
      </w:pPr>
    </w:p>
    <w:tbl>
      <w:tblPr>
        <w:tblW w:w="8528" w:type="dxa"/>
        <w:tblLayout w:type="fixed"/>
        <w:tblLook w:val="04A0" w:firstRow="1" w:lastRow="0" w:firstColumn="1" w:lastColumn="0" w:noHBand="0" w:noVBand="1"/>
      </w:tblPr>
      <w:tblGrid>
        <w:gridCol w:w="8528"/>
      </w:tblGrid>
      <w:tr w:rsidR="000D1429">
        <w:tc>
          <w:tcPr>
            <w:tcW w:w="8528" w:type="dxa"/>
            <w:shd w:val="clear" w:color="auto" w:fill="auto"/>
          </w:tcPr>
          <w:p w:rsidR="000D1429" w:rsidRDefault="00A24E1D">
            <w:pPr>
              <w:jc w:val="left"/>
              <w:rPr>
                <w:rFonts w:ascii="黑体" w:eastAsia="黑体"/>
                <w:b/>
                <w:sz w:val="36"/>
                <w:szCs w:val="36"/>
              </w:rPr>
            </w:pPr>
            <w:r>
              <w:rPr>
                <w:rFonts w:ascii="黑体" w:eastAsia="黑体" w:hint="eastAsia"/>
                <w:b/>
                <w:bCs/>
                <w:sz w:val="36"/>
                <w:szCs w:val="36"/>
              </w:rPr>
              <w:t>项目编号：CXCG202412002</w:t>
            </w:r>
          </w:p>
        </w:tc>
      </w:tr>
      <w:tr w:rsidR="000D1429">
        <w:tc>
          <w:tcPr>
            <w:tcW w:w="8528" w:type="dxa"/>
            <w:shd w:val="clear" w:color="auto" w:fill="auto"/>
          </w:tcPr>
          <w:p w:rsidR="000D1429" w:rsidRDefault="00A24E1D">
            <w:pPr>
              <w:rPr>
                <w:rFonts w:ascii="黑体" w:eastAsia="黑体"/>
                <w:b/>
                <w:sz w:val="36"/>
                <w:szCs w:val="36"/>
              </w:rPr>
            </w:pPr>
            <w:r>
              <w:rPr>
                <w:rFonts w:ascii="黑体" w:eastAsia="黑体" w:hint="eastAsia"/>
                <w:b/>
                <w:bCs/>
                <w:sz w:val="36"/>
                <w:szCs w:val="36"/>
              </w:rPr>
              <w:t>采 购 人：长兴县职业技术教育中心学校</w:t>
            </w:r>
          </w:p>
        </w:tc>
      </w:tr>
    </w:tbl>
    <w:p w:rsidR="000D1429" w:rsidRDefault="000D1429">
      <w:pPr>
        <w:rPr>
          <w:vanish/>
          <w:sz w:val="36"/>
          <w:szCs w:val="36"/>
        </w:rPr>
      </w:pPr>
    </w:p>
    <w:p w:rsidR="000D1429" w:rsidRDefault="000D1429">
      <w:pPr>
        <w:ind w:firstLine="566"/>
        <w:rPr>
          <w:rFonts w:ascii="宋体"/>
          <w:sz w:val="36"/>
          <w:szCs w:val="36"/>
        </w:rPr>
      </w:pPr>
    </w:p>
    <w:p w:rsidR="000D1429" w:rsidRDefault="000D1429">
      <w:pPr>
        <w:rPr>
          <w:rFonts w:ascii="宋体"/>
          <w:sz w:val="36"/>
          <w:szCs w:val="36"/>
        </w:rPr>
      </w:pPr>
    </w:p>
    <w:p w:rsidR="000D1429" w:rsidRDefault="000D1429">
      <w:pPr>
        <w:pStyle w:val="aa"/>
        <w:ind w:firstLine="280"/>
      </w:pPr>
    </w:p>
    <w:tbl>
      <w:tblPr>
        <w:tblW w:w="8505" w:type="dxa"/>
        <w:jc w:val="center"/>
        <w:tblLayout w:type="fixed"/>
        <w:tblLook w:val="04A0" w:firstRow="1" w:lastRow="0" w:firstColumn="1" w:lastColumn="0" w:noHBand="0" w:noVBand="1"/>
      </w:tblPr>
      <w:tblGrid>
        <w:gridCol w:w="8505"/>
      </w:tblGrid>
      <w:tr w:rsidR="000D1429">
        <w:trPr>
          <w:jc w:val="center"/>
        </w:trPr>
        <w:tc>
          <w:tcPr>
            <w:tcW w:w="8505" w:type="dxa"/>
            <w:shd w:val="clear" w:color="auto" w:fill="auto"/>
          </w:tcPr>
          <w:p w:rsidR="000D1429" w:rsidRDefault="00A24E1D">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0D1429">
        <w:trPr>
          <w:jc w:val="center"/>
        </w:trPr>
        <w:tc>
          <w:tcPr>
            <w:tcW w:w="8505" w:type="dxa"/>
            <w:shd w:val="clear" w:color="auto" w:fill="auto"/>
          </w:tcPr>
          <w:p w:rsidR="000D1429" w:rsidRDefault="00A24E1D">
            <w:pPr>
              <w:jc w:val="center"/>
              <w:rPr>
                <w:rFonts w:ascii="黑体" w:eastAsia="黑体"/>
                <w:b/>
                <w:color w:val="0000FF"/>
                <w:sz w:val="36"/>
                <w:szCs w:val="36"/>
              </w:rPr>
            </w:pPr>
            <w:r>
              <w:rPr>
                <w:rFonts w:ascii="黑体" w:eastAsia="黑体" w:hint="eastAsia"/>
                <w:b/>
                <w:sz w:val="36"/>
                <w:szCs w:val="36"/>
              </w:rPr>
              <w:t xml:space="preserve">                 2024年 12月</w:t>
            </w:r>
          </w:p>
        </w:tc>
      </w:tr>
      <w:bookmarkEnd w:id="0"/>
    </w:tbl>
    <w:p w:rsidR="000D1429" w:rsidRDefault="000D1429">
      <w:pPr>
        <w:sectPr w:rsidR="000D1429">
          <w:pgSz w:w="11906" w:h="16838"/>
          <w:pgMar w:top="1440" w:right="1797" w:bottom="1440" w:left="1797" w:header="851" w:footer="992" w:gutter="0"/>
          <w:pgNumType w:start="1"/>
          <w:cols w:space="720" w:equalWidth="0">
            <w:col w:w="8312"/>
          </w:cols>
          <w:titlePg/>
          <w:docGrid w:linePitch="312"/>
        </w:sectPr>
      </w:pPr>
    </w:p>
    <w:p w:rsidR="000D1429" w:rsidRDefault="00A24E1D">
      <w:pPr>
        <w:jc w:val="center"/>
        <w:rPr>
          <w:b/>
          <w:sz w:val="32"/>
          <w:szCs w:val="32"/>
        </w:rPr>
      </w:pPr>
      <w:r>
        <w:rPr>
          <w:b/>
          <w:sz w:val="32"/>
          <w:szCs w:val="32"/>
        </w:rPr>
        <w:lastRenderedPageBreak/>
        <w:t>目录</w:t>
      </w:r>
    </w:p>
    <w:p w:rsidR="000D1429" w:rsidRDefault="000D1429">
      <w:pPr>
        <w:spacing w:line="480" w:lineRule="auto"/>
        <w:jc w:val="center"/>
        <w:rPr>
          <w:b/>
          <w:sz w:val="28"/>
          <w:szCs w:val="28"/>
        </w:rPr>
      </w:pPr>
    </w:p>
    <w:p w:rsidR="000D1429" w:rsidRDefault="00A24E1D">
      <w:pPr>
        <w:pStyle w:val="21"/>
        <w:tabs>
          <w:tab w:val="right" w:leader="dot" w:pos="8399"/>
        </w:tabs>
        <w:spacing w:line="480" w:lineRule="auto"/>
        <w:ind w:left="420"/>
        <w:rPr>
          <w:rFonts w:asciiTheme="minorHAnsi" w:eastAsiaTheme="minorEastAsia" w:hAnsiTheme="minorHAnsi" w:cstheme="minorBidi"/>
          <w:noProof/>
          <w:sz w:val="21"/>
        </w:rPr>
      </w:pPr>
      <w:r>
        <w:fldChar w:fldCharType="begin"/>
      </w:r>
      <w:r>
        <w:instrText xml:space="preserve">TOC \o "1-2" \h \u </w:instrText>
      </w:r>
      <w:r>
        <w:fldChar w:fldCharType="separate"/>
      </w:r>
      <w:hyperlink w:anchor="_Toc173420916" w:history="1">
        <w:r>
          <w:rPr>
            <w:rStyle w:val="af7"/>
            <w:rFonts w:ascii="黑体" w:eastAsia="黑体" w:hint="eastAsia"/>
            <w:b/>
            <w:noProof/>
          </w:rPr>
          <w:t>第一章 竞争性磋商公告</w:t>
        </w:r>
        <w:r>
          <w:rPr>
            <w:noProof/>
          </w:rPr>
          <w:tab/>
        </w:r>
        <w:r>
          <w:rPr>
            <w:noProof/>
          </w:rPr>
          <w:fldChar w:fldCharType="begin"/>
        </w:r>
        <w:r>
          <w:rPr>
            <w:noProof/>
          </w:rPr>
          <w:instrText xml:space="preserve"> PAGEREF _Toc173420916 \h </w:instrText>
        </w:r>
        <w:r>
          <w:rPr>
            <w:noProof/>
          </w:rPr>
        </w:r>
        <w:r>
          <w:rPr>
            <w:noProof/>
          </w:rPr>
          <w:fldChar w:fldCharType="separate"/>
        </w:r>
        <w:r w:rsidR="00CB5CB8">
          <w:rPr>
            <w:noProof/>
          </w:rPr>
          <w:t>3</w:t>
        </w:r>
        <w:r>
          <w:rPr>
            <w:noProof/>
          </w:rPr>
          <w:fldChar w:fldCharType="end"/>
        </w:r>
      </w:hyperlink>
    </w:p>
    <w:p w:rsidR="000D1429" w:rsidRDefault="00CB5CB8">
      <w:pPr>
        <w:pStyle w:val="21"/>
        <w:tabs>
          <w:tab w:val="right" w:leader="dot" w:pos="8399"/>
        </w:tabs>
        <w:spacing w:line="480" w:lineRule="auto"/>
        <w:ind w:left="420"/>
        <w:rPr>
          <w:rFonts w:asciiTheme="minorHAnsi" w:eastAsiaTheme="minorEastAsia" w:hAnsiTheme="minorHAnsi" w:cstheme="minorBidi"/>
          <w:noProof/>
          <w:sz w:val="21"/>
        </w:rPr>
      </w:pPr>
      <w:hyperlink w:anchor="_Toc173420917" w:history="1">
        <w:r w:rsidR="00A24E1D">
          <w:rPr>
            <w:rStyle w:val="af7"/>
            <w:rFonts w:ascii="黑体" w:eastAsia="黑体" w:hint="eastAsia"/>
            <w:b/>
            <w:noProof/>
          </w:rPr>
          <w:t>第二章 参加磋商须知</w:t>
        </w:r>
        <w:r w:rsidR="00A24E1D">
          <w:rPr>
            <w:noProof/>
          </w:rPr>
          <w:tab/>
        </w:r>
        <w:r w:rsidR="00A24E1D">
          <w:rPr>
            <w:noProof/>
          </w:rPr>
          <w:fldChar w:fldCharType="begin"/>
        </w:r>
        <w:r w:rsidR="00A24E1D">
          <w:rPr>
            <w:noProof/>
          </w:rPr>
          <w:instrText xml:space="preserve"> PAGEREF _Toc173420917 \h </w:instrText>
        </w:r>
        <w:r w:rsidR="00A24E1D">
          <w:rPr>
            <w:noProof/>
          </w:rPr>
        </w:r>
        <w:r w:rsidR="00A24E1D">
          <w:rPr>
            <w:noProof/>
          </w:rPr>
          <w:fldChar w:fldCharType="separate"/>
        </w:r>
        <w:r>
          <w:rPr>
            <w:noProof/>
          </w:rPr>
          <w:t>7</w:t>
        </w:r>
        <w:r w:rsidR="00A24E1D">
          <w:rPr>
            <w:noProof/>
          </w:rPr>
          <w:fldChar w:fldCharType="end"/>
        </w:r>
      </w:hyperlink>
    </w:p>
    <w:p w:rsidR="000D1429" w:rsidRDefault="00CB5CB8">
      <w:pPr>
        <w:pStyle w:val="21"/>
        <w:tabs>
          <w:tab w:val="right" w:leader="dot" w:pos="8399"/>
        </w:tabs>
        <w:spacing w:line="480" w:lineRule="auto"/>
        <w:ind w:left="420"/>
        <w:rPr>
          <w:rFonts w:asciiTheme="minorHAnsi" w:eastAsiaTheme="minorEastAsia" w:hAnsiTheme="minorHAnsi" w:cstheme="minorBidi"/>
          <w:noProof/>
          <w:sz w:val="21"/>
        </w:rPr>
      </w:pPr>
      <w:hyperlink w:anchor="_Toc173420918" w:history="1">
        <w:r w:rsidR="00A24E1D">
          <w:rPr>
            <w:rStyle w:val="af7"/>
            <w:rFonts w:ascii="黑体" w:eastAsia="黑体" w:hint="eastAsia"/>
            <w:b/>
            <w:noProof/>
          </w:rPr>
          <w:t>第三章 采购需求</w:t>
        </w:r>
        <w:r w:rsidR="00A24E1D">
          <w:rPr>
            <w:noProof/>
          </w:rPr>
          <w:tab/>
        </w:r>
        <w:r w:rsidR="00A24E1D">
          <w:rPr>
            <w:noProof/>
          </w:rPr>
          <w:fldChar w:fldCharType="begin"/>
        </w:r>
        <w:r w:rsidR="00A24E1D">
          <w:rPr>
            <w:noProof/>
          </w:rPr>
          <w:instrText xml:space="preserve"> PAGEREF _Toc173420918 \h </w:instrText>
        </w:r>
        <w:r w:rsidR="00A24E1D">
          <w:rPr>
            <w:noProof/>
          </w:rPr>
        </w:r>
        <w:r w:rsidR="00A24E1D">
          <w:rPr>
            <w:noProof/>
          </w:rPr>
          <w:fldChar w:fldCharType="separate"/>
        </w:r>
        <w:r>
          <w:rPr>
            <w:noProof/>
          </w:rPr>
          <w:t>26</w:t>
        </w:r>
        <w:r w:rsidR="00A24E1D">
          <w:rPr>
            <w:noProof/>
          </w:rPr>
          <w:fldChar w:fldCharType="end"/>
        </w:r>
      </w:hyperlink>
    </w:p>
    <w:p w:rsidR="000D1429" w:rsidRDefault="00CB5CB8">
      <w:pPr>
        <w:pStyle w:val="21"/>
        <w:tabs>
          <w:tab w:val="right" w:leader="dot" w:pos="8399"/>
        </w:tabs>
        <w:spacing w:line="480" w:lineRule="auto"/>
        <w:ind w:left="420"/>
        <w:rPr>
          <w:rFonts w:asciiTheme="minorHAnsi" w:eastAsiaTheme="minorEastAsia" w:hAnsiTheme="minorHAnsi" w:cstheme="minorBidi"/>
          <w:noProof/>
          <w:sz w:val="21"/>
        </w:rPr>
      </w:pPr>
      <w:hyperlink w:anchor="_Toc173420919" w:history="1">
        <w:r w:rsidR="00A24E1D">
          <w:rPr>
            <w:rStyle w:val="af7"/>
            <w:rFonts w:ascii="黑体" w:eastAsia="黑体" w:hint="eastAsia"/>
            <w:b/>
            <w:noProof/>
          </w:rPr>
          <w:t>第四章 磋商办法和标准</w:t>
        </w:r>
        <w:r w:rsidR="00A24E1D">
          <w:rPr>
            <w:noProof/>
          </w:rPr>
          <w:tab/>
        </w:r>
        <w:r w:rsidR="00A24E1D">
          <w:rPr>
            <w:noProof/>
          </w:rPr>
          <w:fldChar w:fldCharType="begin"/>
        </w:r>
        <w:r w:rsidR="00A24E1D">
          <w:rPr>
            <w:noProof/>
          </w:rPr>
          <w:instrText xml:space="preserve"> PAGEREF _Toc173420919 \h </w:instrText>
        </w:r>
        <w:r w:rsidR="00A24E1D">
          <w:rPr>
            <w:noProof/>
          </w:rPr>
        </w:r>
        <w:r w:rsidR="00A24E1D">
          <w:rPr>
            <w:noProof/>
          </w:rPr>
          <w:fldChar w:fldCharType="separate"/>
        </w:r>
        <w:r>
          <w:rPr>
            <w:noProof/>
          </w:rPr>
          <w:t>45</w:t>
        </w:r>
        <w:r w:rsidR="00A24E1D">
          <w:rPr>
            <w:noProof/>
          </w:rPr>
          <w:fldChar w:fldCharType="end"/>
        </w:r>
      </w:hyperlink>
    </w:p>
    <w:p w:rsidR="000D1429" w:rsidRDefault="00CB5CB8">
      <w:pPr>
        <w:pStyle w:val="21"/>
        <w:tabs>
          <w:tab w:val="right" w:leader="dot" w:pos="8399"/>
        </w:tabs>
        <w:spacing w:line="480" w:lineRule="auto"/>
        <w:ind w:left="420"/>
        <w:rPr>
          <w:rFonts w:asciiTheme="minorHAnsi" w:eastAsiaTheme="minorEastAsia" w:hAnsiTheme="minorHAnsi" w:cstheme="minorBidi"/>
          <w:noProof/>
          <w:sz w:val="21"/>
        </w:rPr>
      </w:pPr>
      <w:hyperlink w:anchor="_Toc173420920" w:history="1">
        <w:r w:rsidR="00A24E1D">
          <w:rPr>
            <w:rStyle w:val="af7"/>
            <w:rFonts w:ascii="黑体" w:eastAsia="黑体" w:hint="eastAsia"/>
            <w:b/>
            <w:noProof/>
          </w:rPr>
          <w:t>第五章 合同主要条款</w:t>
        </w:r>
        <w:r w:rsidR="00A24E1D">
          <w:rPr>
            <w:noProof/>
          </w:rPr>
          <w:tab/>
        </w:r>
        <w:r w:rsidR="00A24E1D">
          <w:rPr>
            <w:noProof/>
          </w:rPr>
          <w:fldChar w:fldCharType="begin"/>
        </w:r>
        <w:r w:rsidR="00A24E1D">
          <w:rPr>
            <w:noProof/>
          </w:rPr>
          <w:instrText xml:space="preserve"> PAGEREF _Toc173420920 \h </w:instrText>
        </w:r>
        <w:r w:rsidR="00A24E1D">
          <w:rPr>
            <w:noProof/>
          </w:rPr>
        </w:r>
        <w:r w:rsidR="00A24E1D">
          <w:rPr>
            <w:noProof/>
          </w:rPr>
          <w:fldChar w:fldCharType="separate"/>
        </w:r>
        <w:r>
          <w:rPr>
            <w:noProof/>
          </w:rPr>
          <w:t>51</w:t>
        </w:r>
        <w:r w:rsidR="00A24E1D">
          <w:rPr>
            <w:noProof/>
          </w:rPr>
          <w:fldChar w:fldCharType="end"/>
        </w:r>
      </w:hyperlink>
    </w:p>
    <w:p w:rsidR="000D1429" w:rsidRDefault="00CB5CB8">
      <w:pPr>
        <w:pStyle w:val="21"/>
        <w:tabs>
          <w:tab w:val="right" w:leader="dot" w:pos="8399"/>
        </w:tabs>
        <w:spacing w:line="480" w:lineRule="auto"/>
        <w:ind w:left="420"/>
        <w:rPr>
          <w:rFonts w:asciiTheme="minorHAnsi" w:eastAsiaTheme="minorEastAsia" w:hAnsiTheme="minorHAnsi" w:cstheme="minorBidi"/>
          <w:noProof/>
          <w:sz w:val="21"/>
        </w:rPr>
      </w:pPr>
      <w:hyperlink w:anchor="_Toc173420921" w:history="1">
        <w:r w:rsidR="00A24E1D">
          <w:rPr>
            <w:rStyle w:val="af7"/>
            <w:rFonts w:ascii="黑体" w:eastAsia="黑体" w:hint="eastAsia"/>
            <w:b/>
            <w:noProof/>
          </w:rPr>
          <w:t>第六章 磋商响应文件参考格式</w:t>
        </w:r>
        <w:r w:rsidR="00A24E1D">
          <w:rPr>
            <w:noProof/>
          </w:rPr>
          <w:tab/>
        </w:r>
        <w:r w:rsidR="00A24E1D">
          <w:rPr>
            <w:noProof/>
          </w:rPr>
          <w:fldChar w:fldCharType="begin"/>
        </w:r>
        <w:r w:rsidR="00A24E1D">
          <w:rPr>
            <w:noProof/>
          </w:rPr>
          <w:instrText xml:space="preserve"> PAGEREF _Toc173420921 \h </w:instrText>
        </w:r>
        <w:r w:rsidR="00A24E1D">
          <w:rPr>
            <w:noProof/>
          </w:rPr>
        </w:r>
        <w:r w:rsidR="00A24E1D">
          <w:rPr>
            <w:noProof/>
          </w:rPr>
          <w:fldChar w:fldCharType="separate"/>
        </w:r>
        <w:r>
          <w:rPr>
            <w:noProof/>
          </w:rPr>
          <w:t>57</w:t>
        </w:r>
        <w:r w:rsidR="00A24E1D">
          <w:rPr>
            <w:noProof/>
          </w:rPr>
          <w:fldChar w:fldCharType="end"/>
        </w:r>
      </w:hyperlink>
    </w:p>
    <w:p w:rsidR="000D1429" w:rsidRDefault="00A24E1D">
      <w:pPr>
        <w:spacing w:line="480" w:lineRule="auto"/>
        <w:rPr>
          <w:b/>
          <w:bCs/>
          <w:lang w:val="zh-CN"/>
        </w:rPr>
      </w:pPr>
      <w:r>
        <w:fldChar w:fldCharType="end"/>
      </w:r>
    </w:p>
    <w:p w:rsidR="000D1429" w:rsidRDefault="000D1429"/>
    <w:p w:rsidR="000D1429" w:rsidRDefault="000D1429"/>
    <w:p w:rsidR="000D1429" w:rsidRDefault="000D1429">
      <w:bookmarkStart w:id="1" w:name="_GoBack"/>
      <w:bookmarkEnd w:id="1"/>
    </w:p>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 w:rsidR="000D1429" w:rsidRDefault="000D1429">
      <w:pPr>
        <w:jc w:val="center"/>
        <w:rPr>
          <w:b/>
          <w:sz w:val="28"/>
          <w:szCs w:val="28"/>
        </w:rPr>
      </w:pPr>
    </w:p>
    <w:p w:rsidR="000D1429" w:rsidRDefault="00A24E1D">
      <w:pPr>
        <w:keepNext/>
        <w:keepLines/>
        <w:pageBreakBefore/>
        <w:jc w:val="center"/>
        <w:outlineLvl w:val="1"/>
        <w:rPr>
          <w:rFonts w:ascii="宋体"/>
          <w:kern w:val="0"/>
          <w:sz w:val="24"/>
          <w:lang w:val="zh-CN"/>
        </w:rPr>
      </w:pPr>
      <w:bookmarkStart w:id="2" w:name="_Toc8457"/>
      <w:bookmarkStart w:id="3" w:name="_Toc7194"/>
      <w:bookmarkStart w:id="4" w:name="_Toc8822"/>
      <w:bookmarkStart w:id="5" w:name="_Toc17227"/>
      <w:bookmarkStart w:id="6" w:name="_Toc30786"/>
      <w:bookmarkStart w:id="7" w:name="_Toc6211"/>
      <w:bookmarkStart w:id="8" w:name="_Toc25264"/>
      <w:bookmarkStart w:id="9" w:name="_Toc27042"/>
      <w:bookmarkStart w:id="10" w:name="_Toc7565"/>
      <w:bookmarkStart w:id="11" w:name="_Toc15879"/>
      <w:bookmarkStart w:id="12" w:name="_Toc173420916"/>
      <w:bookmarkStart w:id="13" w:name="EB990f5db0bf9045d4bd918736151372ae"/>
      <w:bookmarkStart w:id="14" w:name="_Toc459227372"/>
      <w:bookmarkStart w:id="15" w:name="_Toc459227605"/>
      <w:bookmarkStart w:id="16" w:name="_Toc459223846"/>
      <w:bookmarkStart w:id="17" w:name="_Toc468535458"/>
      <w:bookmarkStart w:id="18" w:name="_Toc459297212"/>
      <w:bookmarkStart w:id="19" w:name="_Toc459226622"/>
      <w:r>
        <w:rPr>
          <w:rFonts w:ascii="黑体" w:eastAsia="黑体" w:hint="eastAsia"/>
          <w:b/>
          <w:sz w:val="32"/>
          <w:szCs w:val="32"/>
        </w:rPr>
        <w:lastRenderedPageBreak/>
        <w:t xml:space="preserve">第一章 </w:t>
      </w:r>
      <w:bookmarkStart w:id="20" w:name="_Toc439920033"/>
      <w:bookmarkEnd w:id="2"/>
      <w:bookmarkEnd w:id="3"/>
      <w:bookmarkEnd w:id="4"/>
      <w:bookmarkEnd w:id="5"/>
      <w:bookmarkEnd w:id="6"/>
      <w:bookmarkEnd w:id="7"/>
      <w:bookmarkEnd w:id="8"/>
      <w:bookmarkEnd w:id="9"/>
      <w:bookmarkEnd w:id="10"/>
      <w:bookmarkEnd w:id="11"/>
      <w:r>
        <w:rPr>
          <w:rFonts w:ascii="黑体" w:eastAsia="黑体" w:hint="eastAsia"/>
          <w:b/>
          <w:sz w:val="32"/>
          <w:szCs w:val="32"/>
        </w:rPr>
        <w:t>竞争性磋商公告</w:t>
      </w:r>
      <w:bookmarkEnd w:id="12"/>
      <w:bookmarkEnd w:id="20"/>
    </w:p>
    <w:p w:rsidR="000D1429" w:rsidRDefault="00A24E1D">
      <w:pPr>
        <w:pStyle w:val="af2"/>
        <w:widowControl/>
        <w:snapToGrid w:val="0"/>
        <w:spacing w:before="75" w:beforeAutospacing="0" w:after="75" w:afterAutospacing="0"/>
        <w:rPr>
          <w:rStyle w:val="af6"/>
          <w:rFonts w:ascii="宋体" w:eastAsia="宋体" w:hAnsi="宋体" w:cs="宋体"/>
          <w:color w:val="000000"/>
        </w:rPr>
      </w:pPr>
      <w:bookmarkStart w:id="21" w:name="_Toc19477"/>
      <w:bookmarkStart w:id="22" w:name="_Toc491790092"/>
      <w:bookmarkStart w:id="23" w:name="_Toc256000002"/>
      <w:bookmarkStart w:id="24" w:name="_Toc3953"/>
      <w:bookmarkStart w:id="25" w:name="_Toc3719"/>
      <w:bookmarkStart w:id="26" w:name="_Toc491789528"/>
      <w:bookmarkStart w:id="27" w:name="_Toc9963"/>
      <w:bookmarkStart w:id="28" w:name="_Toc491794609"/>
      <w:bookmarkStart w:id="29" w:name="_Toc28051"/>
      <w:bookmarkStart w:id="30" w:name="_Toc32055"/>
      <w:bookmarkStart w:id="31" w:name="_Toc2570"/>
      <w:bookmarkStart w:id="32" w:name="_Toc22894"/>
      <w:bookmarkStart w:id="33" w:name="_Toc11946"/>
      <w:bookmarkStart w:id="34" w:name="_Toc9612"/>
      <w:bookmarkStart w:id="35" w:name="_Toc15274"/>
      <w:bookmarkEnd w:id="13"/>
      <w:r>
        <w:rPr>
          <w:rStyle w:val="af6"/>
          <w:rFonts w:ascii="宋体" w:eastAsia="宋体" w:hAnsi="宋体" w:cs="宋体" w:hint="eastAsia"/>
          <w:color w:val="000000"/>
        </w:rPr>
        <w:t xml:space="preserve"> 项目概况                                                    </w:t>
      </w:r>
    </w:p>
    <w:p w:rsidR="000D1429" w:rsidRDefault="000D1429">
      <w:pPr>
        <w:pStyle w:val="af2"/>
        <w:widowControl/>
        <w:snapToGrid w:val="0"/>
        <w:spacing w:before="75" w:beforeAutospacing="0" w:after="75" w:afterAutospacing="0"/>
        <w:rPr>
          <w:rStyle w:val="af6"/>
          <w:rFonts w:ascii="宋体" w:eastAsia="宋体" w:hAnsi="宋体" w:cs="宋体"/>
          <w:color w:val="000000"/>
        </w:rPr>
      </w:pPr>
    </w:p>
    <w:p w:rsidR="000D1429" w:rsidRDefault="00A24E1D">
      <w:pPr>
        <w:pStyle w:val="af2"/>
        <w:widowControl/>
        <w:snapToGrid w:val="0"/>
        <w:spacing w:before="75" w:beforeAutospacing="0" w:after="75" w:afterAutospacing="0" w:line="360" w:lineRule="auto"/>
        <w:rPr>
          <w:rFonts w:ascii="宋体" w:eastAsia="宋体" w:hAnsi="宋体" w:cs="宋体"/>
          <w:color w:val="000000" w:themeColor="text1"/>
        </w:rPr>
      </w:pPr>
      <w:r>
        <w:rPr>
          <w:rStyle w:val="af6"/>
          <w:rFonts w:ascii="宋体" w:eastAsia="宋体" w:hAnsi="宋体" w:cs="宋体" w:hint="eastAsia"/>
          <w:b w:val="0"/>
          <w:bCs/>
          <w:color w:val="000000"/>
        </w:rPr>
        <w:t>长兴县职业技术教育中心学校2025年物业保洁以及寝室管理服务采购项目的潜在供应商应在政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平台（http://www.zcygov.cn）获取（下载）采购文件，并于</w:t>
      </w:r>
      <w:r w:rsidR="00C51DB9">
        <w:rPr>
          <w:rStyle w:val="af6"/>
          <w:rFonts w:ascii="宋体" w:eastAsia="宋体" w:hAnsi="宋体" w:cs="宋体" w:hint="eastAsia"/>
          <w:b w:val="0"/>
          <w:bCs/>
          <w:color w:val="000000"/>
        </w:rPr>
        <w:t>2024年12月19日</w:t>
      </w:r>
      <w:r>
        <w:rPr>
          <w:rStyle w:val="af6"/>
          <w:rFonts w:ascii="宋体" w:eastAsia="宋体" w:hAnsi="宋体" w:cs="宋体" w:hint="eastAsia"/>
          <w:b w:val="0"/>
          <w:bCs/>
          <w:color w:val="000000"/>
        </w:rPr>
        <w:t xml:space="preserve"> 09:30（北京时间）前提交（上传）响应文件。 </w:t>
      </w:r>
      <w:r>
        <w:rPr>
          <w:rFonts w:ascii="宋体" w:eastAsia="宋体" w:hAnsi="宋体" w:cs="宋体" w:hint="eastAsia"/>
          <w:color w:val="000000" w:themeColor="text1"/>
        </w:rPr>
        <w:t>   </w:t>
      </w:r>
    </w:p>
    <w:p w:rsidR="000D1429" w:rsidRDefault="00A24E1D">
      <w:pPr>
        <w:pStyle w:val="af2"/>
        <w:widowControl/>
        <w:spacing w:before="255" w:beforeAutospacing="0" w:after="255" w:afterAutospacing="0" w:line="450" w:lineRule="atLeast"/>
        <w:jc w:val="both"/>
        <w:rPr>
          <w:rFonts w:ascii="宋体" w:eastAsia="宋体" w:hAnsi="宋体" w:cs="宋体"/>
        </w:rPr>
      </w:pPr>
      <w:r>
        <w:rPr>
          <w:rStyle w:val="af6"/>
          <w:rFonts w:ascii="宋体" w:eastAsia="宋体" w:hAnsi="宋体" w:cs="宋体" w:hint="eastAsia"/>
          <w:color w:val="000000"/>
        </w:rPr>
        <w:t>一、项目基本情况</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项目编号：CXCG202412002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项目名称：长兴县职业技术教育中心学校2025年物业保洁以及寝室管理服务采购项目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采购方式：竞争性磋商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预算金额（元）：830000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最高限价（元）：830000  </w:t>
      </w:r>
    </w:p>
    <w:p w:rsidR="000D1429" w:rsidRDefault="00A24E1D">
      <w:pPr>
        <w:pStyle w:val="af2"/>
        <w:widowControl/>
        <w:snapToGrid w:val="0"/>
        <w:spacing w:before="75" w:beforeAutospacing="0" w:after="75" w:afterAutospacing="0" w:line="360" w:lineRule="auto"/>
        <w:ind w:firstLine="480"/>
        <w:rPr>
          <w:rStyle w:val="af6"/>
          <w:rFonts w:ascii="宋体" w:eastAsia="宋体" w:hAnsi="宋体" w:cs="宋体"/>
          <w:b w:val="0"/>
          <w:bCs/>
          <w:color w:val="000000"/>
        </w:rPr>
      </w:pPr>
      <w:r>
        <w:rPr>
          <w:rStyle w:val="af6"/>
          <w:rFonts w:ascii="宋体" w:eastAsia="宋体" w:hAnsi="宋体" w:cs="宋体" w:hint="eastAsia"/>
          <w:b w:val="0"/>
          <w:bCs/>
          <w:color w:val="000000"/>
        </w:rPr>
        <w:t>采购需求：</w:t>
      </w:r>
    </w:p>
    <w:p w:rsidR="000D1429" w:rsidRDefault="000D1429">
      <w:pPr>
        <w:pStyle w:val="af2"/>
        <w:widowControl/>
        <w:snapToGrid w:val="0"/>
        <w:spacing w:before="75" w:beforeAutospacing="0" w:after="75" w:afterAutospacing="0" w:line="360" w:lineRule="auto"/>
        <w:ind w:firstLine="480"/>
        <w:rPr>
          <w:rStyle w:val="af6"/>
          <w:rFonts w:ascii="宋体" w:eastAsia="宋体" w:hAnsi="宋体" w:cs="宋体"/>
          <w:b w:val="0"/>
          <w:bCs/>
          <w:color w:val="000000"/>
        </w:rPr>
      </w:pP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数量：1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预算金额（元）：830000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单位：年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简要规格描述：长兴县职业技术教育中心学校校园物业服务，包括建筑物（</w:t>
      </w:r>
      <w:r>
        <w:rPr>
          <w:rFonts w:ascii="宋体" w:hAnsi="宋体" w:cs="宋体" w:hint="eastAsia"/>
        </w:rPr>
        <w:t>教学楼5幢，学生公寓楼9幢，实训大楼3幢，体育馆一幢，食堂一幢，行政楼一幢，艺术馆一幢，新疆部综合楼一幢</w:t>
      </w:r>
      <w:r>
        <w:rPr>
          <w:rStyle w:val="af6"/>
          <w:rFonts w:ascii="宋体" w:eastAsia="宋体" w:hAnsi="宋体" w:cs="宋体" w:hint="eastAsia"/>
          <w:b w:val="0"/>
          <w:bCs/>
          <w:color w:val="000000"/>
        </w:rPr>
        <w:t xml:space="preserve">）和室外的基本服务、保洁服务、垃圾清理外运、宿舍管理及寝室水电维护等服务内容，详见本项目磋商文件。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备注： </w:t>
      </w:r>
    </w:p>
    <w:p w:rsidR="000D1429" w:rsidRDefault="000D1429">
      <w:pPr>
        <w:pStyle w:val="af2"/>
        <w:widowControl/>
        <w:snapToGrid w:val="0"/>
        <w:spacing w:before="75" w:beforeAutospacing="0" w:after="75" w:afterAutospacing="0" w:line="360" w:lineRule="auto"/>
        <w:rPr>
          <w:rStyle w:val="af6"/>
          <w:rFonts w:ascii="宋体" w:eastAsia="宋体" w:hAnsi="宋体" w:cs="宋体"/>
          <w:b w:val="0"/>
          <w:bCs/>
          <w:color w:val="000000"/>
        </w:rPr>
      </w:pP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合同履约期限：</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 xml:space="preserve"> 1，合同服务期为一年。即：合同签订生效后从人员进场日开始计算（暂定2025年1月1日至2025年12月31日）。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本项目（否）接受联合体投标。 </w:t>
      </w:r>
    </w:p>
    <w:p w:rsidR="000D1429" w:rsidRDefault="00A24E1D">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lastRenderedPageBreak/>
        <w:t>二、申请人的资格要求：</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2.落实政府采购政策需满足的资格要求：</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1：本项目是否专门面向中小企业采购：</w:t>
      </w:r>
      <w:r>
        <w:rPr>
          <w:rStyle w:val="af6"/>
          <w:rFonts w:ascii="宋体" w:eastAsia="宋体" w:hAnsi="宋体" w:cs="宋体" w:hint="eastAsia"/>
          <w:b w:val="0"/>
          <w:bCs/>
          <w:color w:val="000000"/>
          <w:u w:val="single"/>
        </w:rPr>
        <w:t>是</w:t>
      </w:r>
      <w:r>
        <w:rPr>
          <w:rStyle w:val="af6"/>
          <w:rFonts w:ascii="宋体" w:eastAsia="宋体" w:hAnsi="宋体" w:cs="宋体" w:hint="eastAsia"/>
          <w:b w:val="0"/>
          <w:bCs/>
          <w:color w:val="000000"/>
        </w:rPr>
        <w:t>，（本项目落实《政府采购促进中小企业发展管理办法》（财库【2020】46号））。 本项目所属行业：</w:t>
      </w:r>
      <w:r>
        <w:rPr>
          <w:rStyle w:val="af6"/>
          <w:rFonts w:ascii="宋体" w:eastAsia="宋体" w:hAnsi="宋体" w:cs="宋体" w:hint="eastAsia"/>
          <w:b w:val="0"/>
          <w:bCs/>
          <w:color w:val="000000"/>
          <w:u w:val="single"/>
        </w:rPr>
        <w:t xml:space="preserve">物业管理 </w:t>
      </w:r>
      <w:r>
        <w:rPr>
          <w:rStyle w:val="af6"/>
          <w:rFonts w:ascii="宋体" w:eastAsia="宋体" w:hAnsi="宋体" w:cs="宋体" w:hint="eastAsia"/>
          <w:b w:val="0"/>
          <w:bCs/>
          <w:color w:val="000000"/>
        </w:rPr>
        <w:t xml:space="preserve">（具体根据《中小企业划型标准规定》执行）。详见本磋商文件。 </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 xml:space="preserve">3.本项目的特定资格要求：无 </w:t>
      </w:r>
    </w:p>
    <w:p w:rsidR="000D1429" w:rsidRDefault="00A24E1D">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三、获取（下载）采购文件</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时间：/至</w:t>
      </w:r>
      <w:r w:rsidR="00C51DB9">
        <w:rPr>
          <w:rStyle w:val="af6"/>
          <w:rFonts w:ascii="宋体" w:eastAsia="宋体" w:hAnsi="宋体" w:cs="宋体" w:hint="eastAsia"/>
          <w:b w:val="0"/>
          <w:bCs/>
          <w:color w:val="000000"/>
        </w:rPr>
        <w:t>2024年12月19日</w:t>
      </w:r>
      <w:r>
        <w:rPr>
          <w:rStyle w:val="af6"/>
          <w:rFonts w:ascii="宋体" w:eastAsia="宋体" w:hAnsi="宋体" w:cs="宋体" w:hint="eastAsia"/>
          <w:b w:val="0"/>
          <w:bCs/>
          <w:color w:val="000000"/>
        </w:rPr>
        <w:t>，每天上午00:00至12:00，下午12:00至23:59（北京时间，线上获取法定节假日均可，线下获取文件法定节假日除外）</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地点（网址）：政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平台（http://www.zcygov.cn）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方式：供应商登录政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平台https://www.zcygov.cn/在线申请获取采购文件（进入“项目采购”应用，在获取采购文件菜单中选择项目，申请获取采购文件） </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售价（元）：0</w:t>
      </w:r>
    </w:p>
    <w:p w:rsidR="000D1429" w:rsidRDefault="00A24E1D">
      <w:pPr>
        <w:pStyle w:val="af2"/>
        <w:widowControl/>
        <w:spacing w:before="255" w:beforeAutospacing="0" w:after="255" w:afterAutospacing="0" w:line="450" w:lineRule="atLeast"/>
        <w:jc w:val="both"/>
        <w:rPr>
          <w:rStyle w:val="af6"/>
          <w:rFonts w:ascii="宋体" w:eastAsia="宋体" w:hAnsi="宋体" w:cs="宋体"/>
          <w:color w:val="000000"/>
          <w:sz w:val="27"/>
          <w:szCs w:val="27"/>
        </w:rPr>
      </w:pPr>
      <w:r>
        <w:rPr>
          <w:rStyle w:val="af6"/>
          <w:rFonts w:ascii="宋体" w:eastAsia="宋体" w:hAnsi="宋体" w:cs="宋体" w:hint="eastAsia"/>
          <w:color w:val="000000"/>
          <w:sz w:val="27"/>
          <w:szCs w:val="27"/>
        </w:rPr>
        <w:t>四、响应文件提交（上传）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截止时间：</w:t>
      </w:r>
      <w:r w:rsidR="00C51DB9">
        <w:rPr>
          <w:rStyle w:val="af6"/>
          <w:rFonts w:ascii="宋体" w:eastAsia="宋体" w:hAnsi="宋体" w:cs="宋体" w:hint="eastAsia"/>
          <w:b w:val="0"/>
          <w:bCs/>
          <w:color w:val="000000"/>
        </w:rPr>
        <w:t>2024年12月19日</w:t>
      </w:r>
      <w:r>
        <w:rPr>
          <w:rStyle w:val="af6"/>
          <w:rFonts w:ascii="宋体" w:eastAsia="宋体" w:hAnsi="宋体" w:cs="宋体" w:hint="eastAsia"/>
          <w:b w:val="0"/>
          <w:bCs/>
          <w:color w:val="000000"/>
        </w:rPr>
        <w:t xml:space="preserve"> 09:30（北京时间）</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地点（网址）：通过“政府采购云平台（http:// www.zcygov.cn /）”在线响应。 </w:t>
      </w:r>
    </w:p>
    <w:p w:rsidR="000D1429" w:rsidRDefault="00A24E1D">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Pr>
          <w:rStyle w:val="af6"/>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开启时间：</w:t>
      </w:r>
      <w:r w:rsidR="00C51DB9">
        <w:rPr>
          <w:rStyle w:val="af6"/>
          <w:rFonts w:ascii="宋体" w:eastAsia="宋体" w:hAnsi="宋体" w:cs="宋体" w:hint="eastAsia"/>
          <w:b w:val="0"/>
          <w:bCs/>
          <w:color w:val="000000"/>
        </w:rPr>
        <w:t>2024年12月19日</w:t>
      </w:r>
      <w:r>
        <w:rPr>
          <w:rStyle w:val="af6"/>
          <w:rFonts w:ascii="宋体" w:eastAsia="宋体" w:hAnsi="宋体" w:cs="宋体" w:hint="eastAsia"/>
          <w:b w:val="0"/>
          <w:bCs/>
          <w:color w:val="000000"/>
        </w:rPr>
        <w:t xml:space="preserve"> 09:30 （北京时间）</w:t>
      </w:r>
    </w:p>
    <w:p w:rsidR="000D1429" w:rsidRDefault="00A24E1D">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地点（网址）：长兴县公共资源交易中心（长兴县锦绣路8号）4楼</w:t>
      </w:r>
      <w:r w:rsidR="00C51DB9">
        <w:rPr>
          <w:rStyle w:val="af6"/>
          <w:rFonts w:ascii="宋体" w:eastAsia="宋体" w:hAnsi="宋体" w:cs="宋体" w:hint="eastAsia"/>
          <w:b w:val="0"/>
          <w:bCs/>
          <w:color w:val="000000"/>
        </w:rPr>
        <w:t>三</w:t>
      </w:r>
      <w:r w:rsidRPr="00C51DB9">
        <w:rPr>
          <w:rStyle w:val="af6"/>
          <w:rFonts w:ascii="宋体" w:eastAsia="宋体" w:hAnsi="宋体" w:cs="宋体" w:hint="eastAsia"/>
          <w:b w:val="0"/>
          <w:bCs/>
          <w:color w:val="000000"/>
        </w:rPr>
        <w:t>号</w:t>
      </w:r>
      <w:r>
        <w:rPr>
          <w:rStyle w:val="af6"/>
          <w:rFonts w:ascii="宋体" w:eastAsia="宋体" w:hAnsi="宋体" w:cs="宋体" w:hint="eastAsia"/>
          <w:b w:val="0"/>
          <w:bCs/>
          <w:color w:val="000000"/>
        </w:rPr>
        <w:t>开标室（具体以电子屏幕今日交易场地安排为准）</w:t>
      </w:r>
    </w:p>
    <w:p w:rsidR="000D1429" w:rsidRDefault="00A24E1D">
      <w:pPr>
        <w:pStyle w:val="af2"/>
        <w:widowControl/>
        <w:spacing w:before="255" w:beforeAutospacing="0" w:after="255" w:afterAutospacing="0" w:line="45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六、公告期限</w:t>
      </w:r>
    </w:p>
    <w:p w:rsidR="000D1429" w:rsidRDefault="00A24E1D">
      <w:pPr>
        <w:pStyle w:val="af2"/>
        <w:widowControl/>
        <w:spacing w:before="75" w:beforeAutospacing="0" w:after="75" w:afterAutospacing="0"/>
        <w:rPr>
          <w:rStyle w:val="af6"/>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6"/>
          <w:rFonts w:ascii="宋体" w:eastAsia="宋体" w:hAnsi="宋体" w:cs="宋体" w:hint="eastAsia"/>
          <w:b w:val="0"/>
          <w:bCs/>
          <w:color w:val="000000"/>
        </w:rPr>
        <w:t>自本公告发布之日起3个工作日。</w:t>
      </w:r>
    </w:p>
    <w:p w:rsidR="000D1429" w:rsidRDefault="00A24E1D">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CB5CB8" w:rsidRPr="00CB5CB8" w:rsidRDefault="00CB5CB8" w:rsidP="00CB5CB8">
      <w:pPr>
        <w:pStyle w:val="af2"/>
        <w:widowControl/>
        <w:snapToGrid w:val="0"/>
        <w:spacing w:before="75" w:beforeAutospacing="0" w:after="75" w:afterAutospacing="0" w:line="360" w:lineRule="auto"/>
        <w:ind w:firstLineChars="200" w:firstLine="480"/>
        <w:rPr>
          <w:rStyle w:val="af6"/>
          <w:rFonts w:ascii="宋体" w:eastAsia="宋体" w:hAnsi="宋体" w:cs="宋体"/>
          <w:b w:val="0"/>
          <w:bCs/>
        </w:rPr>
      </w:pPr>
      <w:r w:rsidRPr="00CB5CB8">
        <w:rPr>
          <w:rStyle w:val="af6"/>
          <w:rFonts w:ascii="宋体" w:eastAsia="宋体" w:hAnsi="宋体" w:cs="宋体"/>
          <w:b w:val="0"/>
          <w:bCs/>
        </w:rPr>
        <w:t>1.《浙江省财政厅关于进一步发挥政府采购政策功能全力推动经济稳进提质的通知》（</w:t>
      </w:r>
      <w:proofErr w:type="gramStart"/>
      <w:r w:rsidRPr="00CB5CB8">
        <w:rPr>
          <w:rStyle w:val="af6"/>
          <w:rFonts w:ascii="宋体" w:eastAsia="宋体" w:hAnsi="宋体" w:cs="宋体"/>
          <w:b w:val="0"/>
          <w:bCs/>
        </w:rPr>
        <w:t>浙财采监</w:t>
      </w:r>
      <w:proofErr w:type="gramEnd"/>
      <w:r w:rsidRPr="00CB5CB8">
        <w:rPr>
          <w:rStyle w:val="af6"/>
          <w:rFonts w:ascii="宋体" w:eastAsia="宋体" w:hAnsi="宋体" w:cs="宋体"/>
          <w:b w:val="0"/>
          <w:bCs/>
        </w:rPr>
        <w:t>（2022）3号）、《浙江省财政厅关于进一步促进政府采购公平竞争打造最优营商环境的通知》（</w:t>
      </w:r>
      <w:proofErr w:type="gramStart"/>
      <w:r w:rsidRPr="00CB5CB8">
        <w:rPr>
          <w:rStyle w:val="af6"/>
          <w:rFonts w:ascii="宋体" w:eastAsia="宋体" w:hAnsi="宋体" w:cs="宋体"/>
          <w:b w:val="0"/>
          <w:bCs/>
        </w:rPr>
        <w:t>浙财采监</w:t>
      </w:r>
      <w:proofErr w:type="gramEnd"/>
      <w:r w:rsidRPr="00CB5CB8">
        <w:rPr>
          <w:rStyle w:val="af6"/>
          <w:rFonts w:ascii="宋体" w:eastAsia="宋体" w:hAnsi="宋体" w:cs="宋体"/>
          <w:b w:val="0"/>
          <w:bCs/>
        </w:rPr>
        <w:t>（2021）22号）、《浙江省财政厅关于进一步加大政府采购支持中小企业力度助力扎实稳住经济的通知》（</w:t>
      </w:r>
      <w:proofErr w:type="gramStart"/>
      <w:r w:rsidRPr="00CB5CB8">
        <w:rPr>
          <w:rStyle w:val="af6"/>
          <w:rFonts w:ascii="宋体" w:eastAsia="宋体" w:hAnsi="宋体" w:cs="宋体"/>
          <w:b w:val="0"/>
          <w:bCs/>
        </w:rPr>
        <w:t>浙财采监</w:t>
      </w:r>
      <w:proofErr w:type="gramEnd"/>
      <w:r w:rsidRPr="00CB5CB8">
        <w:rPr>
          <w:rStyle w:val="af6"/>
          <w:rFonts w:ascii="宋体" w:eastAsia="宋体" w:hAnsi="宋体" w:cs="宋体"/>
          <w:b w:val="0"/>
          <w:bCs/>
        </w:rPr>
        <w:t>（2022）8号）已分别于2022年1月29日、2022年2月1日和2022年7月1日开始实施，此前有关规定与上述文件内容不一致的，按上述文件要求执行。      </w:t>
      </w:r>
    </w:p>
    <w:p w:rsidR="00CB5CB8" w:rsidRPr="00CB5CB8" w:rsidRDefault="00CB5CB8" w:rsidP="00CB5CB8">
      <w:pPr>
        <w:pStyle w:val="af2"/>
        <w:widowControl/>
        <w:snapToGrid w:val="0"/>
        <w:spacing w:before="75" w:beforeAutospacing="0" w:after="75" w:afterAutospacing="0" w:line="360" w:lineRule="auto"/>
        <w:ind w:firstLineChars="200" w:firstLine="480"/>
        <w:rPr>
          <w:rStyle w:val="af6"/>
          <w:rFonts w:ascii="宋体" w:eastAsia="宋体" w:hAnsi="宋体" w:cs="宋体"/>
          <w:b w:val="0"/>
          <w:bCs/>
        </w:rPr>
      </w:pPr>
      <w:r w:rsidRPr="00CB5CB8">
        <w:rPr>
          <w:rStyle w:val="af6"/>
          <w:rFonts w:ascii="宋体" w:eastAsia="宋体" w:hAnsi="宋体" w:cs="宋体"/>
          <w:b w:val="0"/>
          <w:bCs/>
        </w:rPr>
        <w:t>2.根据《浙江省财政厅关于进一步促进政府采购公平竞争打造最优营商环境的通知》（</w:t>
      </w:r>
      <w:proofErr w:type="gramStart"/>
      <w:r w:rsidRPr="00CB5CB8">
        <w:rPr>
          <w:rStyle w:val="af6"/>
          <w:rFonts w:ascii="宋体" w:eastAsia="宋体" w:hAnsi="宋体" w:cs="宋体"/>
          <w:b w:val="0"/>
          <w:bCs/>
        </w:rPr>
        <w:t>浙财采监</w:t>
      </w:r>
      <w:proofErr w:type="gramEnd"/>
      <w:r w:rsidRPr="00CB5CB8">
        <w:rPr>
          <w:rStyle w:val="af6"/>
          <w:rFonts w:ascii="宋体" w:eastAsia="宋体" w:hAnsi="宋体" w:cs="宋体"/>
          <w:b w:val="0"/>
          <w:bCs/>
        </w:rPr>
        <w:t>（2021）22号）文件关于“健全行政裁决机制”要求，鼓励供应商在线提起询问，路径为：政</w:t>
      </w:r>
      <w:proofErr w:type="gramStart"/>
      <w:r w:rsidRPr="00CB5CB8">
        <w:rPr>
          <w:rStyle w:val="af6"/>
          <w:rFonts w:ascii="宋体" w:eastAsia="宋体" w:hAnsi="宋体" w:cs="宋体"/>
          <w:b w:val="0"/>
          <w:bCs/>
        </w:rPr>
        <w:t>采云</w:t>
      </w:r>
      <w:proofErr w:type="gramEnd"/>
      <w:r w:rsidRPr="00CB5CB8">
        <w:rPr>
          <w:rStyle w:val="af6"/>
          <w:rFonts w:ascii="宋体" w:eastAsia="宋体" w:hAnsi="宋体" w:cs="宋体"/>
          <w:b w:val="0"/>
          <w:bCs/>
        </w:rPr>
        <w:t>-项目采购-询问质疑投诉-询问列表：鼓励供应商在线提起质疑，路径为：政</w:t>
      </w:r>
      <w:proofErr w:type="gramStart"/>
      <w:r w:rsidRPr="00CB5CB8">
        <w:rPr>
          <w:rStyle w:val="af6"/>
          <w:rFonts w:ascii="宋体" w:eastAsia="宋体" w:hAnsi="宋体" w:cs="宋体"/>
          <w:b w:val="0"/>
          <w:bCs/>
        </w:rPr>
        <w:t>采云</w:t>
      </w:r>
      <w:proofErr w:type="gramEnd"/>
      <w:r w:rsidRPr="00CB5CB8">
        <w:rPr>
          <w:rStyle w:val="af6"/>
          <w:rFonts w:ascii="宋体" w:eastAsia="宋体" w:hAnsi="宋体" w:cs="宋体"/>
          <w:b w:val="0"/>
          <w:bCs/>
        </w:rPr>
        <w:t>-项目采购-询问质疑投诉-质疑列表。质疑供应商对在线质疑答复不满意的，可在线提起投诉，路径为：浙江政务服务网-政府采购投诉处理-在线办理。      </w:t>
      </w:r>
    </w:p>
    <w:p w:rsidR="00CB5CB8" w:rsidRPr="00CB5CB8" w:rsidRDefault="00CB5CB8" w:rsidP="00CB5CB8">
      <w:pPr>
        <w:pStyle w:val="af2"/>
        <w:widowControl/>
        <w:snapToGrid w:val="0"/>
        <w:spacing w:before="75" w:beforeAutospacing="0" w:after="75" w:afterAutospacing="0" w:line="360" w:lineRule="auto"/>
        <w:ind w:firstLineChars="200" w:firstLine="480"/>
        <w:rPr>
          <w:rStyle w:val="af6"/>
          <w:rFonts w:ascii="宋体" w:eastAsia="宋体" w:hAnsi="宋体" w:cs="宋体"/>
          <w:b w:val="0"/>
          <w:bCs/>
        </w:rPr>
      </w:pPr>
      <w:r w:rsidRPr="00CB5CB8">
        <w:rPr>
          <w:rStyle w:val="af6"/>
          <w:rFonts w:ascii="宋体" w:eastAsia="宋体" w:hAnsi="宋体" w:cs="宋体"/>
          <w:b w:val="0"/>
          <w:bC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CB5CB8">
        <w:rPr>
          <w:rStyle w:val="af6"/>
          <w:rFonts w:ascii="宋体" w:eastAsia="宋体" w:hAnsi="宋体" w:cs="宋体"/>
          <w:b w:val="0"/>
          <w:bCs/>
        </w:rPr>
        <w:t>作出</w:t>
      </w:r>
      <w:proofErr w:type="gramEnd"/>
      <w:r w:rsidRPr="00CB5CB8">
        <w:rPr>
          <w:rStyle w:val="af6"/>
          <w:rFonts w:ascii="宋体" w:eastAsia="宋体" w:hAnsi="宋体" w:cs="宋体"/>
          <w:b w:val="0"/>
          <w:bCs/>
        </w:rPr>
        <w:t>答复的，可以在答复期满后十五个工作日内向同级政府采购监督管理部门投诉。质疑函范本、投诉书范本请到浙江政府采购网下载专区下载。      </w:t>
      </w:r>
    </w:p>
    <w:p w:rsidR="00CB5CB8" w:rsidRDefault="00CB5CB8">
      <w:pPr>
        <w:pStyle w:val="af2"/>
        <w:widowControl/>
        <w:snapToGrid w:val="0"/>
        <w:spacing w:before="75" w:beforeAutospacing="0" w:after="75" w:afterAutospacing="0" w:line="360" w:lineRule="auto"/>
        <w:ind w:firstLineChars="200" w:firstLine="480"/>
        <w:rPr>
          <w:rStyle w:val="af6"/>
          <w:rFonts w:ascii="宋体" w:eastAsia="宋体" w:hAnsi="宋体" w:cs="宋体" w:hint="eastAsia"/>
          <w:b w:val="0"/>
          <w:bCs/>
          <w:color w:val="000000"/>
        </w:rPr>
      </w:pPr>
      <w:r w:rsidRPr="00CB5CB8">
        <w:rPr>
          <w:rStyle w:val="af6"/>
          <w:rFonts w:ascii="宋体" w:eastAsia="宋体" w:hAnsi="宋体" w:cs="宋体"/>
          <w:b w:val="0"/>
          <w:bCs/>
        </w:rPr>
        <w:t>4.其他事项：</w:t>
      </w:r>
      <w:r w:rsidRPr="00CB5CB8">
        <w:rPr>
          <w:rStyle w:val="af6"/>
          <w:rFonts w:ascii="宋体" w:eastAsia="宋体" w:hAnsi="宋体" w:cs="宋体" w:hint="eastAsia"/>
          <w:b w:val="0"/>
          <w:bCs/>
          <w:color w:val="000000"/>
        </w:rPr>
        <w:t>无</w:t>
      </w:r>
    </w:p>
    <w:p w:rsidR="000D1429" w:rsidRDefault="00A24E1D">
      <w:pPr>
        <w:pStyle w:val="af2"/>
        <w:widowControl/>
        <w:spacing w:before="255" w:beforeAutospacing="0" w:after="255" w:afterAutospacing="0" w:line="48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八、凡对本次招标提出询问、质疑、投诉，请按以下方式联系</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1.采购人信息</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称：长兴县职业技术教育中心学校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w:t>
      </w:r>
      <w:r>
        <w:rPr>
          <w:rFonts w:ascii="宋体" w:cs="宋体" w:hint="eastAsia"/>
        </w:rPr>
        <w:t>长兴县龙山街道</w:t>
      </w:r>
      <w:proofErr w:type="gramStart"/>
      <w:r>
        <w:rPr>
          <w:rFonts w:ascii="宋体" w:cs="宋体" w:hint="eastAsia"/>
        </w:rPr>
        <w:t>职教路</w:t>
      </w:r>
      <w:proofErr w:type="gramEnd"/>
      <w:r>
        <w:rPr>
          <w:rFonts w:ascii="宋体" w:cs="宋体" w:hint="eastAsia"/>
        </w:rPr>
        <w:t>136号</w:t>
      </w:r>
      <w:r>
        <w:rPr>
          <w:rStyle w:val="af6"/>
          <w:rFonts w:ascii="宋体" w:eastAsia="宋体" w:hAnsi="宋体" w:cs="宋体" w:hint="eastAsia"/>
          <w:b w:val="0"/>
          <w:bCs/>
          <w:color w:val="000000"/>
        </w:rPr>
        <w:t>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项目联系人（询问）：任加平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项目联系方式（询问）：</w:t>
      </w:r>
      <w:r w:rsidR="00C602C0">
        <w:rPr>
          <w:rStyle w:val="af6"/>
          <w:rFonts w:ascii="宋体" w:hAnsi="宋体" w:cs="宋体" w:hint="eastAsia"/>
          <w:b w:val="0"/>
          <w:bCs/>
          <w:color w:val="000000"/>
        </w:rPr>
        <w:t>0572-</w:t>
      </w:r>
      <w:r w:rsidR="00C602C0" w:rsidRPr="00C51DB9">
        <w:rPr>
          <w:rStyle w:val="af6"/>
          <w:rFonts w:ascii="宋体" w:hAnsi="宋体" w:cs="宋体" w:hint="eastAsia"/>
          <w:b w:val="0"/>
          <w:bCs/>
          <w:color w:val="000000"/>
        </w:rPr>
        <w:t>6079965</w:t>
      </w:r>
      <w:r w:rsidR="00C602C0">
        <w:rPr>
          <w:rStyle w:val="af6"/>
          <w:rFonts w:ascii="宋体" w:hAnsi="宋体" w:cs="宋体" w:hint="eastAsia"/>
          <w:b w:val="0"/>
          <w:bCs/>
          <w:color w:val="000000"/>
        </w:rPr>
        <w:t> </w:t>
      </w:r>
      <w:r w:rsidR="00C602C0">
        <w:rPr>
          <w:rStyle w:val="af6"/>
          <w:rFonts w:ascii="宋体" w:hAnsi="宋体" w:cs="宋体"/>
          <w:b w:val="0"/>
          <w:bCs/>
          <w:color w:val="000000"/>
        </w:rPr>
        <w:t>13666510786</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质疑联系人： </w:t>
      </w:r>
      <w:r>
        <w:rPr>
          <w:rStyle w:val="af6"/>
          <w:rFonts w:ascii="宋体" w:eastAsia="宋体" w:hAnsi="宋体" w:cs="宋体"/>
          <w:b w:val="0"/>
          <w:bCs/>
          <w:color w:val="000000"/>
        </w:rPr>
        <w:t>芮老师</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质疑联系方式：</w:t>
      </w:r>
      <w:r>
        <w:rPr>
          <w:rStyle w:val="af6"/>
          <w:rFonts w:ascii="宋体" w:eastAsia="宋体" w:hAnsi="宋体" w:cs="宋体"/>
          <w:b w:val="0"/>
          <w:bCs/>
          <w:color w:val="000000"/>
        </w:rPr>
        <w:t>13567236589</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2.采购代理机构信息</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称：长兴县政府采购中心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址：长兴县锦绣路8号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真：0572-6558023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项目联系人（询问）：邹振利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项目联系方式（询问）：0572-6265653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质疑联系人：姚国强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质疑联系方式：0572-6558023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3.同级政府采购监督管理部门</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称：长兴县财政局政府采购监管科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址：长兴县龙山街道锦绣路6号兴国商务楼1号楼1305室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 </w:t>
      </w:r>
    </w:p>
    <w:p w:rsidR="000D1429" w:rsidRDefault="00A24E1D">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联系人 ：佘志印 </w:t>
      </w:r>
    </w:p>
    <w:p w:rsidR="000D1429" w:rsidRDefault="00A24E1D" w:rsidP="00CB5CB8">
      <w:pPr>
        <w:pStyle w:val="af2"/>
        <w:widowControl/>
        <w:snapToGrid w:val="0"/>
        <w:spacing w:before="75" w:beforeAutospacing="0" w:after="75" w:afterAutospacing="0" w:line="360" w:lineRule="auto"/>
        <w:rPr>
          <w:rFonts w:ascii="宋体" w:eastAsia="宋体" w:hAnsi="宋体" w:cs="宋体"/>
          <w:color w:val="000000"/>
        </w:rPr>
      </w:pPr>
      <w:r>
        <w:rPr>
          <w:rStyle w:val="af6"/>
          <w:rFonts w:ascii="宋体" w:eastAsia="宋体" w:hAnsi="宋体" w:cs="宋体" w:hint="eastAsia"/>
          <w:b w:val="0"/>
          <w:bCs/>
          <w:color w:val="000000"/>
        </w:rPr>
        <w:t>    监督投诉电话：0572-6027789</w:t>
      </w:r>
    </w:p>
    <w:p w:rsidR="000D1429" w:rsidRDefault="00A24E1D">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0D1429" w:rsidRDefault="00A24E1D">
      <w:pPr>
        <w:pStyle w:val="af2"/>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0D1429" w:rsidRDefault="00A24E1D">
      <w:pPr>
        <w:keepNext/>
        <w:keepLines/>
        <w:pageBreakBefore/>
        <w:jc w:val="center"/>
        <w:outlineLvl w:val="1"/>
        <w:rPr>
          <w:rFonts w:ascii="黑体" w:eastAsia="黑体"/>
          <w:b/>
          <w:sz w:val="32"/>
          <w:szCs w:val="32"/>
        </w:rPr>
      </w:pPr>
      <w:bookmarkStart w:id="36" w:name="_Toc173420917"/>
      <w:r>
        <w:rPr>
          <w:rFonts w:ascii="黑体" w:eastAsia="黑体" w:hint="eastAsia"/>
          <w:b/>
          <w:sz w:val="32"/>
          <w:szCs w:val="32"/>
        </w:rPr>
        <w:t>第二章 参加磋商须知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0D1429" w:rsidRDefault="000D1429">
      <w:bookmarkStart w:id="37" w:name="EB9034c46d7d964a8a87f0998975b54e0b"/>
      <w:bookmarkStart w:id="38" w:name="EBd97264735beb4764bbcaafb4116046b1"/>
      <w:bookmarkEnd w:id="37"/>
      <w:bookmarkEnd w:id="38"/>
    </w:p>
    <w:p w:rsidR="000D1429" w:rsidRDefault="00A24E1D">
      <w:pPr>
        <w:jc w:val="center"/>
        <w:outlineLvl w:val="2"/>
        <w:rPr>
          <w:rFonts w:ascii="黑体" w:eastAsia="黑体"/>
          <w:sz w:val="28"/>
          <w:szCs w:val="28"/>
        </w:rPr>
      </w:pPr>
      <w:bookmarkStart w:id="39" w:name="_Toc491790093"/>
      <w:bookmarkStart w:id="40" w:name="_Toc491794610"/>
      <w:bookmarkStart w:id="41" w:name="_Toc2648"/>
      <w:bookmarkStart w:id="42" w:name="_Toc256000003"/>
      <w:bookmarkStart w:id="43" w:name="_Toc491789529"/>
      <w:r>
        <w:rPr>
          <w:rFonts w:ascii="黑体" w:eastAsia="黑体" w:hint="eastAsia"/>
          <w:sz w:val="28"/>
          <w:szCs w:val="28"/>
        </w:rPr>
        <w:t>供应商须知前附表</w:t>
      </w:r>
      <w:bookmarkEnd w:id="39"/>
      <w:bookmarkEnd w:id="40"/>
      <w:bookmarkEnd w:id="41"/>
      <w:bookmarkEnd w:id="42"/>
      <w:bookmarkEnd w:id="4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456"/>
        <w:gridCol w:w="5530"/>
      </w:tblGrid>
      <w:tr w:rsidR="000D1429">
        <w:trPr>
          <w:trHeight w:val="668"/>
        </w:trPr>
        <w:tc>
          <w:tcPr>
            <w:tcW w:w="1194" w:type="dxa"/>
            <w:vAlign w:val="center"/>
          </w:tcPr>
          <w:p w:rsidR="000D1429" w:rsidRDefault="00A24E1D">
            <w:pPr>
              <w:jc w:val="center"/>
              <w:rPr>
                <w:rFonts w:ascii="宋体"/>
                <w:b/>
                <w:sz w:val="28"/>
                <w:szCs w:val="28"/>
              </w:rPr>
            </w:pPr>
            <w:r>
              <w:rPr>
                <w:rFonts w:ascii="宋体" w:hint="eastAsia"/>
                <w:b/>
                <w:sz w:val="28"/>
                <w:szCs w:val="28"/>
              </w:rPr>
              <w:t>条款号</w:t>
            </w:r>
          </w:p>
        </w:tc>
        <w:tc>
          <w:tcPr>
            <w:tcW w:w="2456" w:type="dxa"/>
            <w:vAlign w:val="center"/>
          </w:tcPr>
          <w:p w:rsidR="000D1429" w:rsidRDefault="00A24E1D">
            <w:pPr>
              <w:jc w:val="center"/>
              <w:rPr>
                <w:rFonts w:ascii="宋体"/>
                <w:b/>
                <w:sz w:val="28"/>
                <w:szCs w:val="28"/>
              </w:rPr>
            </w:pPr>
            <w:r>
              <w:rPr>
                <w:rFonts w:ascii="宋体" w:hint="eastAsia"/>
                <w:b/>
                <w:sz w:val="28"/>
                <w:szCs w:val="28"/>
              </w:rPr>
              <w:t>条 款 名 称</w:t>
            </w:r>
          </w:p>
        </w:tc>
        <w:tc>
          <w:tcPr>
            <w:tcW w:w="5530" w:type="dxa"/>
            <w:vAlign w:val="center"/>
          </w:tcPr>
          <w:p w:rsidR="000D1429" w:rsidRDefault="00A24E1D">
            <w:pPr>
              <w:jc w:val="center"/>
              <w:rPr>
                <w:rFonts w:ascii="宋体"/>
                <w:b/>
                <w:sz w:val="28"/>
                <w:szCs w:val="28"/>
              </w:rPr>
            </w:pPr>
            <w:r>
              <w:rPr>
                <w:rFonts w:ascii="宋体" w:hint="eastAsia"/>
                <w:b/>
                <w:sz w:val="28"/>
                <w:szCs w:val="28"/>
              </w:rPr>
              <w:t>编  列  内  容</w:t>
            </w:r>
          </w:p>
        </w:tc>
      </w:tr>
      <w:tr w:rsidR="000D1429">
        <w:trPr>
          <w:trHeight w:val="1483"/>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1.1.4</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名称：长兴县职业技术教育中心学校</w:t>
            </w:r>
            <w:r>
              <w:rPr>
                <w:rFonts w:ascii="宋体" w:hint="eastAsia"/>
                <w:color w:val="000000"/>
                <w:sz w:val="24"/>
                <w:szCs w:val="24"/>
              </w:rPr>
              <w:t> </w:t>
            </w:r>
          </w:p>
          <w:p w:rsidR="000D1429" w:rsidRDefault="00A24E1D">
            <w:pPr>
              <w:rPr>
                <w:rFonts w:ascii="宋体"/>
                <w:color w:val="000000"/>
                <w:sz w:val="24"/>
                <w:szCs w:val="24"/>
              </w:rPr>
            </w:pPr>
            <w:r>
              <w:rPr>
                <w:rFonts w:ascii="宋体" w:hint="eastAsia"/>
                <w:color w:val="000000"/>
                <w:sz w:val="24"/>
                <w:szCs w:val="24"/>
              </w:rPr>
              <w:t>地址：长兴县龙山街道</w:t>
            </w:r>
            <w:proofErr w:type="gramStart"/>
            <w:r>
              <w:rPr>
                <w:rFonts w:ascii="宋体" w:hint="eastAsia"/>
                <w:color w:val="000000"/>
                <w:sz w:val="24"/>
                <w:szCs w:val="24"/>
              </w:rPr>
              <w:t>职教路</w:t>
            </w:r>
            <w:proofErr w:type="gramEnd"/>
            <w:r>
              <w:rPr>
                <w:rFonts w:ascii="宋体" w:hint="eastAsia"/>
                <w:color w:val="000000"/>
                <w:sz w:val="24"/>
                <w:szCs w:val="24"/>
              </w:rPr>
              <w:t>136号</w:t>
            </w:r>
          </w:p>
          <w:p w:rsidR="000D1429" w:rsidRDefault="00A24E1D">
            <w:pPr>
              <w:rPr>
                <w:rFonts w:ascii="宋体"/>
                <w:color w:val="000000"/>
                <w:sz w:val="24"/>
                <w:szCs w:val="24"/>
              </w:rPr>
            </w:pPr>
            <w:r>
              <w:rPr>
                <w:rFonts w:ascii="宋体" w:hint="eastAsia"/>
                <w:color w:val="000000"/>
                <w:sz w:val="24"/>
                <w:szCs w:val="24"/>
              </w:rPr>
              <w:t>联系人：任加平</w:t>
            </w:r>
          </w:p>
          <w:p w:rsidR="000D1429" w:rsidRDefault="00A24E1D">
            <w:pPr>
              <w:rPr>
                <w:rFonts w:ascii="宋体"/>
                <w:color w:val="000000"/>
                <w:sz w:val="24"/>
                <w:szCs w:val="24"/>
              </w:rPr>
            </w:pPr>
            <w:r>
              <w:rPr>
                <w:rFonts w:ascii="宋体" w:hint="eastAsia"/>
                <w:color w:val="000000"/>
                <w:sz w:val="24"/>
                <w:szCs w:val="24"/>
              </w:rPr>
              <w:t>电话：</w:t>
            </w:r>
            <w:r>
              <w:rPr>
                <w:rStyle w:val="af6"/>
                <w:rFonts w:ascii="宋体" w:hAnsi="宋体" w:cs="宋体" w:hint="eastAsia"/>
                <w:b w:val="0"/>
                <w:bCs/>
                <w:color w:val="000000"/>
              </w:rPr>
              <w:t>0572-</w:t>
            </w:r>
            <w:r w:rsidRPr="00C51DB9">
              <w:rPr>
                <w:rStyle w:val="af6"/>
                <w:rFonts w:ascii="宋体" w:hAnsi="宋体" w:cs="宋体" w:hint="eastAsia"/>
                <w:b w:val="0"/>
                <w:bCs/>
                <w:color w:val="000000"/>
                <w:sz w:val="24"/>
                <w:szCs w:val="24"/>
              </w:rPr>
              <w:t>6079965 </w:t>
            </w:r>
            <w:r>
              <w:rPr>
                <w:rStyle w:val="af6"/>
                <w:rFonts w:ascii="宋体" w:hAnsi="宋体" w:cs="宋体"/>
                <w:b w:val="0"/>
                <w:bCs/>
                <w:color w:val="000000"/>
                <w:sz w:val="24"/>
                <w:szCs w:val="24"/>
              </w:rPr>
              <w:t>13666510786</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1.1.5</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名称：长兴县政府采购中心</w:t>
            </w:r>
          </w:p>
          <w:p w:rsidR="000D1429" w:rsidRDefault="00A24E1D">
            <w:pPr>
              <w:rPr>
                <w:rFonts w:ascii="宋体"/>
                <w:color w:val="000000"/>
                <w:sz w:val="24"/>
                <w:szCs w:val="24"/>
              </w:rPr>
            </w:pPr>
            <w:r>
              <w:rPr>
                <w:rFonts w:ascii="宋体" w:hint="eastAsia"/>
                <w:color w:val="000000"/>
                <w:sz w:val="24"/>
                <w:szCs w:val="24"/>
              </w:rPr>
              <w:t>地址：长兴县龙山街道锦绣路8号市民服务中心4楼</w:t>
            </w:r>
          </w:p>
          <w:p w:rsidR="000D1429" w:rsidRDefault="00A24E1D">
            <w:pPr>
              <w:rPr>
                <w:rFonts w:ascii="宋体"/>
                <w:color w:val="000000"/>
                <w:sz w:val="24"/>
                <w:szCs w:val="24"/>
              </w:rPr>
            </w:pPr>
            <w:r>
              <w:rPr>
                <w:rFonts w:ascii="宋体" w:hint="eastAsia"/>
                <w:color w:val="000000"/>
                <w:sz w:val="24"/>
                <w:szCs w:val="24"/>
              </w:rPr>
              <w:t>联系人：邹振利</w:t>
            </w:r>
          </w:p>
          <w:p w:rsidR="000D1429" w:rsidRDefault="00A24E1D">
            <w:pPr>
              <w:rPr>
                <w:rFonts w:ascii="宋体"/>
                <w:color w:val="000000"/>
                <w:sz w:val="24"/>
                <w:szCs w:val="24"/>
              </w:rPr>
            </w:pPr>
            <w:r>
              <w:rPr>
                <w:rFonts w:ascii="宋体" w:hint="eastAsia"/>
                <w:color w:val="000000"/>
                <w:sz w:val="24"/>
                <w:szCs w:val="24"/>
              </w:rPr>
              <w:t>电话：0572-6265653</w:t>
            </w:r>
          </w:p>
        </w:tc>
      </w:tr>
      <w:tr w:rsidR="000D1429">
        <w:trPr>
          <w:trHeight w:val="90"/>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1.1.6</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530" w:type="dxa"/>
            <w:vAlign w:val="center"/>
          </w:tcPr>
          <w:p w:rsidR="000D1429" w:rsidRDefault="00A24E1D">
            <w:pPr>
              <w:autoSpaceDE w:val="0"/>
              <w:autoSpaceDN w:val="0"/>
              <w:spacing w:line="400" w:lineRule="exact"/>
              <w:rPr>
                <w:rFonts w:ascii="宋体" w:cs="宋体"/>
                <w:sz w:val="24"/>
                <w:szCs w:val="24"/>
              </w:rPr>
            </w:pPr>
            <w:r>
              <w:rPr>
                <w:rFonts w:ascii="宋体" w:hAnsi="宋体" w:cs="宋体" w:hint="eastAsia"/>
                <w:sz w:val="24"/>
                <w:szCs w:val="24"/>
              </w:rPr>
              <w:t>长兴县职业技术教育中心学校2025年物业保洁以及寝室管理服务采购项目</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1.1.7</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530" w:type="dxa"/>
            <w:vAlign w:val="center"/>
          </w:tcPr>
          <w:p w:rsidR="000D1429" w:rsidRDefault="00A24E1D">
            <w:pPr>
              <w:autoSpaceDE w:val="0"/>
              <w:autoSpaceDN w:val="0"/>
              <w:spacing w:line="400" w:lineRule="exact"/>
              <w:rPr>
                <w:rFonts w:ascii="宋体" w:cs="宋体"/>
                <w:b/>
                <w:sz w:val="24"/>
                <w:szCs w:val="24"/>
              </w:rPr>
            </w:pPr>
            <w:r>
              <w:rPr>
                <w:rFonts w:ascii="宋体" w:cs="宋体" w:hint="eastAsia"/>
                <w:sz w:val="24"/>
                <w:szCs w:val="24"/>
              </w:rPr>
              <w:t>本次采购采用竞争性磋商（全流程电子化）的方式进行</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1.2.1</w:t>
            </w:r>
          </w:p>
        </w:tc>
        <w:tc>
          <w:tcPr>
            <w:tcW w:w="2456" w:type="dxa"/>
            <w:vAlign w:val="center"/>
          </w:tcPr>
          <w:p w:rsidR="000D1429" w:rsidRDefault="00A24E1D">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530" w:type="dxa"/>
            <w:vAlign w:val="center"/>
          </w:tcPr>
          <w:p w:rsidR="000D1429" w:rsidRDefault="00A24E1D">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0D1429" w:rsidRDefault="00A24E1D">
            <w:pPr>
              <w:pStyle w:val="af2"/>
              <w:widowControl/>
              <w:spacing w:before="75" w:beforeAutospacing="0" w:after="75" w:afterAutospacing="0" w:line="300" w:lineRule="atLeast"/>
              <w:rPr>
                <w:rFonts w:ascii="宋体" w:cs="宋体"/>
              </w:rPr>
            </w:pPr>
            <w:r>
              <w:rPr>
                <w:rFonts w:ascii="宋体" w:eastAsia="宋体" w:hAnsi="宋体" w:cs="宋体" w:hint="eastAsia"/>
              </w:rPr>
              <w:t>预算金额：人民币</w:t>
            </w:r>
            <w:r>
              <w:rPr>
                <w:rFonts w:ascii="宋体" w:eastAsia="宋体" w:hAnsi="Calibri" w:cs="宋体" w:hint="eastAsia"/>
                <w:kern w:val="2"/>
                <w:u w:val="single"/>
              </w:rPr>
              <w:t>830000</w:t>
            </w:r>
            <w:r>
              <w:rPr>
                <w:rFonts w:ascii="宋体" w:eastAsia="宋体" w:hAnsi="宋体" w:cs="宋体" w:hint="eastAsia"/>
              </w:rPr>
              <w:t>元。</w:t>
            </w:r>
          </w:p>
        </w:tc>
      </w:tr>
      <w:tr w:rsidR="000D1429">
        <w:trPr>
          <w:trHeight w:val="403"/>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1.2.2</w:t>
            </w:r>
          </w:p>
        </w:tc>
        <w:tc>
          <w:tcPr>
            <w:tcW w:w="2456" w:type="dxa"/>
            <w:vAlign w:val="center"/>
          </w:tcPr>
          <w:p w:rsidR="000D1429" w:rsidRDefault="00A24E1D">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530" w:type="dxa"/>
            <w:vAlign w:val="center"/>
          </w:tcPr>
          <w:p w:rsidR="000D1429" w:rsidRDefault="00A24E1D">
            <w:pPr>
              <w:autoSpaceDE w:val="0"/>
              <w:autoSpaceDN w:val="0"/>
              <w:spacing w:line="400" w:lineRule="exact"/>
              <w:rPr>
                <w:rFonts w:ascii="宋体" w:hAnsi="宋体" w:cs="宋体"/>
              </w:rPr>
            </w:pPr>
            <w:r>
              <w:rPr>
                <w:rFonts w:ascii="宋体" w:hAnsi="宋体" w:cs="宋体" w:hint="eastAsia"/>
                <w:sz w:val="24"/>
                <w:szCs w:val="24"/>
              </w:rPr>
              <w:t>金额：人民币</w:t>
            </w:r>
            <w:r>
              <w:rPr>
                <w:rFonts w:ascii="宋体" w:cs="宋体" w:hint="eastAsia"/>
                <w:sz w:val="24"/>
                <w:szCs w:val="24"/>
                <w:u w:val="single"/>
              </w:rPr>
              <w:t>830000</w:t>
            </w:r>
            <w:r>
              <w:rPr>
                <w:rFonts w:ascii="宋体" w:hAnsi="宋体" w:cs="宋体" w:hint="eastAsia"/>
                <w:sz w:val="24"/>
                <w:szCs w:val="24"/>
              </w:rPr>
              <w:t>元。</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1.3.1</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530" w:type="dxa"/>
            <w:vAlign w:val="center"/>
          </w:tcPr>
          <w:p w:rsidR="000D1429" w:rsidRDefault="00A24E1D">
            <w:pPr>
              <w:autoSpaceDE w:val="0"/>
              <w:autoSpaceDN w:val="0"/>
              <w:spacing w:line="400" w:lineRule="exact"/>
              <w:rPr>
                <w:rFonts w:ascii="宋体" w:cs="宋体"/>
                <w:sz w:val="24"/>
                <w:szCs w:val="24"/>
              </w:rPr>
            </w:pPr>
            <w:r>
              <w:rPr>
                <w:rFonts w:hint="eastAsia"/>
                <w:sz w:val="24"/>
                <w:szCs w:val="24"/>
              </w:rPr>
              <w:t>合同服务期为一年。即：合同签订生效后从人员进场日开始计算（暂定</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p>
        </w:tc>
      </w:tr>
      <w:tr w:rsidR="000D1429">
        <w:trPr>
          <w:trHeight w:val="57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0D1429" w:rsidRDefault="00A24E1D">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530" w:type="dxa"/>
            <w:vAlign w:val="center"/>
          </w:tcPr>
          <w:p w:rsidR="000D1429" w:rsidRDefault="00A24E1D">
            <w:pPr>
              <w:autoSpaceDE w:val="0"/>
              <w:autoSpaceDN w:val="0"/>
              <w:spacing w:line="400" w:lineRule="exact"/>
              <w:rPr>
                <w:rFonts w:ascii="宋体" w:hAnsi="宋体" w:cs="宋体"/>
                <w:color w:val="000000"/>
                <w:sz w:val="24"/>
                <w:szCs w:val="24"/>
              </w:rPr>
            </w:pPr>
            <w:r>
              <w:rPr>
                <w:rFonts w:ascii="宋体" w:cs="宋体" w:hint="eastAsia"/>
                <w:sz w:val="24"/>
                <w:szCs w:val="24"/>
              </w:rPr>
              <w:t>长兴县职业技术教育中心学校</w:t>
            </w:r>
            <w:r>
              <w:rPr>
                <w:rFonts w:ascii="宋体" w:cs="宋体" w:hint="eastAsia"/>
                <w:sz w:val="24"/>
                <w:szCs w:val="24"/>
              </w:rPr>
              <w:t> </w:t>
            </w:r>
          </w:p>
        </w:tc>
      </w:tr>
      <w:tr w:rsidR="000D1429">
        <w:trPr>
          <w:trHeight w:val="55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1.4</w:t>
            </w:r>
          </w:p>
        </w:tc>
        <w:tc>
          <w:tcPr>
            <w:tcW w:w="2456" w:type="dxa"/>
            <w:vAlign w:val="center"/>
          </w:tcPr>
          <w:p w:rsidR="000D1429" w:rsidRDefault="00A24E1D">
            <w:pPr>
              <w:autoSpaceDE w:val="0"/>
              <w:autoSpaceDN w:val="0"/>
              <w:spacing w:line="400" w:lineRule="exact"/>
              <w:rPr>
                <w:rFonts w:ascii="宋体"/>
                <w:sz w:val="24"/>
                <w:szCs w:val="24"/>
              </w:rPr>
            </w:pPr>
            <w:r>
              <w:rPr>
                <w:rFonts w:ascii="宋体" w:hint="eastAsia"/>
                <w:sz w:val="24"/>
                <w:szCs w:val="24"/>
              </w:rPr>
              <w:t>采购需求及性能指标</w:t>
            </w:r>
          </w:p>
        </w:tc>
        <w:tc>
          <w:tcPr>
            <w:tcW w:w="5530" w:type="dxa"/>
            <w:vAlign w:val="center"/>
          </w:tcPr>
          <w:p w:rsidR="000D1429" w:rsidRDefault="00A24E1D">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1.5.1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供应商资格条件、要求</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1.</w:t>
            </w:r>
            <w:r>
              <w:rPr>
                <w:rFonts w:ascii="宋体" w:hint="eastAsia"/>
                <w:color w:val="000000"/>
                <w:sz w:val="24"/>
                <w:szCs w:val="24"/>
                <w:lang w:val="zh-CN"/>
              </w:rPr>
              <w:t>符合《中华人民共和国政府采购法》第二十二条供应商应当具备的条件且未被</w:t>
            </w:r>
            <w:r>
              <w:rPr>
                <w:rFonts w:ascii="宋体" w:hint="eastAsia"/>
                <w:color w:val="000000"/>
                <w:sz w:val="24"/>
                <w:szCs w:val="24"/>
              </w:rPr>
              <w:t>“</w:t>
            </w:r>
            <w:r>
              <w:rPr>
                <w:rFonts w:ascii="宋体" w:hint="eastAsia"/>
                <w:color w:val="000000"/>
                <w:sz w:val="24"/>
                <w:szCs w:val="24"/>
                <w:lang w:val="zh-CN"/>
              </w:rPr>
              <w:t>信用中国</w:t>
            </w:r>
            <w:r>
              <w:rPr>
                <w:rFonts w:ascii="宋体" w:hint="eastAsia"/>
                <w:color w:val="000000"/>
                <w:sz w:val="24"/>
                <w:szCs w:val="24"/>
              </w:rPr>
              <w:t>”（www.creditchina.gov.cn）</w:t>
            </w:r>
            <w:r>
              <w:rPr>
                <w:rFonts w:ascii="宋体" w:hint="eastAsia"/>
                <w:color w:val="000000"/>
                <w:sz w:val="24"/>
                <w:szCs w:val="24"/>
                <w:lang w:val="zh-CN"/>
              </w:rPr>
              <w:t>、中国政府采购网</w:t>
            </w:r>
            <w:r>
              <w:rPr>
                <w:rFonts w:ascii="宋体" w:hint="eastAsia"/>
                <w:color w:val="000000"/>
                <w:sz w:val="24"/>
                <w:szCs w:val="24"/>
              </w:rPr>
              <w:t>（www.ccgp.gov.cn）</w:t>
            </w:r>
            <w:r>
              <w:rPr>
                <w:rFonts w:ascii="宋体" w:hint="eastAsia"/>
                <w:color w:val="000000"/>
                <w:sz w:val="24"/>
                <w:szCs w:val="24"/>
                <w:lang w:val="zh-CN"/>
              </w:rPr>
              <w:t>列入失信被执行人、重大税收违法失信主体、政府采购严重违法失信行为记录名单</w:t>
            </w:r>
            <w:r>
              <w:rPr>
                <w:rFonts w:ascii="宋体" w:hint="eastAsia"/>
                <w:color w:val="000000"/>
                <w:sz w:val="24"/>
                <w:szCs w:val="24"/>
              </w:rPr>
              <w:t>；</w:t>
            </w:r>
          </w:p>
          <w:p w:rsidR="000D1429" w:rsidRDefault="00A24E1D">
            <w:pPr>
              <w:rPr>
                <w:rFonts w:ascii="宋体"/>
                <w:color w:val="000000"/>
                <w:sz w:val="24"/>
                <w:szCs w:val="24"/>
                <w:lang w:val="zh-CN"/>
              </w:rPr>
            </w:pPr>
            <w:r>
              <w:rPr>
                <w:rFonts w:ascii="宋体" w:hint="eastAsia"/>
                <w:color w:val="000000"/>
                <w:sz w:val="24"/>
                <w:szCs w:val="24"/>
                <w:lang w:val="zh-CN"/>
              </w:rPr>
              <w:t>2.落实政府采购政策需满足的资格要求：</w:t>
            </w:r>
            <w:proofErr w:type="gramStart"/>
            <w:r>
              <w:rPr>
                <w:rFonts w:ascii="宋体" w:hint="eastAsia"/>
                <w:color w:val="000000"/>
                <w:sz w:val="24"/>
                <w:szCs w:val="24"/>
                <w:lang w:val="zh-CN"/>
              </w:rPr>
              <w:t>标项</w:t>
            </w:r>
            <w:proofErr w:type="gramEnd"/>
            <w:r>
              <w:rPr>
                <w:rFonts w:ascii="宋体" w:hint="eastAsia"/>
                <w:color w:val="000000"/>
                <w:sz w:val="24"/>
                <w:szCs w:val="24"/>
                <w:lang w:val="zh-CN"/>
              </w:rPr>
              <w:t>1：本项目是否专门面向中小企业采购：是，（本项目落实《政府采购促进中小企业发展管理办法》（财库【2020】46号））。本项目所属行业：物业管理（具体根据《中小企业划型标准规定》执行）。</w:t>
            </w:r>
          </w:p>
          <w:p w:rsidR="000D1429" w:rsidRDefault="00A24E1D">
            <w:pPr>
              <w:rPr>
                <w:rFonts w:ascii="宋体"/>
                <w:color w:val="000000"/>
                <w:sz w:val="24"/>
                <w:szCs w:val="24"/>
                <w:lang w:val="zh-CN"/>
              </w:rPr>
            </w:pPr>
            <w:r>
              <w:rPr>
                <w:rFonts w:ascii="宋体" w:hint="eastAsia"/>
                <w:color w:val="000000"/>
                <w:sz w:val="24"/>
                <w:szCs w:val="24"/>
                <w:lang w:val="zh-CN"/>
              </w:rPr>
              <w:t>3.其他特定资格要求：/</w:t>
            </w:r>
          </w:p>
        </w:tc>
      </w:tr>
      <w:tr w:rsidR="000D1429">
        <w:trPr>
          <w:trHeight w:val="765"/>
        </w:trPr>
        <w:tc>
          <w:tcPr>
            <w:tcW w:w="1194" w:type="dxa"/>
            <w:vAlign w:val="center"/>
          </w:tcPr>
          <w:p w:rsidR="000D1429" w:rsidRDefault="00A24E1D">
            <w:pPr>
              <w:autoSpaceDE w:val="0"/>
              <w:autoSpaceDN w:val="0"/>
              <w:spacing w:line="400" w:lineRule="exact"/>
              <w:jc w:val="center"/>
            </w:pPr>
            <w:r>
              <w:rPr>
                <w:rFonts w:ascii="宋体" w:hAnsi="宋体"/>
                <w:sz w:val="24"/>
                <w:szCs w:val="24"/>
              </w:rPr>
              <w:t>1.5.2</w:t>
            </w:r>
          </w:p>
        </w:tc>
        <w:tc>
          <w:tcPr>
            <w:tcW w:w="2456" w:type="dxa"/>
            <w:vAlign w:val="center"/>
          </w:tcPr>
          <w:p w:rsidR="000D1429" w:rsidRDefault="00A24E1D">
            <w:pPr>
              <w:jc w:val="center"/>
              <w:rPr>
                <w:rFonts w:ascii="宋体"/>
                <w:color w:val="000000"/>
                <w:sz w:val="24"/>
                <w:szCs w:val="24"/>
              </w:rPr>
            </w:pPr>
            <w:r>
              <w:rPr>
                <w:rFonts w:ascii="宋体" w:hint="eastAsia"/>
                <w:color w:val="000000"/>
                <w:sz w:val="24"/>
                <w:szCs w:val="24"/>
              </w:rPr>
              <w:t>本项目（是/否）接受以联合体形</w:t>
            </w:r>
            <w:proofErr w:type="gramStart"/>
            <w:r>
              <w:rPr>
                <w:rFonts w:ascii="宋体" w:hint="eastAsia"/>
                <w:color w:val="000000"/>
                <w:sz w:val="24"/>
                <w:szCs w:val="24"/>
              </w:rPr>
              <w:t>式参与</w:t>
            </w:r>
            <w:proofErr w:type="gramEnd"/>
            <w:r>
              <w:rPr>
                <w:rFonts w:ascii="宋体" w:hint="eastAsia"/>
                <w:color w:val="000000"/>
                <w:sz w:val="24"/>
                <w:szCs w:val="24"/>
              </w:rPr>
              <w:t>磋商响应</w:t>
            </w:r>
          </w:p>
        </w:tc>
        <w:tc>
          <w:tcPr>
            <w:tcW w:w="5530" w:type="dxa"/>
            <w:vAlign w:val="center"/>
          </w:tcPr>
          <w:p w:rsidR="000D1429" w:rsidRDefault="00A24E1D">
            <w:pPr>
              <w:autoSpaceDE w:val="0"/>
              <w:autoSpaceDN w:val="0"/>
              <w:spacing w:line="400" w:lineRule="exact"/>
              <w:rPr>
                <w:rFonts w:ascii="宋体"/>
                <w:sz w:val="24"/>
                <w:szCs w:val="24"/>
              </w:rPr>
            </w:pPr>
            <w:r>
              <w:rPr>
                <w:rFonts w:ascii="宋体" w:hint="eastAsia"/>
                <w:sz w:val="24"/>
                <w:szCs w:val="24"/>
              </w:rPr>
              <w:t>否</w:t>
            </w:r>
          </w:p>
        </w:tc>
      </w:tr>
      <w:tr w:rsidR="000D1429">
        <w:trPr>
          <w:trHeight w:val="765"/>
        </w:trPr>
        <w:tc>
          <w:tcPr>
            <w:tcW w:w="1194" w:type="dxa"/>
            <w:vAlign w:val="center"/>
          </w:tcPr>
          <w:p w:rsidR="000D1429" w:rsidRDefault="00A24E1D">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456"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分包</w:t>
            </w:r>
          </w:p>
        </w:tc>
        <w:tc>
          <w:tcPr>
            <w:tcW w:w="5530" w:type="dxa"/>
            <w:vAlign w:val="center"/>
          </w:tcPr>
          <w:p w:rsidR="000D1429" w:rsidRDefault="00A24E1D">
            <w:pPr>
              <w:autoSpaceDE w:val="0"/>
              <w:autoSpaceDN w:val="0"/>
              <w:spacing w:line="400" w:lineRule="exact"/>
              <w:rPr>
                <w:rFonts w:ascii="宋体"/>
                <w:sz w:val="24"/>
              </w:rPr>
            </w:pPr>
            <w:r>
              <w:rPr>
                <w:rFonts w:ascii="宋体" w:hAnsi="宋体" w:cs="宋体" w:hint="eastAsia"/>
                <w:sz w:val="24"/>
                <w:lang w:val="zh-CN"/>
              </w:rPr>
              <w:t>不允许</w:t>
            </w:r>
          </w:p>
        </w:tc>
      </w:tr>
      <w:tr w:rsidR="000D1429">
        <w:trPr>
          <w:trHeight w:val="1180"/>
        </w:trPr>
        <w:tc>
          <w:tcPr>
            <w:tcW w:w="1194" w:type="dxa"/>
            <w:vAlign w:val="center"/>
          </w:tcPr>
          <w:p w:rsidR="000D1429" w:rsidRDefault="00A24E1D">
            <w:pPr>
              <w:autoSpaceDE w:val="0"/>
              <w:autoSpaceDN w:val="0"/>
              <w:spacing w:line="400" w:lineRule="exact"/>
              <w:jc w:val="center"/>
            </w:pPr>
            <w:r>
              <w:rPr>
                <w:rFonts w:ascii="宋体" w:hint="eastAsia"/>
                <w:sz w:val="24"/>
                <w:szCs w:val="24"/>
              </w:rPr>
              <w:t>1.5.4</w:t>
            </w:r>
          </w:p>
        </w:tc>
        <w:tc>
          <w:tcPr>
            <w:tcW w:w="2456" w:type="dxa"/>
            <w:vAlign w:val="center"/>
          </w:tcPr>
          <w:p w:rsidR="000D1429" w:rsidRDefault="00A24E1D">
            <w:pPr>
              <w:jc w:val="center"/>
              <w:rPr>
                <w:rFonts w:ascii="宋体"/>
                <w:color w:val="000000"/>
                <w:sz w:val="24"/>
                <w:szCs w:val="24"/>
              </w:rPr>
            </w:pPr>
            <w:r>
              <w:rPr>
                <w:rFonts w:ascii="宋体" w:hint="eastAsia"/>
                <w:color w:val="000000"/>
                <w:sz w:val="24"/>
                <w:szCs w:val="24"/>
              </w:rPr>
              <w:t>供应</w:t>
            </w:r>
            <w:proofErr w:type="gramStart"/>
            <w:r>
              <w:rPr>
                <w:rFonts w:ascii="宋体" w:hint="eastAsia"/>
                <w:color w:val="000000"/>
                <w:sz w:val="24"/>
                <w:szCs w:val="24"/>
              </w:rPr>
              <w:t>商存在</w:t>
            </w:r>
            <w:proofErr w:type="gramEnd"/>
            <w:r>
              <w:rPr>
                <w:rFonts w:ascii="宋体" w:hint="eastAsia"/>
                <w:color w:val="000000"/>
                <w:sz w:val="24"/>
                <w:szCs w:val="24"/>
              </w:rPr>
              <w:t>以下情形会造成竞争性磋商响应文件无效</w:t>
            </w:r>
          </w:p>
        </w:tc>
        <w:tc>
          <w:tcPr>
            <w:tcW w:w="5530" w:type="dxa"/>
            <w:vAlign w:val="center"/>
          </w:tcPr>
          <w:p w:rsidR="000D1429" w:rsidRDefault="00A24E1D">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2.2.1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实质性内容和条件</w:t>
            </w:r>
          </w:p>
        </w:tc>
        <w:tc>
          <w:tcPr>
            <w:tcW w:w="5530" w:type="dxa"/>
            <w:vAlign w:val="center"/>
          </w:tcPr>
          <w:p w:rsidR="000D1429" w:rsidRDefault="00A24E1D">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w:t>
            </w:r>
            <w:proofErr w:type="gramStart"/>
            <w:r>
              <w:rPr>
                <w:rFonts w:ascii="宋体" w:hint="eastAsia"/>
                <w:sz w:val="24"/>
                <w:szCs w:val="24"/>
                <w:lang w:val="zh-CN"/>
              </w:rPr>
              <w:t>造成磋商</w:t>
            </w:r>
            <w:proofErr w:type="gramEnd"/>
            <w:r>
              <w:rPr>
                <w:rFonts w:ascii="宋体" w:hint="eastAsia"/>
                <w:sz w:val="24"/>
                <w:szCs w:val="24"/>
                <w:lang w:val="zh-CN"/>
              </w:rPr>
              <w:t>失败。</w:t>
            </w:r>
          </w:p>
        </w:tc>
      </w:tr>
      <w:tr w:rsidR="000D1429">
        <w:trPr>
          <w:trHeight w:val="77"/>
        </w:trPr>
        <w:tc>
          <w:tcPr>
            <w:tcW w:w="1194" w:type="dxa"/>
            <w:vAlign w:val="center"/>
          </w:tcPr>
          <w:p w:rsidR="000D1429" w:rsidRDefault="00A24E1D">
            <w:pPr>
              <w:autoSpaceDE w:val="0"/>
              <w:autoSpaceDN w:val="0"/>
              <w:spacing w:line="400" w:lineRule="exact"/>
              <w:jc w:val="center"/>
            </w:pPr>
            <w:r>
              <w:rPr>
                <w:rFonts w:ascii="宋体" w:hint="eastAsia"/>
                <w:sz w:val="24"/>
                <w:szCs w:val="24"/>
              </w:rPr>
              <w:t>2.3.1</w:t>
            </w:r>
          </w:p>
        </w:tc>
        <w:tc>
          <w:tcPr>
            <w:tcW w:w="2456" w:type="dxa"/>
            <w:vAlign w:val="center"/>
          </w:tcPr>
          <w:p w:rsidR="000D1429" w:rsidRDefault="00A24E1D">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530" w:type="dxa"/>
            <w:vAlign w:val="center"/>
          </w:tcPr>
          <w:p w:rsidR="000D1429" w:rsidRDefault="00A24E1D">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2024</w:t>
            </w:r>
            <w:r>
              <w:rPr>
                <w:rFonts w:ascii="宋体" w:hint="eastAsia"/>
                <w:color w:val="000000" w:themeColor="text1"/>
                <w:sz w:val="24"/>
                <w:szCs w:val="24"/>
              </w:rPr>
              <w:t>年</w:t>
            </w:r>
            <w:r w:rsidR="00C51DB9">
              <w:rPr>
                <w:rFonts w:ascii="宋体" w:hint="eastAsia"/>
                <w:color w:val="000000" w:themeColor="text1"/>
                <w:sz w:val="24"/>
                <w:szCs w:val="24"/>
                <w:u w:val="single"/>
              </w:rPr>
              <w:t xml:space="preserve"> 12</w:t>
            </w:r>
            <w:r>
              <w:rPr>
                <w:rFonts w:ascii="宋体" w:hint="eastAsia"/>
                <w:color w:val="000000" w:themeColor="text1"/>
                <w:sz w:val="24"/>
                <w:szCs w:val="24"/>
                <w:u w:val="single"/>
              </w:rPr>
              <w:t xml:space="preserve"> </w:t>
            </w:r>
            <w:r>
              <w:rPr>
                <w:rFonts w:ascii="宋体" w:hint="eastAsia"/>
                <w:color w:val="000000" w:themeColor="text1"/>
                <w:sz w:val="24"/>
                <w:szCs w:val="24"/>
              </w:rPr>
              <w:t xml:space="preserve">月  </w:t>
            </w:r>
            <w:r>
              <w:rPr>
                <w:rFonts w:ascii="宋体" w:hint="eastAsia"/>
                <w:color w:val="000000" w:themeColor="text1"/>
                <w:sz w:val="24"/>
                <w:szCs w:val="24"/>
                <w:u w:val="single"/>
              </w:rPr>
              <w:t xml:space="preserve">  </w:t>
            </w:r>
            <w:r w:rsidR="00C51DB9">
              <w:rPr>
                <w:rFonts w:ascii="宋体" w:hint="eastAsia"/>
                <w:color w:val="000000" w:themeColor="text1"/>
                <w:sz w:val="24"/>
                <w:szCs w:val="24"/>
                <w:u w:val="single"/>
              </w:rPr>
              <w:t>13</w:t>
            </w:r>
            <w:r>
              <w:rPr>
                <w:rFonts w:ascii="宋体" w:hint="eastAsia"/>
                <w:color w:val="000000" w:themeColor="text1"/>
                <w:sz w:val="24"/>
                <w:szCs w:val="24"/>
              </w:rPr>
              <w:t>日下午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0D1429" w:rsidRDefault="00A24E1D">
            <w:pPr>
              <w:autoSpaceDE w:val="0"/>
              <w:autoSpaceDN w:val="0"/>
              <w:adjustRightInd w:val="0"/>
              <w:spacing w:line="400" w:lineRule="exact"/>
              <w:ind w:firstLine="480"/>
              <w:rPr>
                <w:color w:val="000000" w:themeColor="text1"/>
              </w:rPr>
            </w:pPr>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答复，如答疑和澄清修改的内容影响竞争性磋商响应文件编制的，集中采购机构将在磋商截止时间5日前，在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https://zfcg.czt.zj.gov.cn/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7"/>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不足5天的，采购人将顺延递交竞争性磋商响应文件的截止时间。</w:t>
            </w:r>
            <w:r>
              <w:rPr>
                <w:rFonts w:ascii="宋体" w:hint="eastAsia"/>
                <w:color w:val="000000" w:themeColor="text1"/>
                <w:sz w:val="24"/>
                <w:szCs w:val="24"/>
                <w:lang w:val="zh-CN"/>
              </w:rPr>
              <w:t>质疑函范本、投诉书范本请到浙江政府采购网下载专区下载。</w:t>
            </w:r>
          </w:p>
        </w:tc>
      </w:tr>
      <w:tr w:rsidR="000D1429">
        <w:trPr>
          <w:trHeight w:val="159"/>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2.3.2</w:t>
            </w:r>
          </w:p>
        </w:tc>
        <w:tc>
          <w:tcPr>
            <w:tcW w:w="2456" w:type="dxa"/>
            <w:vAlign w:val="center"/>
          </w:tcPr>
          <w:p w:rsidR="000D1429" w:rsidRDefault="00A24E1D">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530" w:type="dxa"/>
            <w:vAlign w:val="center"/>
          </w:tcPr>
          <w:p w:rsidR="000D1429" w:rsidRDefault="00A24E1D">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0D1429">
        <w:trPr>
          <w:trHeight w:val="15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3.1</w:t>
            </w:r>
          </w:p>
        </w:tc>
        <w:tc>
          <w:tcPr>
            <w:tcW w:w="2456" w:type="dxa"/>
            <w:vAlign w:val="center"/>
          </w:tcPr>
          <w:p w:rsidR="000D1429" w:rsidRDefault="00A24E1D">
            <w:pPr>
              <w:autoSpaceDE w:val="0"/>
              <w:autoSpaceDN w:val="0"/>
              <w:spacing w:line="400" w:lineRule="exact"/>
              <w:rPr>
                <w:rFonts w:ascii="宋体"/>
                <w:sz w:val="24"/>
                <w:szCs w:val="24"/>
              </w:rPr>
            </w:pPr>
            <w:r>
              <w:rPr>
                <w:rFonts w:ascii="宋体" w:hint="eastAsia"/>
                <w:sz w:val="24"/>
                <w:szCs w:val="24"/>
              </w:rPr>
              <w:t>竞争性磋商响应文件形式</w:t>
            </w:r>
          </w:p>
        </w:tc>
        <w:tc>
          <w:tcPr>
            <w:tcW w:w="5530" w:type="dxa"/>
            <w:vAlign w:val="center"/>
          </w:tcPr>
          <w:p w:rsidR="000D1429" w:rsidRDefault="00A24E1D">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0D1429">
        <w:trPr>
          <w:trHeight w:val="157"/>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3.3</w:t>
            </w:r>
          </w:p>
        </w:tc>
        <w:tc>
          <w:tcPr>
            <w:tcW w:w="2456" w:type="dxa"/>
            <w:vAlign w:val="center"/>
          </w:tcPr>
          <w:p w:rsidR="000D1429" w:rsidRDefault="00A24E1D">
            <w:pPr>
              <w:autoSpaceDE w:val="0"/>
              <w:autoSpaceDN w:val="0"/>
              <w:spacing w:line="400" w:lineRule="exact"/>
              <w:rPr>
                <w:rFonts w:ascii="宋体"/>
                <w:sz w:val="24"/>
                <w:szCs w:val="24"/>
              </w:rPr>
            </w:pPr>
            <w:r>
              <w:rPr>
                <w:rFonts w:ascii="宋体" w:hint="eastAsia"/>
                <w:color w:val="000000"/>
                <w:sz w:val="24"/>
                <w:szCs w:val="24"/>
              </w:rPr>
              <w:t>竞争性磋商响应文件的形式和效力</w:t>
            </w:r>
          </w:p>
        </w:tc>
        <w:tc>
          <w:tcPr>
            <w:tcW w:w="5530" w:type="dxa"/>
            <w:vAlign w:val="center"/>
          </w:tcPr>
          <w:p w:rsidR="000D1429" w:rsidRDefault="00A24E1D">
            <w:pPr>
              <w:rPr>
                <w:rFonts w:ascii="宋体"/>
                <w:color w:val="000000"/>
                <w:sz w:val="24"/>
                <w:szCs w:val="24"/>
              </w:rPr>
            </w:pPr>
            <w:r>
              <w:rPr>
                <w:rFonts w:ascii="宋体" w:hint="eastAsia"/>
                <w:color w:val="000000"/>
                <w:sz w:val="24"/>
                <w:szCs w:val="24"/>
              </w:rPr>
              <w:t>1.电子竞争性磋商响应文件部分：供应商应根据“政</w:t>
            </w:r>
            <w:proofErr w:type="gramStart"/>
            <w:r>
              <w:rPr>
                <w:rFonts w:ascii="宋体" w:hint="eastAsia"/>
                <w:color w:val="000000"/>
                <w:sz w:val="24"/>
                <w:szCs w:val="24"/>
              </w:rPr>
              <w:t>采云</w:t>
            </w:r>
            <w:proofErr w:type="gramEnd"/>
            <w:r>
              <w:rPr>
                <w:rFonts w:ascii="宋体" w:hint="eastAsia"/>
                <w:color w:val="000000"/>
                <w:sz w:val="24"/>
                <w:szCs w:val="24"/>
              </w:rPr>
              <w:t>供应商项目采购-电子招投标操作指南”及本磋商文件规定的格式和顺序编制，按电子竞争性磋商响应文件要求制作、加密并递交，进行关联定位。</w:t>
            </w:r>
          </w:p>
          <w:p w:rsidR="000D1429" w:rsidRDefault="00A24E1D">
            <w:pPr>
              <w:rPr>
                <w:rFonts w:ascii="宋体"/>
                <w:color w:val="000000"/>
                <w:sz w:val="24"/>
                <w:szCs w:val="24"/>
              </w:rPr>
            </w:pPr>
            <w:r>
              <w:rPr>
                <w:rFonts w:ascii="宋体" w:hint="eastAsia"/>
                <w:color w:val="000000"/>
                <w:sz w:val="24"/>
                <w:szCs w:val="24"/>
              </w:rPr>
              <w:t>2. 竞争性磋商响应文件的效力：竞争性磋商响应文件以供应商解密成功的上传电子竞争性磋商响应文件为准。备注：（以供应商解密成功的上传电子竞争性磋商响应文件为准，因政</w:t>
            </w:r>
            <w:proofErr w:type="gramStart"/>
            <w:r>
              <w:rPr>
                <w:rFonts w:ascii="宋体" w:hint="eastAsia"/>
                <w:color w:val="000000"/>
                <w:sz w:val="24"/>
                <w:szCs w:val="24"/>
              </w:rPr>
              <w:t>采云</w:t>
            </w:r>
            <w:proofErr w:type="gramEnd"/>
            <w:r>
              <w:rPr>
                <w:rFonts w:ascii="宋体" w:hint="eastAsia"/>
                <w:color w:val="000000"/>
                <w:sz w:val="24"/>
                <w:szCs w:val="24"/>
              </w:rPr>
              <w:t>系统原因导致的电子竞争性磋商响应文件上传不全、无法打开、显示缺陷等才进行第二效力文件的启用，一旦启用（U盘或光盘）介质存储文件，电子竞争性磋商响应文件自动失效）</w:t>
            </w:r>
          </w:p>
          <w:p w:rsidR="000D1429" w:rsidRDefault="00A24E1D">
            <w:pPr>
              <w:rPr>
                <w:rFonts w:ascii="宋体"/>
                <w:color w:val="000000"/>
                <w:sz w:val="24"/>
                <w:szCs w:val="24"/>
              </w:rPr>
            </w:pPr>
            <w:r>
              <w:rPr>
                <w:rFonts w:ascii="宋体" w:hint="eastAsia"/>
                <w:color w:val="000000"/>
                <w:sz w:val="24"/>
                <w:szCs w:val="24"/>
              </w:rPr>
              <w:t>介质存储的数据电文形式的备份竞争性磋商响应文件</w:t>
            </w:r>
            <w:r>
              <w:rPr>
                <w:rFonts w:ascii="宋体" w:hint="eastAsia"/>
                <w:color w:val="000000"/>
                <w:sz w:val="24"/>
                <w:szCs w:val="24"/>
                <w:lang w:val="zh-CN"/>
              </w:rPr>
              <w:t>（</w:t>
            </w:r>
            <w:r>
              <w:rPr>
                <w:rFonts w:ascii="宋体" w:hint="eastAsia"/>
                <w:color w:val="000000"/>
                <w:sz w:val="24"/>
                <w:szCs w:val="24"/>
              </w:rPr>
              <w:t>以签收时间为准，如在规定时间内未收到竞争性磋商响应文件，则作自动放弃投标处理，由投标供应商自行承担责任</w:t>
            </w:r>
            <w:r>
              <w:rPr>
                <w:rFonts w:ascii="宋体" w:hint="eastAsia"/>
                <w:color w:val="000000"/>
                <w:sz w:val="24"/>
                <w:szCs w:val="24"/>
                <w:lang w:val="zh-CN"/>
              </w:rPr>
              <w:t>）。</w:t>
            </w:r>
          </w:p>
        </w:tc>
      </w:tr>
      <w:tr w:rsidR="000D1429">
        <w:trPr>
          <w:trHeight w:val="695"/>
        </w:trPr>
        <w:tc>
          <w:tcPr>
            <w:tcW w:w="1194" w:type="dxa"/>
            <w:vAlign w:val="center"/>
          </w:tcPr>
          <w:p w:rsidR="000D1429" w:rsidRDefault="00A24E1D">
            <w:pPr>
              <w:autoSpaceDE w:val="0"/>
              <w:autoSpaceDN w:val="0"/>
              <w:spacing w:line="400" w:lineRule="exact"/>
              <w:jc w:val="center"/>
            </w:pPr>
            <w:r>
              <w:rPr>
                <w:rFonts w:ascii="宋体" w:hint="eastAsia"/>
                <w:sz w:val="24"/>
                <w:szCs w:val="24"/>
              </w:rPr>
              <w:t>3.4</w:t>
            </w:r>
          </w:p>
        </w:tc>
        <w:tc>
          <w:tcPr>
            <w:tcW w:w="2456" w:type="dxa"/>
            <w:vAlign w:val="center"/>
          </w:tcPr>
          <w:p w:rsidR="000D1429" w:rsidRPr="00161411" w:rsidRDefault="00A24E1D" w:rsidP="00161411">
            <w:pPr>
              <w:autoSpaceDE w:val="0"/>
              <w:autoSpaceDN w:val="0"/>
              <w:spacing w:line="400" w:lineRule="exact"/>
              <w:ind w:firstLineChars="200" w:firstLine="480"/>
              <w:rPr>
                <w:rFonts w:ascii="宋体"/>
                <w:sz w:val="24"/>
                <w:szCs w:val="24"/>
              </w:rPr>
            </w:pPr>
            <w:r w:rsidRPr="00161411">
              <w:rPr>
                <w:rFonts w:ascii="宋体" w:hint="eastAsia"/>
                <w:sz w:val="24"/>
                <w:szCs w:val="24"/>
              </w:rPr>
              <w:t>磋商报价</w:t>
            </w:r>
          </w:p>
        </w:tc>
        <w:tc>
          <w:tcPr>
            <w:tcW w:w="5530" w:type="dxa"/>
            <w:vAlign w:val="center"/>
          </w:tcPr>
          <w:p w:rsidR="00161411" w:rsidRPr="00161411" w:rsidRDefault="00161411">
            <w:pPr>
              <w:rPr>
                <w:rFonts w:ascii="宋体"/>
                <w:color w:val="000000"/>
                <w:sz w:val="24"/>
                <w:szCs w:val="24"/>
              </w:rPr>
            </w:pPr>
            <w:r w:rsidRPr="00161411">
              <w:rPr>
                <w:rFonts w:ascii="宋体" w:hint="eastAsia"/>
                <w:color w:val="000000"/>
                <w:sz w:val="24"/>
                <w:szCs w:val="24"/>
              </w:rPr>
              <w:t>1.本次磋商应以人民币报价；</w:t>
            </w:r>
            <w:r w:rsidRPr="00161411">
              <w:rPr>
                <w:rFonts w:ascii="宋体" w:hint="eastAsia"/>
                <w:color w:val="000000"/>
                <w:sz w:val="24"/>
                <w:szCs w:val="24"/>
              </w:rPr>
              <w:br/>
              <w:t>2.</w:t>
            </w:r>
            <w:proofErr w:type="gramStart"/>
            <w:r w:rsidRPr="00161411">
              <w:rPr>
                <w:rFonts w:ascii="宋体" w:hint="eastAsia"/>
                <w:color w:val="000000"/>
                <w:sz w:val="24"/>
                <w:szCs w:val="24"/>
              </w:rPr>
              <w:t>磋商分</w:t>
            </w:r>
            <w:proofErr w:type="gramEnd"/>
            <w:r w:rsidRPr="00161411">
              <w:rPr>
                <w:rFonts w:ascii="宋体" w:hint="eastAsia"/>
                <w:color w:val="000000"/>
                <w:sz w:val="24"/>
                <w:szCs w:val="24"/>
              </w:rPr>
              <w:t>二轮或多轮进行。供应商要求其在规定时间内提交最后报价，若在规定时间内未提交，视为自动退出磋商。</w:t>
            </w:r>
            <w:r w:rsidRPr="00161411">
              <w:rPr>
                <w:rFonts w:ascii="宋体" w:hint="eastAsia"/>
                <w:color w:val="000000"/>
                <w:sz w:val="24"/>
                <w:szCs w:val="24"/>
              </w:rPr>
              <w:br/>
              <w:t>3. 磋商报价为磋商范围内全部费用的价格体现，完成采购范围内全部工作及提交成果资料所需的一切费用。包括服务人员的岗位基本工资、奖金、五险</w:t>
            </w:r>
            <w:proofErr w:type="gramStart"/>
            <w:r w:rsidRPr="00161411">
              <w:rPr>
                <w:rFonts w:ascii="宋体" w:hint="eastAsia"/>
                <w:color w:val="000000"/>
                <w:sz w:val="24"/>
                <w:szCs w:val="24"/>
              </w:rPr>
              <w:t>一</w:t>
            </w:r>
            <w:proofErr w:type="gramEnd"/>
            <w:r w:rsidRPr="00161411">
              <w:rPr>
                <w:rFonts w:ascii="宋体" w:hint="eastAsia"/>
                <w:color w:val="000000"/>
                <w:sz w:val="24"/>
                <w:szCs w:val="24"/>
              </w:rPr>
              <w:t xml:space="preserve">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具体包括九幢公寓45名学生护校队员补贴费用、日常办公费、公寓文化建设活动经费、公寓内的水电等零星维修及配件耗材费、交环卫的垃圾处置费、垃圾清运费、卫生间保洁、员工培训费、国家规定的各类保险费、员工节假日加班费用、员工工资福利费、公共场地清洁工具费、员工服装费及物业管理费、税金等所有费用以及政策性文件规定及合同包含的所有风险、责任等各项应有费用。）本次磋商已包含合同期内浙江省及长兴县最低员工工资及各类保险增幅因素。 </w:t>
            </w:r>
            <w:r w:rsidRPr="00161411">
              <w:rPr>
                <w:rFonts w:ascii="宋体" w:hint="eastAsia"/>
                <w:color w:val="000000"/>
                <w:sz w:val="24"/>
                <w:szCs w:val="24"/>
              </w:rPr>
              <w:b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sidRPr="00161411">
              <w:rPr>
                <w:rFonts w:ascii="宋体" w:hint="eastAsia"/>
                <w:color w:val="000000"/>
                <w:sz w:val="24"/>
                <w:szCs w:val="24"/>
              </w:rPr>
              <w:br/>
              <w:t>4.不论磋商结果如何，供应商均应自行承担所有与磋商有关的全部费用；</w:t>
            </w:r>
          </w:p>
          <w:p w:rsidR="000D1429" w:rsidRPr="00161411" w:rsidRDefault="00A24E1D">
            <w:pPr>
              <w:rPr>
                <w:rFonts w:ascii="宋体"/>
                <w:color w:val="000000"/>
                <w:sz w:val="24"/>
                <w:szCs w:val="24"/>
              </w:rPr>
            </w:pPr>
            <w:r w:rsidRPr="00161411">
              <w:rPr>
                <w:rFonts w:ascii="宋体" w:hint="eastAsia"/>
                <w:color w:val="000000"/>
                <w:sz w:val="24"/>
                <w:szCs w:val="24"/>
              </w:rPr>
              <w:t>5.本项目免收代理服务费。</w:t>
            </w:r>
          </w:p>
        </w:tc>
      </w:tr>
      <w:tr w:rsidR="000D1429">
        <w:trPr>
          <w:trHeight w:val="695"/>
        </w:trPr>
        <w:tc>
          <w:tcPr>
            <w:tcW w:w="1194" w:type="dxa"/>
            <w:vAlign w:val="center"/>
          </w:tcPr>
          <w:p w:rsidR="000D1429" w:rsidRDefault="00A24E1D">
            <w:pPr>
              <w:autoSpaceDE w:val="0"/>
              <w:autoSpaceDN w:val="0"/>
              <w:spacing w:line="400" w:lineRule="exact"/>
              <w:jc w:val="center"/>
            </w:pPr>
            <w:r>
              <w:rPr>
                <w:rFonts w:ascii="宋体" w:hint="eastAsia"/>
                <w:sz w:val="24"/>
                <w:szCs w:val="24"/>
              </w:rPr>
              <w:t>3.5.1</w:t>
            </w:r>
          </w:p>
        </w:tc>
        <w:tc>
          <w:tcPr>
            <w:tcW w:w="2456" w:type="dxa"/>
            <w:vAlign w:val="center"/>
          </w:tcPr>
          <w:p w:rsidR="000D1429" w:rsidRDefault="00A24E1D">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530" w:type="dxa"/>
            <w:vAlign w:val="center"/>
          </w:tcPr>
          <w:p w:rsidR="000D1429" w:rsidRDefault="00A24E1D">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4.1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530" w:type="dxa"/>
            <w:vAlign w:val="center"/>
          </w:tcPr>
          <w:p w:rsidR="000D1429" w:rsidRDefault="00A24E1D">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4.2.1</w:t>
            </w:r>
          </w:p>
        </w:tc>
        <w:tc>
          <w:tcPr>
            <w:tcW w:w="2456" w:type="dxa"/>
            <w:vAlign w:val="center"/>
          </w:tcPr>
          <w:p w:rsidR="000D1429" w:rsidRDefault="00A24E1D">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竞争性磋商响应文件的截止时间、提交方式</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lang w:val="zh-CN"/>
              </w:rPr>
              <w:t>1.磋商响应截止时间：</w:t>
            </w:r>
            <w:r w:rsidR="00C51DB9">
              <w:rPr>
                <w:rFonts w:ascii="宋体" w:hint="eastAsia"/>
                <w:color w:val="000000"/>
                <w:sz w:val="24"/>
                <w:lang w:val="zh-CN"/>
              </w:rPr>
              <w:t>2024年12月19日</w:t>
            </w:r>
            <w:r>
              <w:rPr>
                <w:rFonts w:ascii="宋体" w:hint="eastAsia"/>
                <w:color w:val="000000"/>
                <w:sz w:val="24"/>
                <w:lang w:val="zh-CN"/>
              </w:rPr>
              <w:t>9时30分</w:t>
            </w:r>
            <w:r>
              <w:rPr>
                <w:rFonts w:ascii="宋体" w:hint="eastAsia"/>
                <w:color w:val="000000"/>
                <w:sz w:val="24"/>
              </w:rPr>
              <w:t>。</w:t>
            </w:r>
          </w:p>
          <w:p w:rsidR="000D1429" w:rsidRDefault="00A24E1D">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2.供应商应当在磋商响应截止时间前</w:t>
            </w:r>
            <w:r>
              <w:rPr>
                <w:rFonts w:ascii="宋体" w:hint="eastAsia"/>
                <w:color w:val="000000"/>
                <w:sz w:val="24"/>
              </w:rPr>
              <w:t>通过“政府采购云平台（http:// www.zcygov.cn /）”在线完成电子</w:t>
            </w:r>
            <w:r>
              <w:rPr>
                <w:rFonts w:ascii="宋体" w:hint="eastAsia"/>
                <w:color w:val="000000"/>
                <w:sz w:val="24"/>
                <w:lang w:val="zh-CN"/>
              </w:rPr>
              <w:t>竞争性磋商响应文件</w:t>
            </w:r>
            <w:r>
              <w:rPr>
                <w:rFonts w:ascii="宋体" w:hint="eastAsia"/>
                <w:color w:val="000000"/>
                <w:sz w:val="24"/>
              </w:rPr>
              <w:t>的传输提交，并可以补充、修改或者撤回电子</w:t>
            </w:r>
            <w:r>
              <w:rPr>
                <w:rFonts w:ascii="宋体" w:hint="eastAsia"/>
                <w:color w:val="000000"/>
                <w:sz w:val="24"/>
                <w:lang w:val="zh-CN"/>
              </w:rPr>
              <w:t>竞争性磋商响应文件</w:t>
            </w:r>
            <w:r>
              <w:rPr>
                <w:rFonts w:ascii="宋体" w:hint="eastAsia"/>
                <w:color w:val="000000"/>
                <w:sz w:val="24"/>
              </w:rPr>
              <w:t>。</w:t>
            </w:r>
            <w:r>
              <w:rPr>
                <w:rFonts w:ascii="宋体" w:hint="eastAsia"/>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w:t>
            </w:r>
            <w:proofErr w:type="gramStart"/>
            <w:r>
              <w:rPr>
                <w:rFonts w:ascii="宋体" w:hint="eastAsia"/>
                <w:color w:val="000000"/>
                <w:sz w:val="24"/>
                <w:lang w:val="zh-CN"/>
              </w:rPr>
              <w:t>采云</w:t>
            </w:r>
            <w:proofErr w:type="gramEnd"/>
            <w:r>
              <w:rPr>
                <w:rFonts w:ascii="宋体" w:hint="eastAsia"/>
                <w:color w:val="000000"/>
                <w:sz w:val="24"/>
                <w:lang w:val="zh-CN"/>
              </w:rPr>
              <w:t>平台拒收。</w:t>
            </w:r>
          </w:p>
          <w:p w:rsidR="000D1429" w:rsidRDefault="00A24E1D">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3. 若供应商需要递交“备份竞争性磋商响应文件”的，以介质存储的数据电文形式的备份竞争性磋商响应文件，按政</w:t>
            </w:r>
            <w:proofErr w:type="gramStart"/>
            <w:r>
              <w:rPr>
                <w:rFonts w:ascii="宋体" w:hint="eastAsia"/>
                <w:color w:val="000000"/>
                <w:sz w:val="24"/>
                <w:lang w:val="zh-CN"/>
              </w:rPr>
              <w:t>采云</w:t>
            </w:r>
            <w:proofErr w:type="gramEnd"/>
            <w:r>
              <w:rPr>
                <w:rFonts w:ascii="宋体" w:hint="eastAsia"/>
                <w:color w:val="000000"/>
                <w:sz w:val="24"/>
                <w:lang w:val="zh-CN"/>
              </w:rPr>
              <w:t>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w:t>
            </w:r>
            <w:proofErr w:type="gramStart"/>
            <w:r>
              <w:rPr>
                <w:rFonts w:ascii="宋体" w:hint="eastAsia"/>
                <w:color w:val="000000"/>
                <w:sz w:val="24"/>
                <w:lang w:val="zh-CN"/>
              </w:rPr>
              <w:t>前采用</w:t>
            </w:r>
            <w:proofErr w:type="gramEnd"/>
            <w:r>
              <w:rPr>
                <w:rFonts w:ascii="宋体" w:hint="eastAsia"/>
                <w:color w:val="000000"/>
                <w:sz w:val="24"/>
                <w:lang w:val="zh-CN"/>
              </w:rPr>
              <w:t>邮递形式送达，收件地点为长兴县龙山街道锦绣路8号4楼长兴县政府采购中心4016室，接收人：</w:t>
            </w:r>
            <w:r>
              <w:rPr>
                <w:rFonts w:ascii="宋体" w:hint="eastAsia"/>
                <w:color w:val="000000"/>
                <w:sz w:val="24"/>
              </w:rPr>
              <w:t>邹振利</w:t>
            </w:r>
            <w:r>
              <w:rPr>
                <w:rFonts w:ascii="宋体" w:hint="eastAsia"/>
                <w:color w:val="000000"/>
                <w:sz w:val="24"/>
                <w:lang w:val="zh-CN"/>
              </w:rPr>
              <w:t>，电话：0572-6265653。</w:t>
            </w:r>
          </w:p>
        </w:tc>
      </w:tr>
      <w:tr w:rsidR="000D1429">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4.2.2</w:t>
            </w:r>
          </w:p>
        </w:tc>
        <w:tc>
          <w:tcPr>
            <w:tcW w:w="2456" w:type="dxa"/>
            <w:vAlign w:val="center"/>
          </w:tcPr>
          <w:p w:rsidR="000D1429" w:rsidRDefault="00A24E1D">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成交供应商提交竞争性磋商响应文件和装订要求</w:t>
            </w:r>
          </w:p>
        </w:tc>
        <w:tc>
          <w:tcPr>
            <w:tcW w:w="5530" w:type="dxa"/>
            <w:vAlign w:val="center"/>
          </w:tcPr>
          <w:p w:rsidR="000D1429" w:rsidRDefault="00A24E1D">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1、成交供应商在领取成交通知书前下载电子竞争性磋商响应文件并装订成册。纸质竞争性磋商响应文件装订应牢固、不易拆散和换页，不得采用活页装订。建议正反面打印。</w:t>
            </w:r>
          </w:p>
          <w:p w:rsidR="000D1429" w:rsidRDefault="00A24E1D">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在领取成交通知书时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必须与线上电子竞争性磋商响应文件一致，如采购人或其他监管部门发现不一致，记入不良行为档案。</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5.1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lang w:val="zh-CN"/>
              </w:rPr>
              <w:t>磋商时间、地点</w:t>
            </w:r>
          </w:p>
        </w:tc>
        <w:tc>
          <w:tcPr>
            <w:tcW w:w="5530" w:type="dxa"/>
            <w:vAlign w:val="center"/>
          </w:tcPr>
          <w:p w:rsidR="000D1429" w:rsidRDefault="00A24E1D">
            <w:pPr>
              <w:autoSpaceDE w:val="0"/>
              <w:autoSpaceDN w:val="0"/>
              <w:spacing w:line="400" w:lineRule="exact"/>
              <w:rPr>
                <w:rFonts w:ascii="宋体"/>
                <w:sz w:val="24"/>
                <w:szCs w:val="24"/>
                <w:lang w:val="zh-CN"/>
              </w:rPr>
            </w:pPr>
            <w:r>
              <w:rPr>
                <w:rFonts w:ascii="宋体" w:hint="eastAsia"/>
                <w:sz w:val="24"/>
                <w:szCs w:val="24"/>
                <w:lang w:val="zh-CN"/>
              </w:rPr>
              <w:t>磋商时间：</w:t>
            </w:r>
            <w:r w:rsidR="00C51DB9">
              <w:rPr>
                <w:rFonts w:ascii="宋体" w:hint="eastAsia"/>
                <w:color w:val="000000"/>
                <w:sz w:val="24"/>
              </w:rPr>
              <w:t>2024年12月19日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0D1429" w:rsidRDefault="00A24E1D">
            <w:pPr>
              <w:pStyle w:val="aa"/>
              <w:ind w:firstLine="241"/>
              <w:rPr>
                <w:lang w:val="zh-CN"/>
              </w:rPr>
            </w:pPr>
            <w:r>
              <w:rPr>
                <w:rFonts w:ascii="宋体" w:hint="eastAsia"/>
                <w:b/>
                <w:bCs/>
                <w:sz w:val="24"/>
                <w:szCs w:val="24"/>
                <w:lang w:val="zh-CN"/>
              </w:rPr>
              <w:t>磋商响应截止时间后</w:t>
            </w:r>
            <w:r>
              <w:rPr>
                <w:rFonts w:ascii="宋体" w:hint="eastAsia"/>
                <w:b/>
                <w:sz w:val="24"/>
              </w:rPr>
              <w:t>半小时内（</w:t>
            </w:r>
            <w:r w:rsidR="00C51DB9">
              <w:rPr>
                <w:rFonts w:ascii="宋体" w:hint="eastAsia"/>
                <w:b/>
                <w:sz w:val="24"/>
              </w:rPr>
              <w:t>2024年12月19日</w:t>
            </w:r>
            <w:r>
              <w:rPr>
                <w:rFonts w:ascii="宋体" w:hint="eastAsia"/>
                <w:b/>
                <w:sz w:val="24"/>
              </w:rPr>
              <w:t>10时00分前）供应商可以登录“政</w:t>
            </w:r>
            <w:proofErr w:type="gramStart"/>
            <w:r>
              <w:rPr>
                <w:rFonts w:ascii="宋体" w:hint="eastAsia"/>
                <w:b/>
                <w:sz w:val="24"/>
              </w:rPr>
              <w:t>采云</w:t>
            </w:r>
            <w:proofErr w:type="gramEnd"/>
            <w:r>
              <w:rPr>
                <w:rFonts w:ascii="宋体" w:hint="eastAsia"/>
                <w:b/>
                <w:sz w:val="24"/>
              </w:rPr>
              <w:t>”平台，用“项目采购-开标评标”功能进行解密电子磋商响应文件。若供应商在规定时间内（</w:t>
            </w:r>
            <w:r w:rsidR="00C51DB9">
              <w:rPr>
                <w:rFonts w:ascii="宋体" w:hint="eastAsia"/>
                <w:b/>
                <w:sz w:val="24"/>
              </w:rPr>
              <w:t>2024年12月19日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0D1429" w:rsidRDefault="00A24E1D">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6.1.1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530" w:type="dxa"/>
            <w:vAlign w:val="center"/>
          </w:tcPr>
          <w:p w:rsidR="000D1429" w:rsidRDefault="00A24E1D">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sidR="00C51DB9">
              <w:rPr>
                <w:rFonts w:ascii="宋体" w:hint="eastAsia"/>
                <w:sz w:val="24"/>
                <w:szCs w:val="24"/>
                <w:u w:val="single"/>
              </w:rPr>
              <w:t xml:space="preserve"> </w:t>
            </w:r>
            <w:r>
              <w:rPr>
                <w:rFonts w:ascii="宋体" w:hint="eastAsia"/>
                <w:sz w:val="24"/>
                <w:szCs w:val="24"/>
                <w:u w:val="single"/>
              </w:rPr>
              <w:t xml:space="preserve">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0D1429" w:rsidRDefault="00A24E1D">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6.1.3</w:t>
            </w:r>
          </w:p>
        </w:tc>
        <w:tc>
          <w:tcPr>
            <w:tcW w:w="2456" w:type="dxa"/>
            <w:vAlign w:val="center"/>
          </w:tcPr>
          <w:p w:rsidR="000D1429" w:rsidRDefault="00A24E1D">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530" w:type="dxa"/>
            <w:vAlign w:val="center"/>
          </w:tcPr>
          <w:p w:rsidR="000D1429" w:rsidRDefault="00A24E1D">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0D1429">
        <w:trPr>
          <w:trHeight w:val="683"/>
        </w:trPr>
        <w:tc>
          <w:tcPr>
            <w:tcW w:w="1194" w:type="dxa"/>
            <w:vAlign w:val="center"/>
          </w:tcPr>
          <w:p w:rsidR="000D1429" w:rsidRDefault="00A24E1D">
            <w:pPr>
              <w:autoSpaceDE w:val="0"/>
              <w:autoSpaceDN w:val="0"/>
              <w:spacing w:line="400" w:lineRule="exact"/>
              <w:jc w:val="center"/>
            </w:pPr>
            <w:r>
              <w:rPr>
                <w:rFonts w:ascii="宋体" w:hint="eastAsia"/>
                <w:sz w:val="24"/>
                <w:szCs w:val="24"/>
              </w:rPr>
              <w:t>6.7.4</w:t>
            </w:r>
          </w:p>
        </w:tc>
        <w:tc>
          <w:tcPr>
            <w:tcW w:w="2456" w:type="dxa"/>
            <w:vAlign w:val="center"/>
          </w:tcPr>
          <w:p w:rsidR="000D1429" w:rsidRDefault="00A24E1D">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成交结果公告</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采购结果经采购人确认后，采购中心将于2个工作日内在浙江省政府采购网</w:t>
            </w:r>
            <w:r>
              <w:rPr>
                <w:rFonts w:ascii="宋体"/>
                <w:color w:val="000000"/>
                <w:sz w:val="24"/>
              </w:rPr>
              <w:t>(</w:t>
            </w:r>
            <w:hyperlink r:id="rId10" w:history="1">
              <w:r>
                <w:t>http://www.zjzfcg.gov.cn</w:t>
              </w:r>
            </w:hyperlink>
            <w:r>
              <w:rPr>
                <w:rFonts w:ascii="宋体"/>
                <w:color w:val="000000"/>
                <w:sz w:val="24"/>
              </w:rPr>
              <w:t>)</w:t>
            </w:r>
            <w:r>
              <w:rPr>
                <w:rFonts w:ascii="宋体" w:hint="eastAsia"/>
                <w:color w:val="000000"/>
                <w:sz w:val="24"/>
              </w:rPr>
              <w:t>、长兴县公共资源交易中心网 （</w:t>
            </w:r>
            <w:r>
              <w:rPr>
                <w:color w:val="000000"/>
              </w:rPr>
              <w:t>http://www.zjcx.gov.cn/col/col1229713478/index.html</w:t>
            </w:r>
            <w:r>
              <w:rPr>
                <w:rFonts w:ascii="宋体" w:hint="eastAsia"/>
                <w:color w:val="000000"/>
                <w:sz w:val="24"/>
              </w:rPr>
              <w:t>）上公告成交结果（成交供应商为中小企业的，其</w:t>
            </w:r>
            <w:proofErr w:type="gramStart"/>
            <w:r>
              <w:rPr>
                <w:rFonts w:ascii="宋体" w:hint="eastAsia"/>
                <w:color w:val="000000"/>
                <w:sz w:val="24"/>
              </w:rPr>
              <w:t>声明函将随</w:t>
            </w:r>
            <w:proofErr w:type="gramEnd"/>
            <w:r>
              <w:rPr>
                <w:rFonts w:ascii="宋体" w:hint="eastAsia"/>
                <w:color w:val="000000"/>
                <w:sz w:val="24"/>
              </w:rPr>
              <w:t>成交结果同时公告），并向成交供应商发出成交通知书。《成交通知书》是合同的组成部分,对成交供应商和采购人具有同等法律效力。</w:t>
            </w:r>
          </w:p>
          <w:p w:rsidR="000D1429" w:rsidRDefault="00A24E1D">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161411">
        <w:tc>
          <w:tcPr>
            <w:tcW w:w="1194" w:type="dxa"/>
            <w:vAlign w:val="center"/>
          </w:tcPr>
          <w:p w:rsidR="00161411" w:rsidRDefault="00161411">
            <w:pPr>
              <w:autoSpaceDE w:val="0"/>
              <w:autoSpaceDN w:val="0"/>
              <w:spacing w:line="400" w:lineRule="exact"/>
              <w:jc w:val="center"/>
            </w:pPr>
            <w:r>
              <w:rPr>
                <w:rFonts w:ascii="宋体" w:hint="eastAsia"/>
                <w:sz w:val="24"/>
                <w:szCs w:val="24"/>
              </w:rPr>
              <w:t>7.1</w:t>
            </w:r>
          </w:p>
        </w:tc>
        <w:tc>
          <w:tcPr>
            <w:tcW w:w="2456" w:type="dxa"/>
            <w:vAlign w:val="center"/>
          </w:tcPr>
          <w:p w:rsidR="00161411" w:rsidRDefault="00161411" w:rsidP="00161411">
            <w:pPr>
              <w:autoSpaceDE w:val="0"/>
              <w:autoSpaceDN w:val="0"/>
              <w:snapToGrid w:val="0"/>
              <w:spacing w:line="400" w:lineRule="exact"/>
              <w:jc w:val="center"/>
              <w:textAlignment w:val="bottom"/>
            </w:pPr>
            <w:r w:rsidRPr="00C51DB9">
              <w:rPr>
                <w:rFonts w:ascii="宋体" w:hint="eastAsia"/>
                <w:color w:val="000000"/>
                <w:sz w:val="24"/>
              </w:rPr>
              <w:t>履约保证金</w:t>
            </w:r>
          </w:p>
        </w:tc>
        <w:tc>
          <w:tcPr>
            <w:tcW w:w="5530" w:type="dxa"/>
            <w:vAlign w:val="center"/>
          </w:tcPr>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是否要求成交供应商提交履约保证金：要求。</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1.履约保证金的形式：采购人与成交供应商签订合同时，采购人按《中华人民共和国政府采购法实施条例》有关规定自行收取项目履约保证金。采购人要求成交供应商提交履约保证金的，成交供应商应当以支票、汇票、本票或者金融机构、担保机构出具的保函等非现金形式提交。履约保证金的数额不得超过政府采购合同金额的</w:t>
            </w:r>
            <w:r>
              <w:rPr>
                <w:rFonts w:ascii="宋体" w:hint="eastAsia"/>
                <w:b/>
                <w:bCs/>
                <w:color w:val="000000"/>
                <w:sz w:val="24"/>
              </w:rPr>
              <w:t>1%</w:t>
            </w:r>
            <w:r>
              <w:rPr>
                <w:rFonts w:ascii="宋体" w:hint="eastAsia"/>
                <w:color w:val="000000"/>
                <w:sz w:val="24"/>
              </w:rPr>
              <w:t>。</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2.履约保证金的退还：如合同实施期内乙方未按照要求履行合同则履约保证金不予返还。在合同实施期内如因乙方原因造成甲方财产损失的，甲方有权</w:t>
            </w:r>
            <w:proofErr w:type="gramStart"/>
            <w:r>
              <w:rPr>
                <w:rFonts w:ascii="宋体" w:hint="eastAsia"/>
                <w:color w:val="000000"/>
                <w:sz w:val="24"/>
              </w:rPr>
              <w:t>酌情在</w:t>
            </w:r>
            <w:proofErr w:type="gramEnd"/>
            <w:r>
              <w:rPr>
                <w:rFonts w:ascii="宋体" w:hint="eastAsia"/>
                <w:color w:val="000000"/>
                <w:sz w:val="24"/>
              </w:rPr>
              <w:t>履约保证金中扣除。在合同实施期满后10天内办好全部移交手续退还（不计息）。</w:t>
            </w:r>
          </w:p>
        </w:tc>
      </w:tr>
      <w:tr w:rsidR="000D1429">
        <w:trPr>
          <w:trHeight w:val="510"/>
        </w:trPr>
        <w:tc>
          <w:tcPr>
            <w:tcW w:w="1194" w:type="dxa"/>
            <w:vMerge w:val="restart"/>
            <w:vAlign w:val="center"/>
          </w:tcPr>
          <w:p w:rsidR="000D1429" w:rsidRDefault="00A24E1D">
            <w:pPr>
              <w:autoSpaceDE w:val="0"/>
              <w:autoSpaceDN w:val="0"/>
              <w:spacing w:line="400" w:lineRule="exact"/>
              <w:jc w:val="center"/>
            </w:pPr>
            <w:r>
              <w:rPr>
                <w:rFonts w:ascii="宋体" w:hint="eastAsia"/>
                <w:sz w:val="24"/>
                <w:szCs w:val="24"/>
              </w:rPr>
              <w:t>8.1</w:t>
            </w:r>
          </w:p>
        </w:tc>
        <w:tc>
          <w:tcPr>
            <w:tcW w:w="2456" w:type="dxa"/>
            <w:vAlign w:val="center"/>
          </w:tcPr>
          <w:p w:rsidR="000D1429" w:rsidRDefault="00A24E1D">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530" w:type="dxa"/>
            <w:vAlign w:val="center"/>
          </w:tcPr>
          <w:p w:rsidR="000D1429" w:rsidRDefault="00A24E1D">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成交通知书发出之日起30日内。</w:t>
            </w:r>
          </w:p>
        </w:tc>
      </w:tr>
      <w:tr w:rsidR="000D1429">
        <w:trPr>
          <w:trHeight w:val="217"/>
        </w:trPr>
        <w:tc>
          <w:tcPr>
            <w:tcW w:w="1194" w:type="dxa"/>
            <w:vMerge/>
            <w:vAlign w:val="center"/>
          </w:tcPr>
          <w:p w:rsidR="000D1429" w:rsidRDefault="000D1429"/>
        </w:tc>
        <w:tc>
          <w:tcPr>
            <w:tcW w:w="2456" w:type="dxa"/>
            <w:vAlign w:val="center"/>
          </w:tcPr>
          <w:p w:rsidR="000D1429" w:rsidRDefault="00A24E1D">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0D1429">
        <w:tc>
          <w:tcPr>
            <w:tcW w:w="1194" w:type="dxa"/>
            <w:vAlign w:val="center"/>
          </w:tcPr>
          <w:p w:rsidR="000D1429" w:rsidRDefault="00A24E1D">
            <w:pPr>
              <w:autoSpaceDE w:val="0"/>
              <w:autoSpaceDN w:val="0"/>
              <w:spacing w:line="400" w:lineRule="exact"/>
              <w:jc w:val="center"/>
            </w:pPr>
            <w:r>
              <w:rPr>
                <w:rFonts w:ascii="宋体" w:hint="eastAsia"/>
                <w:sz w:val="24"/>
                <w:szCs w:val="24"/>
              </w:rPr>
              <w:t>10.1</w:t>
            </w:r>
          </w:p>
        </w:tc>
        <w:tc>
          <w:tcPr>
            <w:tcW w:w="2456" w:type="dxa"/>
            <w:vAlign w:val="center"/>
          </w:tcPr>
          <w:p w:rsidR="000D1429" w:rsidRDefault="00A24E1D">
            <w:pPr>
              <w:autoSpaceDE w:val="0"/>
              <w:autoSpaceDN w:val="0"/>
              <w:spacing w:line="400" w:lineRule="exact"/>
              <w:rPr>
                <w:rFonts w:ascii="宋体"/>
                <w:szCs w:val="21"/>
              </w:rPr>
            </w:pPr>
            <w:r>
              <w:rPr>
                <w:rFonts w:ascii="宋体" w:hint="eastAsia"/>
                <w:sz w:val="24"/>
                <w:szCs w:val="24"/>
                <w:lang w:val="zh-CN"/>
              </w:rPr>
              <w:t>政府采购项目验收</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采购人应按照磋商文件及政府采购合同规定的技术、服务、安全标准对成交供应商履约情况进行验收，并出具验收书。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0D1429">
        <w:tc>
          <w:tcPr>
            <w:tcW w:w="1194" w:type="dxa"/>
            <w:vAlign w:val="center"/>
          </w:tcPr>
          <w:p w:rsidR="000D1429" w:rsidRDefault="00A24E1D">
            <w:pPr>
              <w:jc w:val="center"/>
            </w:pPr>
            <w:r>
              <w:rPr>
                <w:rFonts w:ascii="宋体" w:hint="eastAsia"/>
                <w:sz w:val="24"/>
                <w:szCs w:val="24"/>
              </w:rPr>
              <w:t>13</w:t>
            </w:r>
          </w:p>
        </w:tc>
        <w:tc>
          <w:tcPr>
            <w:tcW w:w="7986" w:type="dxa"/>
            <w:gridSpan w:val="2"/>
            <w:vAlign w:val="center"/>
          </w:tcPr>
          <w:p w:rsidR="000D1429" w:rsidRDefault="00A24E1D">
            <w:pPr>
              <w:rPr>
                <w:rFonts w:ascii="宋体"/>
                <w:szCs w:val="21"/>
              </w:rPr>
            </w:pPr>
            <w:r>
              <w:rPr>
                <w:rFonts w:ascii="宋体" w:hint="eastAsia"/>
                <w:sz w:val="24"/>
                <w:szCs w:val="24"/>
                <w:lang w:val="zh-CN"/>
              </w:rPr>
              <w:t>采购人认为应该补充的其他内容</w:t>
            </w:r>
          </w:p>
        </w:tc>
      </w:tr>
      <w:tr w:rsidR="000D1429">
        <w:trPr>
          <w:trHeight w:val="90"/>
        </w:trPr>
        <w:tc>
          <w:tcPr>
            <w:tcW w:w="1194" w:type="dxa"/>
            <w:vAlign w:val="center"/>
          </w:tcPr>
          <w:p w:rsidR="000D1429" w:rsidRDefault="00A24E1D">
            <w:pPr>
              <w:autoSpaceDE w:val="0"/>
              <w:autoSpaceDN w:val="0"/>
              <w:spacing w:line="400" w:lineRule="exact"/>
              <w:jc w:val="center"/>
            </w:pPr>
            <w:r>
              <w:rPr>
                <w:rFonts w:ascii="宋体" w:hint="eastAsia"/>
                <w:sz w:val="24"/>
                <w:szCs w:val="24"/>
              </w:rPr>
              <w:t>13.1</w:t>
            </w:r>
          </w:p>
        </w:tc>
        <w:tc>
          <w:tcPr>
            <w:tcW w:w="2456" w:type="dxa"/>
            <w:vAlign w:val="center"/>
          </w:tcPr>
          <w:p w:rsidR="000D1429" w:rsidRDefault="00A24E1D">
            <w:pPr>
              <w:autoSpaceDE w:val="0"/>
              <w:autoSpaceDN w:val="0"/>
              <w:spacing w:line="400" w:lineRule="exact"/>
              <w:jc w:val="center"/>
              <w:rPr>
                <w:rFonts w:ascii="宋体"/>
                <w:szCs w:val="21"/>
              </w:rPr>
            </w:pPr>
            <w:r>
              <w:rPr>
                <w:rFonts w:ascii="宋体" w:hint="eastAsia"/>
                <w:sz w:val="24"/>
                <w:szCs w:val="24"/>
              </w:rPr>
              <w:t>特别说明</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2.单位负责人为同一人或者存在直接控股、管理关系的不同供应商，不得参加同一合同项下的政府采购活动。</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文件的所有内容，按照磋商文件的要求提交竞争性磋商响应文件，并对所提供的全部资料的真实性承担法律责任。</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rsidR="000D1429">
        <w:trPr>
          <w:trHeight w:val="1151"/>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0D1429" w:rsidRDefault="00A24E1D">
            <w:pPr>
              <w:autoSpaceDE w:val="0"/>
              <w:autoSpaceDN w:val="0"/>
              <w:spacing w:line="400" w:lineRule="exact"/>
              <w:jc w:val="center"/>
              <w:rPr>
                <w:rFonts w:ascii="宋体"/>
                <w:sz w:val="24"/>
                <w:szCs w:val="24"/>
              </w:rPr>
            </w:pPr>
            <w:r>
              <w:rPr>
                <w:rFonts w:ascii="宋体" w:hint="eastAsia"/>
                <w:color w:val="000000"/>
                <w:sz w:val="24"/>
              </w:rPr>
              <w:t>支持中小企业发展</w:t>
            </w:r>
          </w:p>
        </w:tc>
        <w:tc>
          <w:tcPr>
            <w:tcW w:w="5530" w:type="dxa"/>
            <w:vAlign w:val="center"/>
          </w:tcPr>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符合中小企业划分标准的个体工商户，在政府采购活动中视同中小企业。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3.符合《关于促进残疾人就业政府采购政策的通知》（财库〔2017〕141号）规定的条件并提供《残疾人福利性单位声明函》的残疾人福利性单位视同小型、微型企业；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rsidR="000D1429" w:rsidRDefault="00A24E1D">
            <w:pPr>
              <w:autoSpaceDE w:val="0"/>
              <w:autoSpaceDN w:val="0"/>
              <w:snapToGrid w:val="0"/>
              <w:spacing w:line="400" w:lineRule="exact"/>
              <w:textAlignment w:val="bottom"/>
              <w:rPr>
                <w:rFonts w:ascii="宋体"/>
                <w:color w:val="000000"/>
                <w:sz w:val="24"/>
              </w:rPr>
            </w:pPr>
            <w:r>
              <w:rPr>
                <w:rFonts w:ascii="宋体" w:hint="eastAsia"/>
                <w:color w:val="000000"/>
                <w:sz w:val="24"/>
              </w:rPr>
              <w:t>6.中小企业享受扶持政策获得政府采购合同的，小</w:t>
            </w:r>
            <w:proofErr w:type="gramStart"/>
            <w:r>
              <w:rPr>
                <w:rFonts w:ascii="宋体" w:hint="eastAsia"/>
                <w:color w:val="000000"/>
                <w:sz w:val="24"/>
              </w:rPr>
              <w:t>微企业</w:t>
            </w:r>
            <w:proofErr w:type="gramEnd"/>
            <w:r>
              <w:rPr>
                <w:rFonts w:ascii="宋体" w:hint="eastAsia"/>
                <w:color w:val="000000"/>
                <w:sz w:val="24"/>
              </w:rPr>
              <w:t>不得将合同分包给大中型企业，中型企业不得将合同分包给大型企业。</w:t>
            </w:r>
          </w:p>
        </w:tc>
      </w:tr>
      <w:tr w:rsidR="000D1429">
        <w:trPr>
          <w:trHeight w:val="484"/>
        </w:trPr>
        <w:tc>
          <w:tcPr>
            <w:tcW w:w="1194"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13.3</w:t>
            </w:r>
          </w:p>
        </w:tc>
        <w:tc>
          <w:tcPr>
            <w:tcW w:w="2456" w:type="dxa"/>
            <w:vAlign w:val="center"/>
          </w:tcPr>
          <w:p w:rsidR="000D1429" w:rsidRDefault="00A24E1D">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530" w:type="dxa"/>
            <w:vAlign w:val="center"/>
          </w:tcPr>
          <w:p w:rsidR="000D1429" w:rsidRDefault="00A24E1D">
            <w:pPr>
              <w:spacing w:line="400" w:lineRule="exact"/>
              <w:rPr>
                <w:rFonts w:ascii="宋体" w:hAnsi="宋体" w:cs="宋体"/>
                <w:kern w:val="0"/>
                <w:sz w:val="24"/>
              </w:rPr>
            </w:pPr>
            <w:r>
              <w:rPr>
                <w:rFonts w:ascii="宋体" w:hint="eastAsia"/>
                <w:sz w:val="24"/>
                <w:szCs w:val="24"/>
              </w:rPr>
              <w:t>/</w:t>
            </w:r>
          </w:p>
        </w:tc>
      </w:tr>
      <w:tr w:rsidR="000D1429">
        <w:trPr>
          <w:trHeight w:val="459"/>
        </w:trPr>
        <w:tc>
          <w:tcPr>
            <w:tcW w:w="1194" w:type="dxa"/>
            <w:vAlign w:val="center"/>
          </w:tcPr>
          <w:p w:rsidR="000D1429" w:rsidRDefault="00A24E1D">
            <w:pPr>
              <w:snapToGrid w:val="0"/>
              <w:spacing w:line="400" w:lineRule="exact"/>
              <w:jc w:val="center"/>
              <w:rPr>
                <w:rFonts w:ascii="宋体"/>
                <w:sz w:val="24"/>
                <w:szCs w:val="24"/>
              </w:rPr>
            </w:pPr>
            <w:r>
              <w:rPr>
                <w:rFonts w:ascii="宋体" w:hint="eastAsia"/>
                <w:sz w:val="24"/>
                <w:szCs w:val="24"/>
              </w:rPr>
              <w:t>14</w:t>
            </w:r>
          </w:p>
        </w:tc>
        <w:tc>
          <w:tcPr>
            <w:tcW w:w="2456" w:type="dxa"/>
            <w:vAlign w:val="center"/>
          </w:tcPr>
          <w:p w:rsidR="000D1429" w:rsidRDefault="00A24E1D">
            <w:pPr>
              <w:snapToGrid w:val="0"/>
              <w:spacing w:line="400" w:lineRule="exact"/>
              <w:jc w:val="center"/>
            </w:pPr>
            <w:r>
              <w:rPr>
                <w:rFonts w:ascii="宋体" w:hint="eastAsia"/>
                <w:color w:val="000000"/>
                <w:sz w:val="24"/>
                <w:szCs w:val="24"/>
              </w:rPr>
              <w:t>解释</w:t>
            </w:r>
          </w:p>
        </w:tc>
        <w:tc>
          <w:tcPr>
            <w:tcW w:w="5530" w:type="dxa"/>
            <w:vAlign w:val="center"/>
          </w:tcPr>
          <w:p w:rsidR="000D1429" w:rsidRDefault="00A24E1D">
            <w:pPr>
              <w:snapToGrid w:val="0"/>
              <w:spacing w:line="400" w:lineRule="exact"/>
              <w:rPr>
                <w:color w:val="0000FF"/>
              </w:rPr>
            </w:pPr>
            <w:r>
              <w:rPr>
                <w:rFonts w:ascii="宋体" w:hint="eastAsia"/>
                <w:color w:val="000000"/>
                <w:sz w:val="24"/>
                <w:szCs w:val="24"/>
              </w:rPr>
              <w:t>本磋商文件的解释权属于采购单位。</w:t>
            </w:r>
          </w:p>
        </w:tc>
      </w:tr>
    </w:tbl>
    <w:p w:rsidR="000D1429" w:rsidRDefault="00A24E1D">
      <w:pPr>
        <w:outlineLvl w:val="3"/>
        <w:rPr>
          <w:rFonts w:ascii="黑体" w:eastAsia="黑体" w:cs="Times New Roman"/>
          <w:sz w:val="28"/>
          <w:szCs w:val="28"/>
        </w:rPr>
      </w:pPr>
      <w:bookmarkStart w:id="44" w:name="EB95cc9cc711f64171983b126144c3e7dc"/>
      <w:r>
        <w:rPr>
          <w:rFonts w:hint="eastAsia"/>
          <w:color w:val="000080"/>
          <w:sz w:val="20"/>
        </w:rPr>
        <w:br w:type="page"/>
      </w:r>
      <w:bookmarkStart w:id="45" w:name="_Toc31306"/>
      <w:bookmarkStart w:id="46" w:name="_Toc28429"/>
      <w:bookmarkStart w:id="47" w:name="_Toc10974"/>
      <w:bookmarkStart w:id="48" w:name="_Toc17415"/>
      <w:bookmarkStart w:id="49" w:name="_Toc26249"/>
      <w:bookmarkStart w:id="50" w:name="_Toc9892"/>
      <w:bookmarkStart w:id="51" w:name="_Toc8470"/>
      <w:bookmarkStart w:id="52" w:name="_Toc524600091"/>
      <w:bookmarkStart w:id="53" w:name="_Toc6964"/>
      <w:bookmarkStart w:id="54" w:name="_Toc24985"/>
      <w:bookmarkStart w:id="55" w:name="_Toc32047"/>
      <w:bookmarkStart w:id="56" w:name="_Toc6153"/>
      <w:bookmarkStart w:id="57" w:name="_Toc29101"/>
      <w:bookmarkStart w:id="58" w:name="_Toc8410"/>
      <w:bookmarkStart w:id="59" w:name="_Toc31097"/>
      <w:bookmarkStart w:id="60" w:name="_Toc20651"/>
      <w:bookmarkStart w:id="61" w:name="_Toc27152"/>
      <w:bookmarkStart w:id="62" w:name="_Toc17700"/>
      <w:bookmarkStart w:id="63" w:name="_Toc1226"/>
      <w:bookmarkStart w:id="64" w:name="_Toc25503"/>
      <w:bookmarkStart w:id="65" w:name="_Toc26323"/>
      <w:bookmarkStart w:id="66" w:name="_Toc21152"/>
      <w:bookmarkStart w:id="67" w:name="_Toc24274"/>
      <w:bookmarkStart w:id="68" w:name="_Toc22911"/>
      <w:bookmarkStart w:id="69" w:name="_Toc20921"/>
      <w:bookmarkStart w:id="70" w:name="_Toc5888"/>
      <w:bookmarkStart w:id="71" w:name="_Toc10593"/>
      <w:bookmarkStart w:id="72" w:name="_Toc9162"/>
      <w:bookmarkStart w:id="73" w:name="_Toc30213"/>
      <w:bookmarkStart w:id="74" w:name="_Toc6779"/>
      <w:bookmarkStart w:id="75" w:name="_Toc24315"/>
      <w:bookmarkStart w:id="76" w:name="_Toc26544"/>
      <w:bookmarkStart w:id="77" w:name="_Toc14602"/>
      <w:bookmarkStart w:id="78" w:name="_Toc3113"/>
      <w:bookmarkStart w:id="79" w:name="_Toc10044"/>
      <w:bookmarkStart w:id="80" w:name="_Toc22953"/>
      <w:bookmarkStart w:id="81" w:name="_Toc23039"/>
      <w:bookmarkStart w:id="82" w:name="_Toc14674"/>
      <w:bookmarkStart w:id="83" w:name="_Toc27953"/>
      <w:bookmarkStart w:id="84" w:name="_Toc11250"/>
      <w:bookmarkStart w:id="85" w:name="_Toc11695"/>
      <w:bookmarkStart w:id="86" w:name="_Toc7938"/>
      <w:bookmarkStart w:id="87" w:name="_Toc19706"/>
      <w:bookmarkStart w:id="88" w:name="_Toc22906"/>
      <w:bookmarkStart w:id="89" w:name="_Toc2139"/>
      <w:bookmarkStart w:id="90" w:name="_Toc23027"/>
      <w:bookmarkStart w:id="91" w:name="_Toc19650"/>
      <w:bookmarkStart w:id="92" w:name="_Toc8178"/>
      <w:bookmarkStart w:id="93" w:name="_Toc12515"/>
      <w:bookmarkStart w:id="94" w:name="_Toc29788"/>
      <w:bookmarkStart w:id="95" w:name="_Toc6958"/>
      <w:bookmarkStart w:id="96" w:name="_Toc26962"/>
      <w:bookmarkStart w:id="97" w:name="_Toc15068"/>
      <w:bookmarkStart w:id="98" w:name="_Toc9182"/>
      <w:bookmarkStart w:id="99" w:name="_Toc459226633"/>
      <w:bookmarkStart w:id="100" w:name="_Toc459226643"/>
      <w:bookmarkStart w:id="101" w:name="_Toc459297223"/>
      <w:bookmarkStart w:id="102" w:name="_Toc459297233"/>
      <w:bookmarkStart w:id="103" w:name="_Toc468535469"/>
      <w:bookmarkStart w:id="104" w:name="_Toc459227383"/>
      <w:bookmarkStart w:id="105" w:name="_Toc459227616"/>
      <w:bookmarkStart w:id="106" w:name="_Toc459227393"/>
      <w:bookmarkStart w:id="107" w:name="_Toc459227626"/>
      <w:bookmarkStart w:id="108" w:name="_Toc468535475"/>
      <w:bookmarkStart w:id="109" w:name="_Toc459223867"/>
      <w:bookmarkStart w:id="110" w:name="_Toc459223857"/>
      <w:bookmarkEnd w:id="14"/>
      <w:bookmarkEnd w:id="15"/>
      <w:bookmarkEnd w:id="16"/>
      <w:bookmarkEnd w:id="17"/>
      <w:bookmarkEnd w:id="18"/>
      <w:bookmarkEnd w:id="19"/>
      <w:bookmarkEnd w:id="44"/>
      <w:r>
        <w:rPr>
          <w:rFonts w:ascii="黑体" w:eastAsia="黑体" w:cs="Times New Roman" w:hint="eastAsia"/>
          <w:sz w:val="28"/>
          <w:szCs w:val="28"/>
        </w:rPr>
        <w:t>1.总  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0D1429" w:rsidRDefault="00A24E1D">
      <w:pPr>
        <w:outlineLvl w:val="3"/>
        <w:rPr>
          <w:rFonts w:ascii="黑体" w:eastAsia="黑体" w:cs="Times New Roman"/>
          <w:sz w:val="24"/>
        </w:rPr>
      </w:pPr>
      <w:bookmarkStart w:id="111" w:name="_Toc637"/>
      <w:bookmarkStart w:id="112" w:name="_Toc14764"/>
      <w:bookmarkStart w:id="113" w:name="_Toc7255"/>
      <w:bookmarkStart w:id="114" w:name="_Toc407605123"/>
      <w:bookmarkStart w:id="115" w:name="_Toc441483871"/>
      <w:r>
        <w:rPr>
          <w:rFonts w:ascii="黑体" w:eastAsia="黑体" w:cs="Times New Roman" w:hint="eastAsia"/>
          <w:sz w:val="24"/>
        </w:rPr>
        <w:t>1.1磋商项目概况</w:t>
      </w:r>
      <w:bookmarkEnd w:id="111"/>
      <w:bookmarkEnd w:id="112"/>
      <w:bookmarkEnd w:id="113"/>
    </w:p>
    <w:p w:rsidR="000D1429" w:rsidRDefault="00A24E1D">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、《中华人民共和国政府采购法实施条例》等规定，现就</w:t>
      </w:r>
      <w:r>
        <w:rPr>
          <w:rFonts w:ascii="宋体" w:hAnsi="宋体" w:cs="宋体" w:hint="eastAsia"/>
          <w:color w:val="000000"/>
          <w:sz w:val="24"/>
          <w:szCs w:val="24"/>
          <w:u w:val="single"/>
        </w:rPr>
        <w:t>长兴县职业技术教育中心学校2025年物业保洁以及寝室管理服务采购项目</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0D1429" w:rsidRDefault="00A24E1D">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Pr>
          <w:rFonts w:ascii="宋体" w:hAnsi="宋体" w:cs="宋体" w:hint="eastAsia"/>
          <w:color w:val="000000"/>
          <w:sz w:val="24"/>
          <w:szCs w:val="24"/>
          <w:u w:val="single"/>
        </w:rPr>
        <w:t>长兴县职业技术教育中心学校2025年物业保洁以及寝室管理服务采购项目</w:t>
      </w:r>
      <w:r>
        <w:rPr>
          <w:rFonts w:ascii="宋体" w:hint="eastAsia"/>
          <w:sz w:val="24"/>
        </w:rPr>
        <w:t>的整</w:t>
      </w:r>
      <w:r>
        <w:rPr>
          <w:rFonts w:ascii="宋体" w:hint="eastAsia"/>
          <w:color w:val="000000"/>
          <w:sz w:val="24"/>
        </w:rPr>
        <w:t>个磋商过程、验收、合同履约、付款等行为（法律、法规另有规定的，从其规定）。</w:t>
      </w:r>
    </w:p>
    <w:bookmarkEnd w:id="114"/>
    <w:bookmarkEnd w:id="115"/>
    <w:p w:rsidR="000D1429" w:rsidRDefault="00A24E1D">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（2）“采购单位”</w:t>
      </w:r>
      <w:r>
        <w:rPr>
          <w:rFonts w:ascii="宋体"/>
          <w:color w:val="000000"/>
          <w:sz w:val="24"/>
        </w:rPr>
        <w:t>系指组织本次</w:t>
      </w:r>
      <w:r>
        <w:rPr>
          <w:rFonts w:ascii="宋体" w:hint="eastAsia"/>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w:t>
      </w:r>
      <w:r>
        <w:rPr>
          <w:rFonts w:ascii="宋体" w:hint="eastAsia"/>
          <w:color w:val="000000"/>
          <w:sz w:val="24"/>
        </w:rPr>
        <w:t>采购</w:t>
      </w:r>
      <w:r>
        <w:rPr>
          <w:rFonts w:ascii="宋体"/>
          <w:color w:val="000000"/>
          <w:sz w:val="24"/>
        </w:rPr>
        <w:t>方提交</w:t>
      </w:r>
      <w:r>
        <w:rPr>
          <w:rFonts w:ascii="宋体" w:hint="eastAsia"/>
          <w:color w:val="000000"/>
          <w:sz w:val="24"/>
        </w:rPr>
        <w:t>竞争性磋商响应文件</w:t>
      </w:r>
      <w:r>
        <w:rPr>
          <w:rFonts w:ascii="宋体"/>
          <w:color w:val="000000"/>
          <w:sz w:val="24"/>
        </w:rPr>
        <w:t>的单位或个人。</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w:t>
      </w:r>
      <w:proofErr w:type="gramStart"/>
      <w:r>
        <w:rPr>
          <w:rFonts w:ascii="宋体" w:hint="eastAsia"/>
          <w:color w:val="000000"/>
          <w:sz w:val="24"/>
        </w:rPr>
        <w:t>提及磋商</w:t>
      </w:r>
      <w:proofErr w:type="gramEnd"/>
      <w:r>
        <w:rPr>
          <w:rFonts w:ascii="宋体" w:hint="eastAsia"/>
          <w:color w:val="000000"/>
          <w:sz w:val="24"/>
        </w:rPr>
        <w:t>货物来源地的，根据《政府采购法》的相关规定均应是本国货物，另有规定的除外。磋商的货物必须是其合法生产的符合国家有关标准要求的货物，并能够按照合同规定的品牌、产地、质量、价格和有效期等履约。</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0D1429" w:rsidRDefault="00A24E1D">
      <w:pPr>
        <w:snapToGrid w:val="0"/>
        <w:spacing w:line="400" w:lineRule="exact"/>
        <w:ind w:firstLineChars="200" w:firstLine="480"/>
        <w:jc w:val="left"/>
        <w:rPr>
          <w:rFonts w:ascii="宋体"/>
          <w:color w:val="000000"/>
          <w:sz w:val="24"/>
          <w:highlight w:val="yellow"/>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color w:val="000000"/>
          <w:sz w:val="24"/>
        </w:rPr>
        <w:t>包括并不仅限于纸质、信件和数据电文（包括电报、电传、传真、电子数据交换和电子邮件)等。</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0D1429" w:rsidRDefault="00A24E1D">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（10）“实质性条款”凡是标有“▲”符号均属于实质性条款。不满足会造成竞争性磋商响应文件无效。</w:t>
      </w:r>
    </w:p>
    <w:p w:rsidR="000D1429" w:rsidRDefault="00A24E1D">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0D1429" w:rsidRDefault="00A24E1D">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outlineLvl w:val="3"/>
        <w:rPr>
          <w:rFonts w:ascii="黑体" w:eastAsia="黑体" w:cs="Times New Roman"/>
          <w:sz w:val="24"/>
        </w:rPr>
      </w:pPr>
      <w:bookmarkStart w:id="116" w:name="_Toc23167"/>
      <w:bookmarkStart w:id="117" w:name="_Toc29070"/>
      <w:bookmarkStart w:id="118" w:name="_Toc8137"/>
      <w:bookmarkStart w:id="119" w:name="_Toc407605131"/>
      <w:bookmarkStart w:id="120" w:name="_Toc441483878"/>
      <w:r>
        <w:rPr>
          <w:rFonts w:ascii="黑体" w:eastAsia="黑体" w:cs="Times New Roman" w:hint="eastAsia"/>
          <w:sz w:val="24"/>
        </w:rPr>
        <w:t>1.2项目资金</w:t>
      </w:r>
      <w:bookmarkEnd w:id="116"/>
      <w:bookmarkEnd w:id="117"/>
      <w:bookmarkEnd w:id="118"/>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pStyle w:val="aa"/>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outlineLvl w:val="3"/>
        <w:rPr>
          <w:rFonts w:ascii="黑体" w:eastAsia="黑体" w:cs="Times New Roman"/>
          <w:sz w:val="24"/>
        </w:rPr>
      </w:pPr>
      <w:bookmarkStart w:id="121" w:name="_Toc30873"/>
      <w:bookmarkStart w:id="122" w:name="_Toc7011"/>
      <w:bookmarkStart w:id="123" w:name="_Toc15672"/>
      <w:r>
        <w:rPr>
          <w:rFonts w:ascii="黑体" w:eastAsia="黑体" w:cs="Times New Roman" w:hint="eastAsia"/>
          <w:sz w:val="24"/>
        </w:rPr>
        <w:t>1.3服务期及服务地点</w:t>
      </w:r>
      <w:bookmarkEnd w:id="121"/>
      <w:bookmarkEnd w:id="122"/>
      <w:bookmarkEnd w:id="123"/>
    </w:p>
    <w:p w:rsidR="000D1429" w:rsidRDefault="00A24E1D">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jc w:val="left"/>
        <w:outlineLvl w:val="2"/>
        <w:rPr>
          <w:rFonts w:ascii="宋体"/>
          <w:kern w:val="0"/>
          <w:sz w:val="24"/>
        </w:rPr>
      </w:pPr>
      <w:bookmarkStart w:id="124" w:name="_Toc19733"/>
      <w:bookmarkStart w:id="125" w:name="_Toc21309"/>
      <w:bookmarkStart w:id="126" w:name="_Toc4731"/>
      <w:bookmarkStart w:id="127" w:name="_Toc911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124"/>
      <w:bookmarkEnd w:id="125"/>
      <w:bookmarkEnd w:id="126"/>
      <w:bookmarkEnd w:id="127"/>
    </w:p>
    <w:p w:rsidR="000D1429" w:rsidRDefault="00A24E1D">
      <w:pPr>
        <w:snapToGrid w:val="0"/>
        <w:spacing w:line="400" w:lineRule="exact"/>
        <w:jc w:val="left"/>
        <w:outlineLvl w:val="2"/>
        <w:rPr>
          <w:rFonts w:ascii="宋体"/>
          <w:b/>
          <w:color w:val="000000"/>
          <w:sz w:val="24"/>
        </w:rPr>
      </w:pPr>
      <w:bookmarkStart w:id="128" w:name="_Toc27041"/>
      <w:bookmarkStart w:id="129" w:name="_Toc17567"/>
      <w:bookmarkStart w:id="130" w:name="_Toc9547"/>
      <w:bookmarkStart w:id="131" w:name="_Toc25636"/>
      <w:r>
        <w:rPr>
          <w:rFonts w:ascii="黑体" w:eastAsia="黑体" w:cs="Times New Roman" w:hint="eastAsia"/>
          <w:sz w:val="24"/>
        </w:rPr>
        <w:t>1.5供应商资格</w:t>
      </w:r>
      <w:r>
        <w:rPr>
          <w:rFonts w:ascii="宋体" w:hint="eastAsia"/>
          <w:b/>
          <w:color w:val="000000"/>
          <w:sz w:val="24"/>
        </w:rPr>
        <w:t>：</w:t>
      </w:r>
      <w:bookmarkEnd w:id="128"/>
      <w:bookmarkEnd w:id="129"/>
      <w:bookmarkEnd w:id="130"/>
      <w:bookmarkEnd w:id="131"/>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采购人对磋商响应供应商进行资格审查；凡不符合资格审查要求的，作竞争性磋商响应文件无效。</w:t>
      </w:r>
    </w:p>
    <w:p w:rsidR="000D1429" w:rsidRDefault="00A24E1D">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w:t>
      </w:r>
      <w:r>
        <w:rPr>
          <w:rFonts w:ascii="宋体" w:hint="eastAsia"/>
          <w:kern w:val="0"/>
          <w:sz w:val="24"/>
        </w:rPr>
        <w:t>1项和供应商须知前附表的要求外，还应遵守以下规定：</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（1）联合体各方应按采购文件提供的格式签订联合体协议书，明确联合体牵头人和各方权利义务，并承诺就成交项目向采购人承担连带责任；</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0D1429" w:rsidRDefault="00A24E1D">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0D1429" w:rsidRDefault="00A24E1D">
      <w:pPr>
        <w:snapToGrid w:val="0"/>
        <w:spacing w:line="400" w:lineRule="exact"/>
        <w:ind w:firstLineChars="196" w:firstLine="472"/>
        <w:jc w:val="left"/>
        <w:rPr>
          <w:rFonts w:ascii="宋体" w:hAnsi="宋体" w:cs="宋体"/>
          <w:kern w:val="0"/>
          <w:sz w:val="24"/>
          <w:highlight w:val="yellow"/>
        </w:rPr>
      </w:pPr>
      <w:r>
        <w:rPr>
          <w:rFonts w:ascii="宋体" w:hint="eastAsia"/>
          <w:b/>
          <w:sz w:val="24"/>
        </w:rPr>
        <w:t>1.5.3分包：</w:t>
      </w:r>
    </w:p>
    <w:p w:rsidR="000D1429" w:rsidRDefault="00A24E1D">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rsidR="000D1429" w:rsidRDefault="00A24E1D">
      <w:pPr>
        <w:snapToGrid w:val="0"/>
        <w:spacing w:line="400" w:lineRule="exact"/>
        <w:ind w:firstLineChars="196" w:firstLine="470"/>
        <w:jc w:val="left"/>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成交供应商</w:t>
      </w:r>
      <w:r>
        <w:rPr>
          <w:rFonts w:ascii="宋体" w:hAnsi="宋体" w:cs="宋体"/>
          <w:kern w:val="0"/>
          <w:sz w:val="24"/>
        </w:rPr>
        <w:t>不得向他人转让成交项目，接受分包的人不得再次分包。</w:t>
      </w:r>
      <w:r>
        <w:rPr>
          <w:rFonts w:ascii="宋体" w:hAnsi="宋体" w:cs="宋体" w:hint="eastAsia"/>
          <w:kern w:val="0"/>
          <w:sz w:val="24"/>
        </w:rPr>
        <w:t>成交供应商</w:t>
      </w:r>
      <w:r>
        <w:rPr>
          <w:rFonts w:ascii="宋体" w:hAnsi="宋体" w:cs="宋体"/>
          <w:kern w:val="0"/>
          <w:sz w:val="24"/>
        </w:rPr>
        <w:t>应当就分包项目向采购人负责，接受分包的人就分包项目承担连带责任。</w:t>
      </w:r>
    </w:p>
    <w:p w:rsidR="000D1429" w:rsidRDefault="00A24E1D">
      <w:pPr>
        <w:snapToGrid w:val="0"/>
        <w:spacing w:line="400" w:lineRule="exact"/>
        <w:ind w:firstLineChars="196" w:firstLine="472"/>
        <w:jc w:val="left"/>
        <w:rPr>
          <w:rFonts w:ascii="宋体"/>
          <w:b/>
          <w:sz w:val="24"/>
        </w:rPr>
      </w:pPr>
      <w:r>
        <w:rPr>
          <w:rFonts w:ascii="宋体" w:hint="eastAsia"/>
          <w:b/>
          <w:sz w:val="24"/>
        </w:rPr>
        <w:t>1.5.4供应</w:t>
      </w:r>
      <w:proofErr w:type="gramStart"/>
      <w:r>
        <w:rPr>
          <w:rFonts w:ascii="宋体" w:hint="eastAsia"/>
          <w:b/>
          <w:sz w:val="24"/>
        </w:rPr>
        <w:t>商存在</w:t>
      </w:r>
      <w:proofErr w:type="gramEnd"/>
      <w:r>
        <w:rPr>
          <w:rFonts w:ascii="宋体" w:hint="eastAsia"/>
          <w:b/>
          <w:sz w:val="24"/>
        </w:rPr>
        <w:t>以下情形不得参与磋商</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0D1429" w:rsidRDefault="00A24E1D">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本项目磋商公告发布之日起到投标截止时间期间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0D1429" w:rsidRDefault="00A24E1D">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132" w:name="_Toc14355"/>
      <w:bookmarkStart w:id="133" w:name="_Toc22306"/>
      <w:bookmarkStart w:id="134" w:name="_Toc1999"/>
      <w:bookmarkStart w:id="135" w:name="_Toc24063"/>
    </w:p>
    <w:p w:rsidR="000D1429" w:rsidRDefault="00A24E1D">
      <w:pPr>
        <w:snapToGrid w:val="0"/>
        <w:spacing w:line="400" w:lineRule="exact"/>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文件和竞争性磋商响应文件中的商业和技术等秘密保密，否则应承担相应的法律责任。</w:t>
      </w:r>
      <w:bookmarkEnd w:id="132"/>
      <w:bookmarkEnd w:id="133"/>
      <w:bookmarkEnd w:id="134"/>
      <w:bookmarkEnd w:id="135"/>
    </w:p>
    <w:p w:rsidR="000D1429" w:rsidRDefault="00A24E1D">
      <w:pPr>
        <w:snapToGrid w:val="0"/>
        <w:spacing w:line="400" w:lineRule="exact"/>
        <w:jc w:val="left"/>
        <w:outlineLvl w:val="2"/>
        <w:rPr>
          <w:rFonts w:ascii="宋体" w:cs="宋体"/>
          <w:color w:val="000000"/>
          <w:kern w:val="0"/>
          <w:sz w:val="24"/>
        </w:rPr>
      </w:pPr>
      <w:bookmarkStart w:id="136" w:name="_Toc18142"/>
      <w:bookmarkStart w:id="137" w:name="_Toc8141"/>
      <w:bookmarkStart w:id="138" w:name="_Toc2320"/>
      <w:bookmarkStart w:id="139" w:name="_Toc4015"/>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竞争性磋商响应文件使用的语言文字为中文。专用术语使用外文的，应附有中文注释。</w:t>
      </w:r>
      <w:bookmarkEnd w:id="136"/>
      <w:bookmarkEnd w:id="137"/>
      <w:bookmarkEnd w:id="138"/>
      <w:bookmarkEnd w:id="139"/>
    </w:p>
    <w:p w:rsidR="000D1429" w:rsidRDefault="00A24E1D">
      <w:pPr>
        <w:snapToGrid w:val="0"/>
        <w:spacing w:line="400" w:lineRule="exact"/>
        <w:jc w:val="left"/>
        <w:outlineLvl w:val="2"/>
        <w:rPr>
          <w:rFonts w:ascii="宋体" w:cs="宋体"/>
          <w:color w:val="000000"/>
          <w:kern w:val="0"/>
          <w:sz w:val="24"/>
        </w:rPr>
      </w:pPr>
      <w:bookmarkStart w:id="140" w:name="_Toc26794"/>
      <w:bookmarkStart w:id="141" w:name="_Toc11997"/>
      <w:bookmarkStart w:id="142" w:name="_Toc29281"/>
      <w:bookmarkStart w:id="143" w:name="_Toc24029"/>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40"/>
      <w:bookmarkEnd w:id="141"/>
      <w:bookmarkEnd w:id="142"/>
      <w:bookmarkEnd w:id="143"/>
    </w:p>
    <w:p w:rsidR="000D1429" w:rsidRDefault="00A24E1D">
      <w:pPr>
        <w:snapToGrid w:val="0"/>
        <w:spacing w:line="400" w:lineRule="exact"/>
        <w:jc w:val="left"/>
        <w:outlineLvl w:val="2"/>
        <w:rPr>
          <w:rFonts w:ascii="宋体"/>
          <w:b/>
          <w:color w:val="000000"/>
          <w:sz w:val="24"/>
        </w:rPr>
      </w:pPr>
      <w:bookmarkStart w:id="144" w:name="_Toc23863"/>
      <w:bookmarkStart w:id="145" w:name="_Toc11559"/>
      <w:bookmarkStart w:id="146" w:name="_Toc20979"/>
      <w:bookmarkStart w:id="147" w:name="_Toc20332"/>
      <w:r>
        <w:rPr>
          <w:rFonts w:ascii="黑体" w:eastAsia="黑体" w:cs="Times New Roman" w:hint="eastAsia"/>
          <w:sz w:val="24"/>
        </w:rPr>
        <w:t>1.9响应和偏差</w:t>
      </w:r>
      <w:r>
        <w:rPr>
          <w:rFonts w:ascii="宋体" w:hint="eastAsia"/>
          <w:b/>
          <w:color w:val="000000"/>
          <w:sz w:val="24"/>
        </w:rPr>
        <w:t>：</w:t>
      </w:r>
      <w:bookmarkEnd w:id="144"/>
      <w:bookmarkEnd w:id="145"/>
      <w:bookmarkEnd w:id="146"/>
      <w:bookmarkEnd w:id="147"/>
    </w:p>
    <w:p w:rsidR="000D1429" w:rsidRDefault="00A24E1D">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（1）竞争性磋商响应文件应当对磋商文件的实质性要求和条件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0D1429" w:rsidRDefault="00A24E1D">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0D1429" w:rsidRDefault="00A24E1D">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（3）竞争性磋商响应文件对磋商文件的全部偏差，均应在竞争性磋商响应文件的商务和技术偏差表中列明，除列明的内容外，视为供应商响应磋商文件的全部要求。</w:t>
      </w:r>
    </w:p>
    <w:p w:rsidR="000D1429" w:rsidRDefault="00A24E1D">
      <w:pPr>
        <w:outlineLvl w:val="3"/>
        <w:rPr>
          <w:rFonts w:ascii="黑体" w:eastAsia="黑体" w:cs="Times New Roman"/>
          <w:sz w:val="28"/>
          <w:szCs w:val="28"/>
        </w:rPr>
      </w:pPr>
      <w:bookmarkStart w:id="148" w:name="_Toc2327"/>
      <w:bookmarkStart w:id="149" w:name="_Toc20629"/>
      <w:bookmarkStart w:id="150" w:name="_Toc26147"/>
      <w:bookmarkStart w:id="151" w:name="_Toc29142"/>
      <w:bookmarkStart w:id="152" w:name="_Toc13399"/>
      <w:bookmarkStart w:id="153" w:name="_Toc29915"/>
      <w:bookmarkStart w:id="154" w:name="_Toc5456"/>
      <w:bookmarkStart w:id="155" w:name="_Toc29847"/>
      <w:bookmarkStart w:id="156" w:name="_Toc5682"/>
      <w:bookmarkStart w:id="157" w:name="_Toc15926"/>
      <w:bookmarkStart w:id="158" w:name="_Toc1442"/>
      <w:bookmarkStart w:id="159" w:name="_Toc27576"/>
      <w:bookmarkStart w:id="160" w:name="_Toc20149"/>
      <w:bookmarkStart w:id="161" w:name="_Toc23168"/>
      <w:bookmarkStart w:id="162" w:name="_Toc25571"/>
      <w:bookmarkStart w:id="163" w:name="_Toc7358"/>
      <w:bookmarkStart w:id="164" w:name="_Toc5022"/>
      <w:bookmarkStart w:id="165" w:name="_Toc8564"/>
      <w:bookmarkStart w:id="166" w:name="_Toc27570"/>
      <w:bookmarkStart w:id="167" w:name="_Toc29161"/>
      <w:bookmarkStart w:id="168" w:name="_Toc3641"/>
      <w:bookmarkStart w:id="169" w:name="_Toc23661"/>
      <w:bookmarkStart w:id="170" w:name="_Toc27253"/>
      <w:bookmarkStart w:id="171" w:name="_Toc29093"/>
      <w:bookmarkStart w:id="172" w:name="_Toc11103"/>
      <w:bookmarkStart w:id="173" w:name="_Toc27054"/>
      <w:bookmarkStart w:id="174" w:name="_Toc2830"/>
      <w:bookmarkStart w:id="175" w:name="_Toc435"/>
      <w:bookmarkStart w:id="176" w:name="_Toc524600092"/>
      <w:r>
        <w:rPr>
          <w:rFonts w:ascii="黑体" w:eastAsia="黑体" w:cs="Times New Roman" w:hint="eastAsia"/>
          <w:sz w:val="28"/>
          <w:szCs w:val="28"/>
        </w:rPr>
        <w:t>2.</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黑体" w:eastAsia="黑体" w:cs="Times New Roman" w:hint="eastAsia"/>
          <w:sz w:val="28"/>
          <w:szCs w:val="28"/>
        </w:rPr>
        <w:t>磋商文件</w:t>
      </w:r>
      <w:bookmarkEnd w:id="176"/>
    </w:p>
    <w:p w:rsidR="000D1429" w:rsidRDefault="00A24E1D">
      <w:pPr>
        <w:snapToGrid w:val="0"/>
        <w:spacing w:line="400" w:lineRule="exact"/>
        <w:ind w:firstLineChars="196" w:firstLine="470"/>
        <w:jc w:val="left"/>
        <w:outlineLvl w:val="2"/>
        <w:rPr>
          <w:rFonts w:ascii="宋体"/>
          <w:b/>
          <w:color w:val="000000"/>
          <w:sz w:val="24"/>
        </w:rPr>
      </w:pPr>
      <w:bookmarkStart w:id="177" w:name="_Toc4825"/>
      <w:bookmarkStart w:id="178" w:name="_Toc1763"/>
      <w:bookmarkStart w:id="179" w:name="_Toc9274"/>
      <w:bookmarkStart w:id="180" w:name="_Toc9175"/>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本磋商文件由下列文件以及在磋商过程中发出的修正和补充文件组成：</w:t>
      </w:r>
      <w:bookmarkEnd w:id="177"/>
      <w:bookmarkEnd w:id="178"/>
      <w:bookmarkEnd w:id="179"/>
      <w:bookmarkEnd w:id="180"/>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0D1429" w:rsidRDefault="00A24E1D">
      <w:pPr>
        <w:snapToGrid w:val="0"/>
        <w:spacing w:line="400" w:lineRule="exact"/>
        <w:ind w:firstLineChars="196" w:firstLine="470"/>
        <w:jc w:val="left"/>
        <w:rPr>
          <w:rFonts w:ascii="宋体"/>
          <w:kern w:val="0"/>
          <w:sz w:val="24"/>
        </w:rPr>
      </w:pPr>
      <w:r>
        <w:rPr>
          <w:rFonts w:ascii="宋体" w:hint="eastAsia"/>
          <w:kern w:val="0"/>
          <w:sz w:val="24"/>
        </w:rPr>
        <w:t>2.1.6 竞争性磋商响应文件的组成和格式</w:t>
      </w:r>
    </w:p>
    <w:p w:rsidR="000D1429" w:rsidRDefault="00A24E1D">
      <w:pPr>
        <w:snapToGrid w:val="0"/>
        <w:spacing w:line="400" w:lineRule="exact"/>
        <w:ind w:firstLineChars="196" w:firstLine="472"/>
        <w:jc w:val="left"/>
        <w:outlineLvl w:val="2"/>
        <w:rPr>
          <w:rFonts w:ascii="宋体"/>
          <w:b/>
          <w:color w:val="000000"/>
          <w:sz w:val="24"/>
        </w:rPr>
      </w:pPr>
      <w:bookmarkStart w:id="181" w:name="_Toc9849"/>
      <w:bookmarkStart w:id="182" w:name="_Toc5711"/>
      <w:bookmarkStart w:id="183" w:name="_Toc18348"/>
      <w:bookmarkStart w:id="184" w:name="_Toc13096"/>
      <w:r>
        <w:rPr>
          <w:rFonts w:ascii="宋体" w:hint="eastAsia"/>
          <w:b/>
          <w:color w:val="000000"/>
          <w:sz w:val="24"/>
        </w:rPr>
        <w:t>2.2磋商文件中的特定要求和条件</w:t>
      </w:r>
      <w:bookmarkEnd w:id="181"/>
      <w:bookmarkEnd w:id="182"/>
      <w:bookmarkEnd w:id="183"/>
      <w:bookmarkEnd w:id="184"/>
    </w:p>
    <w:p w:rsidR="000D1429" w:rsidRDefault="00A24E1D">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snapToGrid w:val="0"/>
        <w:spacing w:line="400" w:lineRule="exact"/>
        <w:ind w:firstLineChars="196" w:firstLine="472"/>
        <w:jc w:val="left"/>
        <w:outlineLvl w:val="2"/>
        <w:rPr>
          <w:rFonts w:ascii="宋体"/>
          <w:b/>
          <w:color w:val="000000"/>
          <w:sz w:val="24"/>
        </w:rPr>
      </w:pPr>
      <w:bookmarkStart w:id="185" w:name="_Toc23415"/>
      <w:bookmarkStart w:id="186" w:name="_Toc12783"/>
      <w:bookmarkStart w:id="187" w:name="_Toc31781"/>
      <w:bookmarkStart w:id="188" w:name="_Toc9750"/>
      <w:r>
        <w:rPr>
          <w:rFonts w:ascii="宋体" w:hint="eastAsia"/>
          <w:b/>
          <w:color w:val="000000"/>
          <w:sz w:val="24"/>
        </w:rPr>
        <w:t>2.3磋商文件的澄清和修改</w:t>
      </w:r>
      <w:bookmarkEnd w:id="185"/>
      <w:bookmarkEnd w:id="186"/>
      <w:bookmarkEnd w:id="187"/>
      <w:bookmarkEnd w:id="188"/>
    </w:p>
    <w:p w:rsidR="000D1429" w:rsidRDefault="00A24E1D">
      <w:pPr>
        <w:pStyle w:val="ac"/>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0D1429" w:rsidRDefault="00A24E1D">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0D1429" w:rsidRDefault="00A24E1D">
      <w:pPr>
        <w:pStyle w:val="ac"/>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0D1429" w:rsidRDefault="00A24E1D">
      <w:pPr>
        <w:ind w:firstLineChars="196" w:firstLine="472"/>
        <w:jc w:val="left"/>
        <w:outlineLvl w:val="2"/>
        <w:rPr>
          <w:rFonts w:cs="宋体"/>
          <w:color w:val="000000"/>
          <w:kern w:val="0"/>
          <w:sz w:val="24"/>
          <w:highlight w:val="green"/>
        </w:rPr>
      </w:pPr>
      <w:bookmarkStart w:id="189" w:name="_Toc8994"/>
      <w:bookmarkStart w:id="190" w:name="_Toc30747"/>
      <w:bookmarkStart w:id="191" w:name="_Toc9743"/>
      <w:bookmarkStart w:id="192" w:name="_Toc15723"/>
      <w:r>
        <w:rPr>
          <w:rFonts w:ascii="宋体" w:hint="eastAsia"/>
          <w:b/>
          <w:color w:val="000000"/>
          <w:sz w:val="24"/>
        </w:rPr>
        <w:t>2.4质疑和投诉</w:t>
      </w:r>
      <w:bookmarkStart w:id="193" w:name="_Toc459223847"/>
      <w:bookmarkStart w:id="194" w:name="_Toc459227373"/>
      <w:bookmarkStart w:id="195" w:name="_Toc459297213"/>
      <w:bookmarkStart w:id="196" w:name="_Toc468535459"/>
      <w:bookmarkStart w:id="197" w:name="_Toc459226623"/>
      <w:bookmarkStart w:id="198" w:name="_Toc459227606"/>
      <w:bookmarkEnd w:id="119"/>
      <w:bookmarkEnd w:id="120"/>
      <w:bookmarkEnd w:id="189"/>
      <w:bookmarkEnd w:id="190"/>
      <w:bookmarkEnd w:id="191"/>
      <w:bookmarkEnd w:id="192"/>
    </w:p>
    <w:p w:rsidR="000D1429" w:rsidRDefault="00A24E1D">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0D1429" w:rsidRDefault="00A24E1D">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rsidR="000D1429" w:rsidRDefault="00A24E1D">
      <w:pPr>
        <w:snapToGrid w:val="0"/>
        <w:spacing w:beforeLines="50" w:before="120" w:line="400" w:lineRule="exact"/>
        <w:ind w:firstLineChars="196" w:firstLine="472"/>
        <w:jc w:val="left"/>
        <w:outlineLvl w:val="2"/>
        <w:rPr>
          <w:rFonts w:ascii="宋体"/>
          <w:sz w:val="28"/>
          <w:szCs w:val="28"/>
        </w:rPr>
      </w:pPr>
      <w:bookmarkStart w:id="199" w:name="_Toc17412"/>
      <w:bookmarkStart w:id="200" w:name="_Toc23307"/>
      <w:bookmarkStart w:id="201" w:name="_Toc19336"/>
      <w:bookmarkStart w:id="202" w:name="_Toc5865"/>
      <w:bookmarkEnd w:id="193"/>
      <w:bookmarkEnd w:id="194"/>
      <w:bookmarkEnd w:id="195"/>
      <w:bookmarkEnd w:id="196"/>
      <w:bookmarkEnd w:id="197"/>
      <w:bookmarkEnd w:id="198"/>
      <w:r>
        <w:rPr>
          <w:rFonts w:ascii="宋体" w:hint="eastAsia"/>
          <w:b/>
          <w:color w:val="000000"/>
          <w:sz w:val="24"/>
        </w:rPr>
        <w:t>2.5供应商的风险</w:t>
      </w:r>
      <w:bookmarkEnd w:id="199"/>
      <w:bookmarkEnd w:id="200"/>
      <w:bookmarkEnd w:id="201"/>
      <w:bookmarkEnd w:id="202"/>
    </w:p>
    <w:p w:rsidR="000D1429" w:rsidRDefault="00A24E1D">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0D1429" w:rsidRDefault="00A24E1D">
      <w:pPr>
        <w:outlineLvl w:val="3"/>
        <w:rPr>
          <w:rFonts w:ascii="黑体" w:eastAsia="黑体" w:cs="Times New Roman"/>
          <w:sz w:val="28"/>
          <w:szCs w:val="28"/>
        </w:rPr>
      </w:pPr>
      <w:bookmarkStart w:id="203" w:name="_Toc459223848"/>
      <w:bookmarkStart w:id="204" w:name="_Toc13680"/>
      <w:bookmarkStart w:id="205" w:name="_Toc5874"/>
      <w:bookmarkStart w:id="206" w:name="_Toc808"/>
      <w:bookmarkStart w:id="207" w:name="_Toc16268"/>
      <w:bookmarkStart w:id="208" w:name="_Toc27511"/>
      <w:bookmarkStart w:id="209" w:name="_Toc27612"/>
      <w:bookmarkStart w:id="210" w:name="_Toc27992"/>
      <w:bookmarkStart w:id="211" w:name="_Toc23140"/>
      <w:bookmarkStart w:id="212" w:name="_Toc31406"/>
      <w:bookmarkStart w:id="213" w:name="_Toc22926"/>
      <w:bookmarkStart w:id="214" w:name="_Toc27158"/>
      <w:bookmarkStart w:id="215" w:name="_Toc21013"/>
      <w:bookmarkStart w:id="216" w:name="_Toc459297214"/>
      <w:bookmarkStart w:id="217" w:name="_Toc459227607"/>
      <w:bookmarkStart w:id="218" w:name="_Toc524600093"/>
      <w:bookmarkStart w:id="219" w:name="_Toc17723"/>
      <w:bookmarkStart w:id="220" w:name="_Toc6010"/>
      <w:bookmarkStart w:id="221" w:name="_Toc15854"/>
      <w:bookmarkStart w:id="222" w:name="_Toc8224"/>
      <w:bookmarkStart w:id="223" w:name="_Toc12638"/>
      <w:bookmarkStart w:id="224" w:name="_Toc11149"/>
      <w:bookmarkStart w:id="225" w:name="_Toc9484"/>
      <w:bookmarkStart w:id="226" w:name="_Toc459227374"/>
      <w:bookmarkStart w:id="227" w:name="_Toc3957"/>
      <w:bookmarkStart w:id="228" w:name="_Toc21376"/>
      <w:bookmarkStart w:id="229" w:name="_Toc18436"/>
      <w:bookmarkStart w:id="230" w:name="_Toc24524"/>
      <w:bookmarkStart w:id="231" w:name="_Toc31373"/>
      <w:bookmarkStart w:id="232" w:name="_Toc468535460"/>
      <w:bookmarkStart w:id="233" w:name="_Toc357"/>
      <w:bookmarkStart w:id="234" w:name="_Toc7796"/>
      <w:bookmarkStart w:id="235" w:name="_Toc2622"/>
      <w:bookmarkStart w:id="236" w:name="_Toc17987"/>
      <w:bookmarkStart w:id="237" w:name="_Toc459226624"/>
      <w:bookmarkStart w:id="238" w:name="_Toc3316"/>
      <w:r>
        <w:rPr>
          <w:rFonts w:ascii="黑体" w:eastAsia="黑体" w:cs="Times New Roman" w:hint="eastAsia"/>
          <w:sz w:val="28"/>
          <w:szCs w:val="28"/>
        </w:rPr>
        <w:t>3.竞争性磋商响应文件的编制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0D1429" w:rsidRDefault="00A24E1D">
      <w:pPr>
        <w:snapToGrid w:val="0"/>
        <w:spacing w:line="400" w:lineRule="exact"/>
        <w:ind w:firstLine="470"/>
        <w:jc w:val="left"/>
        <w:outlineLvl w:val="2"/>
        <w:rPr>
          <w:rFonts w:ascii="宋体"/>
          <w:b/>
          <w:sz w:val="24"/>
        </w:rPr>
      </w:pPr>
      <w:bookmarkStart w:id="239" w:name="_Toc26141"/>
      <w:bookmarkStart w:id="240" w:name="_Toc28510"/>
      <w:bookmarkStart w:id="241" w:name="_Toc26129"/>
      <w:bookmarkStart w:id="242" w:name="_Toc12757"/>
      <w:r>
        <w:rPr>
          <w:rFonts w:ascii="宋体" w:hint="eastAsia"/>
          <w:b/>
          <w:sz w:val="24"/>
        </w:rPr>
        <w:t>3.1竞争性磋商响应文件的</w:t>
      </w:r>
      <w:bookmarkEnd w:id="239"/>
      <w:bookmarkEnd w:id="240"/>
      <w:bookmarkEnd w:id="241"/>
      <w:bookmarkEnd w:id="242"/>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0D1429" w:rsidRDefault="00A24E1D">
      <w:pPr>
        <w:snapToGrid w:val="0"/>
        <w:spacing w:line="400" w:lineRule="exact"/>
        <w:ind w:firstLine="470"/>
        <w:jc w:val="left"/>
        <w:outlineLvl w:val="2"/>
        <w:rPr>
          <w:rFonts w:ascii="宋体"/>
          <w:b/>
          <w:sz w:val="24"/>
        </w:rPr>
      </w:pPr>
      <w:bookmarkStart w:id="243" w:name="_Toc15749"/>
      <w:bookmarkStart w:id="244" w:name="_Toc32485"/>
      <w:bookmarkStart w:id="245" w:name="_Toc32683"/>
      <w:bookmarkStart w:id="246" w:name="_Toc3105"/>
      <w:r>
        <w:rPr>
          <w:rFonts w:ascii="宋体" w:hint="eastAsia"/>
          <w:b/>
          <w:sz w:val="24"/>
        </w:rPr>
        <w:t>3.2竞争性磋商响应文件编制</w:t>
      </w:r>
      <w:bookmarkEnd w:id="243"/>
      <w:bookmarkEnd w:id="244"/>
      <w:bookmarkEnd w:id="245"/>
      <w:bookmarkEnd w:id="246"/>
    </w:p>
    <w:p w:rsidR="000D1429" w:rsidRDefault="00A24E1D">
      <w:pPr>
        <w:pStyle w:val="a4"/>
        <w:spacing w:line="400" w:lineRule="exact"/>
        <w:ind w:firstLineChars="201" w:firstLine="482"/>
        <w:rPr>
          <w:rFonts w:ascii="宋体"/>
          <w:color w:val="000000"/>
          <w:sz w:val="24"/>
        </w:rPr>
      </w:pPr>
      <w:r>
        <w:rPr>
          <w:rFonts w:ascii="宋体" w:hint="eastAsia"/>
          <w:color w:val="000000"/>
          <w:sz w:val="24"/>
        </w:rPr>
        <w:t xml:space="preserve">3.2.1竞争性磋商响应文件的编制 </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（1）竞争性磋商响应文件制作时，应按照统一的磋商文件中明确的竞争性磋商响应文件目录和磋商技术规格、参数及相关要求格式进行编制，保证目录清晰、内容完整。</w:t>
      </w:r>
    </w:p>
    <w:p w:rsidR="000D1429" w:rsidRDefault="00A24E1D">
      <w:pPr>
        <w:pStyle w:val="a4"/>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rsidR="000D1429" w:rsidRDefault="00A24E1D">
      <w:pPr>
        <w:pStyle w:val="a4"/>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▲3.2.3供应商必须保证竞争性磋商响应文件所提供的全部资料真实可靠，并接受采购人对其中任何资料进一步核实的要求。</w:t>
      </w:r>
    </w:p>
    <w:p w:rsidR="000D1429" w:rsidRDefault="00A24E1D">
      <w:pPr>
        <w:pStyle w:val="a4"/>
        <w:snapToGrid w:val="0"/>
        <w:spacing w:line="400" w:lineRule="exact"/>
        <w:ind w:firstLineChars="201" w:firstLine="482"/>
        <w:jc w:val="left"/>
        <w:rPr>
          <w:rFonts w:ascii="宋体"/>
          <w:color w:val="000000"/>
          <w:sz w:val="24"/>
        </w:rPr>
      </w:pPr>
      <w:r>
        <w:rPr>
          <w:rFonts w:ascii="宋体" w:hint="eastAsia"/>
          <w:color w:val="000000"/>
          <w:sz w:val="24"/>
        </w:rPr>
        <w:t>3.2.4构成竞争性磋商响应文件的其他材料：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0D1429" w:rsidRDefault="00A24E1D">
      <w:pPr>
        <w:snapToGrid w:val="0"/>
        <w:spacing w:line="400" w:lineRule="exact"/>
        <w:ind w:firstLine="470"/>
        <w:jc w:val="left"/>
        <w:outlineLvl w:val="2"/>
        <w:rPr>
          <w:rFonts w:ascii="宋体"/>
          <w:color w:val="000000"/>
          <w:sz w:val="24"/>
        </w:rPr>
      </w:pPr>
      <w:bookmarkStart w:id="247" w:name="_Toc17211"/>
      <w:bookmarkStart w:id="248" w:name="_Toc2621"/>
      <w:bookmarkStart w:id="249" w:name="_Toc22405"/>
      <w:bookmarkStart w:id="250" w:name="_Toc11217"/>
      <w:r>
        <w:rPr>
          <w:rFonts w:ascii="宋体" w:hint="eastAsia"/>
          <w:b/>
          <w:sz w:val="24"/>
        </w:rPr>
        <w:t>3.3竞争性磋商响应文件的形式和效力：</w:t>
      </w:r>
      <w:proofErr w:type="gramStart"/>
      <w:r>
        <w:rPr>
          <w:rFonts w:ascii="宋体" w:hint="eastAsia"/>
          <w:kern w:val="0"/>
          <w:sz w:val="24"/>
        </w:rPr>
        <w:t>见</w:t>
      </w:r>
      <w:r>
        <w:rPr>
          <w:rFonts w:ascii="宋体" w:hint="eastAsia"/>
          <w:color w:val="000000"/>
          <w:sz w:val="24"/>
        </w:rPr>
        <w:t>供应</w:t>
      </w:r>
      <w:proofErr w:type="gramEnd"/>
      <w:r>
        <w:rPr>
          <w:rFonts w:ascii="宋体" w:hint="eastAsia"/>
          <w:color w:val="000000"/>
          <w:sz w:val="24"/>
        </w:rPr>
        <w:t>商须知前附表。</w:t>
      </w:r>
    </w:p>
    <w:p w:rsidR="000D1429" w:rsidRDefault="00A24E1D">
      <w:pPr>
        <w:snapToGrid w:val="0"/>
        <w:spacing w:line="400" w:lineRule="exact"/>
        <w:ind w:firstLine="470"/>
        <w:jc w:val="left"/>
        <w:outlineLvl w:val="2"/>
        <w:rPr>
          <w:rFonts w:ascii="宋体"/>
          <w:b/>
          <w:sz w:val="24"/>
        </w:rPr>
      </w:pPr>
      <w:r>
        <w:rPr>
          <w:rFonts w:ascii="宋体" w:hint="eastAsia"/>
          <w:b/>
          <w:sz w:val="24"/>
        </w:rPr>
        <w:t>3.4磋商报价</w:t>
      </w:r>
      <w:bookmarkEnd w:id="247"/>
      <w:bookmarkEnd w:id="248"/>
      <w:bookmarkEnd w:id="249"/>
      <w:bookmarkEnd w:id="250"/>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int="eastAsia"/>
          <w:color w:val="000000"/>
          <w:sz w:val="24"/>
        </w:rPr>
        <w:t>若文字</w:t>
      </w:r>
      <w:proofErr w:type="gramEnd"/>
      <w:r>
        <w:rPr>
          <w:rFonts w:ascii="宋体" w:hint="eastAsia"/>
          <w:color w:val="000000"/>
          <w:sz w:val="24"/>
        </w:rPr>
        <w:t>大写表示的数据与数字表示的有差别，则以文字大写表示的数据为准。磋商报价的市场风险由供应商承担，结算时，不得以任何理由调整价格。</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▲3.4.3竞争性磋商响应文件只允许有一个报价，有选择的或有条件的报价将不予接受。</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0D1429" w:rsidRDefault="00A24E1D">
      <w:pPr>
        <w:snapToGrid w:val="0"/>
        <w:spacing w:line="400" w:lineRule="exact"/>
        <w:ind w:firstLine="470"/>
        <w:jc w:val="left"/>
        <w:outlineLvl w:val="2"/>
        <w:rPr>
          <w:rFonts w:ascii="宋体"/>
          <w:b/>
          <w:sz w:val="24"/>
        </w:rPr>
      </w:pPr>
      <w:bookmarkStart w:id="251" w:name="_Toc3962"/>
      <w:bookmarkStart w:id="252" w:name="_Toc20961"/>
      <w:bookmarkStart w:id="253" w:name="_Toc9629"/>
      <w:bookmarkStart w:id="254" w:name="_Toc21579"/>
      <w:r>
        <w:rPr>
          <w:rFonts w:ascii="宋体" w:hint="eastAsia"/>
          <w:b/>
          <w:sz w:val="24"/>
        </w:rPr>
        <w:t>3.5竞争性磋商响应文件的有效期</w:t>
      </w:r>
      <w:bookmarkEnd w:id="251"/>
      <w:bookmarkEnd w:id="252"/>
      <w:bookmarkEnd w:id="253"/>
      <w:bookmarkEnd w:id="254"/>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▲3.5.1自磋商截止日起60天竞争性磋商响应文件应保持有效。有效期不足的竞争性磋商响应文件将被拒绝。</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3.5.2在特殊情况下，采购人可与供应商协商延长竞争性磋商响应文件的有效期，这种要求和答复均以书面形式进行。</w:t>
      </w:r>
    </w:p>
    <w:p w:rsidR="000D1429" w:rsidRDefault="00A24E1D">
      <w:pPr>
        <w:pStyle w:val="a"/>
        <w:numPr>
          <w:ilvl w:val="0"/>
          <w:numId w:val="0"/>
        </w:numPr>
        <w:snapToGrid w:val="0"/>
        <w:spacing w:after="120" w:line="400" w:lineRule="exact"/>
        <w:ind w:firstLineChars="175" w:firstLine="420"/>
        <w:rPr>
          <w:rFonts w:ascii="宋体"/>
          <w:color w:val="000000"/>
          <w:sz w:val="24"/>
        </w:rPr>
      </w:pPr>
      <w:bookmarkStart w:id="255" w:name="_Toc407605137"/>
      <w:bookmarkStart w:id="256" w:name="_Toc441483884"/>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不能修改竞争性磋商响应文件。</w:t>
      </w:r>
      <w:bookmarkEnd w:id="255"/>
      <w:bookmarkEnd w:id="256"/>
    </w:p>
    <w:p w:rsidR="000D1429" w:rsidRDefault="00A24E1D">
      <w:pPr>
        <w:pStyle w:val="a"/>
        <w:numPr>
          <w:ilvl w:val="0"/>
          <w:numId w:val="0"/>
        </w:numPr>
        <w:snapToGrid w:val="0"/>
        <w:spacing w:after="120" w:line="400" w:lineRule="exact"/>
        <w:ind w:firstLineChars="175" w:firstLine="420"/>
        <w:rPr>
          <w:rFonts w:ascii="宋体"/>
          <w:color w:val="000000"/>
          <w:sz w:val="24"/>
        </w:rPr>
      </w:pPr>
      <w:bookmarkStart w:id="257" w:name="_Toc407605138"/>
      <w:bookmarkStart w:id="258" w:name="_Toc441483885"/>
      <w:r>
        <w:rPr>
          <w:rFonts w:ascii="宋体" w:hint="eastAsia"/>
          <w:color w:val="000000"/>
          <w:sz w:val="24"/>
        </w:rPr>
        <w:t>3.5.4成交供应商的竞争性磋商响应文件自开标之日起至合同履行完毕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57"/>
      <w:bookmarkEnd w:id="258"/>
    </w:p>
    <w:p w:rsidR="000D1429" w:rsidRDefault="00A24E1D">
      <w:pPr>
        <w:snapToGrid w:val="0"/>
        <w:spacing w:line="400" w:lineRule="exact"/>
        <w:ind w:firstLine="470"/>
        <w:jc w:val="left"/>
        <w:outlineLvl w:val="2"/>
        <w:rPr>
          <w:rFonts w:ascii="宋体"/>
          <w:b/>
          <w:sz w:val="24"/>
        </w:rPr>
      </w:pPr>
      <w:bookmarkStart w:id="259" w:name="_Toc10580"/>
      <w:bookmarkStart w:id="260" w:name="_Toc19643"/>
      <w:bookmarkStart w:id="261" w:name="_Toc4098"/>
      <w:bookmarkStart w:id="262" w:name="_Toc10140"/>
      <w:r>
        <w:rPr>
          <w:rFonts w:ascii="宋体" w:hint="eastAsia"/>
          <w:b/>
          <w:sz w:val="24"/>
        </w:rPr>
        <w:t>3.6供应商资格证明文件</w:t>
      </w:r>
      <w:bookmarkEnd w:id="259"/>
      <w:bookmarkEnd w:id="260"/>
      <w:bookmarkEnd w:id="261"/>
      <w:bookmarkEnd w:id="262"/>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3.6.1供应商应提交证明其有资格参加磋商响应和成交后有能力履行合同的文件，并作为其竞争性磋商响应文件的一部分。</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3.6.2资格证明文件必须真实可靠、不得伪造。</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3.6.3供应</w:t>
      </w:r>
      <w:proofErr w:type="gramStart"/>
      <w:r>
        <w:rPr>
          <w:rFonts w:ascii="宋体" w:hint="eastAsia"/>
          <w:color w:val="000000"/>
          <w:sz w:val="24"/>
        </w:rPr>
        <w:t>商相关</w:t>
      </w:r>
      <w:proofErr w:type="gramEnd"/>
      <w:r>
        <w:rPr>
          <w:rFonts w:ascii="宋体" w:hint="eastAsia"/>
          <w:color w:val="000000"/>
          <w:sz w:val="24"/>
        </w:rPr>
        <w:t>资格证明文件：符合资格审查标准。</w:t>
      </w:r>
    </w:p>
    <w:p w:rsidR="000D1429" w:rsidRDefault="00A24E1D">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0D1429" w:rsidRDefault="00A24E1D">
      <w:pPr>
        <w:outlineLvl w:val="3"/>
        <w:rPr>
          <w:rFonts w:ascii="黑体" w:eastAsia="黑体" w:cs="Times New Roman"/>
          <w:sz w:val="28"/>
          <w:szCs w:val="28"/>
        </w:rPr>
      </w:pPr>
      <w:bookmarkStart w:id="263" w:name="_Toc16067"/>
      <w:bookmarkStart w:id="264" w:name="_Toc22226"/>
      <w:bookmarkStart w:id="265" w:name="_Toc459227375"/>
      <w:bookmarkStart w:id="266" w:name="_Toc19236"/>
      <w:bookmarkStart w:id="267" w:name="_Toc468535461"/>
      <w:bookmarkStart w:id="268" w:name="_Toc28093"/>
      <w:bookmarkStart w:id="269" w:name="_Toc4589"/>
      <w:bookmarkStart w:id="270" w:name="_Toc459297215"/>
      <w:bookmarkStart w:id="271" w:name="_Toc10546"/>
      <w:bookmarkStart w:id="272" w:name="_Toc14187"/>
      <w:bookmarkStart w:id="273" w:name="_Toc14535"/>
      <w:bookmarkStart w:id="274" w:name="_Toc524600094"/>
      <w:bookmarkStart w:id="275" w:name="_Toc15883"/>
      <w:bookmarkStart w:id="276" w:name="_Toc23860"/>
      <w:bookmarkStart w:id="277" w:name="_Toc29555"/>
      <w:bookmarkStart w:id="278" w:name="_Toc4514"/>
      <w:bookmarkStart w:id="279" w:name="_Toc21042"/>
      <w:bookmarkStart w:id="280" w:name="_Toc22695"/>
      <w:bookmarkStart w:id="281" w:name="_Toc19796"/>
      <w:bookmarkStart w:id="282" w:name="_Toc3210"/>
      <w:bookmarkStart w:id="283" w:name="_Toc9232"/>
      <w:bookmarkStart w:id="284" w:name="_Toc459223849"/>
      <w:bookmarkStart w:id="285" w:name="_Toc24264"/>
      <w:bookmarkStart w:id="286" w:name="_Toc459227608"/>
      <w:bookmarkStart w:id="287" w:name="_Toc20040"/>
      <w:bookmarkStart w:id="288" w:name="_Toc23353"/>
      <w:bookmarkStart w:id="289" w:name="_Toc31039"/>
      <w:bookmarkStart w:id="290" w:name="_Toc17377"/>
      <w:bookmarkStart w:id="291" w:name="_Toc29779"/>
      <w:bookmarkStart w:id="292" w:name="_Toc7768"/>
      <w:bookmarkStart w:id="293" w:name="_Toc1334"/>
      <w:bookmarkStart w:id="294" w:name="_Toc11875"/>
      <w:bookmarkStart w:id="295" w:name="_Toc29015"/>
      <w:bookmarkStart w:id="296" w:name="_Toc23213"/>
      <w:bookmarkStart w:id="297" w:name="_Toc10064"/>
      <w:bookmarkStart w:id="298" w:name="_Toc459226625"/>
      <w:r>
        <w:rPr>
          <w:rFonts w:ascii="黑体" w:eastAsia="黑体" w:cs="Times New Roman" w:hint="eastAsia"/>
          <w:sz w:val="28"/>
          <w:szCs w:val="28"/>
        </w:rPr>
        <w:t>4.竞争性磋商响应文件的递交</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0D1429" w:rsidRDefault="00A24E1D">
      <w:pPr>
        <w:pStyle w:val="a4"/>
        <w:spacing w:line="400" w:lineRule="exact"/>
        <w:ind w:firstLineChars="201" w:firstLine="482"/>
        <w:outlineLvl w:val="2"/>
        <w:rPr>
          <w:rFonts w:ascii="宋体"/>
          <w:color w:val="000000"/>
          <w:sz w:val="24"/>
        </w:rPr>
      </w:pPr>
      <w:bookmarkStart w:id="299" w:name="_Toc10430"/>
      <w:bookmarkStart w:id="300" w:name="_Toc2229"/>
      <w:bookmarkStart w:id="301" w:name="_Toc7117"/>
      <w:bookmarkStart w:id="302" w:name="_Toc13624"/>
      <w:r>
        <w:rPr>
          <w:rFonts w:hint="eastAsia"/>
          <w:color w:val="000000"/>
          <w:sz w:val="24"/>
        </w:rPr>
        <w:t>▲</w:t>
      </w:r>
      <w:r>
        <w:rPr>
          <w:rFonts w:ascii="宋体" w:hint="eastAsia"/>
          <w:b/>
          <w:sz w:val="24"/>
        </w:rPr>
        <w:t>4.1</w:t>
      </w:r>
      <w:r>
        <w:rPr>
          <w:rFonts w:hint="eastAsia"/>
          <w:b/>
          <w:sz w:val="24"/>
        </w:rPr>
        <w:t>竞争性磋商响应文件的签署和盖章：</w:t>
      </w:r>
      <w:proofErr w:type="gramStart"/>
      <w:r>
        <w:rPr>
          <w:rFonts w:ascii="宋体" w:hint="eastAsia"/>
          <w:kern w:val="0"/>
          <w:sz w:val="24"/>
        </w:rPr>
        <w:t>见供应</w:t>
      </w:r>
      <w:proofErr w:type="gramEnd"/>
      <w:r>
        <w:rPr>
          <w:rFonts w:ascii="宋体" w:hint="eastAsia"/>
          <w:kern w:val="0"/>
          <w:sz w:val="24"/>
        </w:rPr>
        <w:t>商须知前附表</w:t>
      </w:r>
      <w:bookmarkEnd w:id="299"/>
      <w:bookmarkEnd w:id="300"/>
      <w:bookmarkEnd w:id="301"/>
      <w:r>
        <w:rPr>
          <w:rFonts w:ascii="宋体" w:hint="eastAsia"/>
          <w:kern w:val="0"/>
          <w:sz w:val="24"/>
        </w:rPr>
        <w:t>。</w:t>
      </w:r>
      <w:bookmarkEnd w:id="302"/>
    </w:p>
    <w:p w:rsidR="000D1429" w:rsidRDefault="00A24E1D">
      <w:pPr>
        <w:pStyle w:val="ac"/>
        <w:spacing w:line="400" w:lineRule="exact"/>
        <w:ind w:firstLineChars="201" w:firstLine="484"/>
        <w:contextualSpacing/>
        <w:outlineLvl w:val="2"/>
        <w:rPr>
          <w:rFonts w:ascii="Calibri"/>
          <w:b/>
          <w:sz w:val="24"/>
          <w:szCs w:val="22"/>
        </w:rPr>
      </w:pPr>
      <w:bookmarkStart w:id="303" w:name="_Toc18874"/>
      <w:bookmarkStart w:id="304" w:name="_Toc10320"/>
      <w:bookmarkStart w:id="305" w:name="_Toc29617"/>
      <w:bookmarkStart w:id="306" w:name="_Toc28944"/>
      <w:r>
        <w:rPr>
          <w:rFonts w:hint="eastAsia"/>
          <w:b/>
          <w:sz w:val="24"/>
          <w:szCs w:val="22"/>
        </w:rPr>
        <w:t>4.2</w:t>
      </w:r>
      <w:r>
        <w:rPr>
          <w:rFonts w:ascii="Calibri" w:hint="eastAsia"/>
          <w:b/>
          <w:sz w:val="24"/>
          <w:szCs w:val="22"/>
        </w:rPr>
        <w:t>竞争性磋商响应文件的提交要求</w:t>
      </w:r>
      <w:bookmarkEnd w:id="303"/>
      <w:bookmarkEnd w:id="304"/>
      <w:bookmarkEnd w:id="305"/>
      <w:bookmarkEnd w:id="306"/>
      <w:r>
        <w:rPr>
          <w:rFonts w:ascii="Calibri" w:hint="eastAsia"/>
          <w:b/>
          <w:sz w:val="24"/>
          <w:szCs w:val="22"/>
        </w:rPr>
        <w:t>和方式</w:t>
      </w:r>
    </w:p>
    <w:p w:rsidR="000D1429" w:rsidRDefault="00A24E1D">
      <w:pPr>
        <w:pStyle w:val="ac"/>
        <w:spacing w:line="400" w:lineRule="exact"/>
        <w:ind w:firstLineChars="201" w:firstLine="482"/>
        <w:contextualSpacing/>
        <w:outlineLvl w:val="2"/>
        <w:rPr>
          <w:color w:val="000000"/>
          <w:sz w:val="24"/>
        </w:rPr>
      </w:pPr>
      <w:bookmarkStart w:id="307" w:name="_Toc3646"/>
      <w:bookmarkStart w:id="308" w:name="_Toc14686"/>
      <w:bookmarkStart w:id="309" w:name="_Toc13819"/>
      <w:bookmarkStart w:id="310" w:name="_Toc29150"/>
      <w:r>
        <w:rPr>
          <w:rFonts w:hint="eastAsia"/>
          <w:color w:val="000000"/>
          <w:sz w:val="24"/>
        </w:rPr>
        <w:t>4.2.1</w:t>
      </w:r>
      <w:bookmarkEnd w:id="307"/>
      <w:r>
        <w:rPr>
          <w:rFonts w:hAnsi="宋体" w:hint="eastAsia"/>
          <w:sz w:val="24"/>
          <w:szCs w:val="24"/>
          <w:lang w:val="zh-CN"/>
        </w:rPr>
        <w:t>竞争性磋商响应文件的截止时间、提交方式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0D1429" w:rsidRDefault="00A24E1D" w:rsidP="00C602C0">
      <w:pPr>
        <w:pStyle w:val="a4"/>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成交供应商提交竞争性磋商响应文件和装订要求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0D1429" w:rsidRDefault="00A24E1D">
      <w:pPr>
        <w:pStyle w:val="ac"/>
        <w:spacing w:line="400" w:lineRule="exact"/>
        <w:ind w:firstLineChars="201" w:firstLine="484"/>
        <w:contextualSpacing/>
        <w:outlineLvl w:val="2"/>
        <w:rPr>
          <w:b/>
          <w:sz w:val="24"/>
          <w:szCs w:val="22"/>
        </w:rPr>
      </w:pPr>
      <w:bookmarkStart w:id="311" w:name="_Toc7301"/>
      <w:r>
        <w:rPr>
          <w:rFonts w:hint="eastAsia"/>
          <w:b/>
          <w:sz w:val="24"/>
          <w:szCs w:val="22"/>
        </w:rPr>
        <w:t>4.3迟交的</w:t>
      </w:r>
      <w:bookmarkEnd w:id="308"/>
      <w:bookmarkEnd w:id="309"/>
      <w:bookmarkEnd w:id="310"/>
      <w:bookmarkEnd w:id="311"/>
      <w:r>
        <w:rPr>
          <w:rFonts w:hint="eastAsia"/>
          <w:b/>
          <w:sz w:val="24"/>
          <w:szCs w:val="22"/>
        </w:rPr>
        <w:t>竞争性磋商响应文件</w:t>
      </w:r>
    </w:p>
    <w:p w:rsidR="000D1429" w:rsidRDefault="00A24E1D" w:rsidP="00C602C0">
      <w:pPr>
        <w:pStyle w:val="a4"/>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采购人将拒绝并原封退回在规定的截止期后收到的任何竞争性磋商响应文件。</w:t>
      </w:r>
    </w:p>
    <w:p w:rsidR="000D1429" w:rsidRDefault="00A24E1D">
      <w:pPr>
        <w:pStyle w:val="ac"/>
        <w:spacing w:line="400" w:lineRule="exact"/>
        <w:ind w:firstLineChars="201" w:firstLine="484"/>
        <w:contextualSpacing/>
        <w:outlineLvl w:val="2"/>
        <w:rPr>
          <w:b/>
          <w:sz w:val="24"/>
          <w:szCs w:val="22"/>
        </w:rPr>
      </w:pPr>
      <w:bookmarkStart w:id="312" w:name="_Toc31238"/>
      <w:bookmarkStart w:id="313" w:name="_Toc32699"/>
      <w:bookmarkStart w:id="314" w:name="_Toc30831"/>
      <w:bookmarkStart w:id="315" w:name="_Toc28105"/>
      <w:r>
        <w:rPr>
          <w:rFonts w:hint="eastAsia"/>
          <w:b/>
          <w:sz w:val="24"/>
          <w:szCs w:val="22"/>
        </w:rPr>
        <w:t>4.4竞争性磋商响应文件的修改和撤回</w:t>
      </w:r>
      <w:bookmarkEnd w:id="312"/>
      <w:bookmarkEnd w:id="313"/>
      <w:bookmarkEnd w:id="314"/>
      <w:bookmarkEnd w:id="315"/>
    </w:p>
    <w:p w:rsidR="000D1429" w:rsidRDefault="00A24E1D" w:rsidP="00C602C0">
      <w:pPr>
        <w:pStyle w:val="a4"/>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对已提交的竞争性磋商响应文件进行修改或撤回</w:t>
      </w:r>
      <w:r>
        <w:rPr>
          <w:rFonts w:ascii="宋体" w:hint="eastAsia"/>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rsidR="000D1429" w:rsidRDefault="00A24E1D" w:rsidP="00C602C0">
      <w:pPr>
        <w:pStyle w:val="a4"/>
        <w:spacing w:line="500" w:lineRule="exact"/>
        <w:ind w:firstLineChars="202" w:firstLine="485"/>
        <w:rPr>
          <w:rFonts w:ascii="宋体"/>
          <w:color w:val="000000"/>
          <w:sz w:val="24"/>
        </w:rPr>
      </w:pPr>
      <w:r>
        <w:rPr>
          <w:rFonts w:ascii="宋体" w:hint="eastAsia"/>
          <w:color w:val="000000"/>
          <w:sz w:val="24"/>
        </w:rPr>
        <w:t>4.4.2供应商所提交的竞争性磋商响应文件在磋商结束后，无论成交与否都不退还。</w:t>
      </w:r>
    </w:p>
    <w:p w:rsidR="000D1429" w:rsidRDefault="00A24E1D">
      <w:pPr>
        <w:outlineLvl w:val="3"/>
        <w:rPr>
          <w:rFonts w:ascii="黑体" w:eastAsia="黑体" w:cs="Times New Roman"/>
          <w:sz w:val="28"/>
          <w:szCs w:val="28"/>
        </w:rPr>
      </w:pPr>
      <w:bookmarkStart w:id="316" w:name="_Toc459297216"/>
      <w:bookmarkStart w:id="317" w:name="_Toc6823"/>
      <w:bookmarkStart w:id="318" w:name="_Toc27844"/>
      <w:bookmarkStart w:id="319" w:name="_Toc26596"/>
      <w:bookmarkStart w:id="320" w:name="_Toc24319"/>
      <w:bookmarkStart w:id="321" w:name="_Toc459226626"/>
      <w:bookmarkStart w:id="322" w:name="_Toc28044"/>
      <w:bookmarkStart w:id="323" w:name="_Toc10357"/>
      <w:bookmarkStart w:id="324" w:name="_Toc17604"/>
      <w:bookmarkStart w:id="325" w:name="_Toc28665"/>
      <w:bookmarkStart w:id="326" w:name="_Toc21775"/>
      <w:bookmarkStart w:id="327" w:name="_Toc14403"/>
      <w:bookmarkStart w:id="328" w:name="_Toc21020"/>
      <w:bookmarkStart w:id="329" w:name="_Toc27113"/>
      <w:bookmarkStart w:id="330" w:name="_Toc13452"/>
      <w:bookmarkStart w:id="331" w:name="_Toc28272"/>
      <w:bookmarkStart w:id="332" w:name="_Toc3309"/>
      <w:bookmarkStart w:id="333" w:name="_Toc459227376"/>
      <w:bookmarkStart w:id="334" w:name="_Toc10279"/>
      <w:bookmarkStart w:id="335" w:name="_Toc22851"/>
      <w:bookmarkStart w:id="336" w:name="_Toc468535462"/>
      <w:bookmarkStart w:id="337" w:name="_Toc29327"/>
      <w:bookmarkStart w:id="338" w:name="_Toc3793"/>
      <w:bookmarkStart w:id="339" w:name="_Toc25905"/>
      <w:bookmarkStart w:id="340" w:name="_Toc2880"/>
      <w:bookmarkStart w:id="341" w:name="_Toc3941"/>
      <w:bookmarkStart w:id="342" w:name="_Toc459227609"/>
      <w:bookmarkStart w:id="343" w:name="_Toc27085"/>
      <w:bookmarkStart w:id="344" w:name="_Toc24064"/>
      <w:bookmarkStart w:id="345" w:name="_Toc6438"/>
      <w:bookmarkStart w:id="346" w:name="_Toc524600095"/>
      <w:bookmarkStart w:id="347" w:name="_Toc12935"/>
      <w:bookmarkStart w:id="348" w:name="_Toc9828"/>
      <w:bookmarkStart w:id="349" w:name="_Toc459223850"/>
      <w:bookmarkStart w:id="350" w:name="_Toc30928"/>
      <w:bookmarkStart w:id="351" w:name="_Toc23985"/>
      <w:r>
        <w:rPr>
          <w:rFonts w:ascii="黑体" w:eastAsia="黑体" w:cs="Times New Roman" w:hint="eastAsia"/>
          <w:sz w:val="28"/>
          <w:szCs w:val="28"/>
        </w:rPr>
        <w:t>5.磋商步骤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D1429" w:rsidRDefault="00A24E1D">
      <w:pPr>
        <w:pStyle w:val="ac"/>
        <w:spacing w:line="400" w:lineRule="exact"/>
        <w:ind w:firstLineChars="201" w:firstLine="484"/>
        <w:contextualSpacing/>
        <w:outlineLvl w:val="2"/>
        <w:rPr>
          <w:b/>
          <w:sz w:val="24"/>
          <w:szCs w:val="22"/>
        </w:rPr>
      </w:pPr>
      <w:bookmarkStart w:id="352" w:name="_Toc15778"/>
      <w:bookmarkStart w:id="353" w:name="_Toc8670"/>
      <w:bookmarkStart w:id="354" w:name="_Toc2461"/>
      <w:bookmarkStart w:id="355" w:name="_Toc14157"/>
      <w:r>
        <w:rPr>
          <w:rFonts w:hint="eastAsia"/>
          <w:b/>
          <w:sz w:val="24"/>
          <w:szCs w:val="22"/>
        </w:rPr>
        <w:t>5.1磋商</w:t>
      </w:r>
      <w:bookmarkEnd w:id="352"/>
      <w:bookmarkEnd w:id="353"/>
      <w:bookmarkEnd w:id="354"/>
      <w:bookmarkEnd w:id="355"/>
      <w:r>
        <w:rPr>
          <w:rFonts w:hint="eastAsia"/>
          <w:b/>
          <w:sz w:val="24"/>
          <w:szCs w:val="22"/>
        </w:rPr>
        <w:t>时间和地点</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0D1429" w:rsidRDefault="00A24E1D">
      <w:pPr>
        <w:pStyle w:val="ac"/>
        <w:spacing w:line="400" w:lineRule="exact"/>
        <w:ind w:firstLineChars="201" w:firstLine="484"/>
        <w:contextualSpacing/>
        <w:outlineLvl w:val="2"/>
        <w:rPr>
          <w:b/>
          <w:sz w:val="24"/>
          <w:szCs w:val="22"/>
        </w:rPr>
      </w:pPr>
      <w:bookmarkStart w:id="356" w:name="_Toc10008"/>
      <w:bookmarkStart w:id="357" w:name="_Toc16333"/>
      <w:bookmarkStart w:id="358" w:name="_Toc16003"/>
      <w:bookmarkStart w:id="359" w:name="_Toc27848"/>
      <w:r>
        <w:rPr>
          <w:rFonts w:hint="eastAsia"/>
          <w:b/>
          <w:sz w:val="24"/>
          <w:szCs w:val="22"/>
        </w:rPr>
        <w:t>5.2磋商</w:t>
      </w:r>
      <w:bookmarkEnd w:id="356"/>
      <w:bookmarkEnd w:id="357"/>
      <w:bookmarkEnd w:id="358"/>
      <w:bookmarkEnd w:id="359"/>
      <w:r>
        <w:rPr>
          <w:rFonts w:hint="eastAsia"/>
          <w:b/>
          <w:sz w:val="24"/>
          <w:szCs w:val="22"/>
        </w:rPr>
        <w:t xml:space="preserve">程序 </w:t>
      </w:r>
    </w:p>
    <w:p w:rsidR="000D1429" w:rsidRDefault="00A24E1D">
      <w:pPr>
        <w:pStyle w:val="a4"/>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磋商会由集中采购机构主持，向各投标供应商发出电子加密竞争性磋商响应文件【开始解密】通知；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对电子竞争性磋商响应文件进行在线解密</w:t>
      </w:r>
      <w:r>
        <w:rPr>
          <w:color w:val="000000"/>
          <w:sz w:val="24"/>
        </w:rPr>
        <w:t>。</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在线解密电子竞争性磋商响应文件时间为磋商会开始时间起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供应商应当在解密时限内完成解密，如所有供应商的电子竞争性磋商响应文件都已经解密完成的，则电子交易平台自动结束解密。如有任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解密时限内未完成解密且按规定提供了备份竞争性磋商响应文件的，采购组织机构将拆封其备份竞争性磋商响应文件，并导入电子交易平台。</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竞争性磋商响应文件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磋商小组与各供应商就采购项目的采购需求、资信/技术商务响应等进行磋商，达成一致后，开始进行综合评分，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5.2.6磋商小组对各供应商的技术商务评审结束后，采购组织机构在电子交易平台开启供应商的报价文件信息，供应商对报价信息进行确认。供应商对报价信息不予确认的不影响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0D1429" w:rsidRDefault="00A24E1D">
      <w:pPr>
        <w:pStyle w:val="a4"/>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0D1429" w:rsidRDefault="00A24E1D">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0D1429" w:rsidRDefault="00A24E1D">
      <w:pPr>
        <w:pStyle w:val="a4"/>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0D1429" w:rsidRDefault="00A24E1D">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0D1429" w:rsidRDefault="00A24E1D">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0D1429" w:rsidRDefault="00A24E1D">
      <w:pPr>
        <w:pStyle w:val="a4"/>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0D1429" w:rsidRDefault="00A24E1D">
      <w:pPr>
        <w:outlineLvl w:val="3"/>
        <w:rPr>
          <w:rFonts w:ascii="黑体" w:eastAsia="黑体" w:cs="Times New Roman"/>
          <w:sz w:val="28"/>
          <w:szCs w:val="28"/>
        </w:rPr>
      </w:pPr>
      <w:bookmarkStart w:id="360" w:name="_Toc30927"/>
      <w:bookmarkStart w:id="361" w:name="_Toc10204"/>
      <w:bookmarkStart w:id="362" w:name="_Toc11812"/>
      <w:bookmarkStart w:id="363" w:name="_Toc26095"/>
      <w:bookmarkStart w:id="364" w:name="_Toc15101"/>
      <w:bookmarkStart w:id="365" w:name="_Toc5114"/>
      <w:bookmarkStart w:id="366" w:name="_Toc22439"/>
      <w:bookmarkStart w:id="367" w:name="_Toc494"/>
      <w:bookmarkStart w:id="368" w:name="_Toc17977"/>
      <w:bookmarkStart w:id="369" w:name="_Toc3550"/>
      <w:bookmarkStart w:id="370" w:name="_Toc524600096"/>
      <w:bookmarkStart w:id="371" w:name="_Toc28901"/>
      <w:r>
        <w:rPr>
          <w:rFonts w:ascii="黑体" w:eastAsia="黑体" w:cs="Times New Roman" w:hint="eastAsia"/>
          <w:sz w:val="28"/>
          <w:szCs w:val="28"/>
        </w:rPr>
        <w:t>6.磋商办法及标准</w:t>
      </w:r>
      <w:bookmarkEnd w:id="360"/>
      <w:bookmarkEnd w:id="361"/>
      <w:bookmarkEnd w:id="362"/>
      <w:bookmarkEnd w:id="363"/>
      <w:bookmarkEnd w:id="364"/>
      <w:bookmarkEnd w:id="365"/>
      <w:bookmarkEnd w:id="366"/>
      <w:bookmarkEnd w:id="367"/>
      <w:bookmarkEnd w:id="368"/>
      <w:bookmarkEnd w:id="369"/>
      <w:bookmarkEnd w:id="370"/>
      <w:bookmarkEnd w:id="371"/>
    </w:p>
    <w:p w:rsidR="000D1429" w:rsidRDefault="00A24E1D">
      <w:pPr>
        <w:pStyle w:val="ac"/>
        <w:spacing w:line="400" w:lineRule="exact"/>
        <w:ind w:firstLineChars="201" w:firstLine="484"/>
        <w:contextualSpacing/>
        <w:outlineLvl w:val="2"/>
        <w:rPr>
          <w:b/>
          <w:sz w:val="24"/>
          <w:szCs w:val="22"/>
        </w:rPr>
      </w:pPr>
      <w:bookmarkStart w:id="372" w:name="_Toc2737"/>
      <w:bookmarkStart w:id="373" w:name="_Toc22222"/>
      <w:bookmarkStart w:id="374" w:name="_Toc1621"/>
      <w:bookmarkStart w:id="375" w:name="_Toc22246"/>
      <w:r>
        <w:rPr>
          <w:rFonts w:hint="eastAsia"/>
          <w:b/>
          <w:sz w:val="24"/>
          <w:szCs w:val="22"/>
        </w:rPr>
        <w:t>6.1磋商小组的组成和评审方法</w:t>
      </w:r>
      <w:bookmarkEnd w:id="372"/>
      <w:bookmarkEnd w:id="373"/>
      <w:bookmarkEnd w:id="374"/>
      <w:bookmarkEnd w:id="375"/>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fldChar w:fldCharType="begin"/>
      </w:r>
      <w:r>
        <w:instrText xml:space="preserve"> HYPERLINK "http://oa.epoint.com.cn:8888/EpointBid_BSTool/EpointZBTool_BS/Pages/YWScanFileManage/2639a541-be30-4410-b738-1b8e9b5b7893/2639a541-be30-4410-b738-1b8e9b5b7893/e944b4b1-01b6-4e42-b170-f783fcf7903a.doc" </w:instrText>
      </w:r>
      <w:r>
        <w:fldChar w:fldCharType="separate"/>
      </w:r>
      <w:r>
        <w:rPr>
          <w:rFonts w:ascii="宋体" w:hint="eastAsia"/>
          <w:color w:val="000000"/>
          <w:sz w:val="24"/>
        </w:rPr>
        <w:t>供应商须知前附表</w:t>
      </w:r>
      <w:r>
        <w:rPr>
          <w:rFonts w:ascii="宋体"/>
          <w:color w:val="000000"/>
          <w:sz w:val="24"/>
        </w:rPr>
        <w:fldChar w:fldCharType="end"/>
      </w:r>
      <w:r>
        <w:rPr>
          <w:rFonts w:ascii="宋体" w:hint="eastAsia"/>
          <w:color w:val="000000"/>
          <w:sz w:val="24"/>
        </w:rPr>
        <w:t>。</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6.1.3本项目磋商标准：详见磋商文件“第四章 磋商办法及标准”。</w:t>
      </w:r>
    </w:p>
    <w:p w:rsidR="000D1429" w:rsidRDefault="00A24E1D">
      <w:pPr>
        <w:pStyle w:val="a4"/>
        <w:spacing w:line="400" w:lineRule="exact"/>
        <w:ind w:firstLineChars="201" w:firstLine="484"/>
        <w:outlineLvl w:val="2"/>
        <w:rPr>
          <w:b/>
          <w:sz w:val="24"/>
        </w:rPr>
      </w:pPr>
      <w:bookmarkStart w:id="376" w:name="_Toc5959"/>
      <w:bookmarkStart w:id="377" w:name="_Toc11808"/>
      <w:bookmarkStart w:id="378" w:name="_Toc18557"/>
      <w:bookmarkStart w:id="379" w:name="_Toc19873"/>
      <w:r>
        <w:rPr>
          <w:rFonts w:ascii="宋体" w:hint="eastAsia"/>
          <w:b/>
          <w:sz w:val="24"/>
        </w:rPr>
        <w:t>6.2</w:t>
      </w:r>
      <w:r>
        <w:rPr>
          <w:rFonts w:hint="eastAsia"/>
          <w:b/>
          <w:sz w:val="24"/>
        </w:rPr>
        <w:t>竞争性磋商响应文件的初审</w:t>
      </w:r>
      <w:bookmarkEnd w:id="376"/>
      <w:bookmarkEnd w:id="377"/>
      <w:bookmarkEnd w:id="378"/>
      <w:bookmarkEnd w:id="379"/>
    </w:p>
    <w:p w:rsidR="000D1429" w:rsidRDefault="00A24E1D">
      <w:pPr>
        <w:pStyle w:val="a4"/>
        <w:spacing w:line="400" w:lineRule="exact"/>
        <w:ind w:firstLineChars="201" w:firstLine="482"/>
        <w:rPr>
          <w:rFonts w:ascii="宋体"/>
          <w:color w:val="000000"/>
          <w:sz w:val="24"/>
        </w:rPr>
      </w:pPr>
      <w:r>
        <w:rPr>
          <w:rFonts w:ascii="宋体" w:hint="eastAsia"/>
          <w:color w:val="000000"/>
          <w:sz w:val="24"/>
        </w:rPr>
        <w:t>竞争性磋商响应文件的初审分为资格性审查和符合性审查。</w:t>
      </w:r>
    </w:p>
    <w:p w:rsidR="000D1429" w:rsidRDefault="00A24E1D">
      <w:pPr>
        <w:snapToGrid w:val="0"/>
        <w:spacing w:line="400" w:lineRule="exact"/>
        <w:ind w:firstLineChars="196" w:firstLine="472"/>
        <w:rPr>
          <w:rFonts w:ascii="宋体"/>
          <w:b/>
          <w:color w:val="000000"/>
          <w:sz w:val="24"/>
        </w:rPr>
      </w:pPr>
      <w:r>
        <w:rPr>
          <w:rFonts w:ascii="宋体" w:hint="eastAsia"/>
          <w:b/>
          <w:color w:val="000000"/>
          <w:sz w:val="24"/>
        </w:rPr>
        <w:t>6.2.1资格性审查</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（1）采购人根据磋商办法的审查要求和审查标准，对供应商的竞争性磋商响应文件进行资格审查。资格性审查不合格的供应商的竞争性磋商响应文件作磋商无效。</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（2）采购人在进行资格审查时，不得改变磋商文件中已载明的资格条件、标准和办法。</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（3）供应商在递交竞争性磋商响应文件的同时，应逐项对照上述资格性审查要求提交相应的原件和资格证明文件供采购人（集中采购机构）核查。</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（5）只有通过全部资格性审查合格的供应</w:t>
      </w:r>
      <w:proofErr w:type="gramStart"/>
      <w:r>
        <w:rPr>
          <w:rFonts w:ascii="宋体" w:hint="eastAsia"/>
          <w:color w:val="000000"/>
          <w:sz w:val="24"/>
        </w:rPr>
        <w:t>商才能</w:t>
      </w:r>
      <w:proofErr w:type="gramEnd"/>
      <w:r>
        <w:rPr>
          <w:rFonts w:ascii="宋体" w:hint="eastAsia"/>
          <w:color w:val="000000"/>
          <w:sz w:val="24"/>
        </w:rPr>
        <w:t>通过资格审查，其竞争性磋商响应文件方可进入下一个审查阶段。</w:t>
      </w:r>
    </w:p>
    <w:p w:rsidR="000D1429" w:rsidRDefault="00A24E1D">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磋商小组根据磋商办法的审查要求和审查标准，对供应商的竞争性磋商响应文件进行符合性审查。符合性审查不合格的供应商的竞争性磋商响应文件作磋商无效。</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（2）不同供应商的竞争性磋商响应文件由同一单位或者个人编制；</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（4）不同供应商的竞争性磋商响应文件载明的项目管理成员为同一人；</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（5）不同供应商的竞争性磋商响应文件异常一致或者磋商报价呈规律性差异；</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0D1429" w:rsidRDefault="00A24E1D">
      <w:pPr>
        <w:pStyle w:val="a4"/>
        <w:spacing w:line="380" w:lineRule="exact"/>
        <w:ind w:firstLineChars="201" w:firstLine="484"/>
        <w:rPr>
          <w:rFonts w:ascii="宋体"/>
          <w:color w:val="000000"/>
          <w:sz w:val="24"/>
        </w:rPr>
      </w:pPr>
      <w:r>
        <w:rPr>
          <w:rFonts w:ascii="宋体" w:hint="eastAsia"/>
          <w:b/>
          <w:color w:val="000000"/>
          <w:sz w:val="24"/>
        </w:rPr>
        <w:t>6.2.4磋商响应无效的情形</w:t>
      </w:r>
    </w:p>
    <w:p w:rsidR="000D1429" w:rsidRDefault="00A24E1D">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0D1429" w:rsidRDefault="00A24E1D">
      <w:pPr>
        <w:pStyle w:val="a4"/>
        <w:spacing w:line="380" w:lineRule="exact"/>
        <w:ind w:firstLineChars="201" w:firstLine="482"/>
        <w:rPr>
          <w:rFonts w:ascii="宋体"/>
          <w:color w:val="000000"/>
          <w:sz w:val="24"/>
        </w:rPr>
      </w:pPr>
      <w:r>
        <w:rPr>
          <w:rFonts w:ascii="宋体" w:hint="eastAsia"/>
          <w:color w:val="000000"/>
          <w:sz w:val="24"/>
        </w:rPr>
        <w:t>（1）竞争性磋商响应文件逾期上传的；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（3）供应商提交两份或两份以上内容不同的竞争性磋商响应文件；</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（4）竞争性磋商响应文件载明的采购项目磋商有效期；</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0D1429" w:rsidRDefault="00A24E1D">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仅提供备份竞争性磋商响应文件的；</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系统原因电子竞争性磋商响应文件解密失败，且未在规定时间内提交备份竞争性磋商响应文件的；</w:t>
      </w:r>
    </w:p>
    <w:p w:rsidR="000D1429" w:rsidRDefault="00A24E1D">
      <w:pPr>
        <w:pStyle w:val="a4"/>
        <w:snapToGrid w:val="0"/>
        <w:spacing w:line="400" w:lineRule="exact"/>
        <w:ind w:firstLine="480"/>
        <w:rPr>
          <w:rFonts w:ascii="宋体"/>
          <w:color w:val="000000"/>
          <w:sz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系统原因电子竞争性磋商响应文件解密失败，虽然在规定时间内提交了备份竞争性磋商响应文件，但是备份竞争性磋商响应文件无法导入或者无法读取或者不符合本磋商文件和电子交易平台要求的；</w:t>
      </w:r>
    </w:p>
    <w:p w:rsidR="000D1429" w:rsidRDefault="00A24E1D">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（13）法律法规规定的其他无效情形。</w:t>
      </w:r>
    </w:p>
    <w:p w:rsidR="000D1429" w:rsidRDefault="00A24E1D">
      <w:pPr>
        <w:pStyle w:val="a4"/>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竞争性磋商响应文件如果出现计算或表达上的错误，修正错误的原则如下：</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（1）竞争性磋商响应文件中磋商报价一览表内容与竞争性磋商响应文件中磋商分项报价表内容不一致的，以磋商报价一览表为准；</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（2）竞争性磋商响应文件的大写金额和小写金额不一致的，以大写金额为准；</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（3）总价金额与按单价汇总金额不一致的，以单价金额计算结果为准；</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（4）单价金额小数点有明显错位的，应以总价为准，并修改单价；</w:t>
      </w:r>
    </w:p>
    <w:p w:rsidR="000D1429" w:rsidRDefault="00A24E1D">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（5）对不同文字文本竞争性磋商响应文件的解释发生异议的，以中文文本为准。</w:t>
      </w:r>
    </w:p>
    <w:p w:rsidR="000D1429" w:rsidRDefault="00A24E1D">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rsidR="000D1429" w:rsidRDefault="00A24E1D">
      <w:pPr>
        <w:pStyle w:val="ac"/>
        <w:spacing w:line="400" w:lineRule="exact"/>
        <w:ind w:firstLineChars="201" w:firstLine="484"/>
        <w:contextualSpacing/>
        <w:outlineLvl w:val="2"/>
        <w:rPr>
          <w:b/>
          <w:sz w:val="24"/>
          <w:szCs w:val="22"/>
        </w:rPr>
      </w:pPr>
      <w:bookmarkStart w:id="380" w:name="_Toc9425"/>
      <w:bookmarkStart w:id="381" w:name="_Toc14773"/>
      <w:bookmarkStart w:id="382" w:name="_Toc27784"/>
      <w:bookmarkStart w:id="383" w:name="_Toc30858"/>
      <w:r>
        <w:rPr>
          <w:rFonts w:hint="eastAsia"/>
          <w:b/>
          <w:sz w:val="24"/>
          <w:szCs w:val="22"/>
        </w:rPr>
        <w:t>6.4竞争性磋商响应文件的澄清</w:t>
      </w:r>
      <w:bookmarkEnd w:id="380"/>
      <w:bookmarkEnd w:id="381"/>
      <w:bookmarkEnd w:id="382"/>
      <w:bookmarkEnd w:id="383"/>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6.4.2供应商的澄清文件是其竞争性磋商响应文件的组成部分。</w:t>
      </w:r>
    </w:p>
    <w:p w:rsidR="000D1429" w:rsidRDefault="00A24E1D">
      <w:pPr>
        <w:snapToGrid w:val="0"/>
        <w:spacing w:line="400" w:lineRule="exact"/>
        <w:ind w:firstLineChars="200" w:firstLine="480"/>
        <w:rPr>
          <w:rFonts w:ascii="宋体"/>
          <w:color w:val="000000"/>
          <w:sz w:val="24"/>
        </w:rPr>
      </w:pPr>
      <w:r>
        <w:rPr>
          <w:rFonts w:ascii="宋体" w:hint="eastAsia"/>
          <w:color w:val="000000"/>
          <w:sz w:val="24"/>
        </w:rPr>
        <w:t>6.4.3澄清问题的形式：对竞争性磋商响应文件中含义不明确、同类问题表述不一致或者有明显文字和计算错误的内容，磋商小组可要求供应商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必要的澄清、说明或者纠正。供应商的澄清、说明或者补正应当采用书面形式，由其授权代表签字或盖章确认，并不得超出竞争性磋商响应文件的范围或者改变竞争性磋商响应文件的实质性内容。</w:t>
      </w:r>
    </w:p>
    <w:p w:rsidR="000D1429" w:rsidRDefault="00A24E1D">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二轮进行，首次报价在电子竞争性磋商响应文件中体现；最终报价在磋商结束后由所有参加磋商的供应商在规定的时间内在政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0D1429" w:rsidRDefault="00A24E1D">
      <w:pPr>
        <w:pStyle w:val="ac"/>
        <w:spacing w:line="400" w:lineRule="exact"/>
        <w:ind w:firstLineChars="201" w:firstLine="484"/>
        <w:contextualSpacing/>
        <w:outlineLvl w:val="2"/>
        <w:rPr>
          <w:b/>
          <w:sz w:val="24"/>
          <w:szCs w:val="22"/>
        </w:rPr>
      </w:pPr>
      <w:bookmarkStart w:id="384" w:name="_Toc13175"/>
      <w:bookmarkStart w:id="385" w:name="_Toc25151"/>
      <w:bookmarkStart w:id="386" w:name="_Toc2602"/>
      <w:bookmarkStart w:id="387" w:name="_Toc16194"/>
      <w:r>
        <w:rPr>
          <w:rFonts w:hint="eastAsia"/>
          <w:b/>
          <w:sz w:val="24"/>
          <w:szCs w:val="22"/>
        </w:rPr>
        <w:t>6.6磋商过程的监控</w:t>
      </w:r>
      <w:bookmarkEnd w:id="384"/>
      <w:bookmarkEnd w:id="385"/>
      <w:bookmarkEnd w:id="386"/>
      <w:bookmarkEnd w:id="387"/>
    </w:p>
    <w:p w:rsidR="000D1429" w:rsidRDefault="00A24E1D">
      <w:pPr>
        <w:pStyle w:val="a4"/>
        <w:spacing w:line="400" w:lineRule="exact"/>
        <w:ind w:firstLineChars="201" w:firstLine="482"/>
        <w:rPr>
          <w:rFonts w:ascii="宋体"/>
          <w:sz w:val="24"/>
        </w:rPr>
      </w:pPr>
      <w:r>
        <w:rPr>
          <w:rFonts w:ascii="宋体" w:hint="eastAsia"/>
          <w:sz w:val="24"/>
        </w:rPr>
        <w:t>本项目磋商过程实行全程录音、录像监控。长兴县财政局政府采购监管科通过远程监控在政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平台进行远程监督，供应商在评审过程中所进行的试图影响评审结果的不公正活动，可能导致其磋商被拒绝。</w:t>
      </w:r>
    </w:p>
    <w:p w:rsidR="000D1429" w:rsidRDefault="00A24E1D">
      <w:pPr>
        <w:pStyle w:val="ac"/>
        <w:spacing w:line="400" w:lineRule="exact"/>
        <w:ind w:firstLineChars="201" w:firstLine="484"/>
        <w:contextualSpacing/>
        <w:outlineLvl w:val="2"/>
        <w:rPr>
          <w:b/>
          <w:sz w:val="24"/>
          <w:szCs w:val="22"/>
        </w:rPr>
      </w:pPr>
      <w:bookmarkStart w:id="388" w:name="_Toc27004"/>
      <w:bookmarkStart w:id="389" w:name="_Toc27400"/>
      <w:bookmarkStart w:id="390" w:name="_Toc21607"/>
      <w:bookmarkStart w:id="391" w:name="_Toc17533"/>
      <w:r>
        <w:rPr>
          <w:rFonts w:hint="eastAsia"/>
          <w:b/>
          <w:sz w:val="24"/>
          <w:szCs w:val="22"/>
        </w:rPr>
        <w:t>6.7成交</w:t>
      </w:r>
      <w:bookmarkEnd w:id="388"/>
      <w:bookmarkEnd w:id="389"/>
      <w:bookmarkEnd w:id="390"/>
      <w:bookmarkEnd w:id="391"/>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6.7.1磋商小组按照磋商文件确定的磋商方法、步骤、标准，对竞争性磋商响应文件进行评审，提出书面磋商报告。集</w:t>
      </w:r>
      <w:proofErr w:type="gramStart"/>
      <w:r>
        <w:rPr>
          <w:rFonts w:ascii="宋体" w:hint="eastAsia"/>
          <w:color w:val="000000"/>
          <w:sz w:val="24"/>
        </w:rPr>
        <w:t>采机构</w:t>
      </w:r>
      <w:proofErr w:type="gramEnd"/>
      <w:r>
        <w:rPr>
          <w:rFonts w:ascii="宋体" w:hint="eastAsia"/>
          <w:color w:val="000000"/>
          <w:sz w:val="24"/>
        </w:rPr>
        <w:t>应在评审结束后2个工作日内将评审报告送采购人确认。</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6.7.2采购人应当在收到评审报告后5个工作日内，从评审报告提出的成交候选供应商中，按照排序由高到低的原则确定成交供应商。采购人逾期未确定成交</w:t>
      </w:r>
      <w:proofErr w:type="gramStart"/>
      <w:r>
        <w:rPr>
          <w:rFonts w:ascii="宋体" w:hint="eastAsia"/>
          <w:color w:val="000000"/>
          <w:sz w:val="24"/>
        </w:rPr>
        <w:t>供应商且不</w:t>
      </w:r>
      <w:proofErr w:type="gramEnd"/>
      <w:r>
        <w:rPr>
          <w:rFonts w:ascii="宋体" w:hint="eastAsia"/>
          <w:color w:val="000000"/>
          <w:sz w:val="24"/>
        </w:rPr>
        <w:t>提出异议的，视为确定评审报告提出的排序第一的供应商为成交供应商。</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6.7.4集中采购机构应当在成交供应商确定后2个工作日内，在省级及以上财政部门指定的政府采购信息发布</w:t>
      </w:r>
      <w:proofErr w:type="gramStart"/>
      <w:r>
        <w:rPr>
          <w:rFonts w:ascii="宋体" w:hint="eastAsia"/>
          <w:color w:val="000000"/>
          <w:sz w:val="24"/>
        </w:rPr>
        <w:t>布</w:t>
      </w:r>
      <w:proofErr w:type="gramEnd"/>
      <w:r>
        <w:rPr>
          <w:rFonts w:ascii="宋体" w:hint="eastAsia"/>
          <w:color w:val="000000"/>
          <w:sz w:val="24"/>
        </w:rPr>
        <w:t>媒体上公告成交结果，同时向成交供应商发出《成交通知书》。《成交通知书》是合同的组成部分,对成交供应商和采购人具有同等法律效力。</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6.7.5在磋商期间，任何人不得非法干预、影响磋商过程。</w:t>
      </w:r>
    </w:p>
    <w:p w:rsidR="000D1429" w:rsidRDefault="00A24E1D">
      <w:pPr>
        <w:outlineLvl w:val="3"/>
        <w:rPr>
          <w:rFonts w:ascii="黑体" w:eastAsia="黑体" w:cs="Times New Roman"/>
          <w:sz w:val="28"/>
          <w:szCs w:val="28"/>
        </w:rPr>
      </w:pPr>
      <w:bookmarkStart w:id="392" w:name="_Toc17044"/>
      <w:bookmarkStart w:id="393" w:name="_Toc19938"/>
      <w:bookmarkStart w:id="394" w:name="_Toc19049"/>
      <w:bookmarkStart w:id="395" w:name="_Toc4208"/>
      <w:bookmarkStart w:id="396" w:name="_Toc7347"/>
      <w:bookmarkStart w:id="397" w:name="_Toc29451"/>
      <w:bookmarkStart w:id="398" w:name="_Toc23174"/>
      <w:bookmarkStart w:id="399" w:name="_Toc18282"/>
      <w:bookmarkStart w:id="400" w:name="_Toc7731"/>
      <w:bookmarkStart w:id="401" w:name="_Toc22937"/>
      <w:bookmarkStart w:id="402" w:name="_Toc10031"/>
      <w:bookmarkStart w:id="403" w:name="_Toc16105"/>
      <w:bookmarkStart w:id="404" w:name="_Toc21372"/>
      <w:bookmarkStart w:id="405" w:name="_Toc30744"/>
      <w:bookmarkStart w:id="406" w:name="_Toc26964"/>
      <w:bookmarkStart w:id="407" w:name="_Toc29069"/>
      <w:bookmarkStart w:id="408" w:name="_Toc3242"/>
      <w:bookmarkStart w:id="409" w:name="_Toc27350"/>
      <w:bookmarkStart w:id="410" w:name="_Toc26871"/>
      <w:bookmarkStart w:id="411" w:name="_Toc11564"/>
      <w:bookmarkStart w:id="412" w:name="_Toc4204"/>
      <w:bookmarkStart w:id="413" w:name="_Toc6051"/>
      <w:bookmarkStart w:id="414" w:name="_Toc19233"/>
      <w:bookmarkStart w:id="415" w:name="_Toc27958"/>
      <w:bookmarkStart w:id="416" w:name="_Toc10211"/>
      <w:bookmarkStart w:id="417" w:name="_Toc19267"/>
      <w:bookmarkStart w:id="418" w:name="_Toc524600097"/>
      <w:bookmarkStart w:id="419" w:name="_Toc10237"/>
      <w:bookmarkStart w:id="420" w:name="_Toc28711"/>
      <w:bookmarkStart w:id="421" w:name="_Toc29509"/>
      <w:r>
        <w:rPr>
          <w:rFonts w:ascii="黑体" w:eastAsia="黑体" w:cs="Times New Roman" w:hint="eastAsia"/>
          <w:sz w:val="28"/>
          <w:szCs w:val="28"/>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0D1429" w:rsidRDefault="00A24E1D">
      <w:pPr>
        <w:pStyle w:val="a4"/>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0D1429" w:rsidRDefault="00A24E1D">
      <w:pPr>
        <w:outlineLvl w:val="3"/>
        <w:rPr>
          <w:rFonts w:ascii="黑体" w:eastAsia="黑体" w:cs="Times New Roman"/>
          <w:sz w:val="28"/>
          <w:szCs w:val="28"/>
        </w:rPr>
      </w:pPr>
      <w:bookmarkStart w:id="422" w:name="_Toc13453"/>
      <w:bookmarkStart w:id="423" w:name="_Toc468535463"/>
      <w:bookmarkStart w:id="424" w:name="_Toc21994"/>
      <w:bookmarkStart w:id="425" w:name="_Toc12393"/>
      <w:bookmarkStart w:id="426" w:name="_Toc6681"/>
      <w:bookmarkStart w:id="427" w:name="_Toc31685"/>
      <w:bookmarkStart w:id="428" w:name="_Toc459227610"/>
      <w:bookmarkStart w:id="429" w:name="_Toc459297217"/>
      <w:bookmarkStart w:id="430" w:name="_Toc524600098"/>
      <w:bookmarkStart w:id="431" w:name="_Toc777"/>
      <w:bookmarkStart w:id="432" w:name="_Toc15608"/>
      <w:bookmarkStart w:id="433" w:name="_Toc9366"/>
      <w:bookmarkStart w:id="434" w:name="_Toc19659"/>
      <w:bookmarkStart w:id="435" w:name="_Toc32664"/>
      <w:bookmarkStart w:id="436" w:name="_Toc20641"/>
      <w:bookmarkStart w:id="437" w:name="_Toc4799"/>
      <w:bookmarkStart w:id="438" w:name="_Toc459223851"/>
      <w:bookmarkStart w:id="439" w:name="_Toc15903"/>
      <w:bookmarkStart w:id="440" w:name="_Toc26490"/>
      <w:bookmarkStart w:id="441" w:name="_Toc30364"/>
      <w:bookmarkStart w:id="442" w:name="_Toc10689"/>
      <w:bookmarkStart w:id="443" w:name="_Toc25013"/>
      <w:bookmarkStart w:id="444" w:name="_Toc6610"/>
      <w:bookmarkStart w:id="445" w:name="_Toc16279"/>
      <w:bookmarkStart w:id="446" w:name="_Toc22817"/>
      <w:bookmarkStart w:id="447" w:name="_Toc3571"/>
      <w:bookmarkStart w:id="448" w:name="_Toc16014"/>
      <w:bookmarkStart w:id="449" w:name="_Toc29235"/>
      <w:bookmarkStart w:id="450" w:name="_Toc11340"/>
      <w:bookmarkStart w:id="451" w:name="_Toc4083"/>
      <w:bookmarkStart w:id="452" w:name="_Toc459227377"/>
      <w:bookmarkStart w:id="453" w:name="_Toc9696"/>
      <w:bookmarkStart w:id="454" w:name="_Toc14341"/>
      <w:bookmarkStart w:id="455" w:name="_Toc24027"/>
      <w:bookmarkStart w:id="456" w:name="_Toc459226627"/>
      <w:bookmarkStart w:id="457" w:name="_Toc3225"/>
      <w:r>
        <w:rPr>
          <w:rFonts w:ascii="黑体" w:eastAsia="黑体" w:cs="Times New Roman" w:hint="eastAsia"/>
          <w:sz w:val="28"/>
          <w:szCs w:val="28"/>
        </w:rPr>
        <w:t>8.签订合同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0D1429" w:rsidRDefault="00A24E1D">
      <w:pPr>
        <w:pStyle w:val="a4"/>
        <w:spacing w:line="400" w:lineRule="exact"/>
        <w:ind w:firstLineChars="201" w:firstLine="482"/>
        <w:rPr>
          <w:rFonts w:ascii="宋体"/>
          <w:color w:val="000000"/>
          <w:sz w:val="24"/>
        </w:rPr>
      </w:pPr>
      <w:r>
        <w:rPr>
          <w:rFonts w:ascii="宋体" w:hint="eastAsia"/>
          <w:color w:val="000000"/>
          <w:sz w:val="24"/>
        </w:rPr>
        <w:t>8.1</w:t>
      </w:r>
      <w:r>
        <w:rPr>
          <w:rFonts w:ascii="宋体" w:hAnsi="宋体" w:cs="宋体" w:hint="eastAsia"/>
          <w:kern w:val="0"/>
          <w:sz w:val="24"/>
        </w:rPr>
        <w:t>采购人与</w:t>
      </w:r>
      <w:r>
        <w:rPr>
          <w:rFonts w:ascii="宋体" w:hint="eastAsia"/>
          <w:color w:val="000000"/>
          <w:sz w:val="24"/>
        </w:rPr>
        <w:t>成交供应商</w:t>
      </w:r>
      <w:r>
        <w:rPr>
          <w:rFonts w:ascii="宋体" w:hAnsi="宋体" w:cs="宋体" w:hint="eastAsia"/>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rsidR="000D1429" w:rsidRDefault="00A24E1D">
      <w:pPr>
        <w:pStyle w:val="a4"/>
        <w:spacing w:line="400" w:lineRule="exact"/>
        <w:ind w:firstLineChars="201" w:firstLine="482"/>
        <w:rPr>
          <w:rFonts w:ascii="宋体"/>
          <w:color w:val="000000"/>
          <w:sz w:val="24"/>
        </w:rPr>
      </w:pPr>
      <w:r>
        <w:rPr>
          <w:rFonts w:ascii="宋体"/>
          <w:color w:val="000000"/>
          <w:sz w:val="24"/>
        </w:rPr>
        <w:t>采购人不得向成交供应商提出</w:t>
      </w:r>
      <w:proofErr w:type="gramStart"/>
      <w:r>
        <w:rPr>
          <w:rFonts w:ascii="宋体"/>
          <w:color w:val="000000"/>
          <w:sz w:val="24"/>
        </w:rPr>
        <w:t>超出磋商</w:t>
      </w:r>
      <w:proofErr w:type="gramEnd"/>
      <w:r>
        <w:rPr>
          <w:rFonts w:ascii="宋体"/>
          <w:color w:val="000000"/>
          <w:sz w:val="24"/>
        </w:rPr>
        <w:t>文件以外的任何要求作为签订合同的 条件，不得与成交供应商订立</w:t>
      </w:r>
      <w:proofErr w:type="gramStart"/>
      <w:r>
        <w:rPr>
          <w:rFonts w:ascii="宋体"/>
          <w:color w:val="000000"/>
          <w:sz w:val="24"/>
        </w:rPr>
        <w:t>背离磋商</w:t>
      </w:r>
      <w:proofErr w:type="gramEnd"/>
      <w:r>
        <w:rPr>
          <w:rFonts w:ascii="宋体"/>
          <w:color w:val="000000"/>
          <w:sz w:val="24"/>
        </w:rPr>
        <w:t>文件确定的合同文本以及采购标的、规格 型号、采购金额、采购数量、技术和服务要求等实质性内容的协议。</w:t>
      </w:r>
    </w:p>
    <w:p w:rsidR="000D1429" w:rsidRDefault="00A24E1D">
      <w:pPr>
        <w:snapToGrid w:val="0"/>
        <w:spacing w:line="400" w:lineRule="exact"/>
        <w:ind w:firstLineChars="200" w:firstLine="480"/>
        <w:rPr>
          <w:rFonts w:ascii="宋体"/>
          <w:color w:val="000000"/>
          <w:sz w:val="24"/>
        </w:rPr>
      </w:pPr>
      <w:r>
        <w:rPr>
          <w:rFonts w:ascii="宋体" w:hint="eastAsia"/>
          <w:color w:val="000000"/>
          <w:sz w:val="24"/>
        </w:rPr>
        <w:t>8.2成交供应商拖延、拒签合同的,将被取消成交资格。</w:t>
      </w:r>
    </w:p>
    <w:p w:rsidR="000D1429" w:rsidRDefault="00A24E1D">
      <w:pPr>
        <w:outlineLvl w:val="3"/>
        <w:rPr>
          <w:rFonts w:ascii="黑体" w:eastAsia="黑体" w:cs="Times New Roman"/>
          <w:sz w:val="28"/>
          <w:szCs w:val="28"/>
        </w:rPr>
      </w:pPr>
      <w:bookmarkStart w:id="458" w:name="_Toc9874"/>
      <w:bookmarkStart w:id="459" w:name="_Toc21004"/>
      <w:bookmarkStart w:id="460" w:name="_Toc29613"/>
      <w:bookmarkStart w:id="461" w:name="_Toc524600099"/>
      <w:bookmarkStart w:id="462" w:name="_Toc16273"/>
      <w:bookmarkStart w:id="463" w:name="_Toc8886"/>
      <w:bookmarkStart w:id="464" w:name="_Toc11491"/>
      <w:bookmarkStart w:id="465" w:name="_Toc18251"/>
      <w:bookmarkStart w:id="466" w:name="_Toc459227378"/>
      <w:bookmarkStart w:id="467" w:name="_Toc23557"/>
      <w:bookmarkStart w:id="468" w:name="_Toc23671"/>
      <w:bookmarkStart w:id="469" w:name="_Toc16131"/>
      <w:bookmarkStart w:id="470" w:name="_Toc29174"/>
      <w:bookmarkStart w:id="471" w:name="_Toc2200"/>
      <w:bookmarkStart w:id="472" w:name="_Toc459297218"/>
      <w:bookmarkStart w:id="473" w:name="_Toc459223852"/>
      <w:bookmarkStart w:id="474" w:name="_Toc13069"/>
      <w:bookmarkStart w:id="475" w:name="_Toc30885"/>
      <w:bookmarkStart w:id="476" w:name="_Toc16082"/>
      <w:bookmarkStart w:id="477" w:name="_Toc6997"/>
      <w:bookmarkStart w:id="478" w:name="_Toc31549"/>
      <w:bookmarkStart w:id="479" w:name="_Toc460"/>
      <w:bookmarkStart w:id="480" w:name="_Toc32197"/>
      <w:bookmarkStart w:id="481" w:name="_Toc1780"/>
      <w:bookmarkStart w:id="482" w:name="_Toc459226628"/>
      <w:bookmarkStart w:id="483" w:name="_Toc30894"/>
      <w:bookmarkStart w:id="484" w:name="_Toc459227611"/>
      <w:bookmarkStart w:id="485" w:name="_Toc7724"/>
      <w:bookmarkStart w:id="486" w:name="_Toc16456"/>
      <w:bookmarkStart w:id="487" w:name="_Toc1560"/>
      <w:bookmarkStart w:id="488" w:name="_Toc21029"/>
      <w:bookmarkStart w:id="489" w:name="_Toc9517"/>
      <w:bookmarkStart w:id="490" w:name="_Toc468535464"/>
      <w:bookmarkStart w:id="491" w:name="_Toc17127"/>
      <w:bookmarkStart w:id="492" w:name="_Toc25479"/>
      <w:bookmarkStart w:id="493" w:name="_Toc29449"/>
      <w:r>
        <w:rPr>
          <w:rFonts w:ascii="黑体" w:eastAsia="黑体" w:cs="Times New Roman" w:hint="eastAsia"/>
          <w:sz w:val="28"/>
          <w:szCs w:val="28"/>
        </w:rPr>
        <w:t>9.公告、质疑</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9.1采购人将在政府采购监管部门指定媒体上（浙江省政府采购网、长兴县公共资源交易中心网）发布磋商公告、通知、评审结果公告等磋商程序中所有信息。</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（1）质疑人的名称、地址、电话等；</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（2）质疑人法人签章和单位公章；</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（3）具体的质疑事项及事实依据；</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0D1429" w:rsidRDefault="00A24E1D">
      <w:pPr>
        <w:pStyle w:val="a4"/>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（6）提起质疑的日期。</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0D1429" w:rsidRDefault="00A24E1D">
      <w:pPr>
        <w:pStyle w:val="a4"/>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0D1429" w:rsidRDefault="00A24E1D">
      <w:pPr>
        <w:outlineLvl w:val="3"/>
        <w:rPr>
          <w:rFonts w:ascii="黑体" w:eastAsia="黑体" w:cs="Times New Roman"/>
          <w:sz w:val="28"/>
          <w:szCs w:val="28"/>
        </w:rPr>
      </w:pPr>
      <w:bookmarkStart w:id="494" w:name="_Toc468535465"/>
      <w:bookmarkStart w:id="495" w:name="_Toc28646"/>
      <w:bookmarkStart w:id="496" w:name="_Toc6435"/>
      <w:bookmarkStart w:id="497" w:name="_Toc524600100"/>
      <w:bookmarkStart w:id="498" w:name="_Toc21536"/>
      <w:bookmarkStart w:id="499" w:name="_Toc29631"/>
      <w:bookmarkStart w:id="500" w:name="_Toc29672"/>
      <w:bookmarkStart w:id="501" w:name="_Toc2159"/>
      <w:bookmarkStart w:id="502" w:name="_Toc6216"/>
      <w:bookmarkStart w:id="503" w:name="_Toc459227379"/>
      <w:bookmarkStart w:id="504" w:name="_Toc29218"/>
      <w:bookmarkStart w:id="505" w:name="_Toc19497"/>
      <w:bookmarkStart w:id="506" w:name="_Toc17995"/>
      <w:bookmarkStart w:id="507" w:name="_Toc18666"/>
      <w:bookmarkStart w:id="508" w:name="_Toc16229"/>
      <w:bookmarkStart w:id="509" w:name="_Toc3845"/>
      <w:bookmarkStart w:id="510" w:name="_Toc30140"/>
      <w:bookmarkStart w:id="511" w:name="_Toc11855"/>
      <w:bookmarkStart w:id="512" w:name="_Toc200"/>
      <w:bookmarkStart w:id="513" w:name="_Toc13378"/>
      <w:bookmarkStart w:id="514" w:name="_Toc23079"/>
      <w:bookmarkStart w:id="515" w:name="_Toc17340"/>
      <w:bookmarkStart w:id="516" w:name="_Toc24525"/>
      <w:bookmarkStart w:id="517" w:name="_Toc18167"/>
      <w:bookmarkStart w:id="518" w:name="_Toc4505"/>
      <w:bookmarkStart w:id="519" w:name="_Toc1972"/>
      <w:bookmarkStart w:id="520" w:name="_Toc459297219"/>
      <w:bookmarkStart w:id="521" w:name="_Toc459223853"/>
      <w:bookmarkStart w:id="522" w:name="_Toc727"/>
      <w:bookmarkStart w:id="523" w:name="_Toc5857"/>
      <w:bookmarkStart w:id="524" w:name="_Toc26991"/>
      <w:bookmarkStart w:id="525" w:name="_Toc459227612"/>
      <w:bookmarkStart w:id="526" w:name="_Toc27220"/>
      <w:bookmarkStart w:id="527" w:name="_Toc1190"/>
      <w:bookmarkStart w:id="528" w:name="_Toc28808"/>
      <w:bookmarkStart w:id="529" w:name="_Toc459226629"/>
      <w:r>
        <w:rPr>
          <w:rFonts w:ascii="黑体" w:eastAsia="黑体" w:cs="Times New Roman" w:hint="eastAsia"/>
          <w:sz w:val="28"/>
          <w:szCs w:val="28"/>
        </w:rPr>
        <w:t>10.项目验收</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10.2验收标准及方法:磋商文件、竞争性磋商响应文件、政府采购合同规定的标准。</w:t>
      </w:r>
    </w:p>
    <w:p w:rsidR="000D1429" w:rsidRDefault="00A24E1D">
      <w:pPr>
        <w:outlineLvl w:val="3"/>
        <w:rPr>
          <w:rFonts w:ascii="黑体" w:eastAsia="黑体" w:cs="Times New Roman"/>
          <w:sz w:val="28"/>
          <w:szCs w:val="28"/>
        </w:rPr>
      </w:pPr>
      <w:bookmarkStart w:id="530" w:name="_Toc30943"/>
      <w:bookmarkStart w:id="531" w:name="_Toc19566"/>
      <w:bookmarkStart w:id="532" w:name="_Toc22865"/>
      <w:bookmarkStart w:id="533" w:name="_Toc28357"/>
      <w:bookmarkStart w:id="534" w:name="_Toc31859"/>
      <w:bookmarkStart w:id="535" w:name="_Toc4206"/>
      <w:bookmarkStart w:id="536" w:name="_Toc24650"/>
      <w:bookmarkStart w:id="537" w:name="_Toc13412"/>
      <w:bookmarkStart w:id="538" w:name="_Toc20989"/>
      <w:bookmarkStart w:id="539" w:name="_Toc17145"/>
      <w:bookmarkStart w:id="540" w:name="_Toc2034"/>
      <w:bookmarkStart w:id="541" w:name="_Toc3651"/>
      <w:bookmarkStart w:id="542" w:name="_Toc18409"/>
      <w:bookmarkStart w:id="543" w:name="_Toc14842"/>
      <w:bookmarkStart w:id="544" w:name="_Toc524600101"/>
      <w:bookmarkStart w:id="545" w:name="_Toc3648"/>
      <w:bookmarkStart w:id="546" w:name="_Toc24301"/>
      <w:bookmarkStart w:id="547" w:name="_Toc8073"/>
      <w:bookmarkStart w:id="548" w:name="_Toc468535466"/>
      <w:bookmarkStart w:id="549" w:name="_Toc459227613"/>
      <w:bookmarkStart w:id="550" w:name="_Toc20107"/>
      <w:bookmarkStart w:id="551" w:name="_Toc16057"/>
      <w:bookmarkStart w:id="552" w:name="_Toc459297220"/>
      <w:bookmarkStart w:id="553" w:name="_Toc13164"/>
      <w:bookmarkStart w:id="554" w:name="_Toc2727"/>
      <w:bookmarkStart w:id="555" w:name="_Toc17269"/>
      <w:bookmarkStart w:id="556" w:name="_Toc12744"/>
      <w:bookmarkStart w:id="557" w:name="_Toc459227380"/>
      <w:bookmarkStart w:id="558" w:name="_Toc2496"/>
      <w:bookmarkStart w:id="559" w:name="_Toc26114"/>
      <w:bookmarkStart w:id="560" w:name="_Toc6568"/>
      <w:bookmarkStart w:id="561" w:name="_Toc459223854"/>
      <w:bookmarkStart w:id="562" w:name="_Toc1137"/>
      <w:bookmarkStart w:id="563" w:name="_Toc4701"/>
      <w:bookmarkStart w:id="564" w:name="_Toc18644"/>
      <w:bookmarkStart w:id="565" w:name="_Toc459226630"/>
      <w:r>
        <w:rPr>
          <w:rFonts w:ascii="黑体" w:eastAsia="黑体" w:cs="Times New Roman" w:hint="eastAsia"/>
          <w:sz w:val="28"/>
          <w:szCs w:val="28"/>
        </w:rPr>
        <w:t>11.适用法律</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0D1429" w:rsidRDefault="00A24E1D">
      <w:pPr>
        <w:pStyle w:val="a4"/>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0D1429" w:rsidRDefault="00A24E1D">
      <w:pPr>
        <w:outlineLvl w:val="3"/>
        <w:rPr>
          <w:rFonts w:ascii="黑体" w:eastAsia="黑体" w:cs="Times New Roman"/>
          <w:sz w:val="28"/>
          <w:szCs w:val="28"/>
        </w:rPr>
      </w:pPr>
      <w:bookmarkStart w:id="566" w:name="_Toc459226632"/>
      <w:bookmarkStart w:id="567" w:name="_Toc14973"/>
      <w:bookmarkStart w:id="568" w:name="_Toc1034"/>
      <w:bookmarkStart w:id="569" w:name="_Toc468535468"/>
      <w:bookmarkStart w:id="570" w:name="_Toc15456"/>
      <w:bookmarkStart w:id="571" w:name="_Toc26232"/>
      <w:bookmarkStart w:id="572" w:name="_Toc11935"/>
      <w:bookmarkStart w:id="573" w:name="_Toc21371"/>
      <w:bookmarkStart w:id="574" w:name="_Toc3874"/>
      <w:bookmarkStart w:id="575" w:name="_Toc14345"/>
      <w:bookmarkStart w:id="576" w:name="_Toc6108"/>
      <w:bookmarkStart w:id="577" w:name="_Toc8153"/>
      <w:bookmarkStart w:id="578" w:name="_Toc17495"/>
      <w:bookmarkStart w:id="579" w:name="_Toc23920"/>
      <w:bookmarkStart w:id="580" w:name="_Toc524600102"/>
      <w:bookmarkStart w:id="581" w:name="_Toc2788"/>
      <w:bookmarkStart w:id="582" w:name="_Toc10900"/>
      <w:bookmarkStart w:id="583" w:name="_Toc8719"/>
      <w:bookmarkStart w:id="584" w:name="_Toc459297222"/>
      <w:bookmarkStart w:id="585" w:name="_Toc459227382"/>
      <w:bookmarkStart w:id="586" w:name="_Toc4804"/>
      <w:bookmarkStart w:id="587" w:name="_Toc17788"/>
      <w:bookmarkStart w:id="588" w:name="_Toc21651"/>
      <w:bookmarkStart w:id="589" w:name="_Toc12102"/>
      <w:bookmarkStart w:id="590" w:name="_Toc459227615"/>
      <w:bookmarkStart w:id="591" w:name="_Toc6135"/>
      <w:bookmarkStart w:id="592" w:name="_Toc19835"/>
      <w:bookmarkStart w:id="593" w:name="_Toc14758"/>
      <w:bookmarkStart w:id="594" w:name="_Toc7569"/>
      <w:bookmarkStart w:id="595" w:name="_Toc11404"/>
      <w:bookmarkStart w:id="596" w:name="_Toc12950"/>
      <w:bookmarkStart w:id="597" w:name="_Toc31978"/>
      <w:bookmarkStart w:id="598" w:name="_Toc31637"/>
      <w:bookmarkStart w:id="599" w:name="_Toc459223856"/>
      <w:bookmarkStart w:id="600" w:name="_Toc20943"/>
      <w:bookmarkStart w:id="601" w:name="_Toc21048"/>
      <w:r>
        <w:rPr>
          <w:rFonts w:ascii="黑体" w:eastAsia="黑体" w:cs="Times New Roman" w:hint="eastAsia"/>
          <w:sz w:val="28"/>
          <w:szCs w:val="28"/>
        </w:rPr>
        <w:t>12.其他注意事项</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0D1429" w:rsidRDefault="00A24E1D">
      <w:pPr>
        <w:outlineLvl w:val="3"/>
        <w:rPr>
          <w:rFonts w:ascii="黑体" w:eastAsia="黑体" w:cs="Times New Roman"/>
          <w:sz w:val="28"/>
          <w:szCs w:val="28"/>
        </w:rPr>
      </w:pPr>
      <w:bookmarkStart w:id="602" w:name="_Toc26470"/>
      <w:bookmarkStart w:id="603" w:name="_Toc23991"/>
      <w:bookmarkStart w:id="604" w:name="_Toc7876"/>
      <w:bookmarkStart w:id="605" w:name="_Toc27700"/>
      <w:bookmarkStart w:id="606" w:name="_Toc25784"/>
      <w:bookmarkStart w:id="607" w:name="_Toc21692"/>
      <w:bookmarkStart w:id="608" w:name="_Toc18809"/>
      <w:bookmarkStart w:id="609" w:name="_Toc19607"/>
      <w:bookmarkStart w:id="610" w:name="_Toc23801"/>
      <w:bookmarkStart w:id="611" w:name="_Toc14501"/>
      <w:bookmarkStart w:id="612" w:name="_Toc1711"/>
      <w:bookmarkStart w:id="613" w:name="_Toc10272"/>
      <w:bookmarkStart w:id="614" w:name="_Toc30172"/>
      <w:bookmarkStart w:id="615" w:name="_Toc12075"/>
      <w:bookmarkStart w:id="616" w:name="_Toc5491"/>
      <w:bookmarkStart w:id="617" w:name="_Toc18785"/>
      <w:bookmarkStart w:id="618" w:name="_Toc23026"/>
      <w:bookmarkStart w:id="619" w:name="_Toc1341"/>
      <w:bookmarkStart w:id="620" w:name="_Toc5999"/>
      <w:bookmarkStart w:id="621" w:name="_Toc10306"/>
      <w:bookmarkStart w:id="622" w:name="_Toc524600103"/>
      <w:bookmarkStart w:id="623" w:name="_Toc3127"/>
      <w:bookmarkStart w:id="624" w:name="_Toc11039"/>
      <w:bookmarkStart w:id="625" w:name="_Toc13215"/>
      <w:bookmarkStart w:id="626" w:name="_Toc1631"/>
      <w:bookmarkStart w:id="627" w:name="_Toc30910"/>
      <w:bookmarkStart w:id="628" w:name="_Toc14407"/>
      <w:bookmarkStart w:id="629" w:name="_Toc16492"/>
      <w:bookmarkStart w:id="630" w:name="_Toc8056"/>
      <w:bookmarkStart w:id="631" w:name="_Toc4735"/>
      <w:r>
        <w:rPr>
          <w:rFonts w:ascii="黑体" w:eastAsia="黑体" w:cs="Times New Roman" w:hint="eastAsia"/>
          <w:sz w:val="28"/>
          <w:szCs w:val="28"/>
        </w:rPr>
        <w:t>13.采购人认为应该补充的其他内容</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0D1429" w:rsidRDefault="00A24E1D">
      <w:pPr>
        <w:pStyle w:val="a4"/>
        <w:spacing w:line="400" w:lineRule="exact"/>
        <w:ind w:firstLineChars="201" w:firstLine="482"/>
        <w:jc w:val="left"/>
        <w:rPr>
          <w:rFonts w:ascii="宋体"/>
          <w:sz w:val="24"/>
        </w:rPr>
      </w:pPr>
      <w:bookmarkStart w:id="632" w:name="_Toc5442"/>
      <w:bookmarkStart w:id="633" w:name="_Toc6024"/>
      <w:bookmarkStart w:id="634" w:name="_Toc3035"/>
      <w:bookmarkStart w:id="635" w:name="_Toc2573"/>
      <w:bookmarkStart w:id="636" w:name="_Toc31350"/>
      <w:bookmarkStart w:id="637" w:name="_Toc27702"/>
      <w:bookmarkStart w:id="638" w:name="_Toc25410"/>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632"/>
      <w:bookmarkEnd w:id="633"/>
      <w:bookmarkEnd w:id="634"/>
      <w:bookmarkEnd w:id="635"/>
      <w:bookmarkEnd w:id="636"/>
      <w:bookmarkEnd w:id="637"/>
      <w:bookmarkEnd w:id="638"/>
      <w:r>
        <w:rPr>
          <w:rFonts w:ascii="宋体" w:hint="eastAsia"/>
          <w:sz w:val="24"/>
        </w:rPr>
        <w:t>。</w:t>
      </w:r>
    </w:p>
    <w:p w:rsidR="000D1429" w:rsidRDefault="00A24E1D">
      <w:pPr>
        <w:pStyle w:val="a4"/>
        <w:spacing w:line="400" w:lineRule="exact"/>
        <w:ind w:firstLineChars="201" w:firstLine="482"/>
        <w:jc w:val="left"/>
        <w:rPr>
          <w:rFonts w:ascii="宋体"/>
          <w:sz w:val="24"/>
        </w:rPr>
      </w:pPr>
      <w:bookmarkStart w:id="639" w:name="_Toc18453"/>
      <w:bookmarkStart w:id="640" w:name="_Toc5284"/>
      <w:bookmarkStart w:id="641" w:name="_Toc1874"/>
      <w:bookmarkStart w:id="642" w:name="_Toc10485"/>
      <w:bookmarkStart w:id="643" w:name="_Toc32272"/>
      <w:bookmarkStart w:id="644" w:name="_Toc17595"/>
      <w:bookmarkStart w:id="645" w:name="_Toc9441"/>
      <w:r>
        <w:rPr>
          <w:rFonts w:ascii="宋体" w:hint="eastAsia"/>
          <w:sz w:val="24"/>
        </w:rPr>
        <w:t>13.2</w:t>
      </w:r>
      <w:bookmarkEnd w:id="639"/>
      <w:bookmarkEnd w:id="640"/>
      <w:bookmarkEnd w:id="641"/>
      <w:bookmarkEnd w:id="642"/>
      <w:bookmarkEnd w:id="643"/>
      <w:bookmarkEnd w:id="644"/>
      <w:bookmarkEnd w:id="645"/>
      <w:r>
        <w:rPr>
          <w:rFonts w:ascii="宋体" w:hint="eastAsia"/>
          <w:color w:val="000000"/>
          <w:sz w:val="24"/>
        </w:rPr>
        <w:t>支持中小企业发展</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0D1429" w:rsidRDefault="00A24E1D">
      <w:pPr>
        <w:pStyle w:val="a4"/>
        <w:spacing w:line="400" w:lineRule="exact"/>
        <w:ind w:firstLineChars="201" w:firstLine="482"/>
        <w:jc w:val="left"/>
      </w:pPr>
      <w:r>
        <w:rPr>
          <w:rFonts w:ascii="宋体" w:hint="eastAsia"/>
          <w:sz w:val="24"/>
        </w:rPr>
        <w:t>13.3</w:t>
      </w:r>
      <w:r>
        <w:rPr>
          <w:rFonts w:ascii="宋体" w:hint="eastAsia"/>
          <w:sz w:val="24"/>
          <w:szCs w:val="24"/>
        </w:rPr>
        <w:t>政府采购节能环保产品</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0D1429" w:rsidRDefault="00A24E1D">
      <w:pPr>
        <w:outlineLvl w:val="3"/>
        <w:rPr>
          <w:rFonts w:ascii="黑体" w:eastAsia="黑体" w:cs="Times New Roman"/>
          <w:sz w:val="28"/>
          <w:szCs w:val="28"/>
        </w:rPr>
      </w:pPr>
      <w:r>
        <w:rPr>
          <w:rFonts w:ascii="黑体" w:eastAsia="黑体" w:cs="Times New Roman" w:hint="eastAsia"/>
          <w:sz w:val="28"/>
          <w:szCs w:val="28"/>
        </w:rPr>
        <w:t>14.</w:t>
      </w:r>
      <w:bookmarkStart w:id="646" w:name="_Toc31503"/>
      <w:bookmarkStart w:id="647" w:name="_Toc9390"/>
      <w:bookmarkStart w:id="648" w:name="_Toc27355"/>
      <w:bookmarkStart w:id="649" w:name="_Toc56431845"/>
      <w:bookmarkStart w:id="650" w:name="_Toc2627"/>
      <w:bookmarkStart w:id="651" w:name="_Toc524600104"/>
      <w:bookmarkStart w:id="652" w:name="_Toc28627"/>
      <w:bookmarkStart w:id="653" w:name="_Toc16697"/>
      <w:bookmarkStart w:id="654" w:name="_Toc2110"/>
      <w:bookmarkStart w:id="655" w:name="_Toc21661"/>
      <w:bookmarkStart w:id="656" w:name="_Toc13302"/>
      <w:bookmarkStart w:id="657" w:name="_Toc6459"/>
      <w:bookmarkStart w:id="658" w:name="_Toc15858"/>
      <w:bookmarkStart w:id="659" w:name="_Toc7977"/>
      <w:bookmarkStart w:id="660" w:name="_Toc32296"/>
      <w:bookmarkStart w:id="661" w:name="_Toc21702"/>
      <w:bookmarkStart w:id="662" w:name="_Toc23080"/>
      <w:bookmarkStart w:id="663" w:name="_Toc3434"/>
      <w:bookmarkStart w:id="664" w:name="_Toc4695"/>
      <w:bookmarkStart w:id="665" w:name="_Toc24565"/>
      <w:bookmarkStart w:id="666" w:name="_Toc13090"/>
      <w:bookmarkStart w:id="667" w:name="_Toc21142"/>
      <w:bookmarkStart w:id="668" w:name="_Toc18128"/>
      <w:bookmarkStart w:id="669" w:name="_Toc3154"/>
      <w:bookmarkStart w:id="670" w:name="_Toc8059"/>
      <w:bookmarkStart w:id="671" w:name="_Toc13264"/>
      <w:bookmarkStart w:id="672" w:name="_Toc18698"/>
      <w:bookmarkStart w:id="673" w:name="_Toc22528"/>
      <w:bookmarkStart w:id="674" w:name="_Toc24479"/>
      <w:bookmarkStart w:id="675" w:name="_Toc7240"/>
      <w:bookmarkStart w:id="676" w:name="_Toc8961"/>
      <w:r>
        <w:rPr>
          <w:rFonts w:ascii="黑体" w:eastAsia="黑体" w:cs="Times New Roman" w:hint="eastAsia"/>
          <w:sz w:val="28"/>
          <w:szCs w:val="28"/>
        </w:rPr>
        <w:t>解释</w:t>
      </w:r>
      <w:bookmarkEnd w:id="646"/>
      <w:bookmarkEnd w:id="647"/>
      <w:bookmarkEnd w:id="648"/>
      <w:bookmarkEnd w:id="649"/>
      <w:bookmarkEnd w:id="650"/>
      <w:bookmarkEnd w:id="651"/>
      <w:bookmarkEnd w:id="652"/>
      <w:bookmarkEnd w:id="653"/>
      <w:bookmarkEnd w:id="654"/>
      <w:bookmarkEnd w:id="655"/>
      <w:bookmarkEnd w:id="656"/>
      <w:bookmarkEnd w:id="657"/>
      <w:bookmarkEnd w:id="658"/>
    </w:p>
    <w:p w:rsidR="000D1429" w:rsidRDefault="00A24E1D">
      <w:pPr>
        <w:pStyle w:val="a4"/>
        <w:spacing w:line="400" w:lineRule="exact"/>
        <w:ind w:firstLineChars="201" w:firstLine="482"/>
        <w:jc w:val="left"/>
        <w:rPr>
          <w:rFonts w:hAnsi="宋体" w:cs="宋体"/>
          <w:sz w:val="24"/>
          <w:szCs w:val="24"/>
        </w:rPr>
      </w:pPr>
      <w:bookmarkStart w:id="677" w:name="_Toc2400"/>
      <w:bookmarkStart w:id="678" w:name="_Toc20178"/>
      <w:bookmarkStart w:id="679" w:name="_Toc4673"/>
      <w:bookmarkStart w:id="680" w:name="_Toc9660"/>
      <w:bookmarkStart w:id="681" w:name="_Toc20509"/>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rFonts w:ascii="宋体" w:hAnsi="宋体" w:cs="宋体" w:hint="eastAsia"/>
          <w:sz w:val="24"/>
          <w:szCs w:val="24"/>
        </w:rPr>
        <w:t>。</w:t>
      </w:r>
    </w:p>
    <w:p w:rsidR="000D1429" w:rsidRDefault="000D1429">
      <w:pPr>
        <w:pStyle w:val="a9"/>
        <w:rPr>
          <w:rFonts w:ascii="宋体" w:hAnsi="宋体" w:cs="宋体"/>
          <w:sz w:val="24"/>
          <w:szCs w:val="24"/>
        </w:rPr>
      </w:pPr>
    </w:p>
    <w:p w:rsidR="000D1429" w:rsidRDefault="000D1429">
      <w:pPr>
        <w:pStyle w:val="aa"/>
        <w:ind w:firstLine="240"/>
        <w:rPr>
          <w:rFonts w:ascii="宋体" w:hAnsi="宋体" w:cs="宋体"/>
          <w:sz w:val="24"/>
          <w:szCs w:val="24"/>
        </w:rPr>
      </w:pPr>
    </w:p>
    <w:p w:rsidR="000D1429" w:rsidRDefault="000D1429">
      <w:pPr>
        <w:pStyle w:val="a9"/>
        <w:sectPr w:rsidR="000D1429" w:rsidSect="00CB5CB8">
          <w:footerReference w:type="default" r:id="rId11"/>
          <w:pgSz w:w="11906" w:h="16838"/>
          <w:pgMar w:top="1276" w:right="1700" w:bottom="1440" w:left="1797" w:header="851" w:footer="992" w:gutter="0"/>
          <w:cols w:space="720" w:equalWidth="0">
            <w:col w:w="8409"/>
          </w:cols>
          <w:docGrid w:linePitch="312"/>
        </w:sectPr>
      </w:pPr>
    </w:p>
    <w:p w:rsidR="000D1429" w:rsidRDefault="00A24E1D">
      <w:pPr>
        <w:keepNext/>
        <w:keepLines/>
        <w:pageBreakBefore/>
        <w:jc w:val="center"/>
        <w:outlineLvl w:val="1"/>
        <w:rPr>
          <w:rFonts w:ascii="黑体" w:eastAsia="黑体"/>
          <w:b/>
          <w:sz w:val="32"/>
          <w:szCs w:val="32"/>
        </w:rPr>
      </w:pPr>
      <w:bookmarkStart w:id="682" w:name="_Toc173420918"/>
      <w:bookmarkStart w:id="683" w:name="_Toc31139"/>
      <w:bookmarkStart w:id="684" w:name="_Toc29265"/>
      <w:bookmarkStart w:id="685" w:name="_Toc692"/>
      <w:bookmarkStart w:id="686" w:name="_Toc25309"/>
      <w:bookmarkStart w:id="687" w:name="_Toc524600106"/>
      <w:bookmarkStart w:id="688" w:name="_Toc22315"/>
      <w:bookmarkStart w:id="689" w:name="_Toc20222"/>
      <w:bookmarkStart w:id="690" w:name="_Toc19451"/>
      <w:bookmarkStart w:id="691" w:name="_Toc4678"/>
      <w:bookmarkStart w:id="692" w:name="_Toc26980"/>
      <w:bookmarkStart w:id="693" w:name="_Toc20978"/>
      <w:bookmarkStart w:id="694" w:name="_Toc9710"/>
      <w:bookmarkStart w:id="695" w:name="_Toc55380138"/>
      <w:bookmarkStart w:id="696" w:name="_Toc3347"/>
      <w:bookmarkStart w:id="697" w:name="_Toc14161"/>
      <w:bookmarkStart w:id="698" w:name="_Toc514318673"/>
      <w:bookmarkStart w:id="699" w:name="_Toc32604"/>
      <w:bookmarkStart w:id="700" w:name="_Toc24"/>
      <w:bookmarkStart w:id="701" w:name="_Toc10943"/>
      <w:bookmarkStart w:id="702" w:name="_Toc206"/>
      <w:bookmarkStart w:id="703" w:name="_Toc22697"/>
      <w:bookmarkStart w:id="704" w:name="_Toc3886"/>
      <w:bookmarkStart w:id="705" w:name="_Toc22935"/>
      <w:bookmarkStart w:id="706" w:name="_Toc26087"/>
      <w:bookmarkStart w:id="707" w:name="_Toc13240"/>
      <w:bookmarkStart w:id="708" w:name="_Toc24667"/>
      <w:bookmarkStart w:id="709" w:name="_Toc8288"/>
      <w:bookmarkStart w:id="710" w:name="_Toc19455"/>
      <w:bookmarkStart w:id="711" w:name="_Toc15625"/>
      <w:bookmarkStart w:id="712" w:name="_Toc24519"/>
      <w:bookmarkStart w:id="713" w:name="_Toc17794"/>
      <w:bookmarkStart w:id="714" w:name="_Toc17166"/>
      <w:bookmarkStart w:id="715" w:name="_Toc1497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黑体" w:eastAsia="黑体" w:hint="eastAsia"/>
          <w:b/>
          <w:sz w:val="32"/>
          <w:szCs w:val="32"/>
        </w:rPr>
        <w:t>第三章 采购需求</w:t>
      </w:r>
      <w:bookmarkEnd w:id="682"/>
      <w:bookmarkEnd w:id="683"/>
      <w:bookmarkEnd w:id="684"/>
    </w:p>
    <w:p w:rsidR="000D1429" w:rsidRDefault="00A24E1D">
      <w:pPr>
        <w:snapToGrid w:val="0"/>
        <w:spacing w:line="360" w:lineRule="auto"/>
        <w:rPr>
          <w:rFonts w:ascii="宋体" w:hAnsi="宋体" w:cs="宋体"/>
          <w:b/>
          <w:sz w:val="24"/>
          <w:szCs w:val="24"/>
        </w:rPr>
      </w:pPr>
      <w:bookmarkStart w:id="716" w:name="_Toc18154"/>
      <w:bookmarkStart w:id="717" w:name="_Toc29452"/>
      <w:bookmarkStart w:id="718" w:name="_Toc83616205"/>
      <w:bookmarkStart w:id="719" w:name="_Toc277946763"/>
      <w:r>
        <w:rPr>
          <w:rFonts w:ascii="宋体" w:hAnsi="宋体" w:cs="宋体" w:hint="eastAsia"/>
          <w:b/>
          <w:sz w:val="24"/>
          <w:szCs w:val="24"/>
        </w:rPr>
        <w:t>1.项目</w:t>
      </w:r>
      <w:bookmarkEnd w:id="716"/>
      <w:r>
        <w:rPr>
          <w:rFonts w:ascii="宋体" w:hAnsi="宋体" w:cs="宋体" w:hint="eastAsia"/>
          <w:b/>
          <w:sz w:val="24"/>
          <w:szCs w:val="24"/>
        </w:rPr>
        <w:t>基本情况</w:t>
      </w:r>
    </w:p>
    <w:bookmarkEnd w:id="717"/>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z w:val="24"/>
          <w:szCs w:val="24"/>
        </w:rPr>
        <w:t>1.1项目名称：</w:t>
      </w:r>
      <w:r>
        <w:rPr>
          <w:rFonts w:ascii="宋体" w:hAnsi="宋体" w:cs="宋体" w:hint="eastAsia"/>
          <w:snapToGrid w:val="0"/>
          <w:sz w:val="24"/>
          <w:szCs w:val="24"/>
        </w:rPr>
        <w:t>长兴县职业技术教育中心学校2025年物业保洁以及寝室管理服务采购项目</w:t>
      </w:r>
    </w:p>
    <w:p w:rsidR="000D1429" w:rsidRDefault="00A24E1D">
      <w:pPr>
        <w:snapToGrid w:val="0"/>
        <w:spacing w:line="360" w:lineRule="auto"/>
        <w:ind w:firstLineChars="200" w:firstLine="480"/>
        <w:rPr>
          <w:rFonts w:ascii="宋体" w:hAnsi="宋体" w:cs="宋体"/>
          <w:sz w:val="24"/>
          <w:szCs w:val="24"/>
        </w:rPr>
      </w:pPr>
      <w:r>
        <w:rPr>
          <w:rFonts w:ascii="宋体" w:hAnsi="宋体" w:cs="宋体" w:hint="eastAsia"/>
          <w:sz w:val="24"/>
          <w:szCs w:val="24"/>
        </w:rPr>
        <w:t>1.2采购单位：</w:t>
      </w:r>
      <w:r>
        <w:rPr>
          <w:rFonts w:ascii="宋体" w:hAnsi="宋体" w:cs="宋体" w:hint="eastAsia"/>
          <w:snapToGrid w:val="0"/>
          <w:sz w:val="24"/>
          <w:szCs w:val="24"/>
        </w:rPr>
        <w:t>长兴县职业技术教育中心学校</w:t>
      </w:r>
      <w:r>
        <w:rPr>
          <w:rFonts w:asciiTheme="minorEastAsia" w:eastAsiaTheme="minorEastAsia" w:hAnsiTheme="minorEastAsia" w:cs="仿宋" w:hint="eastAsia"/>
          <w:color w:val="0000FF"/>
        </w:rPr>
        <w:t> </w:t>
      </w:r>
    </w:p>
    <w:p w:rsidR="000D1429" w:rsidRDefault="00A24E1D">
      <w:pPr>
        <w:spacing w:line="360" w:lineRule="auto"/>
        <w:ind w:firstLineChars="200" w:firstLine="480"/>
        <w:rPr>
          <w:rFonts w:ascii="宋体" w:hAnsi="宋体" w:cs="宋体"/>
          <w:sz w:val="24"/>
          <w:szCs w:val="24"/>
        </w:rPr>
      </w:pPr>
      <w:r>
        <w:rPr>
          <w:rFonts w:ascii="宋体" w:hAnsi="宋体" w:cs="宋体" w:hint="eastAsia"/>
          <w:sz w:val="24"/>
          <w:szCs w:val="24"/>
        </w:rPr>
        <w:t>1.3服务期：合同服务期为一年。即：合同签订生效后从人员进场日开始计算（暂定</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r>
        <w:rPr>
          <w:rFonts w:ascii="宋体" w:hAnsi="宋体" w:cs="宋体" w:hint="eastAsia"/>
          <w:sz w:val="24"/>
          <w:szCs w:val="24"/>
        </w:rPr>
        <w:t>）。合同期内，如中标人在合同期内服务标准未达到合同和采购文件要求或有重大不良事件发生，采购人有权单方面终止合同。</w:t>
      </w:r>
    </w:p>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z w:val="24"/>
          <w:szCs w:val="24"/>
        </w:rPr>
        <w:t>1.4服务地点：</w:t>
      </w:r>
      <w:r>
        <w:rPr>
          <w:rFonts w:ascii="宋体" w:hAnsi="宋体" w:cs="宋体"/>
          <w:snapToGrid w:val="0"/>
          <w:sz w:val="24"/>
          <w:szCs w:val="24"/>
        </w:rPr>
        <w:t>长兴县龙山街道</w:t>
      </w:r>
      <w:proofErr w:type="gramStart"/>
      <w:r>
        <w:rPr>
          <w:rFonts w:ascii="宋体" w:hAnsi="宋体" w:cs="宋体"/>
          <w:snapToGrid w:val="0"/>
          <w:sz w:val="24"/>
          <w:szCs w:val="24"/>
        </w:rPr>
        <w:t>职教路</w:t>
      </w:r>
      <w:proofErr w:type="gramEnd"/>
      <w:r>
        <w:rPr>
          <w:rFonts w:ascii="宋体" w:hAnsi="宋体" w:cs="宋体"/>
          <w:snapToGrid w:val="0"/>
          <w:sz w:val="24"/>
          <w:szCs w:val="24"/>
        </w:rPr>
        <w:t>136号</w:t>
      </w:r>
    </w:p>
    <w:p w:rsidR="000D1429" w:rsidRDefault="00A24E1D">
      <w:pPr>
        <w:spacing w:line="360" w:lineRule="auto"/>
        <w:ind w:firstLineChars="200" w:firstLine="480"/>
      </w:pPr>
      <w:r>
        <w:rPr>
          <w:rFonts w:ascii="宋体" w:hAnsi="宋体" w:cs="宋体" w:hint="eastAsia"/>
          <w:snapToGrid w:val="0"/>
          <w:sz w:val="24"/>
          <w:szCs w:val="24"/>
        </w:rPr>
        <w:t>1.5校舍情况：</w:t>
      </w:r>
      <w:r>
        <w:rPr>
          <w:rFonts w:ascii="宋体" w:hAnsi="宋体" w:cs="宋体" w:hint="eastAsia"/>
          <w:sz w:val="24"/>
          <w:szCs w:val="24"/>
        </w:rPr>
        <w:t>校园面积约为</w:t>
      </w:r>
      <w:r>
        <w:rPr>
          <w:rFonts w:ascii="宋体" w:hAnsi="宋体" w:cs="宋体" w:hint="eastAsia"/>
          <w:sz w:val="24"/>
          <w:szCs w:val="24"/>
          <w:u w:val="single"/>
        </w:rPr>
        <w:t xml:space="preserve">  210000  </w:t>
      </w:r>
      <w:r>
        <w:rPr>
          <w:rFonts w:ascii="宋体" w:hAnsi="宋体" w:cs="宋体" w:hint="eastAsia"/>
          <w:sz w:val="24"/>
          <w:szCs w:val="24"/>
        </w:rPr>
        <w:t>平方米。主要有教学楼5幢，学生公寓楼9幢，实训大楼3幢，体育馆一幢，食堂一幢，行政楼一幢，艺术馆一幢，新疆部综合楼一幢。</w:t>
      </w:r>
    </w:p>
    <w:p w:rsidR="000D1429" w:rsidRDefault="00A24E1D">
      <w:pPr>
        <w:spacing w:line="360" w:lineRule="auto"/>
        <w:ind w:firstLineChars="200" w:firstLine="480"/>
        <w:rPr>
          <w:rFonts w:ascii="宋体" w:hAnsi="宋体" w:cs="宋体"/>
          <w:sz w:val="24"/>
          <w:szCs w:val="24"/>
        </w:rPr>
      </w:pPr>
      <w:r>
        <w:rPr>
          <w:rFonts w:ascii="宋体" w:hAnsi="宋体" w:cs="宋体" w:hint="eastAsia"/>
          <w:sz w:val="24"/>
          <w:szCs w:val="24"/>
        </w:rPr>
        <w:t>1.6服务需求内容直观描述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08"/>
        <w:gridCol w:w="4786"/>
        <w:gridCol w:w="992"/>
        <w:gridCol w:w="1276"/>
      </w:tblGrid>
      <w:tr w:rsidR="000D1429">
        <w:tc>
          <w:tcPr>
            <w:tcW w:w="660"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60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服务名称</w:t>
            </w:r>
          </w:p>
        </w:tc>
        <w:tc>
          <w:tcPr>
            <w:tcW w:w="4786"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简明服务要求</w:t>
            </w:r>
          </w:p>
        </w:tc>
        <w:tc>
          <w:tcPr>
            <w:tcW w:w="992"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数量</w:t>
            </w:r>
          </w:p>
        </w:tc>
        <w:tc>
          <w:tcPr>
            <w:tcW w:w="1276"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服务期限</w:t>
            </w:r>
          </w:p>
        </w:tc>
      </w:tr>
      <w:tr w:rsidR="000D1429">
        <w:tc>
          <w:tcPr>
            <w:tcW w:w="660"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60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校园保洁服务</w:t>
            </w:r>
          </w:p>
        </w:tc>
        <w:tc>
          <w:tcPr>
            <w:tcW w:w="4786" w:type="dxa"/>
            <w:vAlign w:val="center"/>
          </w:tcPr>
          <w:p w:rsidR="000D1429" w:rsidRDefault="00A24E1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1.按</w:t>
            </w:r>
            <w:r>
              <w:rPr>
                <w:rFonts w:asciiTheme="minorEastAsia" w:eastAsiaTheme="minorEastAsia" w:hAnsiTheme="minorEastAsia" w:cstheme="minorEastAsia" w:hint="eastAsia"/>
                <w:sz w:val="24"/>
                <w:szCs w:val="24"/>
                <w:lang w:val="zh-CN"/>
              </w:rPr>
              <w:t>要求</w:t>
            </w:r>
            <w:r>
              <w:rPr>
                <w:rFonts w:asciiTheme="minorEastAsia" w:eastAsiaTheme="minorEastAsia" w:hAnsiTheme="minorEastAsia" w:cstheme="minorEastAsia" w:hint="eastAsia"/>
                <w:sz w:val="24"/>
                <w:szCs w:val="24"/>
              </w:rPr>
              <w:t>统筹</w:t>
            </w:r>
            <w:r>
              <w:rPr>
                <w:rFonts w:asciiTheme="minorEastAsia" w:eastAsiaTheme="minorEastAsia" w:hAnsiTheme="minorEastAsia" w:cstheme="minorEastAsia" w:hint="eastAsia"/>
                <w:sz w:val="24"/>
                <w:szCs w:val="24"/>
                <w:lang w:val="zh-CN"/>
              </w:rPr>
              <w:t>做好各项日常卫生打扫、卫生间保洁、清理和保洁工作，中标方承担打扫卫生用到的设备、工具、耗材费用；</w:t>
            </w:r>
          </w:p>
          <w:p w:rsidR="000D1429" w:rsidRDefault="00A24E1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2.校园日常垃圾分类及清运（清运到社会垃圾处理中心，中标方提供车辆，承担需要缴纳的垃圾处理费用）；</w:t>
            </w:r>
          </w:p>
          <w:p w:rsidR="000D1429" w:rsidRDefault="00A24E1D">
            <w:pPr>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3.节假日学校主干道、校舍大厅，举办活动场所快餐盒整理、卫生打扫；</w:t>
            </w:r>
          </w:p>
          <w:p w:rsidR="000D1429" w:rsidRDefault="00A24E1D">
            <w:pPr>
              <w:autoSpaceDE w:val="0"/>
              <w:autoSpaceDN w:val="0"/>
              <w:adjustRightInd w:val="0"/>
              <w:spacing w:line="350" w:lineRule="exact"/>
              <w:rPr>
                <w:rFonts w:ascii="宋体" w:hAnsi="宋体" w:cs="宋体"/>
                <w:kern w:val="0"/>
                <w:sz w:val="24"/>
              </w:rPr>
            </w:pPr>
            <w:r>
              <w:rPr>
                <w:rFonts w:asciiTheme="minorEastAsia" w:eastAsiaTheme="minorEastAsia" w:hAnsiTheme="minorEastAsia" w:cstheme="minorEastAsia" w:hint="eastAsia"/>
                <w:sz w:val="24"/>
                <w:szCs w:val="24"/>
              </w:rPr>
              <w:t>4.</w:t>
            </w:r>
            <w:r>
              <w:rPr>
                <w:rFonts w:ascii="宋体" w:hAnsi="宋体" w:cs="宋体" w:hint="eastAsia"/>
                <w:kern w:val="0"/>
                <w:sz w:val="24"/>
              </w:rPr>
              <w:t>学校体育馆边上大门至双拥路路段的卫生以及学校急需办理的杂务工作。</w:t>
            </w:r>
          </w:p>
        </w:tc>
        <w:tc>
          <w:tcPr>
            <w:tcW w:w="992"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1项</w:t>
            </w:r>
          </w:p>
        </w:tc>
        <w:tc>
          <w:tcPr>
            <w:tcW w:w="1276" w:type="dxa"/>
            <w:vAlign w:val="center"/>
          </w:tcPr>
          <w:p w:rsidR="000D1429" w:rsidRDefault="00A24E1D">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r w:rsidR="000D1429">
        <w:trPr>
          <w:trHeight w:val="1275"/>
        </w:trPr>
        <w:tc>
          <w:tcPr>
            <w:tcW w:w="660"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60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宿舍管理服务</w:t>
            </w:r>
          </w:p>
        </w:tc>
        <w:tc>
          <w:tcPr>
            <w:tcW w:w="4786" w:type="dxa"/>
            <w:vAlign w:val="center"/>
          </w:tcPr>
          <w:p w:rsidR="000D1429" w:rsidRDefault="00A24E1D">
            <w:pPr>
              <w:autoSpaceDE w:val="0"/>
              <w:autoSpaceDN w:val="0"/>
              <w:adjustRightInd w:val="0"/>
              <w:spacing w:line="350" w:lineRule="exact"/>
              <w:rPr>
                <w:rFonts w:ascii="宋体" w:hAnsi="宋体" w:cs="宋体"/>
                <w:color w:val="000000"/>
                <w:kern w:val="0"/>
                <w:sz w:val="24"/>
              </w:rPr>
            </w:pPr>
            <w:r>
              <w:rPr>
                <w:rFonts w:ascii="宋体" w:hAnsi="宋体" w:cs="宋体" w:hint="eastAsia"/>
                <w:color w:val="000000"/>
                <w:kern w:val="0"/>
                <w:sz w:val="24"/>
              </w:rPr>
              <w:t>负责学生寝室的安全工作、卫生工作、公共财物管理、宿舍日常水电维修（水龙头、日光灯、顶扇维修更换也由中标方负责）及报修程序、纪律管理、教师值班室卫生以及其他日常管理工作。我校每层楼都有一位协助管理的学生护校队员，中标单位负责发放护校队员的补贴（共4</w:t>
            </w:r>
            <w:r>
              <w:rPr>
                <w:rFonts w:ascii="宋体" w:hAnsi="宋体" w:cs="宋体"/>
                <w:color w:val="000000"/>
                <w:kern w:val="0"/>
                <w:sz w:val="24"/>
              </w:rPr>
              <w:t>5</w:t>
            </w:r>
            <w:r>
              <w:rPr>
                <w:rFonts w:ascii="宋体" w:hAnsi="宋体" w:cs="宋体" w:hint="eastAsia"/>
                <w:color w:val="000000"/>
                <w:kern w:val="0"/>
                <w:sz w:val="24"/>
              </w:rPr>
              <w:t>名护校队员）。</w:t>
            </w:r>
          </w:p>
        </w:tc>
        <w:tc>
          <w:tcPr>
            <w:tcW w:w="992"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1项</w:t>
            </w:r>
          </w:p>
        </w:tc>
        <w:tc>
          <w:tcPr>
            <w:tcW w:w="1276" w:type="dxa"/>
            <w:vAlign w:val="center"/>
          </w:tcPr>
          <w:p w:rsidR="000D1429" w:rsidRDefault="00A24E1D">
            <w:pPr>
              <w:autoSpaceDE w:val="0"/>
              <w:autoSpaceDN w:val="0"/>
              <w:adjustRightInd w:val="0"/>
              <w:spacing w:line="350" w:lineRule="exact"/>
              <w:jc w:val="center"/>
              <w:rPr>
                <w:rFonts w:ascii="宋体" w:hAnsi="宋体" w:cs="宋体"/>
                <w:kern w:val="0"/>
                <w:sz w:val="24"/>
              </w:rPr>
            </w:pPr>
            <w:r>
              <w:rPr>
                <w:rFonts w:ascii="宋体" w:hAnsi="宋体" w:cs="宋体" w:hint="eastAsia"/>
                <w:kern w:val="0"/>
                <w:sz w:val="24"/>
              </w:rPr>
              <w:t>1年</w:t>
            </w:r>
          </w:p>
        </w:tc>
      </w:tr>
    </w:tbl>
    <w:p w:rsidR="000D1429" w:rsidRDefault="000D1429">
      <w:pPr>
        <w:pStyle w:val="ab"/>
      </w:pPr>
    </w:p>
    <w:p w:rsidR="000D1429" w:rsidRDefault="000D1429">
      <w:pPr>
        <w:pStyle w:val="aa"/>
        <w:ind w:firstLine="280"/>
      </w:pPr>
    </w:p>
    <w:p w:rsidR="000D1429" w:rsidRDefault="000D1429">
      <w:pPr>
        <w:snapToGrid w:val="0"/>
        <w:spacing w:line="360" w:lineRule="auto"/>
        <w:rPr>
          <w:rFonts w:ascii="宋体" w:hAnsi="宋体" w:cs="宋体"/>
          <w:b/>
          <w:sz w:val="24"/>
          <w:szCs w:val="24"/>
        </w:rPr>
      </w:pPr>
    </w:p>
    <w:p w:rsidR="000D1429" w:rsidRDefault="00A24E1D">
      <w:pPr>
        <w:snapToGrid w:val="0"/>
        <w:spacing w:line="360" w:lineRule="auto"/>
        <w:rPr>
          <w:rFonts w:ascii="宋体" w:hAnsi="宋体" w:cs="宋体"/>
          <w:b/>
          <w:sz w:val="24"/>
          <w:szCs w:val="24"/>
        </w:rPr>
      </w:pPr>
      <w:r>
        <w:rPr>
          <w:rFonts w:ascii="宋体" w:hAnsi="宋体" w:cs="宋体"/>
          <w:b/>
          <w:sz w:val="24"/>
          <w:szCs w:val="24"/>
        </w:rPr>
        <w:t>2.物业服务范围</w:t>
      </w:r>
    </w:p>
    <w:p w:rsidR="000D1429" w:rsidRDefault="00A24E1D">
      <w:pPr>
        <w:spacing w:before="90" w:line="360" w:lineRule="auto"/>
        <w:outlineLvl w:val="2"/>
        <w:rPr>
          <w:rFonts w:eastAsia="Calibri" w:cs="Calibri"/>
          <w:b/>
          <w:bCs/>
          <w:spacing w:val="-7"/>
          <w:sz w:val="24"/>
          <w:szCs w:val="24"/>
        </w:rPr>
      </w:pPr>
      <w:r>
        <w:rPr>
          <w:rFonts w:eastAsia="Calibri" w:cs="Calibri"/>
          <w:b/>
          <w:bCs/>
          <w:spacing w:val="-7"/>
          <w:sz w:val="24"/>
          <w:szCs w:val="24"/>
        </w:rPr>
        <w:t>（ 1）物业管理（建筑物）</w:t>
      </w:r>
    </w:p>
    <w:tbl>
      <w:tblPr>
        <w:tblStyle w:val="TableNormal"/>
        <w:tblW w:w="93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1887"/>
        <w:gridCol w:w="4917"/>
        <w:gridCol w:w="1701"/>
      </w:tblGrid>
      <w:tr w:rsidR="000D1429">
        <w:trPr>
          <w:trHeight w:val="463"/>
        </w:trPr>
        <w:tc>
          <w:tcPr>
            <w:tcW w:w="2739" w:type="dxa"/>
            <w:gridSpan w:val="2"/>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名称</w:t>
            </w:r>
          </w:p>
        </w:tc>
        <w:tc>
          <w:tcPr>
            <w:tcW w:w="4917"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3"/>
                <w:sz w:val="24"/>
                <w:szCs w:val="24"/>
              </w:rPr>
              <w:t>明细</w:t>
            </w:r>
          </w:p>
        </w:tc>
        <w:tc>
          <w:tcPr>
            <w:tcW w:w="1701"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服务内容及标准</w:t>
            </w:r>
          </w:p>
        </w:tc>
      </w:tr>
      <w:tr w:rsidR="000D1429">
        <w:trPr>
          <w:trHeight w:val="458"/>
        </w:trPr>
        <w:tc>
          <w:tcPr>
            <w:tcW w:w="2739" w:type="dxa"/>
            <w:gridSpan w:val="2"/>
          </w:tcPr>
          <w:p w:rsidR="000D1429" w:rsidRDefault="00A24E1D">
            <w:pPr>
              <w:pStyle w:val="TableText"/>
              <w:spacing w:before="90" w:line="360" w:lineRule="auto"/>
              <w:rPr>
                <w:sz w:val="24"/>
                <w:szCs w:val="24"/>
              </w:rPr>
            </w:pPr>
            <w:r>
              <w:rPr>
                <w:spacing w:val="-7"/>
                <w:sz w:val="24"/>
                <w:szCs w:val="24"/>
              </w:rPr>
              <w:t>建筑</w:t>
            </w:r>
            <w:r>
              <w:rPr>
                <w:rFonts w:ascii="Calibri" w:eastAsia="Calibri" w:hAnsi="Calibri" w:cs="Calibri"/>
                <w:spacing w:val="-7"/>
                <w:sz w:val="24"/>
                <w:szCs w:val="24"/>
              </w:rPr>
              <w:t>1</w:t>
            </w:r>
            <w:r>
              <w:rPr>
                <w:spacing w:val="-7"/>
                <w:sz w:val="24"/>
                <w:szCs w:val="24"/>
              </w:rPr>
              <w:t>名称</w:t>
            </w:r>
          </w:p>
        </w:tc>
        <w:tc>
          <w:tcPr>
            <w:tcW w:w="4917" w:type="dxa"/>
            <w:vAlign w:val="center"/>
          </w:tcPr>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lang w:val="zh-CN"/>
              </w:rPr>
              <w:t>1#、2#、3#、</w:t>
            </w:r>
            <w:r>
              <w:rPr>
                <w:rFonts w:asciiTheme="minorEastAsia" w:hAnsiTheme="minorEastAsia" w:cstheme="minorEastAsia" w:hint="eastAsia"/>
                <w:b/>
                <w:bCs/>
                <w:sz w:val="24"/>
                <w:szCs w:val="24"/>
              </w:rPr>
              <w:t>4#、</w:t>
            </w:r>
            <w:r>
              <w:rPr>
                <w:rFonts w:asciiTheme="minorEastAsia" w:hAnsiTheme="minorEastAsia" w:cstheme="minorEastAsia" w:hint="eastAsia"/>
                <w:b/>
                <w:bCs/>
                <w:sz w:val="24"/>
                <w:szCs w:val="24"/>
                <w:lang w:val="zh-CN"/>
              </w:rPr>
              <w:t>教学楼一楼至五楼，</w:t>
            </w:r>
            <w:r>
              <w:rPr>
                <w:rFonts w:asciiTheme="minorEastAsia" w:hAnsiTheme="minorEastAsia" w:cstheme="minorEastAsia" w:hint="eastAsia"/>
                <w:b/>
                <w:bCs/>
                <w:sz w:val="24"/>
                <w:szCs w:val="24"/>
              </w:rPr>
              <w:t>老学前教学楼一至四楼，新疆部综合楼一至四楼</w:t>
            </w: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二、开放式实训中心、</w:t>
            </w:r>
            <w:proofErr w:type="gramStart"/>
            <w:r>
              <w:rPr>
                <w:rFonts w:asciiTheme="minorEastAsia" w:hAnsiTheme="minorEastAsia" w:cstheme="minorEastAsia" w:hint="eastAsia"/>
                <w:b/>
                <w:bCs/>
                <w:sz w:val="24"/>
                <w:szCs w:val="24"/>
              </w:rPr>
              <w:t>体验式实训</w:t>
            </w:r>
            <w:proofErr w:type="gramEnd"/>
            <w:r>
              <w:rPr>
                <w:rFonts w:asciiTheme="minorEastAsia" w:hAnsiTheme="minorEastAsia" w:cstheme="minorEastAsia" w:hint="eastAsia"/>
                <w:b/>
                <w:bCs/>
                <w:sz w:val="24"/>
                <w:szCs w:val="24"/>
              </w:rPr>
              <w:t>中心大楼一至六楼，产教融合实训中心大楼一至四楼</w:t>
            </w:r>
            <w:r>
              <w:rPr>
                <w:rFonts w:asciiTheme="minorEastAsia" w:hAnsiTheme="minorEastAsia" w:cstheme="minorEastAsia" w:hint="eastAsia"/>
                <w:b/>
                <w:bCs/>
                <w:sz w:val="24"/>
                <w:szCs w:val="24"/>
                <w:lang w:val="zh-CN"/>
              </w:rPr>
              <w:t>：</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三、体育</w:t>
            </w:r>
            <w:r>
              <w:rPr>
                <w:rFonts w:asciiTheme="minorEastAsia" w:hAnsiTheme="minorEastAsia" w:cstheme="minorEastAsia" w:hint="eastAsia"/>
                <w:b/>
                <w:bCs/>
                <w:sz w:val="24"/>
                <w:szCs w:val="24"/>
                <w:lang w:val="zh-CN"/>
              </w:rPr>
              <w:t>馆一楼至三楼：</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pStyle w:val="aa"/>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lang w:val="zh-CN"/>
              </w:rPr>
              <w:t>行政楼一楼至</w:t>
            </w:r>
            <w:r>
              <w:rPr>
                <w:rFonts w:asciiTheme="minorEastAsia" w:hAnsiTheme="minorEastAsia" w:cstheme="minorEastAsia" w:hint="eastAsia"/>
                <w:b/>
                <w:bCs/>
                <w:sz w:val="24"/>
                <w:szCs w:val="24"/>
              </w:rPr>
              <w:t>三</w:t>
            </w:r>
            <w:r>
              <w:rPr>
                <w:rFonts w:asciiTheme="minorEastAsia" w:hAnsiTheme="minorEastAsia" w:cstheme="minorEastAsia" w:hint="eastAsia"/>
                <w:b/>
                <w:bCs/>
                <w:sz w:val="24"/>
                <w:szCs w:val="24"/>
                <w:lang w:val="zh-CN"/>
              </w:rPr>
              <w:t>楼：</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spacing w:before="90" w:line="360" w:lineRule="auto"/>
              <w:ind w:left="107"/>
              <w:rPr>
                <w:rFonts w:asciiTheme="minorEastAsia" w:hAnsiTheme="minorEastAsia" w:cstheme="minorEastAsia"/>
                <w:sz w:val="24"/>
                <w:szCs w:val="24"/>
              </w:rPr>
            </w:pPr>
            <w:r>
              <w:rPr>
                <w:rFonts w:asciiTheme="minorEastAsia" w:hAnsiTheme="minorEastAsia" w:cstheme="minorEastAsia" w:hint="eastAsia"/>
                <w:b/>
                <w:bCs/>
                <w:sz w:val="24"/>
                <w:szCs w:val="24"/>
              </w:rPr>
              <w:t>五、艺术馆</w:t>
            </w:r>
            <w:r>
              <w:rPr>
                <w:rFonts w:asciiTheme="minorEastAsia" w:hAnsiTheme="minorEastAsia" w:cstheme="minorEastAsia" w:hint="eastAsia"/>
                <w:b/>
                <w:bCs/>
                <w:sz w:val="24"/>
                <w:szCs w:val="24"/>
                <w:lang w:val="zh-CN"/>
              </w:rPr>
              <w:t>大小报告厅：</w:t>
            </w:r>
            <w:r>
              <w:rPr>
                <w:rFonts w:asciiTheme="minorEastAsia" w:hAnsiTheme="minorEastAsia" w:cstheme="minorEastAsia" w:hint="eastAsia"/>
                <w:b/>
                <w:bCs/>
                <w:sz w:val="24"/>
                <w:szCs w:val="24"/>
              </w:rPr>
              <w:t>卫生间长效保洁，节假日</w:t>
            </w:r>
            <w:r>
              <w:rPr>
                <w:rFonts w:asciiTheme="minorEastAsia" w:hAnsiTheme="minorEastAsia" w:cstheme="minorEastAsia" w:hint="eastAsia"/>
                <w:sz w:val="24"/>
                <w:szCs w:val="24"/>
              </w:rPr>
              <w:t>公共走廊、连廊、楼道/楼梯、卫生间、洁具间、专用教室等保洁。</w:t>
            </w:r>
          </w:p>
          <w:p w:rsidR="000D1429" w:rsidRDefault="00A24E1D">
            <w:pPr>
              <w:pStyle w:val="aa"/>
              <w:spacing w:line="360" w:lineRule="auto"/>
              <w:ind w:firstLineChars="0" w:firstLine="0"/>
              <w:rPr>
                <w:rFonts w:asciiTheme="minorEastAsia" w:hAnsiTheme="minorEastAsia" w:cstheme="minorEastAsia"/>
                <w:sz w:val="24"/>
                <w:szCs w:val="24"/>
              </w:rPr>
            </w:pPr>
            <w:r>
              <w:rPr>
                <w:rFonts w:asciiTheme="minorEastAsia" w:hAnsiTheme="minorEastAsia" w:cstheme="minorEastAsia" w:hint="eastAsia"/>
                <w:b/>
                <w:bCs/>
                <w:sz w:val="24"/>
                <w:szCs w:val="24"/>
              </w:rPr>
              <w:t>六</w:t>
            </w:r>
            <w:r>
              <w:rPr>
                <w:rFonts w:asciiTheme="minorEastAsia" w:hAnsiTheme="minorEastAsia" w:cstheme="minorEastAsia" w:hint="eastAsia"/>
                <w:sz w:val="24"/>
                <w:szCs w:val="24"/>
              </w:rPr>
              <w:t>、学生公寓楼</w:t>
            </w:r>
            <w:r>
              <w:rPr>
                <w:rFonts w:asciiTheme="minorEastAsia" w:hAnsiTheme="minorEastAsia" w:cstheme="minorEastAsia" w:hint="eastAsia"/>
                <w:b/>
                <w:bCs/>
                <w:sz w:val="24"/>
                <w:szCs w:val="24"/>
              </w:rPr>
              <w:t>一至九号楼一至五层：</w:t>
            </w:r>
            <w:r>
              <w:rPr>
                <w:rFonts w:asciiTheme="minorEastAsia" w:hAnsiTheme="minorEastAsia" w:cstheme="minorEastAsia" w:hint="eastAsia"/>
                <w:sz w:val="24"/>
                <w:szCs w:val="24"/>
              </w:rPr>
              <w:t>安全工作、卫生管理工作、公共财物管理、日常维修、纪律管理以及其他日常工作。</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七、食堂一至三层：卫生间长效保洁，节假日</w:t>
            </w:r>
            <w:r>
              <w:rPr>
                <w:rFonts w:asciiTheme="minorEastAsia" w:hAnsiTheme="minorEastAsia" w:cstheme="minorEastAsia" w:hint="eastAsia"/>
                <w:sz w:val="24"/>
                <w:szCs w:val="24"/>
              </w:rPr>
              <w:t>公共走廊、连廊、楼道/楼梯、卫生间、洁具间等保洁</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b/>
                <w:bCs/>
                <w:sz w:val="24"/>
                <w:szCs w:val="24"/>
              </w:rPr>
              <w:t>八</w:t>
            </w:r>
            <w:r>
              <w:rPr>
                <w:rFonts w:asciiTheme="minorEastAsia" w:hAnsiTheme="minorEastAsia" w:cstheme="minorEastAsia" w:hint="eastAsia"/>
                <w:sz w:val="24"/>
                <w:szCs w:val="24"/>
              </w:rPr>
              <w:t>、校园内所有垃圾房公共垃圾桶/箱及周边的日常</w:t>
            </w:r>
            <w:r>
              <w:rPr>
                <w:rFonts w:asciiTheme="minorEastAsia" w:hAnsiTheme="minorEastAsia" w:cstheme="minorEastAsia" w:hint="eastAsia"/>
                <w:sz w:val="24"/>
                <w:szCs w:val="24"/>
                <w:lang w:val="zh-CN"/>
              </w:rPr>
              <w:t>打扫、</w:t>
            </w:r>
            <w:r>
              <w:rPr>
                <w:rFonts w:asciiTheme="minorEastAsia" w:hAnsiTheme="minorEastAsia" w:cstheme="minorEastAsia" w:hint="eastAsia"/>
                <w:sz w:val="24"/>
                <w:szCs w:val="24"/>
              </w:rPr>
              <w:t>清理及清洗保洁，同时及时完成垃圾清运工作。</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b/>
                <w:bCs/>
                <w:sz w:val="24"/>
                <w:szCs w:val="24"/>
              </w:rPr>
              <w:t>九、</w:t>
            </w:r>
            <w:r>
              <w:rPr>
                <w:rFonts w:asciiTheme="minorEastAsia" w:hAnsiTheme="minorEastAsia" w:cstheme="minorEastAsia" w:hint="eastAsia"/>
                <w:sz w:val="24"/>
                <w:szCs w:val="24"/>
              </w:rPr>
              <w:t>1.学校所有场外主/次干道路、停车场、广场、道路、运动场（含看台）等</w:t>
            </w:r>
            <w:proofErr w:type="gramStart"/>
            <w:r>
              <w:rPr>
                <w:rFonts w:asciiTheme="minorEastAsia" w:hAnsiTheme="minorEastAsia" w:cstheme="minorEastAsia" w:hint="eastAsia"/>
                <w:sz w:val="24"/>
                <w:szCs w:val="24"/>
              </w:rPr>
              <w:t>处侧石边</w:t>
            </w:r>
            <w:proofErr w:type="gramEnd"/>
            <w:r>
              <w:rPr>
                <w:rFonts w:asciiTheme="minorEastAsia" w:hAnsiTheme="minorEastAsia" w:cstheme="minorEastAsia" w:hint="eastAsia"/>
                <w:sz w:val="24"/>
                <w:szCs w:val="24"/>
              </w:rPr>
              <w:t>垃圾、积淤、杂草、枯枝等清扫；</w:t>
            </w:r>
          </w:p>
          <w:p w:rsidR="000D1429" w:rsidRDefault="00A24E1D">
            <w:pPr>
              <w:pStyle w:val="ab"/>
              <w:spacing w:line="240" w:lineRule="auto"/>
              <w:ind w:firstLine="0"/>
              <w:jc w:val="left"/>
              <w:rPr>
                <w:rFonts w:asciiTheme="minorEastAsia" w:hAnsiTheme="minorEastAsia" w:cstheme="minorEastAsia"/>
                <w:spacing w:val="0"/>
                <w:sz w:val="24"/>
                <w:szCs w:val="24"/>
              </w:rPr>
            </w:pPr>
            <w:r>
              <w:rPr>
                <w:rFonts w:asciiTheme="minorEastAsia" w:hAnsiTheme="minorEastAsia" w:cstheme="minorEastAsia" w:hint="eastAsia"/>
                <w:spacing w:val="0"/>
                <w:sz w:val="24"/>
                <w:szCs w:val="24"/>
              </w:rPr>
              <w:t>2.学校所有台式饮水机周边卫生打扫。</w:t>
            </w:r>
          </w:p>
          <w:p w:rsidR="000D1429" w:rsidRDefault="00A24E1D">
            <w:pPr>
              <w:spacing w:line="360" w:lineRule="auto"/>
            </w:pPr>
            <w:r>
              <w:rPr>
                <w:rFonts w:asciiTheme="minorEastAsia" w:hAnsiTheme="minorEastAsia" w:cstheme="minorEastAsia" w:hint="eastAsia"/>
                <w:sz w:val="24"/>
                <w:szCs w:val="24"/>
              </w:rPr>
              <w:t>3.校外停车场、广场、道路的保洁。</w:t>
            </w:r>
          </w:p>
          <w:p w:rsidR="000D1429" w:rsidRDefault="00A24E1D">
            <w:pPr>
              <w:spacing w:line="360" w:lineRule="auto"/>
              <w:rPr>
                <w:rFonts w:asciiTheme="minorEastAsia" w:hAnsiTheme="minorEastAsia"/>
                <w:sz w:val="24"/>
                <w:szCs w:val="24"/>
              </w:rPr>
            </w:pPr>
            <w:r>
              <w:rPr>
                <w:rFonts w:asciiTheme="minorEastAsia" w:hAnsiTheme="minorEastAsia" w:cstheme="minorEastAsia" w:hint="eastAsia"/>
                <w:b/>
                <w:bCs/>
                <w:sz w:val="24"/>
                <w:szCs w:val="24"/>
              </w:rPr>
              <w:t>十、</w:t>
            </w:r>
            <w:r>
              <w:rPr>
                <w:rFonts w:asciiTheme="minorEastAsia" w:hAnsiTheme="minorEastAsia" w:cstheme="minorEastAsia" w:hint="eastAsia"/>
                <w:sz w:val="24"/>
                <w:szCs w:val="24"/>
              </w:rPr>
              <w:t>学生公寓内零星水电维修，包含寝室内水龙头、顶扇、照明灯具等维修更换(含所需材料）。</w:t>
            </w:r>
          </w:p>
        </w:tc>
        <w:tc>
          <w:tcPr>
            <w:tcW w:w="1701" w:type="dxa"/>
          </w:tcPr>
          <w:p w:rsidR="000D1429" w:rsidRDefault="00C51DB9">
            <w:pPr>
              <w:spacing w:line="360" w:lineRule="auto"/>
              <w:rPr>
                <w:sz w:val="24"/>
                <w:szCs w:val="24"/>
              </w:rPr>
            </w:pPr>
            <w:r>
              <w:rPr>
                <w:rFonts w:hint="eastAsia"/>
                <w:sz w:val="24"/>
                <w:szCs w:val="24"/>
              </w:rPr>
              <w:t>具体服务内容及标准详见本章“</w:t>
            </w:r>
            <w:r w:rsidRPr="00C51DB9">
              <w:rPr>
                <w:sz w:val="24"/>
                <w:szCs w:val="24"/>
              </w:rPr>
              <w:t>3.</w:t>
            </w:r>
            <w:r w:rsidRPr="00C51DB9">
              <w:rPr>
                <w:sz w:val="24"/>
                <w:szCs w:val="24"/>
              </w:rPr>
              <w:t>物业管理服务内容及标准</w:t>
            </w:r>
            <w:r>
              <w:rPr>
                <w:rFonts w:hint="eastAsia"/>
                <w:sz w:val="24"/>
                <w:szCs w:val="24"/>
              </w:rPr>
              <w:t>”和“</w:t>
            </w:r>
            <w:r>
              <w:rPr>
                <w:rFonts w:hint="eastAsia"/>
                <w:sz w:val="24"/>
                <w:szCs w:val="24"/>
              </w:rPr>
              <w:t>4.</w:t>
            </w:r>
            <w:r w:rsidRPr="00C51DB9">
              <w:rPr>
                <w:rFonts w:hint="eastAsia"/>
                <w:sz w:val="24"/>
                <w:szCs w:val="24"/>
              </w:rPr>
              <w:t>总体管理要求</w:t>
            </w:r>
            <w:r>
              <w:rPr>
                <w:rFonts w:hint="eastAsia"/>
                <w:sz w:val="24"/>
                <w:szCs w:val="24"/>
              </w:rPr>
              <w:t>”</w:t>
            </w:r>
          </w:p>
        </w:tc>
      </w:tr>
      <w:tr w:rsidR="000D1429">
        <w:trPr>
          <w:trHeight w:val="460"/>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3"/>
                <w:sz w:val="24"/>
                <w:szCs w:val="24"/>
              </w:rPr>
              <w:t>总面积</w:t>
            </w:r>
          </w:p>
        </w:tc>
        <w:tc>
          <w:tcPr>
            <w:tcW w:w="1887" w:type="dxa"/>
          </w:tcPr>
          <w:p w:rsidR="000D1429" w:rsidRDefault="00A24E1D">
            <w:pPr>
              <w:pStyle w:val="TableText"/>
              <w:spacing w:before="90" w:line="360" w:lineRule="auto"/>
              <w:ind w:left="112"/>
              <w:rPr>
                <w:color w:val="auto"/>
                <w:sz w:val="24"/>
                <w:szCs w:val="24"/>
              </w:rPr>
            </w:pPr>
            <w:r>
              <w:rPr>
                <w:color w:val="auto"/>
                <w:spacing w:val="-4"/>
                <w:sz w:val="24"/>
                <w:szCs w:val="24"/>
              </w:rPr>
              <w:t>建筑面积（㎡）</w:t>
            </w:r>
          </w:p>
        </w:tc>
        <w:tc>
          <w:tcPr>
            <w:tcW w:w="4917" w:type="dxa"/>
          </w:tcPr>
          <w:p w:rsidR="000D1429" w:rsidRDefault="00A24E1D">
            <w:pPr>
              <w:spacing w:before="90" w:line="360" w:lineRule="auto"/>
              <w:rPr>
                <w:rFonts w:asciiTheme="minorEastAsia" w:hAnsiTheme="minorEastAsia" w:cs="楷体"/>
                <w:sz w:val="24"/>
                <w:szCs w:val="24"/>
                <w:vertAlign w:val="superscript"/>
              </w:rPr>
            </w:pPr>
            <w:r>
              <w:rPr>
                <w:rFonts w:asciiTheme="minorEastAsia" w:hAnsiTheme="minorEastAsia" w:cs="楷体" w:hint="eastAsia"/>
                <w:sz w:val="24"/>
                <w:szCs w:val="24"/>
              </w:rPr>
              <w:t>137831m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89" w:line="360" w:lineRule="auto"/>
              <w:rPr>
                <w:color w:val="auto"/>
                <w:sz w:val="24"/>
                <w:szCs w:val="24"/>
              </w:rPr>
            </w:pPr>
          </w:p>
        </w:tc>
      </w:tr>
      <w:tr w:rsidR="000D1429">
        <w:trPr>
          <w:trHeight w:val="458"/>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1" w:line="360" w:lineRule="auto"/>
              <w:ind w:left="121"/>
              <w:rPr>
                <w:color w:val="auto"/>
                <w:sz w:val="24"/>
                <w:szCs w:val="24"/>
              </w:rPr>
            </w:pPr>
            <w:r>
              <w:rPr>
                <w:color w:val="auto"/>
                <w:spacing w:val="-4"/>
                <w:sz w:val="24"/>
                <w:szCs w:val="24"/>
              </w:rPr>
              <w:t>需保洁面积（㎡）</w:t>
            </w:r>
          </w:p>
        </w:tc>
        <w:tc>
          <w:tcPr>
            <w:tcW w:w="4917" w:type="dxa"/>
          </w:tcPr>
          <w:p w:rsidR="000D1429" w:rsidRDefault="00A24E1D">
            <w:pPr>
              <w:spacing w:before="91" w:line="360" w:lineRule="auto"/>
              <w:rPr>
                <w:rFonts w:asciiTheme="minorEastAsia" w:hAnsiTheme="minorEastAsia" w:cs="楷体"/>
                <w:sz w:val="24"/>
                <w:szCs w:val="24"/>
              </w:rPr>
            </w:pPr>
            <w:r>
              <w:rPr>
                <w:rFonts w:asciiTheme="minorEastAsia" w:hAnsiTheme="minorEastAsia" w:cs="楷体" w:hint="eastAsia"/>
                <w:spacing w:val="-2"/>
                <w:sz w:val="24"/>
                <w:szCs w:val="24"/>
              </w:rPr>
              <w:t>32646</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90" w:line="360" w:lineRule="auto"/>
              <w:rPr>
                <w:color w:val="auto"/>
                <w:sz w:val="24"/>
                <w:szCs w:val="24"/>
              </w:rPr>
            </w:pPr>
          </w:p>
        </w:tc>
      </w:tr>
      <w:tr w:rsidR="000D1429">
        <w:trPr>
          <w:trHeight w:val="686"/>
        </w:trPr>
        <w:tc>
          <w:tcPr>
            <w:tcW w:w="852" w:type="dxa"/>
          </w:tcPr>
          <w:p w:rsidR="000D1429" w:rsidRDefault="00A24E1D">
            <w:pPr>
              <w:pStyle w:val="TableText"/>
              <w:spacing w:before="204" w:line="360" w:lineRule="auto"/>
              <w:ind w:left="139"/>
              <w:rPr>
                <w:color w:val="auto"/>
                <w:sz w:val="24"/>
                <w:szCs w:val="24"/>
              </w:rPr>
            </w:pPr>
            <w:r>
              <w:rPr>
                <w:color w:val="auto"/>
                <w:spacing w:val="-8"/>
                <w:sz w:val="24"/>
                <w:szCs w:val="24"/>
              </w:rPr>
              <w:t>门窗</w:t>
            </w:r>
          </w:p>
        </w:tc>
        <w:tc>
          <w:tcPr>
            <w:tcW w:w="1887" w:type="dxa"/>
          </w:tcPr>
          <w:p w:rsidR="000D1429" w:rsidRDefault="00A24E1D">
            <w:pPr>
              <w:pStyle w:val="TableText"/>
              <w:spacing w:before="34" w:line="360" w:lineRule="auto"/>
              <w:ind w:left="109" w:right="104"/>
              <w:rPr>
                <w:color w:val="auto"/>
                <w:sz w:val="24"/>
                <w:szCs w:val="24"/>
                <w:lang w:eastAsia="zh-CN"/>
              </w:rPr>
            </w:pPr>
            <w:r>
              <w:rPr>
                <w:color w:val="auto"/>
                <w:spacing w:val="-11"/>
                <w:sz w:val="24"/>
                <w:szCs w:val="24"/>
                <w:lang w:eastAsia="zh-CN"/>
              </w:rPr>
              <w:t>门窗总数量（</w:t>
            </w:r>
            <w:proofErr w:type="gramStart"/>
            <w:r>
              <w:rPr>
                <w:color w:val="auto"/>
                <w:spacing w:val="-11"/>
                <w:sz w:val="24"/>
                <w:szCs w:val="24"/>
                <w:lang w:eastAsia="zh-CN"/>
              </w:rPr>
              <w:t>个</w:t>
            </w:r>
            <w:proofErr w:type="gramEnd"/>
            <w:r>
              <w:rPr>
                <w:color w:val="auto"/>
                <w:spacing w:val="-11"/>
                <w:sz w:val="24"/>
                <w:szCs w:val="24"/>
                <w:lang w:eastAsia="zh-CN"/>
              </w:rPr>
              <w:t>）及总面</w:t>
            </w:r>
            <w:r>
              <w:rPr>
                <w:color w:val="auto"/>
                <w:spacing w:val="-6"/>
                <w:sz w:val="24"/>
                <w:szCs w:val="24"/>
                <w:lang w:eastAsia="zh-CN"/>
              </w:rPr>
              <w:t>积（㎡）</w:t>
            </w:r>
          </w:p>
        </w:tc>
        <w:tc>
          <w:tcPr>
            <w:tcW w:w="4917" w:type="dxa"/>
          </w:tcPr>
          <w:p w:rsidR="000D1429" w:rsidRDefault="00A24E1D">
            <w:pPr>
              <w:pStyle w:val="TableText"/>
              <w:spacing w:before="204" w:line="360" w:lineRule="auto"/>
              <w:rPr>
                <w:rFonts w:asciiTheme="minorEastAsia" w:hAnsiTheme="minorEastAsia" w:cs="楷体"/>
                <w:color w:val="auto"/>
                <w:sz w:val="24"/>
                <w:szCs w:val="24"/>
                <w:lang w:eastAsia="zh-CN"/>
              </w:rPr>
            </w:pPr>
            <w:r>
              <w:rPr>
                <w:rFonts w:asciiTheme="minorEastAsia" w:hAnsiTheme="minorEastAsia" w:cs="楷体" w:hint="eastAsia"/>
                <w:color w:val="auto"/>
                <w:spacing w:val="-1"/>
                <w:sz w:val="24"/>
                <w:szCs w:val="24"/>
                <w:lang w:eastAsia="zh-CN"/>
              </w:rPr>
              <w:t>982个   3090</w:t>
            </w:r>
            <w:r>
              <w:rPr>
                <w:rFonts w:asciiTheme="minorEastAsia" w:hAnsiTheme="minorEastAsia" w:cs="楷体" w:hint="eastAsia"/>
                <w:color w:val="auto"/>
                <w:sz w:val="24"/>
                <w:szCs w:val="24"/>
                <w:lang w:eastAsia="zh-CN"/>
              </w:rPr>
              <w:t>m</w:t>
            </w:r>
            <w:r>
              <w:rPr>
                <w:rFonts w:asciiTheme="minorEastAsia" w:hAnsiTheme="minorEastAsia" w:cs="楷体" w:hint="eastAsia"/>
                <w:color w:val="auto"/>
                <w:sz w:val="24"/>
                <w:szCs w:val="24"/>
                <w:vertAlign w:val="superscript"/>
                <w:lang w:eastAsia="zh-CN"/>
              </w:rPr>
              <w:t>2</w:t>
            </w:r>
          </w:p>
        </w:tc>
        <w:tc>
          <w:tcPr>
            <w:tcW w:w="1701" w:type="dxa"/>
          </w:tcPr>
          <w:p w:rsidR="000D1429" w:rsidRDefault="000D1429">
            <w:pPr>
              <w:pStyle w:val="TableText"/>
              <w:spacing w:before="203" w:line="360" w:lineRule="auto"/>
              <w:rPr>
                <w:color w:val="auto"/>
                <w:sz w:val="24"/>
                <w:szCs w:val="24"/>
              </w:rPr>
            </w:pPr>
          </w:p>
        </w:tc>
      </w:tr>
      <w:tr w:rsidR="000D1429">
        <w:trPr>
          <w:trHeight w:val="686"/>
        </w:trPr>
        <w:tc>
          <w:tcPr>
            <w:tcW w:w="852" w:type="dxa"/>
          </w:tcPr>
          <w:p w:rsidR="000D1429" w:rsidRDefault="00A24E1D">
            <w:pPr>
              <w:pStyle w:val="TableText"/>
              <w:spacing w:before="204" w:line="360" w:lineRule="auto"/>
              <w:ind w:left="116"/>
              <w:rPr>
                <w:color w:val="auto"/>
                <w:sz w:val="24"/>
                <w:szCs w:val="24"/>
              </w:rPr>
            </w:pPr>
            <w:r>
              <w:rPr>
                <w:color w:val="auto"/>
                <w:spacing w:val="-2"/>
                <w:sz w:val="24"/>
                <w:szCs w:val="24"/>
              </w:rPr>
              <w:t>地面</w:t>
            </w:r>
          </w:p>
        </w:tc>
        <w:tc>
          <w:tcPr>
            <w:tcW w:w="1887" w:type="dxa"/>
          </w:tcPr>
          <w:p w:rsidR="000D1429" w:rsidRDefault="00A24E1D">
            <w:pPr>
              <w:pStyle w:val="TableText"/>
              <w:spacing w:before="34" w:line="360" w:lineRule="auto"/>
              <w:ind w:left="115" w:right="104"/>
              <w:rPr>
                <w:color w:val="auto"/>
                <w:sz w:val="24"/>
                <w:szCs w:val="24"/>
                <w:lang w:eastAsia="zh-CN"/>
              </w:rPr>
            </w:pPr>
            <w:r>
              <w:rPr>
                <w:color w:val="auto"/>
                <w:spacing w:val="8"/>
                <w:sz w:val="24"/>
                <w:szCs w:val="24"/>
                <w:lang w:eastAsia="zh-CN"/>
              </w:rPr>
              <w:t>地面各材质及总面积</w:t>
            </w:r>
            <w:r>
              <w:rPr>
                <w:color w:val="auto"/>
                <w:spacing w:val="-9"/>
                <w:sz w:val="24"/>
                <w:szCs w:val="24"/>
                <w:lang w:eastAsia="zh-CN"/>
              </w:rPr>
              <w:t>（㎡）</w:t>
            </w:r>
          </w:p>
        </w:tc>
        <w:tc>
          <w:tcPr>
            <w:tcW w:w="4917" w:type="dxa"/>
          </w:tcPr>
          <w:p w:rsidR="000D1429" w:rsidRDefault="00A24E1D">
            <w:pPr>
              <w:spacing w:before="34" w:line="360" w:lineRule="auto"/>
              <w:ind w:right="136"/>
              <w:rPr>
                <w:rFonts w:asciiTheme="minorEastAsia" w:hAnsiTheme="minorEastAsia" w:cs="楷体"/>
                <w:sz w:val="24"/>
                <w:szCs w:val="24"/>
              </w:rPr>
            </w:pPr>
            <w:r>
              <w:rPr>
                <w:rFonts w:asciiTheme="minorEastAsia" w:hAnsiTheme="minorEastAsia" w:cs="楷体" w:hint="eastAsia"/>
                <w:sz w:val="24"/>
                <w:szCs w:val="24"/>
              </w:rPr>
              <w:t>水磨石地面12000m</w:t>
            </w:r>
            <w:r>
              <w:rPr>
                <w:rFonts w:asciiTheme="minorEastAsia" w:hAnsiTheme="minorEastAsia" w:cs="楷体" w:hint="eastAsia"/>
                <w:sz w:val="24"/>
                <w:szCs w:val="24"/>
                <w:vertAlign w:val="superscript"/>
              </w:rPr>
              <w:t xml:space="preserve">2   </w:t>
            </w:r>
          </w:p>
        </w:tc>
        <w:tc>
          <w:tcPr>
            <w:tcW w:w="1701" w:type="dxa"/>
          </w:tcPr>
          <w:p w:rsidR="000D1429" w:rsidRDefault="000D1429">
            <w:pPr>
              <w:pStyle w:val="TableText"/>
              <w:spacing w:before="204" w:line="360" w:lineRule="auto"/>
              <w:rPr>
                <w:color w:val="auto"/>
                <w:sz w:val="24"/>
                <w:szCs w:val="24"/>
                <w:lang w:eastAsia="zh-CN"/>
              </w:rPr>
            </w:pPr>
          </w:p>
        </w:tc>
      </w:tr>
      <w:tr w:rsidR="000D1429">
        <w:trPr>
          <w:trHeight w:val="686"/>
        </w:trPr>
        <w:tc>
          <w:tcPr>
            <w:tcW w:w="852" w:type="dxa"/>
          </w:tcPr>
          <w:p w:rsidR="000D1429" w:rsidRDefault="00A24E1D">
            <w:pPr>
              <w:pStyle w:val="TableText"/>
              <w:spacing w:before="204" w:line="360" w:lineRule="auto"/>
              <w:ind w:left="141"/>
              <w:rPr>
                <w:color w:val="auto"/>
                <w:sz w:val="24"/>
                <w:szCs w:val="24"/>
              </w:rPr>
            </w:pPr>
            <w:r>
              <w:rPr>
                <w:color w:val="auto"/>
                <w:spacing w:val="-8"/>
                <w:sz w:val="24"/>
                <w:szCs w:val="24"/>
              </w:rPr>
              <w:t>内墙饰面</w:t>
            </w:r>
          </w:p>
        </w:tc>
        <w:tc>
          <w:tcPr>
            <w:tcW w:w="1887" w:type="dxa"/>
          </w:tcPr>
          <w:p w:rsidR="000D1429" w:rsidRDefault="00A24E1D">
            <w:pPr>
              <w:pStyle w:val="TableText"/>
              <w:spacing w:before="34" w:line="360" w:lineRule="auto"/>
              <w:ind w:left="109" w:right="104"/>
              <w:rPr>
                <w:color w:val="auto"/>
                <w:sz w:val="24"/>
                <w:szCs w:val="24"/>
                <w:lang w:eastAsia="zh-CN"/>
              </w:rPr>
            </w:pPr>
            <w:r>
              <w:rPr>
                <w:color w:val="auto"/>
                <w:spacing w:val="9"/>
                <w:sz w:val="24"/>
                <w:szCs w:val="24"/>
                <w:lang w:eastAsia="zh-CN"/>
              </w:rPr>
              <w:t>内墙饰面各材质及总面</w:t>
            </w:r>
            <w:r>
              <w:rPr>
                <w:color w:val="auto"/>
                <w:spacing w:val="-6"/>
                <w:sz w:val="24"/>
                <w:szCs w:val="24"/>
                <w:lang w:eastAsia="zh-CN"/>
              </w:rPr>
              <w:t>积（㎡）</w:t>
            </w:r>
          </w:p>
        </w:tc>
        <w:tc>
          <w:tcPr>
            <w:tcW w:w="4917" w:type="dxa"/>
          </w:tcPr>
          <w:p w:rsidR="000D1429" w:rsidRDefault="00A24E1D">
            <w:pPr>
              <w:spacing w:before="34" w:line="360" w:lineRule="auto"/>
              <w:ind w:right="105"/>
              <w:rPr>
                <w:rFonts w:asciiTheme="minorEastAsia" w:hAnsiTheme="minorEastAsia" w:cs="楷体"/>
                <w:spacing w:val="1"/>
                <w:sz w:val="24"/>
                <w:szCs w:val="24"/>
              </w:rPr>
            </w:pPr>
            <w:r>
              <w:rPr>
                <w:rFonts w:asciiTheme="minorEastAsia" w:hAnsiTheme="minorEastAsia" w:cs="楷体" w:hint="eastAsia"/>
                <w:spacing w:val="1"/>
                <w:sz w:val="24"/>
                <w:szCs w:val="24"/>
              </w:rPr>
              <w:t>瓷砖面积28000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 xml:space="preserve">2    </w:t>
            </w:r>
            <w:r>
              <w:rPr>
                <w:rFonts w:asciiTheme="minorEastAsia" w:hAnsiTheme="minorEastAsia" w:cs="楷体" w:hint="eastAsia"/>
                <w:spacing w:val="1"/>
                <w:sz w:val="24"/>
                <w:szCs w:val="24"/>
              </w:rPr>
              <w:t>乳胶漆面积32000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p w:rsidR="000D1429" w:rsidRDefault="00A24E1D">
            <w:pPr>
              <w:spacing w:before="34" w:line="360" w:lineRule="auto"/>
              <w:ind w:right="105"/>
              <w:rPr>
                <w:rFonts w:asciiTheme="minorEastAsia" w:hAnsiTheme="minorEastAsia" w:cs="楷体"/>
                <w:spacing w:val="1"/>
                <w:sz w:val="24"/>
                <w:szCs w:val="24"/>
              </w:rPr>
            </w:pPr>
            <w:r>
              <w:rPr>
                <w:rFonts w:asciiTheme="minorEastAsia" w:hAnsiTheme="minorEastAsia" w:cs="楷体" w:hint="eastAsia"/>
                <w:spacing w:val="1"/>
                <w:sz w:val="24"/>
                <w:szCs w:val="24"/>
              </w:rPr>
              <w:t xml:space="preserve">   </w:t>
            </w:r>
          </w:p>
        </w:tc>
        <w:tc>
          <w:tcPr>
            <w:tcW w:w="1701" w:type="dxa"/>
          </w:tcPr>
          <w:p w:rsidR="000D1429" w:rsidRDefault="000D1429">
            <w:pPr>
              <w:pStyle w:val="TableText"/>
              <w:spacing w:before="204" w:line="360" w:lineRule="auto"/>
              <w:rPr>
                <w:color w:val="auto"/>
                <w:sz w:val="24"/>
                <w:szCs w:val="24"/>
                <w:lang w:eastAsia="zh-CN"/>
              </w:rPr>
            </w:pPr>
          </w:p>
        </w:tc>
      </w:tr>
      <w:tr w:rsidR="000D1429">
        <w:trPr>
          <w:trHeight w:val="684"/>
        </w:trPr>
        <w:tc>
          <w:tcPr>
            <w:tcW w:w="852" w:type="dxa"/>
          </w:tcPr>
          <w:p w:rsidR="000D1429" w:rsidRDefault="00A24E1D">
            <w:pPr>
              <w:pStyle w:val="TableText"/>
              <w:spacing w:before="204" w:line="360" w:lineRule="auto"/>
              <w:ind w:left="116"/>
              <w:rPr>
                <w:color w:val="auto"/>
                <w:sz w:val="24"/>
                <w:szCs w:val="24"/>
              </w:rPr>
            </w:pPr>
            <w:r>
              <w:rPr>
                <w:color w:val="auto"/>
                <w:spacing w:val="-2"/>
                <w:sz w:val="24"/>
                <w:szCs w:val="24"/>
              </w:rPr>
              <w:t>顶面</w:t>
            </w:r>
          </w:p>
        </w:tc>
        <w:tc>
          <w:tcPr>
            <w:tcW w:w="1887" w:type="dxa"/>
          </w:tcPr>
          <w:p w:rsidR="000D1429" w:rsidRDefault="00A24E1D">
            <w:pPr>
              <w:pStyle w:val="TableText"/>
              <w:spacing w:before="34" w:line="360" w:lineRule="auto"/>
              <w:ind w:left="115" w:right="104"/>
              <w:rPr>
                <w:color w:val="auto"/>
                <w:sz w:val="24"/>
                <w:szCs w:val="24"/>
                <w:lang w:eastAsia="zh-CN"/>
              </w:rPr>
            </w:pPr>
            <w:r>
              <w:rPr>
                <w:color w:val="auto"/>
                <w:spacing w:val="14"/>
                <w:sz w:val="24"/>
                <w:szCs w:val="24"/>
                <w:lang w:eastAsia="zh-CN"/>
              </w:rPr>
              <w:t>顶面各材质及总面积</w:t>
            </w:r>
            <w:r>
              <w:rPr>
                <w:color w:val="auto"/>
                <w:spacing w:val="-9"/>
                <w:sz w:val="24"/>
                <w:szCs w:val="24"/>
                <w:lang w:eastAsia="zh-CN"/>
              </w:rPr>
              <w:t>（㎡）</w:t>
            </w:r>
          </w:p>
        </w:tc>
        <w:tc>
          <w:tcPr>
            <w:tcW w:w="4917" w:type="dxa"/>
          </w:tcPr>
          <w:p w:rsidR="000D1429" w:rsidRDefault="00A24E1D">
            <w:pPr>
              <w:spacing w:before="34" w:line="360" w:lineRule="auto"/>
              <w:ind w:right="28"/>
              <w:rPr>
                <w:rFonts w:asciiTheme="minorEastAsia" w:hAnsiTheme="minorEastAsia" w:cs="楷体"/>
                <w:sz w:val="24"/>
                <w:szCs w:val="24"/>
              </w:rPr>
            </w:pPr>
            <w:r>
              <w:rPr>
                <w:rFonts w:asciiTheme="minorEastAsia" w:hAnsiTheme="minorEastAsia" w:cs="楷体"/>
                <w:spacing w:val="-3"/>
                <w:sz w:val="24"/>
                <w:szCs w:val="24"/>
              </w:rPr>
              <w:t>顶面乳胶漆总面积</w:t>
            </w:r>
            <w:r>
              <w:rPr>
                <w:rFonts w:asciiTheme="minorEastAsia" w:hAnsiTheme="minorEastAsia" w:cs="楷体" w:hint="eastAsia"/>
                <w:spacing w:val="-3"/>
                <w:sz w:val="24"/>
                <w:szCs w:val="24"/>
              </w:rPr>
              <w:t>12000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4" w:line="360" w:lineRule="auto"/>
              <w:rPr>
                <w:color w:val="auto"/>
                <w:sz w:val="24"/>
                <w:szCs w:val="24"/>
              </w:rPr>
            </w:pPr>
          </w:p>
        </w:tc>
      </w:tr>
      <w:tr w:rsidR="000D1429">
        <w:trPr>
          <w:trHeight w:val="1026"/>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pStyle w:val="TableText"/>
              <w:spacing w:before="68" w:line="360" w:lineRule="auto"/>
              <w:ind w:left="120"/>
              <w:rPr>
                <w:color w:val="auto"/>
                <w:sz w:val="24"/>
                <w:szCs w:val="24"/>
              </w:rPr>
            </w:pPr>
            <w:r>
              <w:rPr>
                <w:color w:val="auto"/>
                <w:spacing w:val="-3"/>
                <w:sz w:val="24"/>
                <w:szCs w:val="24"/>
              </w:rPr>
              <w:t>外墙</w:t>
            </w:r>
          </w:p>
        </w:tc>
        <w:tc>
          <w:tcPr>
            <w:tcW w:w="1887" w:type="dxa"/>
          </w:tcPr>
          <w:p w:rsidR="000D1429" w:rsidRDefault="00A24E1D">
            <w:pPr>
              <w:pStyle w:val="TableText"/>
              <w:spacing w:before="208" w:line="360" w:lineRule="auto"/>
              <w:ind w:left="115" w:right="104"/>
              <w:rPr>
                <w:color w:val="auto"/>
                <w:sz w:val="24"/>
                <w:szCs w:val="24"/>
                <w:lang w:eastAsia="zh-CN"/>
              </w:rPr>
            </w:pPr>
            <w:r>
              <w:rPr>
                <w:color w:val="auto"/>
                <w:spacing w:val="7"/>
                <w:sz w:val="24"/>
                <w:szCs w:val="24"/>
                <w:lang w:eastAsia="zh-CN"/>
              </w:rPr>
              <w:t>外墙各材质及总面积</w:t>
            </w:r>
            <w:r>
              <w:rPr>
                <w:color w:val="auto"/>
                <w:spacing w:val="-9"/>
                <w:sz w:val="24"/>
                <w:szCs w:val="24"/>
                <w:lang w:eastAsia="zh-CN"/>
              </w:rPr>
              <w:t>（㎡）</w:t>
            </w:r>
          </w:p>
        </w:tc>
        <w:tc>
          <w:tcPr>
            <w:tcW w:w="4917" w:type="dxa"/>
          </w:tcPr>
          <w:p w:rsidR="000D1429" w:rsidRDefault="00A24E1D">
            <w:pPr>
              <w:spacing w:before="36" w:line="360" w:lineRule="auto"/>
              <w:ind w:right="104"/>
              <w:rPr>
                <w:rFonts w:asciiTheme="minorEastAsia" w:hAnsiTheme="minorEastAsia" w:cs="楷体"/>
                <w:sz w:val="24"/>
                <w:szCs w:val="24"/>
              </w:rPr>
            </w:pPr>
            <w:r>
              <w:rPr>
                <w:rFonts w:asciiTheme="minorEastAsia" w:hAnsiTheme="minorEastAsia" w:cs="楷体" w:hint="eastAsia"/>
                <w:sz w:val="24"/>
                <w:szCs w:val="24"/>
              </w:rPr>
              <w:t>外墙涂料真石漆总务面积51226m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68" w:line="360" w:lineRule="auto"/>
              <w:rPr>
                <w:color w:val="auto"/>
                <w:sz w:val="24"/>
                <w:szCs w:val="24"/>
                <w:lang w:eastAsia="zh-CN"/>
              </w:rPr>
            </w:pPr>
          </w:p>
        </w:tc>
      </w:tr>
      <w:tr w:rsidR="000D1429">
        <w:trPr>
          <w:trHeight w:val="460"/>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3" w:line="360" w:lineRule="auto"/>
              <w:ind w:left="113"/>
              <w:rPr>
                <w:color w:val="auto"/>
                <w:sz w:val="24"/>
                <w:szCs w:val="24"/>
                <w:lang w:eastAsia="zh-CN"/>
              </w:rPr>
            </w:pPr>
            <w:r>
              <w:rPr>
                <w:color w:val="auto"/>
                <w:spacing w:val="-3"/>
                <w:sz w:val="24"/>
                <w:szCs w:val="24"/>
                <w:lang w:eastAsia="zh-CN"/>
              </w:rPr>
              <w:t>外墙需清洗面积（㎡）</w:t>
            </w:r>
          </w:p>
        </w:tc>
        <w:tc>
          <w:tcPr>
            <w:tcW w:w="4917" w:type="dxa"/>
          </w:tcPr>
          <w:p w:rsidR="000D1429" w:rsidRDefault="00A24E1D">
            <w:pPr>
              <w:spacing w:before="93" w:line="360" w:lineRule="auto"/>
              <w:rPr>
                <w:rFonts w:asciiTheme="minorEastAsia" w:hAnsiTheme="minorEastAsia" w:cs="楷体"/>
                <w:sz w:val="24"/>
                <w:szCs w:val="24"/>
              </w:rPr>
            </w:pPr>
            <w:r>
              <w:rPr>
                <w:rFonts w:asciiTheme="minorEastAsia" w:hAnsiTheme="minorEastAsia" w:cs="楷体" w:hint="eastAsia"/>
                <w:sz w:val="24"/>
                <w:szCs w:val="24"/>
              </w:rPr>
              <w:t>800m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93" w:line="360" w:lineRule="auto"/>
              <w:rPr>
                <w:color w:val="auto"/>
                <w:sz w:val="24"/>
                <w:szCs w:val="24"/>
                <w:lang w:eastAsia="zh-CN"/>
              </w:rPr>
            </w:pPr>
          </w:p>
        </w:tc>
      </w:tr>
      <w:tr w:rsidR="000D1429">
        <w:trPr>
          <w:trHeight w:val="684"/>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1"/>
                <w:sz w:val="24"/>
                <w:szCs w:val="24"/>
              </w:rPr>
              <w:t>会议室</w:t>
            </w:r>
          </w:p>
        </w:tc>
        <w:tc>
          <w:tcPr>
            <w:tcW w:w="1887" w:type="dxa"/>
          </w:tcPr>
          <w:p w:rsidR="000D1429" w:rsidRDefault="00A24E1D">
            <w:pPr>
              <w:pStyle w:val="TableText"/>
              <w:spacing w:before="206" w:line="360" w:lineRule="auto"/>
              <w:ind w:left="113"/>
              <w:rPr>
                <w:color w:val="auto"/>
                <w:sz w:val="24"/>
                <w:szCs w:val="24"/>
              </w:rPr>
            </w:pPr>
            <w:r>
              <w:rPr>
                <w:color w:val="auto"/>
                <w:spacing w:val="-2"/>
                <w:sz w:val="24"/>
                <w:szCs w:val="24"/>
              </w:rPr>
              <w:t>室内设施说明</w:t>
            </w:r>
          </w:p>
        </w:tc>
        <w:tc>
          <w:tcPr>
            <w:tcW w:w="4917" w:type="dxa"/>
          </w:tcPr>
          <w:p w:rsidR="000D1429" w:rsidRDefault="00A24E1D">
            <w:pPr>
              <w:spacing w:before="36" w:line="360" w:lineRule="auto"/>
              <w:ind w:left="111" w:right="105"/>
              <w:rPr>
                <w:rFonts w:asciiTheme="minorEastAsia" w:hAnsiTheme="minorEastAsia" w:cs="楷体"/>
                <w:sz w:val="24"/>
                <w:szCs w:val="24"/>
              </w:rPr>
            </w:pPr>
            <w:r>
              <w:rPr>
                <w:rFonts w:asciiTheme="minorEastAsia" w:hAnsiTheme="minorEastAsia" w:cs="楷体"/>
                <w:spacing w:val="1"/>
                <w:sz w:val="24"/>
                <w:szCs w:val="24"/>
              </w:rPr>
              <w:t>室内设施情况</w:t>
            </w:r>
            <w:r>
              <w:rPr>
                <w:rFonts w:asciiTheme="minorEastAsia" w:hAnsiTheme="minorEastAsia" w:cs="楷体" w:hint="eastAsia"/>
                <w:spacing w:val="1"/>
                <w:sz w:val="24"/>
                <w:szCs w:val="24"/>
              </w:rPr>
              <w:t>：</w:t>
            </w:r>
            <w:r>
              <w:rPr>
                <w:rFonts w:asciiTheme="minorEastAsia" w:hAnsiTheme="minorEastAsia" w:cs="楷体"/>
                <w:spacing w:val="1"/>
                <w:sz w:val="24"/>
                <w:szCs w:val="24"/>
              </w:rPr>
              <w:t>会议桌</w:t>
            </w:r>
            <w:r>
              <w:rPr>
                <w:rFonts w:asciiTheme="minorEastAsia" w:hAnsiTheme="minorEastAsia" w:cs="楷体" w:hint="eastAsia"/>
                <w:spacing w:val="1"/>
                <w:sz w:val="24"/>
                <w:szCs w:val="24"/>
              </w:rPr>
              <w:t>200个</w:t>
            </w:r>
            <w:r>
              <w:rPr>
                <w:rFonts w:asciiTheme="minorEastAsia" w:hAnsiTheme="minorEastAsia" w:cs="楷体"/>
                <w:spacing w:val="1"/>
                <w:sz w:val="24"/>
                <w:szCs w:val="24"/>
              </w:rPr>
              <w:t>、会议</w:t>
            </w:r>
            <w:proofErr w:type="gramStart"/>
            <w:r>
              <w:rPr>
                <w:rFonts w:asciiTheme="minorEastAsia" w:hAnsiTheme="minorEastAsia" w:cs="楷体"/>
                <w:spacing w:val="1"/>
                <w:sz w:val="24"/>
                <w:szCs w:val="24"/>
              </w:rPr>
              <w:t>椅</w:t>
            </w:r>
            <w:proofErr w:type="gramEnd"/>
            <w:r>
              <w:rPr>
                <w:rFonts w:asciiTheme="minorEastAsia" w:hAnsiTheme="minorEastAsia" w:cs="楷体" w:hint="eastAsia"/>
                <w:spacing w:val="1"/>
                <w:sz w:val="24"/>
                <w:szCs w:val="24"/>
              </w:rPr>
              <w:t>480把</w:t>
            </w:r>
            <w:r>
              <w:rPr>
                <w:rFonts w:asciiTheme="minorEastAsia" w:hAnsiTheme="minorEastAsia" w:cs="楷体"/>
                <w:spacing w:val="1"/>
                <w:sz w:val="24"/>
                <w:szCs w:val="24"/>
              </w:rPr>
              <w:t>、</w:t>
            </w:r>
            <w:r>
              <w:rPr>
                <w:rFonts w:asciiTheme="minorEastAsia" w:hAnsiTheme="minorEastAsia" w:cs="楷体" w:hint="eastAsia"/>
                <w:spacing w:val="1"/>
                <w:sz w:val="24"/>
                <w:szCs w:val="24"/>
              </w:rPr>
              <w:t>电子屏3个</w:t>
            </w:r>
            <w:r>
              <w:rPr>
                <w:rFonts w:asciiTheme="minorEastAsia" w:hAnsiTheme="minorEastAsia" w:cs="楷体"/>
                <w:spacing w:val="1"/>
                <w:sz w:val="24"/>
                <w:szCs w:val="24"/>
              </w:rPr>
              <w:t>、话筒</w:t>
            </w:r>
            <w:r>
              <w:rPr>
                <w:rFonts w:asciiTheme="minorEastAsia" w:hAnsiTheme="minorEastAsia" w:cs="楷体" w:hint="eastAsia"/>
                <w:spacing w:val="1"/>
                <w:sz w:val="24"/>
                <w:szCs w:val="24"/>
              </w:rPr>
              <w:t>24个</w:t>
            </w:r>
          </w:p>
        </w:tc>
        <w:tc>
          <w:tcPr>
            <w:tcW w:w="1701" w:type="dxa"/>
          </w:tcPr>
          <w:p w:rsidR="000D1429" w:rsidRDefault="000D1429">
            <w:pPr>
              <w:pStyle w:val="TableText"/>
              <w:spacing w:before="36" w:line="360" w:lineRule="auto"/>
              <w:ind w:left="111" w:right="108"/>
              <w:rPr>
                <w:color w:val="auto"/>
                <w:sz w:val="24"/>
                <w:szCs w:val="24"/>
                <w:lang w:eastAsia="zh-CN"/>
              </w:rPr>
            </w:pPr>
          </w:p>
        </w:tc>
      </w:tr>
      <w:tr w:rsidR="000D1429">
        <w:trPr>
          <w:trHeight w:val="690"/>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38" w:line="360" w:lineRule="auto"/>
              <w:ind w:left="108" w:right="104"/>
              <w:rPr>
                <w:color w:val="auto"/>
                <w:sz w:val="24"/>
                <w:szCs w:val="24"/>
                <w:lang w:eastAsia="zh-CN"/>
              </w:rPr>
            </w:pPr>
            <w:r>
              <w:rPr>
                <w:color w:val="auto"/>
                <w:spacing w:val="-9"/>
                <w:sz w:val="24"/>
                <w:szCs w:val="24"/>
                <w:lang w:eastAsia="zh-CN"/>
              </w:rPr>
              <w:t>会议室数量（</w:t>
            </w:r>
            <w:proofErr w:type="gramStart"/>
            <w:r>
              <w:rPr>
                <w:color w:val="auto"/>
                <w:spacing w:val="-9"/>
                <w:sz w:val="24"/>
                <w:szCs w:val="24"/>
                <w:lang w:eastAsia="zh-CN"/>
              </w:rPr>
              <w:t>个</w:t>
            </w:r>
            <w:proofErr w:type="gramEnd"/>
            <w:r>
              <w:rPr>
                <w:color w:val="auto"/>
                <w:spacing w:val="-9"/>
                <w:sz w:val="24"/>
                <w:szCs w:val="24"/>
                <w:lang w:eastAsia="zh-CN"/>
              </w:rPr>
              <w:t>）及总面</w:t>
            </w:r>
            <w:r>
              <w:rPr>
                <w:color w:val="auto"/>
                <w:spacing w:val="-6"/>
                <w:sz w:val="24"/>
                <w:szCs w:val="24"/>
                <w:lang w:eastAsia="zh-CN"/>
              </w:rPr>
              <w:t>积（㎡）</w:t>
            </w:r>
          </w:p>
        </w:tc>
        <w:tc>
          <w:tcPr>
            <w:tcW w:w="4917" w:type="dxa"/>
          </w:tcPr>
          <w:p w:rsidR="000D1429" w:rsidRDefault="00A24E1D">
            <w:pPr>
              <w:spacing w:before="207" w:line="360" w:lineRule="auto"/>
              <w:rPr>
                <w:rFonts w:asciiTheme="minorEastAsia" w:hAnsiTheme="minorEastAsia" w:cs="楷体"/>
                <w:sz w:val="24"/>
                <w:szCs w:val="24"/>
              </w:rPr>
            </w:pPr>
            <w:r>
              <w:rPr>
                <w:rFonts w:asciiTheme="minorEastAsia" w:hAnsiTheme="minorEastAsia" w:cs="楷体"/>
                <w:spacing w:val="-1"/>
                <w:sz w:val="24"/>
                <w:szCs w:val="24"/>
              </w:rPr>
              <w:t>会议室总数量</w:t>
            </w:r>
            <w:r>
              <w:rPr>
                <w:rFonts w:asciiTheme="minorEastAsia" w:hAnsiTheme="minorEastAsia" w:cs="楷体" w:hint="eastAsia"/>
                <w:spacing w:val="-1"/>
                <w:sz w:val="24"/>
                <w:szCs w:val="24"/>
              </w:rPr>
              <w:t>6个</w:t>
            </w:r>
            <w:r>
              <w:rPr>
                <w:rFonts w:asciiTheme="minorEastAsia" w:hAnsiTheme="minorEastAsia" w:cs="楷体"/>
                <w:spacing w:val="-1"/>
                <w:sz w:val="24"/>
                <w:szCs w:val="24"/>
              </w:rPr>
              <w:t>及总面积</w:t>
            </w:r>
            <w:r>
              <w:rPr>
                <w:rFonts w:asciiTheme="minorEastAsia" w:hAnsiTheme="minorEastAsia" w:cs="楷体" w:hint="eastAsia"/>
                <w:spacing w:val="-1"/>
                <w:sz w:val="24"/>
                <w:szCs w:val="24"/>
              </w:rPr>
              <w:t>500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7" w:line="360" w:lineRule="auto"/>
              <w:rPr>
                <w:color w:val="auto"/>
                <w:sz w:val="24"/>
                <w:szCs w:val="24"/>
                <w:lang w:eastAsia="zh-CN"/>
              </w:rPr>
            </w:pPr>
          </w:p>
        </w:tc>
      </w:tr>
      <w:tr w:rsidR="000D1429">
        <w:trPr>
          <w:trHeight w:val="690"/>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1"/>
                <w:sz w:val="24"/>
                <w:szCs w:val="24"/>
              </w:rPr>
              <w:t>报告厅</w:t>
            </w:r>
          </w:p>
        </w:tc>
        <w:tc>
          <w:tcPr>
            <w:tcW w:w="1887" w:type="dxa"/>
          </w:tcPr>
          <w:p w:rsidR="000D1429" w:rsidRDefault="00A24E1D">
            <w:pPr>
              <w:pStyle w:val="TableText"/>
              <w:spacing w:before="206" w:line="360" w:lineRule="auto"/>
              <w:ind w:left="113"/>
              <w:rPr>
                <w:color w:val="auto"/>
                <w:sz w:val="24"/>
                <w:szCs w:val="24"/>
              </w:rPr>
            </w:pPr>
            <w:r>
              <w:rPr>
                <w:color w:val="auto"/>
                <w:spacing w:val="-2"/>
                <w:sz w:val="24"/>
                <w:szCs w:val="24"/>
              </w:rPr>
              <w:t>室内设施说明</w:t>
            </w:r>
          </w:p>
        </w:tc>
        <w:tc>
          <w:tcPr>
            <w:tcW w:w="4917" w:type="dxa"/>
          </w:tcPr>
          <w:p w:rsidR="000D1429" w:rsidRDefault="00A24E1D">
            <w:pPr>
              <w:spacing w:before="36" w:line="360" w:lineRule="auto"/>
              <w:ind w:right="105"/>
              <w:rPr>
                <w:rFonts w:asciiTheme="minorEastAsia" w:hAnsiTheme="minorEastAsia" w:cs="楷体"/>
                <w:sz w:val="24"/>
                <w:szCs w:val="24"/>
              </w:rPr>
            </w:pPr>
            <w:r>
              <w:rPr>
                <w:rFonts w:asciiTheme="minorEastAsia" w:hAnsiTheme="minorEastAsia" w:cs="楷体"/>
                <w:spacing w:val="1"/>
                <w:sz w:val="24"/>
                <w:szCs w:val="24"/>
              </w:rPr>
              <w:t>室内设施情况</w:t>
            </w:r>
            <w:r>
              <w:rPr>
                <w:rFonts w:asciiTheme="minorEastAsia" w:hAnsiTheme="minorEastAsia" w:cs="楷体" w:hint="eastAsia"/>
                <w:spacing w:val="1"/>
                <w:sz w:val="24"/>
                <w:szCs w:val="24"/>
              </w:rPr>
              <w:t>：主席台6个</w:t>
            </w:r>
            <w:r>
              <w:rPr>
                <w:rFonts w:asciiTheme="minorEastAsia" w:hAnsiTheme="minorEastAsia" w:cs="楷体"/>
                <w:spacing w:val="1"/>
                <w:sz w:val="24"/>
                <w:szCs w:val="24"/>
              </w:rPr>
              <w:t>、会议</w:t>
            </w:r>
            <w:proofErr w:type="gramStart"/>
            <w:r>
              <w:rPr>
                <w:rFonts w:asciiTheme="minorEastAsia" w:hAnsiTheme="minorEastAsia" w:cs="楷体"/>
                <w:spacing w:val="1"/>
                <w:sz w:val="24"/>
                <w:szCs w:val="24"/>
              </w:rPr>
              <w:t>椅</w:t>
            </w:r>
            <w:proofErr w:type="gramEnd"/>
            <w:r>
              <w:rPr>
                <w:rFonts w:asciiTheme="minorEastAsia" w:hAnsiTheme="minorEastAsia" w:cs="楷体" w:hint="eastAsia"/>
                <w:spacing w:val="1"/>
                <w:sz w:val="24"/>
                <w:szCs w:val="24"/>
              </w:rPr>
              <w:t>1100把</w:t>
            </w:r>
            <w:r>
              <w:rPr>
                <w:rFonts w:asciiTheme="minorEastAsia" w:hAnsiTheme="minorEastAsia" w:cs="楷体"/>
                <w:spacing w:val="1"/>
                <w:sz w:val="24"/>
                <w:szCs w:val="24"/>
              </w:rPr>
              <w:t>、</w:t>
            </w:r>
            <w:r>
              <w:rPr>
                <w:rFonts w:asciiTheme="minorEastAsia" w:hAnsiTheme="minorEastAsia" w:cs="楷体" w:hint="eastAsia"/>
                <w:spacing w:val="1"/>
                <w:sz w:val="24"/>
                <w:szCs w:val="24"/>
              </w:rPr>
              <w:t>电子屏2个</w:t>
            </w:r>
            <w:r>
              <w:rPr>
                <w:rFonts w:asciiTheme="minorEastAsia" w:hAnsiTheme="minorEastAsia" w:cs="楷体"/>
                <w:spacing w:val="1"/>
                <w:sz w:val="24"/>
                <w:szCs w:val="24"/>
              </w:rPr>
              <w:t>、话筒</w:t>
            </w:r>
            <w:r>
              <w:rPr>
                <w:rFonts w:asciiTheme="minorEastAsia" w:hAnsiTheme="minorEastAsia" w:cs="楷体" w:hint="eastAsia"/>
                <w:spacing w:val="1"/>
                <w:sz w:val="24"/>
                <w:szCs w:val="24"/>
              </w:rPr>
              <w:t>11个</w:t>
            </w:r>
          </w:p>
        </w:tc>
        <w:tc>
          <w:tcPr>
            <w:tcW w:w="1701" w:type="dxa"/>
          </w:tcPr>
          <w:p w:rsidR="000D1429" w:rsidRDefault="000D1429">
            <w:pPr>
              <w:pStyle w:val="TableText"/>
              <w:spacing w:before="207" w:line="360" w:lineRule="auto"/>
              <w:rPr>
                <w:color w:val="auto"/>
                <w:sz w:val="24"/>
                <w:szCs w:val="24"/>
                <w:lang w:eastAsia="zh-CN"/>
              </w:rPr>
            </w:pPr>
          </w:p>
        </w:tc>
      </w:tr>
      <w:tr w:rsidR="000D1429">
        <w:trPr>
          <w:trHeight w:val="686"/>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32" w:line="360" w:lineRule="auto"/>
              <w:ind w:left="108" w:right="104"/>
              <w:rPr>
                <w:color w:val="auto"/>
                <w:sz w:val="24"/>
                <w:szCs w:val="24"/>
                <w:lang w:eastAsia="zh-CN"/>
              </w:rPr>
            </w:pPr>
            <w:r>
              <w:rPr>
                <w:color w:val="auto"/>
                <w:spacing w:val="-9"/>
                <w:sz w:val="24"/>
                <w:szCs w:val="24"/>
                <w:lang w:eastAsia="zh-CN"/>
              </w:rPr>
              <w:t>报告厅数量（</w:t>
            </w:r>
            <w:proofErr w:type="gramStart"/>
            <w:r>
              <w:rPr>
                <w:color w:val="auto"/>
                <w:spacing w:val="-9"/>
                <w:sz w:val="24"/>
                <w:szCs w:val="24"/>
                <w:lang w:eastAsia="zh-CN"/>
              </w:rPr>
              <w:t>个</w:t>
            </w:r>
            <w:proofErr w:type="gramEnd"/>
            <w:r>
              <w:rPr>
                <w:color w:val="auto"/>
                <w:spacing w:val="-9"/>
                <w:sz w:val="24"/>
                <w:szCs w:val="24"/>
                <w:lang w:eastAsia="zh-CN"/>
              </w:rPr>
              <w:t>）及总面</w:t>
            </w:r>
            <w:r>
              <w:rPr>
                <w:color w:val="auto"/>
                <w:spacing w:val="-6"/>
                <w:sz w:val="24"/>
                <w:szCs w:val="24"/>
                <w:lang w:eastAsia="zh-CN"/>
              </w:rPr>
              <w:t>积（㎡）</w:t>
            </w:r>
          </w:p>
        </w:tc>
        <w:tc>
          <w:tcPr>
            <w:tcW w:w="4917" w:type="dxa"/>
          </w:tcPr>
          <w:p w:rsidR="000D1429" w:rsidRDefault="00A24E1D">
            <w:pPr>
              <w:spacing w:before="203" w:line="360" w:lineRule="auto"/>
              <w:rPr>
                <w:rFonts w:asciiTheme="minorEastAsia" w:hAnsiTheme="minorEastAsia" w:cs="楷体"/>
                <w:sz w:val="24"/>
                <w:szCs w:val="24"/>
              </w:rPr>
            </w:pPr>
            <w:r>
              <w:rPr>
                <w:rFonts w:asciiTheme="minorEastAsia" w:hAnsiTheme="minorEastAsia" w:cs="楷体"/>
                <w:spacing w:val="-1"/>
                <w:sz w:val="24"/>
                <w:szCs w:val="24"/>
              </w:rPr>
              <w:t>报告</w:t>
            </w:r>
            <w:proofErr w:type="gramStart"/>
            <w:r>
              <w:rPr>
                <w:rFonts w:asciiTheme="minorEastAsia" w:hAnsiTheme="minorEastAsia" w:cs="楷体"/>
                <w:spacing w:val="-1"/>
                <w:sz w:val="24"/>
                <w:szCs w:val="24"/>
              </w:rPr>
              <w:t>厅数量</w:t>
            </w:r>
            <w:proofErr w:type="gramEnd"/>
            <w:r>
              <w:rPr>
                <w:rFonts w:asciiTheme="minorEastAsia" w:hAnsiTheme="minorEastAsia" w:cs="楷体" w:hint="eastAsia"/>
                <w:spacing w:val="-1"/>
                <w:sz w:val="24"/>
                <w:szCs w:val="24"/>
              </w:rPr>
              <w:t>2个</w:t>
            </w:r>
            <w:r>
              <w:rPr>
                <w:rFonts w:asciiTheme="minorEastAsia" w:hAnsiTheme="minorEastAsia" w:cs="楷体"/>
                <w:spacing w:val="-1"/>
                <w:sz w:val="24"/>
                <w:szCs w:val="24"/>
              </w:rPr>
              <w:t>及总面积</w:t>
            </w:r>
            <w:r>
              <w:rPr>
                <w:rFonts w:asciiTheme="minorEastAsia" w:hAnsiTheme="minorEastAsia" w:cs="楷体" w:hint="eastAsia"/>
                <w:spacing w:val="-1"/>
                <w:sz w:val="24"/>
                <w:szCs w:val="24"/>
              </w:rPr>
              <w:t>2500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3" w:line="360" w:lineRule="auto"/>
              <w:rPr>
                <w:color w:val="auto"/>
                <w:sz w:val="24"/>
                <w:szCs w:val="24"/>
                <w:lang w:eastAsia="zh-CN"/>
              </w:rPr>
            </w:pPr>
          </w:p>
        </w:tc>
      </w:tr>
      <w:tr w:rsidR="000D1429">
        <w:trPr>
          <w:trHeight w:val="686"/>
        </w:trPr>
        <w:tc>
          <w:tcPr>
            <w:tcW w:w="852" w:type="dxa"/>
          </w:tcPr>
          <w:p w:rsidR="000D1429" w:rsidRDefault="00A24E1D">
            <w:pPr>
              <w:pStyle w:val="TableText"/>
              <w:spacing w:before="204" w:line="360" w:lineRule="auto"/>
              <w:rPr>
                <w:color w:val="auto"/>
                <w:sz w:val="24"/>
                <w:szCs w:val="24"/>
              </w:rPr>
            </w:pPr>
            <w:r>
              <w:rPr>
                <w:color w:val="auto"/>
                <w:spacing w:val="-2"/>
                <w:sz w:val="24"/>
                <w:szCs w:val="24"/>
              </w:rPr>
              <w:t>卫生间</w:t>
            </w:r>
          </w:p>
        </w:tc>
        <w:tc>
          <w:tcPr>
            <w:tcW w:w="1887" w:type="dxa"/>
          </w:tcPr>
          <w:p w:rsidR="000D1429" w:rsidRDefault="00A24E1D">
            <w:pPr>
              <w:pStyle w:val="TableText"/>
              <w:spacing w:before="32" w:line="360" w:lineRule="auto"/>
              <w:ind w:left="109" w:right="104"/>
              <w:rPr>
                <w:color w:val="auto"/>
                <w:sz w:val="24"/>
                <w:szCs w:val="24"/>
                <w:lang w:eastAsia="zh-CN"/>
              </w:rPr>
            </w:pPr>
            <w:r>
              <w:rPr>
                <w:color w:val="auto"/>
                <w:spacing w:val="-9"/>
                <w:sz w:val="24"/>
                <w:szCs w:val="24"/>
                <w:lang w:eastAsia="zh-CN"/>
              </w:rPr>
              <w:t>卫生间数量（</w:t>
            </w:r>
            <w:proofErr w:type="gramStart"/>
            <w:r>
              <w:rPr>
                <w:color w:val="auto"/>
                <w:spacing w:val="-9"/>
                <w:sz w:val="24"/>
                <w:szCs w:val="24"/>
                <w:lang w:eastAsia="zh-CN"/>
              </w:rPr>
              <w:t>个</w:t>
            </w:r>
            <w:proofErr w:type="gramEnd"/>
            <w:r>
              <w:rPr>
                <w:color w:val="auto"/>
                <w:spacing w:val="-9"/>
                <w:sz w:val="24"/>
                <w:szCs w:val="24"/>
                <w:lang w:eastAsia="zh-CN"/>
              </w:rPr>
              <w:t>）及总面</w:t>
            </w:r>
            <w:r>
              <w:rPr>
                <w:color w:val="auto"/>
                <w:spacing w:val="-6"/>
                <w:sz w:val="24"/>
                <w:szCs w:val="24"/>
                <w:lang w:eastAsia="zh-CN"/>
              </w:rPr>
              <w:t>积（㎡）</w:t>
            </w:r>
          </w:p>
        </w:tc>
        <w:tc>
          <w:tcPr>
            <w:tcW w:w="4917" w:type="dxa"/>
          </w:tcPr>
          <w:p w:rsidR="000D1429" w:rsidRDefault="00A24E1D">
            <w:pPr>
              <w:spacing w:before="204" w:line="360" w:lineRule="auto"/>
              <w:rPr>
                <w:rFonts w:asciiTheme="minorEastAsia" w:hAnsiTheme="minorEastAsia" w:cs="楷体"/>
                <w:sz w:val="24"/>
                <w:szCs w:val="24"/>
              </w:rPr>
            </w:pPr>
            <w:r>
              <w:rPr>
                <w:rFonts w:asciiTheme="minorEastAsia" w:hAnsiTheme="minorEastAsia" w:cs="楷体"/>
                <w:spacing w:val="-1"/>
                <w:sz w:val="24"/>
                <w:szCs w:val="24"/>
              </w:rPr>
              <w:t>卫生间数量</w:t>
            </w:r>
            <w:r>
              <w:rPr>
                <w:rFonts w:asciiTheme="minorEastAsia" w:hAnsiTheme="minorEastAsia" w:cs="楷体" w:hint="eastAsia"/>
                <w:spacing w:val="-1"/>
                <w:sz w:val="24"/>
                <w:szCs w:val="24"/>
              </w:rPr>
              <w:t>132</w:t>
            </w:r>
            <w:r>
              <w:rPr>
                <w:rFonts w:asciiTheme="minorEastAsia" w:hAnsiTheme="minorEastAsia" w:cs="楷体"/>
                <w:spacing w:val="-1"/>
                <w:sz w:val="24"/>
                <w:szCs w:val="24"/>
              </w:rPr>
              <w:t>及总面积</w:t>
            </w:r>
            <w:r>
              <w:rPr>
                <w:rFonts w:asciiTheme="minorEastAsia" w:hAnsiTheme="minorEastAsia" w:cs="楷体" w:hint="eastAsia"/>
                <w:spacing w:val="-1"/>
                <w:sz w:val="24"/>
                <w:szCs w:val="24"/>
              </w:rPr>
              <w:t>2700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3" w:line="360" w:lineRule="auto"/>
              <w:rPr>
                <w:color w:val="auto"/>
                <w:sz w:val="24"/>
                <w:szCs w:val="24"/>
                <w:lang w:eastAsia="zh-CN"/>
              </w:rPr>
            </w:pPr>
          </w:p>
        </w:tc>
      </w:tr>
      <w:tr w:rsidR="000D1429">
        <w:trPr>
          <w:trHeight w:val="686"/>
        </w:trPr>
        <w:tc>
          <w:tcPr>
            <w:tcW w:w="852" w:type="dxa"/>
          </w:tcPr>
          <w:p w:rsidR="000D1429" w:rsidRDefault="00A24E1D">
            <w:pPr>
              <w:pStyle w:val="TableText"/>
              <w:spacing w:before="34" w:line="360" w:lineRule="auto"/>
              <w:ind w:right="105"/>
              <w:rPr>
                <w:color w:val="auto"/>
                <w:sz w:val="24"/>
                <w:szCs w:val="24"/>
              </w:rPr>
            </w:pPr>
            <w:r>
              <w:rPr>
                <w:color w:val="auto"/>
                <w:spacing w:val="27"/>
                <w:sz w:val="24"/>
                <w:szCs w:val="24"/>
              </w:rPr>
              <w:t>垃圾存放</w:t>
            </w:r>
            <w:r>
              <w:rPr>
                <w:color w:val="auto"/>
                <w:sz w:val="24"/>
                <w:szCs w:val="24"/>
              </w:rPr>
              <w:t>点</w:t>
            </w:r>
          </w:p>
        </w:tc>
        <w:tc>
          <w:tcPr>
            <w:tcW w:w="1887" w:type="dxa"/>
          </w:tcPr>
          <w:p w:rsidR="000D1429" w:rsidRDefault="00A24E1D">
            <w:pPr>
              <w:pStyle w:val="TableText"/>
              <w:spacing w:before="34" w:line="360" w:lineRule="auto"/>
              <w:ind w:left="115" w:right="104"/>
              <w:rPr>
                <w:color w:val="auto"/>
                <w:sz w:val="24"/>
                <w:szCs w:val="24"/>
                <w:lang w:eastAsia="zh-CN"/>
              </w:rPr>
            </w:pPr>
            <w:r>
              <w:rPr>
                <w:color w:val="auto"/>
                <w:spacing w:val="-9"/>
                <w:sz w:val="24"/>
                <w:szCs w:val="24"/>
                <w:lang w:eastAsia="zh-CN"/>
              </w:rPr>
              <w:t>各垃圾存放点位置、面积</w:t>
            </w:r>
            <w:r>
              <w:rPr>
                <w:color w:val="auto"/>
                <w:spacing w:val="-3"/>
                <w:sz w:val="24"/>
                <w:szCs w:val="24"/>
                <w:lang w:eastAsia="zh-CN"/>
              </w:rPr>
              <w:t>（㎡）及数量（</w:t>
            </w:r>
            <w:proofErr w:type="gramStart"/>
            <w:r>
              <w:rPr>
                <w:color w:val="auto"/>
                <w:spacing w:val="-3"/>
                <w:sz w:val="24"/>
                <w:szCs w:val="24"/>
                <w:lang w:eastAsia="zh-CN"/>
              </w:rPr>
              <w:t>个</w:t>
            </w:r>
            <w:proofErr w:type="gramEnd"/>
            <w:r>
              <w:rPr>
                <w:color w:val="auto"/>
                <w:spacing w:val="-3"/>
                <w:sz w:val="24"/>
                <w:szCs w:val="24"/>
                <w:lang w:eastAsia="zh-CN"/>
              </w:rPr>
              <w:t>）</w:t>
            </w:r>
          </w:p>
        </w:tc>
        <w:tc>
          <w:tcPr>
            <w:tcW w:w="4917" w:type="dxa"/>
          </w:tcPr>
          <w:p w:rsidR="000D1429" w:rsidRDefault="00A24E1D">
            <w:pPr>
              <w:spacing w:before="204" w:line="360" w:lineRule="auto"/>
              <w:rPr>
                <w:rFonts w:asciiTheme="minorEastAsia" w:hAnsiTheme="minorEastAsia" w:cs="楷体"/>
                <w:sz w:val="24"/>
                <w:szCs w:val="24"/>
              </w:rPr>
            </w:pPr>
            <w:r>
              <w:rPr>
                <w:rFonts w:asciiTheme="minorEastAsia" w:hAnsiTheme="minorEastAsia" w:cs="楷体"/>
                <w:spacing w:val="-1"/>
                <w:sz w:val="24"/>
                <w:szCs w:val="24"/>
              </w:rPr>
              <w:t>垃圾存放点位置</w:t>
            </w:r>
            <w:r>
              <w:rPr>
                <w:rFonts w:asciiTheme="minorEastAsia" w:hAnsiTheme="minorEastAsia" w:cs="楷体" w:hint="eastAsia"/>
                <w:spacing w:val="-1"/>
                <w:sz w:val="24"/>
                <w:szCs w:val="24"/>
              </w:rPr>
              <w:t>：1号教学楼西侧1个，6号宿舍楼旁1个，3号宿舍楼旁1个，开放式大楼东侧1个，食堂南侧1个，体育馆旁1个共6个，</w:t>
            </w:r>
            <w:r>
              <w:rPr>
                <w:rFonts w:asciiTheme="minorEastAsia" w:hAnsiTheme="minorEastAsia" w:cs="楷体"/>
                <w:spacing w:val="-1"/>
                <w:sz w:val="24"/>
                <w:szCs w:val="24"/>
              </w:rPr>
              <w:t>面积</w:t>
            </w:r>
            <w:r>
              <w:rPr>
                <w:rFonts w:asciiTheme="minorEastAsia" w:hAnsiTheme="minorEastAsia" w:cs="楷体" w:hint="eastAsia"/>
                <w:spacing w:val="-1"/>
                <w:sz w:val="24"/>
                <w:szCs w:val="24"/>
              </w:rPr>
              <w:t>90</w:t>
            </w:r>
            <w:r>
              <w:rPr>
                <w:rFonts w:asciiTheme="minorEastAsia" w:hAnsiTheme="minorEastAsia" w:cs="楷体" w:hint="eastAsia"/>
                <w:sz w:val="24"/>
                <w:szCs w:val="24"/>
              </w:rPr>
              <w:t>m</w:t>
            </w:r>
            <w:r>
              <w:rPr>
                <w:rFonts w:asciiTheme="minorEastAsia" w:hAnsiTheme="minorEastAsia" w:cs="楷体" w:hint="eastAsia"/>
                <w:sz w:val="24"/>
                <w:szCs w:val="24"/>
                <w:vertAlign w:val="superscript"/>
              </w:rPr>
              <w:t>2</w:t>
            </w:r>
          </w:p>
        </w:tc>
        <w:tc>
          <w:tcPr>
            <w:tcW w:w="1701" w:type="dxa"/>
          </w:tcPr>
          <w:p w:rsidR="000D1429" w:rsidRDefault="000D1429">
            <w:pPr>
              <w:pStyle w:val="TableText"/>
              <w:spacing w:before="203" w:line="360" w:lineRule="auto"/>
              <w:rPr>
                <w:color w:val="auto"/>
                <w:sz w:val="24"/>
                <w:szCs w:val="24"/>
                <w:lang w:eastAsia="zh-CN"/>
              </w:rPr>
            </w:pPr>
          </w:p>
        </w:tc>
      </w:tr>
      <w:tr w:rsidR="000D1429">
        <w:trPr>
          <w:trHeight w:val="458"/>
        </w:trPr>
        <w:tc>
          <w:tcPr>
            <w:tcW w:w="852" w:type="dxa"/>
            <w:vMerge w:val="restart"/>
            <w:tcBorders>
              <w:bottom w:val="nil"/>
            </w:tcBorders>
          </w:tcPr>
          <w:p w:rsidR="000D1429" w:rsidRDefault="000D1429">
            <w:pPr>
              <w:spacing w:line="360" w:lineRule="auto"/>
              <w:ind w:firstLineChars="200" w:firstLine="480"/>
              <w:rPr>
                <w:sz w:val="24"/>
                <w:szCs w:val="24"/>
              </w:rPr>
            </w:pPr>
          </w:p>
          <w:p w:rsidR="000D1429" w:rsidRDefault="00A24E1D">
            <w:pPr>
              <w:pStyle w:val="TableText"/>
              <w:spacing w:before="69" w:line="360" w:lineRule="auto"/>
              <w:rPr>
                <w:color w:val="auto"/>
                <w:sz w:val="24"/>
                <w:szCs w:val="24"/>
              </w:rPr>
            </w:pPr>
            <w:r>
              <w:rPr>
                <w:color w:val="auto"/>
                <w:spacing w:val="-2"/>
                <w:sz w:val="24"/>
                <w:szCs w:val="24"/>
              </w:rPr>
              <w:t>车位数</w:t>
            </w:r>
          </w:p>
        </w:tc>
        <w:tc>
          <w:tcPr>
            <w:tcW w:w="1887" w:type="dxa"/>
          </w:tcPr>
          <w:p w:rsidR="000D1429" w:rsidRDefault="00A24E1D">
            <w:pPr>
              <w:pStyle w:val="TableText"/>
              <w:spacing w:before="88" w:line="360" w:lineRule="auto"/>
              <w:rPr>
                <w:color w:val="auto"/>
                <w:sz w:val="24"/>
                <w:szCs w:val="24"/>
              </w:rPr>
            </w:pPr>
            <w:r>
              <w:rPr>
                <w:color w:val="auto"/>
                <w:spacing w:val="-1"/>
                <w:sz w:val="24"/>
                <w:szCs w:val="24"/>
              </w:rPr>
              <w:t>地下车位数</w:t>
            </w:r>
          </w:p>
        </w:tc>
        <w:tc>
          <w:tcPr>
            <w:tcW w:w="4917" w:type="dxa"/>
          </w:tcPr>
          <w:p w:rsidR="000D1429" w:rsidRDefault="00A24E1D">
            <w:pPr>
              <w:spacing w:before="89" w:line="360" w:lineRule="auto"/>
              <w:rPr>
                <w:rFonts w:asciiTheme="minorEastAsia" w:hAnsiTheme="minorEastAsia" w:cs="楷体"/>
                <w:sz w:val="24"/>
                <w:szCs w:val="24"/>
              </w:rPr>
            </w:pPr>
            <w:r>
              <w:rPr>
                <w:rFonts w:asciiTheme="minorEastAsia" w:hAnsiTheme="minorEastAsia" w:cs="楷体" w:hint="eastAsia"/>
                <w:sz w:val="24"/>
                <w:szCs w:val="24"/>
              </w:rPr>
              <w:t>0</w:t>
            </w:r>
          </w:p>
        </w:tc>
        <w:tc>
          <w:tcPr>
            <w:tcW w:w="1701" w:type="dxa"/>
          </w:tcPr>
          <w:p w:rsidR="000D1429" w:rsidRDefault="000D1429">
            <w:pPr>
              <w:pStyle w:val="TableText"/>
              <w:spacing w:before="88" w:line="360" w:lineRule="auto"/>
              <w:jc w:val="both"/>
              <w:rPr>
                <w:color w:val="auto"/>
                <w:sz w:val="24"/>
                <w:szCs w:val="24"/>
                <w:lang w:eastAsia="zh-CN"/>
              </w:rPr>
            </w:pPr>
          </w:p>
        </w:tc>
      </w:tr>
      <w:tr w:rsidR="000D1429">
        <w:trPr>
          <w:trHeight w:val="458"/>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1" w:line="360" w:lineRule="auto"/>
              <w:rPr>
                <w:color w:val="auto"/>
                <w:sz w:val="24"/>
                <w:szCs w:val="24"/>
              </w:rPr>
            </w:pPr>
            <w:r>
              <w:rPr>
                <w:color w:val="auto"/>
                <w:spacing w:val="-1"/>
                <w:sz w:val="24"/>
                <w:szCs w:val="24"/>
              </w:rPr>
              <w:t>地面车位数</w:t>
            </w:r>
          </w:p>
        </w:tc>
        <w:tc>
          <w:tcPr>
            <w:tcW w:w="4917" w:type="dxa"/>
          </w:tcPr>
          <w:p w:rsidR="000D1429" w:rsidRDefault="00A24E1D">
            <w:pPr>
              <w:spacing w:before="92" w:line="360" w:lineRule="auto"/>
              <w:rPr>
                <w:rFonts w:asciiTheme="minorEastAsia" w:hAnsiTheme="minorEastAsia" w:cs="楷体"/>
                <w:sz w:val="24"/>
                <w:szCs w:val="24"/>
              </w:rPr>
            </w:pPr>
            <w:r>
              <w:rPr>
                <w:rFonts w:asciiTheme="minorEastAsia" w:hAnsiTheme="minorEastAsia" w:cs="楷体"/>
                <w:spacing w:val="-1"/>
                <w:sz w:val="24"/>
                <w:szCs w:val="24"/>
              </w:rPr>
              <w:t>地面车位数量</w:t>
            </w:r>
            <w:r>
              <w:rPr>
                <w:rFonts w:asciiTheme="minorEastAsia" w:hAnsiTheme="minorEastAsia" w:cs="楷体" w:hint="eastAsia"/>
                <w:spacing w:val="-1"/>
                <w:sz w:val="24"/>
                <w:szCs w:val="24"/>
              </w:rPr>
              <w:t>310个</w:t>
            </w:r>
            <w:r>
              <w:rPr>
                <w:rFonts w:asciiTheme="minorEastAsia" w:hAnsiTheme="minorEastAsia" w:cs="楷体"/>
                <w:spacing w:val="-1"/>
                <w:sz w:val="24"/>
                <w:szCs w:val="24"/>
              </w:rPr>
              <w:t>（</w:t>
            </w:r>
            <w:r>
              <w:rPr>
                <w:rFonts w:asciiTheme="minorEastAsia" w:hAnsiTheme="minorEastAsia" w:cs="楷体" w:hint="eastAsia"/>
                <w:spacing w:val="-1"/>
                <w:sz w:val="24"/>
                <w:szCs w:val="24"/>
              </w:rPr>
              <w:t>无</w:t>
            </w:r>
            <w:r>
              <w:rPr>
                <w:rFonts w:asciiTheme="minorEastAsia" w:hAnsiTheme="minorEastAsia" w:cs="楷体"/>
                <w:spacing w:val="-1"/>
                <w:sz w:val="24"/>
                <w:szCs w:val="24"/>
              </w:rPr>
              <w:t>充电桩车位）</w:t>
            </w:r>
          </w:p>
        </w:tc>
        <w:tc>
          <w:tcPr>
            <w:tcW w:w="1701" w:type="dxa"/>
          </w:tcPr>
          <w:p w:rsidR="000D1429" w:rsidRDefault="000D1429">
            <w:pPr>
              <w:pStyle w:val="TableText"/>
              <w:spacing w:before="91" w:line="360" w:lineRule="auto"/>
              <w:jc w:val="both"/>
              <w:rPr>
                <w:color w:val="auto"/>
                <w:sz w:val="24"/>
                <w:szCs w:val="24"/>
                <w:lang w:eastAsia="zh-CN"/>
              </w:rPr>
            </w:pPr>
          </w:p>
        </w:tc>
      </w:tr>
      <w:tr w:rsidR="000D1429">
        <w:trPr>
          <w:trHeight w:val="461"/>
        </w:trPr>
        <w:tc>
          <w:tcPr>
            <w:tcW w:w="852" w:type="dxa"/>
            <w:vMerge w:val="restart"/>
            <w:tcBorders>
              <w:bottom w:val="nil"/>
            </w:tcBorders>
          </w:tcPr>
          <w:p w:rsidR="000D1429" w:rsidRDefault="00A24E1D">
            <w:pPr>
              <w:pStyle w:val="TableText"/>
              <w:spacing w:before="153" w:line="360" w:lineRule="auto"/>
              <w:ind w:right="104"/>
              <w:rPr>
                <w:color w:val="auto"/>
                <w:sz w:val="24"/>
                <w:szCs w:val="24"/>
              </w:rPr>
            </w:pPr>
            <w:r>
              <w:rPr>
                <w:color w:val="auto"/>
                <w:spacing w:val="5"/>
                <w:sz w:val="24"/>
                <w:szCs w:val="24"/>
              </w:rPr>
              <w:t>车行</w:t>
            </w:r>
            <w:r>
              <w:rPr>
                <w:rFonts w:ascii="Calibri" w:eastAsia="Calibri" w:hAnsi="Calibri" w:cs="Calibri"/>
                <w:color w:val="auto"/>
                <w:spacing w:val="5"/>
                <w:sz w:val="24"/>
                <w:szCs w:val="24"/>
              </w:rPr>
              <w:t>/</w:t>
            </w:r>
            <w:r>
              <w:rPr>
                <w:color w:val="auto"/>
                <w:spacing w:val="5"/>
                <w:sz w:val="24"/>
                <w:szCs w:val="24"/>
              </w:rPr>
              <w:t>人行</w:t>
            </w:r>
            <w:r>
              <w:rPr>
                <w:color w:val="auto"/>
                <w:sz w:val="24"/>
                <w:szCs w:val="24"/>
              </w:rPr>
              <w:t>口</w:t>
            </w:r>
          </w:p>
        </w:tc>
        <w:tc>
          <w:tcPr>
            <w:tcW w:w="1887" w:type="dxa"/>
          </w:tcPr>
          <w:p w:rsidR="000D1429" w:rsidRDefault="00A24E1D">
            <w:pPr>
              <w:pStyle w:val="TableText"/>
              <w:spacing w:before="92" w:line="360" w:lineRule="auto"/>
              <w:rPr>
                <w:color w:val="auto"/>
                <w:sz w:val="24"/>
                <w:szCs w:val="24"/>
              </w:rPr>
            </w:pPr>
            <w:r>
              <w:rPr>
                <w:color w:val="auto"/>
                <w:spacing w:val="-3"/>
                <w:sz w:val="24"/>
                <w:szCs w:val="24"/>
              </w:rPr>
              <w:t>车行口</w:t>
            </w:r>
          </w:p>
        </w:tc>
        <w:tc>
          <w:tcPr>
            <w:tcW w:w="4917" w:type="dxa"/>
          </w:tcPr>
          <w:p w:rsidR="000D1429" w:rsidRDefault="00A24E1D">
            <w:pPr>
              <w:spacing w:before="92" w:line="360" w:lineRule="auto"/>
              <w:rPr>
                <w:rFonts w:asciiTheme="minorEastAsia" w:hAnsiTheme="minorEastAsia" w:cs="楷体"/>
                <w:sz w:val="24"/>
                <w:szCs w:val="24"/>
              </w:rPr>
            </w:pPr>
            <w:r>
              <w:rPr>
                <w:rFonts w:asciiTheme="minorEastAsia" w:hAnsiTheme="minorEastAsia" w:cs="楷体"/>
                <w:spacing w:val="-2"/>
                <w:sz w:val="24"/>
                <w:szCs w:val="24"/>
              </w:rPr>
              <w:t>车行口数量</w:t>
            </w:r>
            <w:r>
              <w:rPr>
                <w:rFonts w:asciiTheme="minorEastAsia" w:hAnsiTheme="minorEastAsia" w:cs="楷体" w:hint="eastAsia"/>
                <w:spacing w:val="-2"/>
                <w:sz w:val="24"/>
                <w:szCs w:val="24"/>
              </w:rPr>
              <w:t>2个</w:t>
            </w:r>
          </w:p>
        </w:tc>
        <w:tc>
          <w:tcPr>
            <w:tcW w:w="1701" w:type="dxa"/>
          </w:tcPr>
          <w:p w:rsidR="000D1429" w:rsidRDefault="000D1429">
            <w:pPr>
              <w:pStyle w:val="TableText"/>
              <w:spacing w:before="92" w:line="360" w:lineRule="auto"/>
              <w:jc w:val="both"/>
              <w:rPr>
                <w:color w:val="auto"/>
                <w:sz w:val="24"/>
                <w:szCs w:val="24"/>
              </w:rPr>
            </w:pPr>
          </w:p>
        </w:tc>
      </w:tr>
      <w:tr w:rsidR="000D1429">
        <w:trPr>
          <w:trHeight w:val="458"/>
        </w:trPr>
        <w:tc>
          <w:tcPr>
            <w:tcW w:w="852" w:type="dxa"/>
            <w:vMerge/>
            <w:tcBorders>
              <w:top w:val="nil"/>
            </w:tcBorders>
          </w:tcPr>
          <w:p w:rsidR="000D1429" w:rsidRDefault="000D1429">
            <w:pPr>
              <w:spacing w:line="360" w:lineRule="auto"/>
              <w:ind w:firstLineChars="200" w:firstLine="480"/>
              <w:rPr>
                <w:sz w:val="24"/>
                <w:szCs w:val="24"/>
              </w:rPr>
            </w:pPr>
          </w:p>
        </w:tc>
        <w:tc>
          <w:tcPr>
            <w:tcW w:w="1887" w:type="dxa"/>
          </w:tcPr>
          <w:p w:rsidR="000D1429" w:rsidRDefault="00A24E1D">
            <w:pPr>
              <w:pStyle w:val="TableText"/>
              <w:spacing w:before="90" w:line="360" w:lineRule="auto"/>
              <w:rPr>
                <w:color w:val="auto"/>
                <w:sz w:val="24"/>
                <w:szCs w:val="24"/>
              </w:rPr>
            </w:pPr>
            <w:r>
              <w:rPr>
                <w:color w:val="auto"/>
                <w:spacing w:val="-2"/>
                <w:sz w:val="24"/>
                <w:szCs w:val="24"/>
              </w:rPr>
              <w:t>人行口</w:t>
            </w:r>
          </w:p>
        </w:tc>
        <w:tc>
          <w:tcPr>
            <w:tcW w:w="4917" w:type="dxa"/>
          </w:tcPr>
          <w:p w:rsidR="000D1429" w:rsidRDefault="00A24E1D">
            <w:pPr>
              <w:spacing w:before="89" w:line="360" w:lineRule="auto"/>
              <w:rPr>
                <w:rFonts w:asciiTheme="minorEastAsia" w:hAnsiTheme="minorEastAsia" w:cs="楷体"/>
                <w:sz w:val="24"/>
                <w:szCs w:val="24"/>
              </w:rPr>
            </w:pPr>
            <w:r>
              <w:rPr>
                <w:rFonts w:asciiTheme="minorEastAsia" w:hAnsiTheme="minorEastAsia" w:cs="楷体"/>
                <w:spacing w:val="-2"/>
                <w:sz w:val="24"/>
                <w:szCs w:val="24"/>
              </w:rPr>
              <w:t>人行口数量</w:t>
            </w:r>
            <w:r>
              <w:rPr>
                <w:rFonts w:asciiTheme="minorEastAsia" w:hAnsiTheme="minorEastAsia" w:cs="楷体" w:hint="eastAsia"/>
                <w:spacing w:val="-2"/>
                <w:sz w:val="24"/>
                <w:szCs w:val="24"/>
              </w:rPr>
              <w:t>1个</w:t>
            </w:r>
          </w:p>
        </w:tc>
        <w:tc>
          <w:tcPr>
            <w:tcW w:w="1701" w:type="dxa"/>
          </w:tcPr>
          <w:p w:rsidR="000D1429" w:rsidRDefault="000D1429">
            <w:pPr>
              <w:pStyle w:val="TableText"/>
              <w:spacing w:before="89" w:line="360" w:lineRule="auto"/>
              <w:jc w:val="both"/>
              <w:rPr>
                <w:color w:val="auto"/>
                <w:sz w:val="24"/>
                <w:szCs w:val="24"/>
              </w:rPr>
            </w:pPr>
          </w:p>
        </w:tc>
      </w:tr>
      <w:tr w:rsidR="000D1429">
        <w:trPr>
          <w:trHeight w:val="1041"/>
        </w:trPr>
        <w:tc>
          <w:tcPr>
            <w:tcW w:w="852" w:type="dxa"/>
            <w:tcBorders>
              <w:bottom w:val="nil"/>
            </w:tcBorders>
          </w:tcPr>
          <w:p w:rsidR="000D1429" w:rsidRDefault="00A24E1D">
            <w:pPr>
              <w:pStyle w:val="TableText"/>
              <w:spacing w:before="68" w:line="360" w:lineRule="auto"/>
              <w:ind w:right="105"/>
              <w:jc w:val="both"/>
              <w:rPr>
                <w:color w:val="auto"/>
                <w:sz w:val="24"/>
                <w:szCs w:val="24"/>
                <w:lang w:eastAsia="zh-CN"/>
              </w:rPr>
            </w:pPr>
            <w:r>
              <w:rPr>
                <w:color w:val="auto"/>
                <w:spacing w:val="27"/>
                <w:sz w:val="24"/>
                <w:szCs w:val="24"/>
                <w:lang w:eastAsia="zh-CN"/>
              </w:rPr>
              <w:t>设施设备</w:t>
            </w:r>
            <w:r>
              <w:rPr>
                <w:color w:val="auto"/>
                <w:spacing w:val="23"/>
                <w:sz w:val="24"/>
                <w:szCs w:val="24"/>
                <w:lang w:eastAsia="zh-CN"/>
              </w:rPr>
              <w:t>（可另行</w:t>
            </w:r>
            <w:r>
              <w:rPr>
                <w:color w:val="auto"/>
                <w:spacing w:val="-6"/>
                <w:sz w:val="24"/>
                <w:szCs w:val="24"/>
                <w:lang w:eastAsia="zh-CN"/>
              </w:rPr>
              <w:t>附表）</w:t>
            </w:r>
          </w:p>
        </w:tc>
        <w:tc>
          <w:tcPr>
            <w:tcW w:w="1887" w:type="dxa"/>
          </w:tcPr>
          <w:p w:rsidR="000D1429" w:rsidRDefault="000D1429">
            <w:pPr>
              <w:spacing w:line="360" w:lineRule="auto"/>
              <w:ind w:firstLineChars="200" w:firstLine="480"/>
              <w:rPr>
                <w:sz w:val="24"/>
                <w:szCs w:val="24"/>
              </w:rPr>
            </w:pPr>
          </w:p>
          <w:p w:rsidR="000D1429" w:rsidRDefault="00A24E1D">
            <w:pPr>
              <w:pStyle w:val="TableText"/>
              <w:spacing w:before="68" w:line="360" w:lineRule="auto"/>
              <w:rPr>
                <w:color w:val="auto"/>
                <w:sz w:val="24"/>
                <w:szCs w:val="24"/>
              </w:rPr>
            </w:pPr>
            <w:r>
              <w:rPr>
                <w:color w:val="auto"/>
                <w:spacing w:val="-8"/>
                <w:sz w:val="24"/>
                <w:szCs w:val="24"/>
              </w:rPr>
              <w:t>电梯系统</w:t>
            </w:r>
          </w:p>
        </w:tc>
        <w:tc>
          <w:tcPr>
            <w:tcW w:w="4917" w:type="dxa"/>
          </w:tcPr>
          <w:p w:rsidR="000D1429" w:rsidRDefault="00A24E1D">
            <w:pPr>
              <w:spacing w:before="92" w:line="360" w:lineRule="auto"/>
              <w:rPr>
                <w:rFonts w:asciiTheme="minorEastAsia" w:hAnsiTheme="minorEastAsia" w:cs="楷体"/>
                <w:spacing w:val="-1"/>
                <w:sz w:val="24"/>
                <w:szCs w:val="24"/>
              </w:rPr>
            </w:pPr>
            <w:r>
              <w:rPr>
                <w:rFonts w:asciiTheme="minorEastAsia" w:hAnsiTheme="minorEastAsia" w:cs="楷体"/>
                <w:spacing w:val="-1"/>
                <w:sz w:val="24"/>
                <w:szCs w:val="24"/>
              </w:rPr>
              <w:t>客梯数量</w:t>
            </w:r>
            <w:r>
              <w:rPr>
                <w:rFonts w:asciiTheme="minorEastAsia" w:hAnsiTheme="minorEastAsia" w:cs="楷体" w:hint="eastAsia"/>
                <w:spacing w:val="-1"/>
                <w:sz w:val="24"/>
                <w:szCs w:val="24"/>
              </w:rPr>
              <w:t>4个</w:t>
            </w:r>
          </w:p>
          <w:p w:rsidR="000D1429" w:rsidRDefault="00A24E1D">
            <w:pPr>
              <w:spacing w:before="92" w:line="360" w:lineRule="auto"/>
              <w:rPr>
                <w:rFonts w:asciiTheme="minorEastAsia" w:hAnsiTheme="minorEastAsia" w:cs="楷体"/>
                <w:spacing w:val="-1"/>
                <w:sz w:val="24"/>
                <w:szCs w:val="24"/>
              </w:rPr>
            </w:pPr>
            <w:r>
              <w:rPr>
                <w:rFonts w:asciiTheme="minorEastAsia" w:hAnsiTheme="minorEastAsia" w:cs="楷体"/>
                <w:spacing w:val="-1"/>
                <w:sz w:val="24"/>
                <w:szCs w:val="24"/>
              </w:rPr>
              <w:t>功率</w:t>
            </w:r>
            <w:r>
              <w:rPr>
                <w:rFonts w:asciiTheme="minorEastAsia" w:hAnsiTheme="minorEastAsia" w:cs="楷体" w:hint="eastAsia"/>
                <w:spacing w:val="-1"/>
                <w:sz w:val="24"/>
                <w:szCs w:val="24"/>
              </w:rPr>
              <w:t>11KW</w:t>
            </w:r>
          </w:p>
          <w:p w:rsidR="000D1429" w:rsidRDefault="000D1429">
            <w:pPr>
              <w:spacing w:before="92" w:line="360" w:lineRule="auto"/>
              <w:rPr>
                <w:rFonts w:asciiTheme="minorEastAsia" w:hAnsiTheme="minorEastAsia" w:cs="楷体"/>
                <w:sz w:val="24"/>
                <w:szCs w:val="24"/>
              </w:rPr>
            </w:pPr>
          </w:p>
        </w:tc>
        <w:tc>
          <w:tcPr>
            <w:tcW w:w="1701" w:type="dxa"/>
          </w:tcPr>
          <w:p w:rsidR="000D1429" w:rsidRDefault="000D1429">
            <w:pPr>
              <w:pStyle w:val="TableText"/>
              <w:spacing w:before="68" w:line="360" w:lineRule="auto"/>
              <w:ind w:right="107"/>
              <w:jc w:val="both"/>
              <w:rPr>
                <w:color w:val="auto"/>
                <w:sz w:val="24"/>
                <w:szCs w:val="24"/>
                <w:lang w:eastAsia="zh-CN"/>
              </w:rPr>
            </w:pPr>
          </w:p>
        </w:tc>
      </w:tr>
    </w:tbl>
    <w:p w:rsidR="000D1429" w:rsidRDefault="00A24E1D">
      <w:pPr>
        <w:spacing w:before="90" w:line="360" w:lineRule="auto"/>
        <w:outlineLvl w:val="2"/>
        <w:rPr>
          <w:rFonts w:eastAsia="Calibri" w:cs="Calibri"/>
          <w:b/>
          <w:bCs/>
          <w:spacing w:val="-7"/>
          <w:sz w:val="24"/>
          <w:szCs w:val="24"/>
        </w:rPr>
      </w:pPr>
      <w:r>
        <w:rPr>
          <w:rFonts w:eastAsia="Calibri" w:cs="Calibri"/>
          <w:b/>
          <w:bCs/>
          <w:spacing w:val="-7"/>
          <w:sz w:val="24"/>
          <w:szCs w:val="24"/>
        </w:rPr>
        <w:t>（2）物业管理（室外）</w:t>
      </w:r>
    </w:p>
    <w:tbl>
      <w:tblPr>
        <w:tblStyle w:val="TableNormal"/>
        <w:tblpPr w:leftFromText="180" w:rightFromText="180" w:vertAnchor="text" w:horzAnchor="margin" w:tblpY="17"/>
        <w:tblOverlap w:val="never"/>
        <w:tblW w:w="92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5"/>
        <w:gridCol w:w="4678"/>
        <w:gridCol w:w="1984"/>
      </w:tblGrid>
      <w:tr w:rsidR="000D1429">
        <w:trPr>
          <w:trHeight w:val="462"/>
        </w:trPr>
        <w:tc>
          <w:tcPr>
            <w:tcW w:w="2555"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名称</w:t>
            </w:r>
          </w:p>
        </w:tc>
        <w:tc>
          <w:tcPr>
            <w:tcW w:w="4678" w:type="dxa"/>
            <w:vAlign w:val="center"/>
          </w:tcPr>
          <w:p w:rsidR="000D1429" w:rsidRDefault="00A24E1D">
            <w:pPr>
              <w:spacing w:before="93" w:line="360" w:lineRule="auto"/>
              <w:jc w:val="center"/>
              <w:rPr>
                <w:rFonts w:ascii="微软雅黑" w:eastAsia="微软雅黑" w:hAnsi="微软雅黑" w:cs="微软雅黑"/>
                <w:sz w:val="24"/>
                <w:szCs w:val="24"/>
              </w:rPr>
            </w:pPr>
            <w:r>
              <w:rPr>
                <w:rFonts w:ascii="微软雅黑" w:eastAsia="微软雅黑" w:hAnsi="微软雅黑" w:cs="微软雅黑"/>
                <w:b/>
                <w:bCs/>
                <w:spacing w:val="-3"/>
                <w:sz w:val="24"/>
                <w:szCs w:val="24"/>
              </w:rPr>
              <w:t>明细</w:t>
            </w:r>
          </w:p>
        </w:tc>
        <w:tc>
          <w:tcPr>
            <w:tcW w:w="1984"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服务内容及标准</w:t>
            </w:r>
          </w:p>
        </w:tc>
      </w:tr>
      <w:tr w:rsidR="00C51DB9">
        <w:trPr>
          <w:trHeight w:val="460"/>
        </w:trPr>
        <w:tc>
          <w:tcPr>
            <w:tcW w:w="2555" w:type="dxa"/>
          </w:tcPr>
          <w:p w:rsidR="00C51DB9" w:rsidRDefault="00C51DB9">
            <w:pPr>
              <w:pStyle w:val="TableText"/>
              <w:spacing w:before="91"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snapToGrid/>
                <w:color w:val="auto"/>
                <w:spacing w:val="-1"/>
                <w:kern w:val="2"/>
                <w:sz w:val="24"/>
                <w:szCs w:val="24"/>
                <w:lang w:eastAsia="zh-CN"/>
              </w:rPr>
              <w:t>室外面积</w:t>
            </w:r>
          </w:p>
        </w:tc>
        <w:tc>
          <w:tcPr>
            <w:tcW w:w="4678" w:type="dxa"/>
          </w:tcPr>
          <w:p w:rsidR="00C51DB9" w:rsidRDefault="00C51DB9">
            <w:pPr>
              <w:spacing w:before="91" w:line="360" w:lineRule="auto"/>
              <w:rPr>
                <w:rFonts w:asciiTheme="minorEastAsia" w:hAnsiTheme="minorEastAsia" w:cs="楷体"/>
                <w:spacing w:val="-1"/>
                <w:sz w:val="24"/>
                <w:szCs w:val="24"/>
              </w:rPr>
            </w:pPr>
            <w:r>
              <w:rPr>
                <w:rFonts w:asciiTheme="minorEastAsia" w:hAnsiTheme="minorEastAsia" w:cs="楷体" w:hint="eastAsia"/>
                <w:spacing w:val="-1"/>
                <w:sz w:val="24"/>
                <w:szCs w:val="24"/>
              </w:rPr>
              <w:t>153800m2</w:t>
            </w:r>
          </w:p>
        </w:tc>
        <w:tc>
          <w:tcPr>
            <w:tcW w:w="1984" w:type="dxa"/>
            <w:vMerge w:val="restart"/>
          </w:tcPr>
          <w:p w:rsidR="00C51DB9" w:rsidRDefault="00C51DB9" w:rsidP="00C51DB9">
            <w:pPr>
              <w:snapToGrid w:val="0"/>
              <w:spacing w:line="360" w:lineRule="auto"/>
              <w:rPr>
                <w:sz w:val="24"/>
                <w:szCs w:val="24"/>
              </w:rPr>
            </w:pPr>
            <w:r>
              <w:rPr>
                <w:rFonts w:hint="eastAsia"/>
                <w:sz w:val="24"/>
                <w:szCs w:val="24"/>
              </w:rPr>
              <w:t>具体服务内容及标准详见本章“</w:t>
            </w:r>
            <w:r w:rsidRPr="00C51DB9">
              <w:rPr>
                <w:sz w:val="24"/>
                <w:szCs w:val="24"/>
              </w:rPr>
              <w:t>3.</w:t>
            </w:r>
            <w:r w:rsidRPr="00C51DB9">
              <w:rPr>
                <w:sz w:val="24"/>
                <w:szCs w:val="24"/>
              </w:rPr>
              <w:t>物业管理服务内容及标准</w:t>
            </w:r>
            <w:r>
              <w:rPr>
                <w:rFonts w:hint="eastAsia"/>
                <w:sz w:val="24"/>
                <w:szCs w:val="24"/>
              </w:rPr>
              <w:t>”和“</w:t>
            </w:r>
            <w:r>
              <w:rPr>
                <w:rFonts w:hint="eastAsia"/>
                <w:sz w:val="24"/>
                <w:szCs w:val="24"/>
              </w:rPr>
              <w:t>4.</w:t>
            </w:r>
            <w:r w:rsidRPr="00C51DB9">
              <w:rPr>
                <w:rFonts w:hint="eastAsia"/>
                <w:sz w:val="24"/>
                <w:szCs w:val="24"/>
              </w:rPr>
              <w:t>总体管理要求</w:t>
            </w:r>
            <w:r>
              <w:rPr>
                <w:rFonts w:hint="eastAsia"/>
                <w:sz w:val="24"/>
                <w:szCs w:val="24"/>
              </w:rPr>
              <w:t>”</w:t>
            </w:r>
          </w:p>
        </w:tc>
      </w:tr>
      <w:tr w:rsidR="00C51DB9">
        <w:trPr>
          <w:trHeight w:val="458"/>
        </w:trPr>
        <w:tc>
          <w:tcPr>
            <w:tcW w:w="2555" w:type="dxa"/>
          </w:tcPr>
          <w:p w:rsidR="00C51DB9" w:rsidRDefault="00C51DB9">
            <w:pPr>
              <w:pStyle w:val="TableText"/>
              <w:spacing w:before="93"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snapToGrid/>
                <w:color w:val="auto"/>
                <w:spacing w:val="-1"/>
                <w:kern w:val="2"/>
                <w:sz w:val="24"/>
                <w:szCs w:val="24"/>
                <w:lang w:eastAsia="zh-CN"/>
              </w:rPr>
              <w:t>广场</w:t>
            </w:r>
          </w:p>
        </w:tc>
        <w:tc>
          <w:tcPr>
            <w:tcW w:w="4678" w:type="dxa"/>
          </w:tcPr>
          <w:p w:rsidR="00C51DB9" w:rsidRDefault="00C51DB9">
            <w:pPr>
              <w:spacing w:before="93" w:line="360" w:lineRule="auto"/>
              <w:rPr>
                <w:rFonts w:asciiTheme="minorEastAsia" w:hAnsiTheme="minorEastAsia" w:cs="楷体"/>
                <w:spacing w:val="-1"/>
                <w:sz w:val="24"/>
                <w:szCs w:val="24"/>
              </w:rPr>
            </w:pPr>
            <w:r>
              <w:rPr>
                <w:rFonts w:asciiTheme="minorEastAsia" w:hAnsiTheme="minorEastAsia" w:cs="楷体" w:hint="eastAsia"/>
                <w:spacing w:val="-1"/>
                <w:sz w:val="24"/>
                <w:szCs w:val="24"/>
              </w:rPr>
              <w:t>27420m2</w:t>
            </w:r>
          </w:p>
        </w:tc>
        <w:tc>
          <w:tcPr>
            <w:tcW w:w="1984" w:type="dxa"/>
            <w:vMerge/>
          </w:tcPr>
          <w:p w:rsidR="00C51DB9" w:rsidRDefault="00C51DB9">
            <w:pPr>
              <w:pStyle w:val="TableText"/>
              <w:spacing w:before="92" w:line="360" w:lineRule="auto"/>
              <w:rPr>
                <w:color w:val="auto"/>
                <w:sz w:val="24"/>
                <w:szCs w:val="24"/>
              </w:rPr>
            </w:pPr>
          </w:p>
        </w:tc>
      </w:tr>
      <w:tr w:rsidR="00C51DB9">
        <w:trPr>
          <w:trHeight w:val="462"/>
        </w:trPr>
        <w:tc>
          <w:tcPr>
            <w:tcW w:w="2555" w:type="dxa"/>
          </w:tcPr>
          <w:p w:rsidR="00C51DB9" w:rsidRDefault="00C51DB9">
            <w:pPr>
              <w:pStyle w:val="TableText"/>
              <w:spacing w:before="94"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snapToGrid/>
                <w:color w:val="auto"/>
                <w:spacing w:val="-1"/>
                <w:kern w:val="2"/>
                <w:sz w:val="24"/>
                <w:szCs w:val="24"/>
                <w:lang w:eastAsia="zh-CN"/>
              </w:rPr>
              <w:t>垃圾</w:t>
            </w:r>
            <w:r>
              <w:rPr>
                <w:rFonts w:asciiTheme="minorEastAsia" w:hAnsiTheme="minorEastAsia" w:cs="楷体" w:hint="eastAsia"/>
                <w:snapToGrid/>
                <w:color w:val="auto"/>
                <w:spacing w:val="-1"/>
                <w:kern w:val="2"/>
                <w:sz w:val="24"/>
                <w:szCs w:val="24"/>
                <w:lang w:eastAsia="zh-CN"/>
              </w:rPr>
              <w:t>房</w:t>
            </w:r>
          </w:p>
        </w:tc>
        <w:tc>
          <w:tcPr>
            <w:tcW w:w="4678" w:type="dxa"/>
          </w:tcPr>
          <w:p w:rsidR="00C51DB9" w:rsidRDefault="00C51DB9">
            <w:pPr>
              <w:spacing w:before="94" w:line="360" w:lineRule="auto"/>
              <w:rPr>
                <w:rFonts w:asciiTheme="minorEastAsia" w:hAnsiTheme="minorEastAsia" w:cs="楷体"/>
                <w:spacing w:val="-1"/>
                <w:sz w:val="24"/>
                <w:szCs w:val="24"/>
              </w:rPr>
            </w:pPr>
            <w:r w:rsidRPr="00C51DB9">
              <w:rPr>
                <w:rFonts w:asciiTheme="minorEastAsia" w:hAnsiTheme="minorEastAsia" w:cs="楷体" w:hint="eastAsia"/>
                <w:spacing w:val="-1"/>
                <w:sz w:val="24"/>
                <w:szCs w:val="24"/>
              </w:rPr>
              <w:t>6座</w:t>
            </w:r>
          </w:p>
        </w:tc>
        <w:tc>
          <w:tcPr>
            <w:tcW w:w="1984" w:type="dxa"/>
            <w:vMerge/>
          </w:tcPr>
          <w:p w:rsidR="00C51DB9" w:rsidRDefault="00C51DB9">
            <w:pPr>
              <w:pStyle w:val="TableText"/>
              <w:spacing w:before="93" w:line="360" w:lineRule="auto"/>
              <w:rPr>
                <w:color w:val="auto"/>
                <w:sz w:val="24"/>
                <w:szCs w:val="24"/>
              </w:rPr>
            </w:pPr>
          </w:p>
        </w:tc>
      </w:tr>
      <w:tr w:rsidR="00C51DB9">
        <w:trPr>
          <w:trHeight w:val="462"/>
        </w:trPr>
        <w:tc>
          <w:tcPr>
            <w:tcW w:w="2555" w:type="dxa"/>
          </w:tcPr>
          <w:p w:rsidR="00C51DB9" w:rsidRDefault="00C51DB9">
            <w:pPr>
              <w:pStyle w:val="TableText"/>
              <w:spacing w:before="94" w:line="360" w:lineRule="auto"/>
              <w:rPr>
                <w:rFonts w:asciiTheme="minorEastAsia" w:hAnsiTheme="minorEastAsia" w:cs="楷体"/>
                <w:snapToGrid/>
                <w:color w:val="auto"/>
                <w:spacing w:val="-1"/>
                <w:kern w:val="2"/>
                <w:sz w:val="24"/>
                <w:szCs w:val="24"/>
                <w:lang w:eastAsia="zh-CN"/>
              </w:rPr>
            </w:pPr>
            <w:r>
              <w:rPr>
                <w:rFonts w:asciiTheme="minorEastAsia" w:hAnsiTheme="minorEastAsia" w:cs="楷体" w:hint="eastAsia"/>
                <w:snapToGrid/>
                <w:color w:val="auto"/>
                <w:spacing w:val="-1"/>
                <w:kern w:val="2"/>
                <w:sz w:val="24"/>
                <w:szCs w:val="24"/>
                <w:lang w:eastAsia="zh-CN"/>
              </w:rPr>
              <w:t>垃圾桶</w:t>
            </w:r>
          </w:p>
        </w:tc>
        <w:tc>
          <w:tcPr>
            <w:tcW w:w="4678" w:type="dxa"/>
          </w:tcPr>
          <w:p w:rsidR="00C51DB9" w:rsidRDefault="00C51DB9">
            <w:pPr>
              <w:spacing w:before="94" w:line="360" w:lineRule="auto"/>
              <w:rPr>
                <w:rFonts w:asciiTheme="minorEastAsia" w:hAnsiTheme="minorEastAsia" w:cs="楷体"/>
                <w:spacing w:val="-1"/>
                <w:sz w:val="24"/>
                <w:szCs w:val="24"/>
              </w:rPr>
            </w:pPr>
            <w:r>
              <w:rPr>
                <w:rFonts w:asciiTheme="minorEastAsia" w:hAnsiTheme="minorEastAsia" w:cs="楷体" w:hint="eastAsia"/>
                <w:spacing w:val="-1"/>
                <w:sz w:val="24"/>
                <w:szCs w:val="24"/>
              </w:rPr>
              <w:t>50只</w:t>
            </w:r>
          </w:p>
        </w:tc>
        <w:tc>
          <w:tcPr>
            <w:tcW w:w="1984" w:type="dxa"/>
            <w:vMerge/>
          </w:tcPr>
          <w:p w:rsidR="00C51DB9" w:rsidRDefault="00C51DB9">
            <w:pPr>
              <w:pStyle w:val="TableText"/>
              <w:spacing w:before="93" w:line="360" w:lineRule="auto"/>
              <w:rPr>
                <w:color w:val="auto"/>
                <w:sz w:val="24"/>
                <w:szCs w:val="24"/>
              </w:rPr>
            </w:pPr>
          </w:p>
        </w:tc>
      </w:tr>
    </w:tbl>
    <w:p w:rsidR="000D1429" w:rsidRDefault="000D1429">
      <w:pPr>
        <w:rPr>
          <w:rFonts w:ascii="宋体" w:hAnsi="宋体" w:cs="宋体"/>
          <w:b/>
          <w:color w:val="0000FF"/>
          <w:sz w:val="24"/>
          <w:szCs w:val="24"/>
          <w:highlight w:val="yellow"/>
        </w:rPr>
      </w:pPr>
    </w:p>
    <w:p w:rsidR="000D1429" w:rsidRDefault="000D1429">
      <w:pPr>
        <w:pStyle w:val="ab"/>
      </w:pPr>
    </w:p>
    <w:p w:rsidR="000D1429" w:rsidRDefault="00A24E1D">
      <w:pPr>
        <w:snapToGrid w:val="0"/>
        <w:spacing w:line="360" w:lineRule="auto"/>
        <w:rPr>
          <w:rFonts w:ascii="宋体" w:hAnsi="宋体" w:cs="宋体"/>
          <w:b/>
          <w:sz w:val="24"/>
          <w:szCs w:val="24"/>
        </w:rPr>
      </w:pPr>
      <w:r>
        <w:rPr>
          <w:rFonts w:ascii="宋体" w:hAnsi="宋体" w:cs="宋体"/>
          <w:b/>
          <w:sz w:val="24"/>
          <w:szCs w:val="24"/>
        </w:rPr>
        <w:t>3.物业管理服务内容及标准</w:t>
      </w:r>
    </w:p>
    <w:p w:rsidR="000D1429" w:rsidRDefault="00A24E1D">
      <w:pPr>
        <w:pStyle w:val="a9"/>
        <w:spacing w:before="68" w:line="360" w:lineRule="auto"/>
        <w:ind w:firstLineChars="200" w:firstLine="480"/>
        <w:rPr>
          <w:sz w:val="24"/>
          <w:szCs w:val="24"/>
        </w:rPr>
      </w:pPr>
      <w:r>
        <w:rPr>
          <w:sz w:val="24"/>
          <w:szCs w:val="24"/>
        </w:rPr>
        <w:t>物业管理服务包括基本服务、保洁服务</w:t>
      </w:r>
      <w:r>
        <w:rPr>
          <w:rFonts w:hint="eastAsia"/>
          <w:sz w:val="24"/>
          <w:szCs w:val="24"/>
        </w:rPr>
        <w:t>、垃圾清理外运</w:t>
      </w:r>
      <w:r>
        <w:rPr>
          <w:sz w:val="24"/>
          <w:szCs w:val="24"/>
        </w:rPr>
        <w:t>、</w:t>
      </w:r>
      <w:r>
        <w:rPr>
          <w:rFonts w:hint="eastAsia"/>
          <w:sz w:val="24"/>
          <w:szCs w:val="24"/>
        </w:rPr>
        <w:t>宿舍管理及寝室水电维护</w:t>
      </w:r>
      <w:r>
        <w:rPr>
          <w:sz w:val="24"/>
          <w:szCs w:val="24"/>
        </w:rPr>
        <w:t>等。</w:t>
      </w:r>
    </w:p>
    <w:p w:rsidR="000D1429" w:rsidRDefault="00A24E1D">
      <w:pPr>
        <w:spacing w:before="90" w:line="360" w:lineRule="auto"/>
        <w:outlineLvl w:val="2"/>
        <w:rPr>
          <w:rFonts w:eastAsia="Calibri" w:cs="Calibri"/>
          <w:b/>
          <w:bCs/>
          <w:spacing w:val="-7"/>
          <w:sz w:val="24"/>
          <w:szCs w:val="24"/>
        </w:rPr>
      </w:pPr>
      <w:r>
        <w:rPr>
          <w:rFonts w:eastAsia="Calibri" w:cs="Calibri"/>
          <w:b/>
          <w:bCs/>
          <w:spacing w:val="-7"/>
          <w:sz w:val="24"/>
          <w:szCs w:val="24"/>
        </w:rPr>
        <w:t>3.1基本服务</w:t>
      </w:r>
    </w:p>
    <w:tbl>
      <w:tblPr>
        <w:tblStyle w:val="TableNormal"/>
        <w:tblW w:w="9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701"/>
        <w:gridCol w:w="7088"/>
      </w:tblGrid>
      <w:tr w:rsidR="000D1429">
        <w:trPr>
          <w:trHeight w:val="463"/>
        </w:trPr>
        <w:tc>
          <w:tcPr>
            <w:tcW w:w="710"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序号</w:t>
            </w:r>
          </w:p>
        </w:tc>
        <w:tc>
          <w:tcPr>
            <w:tcW w:w="1701"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w:t>
            </w:r>
          </w:p>
        </w:tc>
        <w:tc>
          <w:tcPr>
            <w:tcW w:w="7088"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服务标准</w:t>
            </w:r>
          </w:p>
        </w:tc>
      </w:tr>
      <w:tr w:rsidR="000D1429">
        <w:trPr>
          <w:trHeight w:val="991"/>
        </w:trPr>
        <w:tc>
          <w:tcPr>
            <w:tcW w:w="710" w:type="dxa"/>
            <w:tcBorders>
              <w:bottom w:val="nil"/>
            </w:tcBorders>
            <w:vAlign w:val="center"/>
          </w:tcPr>
          <w:p w:rsidR="000D1429" w:rsidRDefault="00A24E1D">
            <w:pPr>
              <w:spacing w:line="360" w:lineRule="auto"/>
              <w:jc w:val="center"/>
              <w:rPr>
                <w:rFonts w:eastAsia="Calibri" w:cs="Calibri"/>
                <w:sz w:val="24"/>
                <w:szCs w:val="24"/>
              </w:rPr>
            </w:pPr>
            <w:r>
              <w:rPr>
                <w:rFonts w:hint="eastAsia"/>
                <w:sz w:val="24"/>
                <w:szCs w:val="24"/>
              </w:rPr>
              <w:t>1</w:t>
            </w:r>
          </w:p>
        </w:tc>
        <w:tc>
          <w:tcPr>
            <w:tcW w:w="1701" w:type="dxa"/>
            <w:tcBorders>
              <w:bottom w:val="nil"/>
            </w:tcBorders>
            <w:vAlign w:val="center"/>
          </w:tcPr>
          <w:p w:rsidR="000D1429" w:rsidRDefault="00A24E1D">
            <w:pPr>
              <w:pStyle w:val="TableText"/>
              <w:spacing w:before="68" w:line="360" w:lineRule="auto"/>
              <w:jc w:val="center"/>
              <w:rPr>
                <w:sz w:val="24"/>
                <w:szCs w:val="24"/>
              </w:rPr>
            </w:pPr>
            <w:r>
              <w:rPr>
                <w:spacing w:val="-9"/>
                <w:sz w:val="24"/>
                <w:szCs w:val="24"/>
              </w:rPr>
              <w:t>目标与责任</w:t>
            </w:r>
          </w:p>
        </w:tc>
        <w:tc>
          <w:tcPr>
            <w:tcW w:w="7088" w:type="dxa"/>
            <w:vAlign w:val="center"/>
          </w:tcPr>
          <w:p w:rsidR="000D1429" w:rsidRDefault="00A24E1D">
            <w:pPr>
              <w:pStyle w:val="TableText"/>
              <w:spacing w:before="90" w:line="360" w:lineRule="auto"/>
              <w:jc w:val="both"/>
              <w:rPr>
                <w:sz w:val="24"/>
                <w:szCs w:val="24"/>
                <w:lang w:eastAsia="zh-CN"/>
              </w:rPr>
            </w:pPr>
            <w:r>
              <w:rPr>
                <w:spacing w:val="-1"/>
                <w:sz w:val="24"/>
                <w:szCs w:val="24"/>
                <w:lang w:eastAsia="zh-CN"/>
              </w:rPr>
              <w:t>（1）结合采购人要求及物业服务实际情况，制定年度管理目标，明确责任分工，并制定配套实施方案。</w:t>
            </w:r>
          </w:p>
        </w:tc>
      </w:tr>
      <w:tr w:rsidR="000D1429">
        <w:trPr>
          <w:trHeight w:val="685"/>
        </w:trPr>
        <w:tc>
          <w:tcPr>
            <w:tcW w:w="710" w:type="dxa"/>
            <w:vMerge w:val="restart"/>
            <w:vAlign w:val="center"/>
          </w:tcPr>
          <w:p w:rsidR="000D1429" w:rsidRDefault="000D1429">
            <w:pPr>
              <w:spacing w:line="360" w:lineRule="auto"/>
              <w:ind w:firstLineChars="200" w:firstLine="480"/>
              <w:jc w:val="center"/>
              <w:rPr>
                <w:sz w:val="24"/>
                <w:szCs w:val="24"/>
              </w:rPr>
            </w:pPr>
          </w:p>
          <w:p w:rsidR="000D1429" w:rsidRDefault="000D1429">
            <w:pPr>
              <w:pStyle w:val="aa"/>
              <w:ind w:firstLineChars="0" w:firstLine="0"/>
              <w:jc w:val="center"/>
              <w:rPr>
                <w:sz w:val="24"/>
                <w:szCs w:val="24"/>
              </w:rPr>
            </w:pPr>
          </w:p>
          <w:p w:rsidR="000D1429" w:rsidRDefault="000D1429">
            <w:pPr>
              <w:pStyle w:val="aa"/>
              <w:ind w:firstLineChars="0" w:firstLine="0"/>
              <w:jc w:val="center"/>
              <w:rPr>
                <w:sz w:val="24"/>
                <w:szCs w:val="24"/>
              </w:rPr>
            </w:pPr>
          </w:p>
          <w:p w:rsidR="000D1429" w:rsidRDefault="000D1429">
            <w:pPr>
              <w:pStyle w:val="aa"/>
              <w:ind w:firstLineChars="0" w:firstLine="0"/>
              <w:jc w:val="center"/>
              <w:rPr>
                <w:sz w:val="24"/>
                <w:szCs w:val="24"/>
              </w:rPr>
            </w:pPr>
          </w:p>
          <w:p w:rsidR="000D1429" w:rsidRDefault="00A24E1D">
            <w:pPr>
              <w:pStyle w:val="aa"/>
              <w:ind w:firstLineChars="0" w:firstLine="0"/>
              <w:jc w:val="center"/>
            </w:pPr>
            <w:r>
              <w:rPr>
                <w:rFonts w:hint="eastAsia"/>
                <w:sz w:val="24"/>
                <w:szCs w:val="24"/>
              </w:rPr>
              <w:t>2</w:t>
            </w: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A24E1D">
            <w:pPr>
              <w:spacing w:before="64" w:line="360" w:lineRule="auto"/>
              <w:ind w:left="573" w:firstLineChars="200" w:firstLine="480"/>
              <w:jc w:val="center"/>
              <w:rPr>
                <w:rFonts w:eastAsia="Calibri" w:cs="Calibri"/>
                <w:sz w:val="24"/>
                <w:szCs w:val="24"/>
              </w:rPr>
            </w:pPr>
            <w:r>
              <w:rPr>
                <w:rFonts w:eastAsia="Calibri" w:cs="Calibri"/>
                <w:sz w:val="24"/>
                <w:szCs w:val="24"/>
              </w:rPr>
              <w:t>2</w:t>
            </w:r>
          </w:p>
        </w:tc>
        <w:tc>
          <w:tcPr>
            <w:tcW w:w="1701" w:type="dxa"/>
            <w:vMerge w:val="restart"/>
            <w:vAlign w:val="center"/>
          </w:tcPr>
          <w:p w:rsidR="000D1429" w:rsidRDefault="00A24E1D">
            <w:pPr>
              <w:pStyle w:val="TableText"/>
              <w:spacing w:before="68" w:line="360" w:lineRule="auto"/>
              <w:jc w:val="center"/>
              <w:rPr>
                <w:sz w:val="24"/>
                <w:szCs w:val="24"/>
              </w:rPr>
            </w:pPr>
            <w:r>
              <w:rPr>
                <w:spacing w:val="-1"/>
                <w:sz w:val="24"/>
                <w:szCs w:val="24"/>
              </w:rPr>
              <w:t>服务人员要求</w:t>
            </w:r>
          </w:p>
        </w:tc>
        <w:tc>
          <w:tcPr>
            <w:tcW w:w="7088" w:type="dxa"/>
          </w:tcPr>
          <w:p w:rsidR="000D1429" w:rsidRDefault="00A24E1D">
            <w:pPr>
              <w:pStyle w:val="TableText"/>
              <w:spacing w:before="33" w:line="360" w:lineRule="auto"/>
              <w:ind w:right="106"/>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）每季度至少开展</w:t>
            </w:r>
            <w:r>
              <w:rPr>
                <w:rFonts w:ascii="Calibri" w:eastAsia="Calibri" w:hAnsi="Calibri" w:cs="Calibri"/>
                <w:spacing w:val="-1"/>
                <w:sz w:val="24"/>
                <w:szCs w:val="24"/>
                <w:lang w:eastAsia="zh-CN"/>
              </w:rPr>
              <w:t>1</w:t>
            </w:r>
            <w:r>
              <w:rPr>
                <w:spacing w:val="-1"/>
                <w:sz w:val="24"/>
                <w:szCs w:val="24"/>
                <w:lang w:eastAsia="zh-CN"/>
              </w:rPr>
              <w:t>次岗位技能、职业素质、服务知识、客户文化、绿色节能环保等教育培训，并进行适当形式的考核。</w:t>
            </w:r>
          </w:p>
        </w:tc>
      </w:tr>
      <w:tr w:rsidR="000D1429">
        <w:trPr>
          <w:trHeight w:val="690"/>
        </w:trPr>
        <w:tc>
          <w:tcPr>
            <w:tcW w:w="710" w:type="dxa"/>
            <w:vMerge/>
            <w:vAlign w:val="center"/>
          </w:tcPr>
          <w:p w:rsidR="000D1429" w:rsidRDefault="000D1429">
            <w:pPr>
              <w:spacing w:line="360" w:lineRule="auto"/>
              <w:ind w:firstLineChars="200" w:firstLine="480"/>
              <w:jc w:val="center"/>
              <w:rPr>
                <w:sz w:val="24"/>
                <w:szCs w:val="24"/>
              </w:rPr>
            </w:pPr>
          </w:p>
        </w:tc>
        <w:tc>
          <w:tcPr>
            <w:tcW w:w="1701" w:type="dxa"/>
            <w:vMerge/>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36" w:line="360" w:lineRule="auto"/>
              <w:ind w:right="104"/>
              <w:rPr>
                <w:sz w:val="24"/>
                <w:szCs w:val="24"/>
                <w:lang w:eastAsia="zh-CN"/>
              </w:rPr>
            </w:pPr>
            <w:r>
              <w:rPr>
                <w:sz w:val="24"/>
                <w:szCs w:val="24"/>
                <w:lang w:eastAsia="zh-CN"/>
              </w:rPr>
              <w:t>（</w:t>
            </w:r>
            <w:r>
              <w:rPr>
                <w:rFonts w:ascii="Calibri" w:eastAsia="Calibri" w:hAnsi="Calibri" w:cs="Calibri" w:hint="eastAsia"/>
                <w:sz w:val="24"/>
                <w:szCs w:val="24"/>
                <w:lang w:eastAsia="zh-CN"/>
              </w:rPr>
              <w:t>2</w:t>
            </w:r>
            <w:r>
              <w:rPr>
                <w:sz w:val="24"/>
                <w:szCs w:val="24"/>
                <w:lang w:eastAsia="zh-CN"/>
              </w:rPr>
              <w:t>）服务人员的年龄、学历、工作经验及资格条件应当与所在岗位能力要求相匹配，到岗前</w:t>
            </w:r>
            <w:r>
              <w:rPr>
                <w:spacing w:val="-1"/>
                <w:sz w:val="24"/>
                <w:szCs w:val="24"/>
                <w:lang w:eastAsia="zh-CN"/>
              </w:rPr>
              <w:t>应当经过</w:t>
            </w:r>
            <w:r>
              <w:rPr>
                <w:spacing w:val="-2"/>
                <w:sz w:val="24"/>
                <w:szCs w:val="24"/>
                <w:lang w:eastAsia="zh-CN"/>
              </w:rPr>
              <w:t>必要的岗前培训以达到岗位能力要求，国家、行业规定应当取得职业资格证书或特种作业证书的，应当按规定持证上岗。</w:t>
            </w:r>
          </w:p>
        </w:tc>
      </w:tr>
      <w:tr w:rsidR="000D1429">
        <w:trPr>
          <w:trHeight w:val="690"/>
        </w:trPr>
        <w:tc>
          <w:tcPr>
            <w:tcW w:w="710" w:type="dxa"/>
            <w:vMerge/>
            <w:vAlign w:val="center"/>
          </w:tcPr>
          <w:p w:rsidR="000D1429" w:rsidRDefault="000D1429">
            <w:pPr>
              <w:spacing w:line="360" w:lineRule="auto"/>
              <w:ind w:firstLineChars="200" w:firstLine="480"/>
              <w:jc w:val="center"/>
              <w:rPr>
                <w:sz w:val="24"/>
                <w:szCs w:val="24"/>
              </w:rPr>
            </w:pPr>
          </w:p>
        </w:tc>
        <w:tc>
          <w:tcPr>
            <w:tcW w:w="1701" w:type="dxa"/>
            <w:vMerge/>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36" w:line="360" w:lineRule="auto"/>
              <w:ind w:right="104"/>
              <w:rPr>
                <w:rFonts w:ascii="微软雅黑" w:eastAsia="微软雅黑" w:hAnsi="微软雅黑" w:cs="微软雅黑"/>
                <w:sz w:val="24"/>
                <w:szCs w:val="24"/>
                <w:lang w:eastAsia="zh-CN"/>
              </w:rPr>
            </w:pPr>
            <w:r>
              <w:rPr>
                <w:sz w:val="24"/>
                <w:szCs w:val="24"/>
                <w:lang w:eastAsia="zh-CN"/>
              </w:rPr>
              <w:t>（</w:t>
            </w:r>
            <w:r>
              <w:rPr>
                <w:rFonts w:ascii="Calibri" w:eastAsia="Calibri" w:hAnsi="Calibri" w:cs="Calibri" w:hint="eastAsia"/>
                <w:sz w:val="24"/>
                <w:szCs w:val="24"/>
                <w:lang w:eastAsia="zh-CN"/>
              </w:rPr>
              <w:t>3</w:t>
            </w:r>
            <w:r>
              <w:rPr>
                <w:sz w:val="24"/>
                <w:szCs w:val="24"/>
                <w:lang w:eastAsia="zh-CN"/>
              </w:rPr>
              <w:t>）如采购人认为服务人员不适应岗位要求或存在其他影响工作的，可要求供应</w:t>
            </w:r>
            <w:r>
              <w:rPr>
                <w:spacing w:val="-1"/>
                <w:sz w:val="24"/>
                <w:szCs w:val="24"/>
                <w:lang w:eastAsia="zh-CN"/>
              </w:rPr>
              <w:t>商进行调换。如因供</w:t>
            </w:r>
            <w:r>
              <w:rPr>
                <w:sz w:val="24"/>
                <w:szCs w:val="24"/>
                <w:lang w:eastAsia="zh-CN"/>
              </w:rPr>
              <w:t>应商原因对服务人员进行调换，应当经采购人同意，</w:t>
            </w:r>
            <w:r>
              <w:rPr>
                <w:spacing w:val="-1"/>
                <w:sz w:val="24"/>
                <w:szCs w:val="24"/>
                <w:lang w:eastAsia="zh-CN"/>
              </w:rPr>
              <w:t>更换比例不得超过本项目服务人员总数的</w:t>
            </w:r>
            <w:r>
              <w:rPr>
                <w:rFonts w:ascii="Calibri" w:eastAsia="Calibri" w:hAnsi="Calibri" w:cs="Calibri"/>
                <w:spacing w:val="-1"/>
                <w:sz w:val="24"/>
                <w:szCs w:val="24"/>
                <w:lang w:eastAsia="zh-CN"/>
              </w:rPr>
              <w:t>20%</w:t>
            </w:r>
            <w:r>
              <w:rPr>
                <w:spacing w:val="-1"/>
                <w:sz w:val="24"/>
                <w:szCs w:val="24"/>
                <w:lang w:eastAsia="zh-CN"/>
              </w:rPr>
              <w:t>。</w:t>
            </w:r>
            <w:r>
              <w:rPr>
                <w:spacing w:val="-1"/>
                <w:sz w:val="24"/>
                <w:szCs w:val="24"/>
              </w:rPr>
              <w:t>本项目</w:t>
            </w:r>
            <w:r>
              <w:rPr>
                <w:spacing w:val="-2"/>
                <w:sz w:val="24"/>
                <w:szCs w:val="24"/>
              </w:rPr>
              <w:t>服务人员不得在其他项目兼职。</w:t>
            </w:r>
          </w:p>
        </w:tc>
      </w:tr>
      <w:tr w:rsidR="000D1429">
        <w:trPr>
          <w:trHeight w:val="690"/>
        </w:trPr>
        <w:tc>
          <w:tcPr>
            <w:tcW w:w="710" w:type="dxa"/>
            <w:vMerge/>
            <w:tcBorders>
              <w:bottom w:val="single" w:sz="4" w:space="0" w:color="auto"/>
            </w:tcBorders>
            <w:vAlign w:val="center"/>
          </w:tcPr>
          <w:p w:rsidR="000D1429" w:rsidRDefault="000D1429">
            <w:pPr>
              <w:spacing w:line="360" w:lineRule="auto"/>
              <w:ind w:firstLineChars="200" w:firstLine="480"/>
              <w:jc w:val="center"/>
              <w:rPr>
                <w:sz w:val="24"/>
                <w:szCs w:val="24"/>
              </w:rPr>
            </w:pPr>
          </w:p>
        </w:tc>
        <w:tc>
          <w:tcPr>
            <w:tcW w:w="1701" w:type="dxa"/>
            <w:vMerge/>
            <w:tcBorders>
              <w:bottom w:val="single" w:sz="4" w:space="0" w:color="auto"/>
            </w:tcBorders>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4</w:t>
            </w:r>
            <w:r>
              <w:rPr>
                <w:spacing w:val="1"/>
                <w:sz w:val="24"/>
                <w:szCs w:val="24"/>
                <w:lang w:eastAsia="zh-CN"/>
              </w:rPr>
              <w:t>）着装分类统一，佩戴标识。仪容整洁、姿态端正、举止文明。用语文明礼貌，态</w:t>
            </w:r>
            <w:r>
              <w:rPr>
                <w:sz w:val="24"/>
                <w:szCs w:val="24"/>
                <w:lang w:eastAsia="zh-CN"/>
              </w:rPr>
              <w:t>度温和耐心。</w:t>
            </w:r>
          </w:p>
        </w:tc>
      </w:tr>
      <w:tr w:rsidR="000D1429">
        <w:trPr>
          <w:trHeight w:val="690"/>
        </w:trPr>
        <w:tc>
          <w:tcPr>
            <w:tcW w:w="710" w:type="dxa"/>
            <w:vMerge w:val="restart"/>
            <w:tcBorders>
              <w:top w:val="single" w:sz="4" w:space="0" w:color="auto"/>
              <w:left w:val="single" w:sz="4" w:space="0" w:color="auto"/>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3</w:t>
            </w:r>
          </w:p>
        </w:tc>
        <w:tc>
          <w:tcPr>
            <w:tcW w:w="1701" w:type="dxa"/>
            <w:vMerge w:val="restart"/>
            <w:tcBorders>
              <w:top w:val="single" w:sz="4" w:space="0" w:color="auto"/>
              <w:right w:val="single" w:sz="4" w:space="0" w:color="auto"/>
            </w:tcBorders>
            <w:vAlign w:val="center"/>
          </w:tcPr>
          <w:p w:rsidR="000D1429" w:rsidRDefault="00A24E1D">
            <w:pPr>
              <w:spacing w:line="360" w:lineRule="auto"/>
              <w:jc w:val="center"/>
              <w:rPr>
                <w:sz w:val="24"/>
                <w:szCs w:val="24"/>
              </w:rPr>
            </w:pPr>
            <w:r>
              <w:rPr>
                <w:spacing w:val="-1"/>
                <w:sz w:val="24"/>
                <w:szCs w:val="24"/>
              </w:rPr>
              <w:t>保密和思想政治教育</w:t>
            </w:r>
          </w:p>
        </w:tc>
        <w:tc>
          <w:tcPr>
            <w:tcW w:w="7088" w:type="dxa"/>
            <w:tcBorders>
              <w:left w:val="single" w:sz="4" w:space="0" w:color="auto"/>
            </w:tcBorders>
          </w:tcPr>
          <w:p w:rsidR="000D1429" w:rsidRDefault="00A24E1D">
            <w:pPr>
              <w:pStyle w:val="TableText"/>
              <w:spacing w:before="15" w:line="360" w:lineRule="auto"/>
              <w:ind w:right="128"/>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）建立保密管理制度。制度内容应当包括但不限于：</w:t>
            </w:r>
            <w:r>
              <w:rPr>
                <w:rFonts w:ascii="Calibri" w:eastAsia="Calibri" w:hAnsi="Calibri" w:cs="Calibri"/>
                <w:spacing w:val="1"/>
                <w:sz w:val="24"/>
                <w:szCs w:val="24"/>
                <w:lang w:eastAsia="zh-CN"/>
              </w:rPr>
              <w:t>①</w:t>
            </w:r>
            <w:r>
              <w:rPr>
                <w:spacing w:val="1"/>
                <w:sz w:val="24"/>
                <w:szCs w:val="24"/>
                <w:lang w:eastAsia="zh-CN"/>
              </w:rPr>
              <w:t>明确重点要害岗</w:t>
            </w:r>
            <w:r>
              <w:rPr>
                <w:sz w:val="24"/>
                <w:szCs w:val="24"/>
                <w:lang w:eastAsia="zh-CN"/>
              </w:rPr>
              <w:t>位保密职责。</w:t>
            </w:r>
            <w:r>
              <w:rPr>
                <w:rFonts w:ascii="Calibri" w:eastAsia="Calibri" w:hAnsi="Calibri" w:cs="Calibri"/>
                <w:sz w:val="24"/>
                <w:szCs w:val="24"/>
                <w:lang w:eastAsia="zh-CN"/>
              </w:rPr>
              <w:t>②</w:t>
            </w:r>
            <w:r>
              <w:rPr>
                <w:sz w:val="24"/>
                <w:szCs w:val="24"/>
                <w:lang w:eastAsia="zh-CN"/>
              </w:rPr>
              <w:t xml:space="preserve">对涉密工 </w:t>
            </w:r>
            <w:r>
              <w:rPr>
                <w:spacing w:val="-3"/>
                <w:sz w:val="24"/>
                <w:szCs w:val="24"/>
                <w:lang w:eastAsia="zh-CN"/>
              </w:rPr>
              <w:t>作岗位的保密要求。</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）根据采购人要求与涉密工作岗位的服务人员签订保密协议。保密协议应当向采购</w:t>
            </w:r>
            <w:r>
              <w:rPr>
                <w:sz w:val="24"/>
                <w:szCs w:val="24"/>
                <w:lang w:eastAsia="zh-CN"/>
              </w:rPr>
              <w:t>人报备。</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35" w:line="360" w:lineRule="auto"/>
              <w:ind w:right="104"/>
              <w:jc w:val="both"/>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）每季度至少开展</w:t>
            </w:r>
            <w:r>
              <w:rPr>
                <w:rFonts w:ascii="Calibri" w:eastAsia="Calibri" w:hAnsi="Calibri" w:cs="Calibri"/>
                <w:spacing w:val="-1"/>
                <w:sz w:val="24"/>
                <w:szCs w:val="24"/>
                <w:lang w:eastAsia="zh-CN"/>
              </w:rPr>
              <w:t>1</w:t>
            </w:r>
            <w:r>
              <w:rPr>
                <w:spacing w:val="-1"/>
                <w:sz w:val="24"/>
                <w:szCs w:val="24"/>
                <w:lang w:eastAsia="zh-CN"/>
              </w:rPr>
              <w:t>次对服务人员进行保密、思想政治教育的培训，提高服务人员保密意识和思想</w:t>
            </w:r>
            <w:r>
              <w:rPr>
                <w:spacing w:val="-2"/>
                <w:sz w:val="24"/>
                <w:szCs w:val="24"/>
                <w:lang w:eastAsia="zh-CN"/>
              </w:rPr>
              <w:t>政治意识。新入职员工应当接受保密、思想政治教育培训，进行必要的人员经历审查，合格后签订保密协议</w:t>
            </w:r>
            <w:r>
              <w:rPr>
                <w:spacing w:val="-4"/>
                <w:sz w:val="24"/>
                <w:szCs w:val="24"/>
                <w:lang w:eastAsia="zh-CN"/>
              </w:rPr>
              <w:t>方可上岗。</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）发现服务人员违法违规或重大过失，及时报</w:t>
            </w:r>
            <w:r>
              <w:rPr>
                <w:sz w:val="24"/>
                <w:szCs w:val="24"/>
                <w:lang w:eastAsia="zh-CN"/>
              </w:rPr>
              <w:t>告采购人，并采取必要补救措施。</w:t>
            </w:r>
          </w:p>
        </w:tc>
      </w:tr>
      <w:tr w:rsidR="000D1429">
        <w:trPr>
          <w:trHeight w:val="690"/>
        </w:trPr>
        <w:tc>
          <w:tcPr>
            <w:tcW w:w="710" w:type="dxa"/>
            <w:vMerge w:val="restart"/>
            <w:tcBorders>
              <w:left w:val="single" w:sz="4" w:space="0" w:color="auto"/>
            </w:tcBorders>
            <w:vAlign w:val="center"/>
          </w:tcPr>
          <w:p w:rsidR="000D1429" w:rsidRDefault="00A24E1D">
            <w:pPr>
              <w:spacing w:line="360" w:lineRule="auto"/>
              <w:jc w:val="center"/>
              <w:rPr>
                <w:sz w:val="24"/>
                <w:szCs w:val="24"/>
              </w:rPr>
            </w:pPr>
            <w:r>
              <w:rPr>
                <w:rFonts w:asciiTheme="minorEastAsia" w:hAnsiTheme="minorEastAsia" w:hint="eastAsia"/>
                <w:sz w:val="24"/>
                <w:szCs w:val="24"/>
              </w:rPr>
              <w:t>4</w:t>
            </w:r>
          </w:p>
        </w:tc>
        <w:tc>
          <w:tcPr>
            <w:tcW w:w="1701" w:type="dxa"/>
            <w:vMerge w:val="restart"/>
            <w:tcBorders>
              <w:right w:val="single" w:sz="4" w:space="0" w:color="auto"/>
            </w:tcBorders>
            <w:vAlign w:val="center"/>
          </w:tcPr>
          <w:p w:rsidR="000D1429" w:rsidRDefault="00A24E1D">
            <w:pPr>
              <w:spacing w:line="360" w:lineRule="auto"/>
              <w:jc w:val="center"/>
              <w:rPr>
                <w:sz w:val="24"/>
                <w:szCs w:val="24"/>
              </w:rPr>
            </w:pPr>
            <w:r>
              <w:rPr>
                <w:spacing w:val="-2"/>
                <w:sz w:val="24"/>
                <w:szCs w:val="24"/>
              </w:rPr>
              <w:t>档案管理</w:t>
            </w:r>
          </w:p>
        </w:tc>
        <w:tc>
          <w:tcPr>
            <w:tcW w:w="7088" w:type="dxa"/>
            <w:tcBorders>
              <w:left w:val="single" w:sz="4" w:space="0" w:color="auto"/>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）建立物业信息，准确、及时地对文件资料和服务记录进行归档保存，并确保其物</w:t>
            </w:r>
            <w:r>
              <w:rPr>
                <w:sz w:val="24"/>
                <w:szCs w:val="24"/>
                <w:lang w:eastAsia="zh-CN"/>
              </w:rPr>
              <w:t>理安全。</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20" w:line="360" w:lineRule="auto"/>
              <w:ind w:left="112" w:right="50"/>
              <w:jc w:val="both"/>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）档案和记录齐全，包括但不限于：</w:t>
            </w:r>
            <w:r>
              <w:rPr>
                <w:rFonts w:ascii="Calibri" w:eastAsia="Calibri" w:hAnsi="Calibri" w:cs="Calibri"/>
                <w:spacing w:val="1"/>
                <w:sz w:val="24"/>
                <w:szCs w:val="24"/>
                <w:lang w:eastAsia="zh-CN"/>
              </w:rPr>
              <w:t>①</w:t>
            </w:r>
            <w:r>
              <w:rPr>
                <w:spacing w:val="1"/>
                <w:sz w:val="24"/>
                <w:szCs w:val="24"/>
                <w:lang w:eastAsia="zh-CN"/>
              </w:rPr>
              <w:t>采购人建议与投诉等。教育培训和考</w:t>
            </w:r>
            <w:r>
              <w:rPr>
                <w:sz w:val="24"/>
                <w:szCs w:val="24"/>
                <w:lang w:eastAsia="zh-CN"/>
              </w:rPr>
              <w:t>核记录。保密、思想政治教育培训记录。</w:t>
            </w:r>
            <w:r>
              <w:rPr>
                <w:rFonts w:ascii="Calibri" w:eastAsia="Calibri" w:hAnsi="Calibri" w:cs="Calibri"/>
                <w:sz w:val="24"/>
                <w:szCs w:val="24"/>
                <w:lang w:eastAsia="zh-CN"/>
              </w:rPr>
              <w:t>②</w:t>
            </w:r>
            <w:r>
              <w:rPr>
                <w:sz w:val="24"/>
                <w:szCs w:val="24"/>
                <w:lang w:eastAsia="zh-CN"/>
              </w:rPr>
              <w:t>房屋维护服务：</w:t>
            </w:r>
            <w:proofErr w:type="gramStart"/>
            <w:r>
              <w:rPr>
                <w:sz w:val="24"/>
                <w:szCs w:val="24"/>
                <w:lang w:eastAsia="zh-CN"/>
              </w:rPr>
              <w:t>房屋台</w:t>
            </w:r>
            <w:proofErr w:type="gramEnd"/>
            <w:r>
              <w:rPr>
                <w:sz w:val="24"/>
                <w:szCs w:val="24"/>
                <w:lang w:eastAsia="zh-CN"/>
              </w:rPr>
              <w:t>账、使用说明、房屋装修、</w:t>
            </w:r>
            <w:proofErr w:type="gramStart"/>
            <w:r>
              <w:rPr>
                <w:sz w:val="24"/>
                <w:szCs w:val="24"/>
                <w:lang w:eastAsia="zh-CN"/>
              </w:rPr>
              <w:t>维保记录</w:t>
            </w:r>
            <w:proofErr w:type="gramEnd"/>
            <w:r>
              <w:rPr>
                <w:sz w:val="24"/>
                <w:szCs w:val="24"/>
                <w:lang w:eastAsia="zh-CN"/>
              </w:rPr>
              <w:t>等。</w:t>
            </w:r>
            <w:r>
              <w:rPr>
                <w:rFonts w:ascii="Calibri" w:eastAsia="Calibri" w:hAnsi="Calibri" w:cs="Calibri"/>
                <w:sz w:val="24"/>
                <w:szCs w:val="24"/>
                <w:lang w:eastAsia="zh-CN"/>
              </w:rPr>
              <w:t>③</w:t>
            </w:r>
            <w:r>
              <w:rPr>
                <w:sz w:val="24"/>
                <w:szCs w:val="24"/>
                <w:lang w:eastAsia="zh-CN"/>
              </w:rPr>
              <w:t>公用设</w:t>
            </w:r>
            <w:r>
              <w:rPr>
                <w:spacing w:val="-1"/>
                <w:sz w:val="24"/>
                <w:szCs w:val="24"/>
                <w:lang w:eastAsia="zh-CN"/>
              </w:rPr>
              <w:t>施设备维</w:t>
            </w:r>
            <w:r>
              <w:rPr>
                <w:spacing w:val="-2"/>
                <w:sz w:val="24"/>
                <w:szCs w:val="24"/>
                <w:lang w:eastAsia="zh-CN"/>
              </w:rPr>
              <w:t>护服务：设备台账、设备卡、使用说明、</w:t>
            </w:r>
            <w:proofErr w:type="gramStart"/>
            <w:r>
              <w:rPr>
                <w:spacing w:val="-2"/>
                <w:sz w:val="24"/>
                <w:szCs w:val="24"/>
                <w:lang w:eastAsia="zh-CN"/>
              </w:rPr>
              <w:t>维保记录</w:t>
            </w:r>
            <w:proofErr w:type="gramEnd"/>
            <w:r>
              <w:rPr>
                <w:spacing w:val="-2"/>
                <w:sz w:val="24"/>
                <w:szCs w:val="24"/>
                <w:lang w:eastAsia="zh-CN"/>
              </w:rPr>
              <w:t>、巡查记录、设施设备安全运行、设施设备定期巡检、维</w:t>
            </w:r>
            <w:r>
              <w:rPr>
                <w:sz w:val="24"/>
                <w:szCs w:val="24"/>
                <w:lang w:eastAsia="zh-CN"/>
              </w:rPr>
              <w:t>护保养、维修档案等。</w:t>
            </w:r>
            <w:r>
              <w:rPr>
                <w:rFonts w:ascii="Calibri" w:eastAsia="Calibri" w:hAnsi="Calibri" w:cs="Calibri"/>
                <w:sz w:val="24"/>
                <w:szCs w:val="24"/>
                <w:lang w:eastAsia="zh-CN"/>
              </w:rPr>
              <w:t>④</w:t>
            </w:r>
            <w:r>
              <w:rPr>
                <w:spacing w:val="-1"/>
                <w:sz w:val="24"/>
                <w:szCs w:val="24"/>
                <w:lang w:eastAsia="zh-CN"/>
              </w:rPr>
              <w:t>保洁服务：工作日志、清</w:t>
            </w:r>
            <w:r>
              <w:rPr>
                <w:spacing w:val="-3"/>
                <w:sz w:val="24"/>
                <w:szCs w:val="24"/>
                <w:lang w:eastAsia="zh-CN"/>
              </w:rPr>
              <w:t>洁检查表、用品清单、客户反馈表等。</w:t>
            </w:r>
            <w:r>
              <w:rPr>
                <w:rFonts w:ascii="Calibri" w:eastAsia="Calibri" w:hAnsi="Calibri" w:cs="Calibri"/>
                <w:spacing w:val="-1"/>
                <w:sz w:val="24"/>
                <w:szCs w:val="24"/>
                <w:lang w:eastAsia="zh-CN"/>
              </w:rPr>
              <w:t>⑤</w:t>
            </w:r>
            <w:r>
              <w:rPr>
                <w:spacing w:val="-4"/>
                <w:sz w:val="24"/>
                <w:szCs w:val="24"/>
                <w:lang w:eastAsia="zh-CN"/>
              </w:rPr>
              <w:t>其他：</w:t>
            </w:r>
            <w:r>
              <w:rPr>
                <w:spacing w:val="-1"/>
                <w:sz w:val="24"/>
                <w:szCs w:val="24"/>
                <w:lang w:eastAsia="zh-CN"/>
              </w:rPr>
              <w:t>客户信息、财务明细、合同协议、信报信息登记、大件物品进出登记等。</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2" w:line="360" w:lineRule="auto"/>
              <w:rPr>
                <w:rFonts w:ascii="微软雅黑" w:eastAsia="微软雅黑" w:hAnsi="微软雅黑" w:cs="微软雅黑"/>
                <w:spacing w:val="12"/>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）遵守采购人的信息、档案资料保密要求，未经许可，不得将建筑物平面图等资料转作其</w:t>
            </w:r>
            <w:r>
              <w:rPr>
                <w:spacing w:val="-1"/>
                <w:sz w:val="24"/>
                <w:szCs w:val="24"/>
                <w:lang w:eastAsia="zh-CN"/>
              </w:rPr>
              <w:t>他用途或</w:t>
            </w:r>
            <w:r>
              <w:rPr>
                <w:spacing w:val="-3"/>
                <w:sz w:val="24"/>
                <w:szCs w:val="24"/>
                <w:lang w:eastAsia="zh-CN"/>
              </w:rPr>
              <w:t>向其他单位、个人提供。</w:t>
            </w:r>
          </w:p>
        </w:tc>
      </w:tr>
      <w:tr w:rsidR="000D1429">
        <w:trPr>
          <w:trHeight w:val="690"/>
        </w:trPr>
        <w:tc>
          <w:tcPr>
            <w:tcW w:w="710" w:type="dxa"/>
            <w:vMerge/>
            <w:tcBorders>
              <w:left w:val="single" w:sz="4" w:space="0" w:color="auto"/>
            </w:tcBorders>
          </w:tcPr>
          <w:p w:rsidR="000D1429" w:rsidRDefault="000D1429">
            <w:pPr>
              <w:spacing w:line="360" w:lineRule="auto"/>
              <w:ind w:firstLineChars="200" w:firstLine="480"/>
              <w:jc w:val="center"/>
              <w:rPr>
                <w:sz w:val="24"/>
                <w:szCs w:val="24"/>
              </w:rPr>
            </w:pPr>
          </w:p>
        </w:tc>
        <w:tc>
          <w:tcPr>
            <w:tcW w:w="1701" w:type="dxa"/>
            <w:vMerge/>
            <w:tcBorders>
              <w:right w:val="single" w:sz="4" w:space="0" w:color="auto"/>
            </w:tcBorders>
          </w:tcPr>
          <w:p w:rsidR="000D1429" w:rsidRDefault="000D1429">
            <w:pPr>
              <w:spacing w:line="360" w:lineRule="auto"/>
              <w:ind w:firstLineChars="200" w:firstLine="480"/>
              <w:rPr>
                <w:sz w:val="24"/>
                <w:szCs w:val="24"/>
              </w:rPr>
            </w:pPr>
          </w:p>
        </w:tc>
        <w:tc>
          <w:tcPr>
            <w:tcW w:w="7088" w:type="dxa"/>
            <w:tcBorders>
              <w:left w:val="single" w:sz="4" w:space="0" w:color="auto"/>
            </w:tcBorders>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）履约结束后，相关资料交还采购人，采购</w:t>
            </w:r>
            <w:r>
              <w:rPr>
                <w:sz w:val="24"/>
                <w:szCs w:val="24"/>
                <w:lang w:eastAsia="zh-CN"/>
              </w:rPr>
              <w:t>人按政府采购相关规定存档。</w:t>
            </w:r>
          </w:p>
        </w:tc>
      </w:tr>
      <w:tr w:rsidR="000D1429">
        <w:trPr>
          <w:trHeight w:val="690"/>
        </w:trPr>
        <w:tc>
          <w:tcPr>
            <w:tcW w:w="710" w:type="dxa"/>
            <w:vMerge w:val="restart"/>
            <w:vAlign w:val="center"/>
          </w:tcPr>
          <w:p w:rsidR="000D1429" w:rsidRDefault="00A24E1D">
            <w:pPr>
              <w:spacing w:before="65" w:line="360" w:lineRule="auto"/>
              <w:jc w:val="center"/>
              <w:rPr>
                <w:rFonts w:asciiTheme="minorEastAsia" w:hAnsiTheme="minorEastAsia" w:cs="Calibri"/>
                <w:sz w:val="24"/>
                <w:szCs w:val="24"/>
              </w:rPr>
            </w:pPr>
            <w:r>
              <w:rPr>
                <w:rFonts w:asciiTheme="minorEastAsia" w:hAnsiTheme="minorEastAsia" w:hint="eastAsia"/>
                <w:sz w:val="24"/>
                <w:szCs w:val="24"/>
              </w:rPr>
              <w:t>5</w:t>
            </w:r>
          </w:p>
        </w:tc>
        <w:tc>
          <w:tcPr>
            <w:tcW w:w="1701" w:type="dxa"/>
            <w:vMerge w:val="restart"/>
            <w:vAlign w:val="center"/>
          </w:tcPr>
          <w:p w:rsidR="000D1429" w:rsidRDefault="00A24E1D">
            <w:pPr>
              <w:pStyle w:val="TableText"/>
              <w:spacing w:before="68" w:line="360" w:lineRule="auto"/>
              <w:ind w:left="111"/>
              <w:jc w:val="center"/>
              <w:rPr>
                <w:rFonts w:asciiTheme="minorEastAsia" w:hAnsiTheme="minorEastAsia"/>
                <w:sz w:val="24"/>
                <w:szCs w:val="24"/>
              </w:rPr>
            </w:pPr>
            <w:r>
              <w:rPr>
                <w:rFonts w:asciiTheme="minorEastAsia" w:hAnsiTheme="minorEastAsia"/>
                <w:spacing w:val="-2"/>
                <w:sz w:val="24"/>
                <w:szCs w:val="24"/>
              </w:rPr>
              <w:t>分包供应商管理</w:t>
            </w:r>
          </w:p>
        </w:tc>
        <w:tc>
          <w:tcPr>
            <w:tcW w:w="7088"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）合理控制外包服务人员数量和流动率。</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）根据采购人要求明确对分包供应商的要求，确定工作流程。</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）明确安全管理责任和保密责任，签订安全管理责任书和保密责任书。</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）开展服务检查和监管，评估服务效果，必</w:t>
            </w:r>
            <w:r>
              <w:rPr>
                <w:sz w:val="24"/>
                <w:szCs w:val="24"/>
                <w:lang w:eastAsia="zh-CN"/>
              </w:rPr>
              <w:t>要时进行服务流程调整。</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0" w:line="360" w:lineRule="auto"/>
              <w:rPr>
                <w:sz w:val="24"/>
                <w:szCs w:val="24"/>
                <w:lang w:eastAsia="zh-CN"/>
              </w:rPr>
            </w:pPr>
            <w:r>
              <w:rPr>
                <w:sz w:val="24"/>
                <w:szCs w:val="24"/>
                <w:lang w:eastAsia="zh-CN"/>
              </w:rPr>
              <w:t>（</w:t>
            </w:r>
            <w:r>
              <w:rPr>
                <w:rFonts w:ascii="Calibri" w:eastAsia="Calibri" w:hAnsi="Calibri" w:cs="Calibri"/>
                <w:sz w:val="24"/>
                <w:szCs w:val="24"/>
                <w:lang w:eastAsia="zh-CN"/>
              </w:rPr>
              <w:t>5</w:t>
            </w:r>
            <w:r>
              <w:rPr>
                <w:sz w:val="24"/>
                <w:szCs w:val="24"/>
                <w:lang w:eastAsia="zh-CN"/>
              </w:rPr>
              <w:t>）根据工作反馈意见与建议，持续提升服务品质。</w:t>
            </w:r>
          </w:p>
        </w:tc>
      </w:tr>
      <w:tr w:rsidR="000D1429">
        <w:trPr>
          <w:trHeight w:val="690"/>
        </w:trPr>
        <w:tc>
          <w:tcPr>
            <w:tcW w:w="710" w:type="dxa"/>
            <w:vMerge w:val="restart"/>
            <w:vAlign w:val="center"/>
          </w:tcPr>
          <w:p w:rsidR="000D1429" w:rsidRDefault="00A24E1D">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1701" w:type="dxa"/>
            <w:vMerge w:val="restart"/>
            <w:vAlign w:val="center"/>
          </w:tcPr>
          <w:p w:rsidR="000D1429" w:rsidRDefault="00A24E1D">
            <w:pPr>
              <w:pStyle w:val="TableText"/>
              <w:spacing w:before="68" w:line="360" w:lineRule="auto"/>
              <w:jc w:val="center"/>
              <w:rPr>
                <w:rFonts w:asciiTheme="minorEastAsia" w:hAnsiTheme="minorEastAsia"/>
                <w:sz w:val="24"/>
                <w:szCs w:val="24"/>
              </w:rPr>
            </w:pPr>
            <w:r>
              <w:rPr>
                <w:rFonts w:asciiTheme="minorEastAsia" w:hAnsiTheme="minorEastAsia"/>
                <w:spacing w:val="-2"/>
                <w:sz w:val="24"/>
                <w:szCs w:val="24"/>
              </w:rPr>
              <w:t>服务改进</w:t>
            </w: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）明确负责人，定期对物业服务过程进行自查，结合反馈意见与评价结果采取改进措施，</w:t>
            </w:r>
            <w:r>
              <w:rPr>
                <w:spacing w:val="-1"/>
                <w:sz w:val="24"/>
                <w:szCs w:val="24"/>
                <w:lang w:eastAsia="zh-CN"/>
              </w:rPr>
              <w:t>持续提升</w:t>
            </w:r>
            <w:r>
              <w:rPr>
                <w:spacing w:val="-2"/>
                <w:sz w:val="24"/>
                <w:szCs w:val="24"/>
                <w:lang w:eastAsia="zh-CN"/>
              </w:rPr>
              <w:t>管理与服务水平。</w:t>
            </w:r>
          </w:p>
        </w:tc>
      </w:tr>
      <w:tr w:rsidR="000D1429">
        <w:trPr>
          <w:trHeight w:val="690"/>
        </w:trPr>
        <w:tc>
          <w:tcPr>
            <w:tcW w:w="710"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1701"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）对不合格服务进行控制，对不合格服务的原因进行识别和分析，及时采取纠正措施，消</w:t>
            </w:r>
            <w:r>
              <w:rPr>
                <w:spacing w:val="-1"/>
                <w:sz w:val="24"/>
                <w:szCs w:val="24"/>
                <w:lang w:eastAsia="zh-CN"/>
              </w:rPr>
              <w:t>除不合格</w:t>
            </w:r>
            <w:r>
              <w:rPr>
                <w:spacing w:val="-3"/>
                <w:sz w:val="24"/>
                <w:szCs w:val="24"/>
                <w:lang w:eastAsia="zh-CN"/>
              </w:rPr>
              <w:t>的原因，防止不合格再发生。</w:t>
            </w:r>
          </w:p>
        </w:tc>
      </w:tr>
      <w:tr w:rsidR="000D1429">
        <w:trPr>
          <w:trHeight w:val="690"/>
        </w:trPr>
        <w:tc>
          <w:tcPr>
            <w:tcW w:w="710"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1701" w:type="dxa"/>
            <w:vMerge/>
            <w:vAlign w:val="center"/>
          </w:tcPr>
          <w:p w:rsidR="000D1429" w:rsidRDefault="000D1429">
            <w:pPr>
              <w:spacing w:line="360" w:lineRule="auto"/>
              <w:ind w:firstLineChars="200" w:firstLine="480"/>
              <w:jc w:val="center"/>
              <w:rPr>
                <w:rFonts w:asciiTheme="minorEastAsia" w:hAnsiTheme="minorEastAsia"/>
                <w:sz w:val="24"/>
                <w:szCs w:val="24"/>
              </w:rPr>
            </w:pPr>
          </w:p>
        </w:tc>
        <w:tc>
          <w:tcPr>
            <w:tcW w:w="7088"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）需整改问题及时整改完成。</w:t>
            </w:r>
          </w:p>
        </w:tc>
      </w:tr>
      <w:tr w:rsidR="000D1429">
        <w:trPr>
          <w:trHeight w:val="851"/>
        </w:trPr>
        <w:tc>
          <w:tcPr>
            <w:tcW w:w="710" w:type="dxa"/>
            <w:vMerge w:val="restart"/>
            <w:vAlign w:val="center"/>
          </w:tcPr>
          <w:p w:rsidR="000D1429" w:rsidRDefault="00A24E1D">
            <w:pPr>
              <w:tabs>
                <w:tab w:val="left" w:pos="1140"/>
              </w:tabs>
              <w:spacing w:before="64" w:line="360" w:lineRule="auto"/>
              <w:jc w:val="center"/>
              <w:rPr>
                <w:rFonts w:asciiTheme="minorEastAsia" w:hAnsiTheme="minorEastAsia" w:cs="Calibri"/>
                <w:sz w:val="24"/>
                <w:szCs w:val="24"/>
              </w:rPr>
            </w:pPr>
            <w:r>
              <w:rPr>
                <w:rFonts w:asciiTheme="minorEastAsia" w:hAnsiTheme="minorEastAsia" w:hint="eastAsia"/>
                <w:sz w:val="24"/>
                <w:szCs w:val="24"/>
              </w:rPr>
              <w:t>7</w:t>
            </w:r>
          </w:p>
        </w:tc>
        <w:tc>
          <w:tcPr>
            <w:tcW w:w="1701" w:type="dxa"/>
            <w:vMerge w:val="restart"/>
            <w:vAlign w:val="center"/>
          </w:tcPr>
          <w:p w:rsidR="000D1429" w:rsidRDefault="00A24E1D">
            <w:pPr>
              <w:pStyle w:val="TableText"/>
              <w:spacing w:before="68" w:line="360" w:lineRule="auto"/>
              <w:jc w:val="center"/>
              <w:rPr>
                <w:rFonts w:asciiTheme="minorEastAsia" w:hAnsiTheme="minorEastAsia"/>
                <w:sz w:val="24"/>
                <w:szCs w:val="24"/>
              </w:rPr>
            </w:pPr>
            <w:r>
              <w:rPr>
                <w:rFonts w:asciiTheme="minorEastAsia" w:hAnsiTheme="minorEastAsia"/>
                <w:spacing w:val="-1"/>
                <w:sz w:val="24"/>
                <w:szCs w:val="24"/>
              </w:rPr>
              <w:t>重大活动后勤保障</w:t>
            </w: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）制订流程。配合采购</w:t>
            </w:r>
            <w:proofErr w:type="gramStart"/>
            <w:r>
              <w:rPr>
                <w:sz w:val="24"/>
                <w:szCs w:val="24"/>
                <w:lang w:eastAsia="zh-CN"/>
              </w:rPr>
              <w:t>人制订重大</w:t>
            </w:r>
            <w:proofErr w:type="gramEnd"/>
            <w:r>
              <w:rPr>
                <w:sz w:val="24"/>
                <w:szCs w:val="24"/>
                <w:lang w:eastAsia="zh-CN"/>
              </w:rPr>
              <w:t>活动后勤保障工作流程，需对任务进行详细了解，并根</w:t>
            </w:r>
            <w:r>
              <w:rPr>
                <w:spacing w:val="-1"/>
                <w:sz w:val="24"/>
                <w:szCs w:val="24"/>
                <w:lang w:eastAsia="zh-CN"/>
              </w:rPr>
              <w:t>据工作安</w:t>
            </w:r>
            <w:r>
              <w:rPr>
                <w:spacing w:val="-2"/>
                <w:sz w:val="24"/>
                <w:szCs w:val="24"/>
                <w:lang w:eastAsia="zh-CN"/>
              </w:rPr>
              <w:t>排制定详细的后勤保障计划。</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5" w:line="360" w:lineRule="auto"/>
              <w:ind w:right="104"/>
              <w:jc w:val="both"/>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）实施保障。按计划在关键区域和重点部位进行部署，确保任务顺利进行，对活动区域进</w:t>
            </w:r>
            <w:r>
              <w:rPr>
                <w:spacing w:val="-1"/>
                <w:sz w:val="24"/>
                <w:szCs w:val="24"/>
                <w:lang w:eastAsia="zh-CN"/>
              </w:rPr>
              <w:t>行全面安全检查，发现并排除安全隐患，对车辆进行</w:t>
            </w:r>
            <w:r>
              <w:rPr>
                <w:spacing w:val="-2"/>
                <w:sz w:val="24"/>
                <w:szCs w:val="24"/>
                <w:lang w:eastAsia="zh-CN"/>
              </w:rPr>
              <w:t>有序引导和管理，确保交通安全畅通，以礼貌、专业的态度对待</w:t>
            </w:r>
            <w:r>
              <w:rPr>
                <w:spacing w:val="-1"/>
                <w:sz w:val="24"/>
                <w:szCs w:val="24"/>
                <w:lang w:eastAsia="zh-CN"/>
              </w:rPr>
              <w:t>来宾，展现良好形象。</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）收尾工作。对现场进行检查，做好清</w:t>
            </w:r>
            <w:r>
              <w:rPr>
                <w:sz w:val="24"/>
                <w:szCs w:val="24"/>
                <w:lang w:eastAsia="zh-CN"/>
              </w:rPr>
              <w:t>理工作。</w:t>
            </w:r>
          </w:p>
        </w:tc>
      </w:tr>
      <w:tr w:rsidR="000D1429">
        <w:trPr>
          <w:trHeight w:val="690"/>
        </w:trPr>
        <w:tc>
          <w:tcPr>
            <w:tcW w:w="710" w:type="dxa"/>
            <w:vMerge w:val="restart"/>
            <w:vAlign w:val="center"/>
          </w:tcPr>
          <w:p w:rsidR="000D1429" w:rsidRDefault="00A24E1D">
            <w:pPr>
              <w:spacing w:line="360" w:lineRule="auto"/>
              <w:jc w:val="center"/>
              <w:rPr>
                <w:sz w:val="24"/>
                <w:szCs w:val="24"/>
              </w:rPr>
            </w:pPr>
            <w:r>
              <w:rPr>
                <w:rFonts w:asciiTheme="minorEastAsia" w:hAnsiTheme="minorEastAsia" w:hint="eastAsia"/>
                <w:sz w:val="24"/>
                <w:szCs w:val="24"/>
              </w:rPr>
              <w:t>8</w:t>
            </w:r>
          </w:p>
        </w:tc>
        <w:tc>
          <w:tcPr>
            <w:tcW w:w="1701" w:type="dxa"/>
            <w:vMerge w:val="restart"/>
            <w:vAlign w:val="center"/>
          </w:tcPr>
          <w:p w:rsidR="000D1429" w:rsidRDefault="00A24E1D">
            <w:pPr>
              <w:spacing w:line="360" w:lineRule="auto"/>
              <w:rPr>
                <w:sz w:val="24"/>
                <w:szCs w:val="24"/>
              </w:rPr>
            </w:pPr>
            <w:r>
              <w:rPr>
                <w:rFonts w:hint="eastAsia"/>
                <w:sz w:val="24"/>
                <w:szCs w:val="24"/>
              </w:rPr>
              <w:t>应急保障预案</w:t>
            </w:r>
          </w:p>
        </w:tc>
        <w:tc>
          <w:tcPr>
            <w:tcW w:w="7088" w:type="dxa"/>
          </w:tcPr>
          <w:p w:rsidR="000D1429" w:rsidRDefault="00A24E1D">
            <w:pPr>
              <w:pStyle w:val="TableText"/>
              <w:spacing w:before="94" w:line="360" w:lineRule="auto"/>
              <w:rPr>
                <w:rFonts w:ascii="微软雅黑" w:eastAsia="微软雅黑" w:hAnsi="微软雅黑" w:cs="微软雅黑"/>
                <w:spacing w:val="12"/>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）重点区域及安全隐患排查。结合项目的实际情况，对重点部位及危险隐患进行排查，并建</w:t>
            </w:r>
            <w:r>
              <w:rPr>
                <w:spacing w:val="-1"/>
                <w:sz w:val="24"/>
                <w:szCs w:val="24"/>
                <w:lang w:eastAsia="zh-CN"/>
              </w:rPr>
              <w:t>立清单</w:t>
            </w:r>
            <w:r>
              <w:rPr>
                <w:rFonts w:ascii="Calibri" w:eastAsia="Calibri" w:hAnsi="Calibri" w:cs="Calibri"/>
                <w:sz w:val="24"/>
                <w:szCs w:val="24"/>
                <w:lang w:eastAsia="zh-CN"/>
              </w:rPr>
              <w:t>/</w:t>
            </w:r>
            <w:r>
              <w:rPr>
                <w:sz w:val="24"/>
                <w:szCs w:val="24"/>
                <w:lang w:eastAsia="zh-CN"/>
              </w:rPr>
              <w:t>台账；应当对危险隐患进行风险分析，制定相应措施进行控制或整改并定期监控；随着设施设备、服务内容的变化，及时更新清单</w:t>
            </w:r>
            <w:r>
              <w:rPr>
                <w:rFonts w:ascii="Calibri" w:eastAsia="Calibri" w:hAnsi="Calibri" w:cs="Calibri"/>
                <w:sz w:val="24"/>
                <w:szCs w:val="24"/>
                <w:lang w:eastAsia="zh-CN"/>
              </w:rPr>
              <w:t>/</w:t>
            </w:r>
            <w:r>
              <w:rPr>
                <w:sz w:val="24"/>
                <w:szCs w:val="24"/>
                <w:lang w:eastAsia="zh-CN"/>
              </w:rPr>
              <w:t>台账，使风险隐患始</w:t>
            </w:r>
            <w:r>
              <w:rPr>
                <w:spacing w:val="-1"/>
                <w:sz w:val="24"/>
                <w:szCs w:val="24"/>
                <w:lang w:eastAsia="zh-CN"/>
              </w:rPr>
              <w:t>终处于受控状态。</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1" w:line="360" w:lineRule="auto"/>
              <w:ind w:right="104"/>
              <w:jc w:val="both"/>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）应急预案的建立。根据办公楼隐患排查的结果和实际情况，制定专项预案，包括但</w:t>
            </w:r>
            <w:r>
              <w:rPr>
                <w:spacing w:val="-1"/>
                <w:sz w:val="24"/>
                <w:szCs w:val="24"/>
                <w:lang w:eastAsia="zh-CN"/>
              </w:rPr>
              <w:t>不限于：火情</w:t>
            </w:r>
            <w:r>
              <w:rPr>
                <w:spacing w:val="-2"/>
                <w:sz w:val="24"/>
                <w:szCs w:val="24"/>
                <w:lang w:eastAsia="zh-CN"/>
              </w:rPr>
              <w:t>火警紧急处理应急预案、紧急疏散应急预案、停水停电应急预案、有限空间救援应急预案、高空作业救援应</w:t>
            </w:r>
            <w:r>
              <w:rPr>
                <w:spacing w:val="-1"/>
                <w:sz w:val="24"/>
                <w:szCs w:val="24"/>
                <w:lang w:eastAsia="zh-CN"/>
              </w:rPr>
              <w:t>急预案、恶劣天气应对应急预案等。</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2"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）应急预案的培训和演练。应急预案定期培训和演练，组织相关岗位每半年至少开展一次专项</w:t>
            </w:r>
            <w:r>
              <w:rPr>
                <w:spacing w:val="-1"/>
                <w:sz w:val="24"/>
                <w:szCs w:val="24"/>
                <w:lang w:eastAsia="zh-CN"/>
              </w:rPr>
              <w:t>应急</w:t>
            </w:r>
            <w:r>
              <w:rPr>
                <w:sz w:val="24"/>
                <w:szCs w:val="24"/>
                <w:lang w:eastAsia="zh-CN"/>
              </w:rPr>
              <w:t>预案演练；留存培训及演练记录和影像资料，并对预案进行评价，确保与实际情况</w:t>
            </w:r>
            <w:r>
              <w:rPr>
                <w:spacing w:val="-1"/>
                <w:sz w:val="24"/>
                <w:szCs w:val="24"/>
                <w:lang w:eastAsia="zh-CN"/>
              </w:rPr>
              <w:t>相结合。</w:t>
            </w:r>
          </w:p>
        </w:tc>
      </w:tr>
      <w:tr w:rsidR="000D1429">
        <w:trPr>
          <w:trHeight w:val="690"/>
        </w:trPr>
        <w:tc>
          <w:tcPr>
            <w:tcW w:w="710" w:type="dxa"/>
            <w:vMerge/>
          </w:tcPr>
          <w:p w:rsidR="000D1429" w:rsidRDefault="000D1429">
            <w:pPr>
              <w:spacing w:line="360" w:lineRule="auto"/>
              <w:ind w:firstLineChars="200" w:firstLine="480"/>
              <w:jc w:val="center"/>
              <w:rPr>
                <w:sz w:val="24"/>
                <w:szCs w:val="24"/>
              </w:rPr>
            </w:pPr>
          </w:p>
        </w:tc>
        <w:tc>
          <w:tcPr>
            <w:tcW w:w="1701" w:type="dxa"/>
            <w:vMerge/>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31"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4</w:t>
            </w:r>
            <w:r>
              <w:rPr>
                <w:sz w:val="24"/>
                <w:szCs w:val="24"/>
                <w:lang w:eastAsia="zh-CN"/>
              </w:rPr>
              <w:t>）应急物资的管理。根据专项预案中的应对需要、必要的应急物资，建立清单或台</w:t>
            </w:r>
            <w:r>
              <w:rPr>
                <w:spacing w:val="-1"/>
                <w:sz w:val="24"/>
                <w:szCs w:val="24"/>
                <w:lang w:eastAsia="zh-CN"/>
              </w:rPr>
              <w:t>账，并由专人定</w:t>
            </w:r>
            <w:r>
              <w:rPr>
                <w:sz w:val="24"/>
                <w:szCs w:val="24"/>
                <w:lang w:eastAsia="zh-CN"/>
              </w:rPr>
              <w:t>期对应急物资进行检查，如有应急物资不足，及时通知采购人购置齐全，确保能够随时正</w:t>
            </w:r>
            <w:r>
              <w:rPr>
                <w:spacing w:val="-1"/>
                <w:sz w:val="24"/>
                <w:szCs w:val="24"/>
                <w:lang w:eastAsia="zh-CN"/>
              </w:rPr>
              <w:t>常使用。</w:t>
            </w:r>
          </w:p>
        </w:tc>
      </w:tr>
      <w:tr w:rsidR="000D1429">
        <w:trPr>
          <w:trHeight w:val="686"/>
        </w:trPr>
        <w:tc>
          <w:tcPr>
            <w:tcW w:w="710" w:type="dxa"/>
            <w:vMerge w:val="restart"/>
            <w:tcBorders>
              <w:bottom w:val="nil"/>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9</w:t>
            </w:r>
          </w:p>
        </w:tc>
        <w:tc>
          <w:tcPr>
            <w:tcW w:w="1701" w:type="dxa"/>
            <w:vMerge w:val="restart"/>
            <w:tcBorders>
              <w:bottom w:val="nil"/>
            </w:tcBorders>
            <w:vAlign w:val="center"/>
          </w:tcPr>
          <w:p w:rsidR="000D1429" w:rsidRDefault="00A24E1D">
            <w:pPr>
              <w:pStyle w:val="TableText"/>
              <w:spacing w:before="68" w:line="360" w:lineRule="auto"/>
              <w:jc w:val="center"/>
              <w:rPr>
                <w:sz w:val="24"/>
                <w:szCs w:val="24"/>
              </w:rPr>
            </w:pPr>
            <w:r>
              <w:rPr>
                <w:spacing w:val="-1"/>
                <w:sz w:val="24"/>
                <w:szCs w:val="24"/>
              </w:rPr>
              <w:t>服务方案及工作制度</w:t>
            </w:r>
          </w:p>
        </w:tc>
        <w:tc>
          <w:tcPr>
            <w:tcW w:w="7088" w:type="dxa"/>
          </w:tcPr>
          <w:p w:rsidR="000D1429" w:rsidRDefault="00A24E1D">
            <w:pPr>
              <w:pStyle w:val="TableText"/>
              <w:spacing w:before="34" w:line="360" w:lineRule="auto"/>
              <w:ind w:right="104"/>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）制定工作制度，主要包括：人员录用制度、档案管理制度、物业服务管理制度、</w:t>
            </w:r>
            <w:r>
              <w:rPr>
                <w:spacing w:val="-1"/>
                <w:sz w:val="24"/>
                <w:szCs w:val="24"/>
                <w:lang w:eastAsia="zh-CN"/>
              </w:rPr>
              <w:t>公用设施设备相</w:t>
            </w:r>
            <w:r>
              <w:rPr>
                <w:spacing w:val="-2"/>
                <w:sz w:val="24"/>
                <w:szCs w:val="24"/>
                <w:lang w:eastAsia="zh-CN"/>
              </w:rPr>
              <w:t>关管理制度等。</w:t>
            </w:r>
          </w:p>
        </w:tc>
      </w:tr>
      <w:tr w:rsidR="000D1429">
        <w:trPr>
          <w:trHeight w:val="458"/>
        </w:trPr>
        <w:tc>
          <w:tcPr>
            <w:tcW w:w="710" w:type="dxa"/>
            <w:vMerge/>
            <w:tcBorders>
              <w:top w:val="nil"/>
              <w:bottom w:val="nil"/>
            </w:tcBorders>
            <w:vAlign w:val="center"/>
          </w:tcPr>
          <w:p w:rsidR="000D1429" w:rsidRDefault="000D1429">
            <w:pPr>
              <w:spacing w:line="360" w:lineRule="auto"/>
              <w:ind w:firstLineChars="200" w:firstLine="480"/>
              <w:jc w:val="center"/>
              <w:rPr>
                <w:sz w:val="24"/>
                <w:szCs w:val="24"/>
              </w:rPr>
            </w:pPr>
          </w:p>
        </w:tc>
        <w:tc>
          <w:tcPr>
            <w:tcW w:w="1701" w:type="dxa"/>
            <w:vMerge/>
            <w:tcBorders>
              <w:top w:val="nil"/>
              <w:bottom w:val="nil"/>
            </w:tcBorders>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）制定项目实施方案，主要包括：交接方案、人员培训方案、人员稳定性方案、</w:t>
            </w:r>
            <w:r>
              <w:rPr>
                <w:sz w:val="24"/>
                <w:szCs w:val="24"/>
                <w:lang w:eastAsia="zh-CN"/>
              </w:rPr>
              <w:t>保密方案等。</w:t>
            </w:r>
          </w:p>
        </w:tc>
      </w:tr>
      <w:tr w:rsidR="000D1429">
        <w:trPr>
          <w:trHeight w:val="686"/>
        </w:trPr>
        <w:tc>
          <w:tcPr>
            <w:tcW w:w="710" w:type="dxa"/>
            <w:vMerge/>
            <w:tcBorders>
              <w:top w:val="nil"/>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nil"/>
              <w:bottom w:val="single" w:sz="2" w:space="0" w:color="000000"/>
            </w:tcBorders>
            <w:vAlign w:val="center"/>
          </w:tcPr>
          <w:p w:rsidR="000D1429" w:rsidRDefault="000D1429">
            <w:pPr>
              <w:spacing w:line="360" w:lineRule="auto"/>
              <w:ind w:firstLineChars="200" w:firstLine="480"/>
              <w:jc w:val="center"/>
              <w:rPr>
                <w:sz w:val="24"/>
                <w:szCs w:val="24"/>
              </w:rPr>
            </w:pPr>
          </w:p>
        </w:tc>
        <w:tc>
          <w:tcPr>
            <w:tcW w:w="7088" w:type="dxa"/>
          </w:tcPr>
          <w:p w:rsidR="000D1429" w:rsidRDefault="00A24E1D">
            <w:pPr>
              <w:pStyle w:val="TableText"/>
              <w:spacing w:before="34" w:line="360" w:lineRule="auto"/>
              <w:ind w:right="30"/>
              <w:rPr>
                <w:sz w:val="24"/>
                <w:szCs w:val="24"/>
                <w:lang w:eastAsia="zh-CN"/>
              </w:rPr>
            </w:pPr>
            <w:r>
              <w:rPr>
                <w:spacing w:val="-3"/>
                <w:sz w:val="24"/>
                <w:szCs w:val="24"/>
                <w:lang w:eastAsia="zh-CN"/>
              </w:rPr>
              <w:t>（</w:t>
            </w:r>
            <w:r>
              <w:rPr>
                <w:rFonts w:ascii="Calibri" w:eastAsia="Calibri" w:hAnsi="Calibri" w:cs="Calibri"/>
                <w:spacing w:val="-3"/>
                <w:sz w:val="24"/>
                <w:szCs w:val="24"/>
                <w:lang w:eastAsia="zh-CN"/>
              </w:rPr>
              <w:t>3</w:t>
            </w:r>
            <w:r>
              <w:rPr>
                <w:spacing w:val="-3"/>
                <w:sz w:val="24"/>
                <w:szCs w:val="24"/>
                <w:lang w:eastAsia="zh-CN"/>
              </w:rPr>
              <w:t>）制定物业服务方案，主要包括：房屋维护服务方案、公用设施设备维护服务方案、绿化服务方案</w:t>
            </w:r>
            <w:r>
              <w:rPr>
                <w:rFonts w:hint="eastAsia"/>
                <w:spacing w:val="-3"/>
                <w:sz w:val="24"/>
                <w:szCs w:val="24"/>
                <w:lang w:eastAsia="zh-CN"/>
              </w:rPr>
              <w:t>、</w:t>
            </w:r>
            <w:r>
              <w:rPr>
                <w:spacing w:val="-1"/>
                <w:sz w:val="24"/>
                <w:szCs w:val="24"/>
                <w:lang w:eastAsia="zh-CN"/>
              </w:rPr>
              <w:t>保洁服务方案、保安服务方案、会议服务方案等。</w:t>
            </w:r>
          </w:p>
        </w:tc>
      </w:tr>
      <w:tr w:rsidR="000D1429">
        <w:trPr>
          <w:trHeight w:val="460"/>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cs="Calibri"/>
                <w:sz w:val="24"/>
                <w:szCs w:val="24"/>
              </w:rPr>
            </w:pPr>
            <w:r>
              <w:rPr>
                <w:rFonts w:eastAsia="Calibri" w:cs="Calibri"/>
                <w:spacing w:val="-4"/>
                <w:sz w:val="24"/>
                <w:szCs w:val="24"/>
              </w:rPr>
              <w:t>1</w:t>
            </w:r>
            <w:r>
              <w:rPr>
                <w:rFonts w:cs="Calibri" w:hint="eastAsia"/>
                <w:spacing w:val="-4"/>
                <w:sz w:val="24"/>
                <w:szCs w:val="24"/>
              </w:rPr>
              <w:t>0</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8" w:line="360" w:lineRule="auto"/>
              <w:jc w:val="center"/>
              <w:rPr>
                <w:sz w:val="24"/>
                <w:szCs w:val="24"/>
              </w:rPr>
            </w:pPr>
            <w:r>
              <w:rPr>
                <w:spacing w:val="-1"/>
                <w:sz w:val="24"/>
                <w:szCs w:val="24"/>
              </w:rPr>
              <w:t>服务热线及紧急维修</w:t>
            </w:r>
          </w:p>
        </w:tc>
        <w:tc>
          <w:tcPr>
            <w:tcW w:w="7088" w:type="dxa"/>
          </w:tcPr>
          <w:p w:rsidR="000D1429" w:rsidRDefault="00A24E1D">
            <w:pPr>
              <w:pStyle w:val="TableText"/>
              <w:spacing w:before="93" w:line="360" w:lineRule="auto"/>
              <w:rPr>
                <w:sz w:val="24"/>
                <w:szCs w:val="24"/>
                <w:lang w:eastAsia="zh-CN"/>
              </w:rPr>
            </w:pPr>
            <w:r>
              <w:rPr>
                <w:sz w:val="24"/>
                <w:szCs w:val="24"/>
                <w:lang w:eastAsia="zh-CN"/>
              </w:rPr>
              <w:t>（</w:t>
            </w:r>
            <w:r>
              <w:rPr>
                <w:rFonts w:ascii="Calibri" w:eastAsia="Calibri" w:hAnsi="Calibri" w:cs="Calibri"/>
                <w:sz w:val="24"/>
                <w:szCs w:val="24"/>
                <w:lang w:eastAsia="zh-CN"/>
              </w:rPr>
              <w:t>1</w:t>
            </w:r>
            <w:r>
              <w:rPr>
                <w:sz w:val="24"/>
                <w:szCs w:val="24"/>
                <w:lang w:eastAsia="zh-CN"/>
              </w:rPr>
              <w:t>）设置</w:t>
            </w:r>
            <w:r>
              <w:rPr>
                <w:rFonts w:ascii="Calibri" w:eastAsia="Calibri" w:hAnsi="Calibri" w:cs="Calibri"/>
                <w:sz w:val="24"/>
                <w:szCs w:val="24"/>
                <w:lang w:eastAsia="zh-CN"/>
              </w:rPr>
              <w:t>24</w:t>
            </w:r>
            <w:r>
              <w:rPr>
                <w:sz w:val="24"/>
                <w:szCs w:val="24"/>
                <w:lang w:eastAsia="zh-CN"/>
              </w:rPr>
              <w:t>小时报修服务热线。</w:t>
            </w:r>
          </w:p>
        </w:tc>
      </w:tr>
      <w:tr w:rsidR="000D1429">
        <w:trPr>
          <w:trHeight w:val="458"/>
        </w:trPr>
        <w:tc>
          <w:tcPr>
            <w:tcW w:w="710"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701"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088" w:type="dxa"/>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）紧急维修应当</w:t>
            </w:r>
            <w:r>
              <w:rPr>
                <w:rFonts w:ascii="Calibri" w:eastAsia="Calibri" w:hAnsi="Calibri" w:cs="Calibri"/>
                <w:sz w:val="24"/>
                <w:szCs w:val="24"/>
                <w:lang w:eastAsia="zh-CN"/>
              </w:rPr>
              <w:t>15</w:t>
            </w:r>
            <w:r>
              <w:rPr>
                <w:sz w:val="24"/>
                <w:szCs w:val="24"/>
                <w:lang w:eastAsia="zh-CN"/>
              </w:rPr>
              <w:t>分钟内到达现场，不间断维修直</w:t>
            </w:r>
            <w:r>
              <w:rPr>
                <w:spacing w:val="-1"/>
                <w:sz w:val="24"/>
                <w:szCs w:val="24"/>
                <w:lang w:eastAsia="zh-CN"/>
              </w:rPr>
              <w:t>至修复。</w:t>
            </w:r>
          </w:p>
        </w:tc>
      </w:tr>
    </w:tbl>
    <w:p w:rsidR="000D1429" w:rsidRDefault="000D1429">
      <w:pPr>
        <w:spacing w:before="90" w:line="360" w:lineRule="auto"/>
        <w:outlineLvl w:val="2"/>
        <w:rPr>
          <w:rFonts w:ascii="宋体" w:hAnsi="宋体" w:cs="Calibri"/>
          <w:b/>
          <w:bCs/>
          <w:spacing w:val="-7"/>
          <w:sz w:val="24"/>
          <w:szCs w:val="24"/>
        </w:rPr>
      </w:pPr>
    </w:p>
    <w:p w:rsidR="000D1429" w:rsidRDefault="00A24E1D">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sz w:val="24"/>
          <w:szCs w:val="24"/>
        </w:rPr>
        <w:t>保洁服务</w:t>
      </w:r>
      <w:r>
        <w:rPr>
          <w:rFonts w:hint="eastAsia"/>
          <w:sz w:val="24"/>
          <w:szCs w:val="24"/>
        </w:rPr>
        <w:t>、垃圾清理外运</w:t>
      </w:r>
      <w:r>
        <w:rPr>
          <w:sz w:val="24"/>
          <w:szCs w:val="24"/>
        </w:rPr>
        <w:t>、</w:t>
      </w:r>
      <w:r>
        <w:rPr>
          <w:rFonts w:hint="eastAsia"/>
          <w:sz w:val="24"/>
          <w:szCs w:val="24"/>
        </w:rPr>
        <w:t>宿舍管理及寝室水电维护</w:t>
      </w:r>
      <w:r>
        <w:rPr>
          <w:sz w:val="24"/>
          <w:szCs w:val="24"/>
        </w:rPr>
        <w:t>等</w:t>
      </w:r>
    </w:p>
    <w:tbl>
      <w:tblPr>
        <w:tblStyle w:val="TableNormal"/>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559"/>
        <w:gridCol w:w="7230"/>
      </w:tblGrid>
      <w:tr w:rsidR="000D1429" w:rsidTr="00D71477">
        <w:trPr>
          <w:trHeight w:val="461"/>
        </w:trPr>
        <w:tc>
          <w:tcPr>
            <w:tcW w:w="709" w:type="dxa"/>
            <w:vAlign w:val="center"/>
          </w:tcPr>
          <w:p w:rsidR="000D1429" w:rsidRDefault="00A24E1D">
            <w:pPr>
              <w:spacing w:before="95"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序号</w:t>
            </w:r>
          </w:p>
        </w:tc>
        <w:tc>
          <w:tcPr>
            <w:tcW w:w="1559"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服务内容</w:t>
            </w:r>
          </w:p>
        </w:tc>
        <w:tc>
          <w:tcPr>
            <w:tcW w:w="7230"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服务标准</w:t>
            </w:r>
          </w:p>
        </w:tc>
      </w:tr>
      <w:tr w:rsidR="000D1429" w:rsidTr="00D71477">
        <w:trPr>
          <w:trHeight w:val="462"/>
        </w:trPr>
        <w:tc>
          <w:tcPr>
            <w:tcW w:w="709" w:type="dxa"/>
            <w:vMerge w:val="restart"/>
            <w:vAlign w:val="center"/>
          </w:tcPr>
          <w:p w:rsidR="000D1429" w:rsidRDefault="00A24E1D">
            <w:pPr>
              <w:spacing w:before="133" w:line="360" w:lineRule="auto"/>
              <w:jc w:val="center"/>
              <w:rPr>
                <w:rFonts w:eastAsia="Calibri" w:cs="Calibri"/>
                <w:sz w:val="24"/>
                <w:szCs w:val="24"/>
              </w:rPr>
            </w:pPr>
            <w:r>
              <w:rPr>
                <w:rFonts w:eastAsia="Calibri" w:cs="Calibri"/>
                <w:sz w:val="24"/>
                <w:szCs w:val="24"/>
              </w:rPr>
              <w:t>1</w:t>
            </w:r>
          </w:p>
        </w:tc>
        <w:tc>
          <w:tcPr>
            <w:tcW w:w="1559" w:type="dxa"/>
            <w:vMerge w:val="restart"/>
            <w:vAlign w:val="center"/>
          </w:tcPr>
          <w:p w:rsidR="000D1429" w:rsidRDefault="00A24E1D">
            <w:pPr>
              <w:pStyle w:val="TableText"/>
              <w:spacing w:before="91" w:line="360" w:lineRule="auto"/>
              <w:jc w:val="center"/>
              <w:rPr>
                <w:sz w:val="24"/>
                <w:szCs w:val="24"/>
              </w:rPr>
            </w:pPr>
            <w:r>
              <w:rPr>
                <w:spacing w:val="-2"/>
                <w:sz w:val="24"/>
                <w:szCs w:val="24"/>
              </w:rPr>
              <w:t>基本要求</w:t>
            </w:r>
          </w:p>
        </w:tc>
        <w:tc>
          <w:tcPr>
            <w:tcW w:w="7230" w:type="dxa"/>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）建立保洁服务的工作制度及工作计划，并按照执行。</w:t>
            </w:r>
          </w:p>
        </w:tc>
      </w:tr>
      <w:tr w:rsidR="000D1429" w:rsidTr="00D71477">
        <w:trPr>
          <w:trHeight w:val="463"/>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）做好保洁服务工作记录，记录填写规范、保存完好。</w:t>
            </w:r>
          </w:p>
        </w:tc>
      </w:tr>
      <w:tr w:rsidR="000D1429" w:rsidTr="00D71477">
        <w:trPr>
          <w:trHeight w:val="686"/>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34" w:line="360" w:lineRule="auto"/>
              <w:ind w:right="107"/>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）作业时采取安全防护措施，防止对作业人员或他人造成伤害。相关耗材的环保、安全性等应当符合国家相关规定要求。</w:t>
            </w:r>
          </w:p>
        </w:tc>
      </w:tr>
      <w:tr w:rsidR="000D1429" w:rsidTr="00D71477">
        <w:trPr>
          <w:trHeight w:val="460"/>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）进入保密区域时，有采购人相关人员全程在场。</w:t>
            </w:r>
          </w:p>
        </w:tc>
      </w:tr>
      <w:tr w:rsidR="000D1429" w:rsidTr="00D71477">
        <w:trPr>
          <w:trHeight w:val="786"/>
        </w:trPr>
        <w:tc>
          <w:tcPr>
            <w:tcW w:w="709" w:type="dxa"/>
            <w:vMerge w:val="restart"/>
            <w:vAlign w:val="center"/>
          </w:tcPr>
          <w:p w:rsidR="000D1429" w:rsidRDefault="00A24E1D">
            <w:pPr>
              <w:spacing w:before="64" w:line="360" w:lineRule="auto"/>
              <w:jc w:val="center"/>
              <w:rPr>
                <w:rFonts w:eastAsia="Calibri" w:cs="Calibri"/>
                <w:sz w:val="24"/>
                <w:szCs w:val="24"/>
              </w:rPr>
            </w:pPr>
            <w:r>
              <w:rPr>
                <w:rFonts w:eastAsia="Calibri" w:cs="Calibri"/>
                <w:sz w:val="24"/>
                <w:szCs w:val="24"/>
              </w:rPr>
              <w:t>2</w:t>
            </w:r>
          </w:p>
        </w:tc>
        <w:tc>
          <w:tcPr>
            <w:tcW w:w="1559" w:type="dxa"/>
            <w:vMerge w:val="restart"/>
            <w:vAlign w:val="center"/>
          </w:tcPr>
          <w:p w:rsidR="000D1429" w:rsidRDefault="00A24E1D">
            <w:pPr>
              <w:pStyle w:val="TableText"/>
              <w:spacing w:before="69" w:line="360" w:lineRule="auto"/>
              <w:jc w:val="center"/>
              <w:rPr>
                <w:sz w:val="24"/>
                <w:szCs w:val="24"/>
              </w:rPr>
            </w:pPr>
            <w:r>
              <w:rPr>
                <w:rFonts w:hint="eastAsia"/>
                <w:spacing w:val="-2"/>
                <w:sz w:val="24"/>
                <w:szCs w:val="24"/>
                <w:lang w:eastAsia="zh-CN"/>
              </w:rPr>
              <w:t>公共</w:t>
            </w:r>
            <w:r>
              <w:rPr>
                <w:spacing w:val="-2"/>
                <w:sz w:val="24"/>
                <w:szCs w:val="24"/>
              </w:rPr>
              <w:t>用房区域保洁</w:t>
            </w:r>
          </w:p>
        </w:tc>
        <w:tc>
          <w:tcPr>
            <w:tcW w:w="7230" w:type="dxa"/>
          </w:tcPr>
          <w:p w:rsidR="000D1429" w:rsidRDefault="00A24E1D">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1.1 公共区域、部分室内以及所有卫生间保洁、垃圾清理外运</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1.1.1 </w:t>
            </w:r>
            <w:r>
              <w:rPr>
                <w:rFonts w:asciiTheme="minorEastAsia" w:hAnsiTheme="minorEastAsia" w:cstheme="minorEastAsia" w:hint="eastAsia"/>
                <w:b/>
                <w:bCs/>
                <w:sz w:val="24"/>
                <w:szCs w:val="24"/>
              </w:rPr>
              <w:t>要求：</w:t>
            </w:r>
            <w:r>
              <w:rPr>
                <w:rFonts w:asciiTheme="minorEastAsia" w:hAnsiTheme="minorEastAsia" w:cstheme="minorEastAsia" w:hint="eastAsia"/>
                <w:sz w:val="24"/>
                <w:szCs w:val="24"/>
              </w:rPr>
              <w:t>地面每天上午和下午分别打扫、拖拭1次。瓷砖和压条、楼梯扶手、橱窗等固定设备每周擦洗一次，墙面每半个月清理一次。</w:t>
            </w:r>
          </w:p>
          <w:p w:rsidR="000D1429" w:rsidRDefault="00A24E1D">
            <w:pPr>
              <w:spacing w:line="360" w:lineRule="auto"/>
              <w:ind w:firstLineChars="200" w:firstLine="480"/>
              <w:rPr>
                <w:spacing w:val="2"/>
                <w:sz w:val="24"/>
                <w:szCs w:val="24"/>
              </w:rPr>
            </w:pPr>
            <w:r>
              <w:rPr>
                <w:rFonts w:asciiTheme="minorEastAsia" w:hAnsiTheme="minorEastAsia" w:cstheme="minorEastAsia" w:hint="eastAsia"/>
                <w:sz w:val="24"/>
                <w:szCs w:val="24"/>
              </w:rPr>
              <w:t xml:space="preserve">1.1.2 </w:t>
            </w:r>
            <w:r>
              <w:rPr>
                <w:rFonts w:asciiTheme="minorEastAsia" w:hAnsiTheme="minorEastAsia" w:cstheme="minorEastAsia" w:hint="eastAsia"/>
                <w:b/>
                <w:bCs/>
                <w:sz w:val="24"/>
                <w:szCs w:val="24"/>
              </w:rPr>
              <w:t>标准：</w:t>
            </w:r>
            <w:r>
              <w:rPr>
                <w:rFonts w:asciiTheme="minorEastAsia" w:hAnsiTheme="minorEastAsia" w:cstheme="minorEastAsia" w:hint="eastAsia"/>
                <w:sz w:val="24"/>
                <w:szCs w:val="24"/>
              </w:rPr>
              <w:t>干净，无积灰积垢。</w:t>
            </w:r>
          </w:p>
          <w:p w:rsidR="000D1429" w:rsidRDefault="00A24E1D">
            <w:pPr>
              <w:pStyle w:val="TableText"/>
              <w:spacing w:before="104" w:line="360" w:lineRule="auto"/>
              <w:rPr>
                <w:sz w:val="24"/>
                <w:szCs w:val="24"/>
                <w:lang w:eastAsia="zh-CN"/>
              </w:rPr>
            </w:pPr>
            <w:r>
              <w:rPr>
                <w:spacing w:val="2"/>
                <w:sz w:val="24"/>
                <w:szCs w:val="24"/>
                <w:lang w:eastAsia="zh-CN"/>
              </w:rPr>
              <w:t>（</w:t>
            </w:r>
            <w:r>
              <w:rPr>
                <w:rFonts w:ascii="Calibri" w:eastAsia="Calibri" w:hAnsi="Calibri" w:cs="Calibri"/>
                <w:spacing w:val="2"/>
                <w:sz w:val="24"/>
                <w:szCs w:val="24"/>
                <w:lang w:eastAsia="zh-CN"/>
              </w:rPr>
              <w:t>1</w:t>
            </w:r>
            <w:r>
              <w:rPr>
                <w:spacing w:val="2"/>
                <w:sz w:val="24"/>
                <w:szCs w:val="24"/>
                <w:lang w:eastAsia="zh-CN"/>
              </w:rPr>
              <w:t>）大厅、楼内公共通道：</w:t>
            </w:r>
          </w:p>
          <w:p w:rsidR="000D1429" w:rsidRDefault="00A24E1D">
            <w:pPr>
              <w:pStyle w:val="TableText"/>
              <w:spacing w:before="54" w:line="360" w:lineRule="auto"/>
              <w:rPr>
                <w:sz w:val="24"/>
                <w:szCs w:val="24"/>
                <w:lang w:eastAsia="zh-CN"/>
              </w:rPr>
            </w:pPr>
            <w:r>
              <w:rPr>
                <w:spacing w:val="-2"/>
                <w:sz w:val="24"/>
                <w:szCs w:val="24"/>
                <w:lang w:eastAsia="zh-CN"/>
              </w:rPr>
              <w:t>①公共通道保持干净，无异味、无杂物、无积水，每日至少开展</w:t>
            </w:r>
            <w:r>
              <w:rPr>
                <w:rFonts w:ascii="Calibri" w:eastAsia="Calibri" w:hAnsi="Calibri" w:cs="Calibri"/>
                <w:spacing w:val="-2"/>
                <w:sz w:val="24"/>
                <w:szCs w:val="24"/>
                <w:lang w:eastAsia="zh-CN"/>
              </w:rPr>
              <w:t>1</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1"/>
                <w:sz w:val="24"/>
                <w:szCs w:val="24"/>
                <w:lang w:eastAsia="zh-CN"/>
              </w:rPr>
              <w:t>②门窗玻璃干净无尘，透光性好，每周至</w:t>
            </w:r>
            <w:proofErr w:type="gramStart"/>
            <w:r>
              <w:rPr>
                <w:spacing w:val="-1"/>
                <w:sz w:val="24"/>
                <w:szCs w:val="24"/>
                <w:lang w:eastAsia="zh-CN"/>
              </w:rPr>
              <w:t>少开展</w:t>
            </w:r>
            <w:proofErr w:type="gramEnd"/>
            <w:r>
              <w:rPr>
                <w:rFonts w:ascii="Calibri" w:eastAsia="Calibri" w:hAnsi="Calibri" w:cs="Calibri"/>
                <w:spacing w:val="-1"/>
                <w:sz w:val="24"/>
                <w:szCs w:val="24"/>
                <w:lang w:eastAsia="zh-CN"/>
              </w:rPr>
              <w:t>1</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2"/>
                <w:sz w:val="24"/>
                <w:szCs w:val="24"/>
                <w:lang w:eastAsia="zh-CN"/>
              </w:rPr>
              <w:t>③指示牌干净，无污渍，每日至少开展</w:t>
            </w:r>
            <w:r>
              <w:rPr>
                <w:rFonts w:ascii="Calibri" w:eastAsia="Calibri" w:hAnsi="Calibri" w:cs="Calibri"/>
                <w:spacing w:val="-2"/>
                <w:sz w:val="24"/>
                <w:szCs w:val="24"/>
                <w:lang w:eastAsia="zh-CN"/>
              </w:rPr>
              <w:t>1</w:t>
            </w:r>
            <w:r>
              <w:rPr>
                <w:spacing w:val="-2"/>
                <w:sz w:val="24"/>
                <w:szCs w:val="24"/>
                <w:lang w:eastAsia="zh-CN"/>
              </w:rPr>
              <w:t>次</w:t>
            </w:r>
            <w:r>
              <w:rPr>
                <w:spacing w:val="-3"/>
                <w:sz w:val="24"/>
                <w:szCs w:val="24"/>
                <w:lang w:eastAsia="zh-CN"/>
              </w:rPr>
              <w:t>清洁作业。</w:t>
            </w:r>
          </w:p>
        </w:tc>
      </w:tr>
      <w:tr w:rsidR="000D1429" w:rsidTr="00D71477">
        <w:trPr>
          <w:trHeight w:val="458"/>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0" w:line="360" w:lineRule="auto"/>
              <w:rPr>
                <w:sz w:val="24"/>
                <w:szCs w:val="24"/>
                <w:lang w:eastAsia="zh-CN"/>
              </w:rPr>
            </w:pPr>
            <w:r>
              <w:rPr>
                <w:sz w:val="24"/>
                <w:szCs w:val="24"/>
                <w:lang w:eastAsia="zh-CN"/>
              </w:rPr>
              <w:t>（</w:t>
            </w:r>
            <w:r>
              <w:rPr>
                <w:rFonts w:ascii="Calibri" w:eastAsia="Calibri" w:hAnsi="Calibri" w:cs="Calibri" w:hint="eastAsia"/>
                <w:sz w:val="24"/>
                <w:szCs w:val="24"/>
                <w:lang w:eastAsia="zh-CN"/>
              </w:rPr>
              <w:t>2</w:t>
            </w:r>
            <w:r>
              <w:rPr>
                <w:sz w:val="24"/>
                <w:szCs w:val="24"/>
                <w:lang w:eastAsia="zh-CN"/>
              </w:rPr>
              <w:t>）楼梯及楼梯间保持干净、无异味、无杂物、无积水，每日至少开展</w:t>
            </w:r>
            <w:r>
              <w:rPr>
                <w:rFonts w:ascii="Calibri" w:eastAsia="Calibri" w:hAnsi="Calibri" w:cs="Calibri"/>
                <w:sz w:val="24"/>
                <w:szCs w:val="24"/>
                <w:lang w:eastAsia="zh-CN"/>
              </w:rPr>
              <w:t>1</w:t>
            </w:r>
            <w:r>
              <w:rPr>
                <w:sz w:val="24"/>
                <w:szCs w:val="24"/>
                <w:lang w:eastAsia="zh-CN"/>
              </w:rPr>
              <w:t>次清洁作业。</w:t>
            </w:r>
          </w:p>
        </w:tc>
      </w:tr>
      <w:tr w:rsidR="000D1429" w:rsidTr="00D71477">
        <w:trPr>
          <w:trHeight w:val="458"/>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2" w:line="360" w:lineRule="auto"/>
              <w:rPr>
                <w:sz w:val="24"/>
                <w:szCs w:val="24"/>
                <w:lang w:eastAsia="zh-CN"/>
              </w:rPr>
            </w:pPr>
            <w:r>
              <w:rPr>
                <w:sz w:val="24"/>
                <w:szCs w:val="24"/>
                <w:lang w:eastAsia="zh-CN"/>
              </w:rPr>
              <w:t>（</w:t>
            </w:r>
            <w:r>
              <w:rPr>
                <w:rFonts w:ascii="Calibri" w:eastAsia="Calibri" w:hAnsi="Calibri" w:cs="Calibri" w:hint="eastAsia"/>
                <w:sz w:val="24"/>
                <w:szCs w:val="24"/>
                <w:lang w:eastAsia="zh-CN"/>
              </w:rPr>
              <w:t>3</w:t>
            </w:r>
            <w:r>
              <w:rPr>
                <w:sz w:val="24"/>
                <w:szCs w:val="24"/>
                <w:lang w:eastAsia="zh-CN"/>
              </w:rPr>
              <w:t>）</w:t>
            </w:r>
            <w:r>
              <w:rPr>
                <w:rFonts w:hint="eastAsia"/>
                <w:sz w:val="24"/>
                <w:szCs w:val="24"/>
                <w:lang w:eastAsia="zh-CN"/>
              </w:rPr>
              <w:t>饮水机区域</w:t>
            </w:r>
            <w:r>
              <w:rPr>
                <w:sz w:val="24"/>
                <w:szCs w:val="24"/>
                <w:lang w:eastAsia="zh-CN"/>
              </w:rPr>
              <w:t>保持干净、无异味、无杂物、无积水，每日至少开展</w:t>
            </w:r>
            <w:r>
              <w:rPr>
                <w:rFonts w:ascii="Calibri" w:eastAsia="Calibri" w:hAnsi="Calibri" w:cs="Calibri"/>
                <w:sz w:val="24"/>
                <w:szCs w:val="24"/>
                <w:lang w:eastAsia="zh-CN"/>
              </w:rPr>
              <w:t>1</w:t>
            </w:r>
            <w:r>
              <w:rPr>
                <w:sz w:val="24"/>
                <w:szCs w:val="24"/>
                <w:lang w:eastAsia="zh-CN"/>
              </w:rPr>
              <w:t>次清洁作业。</w:t>
            </w:r>
          </w:p>
        </w:tc>
      </w:tr>
      <w:tr w:rsidR="000D1429" w:rsidTr="00D71477">
        <w:trPr>
          <w:trHeight w:val="1027"/>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35" w:line="360" w:lineRule="auto"/>
              <w:rPr>
                <w:sz w:val="24"/>
                <w:szCs w:val="24"/>
                <w:lang w:eastAsia="zh-CN"/>
              </w:rPr>
            </w:pPr>
            <w:r>
              <w:rPr>
                <w:spacing w:val="3"/>
                <w:sz w:val="24"/>
                <w:szCs w:val="24"/>
                <w:lang w:eastAsia="zh-CN"/>
              </w:rPr>
              <w:t>（</w:t>
            </w:r>
            <w:r>
              <w:rPr>
                <w:rFonts w:ascii="Calibri" w:eastAsia="Calibri" w:hAnsi="Calibri" w:cs="Calibri" w:hint="eastAsia"/>
                <w:spacing w:val="3"/>
                <w:sz w:val="24"/>
                <w:szCs w:val="24"/>
                <w:lang w:eastAsia="zh-CN"/>
              </w:rPr>
              <w:t>4</w:t>
            </w:r>
            <w:r>
              <w:rPr>
                <w:spacing w:val="3"/>
                <w:sz w:val="24"/>
                <w:szCs w:val="24"/>
                <w:lang w:eastAsia="zh-CN"/>
              </w:rPr>
              <w:t>）作业工具间：</w:t>
            </w:r>
          </w:p>
          <w:p w:rsidR="000D1429" w:rsidRDefault="00A24E1D">
            <w:pPr>
              <w:pStyle w:val="TableText"/>
              <w:spacing w:before="54" w:line="360" w:lineRule="auto"/>
              <w:rPr>
                <w:sz w:val="24"/>
                <w:szCs w:val="24"/>
                <w:lang w:eastAsia="zh-CN"/>
              </w:rPr>
            </w:pPr>
            <w:r>
              <w:rPr>
                <w:spacing w:val="-1"/>
                <w:sz w:val="24"/>
                <w:szCs w:val="24"/>
                <w:lang w:eastAsia="zh-CN"/>
              </w:rPr>
              <w:t>①保持干净无异味、无杂物、无积水，每日至少开展</w:t>
            </w:r>
            <w:r>
              <w:rPr>
                <w:rFonts w:ascii="Calibri" w:eastAsia="Calibri" w:hAnsi="Calibri" w:cs="Calibri"/>
                <w:spacing w:val="-1"/>
                <w:sz w:val="24"/>
                <w:szCs w:val="24"/>
                <w:lang w:eastAsia="zh-CN"/>
              </w:rPr>
              <w:t>1</w:t>
            </w:r>
            <w:r>
              <w:rPr>
                <w:spacing w:val="-1"/>
                <w:sz w:val="24"/>
                <w:szCs w:val="24"/>
                <w:lang w:eastAsia="zh-CN"/>
              </w:rPr>
              <w:t>次</w:t>
            </w:r>
            <w:r>
              <w:rPr>
                <w:spacing w:val="-2"/>
                <w:sz w:val="24"/>
                <w:szCs w:val="24"/>
                <w:lang w:eastAsia="zh-CN"/>
              </w:rPr>
              <w:t>清洁作业。</w:t>
            </w:r>
          </w:p>
          <w:p w:rsidR="000D1429" w:rsidRDefault="00A24E1D">
            <w:pPr>
              <w:pStyle w:val="TableText"/>
              <w:spacing w:before="92" w:line="360" w:lineRule="auto"/>
              <w:rPr>
                <w:sz w:val="24"/>
                <w:szCs w:val="24"/>
                <w:lang w:eastAsia="zh-CN"/>
              </w:rPr>
            </w:pPr>
            <w:r>
              <w:rPr>
                <w:spacing w:val="-1"/>
                <w:sz w:val="24"/>
                <w:szCs w:val="24"/>
                <w:lang w:eastAsia="zh-CN"/>
              </w:rPr>
              <w:t>②作业工具摆放整齐有序，表面干净无渍，每日消毒。</w:t>
            </w:r>
          </w:p>
        </w:tc>
      </w:tr>
      <w:tr w:rsidR="000D1429" w:rsidTr="00D71477">
        <w:trPr>
          <w:trHeight w:val="1098"/>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73" w:line="360" w:lineRule="auto"/>
              <w:rPr>
                <w:sz w:val="24"/>
                <w:szCs w:val="24"/>
                <w:lang w:eastAsia="zh-CN"/>
              </w:rPr>
            </w:pPr>
            <w:r>
              <w:rPr>
                <w:spacing w:val="3"/>
                <w:sz w:val="24"/>
                <w:szCs w:val="24"/>
                <w:lang w:eastAsia="zh-CN"/>
              </w:rPr>
              <w:t>（</w:t>
            </w:r>
            <w:r>
              <w:rPr>
                <w:rFonts w:ascii="Calibri" w:eastAsia="Calibri" w:hAnsi="Calibri" w:cs="Calibri" w:hint="eastAsia"/>
                <w:spacing w:val="3"/>
                <w:sz w:val="24"/>
                <w:szCs w:val="24"/>
                <w:lang w:eastAsia="zh-CN"/>
              </w:rPr>
              <w:t>5</w:t>
            </w:r>
            <w:r>
              <w:rPr>
                <w:spacing w:val="3"/>
                <w:sz w:val="24"/>
                <w:szCs w:val="24"/>
                <w:lang w:eastAsia="zh-CN"/>
              </w:rPr>
              <w:t>）公共卫生间：</w:t>
            </w:r>
          </w:p>
          <w:p w:rsidR="000D1429" w:rsidRDefault="00A24E1D">
            <w:pPr>
              <w:pStyle w:val="TableText"/>
              <w:spacing w:before="52" w:line="360" w:lineRule="auto"/>
              <w:rPr>
                <w:sz w:val="24"/>
                <w:szCs w:val="24"/>
                <w:lang w:eastAsia="zh-CN"/>
              </w:rPr>
            </w:pPr>
            <w:r>
              <w:rPr>
                <w:spacing w:val="-1"/>
                <w:sz w:val="24"/>
                <w:szCs w:val="24"/>
                <w:lang w:eastAsia="zh-CN"/>
              </w:rPr>
              <w:t>①保持干净，无异味，垃圾无溢出，每日至少</w:t>
            </w:r>
            <w:r>
              <w:rPr>
                <w:spacing w:val="-2"/>
                <w:sz w:val="24"/>
                <w:szCs w:val="24"/>
                <w:lang w:eastAsia="zh-CN"/>
              </w:rPr>
              <w:t>开展</w:t>
            </w:r>
            <w:r>
              <w:rPr>
                <w:rFonts w:ascii="Calibri" w:eastAsia="Calibri" w:hAnsi="Calibri" w:cs="Calibri" w:hint="eastAsia"/>
                <w:spacing w:val="-2"/>
                <w:sz w:val="24"/>
                <w:szCs w:val="24"/>
                <w:lang w:eastAsia="zh-CN"/>
              </w:rPr>
              <w:t>2</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1"/>
                <w:sz w:val="24"/>
                <w:szCs w:val="24"/>
                <w:lang w:eastAsia="zh-CN"/>
              </w:rPr>
              <w:t>②</w:t>
            </w:r>
            <w:r>
              <w:rPr>
                <w:rFonts w:hint="eastAsia"/>
                <w:spacing w:val="-1"/>
                <w:sz w:val="24"/>
                <w:szCs w:val="24"/>
                <w:lang w:eastAsia="zh-CN"/>
              </w:rPr>
              <w:t>做好清理厕纸，长效保洁工作，有破损现象及时报修</w:t>
            </w:r>
            <w:r>
              <w:rPr>
                <w:spacing w:val="-1"/>
                <w:sz w:val="24"/>
                <w:szCs w:val="24"/>
                <w:lang w:eastAsia="zh-CN"/>
              </w:rPr>
              <w:t>。</w:t>
            </w:r>
          </w:p>
        </w:tc>
      </w:tr>
      <w:tr w:rsidR="000D1429" w:rsidTr="00D71477">
        <w:trPr>
          <w:trHeight w:val="743"/>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80" w:line="360" w:lineRule="auto"/>
              <w:rPr>
                <w:sz w:val="24"/>
                <w:szCs w:val="24"/>
                <w:lang w:eastAsia="zh-CN"/>
              </w:rPr>
            </w:pPr>
            <w:r>
              <w:rPr>
                <w:spacing w:val="3"/>
                <w:sz w:val="24"/>
                <w:szCs w:val="24"/>
                <w:lang w:eastAsia="zh-CN"/>
              </w:rPr>
              <w:t>（</w:t>
            </w:r>
            <w:r>
              <w:rPr>
                <w:rFonts w:ascii="Calibri" w:eastAsia="Calibri" w:hAnsi="Calibri" w:cs="Calibri" w:hint="eastAsia"/>
                <w:spacing w:val="3"/>
                <w:sz w:val="24"/>
                <w:szCs w:val="24"/>
                <w:lang w:eastAsia="zh-CN"/>
              </w:rPr>
              <w:t>6</w:t>
            </w:r>
            <w:r>
              <w:rPr>
                <w:spacing w:val="3"/>
                <w:sz w:val="24"/>
                <w:szCs w:val="24"/>
                <w:lang w:eastAsia="zh-CN"/>
              </w:rPr>
              <w:t>）电梯轿厢：</w:t>
            </w:r>
          </w:p>
          <w:p w:rsidR="000D1429" w:rsidRDefault="00A24E1D">
            <w:pPr>
              <w:pStyle w:val="TableText"/>
              <w:spacing w:before="54" w:line="360" w:lineRule="auto"/>
              <w:rPr>
                <w:sz w:val="24"/>
                <w:szCs w:val="24"/>
                <w:lang w:eastAsia="zh-CN"/>
              </w:rPr>
            </w:pPr>
            <w:r>
              <w:rPr>
                <w:spacing w:val="-2"/>
                <w:sz w:val="24"/>
                <w:szCs w:val="24"/>
                <w:lang w:eastAsia="zh-CN"/>
              </w:rPr>
              <w:t>①保持干净，无污渍、无粘贴物、无异味，每日至少开展</w:t>
            </w:r>
            <w:r>
              <w:rPr>
                <w:rFonts w:ascii="Calibri" w:eastAsia="Calibri" w:hAnsi="Calibri" w:cs="Calibri"/>
                <w:spacing w:val="-2"/>
                <w:sz w:val="24"/>
                <w:szCs w:val="24"/>
                <w:lang w:eastAsia="zh-CN"/>
              </w:rPr>
              <w:t>1</w:t>
            </w:r>
            <w:r>
              <w:rPr>
                <w:spacing w:val="-2"/>
                <w:sz w:val="24"/>
                <w:szCs w:val="24"/>
                <w:lang w:eastAsia="zh-CN"/>
              </w:rPr>
              <w:t>次清洁作业。</w:t>
            </w:r>
          </w:p>
          <w:p w:rsidR="000D1429" w:rsidRDefault="00A24E1D">
            <w:pPr>
              <w:pStyle w:val="TableText"/>
              <w:spacing w:before="92" w:line="360" w:lineRule="auto"/>
              <w:rPr>
                <w:sz w:val="24"/>
                <w:szCs w:val="24"/>
                <w:lang w:eastAsia="zh-CN"/>
              </w:rPr>
            </w:pPr>
            <w:r>
              <w:rPr>
                <w:spacing w:val="-1"/>
                <w:sz w:val="24"/>
                <w:szCs w:val="24"/>
                <w:lang w:eastAsia="zh-CN"/>
              </w:rPr>
              <w:t>②灯具、操作指示板明亮。</w:t>
            </w:r>
          </w:p>
        </w:tc>
      </w:tr>
      <w:tr w:rsidR="000D1429" w:rsidTr="00D71477">
        <w:trPr>
          <w:trHeight w:val="463"/>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hint="eastAsia"/>
                <w:sz w:val="24"/>
                <w:szCs w:val="24"/>
                <w:lang w:eastAsia="zh-CN"/>
              </w:rPr>
              <w:t>7</w:t>
            </w:r>
            <w:r>
              <w:rPr>
                <w:sz w:val="24"/>
                <w:szCs w:val="24"/>
                <w:lang w:eastAsia="zh-CN"/>
              </w:rPr>
              <w:t>）平台、屋顶、天沟保持干净，有杂物及时清扫，每月至少开展</w:t>
            </w:r>
            <w:r>
              <w:rPr>
                <w:rFonts w:ascii="Calibri" w:eastAsia="Calibri" w:hAnsi="Calibri" w:cs="Calibri"/>
                <w:sz w:val="24"/>
                <w:szCs w:val="24"/>
                <w:lang w:eastAsia="zh-CN"/>
              </w:rPr>
              <w:t>1</w:t>
            </w:r>
            <w:r>
              <w:rPr>
                <w:sz w:val="24"/>
                <w:szCs w:val="24"/>
                <w:lang w:eastAsia="zh-CN"/>
              </w:rPr>
              <w:t>次清洁作业</w:t>
            </w:r>
            <w:r>
              <w:rPr>
                <w:rFonts w:hint="eastAsia"/>
                <w:sz w:val="24"/>
                <w:szCs w:val="24"/>
                <w:lang w:eastAsia="zh-CN"/>
              </w:rPr>
              <w:t>，杜绝蜘蛛网现象</w:t>
            </w:r>
            <w:r>
              <w:rPr>
                <w:sz w:val="24"/>
                <w:szCs w:val="24"/>
                <w:lang w:eastAsia="zh-CN"/>
              </w:rPr>
              <w:t>。</w:t>
            </w:r>
          </w:p>
        </w:tc>
      </w:tr>
      <w:tr w:rsidR="000D1429" w:rsidTr="00D71477">
        <w:trPr>
          <w:trHeight w:val="686"/>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34" w:line="360" w:lineRule="auto"/>
              <w:ind w:right="114"/>
              <w:rPr>
                <w:sz w:val="24"/>
                <w:szCs w:val="24"/>
                <w:lang w:eastAsia="zh-CN"/>
              </w:rPr>
            </w:pPr>
            <w:r>
              <w:rPr>
                <w:spacing w:val="-2"/>
                <w:sz w:val="24"/>
                <w:szCs w:val="24"/>
                <w:lang w:eastAsia="zh-CN"/>
              </w:rPr>
              <w:t>（</w:t>
            </w:r>
            <w:r>
              <w:rPr>
                <w:rFonts w:asciiTheme="minorEastAsia" w:hAnsiTheme="minorEastAsia" w:cs="Calibri" w:hint="eastAsia"/>
                <w:spacing w:val="-2"/>
                <w:sz w:val="24"/>
                <w:szCs w:val="24"/>
                <w:lang w:eastAsia="zh-CN"/>
              </w:rPr>
              <w:t>8</w:t>
            </w:r>
            <w:r>
              <w:rPr>
                <w:spacing w:val="-2"/>
                <w:sz w:val="24"/>
                <w:szCs w:val="24"/>
                <w:lang w:eastAsia="zh-CN"/>
              </w:rPr>
              <w:t>）石材地面、内墙做好养护工作，每季度开展</w:t>
            </w:r>
            <w:r>
              <w:rPr>
                <w:rFonts w:ascii="Calibri" w:eastAsia="Calibri" w:hAnsi="Calibri" w:cs="Calibri"/>
                <w:spacing w:val="-2"/>
                <w:sz w:val="24"/>
                <w:szCs w:val="24"/>
                <w:lang w:eastAsia="zh-CN"/>
              </w:rPr>
              <w:t>1</w:t>
            </w:r>
            <w:r>
              <w:rPr>
                <w:spacing w:val="-2"/>
                <w:sz w:val="24"/>
                <w:szCs w:val="24"/>
                <w:lang w:eastAsia="zh-CN"/>
              </w:rPr>
              <w:t>次清洁作业。（各类材质地面、内墙服务管理标准详见 3.4.1</w:t>
            </w:r>
            <w:r>
              <w:rPr>
                <w:spacing w:val="-3"/>
                <w:sz w:val="24"/>
                <w:szCs w:val="24"/>
                <w:lang w:eastAsia="zh-CN"/>
              </w:rPr>
              <w:t>）</w:t>
            </w:r>
          </w:p>
        </w:tc>
      </w:tr>
      <w:tr w:rsidR="000D1429" w:rsidTr="00D71477">
        <w:trPr>
          <w:trHeight w:val="595"/>
        </w:trPr>
        <w:tc>
          <w:tcPr>
            <w:tcW w:w="709" w:type="dxa"/>
            <w:vMerge/>
          </w:tcPr>
          <w:p w:rsidR="000D1429" w:rsidRDefault="000D1429">
            <w:pPr>
              <w:spacing w:line="360" w:lineRule="auto"/>
              <w:ind w:firstLineChars="200" w:firstLine="480"/>
              <w:rPr>
                <w:sz w:val="24"/>
                <w:szCs w:val="24"/>
              </w:rPr>
            </w:pPr>
          </w:p>
        </w:tc>
        <w:tc>
          <w:tcPr>
            <w:tcW w:w="1559" w:type="dxa"/>
            <w:vMerge/>
          </w:tcPr>
          <w:p w:rsidR="000D1429" w:rsidRDefault="000D1429">
            <w:pPr>
              <w:spacing w:line="360" w:lineRule="auto"/>
              <w:ind w:firstLineChars="200" w:firstLine="480"/>
              <w:rPr>
                <w:sz w:val="24"/>
                <w:szCs w:val="24"/>
              </w:rPr>
            </w:pPr>
          </w:p>
        </w:tc>
        <w:tc>
          <w:tcPr>
            <w:tcW w:w="7230" w:type="dxa"/>
            <w:tcBorders>
              <w:bottom w:val="single" w:sz="4" w:space="0" w:color="000000"/>
            </w:tcBorders>
          </w:tcPr>
          <w:p w:rsidR="000D1429" w:rsidRDefault="00A24E1D">
            <w:pPr>
              <w:pStyle w:val="TableText"/>
              <w:spacing w:before="157" w:line="360" w:lineRule="auto"/>
              <w:rPr>
                <w:sz w:val="24"/>
                <w:szCs w:val="24"/>
                <w:lang w:eastAsia="zh-CN"/>
              </w:rPr>
            </w:pPr>
            <w:r>
              <w:rPr>
                <w:sz w:val="24"/>
                <w:szCs w:val="24"/>
                <w:lang w:eastAsia="zh-CN"/>
              </w:rPr>
              <w:t>（</w:t>
            </w:r>
            <w:r>
              <w:rPr>
                <w:rFonts w:asciiTheme="minorEastAsia" w:hAnsiTheme="minorEastAsia" w:cs="Calibri" w:hint="eastAsia"/>
                <w:sz w:val="24"/>
                <w:szCs w:val="24"/>
                <w:lang w:eastAsia="zh-CN"/>
              </w:rPr>
              <w:t>9</w:t>
            </w:r>
            <w:r>
              <w:rPr>
                <w:sz w:val="24"/>
                <w:szCs w:val="24"/>
                <w:lang w:eastAsia="zh-CN"/>
              </w:rPr>
              <w:t>）地毯干净、无油渍、无污渍、无褪色，每月至少开展</w:t>
            </w:r>
            <w:r>
              <w:rPr>
                <w:rFonts w:ascii="Calibri" w:eastAsia="Calibri" w:hAnsi="Calibri" w:cs="Calibri"/>
                <w:sz w:val="24"/>
                <w:szCs w:val="24"/>
                <w:lang w:eastAsia="zh-CN"/>
              </w:rPr>
              <w:t>1</w:t>
            </w:r>
            <w:r>
              <w:rPr>
                <w:sz w:val="24"/>
                <w:szCs w:val="24"/>
                <w:lang w:eastAsia="zh-CN"/>
              </w:rPr>
              <w:t>次清洁作业。</w:t>
            </w:r>
          </w:p>
        </w:tc>
      </w:tr>
      <w:tr w:rsidR="000D1429" w:rsidTr="00D71477">
        <w:trPr>
          <w:trHeight w:val="458"/>
        </w:trPr>
        <w:tc>
          <w:tcPr>
            <w:tcW w:w="709" w:type="dxa"/>
            <w:vMerge w:val="restart"/>
            <w:tcBorders>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3</w:t>
            </w:r>
          </w:p>
        </w:tc>
        <w:tc>
          <w:tcPr>
            <w:tcW w:w="1559" w:type="dxa"/>
            <w:vMerge w:val="restart"/>
            <w:tcBorders>
              <w:bottom w:val="single" w:sz="2" w:space="0" w:color="000000"/>
            </w:tcBorders>
            <w:vAlign w:val="center"/>
          </w:tcPr>
          <w:p w:rsidR="000D1429" w:rsidRDefault="00A24E1D">
            <w:pPr>
              <w:pStyle w:val="TableText"/>
              <w:spacing w:before="68" w:line="360" w:lineRule="auto"/>
              <w:ind w:left="118"/>
              <w:jc w:val="center"/>
              <w:rPr>
                <w:sz w:val="24"/>
                <w:szCs w:val="24"/>
              </w:rPr>
            </w:pPr>
            <w:r>
              <w:rPr>
                <w:spacing w:val="-2"/>
                <w:sz w:val="24"/>
                <w:szCs w:val="24"/>
              </w:rPr>
              <w:t>公共场地区域保洁</w:t>
            </w:r>
          </w:p>
        </w:tc>
        <w:tc>
          <w:tcPr>
            <w:tcW w:w="7230" w:type="dxa"/>
          </w:tcPr>
          <w:p w:rsidR="000D1429" w:rsidRDefault="00A24E1D">
            <w:pPr>
              <w:pStyle w:val="TableText"/>
              <w:spacing w:before="90" w:line="360" w:lineRule="auto"/>
              <w:rPr>
                <w:color w:val="auto"/>
                <w:sz w:val="24"/>
                <w:szCs w:val="24"/>
                <w:lang w:eastAsia="zh-CN"/>
              </w:rPr>
            </w:pPr>
            <w:r>
              <w:rPr>
                <w:color w:val="auto"/>
                <w:sz w:val="24"/>
                <w:szCs w:val="24"/>
                <w:lang w:eastAsia="zh-CN"/>
              </w:rPr>
              <w:t>（</w:t>
            </w:r>
            <w:r>
              <w:rPr>
                <w:rFonts w:ascii="Calibri" w:eastAsia="Calibri" w:hAnsi="Calibri" w:cs="Calibri"/>
                <w:color w:val="auto"/>
                <w:sz w:val="24"/>
                <w:szCs w:val="24"/>
                <w:lang w:eastAsia="zh-CN"/>
              </w:rPr>
              <w:t>1</w:t>
            </w:r>
            <w:r>
              <w:rPr>
                <w:color w:val="auto"/>
                <w:sz w:val="24"/>
                <w:szCs w:val="24"/>
                <w:lang w:eastAsia="zh-CN"/>
              </w:rPr>
              <w:t>）每</w:t>
            </w:r>
            <w:r>
              <w:rPr>
                <w:rFonts w:hint="eastAsia"/>
                <w:color w:val="auto"/>
                <w:sz w:val="24"/>
                <w:szCs w:val="24"/>
                <w:lang w:eastAsia="zh-CN"/>
              </w:rPr>
              <w:t>半个月</w:t>
            </w:r>
            <w:r>
              <w:rPr>
                <w:color w:val="auto"/>
                <w:sz w:val="24"/>
                <w:szCs w:val="24"/>
                <w:lang w:eastAsia="zh-CN"/>
              </w:rPr>
              <w:t>清扫</w:t>
            </w:r>
            <w:r>
              <w:rPr>
                <w:rFonts w:hint="eastAsia"/>
                <w:color w:val="auto"/>
                <w:sz w:val="24"/>
                <w:lang w:eastAsia="zh-CN"/>
              </w:rPr>
              <w:t>学校体育馆边上大门至双拥路路段的卫生</w:t>
            </w:r>
            <w:r>
              <w:rPr>
                <w:color w:val="auto"/>
                <w:sz w:val="24"/>
                <w:szCs w:val="24"/>
                <w:lang w:eastAsia="zh-CN"/>
              </w:rPr>
              <w:t>。</w:t>
            </w:r>
          </w:p>
        </w:tc>
      </w:tr>
      <w:tr w:rsidR="000D1429" w:rsidTr="00D71477">
        <w:trPr>
          <w:trHeight w:val="458"/>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0" w:line="360" w:lineRule="auto"/>
              <w:rPr>
                <w:color w:val="auto"/>
                <w:sz w:val="24"/>
                <w:szCs w:val="24"/>
                <w:lang w:eastAsia="zh-CN"/>
              </w:rPr>
            </w:pPr>
            <w:r>
              <w:rPr>
                <w:color w:val="auto"/>
                <w:spacing w:val="1"/>
                <w:sz w:val="24"/>
                <w:szCs w:val="24"/>
                <w:lang w:eastAsia="zh-CN"/>
              </w:rPr>
              <w:t>（</w:t>
            </w:r>
            <w:r>
              <w:rPr>
                <w:rFonts w:ascii="Calibri" w:eastAsia="Calibri" w:hAnsi="Calibri" w:cs="Calibri"/>
                <w:color w:val="auto"/>
                <w:spacing w:val="1"/>
                <w:sz w:val="24"/>
                <w:szCs w:val="24"/>
                <w:lang w:eastAsia="zh-CN"/>
              </w:rPr>
              <w:t>2</w:t>
            </w:r>
            <w:r>
              <w:rPr>
                <w:color w:val="auto"/>
                <w:spacing w:val="1"/>
                <w:sz w:val="24"/>
                <w:szCs w:val="24"/>
                <w:lang w:eastAsia="zh-CN"/>
              </w:rPr>
              <w:t>）雪、冰冻等恶劣天气时及时清扫积水、积雪，并采取安全防护措施。</w:t>
            </w:r>
          </w:p>
        </w:tc>
      </w:tr>
      <w:tr w:rsidR="000D1429" w:rsidTr="00D71477">
        <w:trPr>
          <w:trHeight w:val="460"/>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0" w:line="360" w:lineRule="auto"/>
              <w:rPr>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）各种路标、宣传栏等保持干净，每月至少开展</w:t>
            </w:r>
            <w:r>
              <w:rPr>
                <w:rFonts w:ascii="Calibri" w:eastAsia="Calibri" w:hAnsi="Calibri" w:cs="Calibri"/>
                <w:sz w:val="24"/>
                <w:szCs w:val="24"/>
                <w:lang w:eastAsia="zh-CN"/>
              </w:rPr>
              <w:t>1</w:t>
            </w:r>
            <w:r>
              <w:rPr>
                <w:sz w:val="24"/>
                <w:szCs w:val="24"/>
                <w:lang w:eastAsia="zh-CN"/>
              </w:rPr>
              <w:t>次清洁作业。</w:t>
            </w:r>
          </w:p>
        </w:tc>
      </w:tr>
      <w:tr w:rsidR="000D1429" w:rsidTr="00D71477">
        <w:trPr>
          <w:trHeight w:val="458"/>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1" w:line="360" w:lineRule="auto"/>
              <w:rPr>
                <w:sz w:val="24"/>
                <w:szCs w:val="24"/>
                <w:lang w:eastAsia="zh-CN"/>
              </w:rPr>
            </w:pPr>
            <w:r>
              <w:rPr>
                <w:sz w:val="24"/>
                <w:szCs w:val="24"/>
                <w:lang w:eastAsia="zh-CN"/>
              </w:rPr>
              <w:t>（</w:t>
            </w:r>
            <w:r>
              <w:rPr>
                <w:rFonts w:ascii="Calibri" w:eastAsia="Calibri" w:hAnsi="Calibri" w:cs="Calibri"/>
                <w:sz w:val="24"/>
                <w:szCs w:val="24"/>
                <w:lang w:eastAsia="zh-CN"/>
              </w:rPr>
              <w:t>4</w:t>
            </w:r>
            <w:r>
              <w:rPr>
                <w:sz w:val="24"/>
                <w:szCs w:val="24"/>
                <w:lang w:eastAsia="zh-CN"/>
              </w:rPr>
              <w:t>）清洁室外照明设备，每月至少开展</w:t>
            </w:r>
            <w:r>
              <w:rPr>
                <w:rFonts w:ascii="Calibri" w:eastAsia="Calibri" w:hAnsi="Calibri" w:cs="Calibri"/>
                <w:sz w:val="24"/>
                <w:szCs w:val="24"/>
                <w:lang w:eastAsia="zh-CN"/>
              </w:rPr>
              <w:t>1</w:t>
            </w:r>
            <w:r>
              <w:rPr>
                <w:sz w:val="24"/>
                <w:szCs w:val="24"/>
                <w:lang w:eastAsia="zh-CN"/>
              </w:rPr>
              <w:t>次清洁作业。</w:t>
            </w:r>
          </w:p>
        </w:tc>
      </w:tr>
      <w:tr w:rsidR="000D1429" w:rsidTr="00D71477">
        <w:trPr>
          <w:trHeight w:val="458"/>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91" w:line="360" w:lineRule="auto"/>
              <w:rPr>
                <w:sz w:val="24"/>
                <w:szCs w:val="24"/>
                <w:lang w:eastAsia="zh-CN"/>
              </w:rPr>
            </w:pPr>
            <w:r>
              <w:rPr>
                <w:sz w:val="24"/>
                <w:szCs w:val="24"/>
                <w:lang w:eastAsia="zh-CN"/>
              </w:rPr>
              <w:t>（</w:t>
            </w:r>
            <w:r>
              <w:rPr>
                <w:rFonts w:ascii="Calibri" w:eastAsia="Calibri" w:hAnsi="Calibri" w:cs="Calibri"/>
                <w:sz w:val="24"/>
                <w:szCs w:val="24"/>
                <w:lang w:eastAsia="zh-CN"/>
              </w:rPr>
              <w:t>5</w:t>
            </w:r>
            <w:r>
              <w:rPr>
                <w:sz w:val="24"/>
                <w:szCs w:val="24"/>
                <w:lang w:eastAsia="zh-CN"/>
              </w:rPr>
              <w:t>）绿地内无杂物、无改变用途和破坏、践踏、占用现象，每天</w:t>
            </w:r>
            <w:r>
              <w:rPr>
                <w:spacing w:val="-1"/>
                <w:sz w:val="24"/>
                <w:szCs w:val="24"/>
                <w:lang w:eastAsia="zh-CN"/>
              </w:rPr>
              <w:t>至少开展</w:t>
            </w:r>
            <w:r>
              <w:rPr>
                <w:rFonts w:ascii="Calibri" w:eastAsia="Calibri" w:hAnsi="Calibri" w:cs="Calibri"/>
                <w:spacing w:val="-1"/>
                <w:sz w:val="24"/>
                <w:szCs w:val="24"/>
                <w:lang w:eastAsia="zh-CN"/>
              </w:rPr>
              <w:t>1</w:t>
            </w:r>
            <w:r>
              <w:rPr>
                <w:spacing w:val="-1"/>
                <w:sz w:val="24"/>
                <w:szCs w:val="24"/>
                <w:lang w:eastAsia="zh-CN"/>
              </w:rPr>
              <w:t>次巡查。</w:t>
            </w:r>
          </w:p>
        </w:tc>
      </w:tr>
      <w:tr w:rsidR="000D1429" w:rsidTr="00D71477">
        <w:trPr>
          <w:trHeight w:val="686"/>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37" w:line="360" w:lineRule="auto"/>
              <w:ind w:right="110"/>
              <w:rPr>
                <w:sz w:val="24"/>
                <w:szCs w:val="24"/>
                <w:lang w:eastAsia="zh-CN"/>
              </w:rPr>
            </w:pPr>
            <w:r>
              <w:rPr>
                <w:spacing w:val="-1"/>
                <w:sz w:val="24"/>
                <w:szCs w:val="24"/>
                <w:lang w:eastAsia="zh-CN"/>
              </w:rPr>
              <w:t>（</w:t>
            </w:r>
            <w:r>
              <w:rPr>
                <w:rFonts w:ascii="Calibri" w:eastAsia="Calibri" w:hAnsi="Calibri" w:cs="Calibri"/>
                <w:spacing w:val="-1"/>
                <w:sz w:val="24"/>
                <w:szCs w:val="24"/>
                <w:lang w:eastAsia="zh-CN"/>
              </w:rPr>
              <w:t>6</w:t>
            </w:r>
            <w:r>
              <w:rPr>
                <w:spacing w:val="-1"/>
                <w:sz w:val="24"/>
                <w:szCs w:val="24"/>
                <w:lang w:eastAsia="zh-CN"/>
              </w:rPr>
              <w:t>）</w:t>
            </w:r>
            <w:r>
              <w:rPr>
                <w:rFonts w:hint="eastAsia"/>
                <w:spacing w:val="-1"/>
                <w:sz w:val="24"/>
                <w:szCs w:val="24"/>
                <w:lang w:eastAsia="zh-CN"/>
              </w:rPr>
              <w:t>所有卫生间每天两次卫生打扫，并做好长效保洁工作，投放</w:t>
            </w:r>
            <w:proofErr w:type="gramStart"/>
            <w:r>
              <w:rPr>
                <w:rFonts w:hint="eastAsia"/>
                <w:spacing w:val="-1"/>
                <w:sz w:val="24"/>
                <w:szCs w:val="24"/>
                <w:lang w:eastAsia="zh-CN"/>
              </w:rPr>
              <w:t>清洁球</w:t>
            </w:r>
            <w:proofErr w:type="gramEnd"/>
            <w:r>
              <w:rPr>
                <w:rFonts w:hint="eastAsia"/>
                <w:spacing w:val="-1"/>
                <w:sz w:val="24"/>
                <w:szCs w:val="24"/>
                <w:lang w:eastAsia="zh-CN"/>
              </w:rPr>
              <w:t>以及安全点放檀香，确保无异味。</w:t>
            </w:r>
          </w:p>
        </w:tc>
      </w:tr>
      <w:tr w:rsidR="000D1429" w:rsidTr="00D71477">
        <w:trPr>
          <w:trHeight w:val="686"/>
        </w:trPr>
        <w:tc>
          <w:tcPr>
            <w:tcW w:w="709"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4</w:t>
            </w:r>
          </w:p>
        </w:tc>
        <w:tc>
          <w:tcPr>
            <w:tcW w:w="1559" w:type="dxa"/>
            <w:vMerge w:val="restart"/>
            <w:tcBorders>
              <w:top w:val="single" w:sz="2" w:space="0" w:color="000000"/>
              <w:bottom w:val="single" w:sz="2" w:space="0" w:color="000000"/>
            </w:tcBorders>
            <w:vAlign w:val="center"/>
          </w:tcPr>
          <w:p w:rsidR="000D1429" w:rsidRDefault="00A24E1D">
            <w:pPr>
              <w:pStyle w:val="TableText"/>
              <w:spacing w:before="68" w:line="360" w:lineRule="auto"/>
              <w:jc w:val="center"/>
              <w:rPr>
                <w:sz w:val="24"/>
                <w:szCs w:val="24"/>
              </w:rPr>
            </w:pPr>
            <w:r>
              <w:rPr>
                <w:spacing w:val="-2"/>
                <w:sz w:val="24"/>
                <w:szCs w:val="24"/>
              </w:rPr>
              <w:t>垃圾处理</w:t>
            </w:r>
          </w:p>
        </w:tc>
        <w:tc>
          <w:tcPr>
            <w:tcW w:w="7230" w:type="dxa"/>
          </w:tcPr>
          <w:p w:rsidR="000D1429" w:rsidRDefault="00A24E1D">
            <w:pPr>
              <w:pStyle w:val="TableText"/>
              <w:spacing w:before="34" w:line="360" w:lineRule="auto"/>
              <w:ind w:right="104"/>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w:t>
            </w:r>
            <w:r>
              <w:rPr>
                <w:rFonts w:hint="eastAsia"/>
                <w:spacing w:val="-1"/>
                <w:sz w:val="24"/>
                <w:szCs w:val="24"/>
                <w:lang w:eastAsia="zh-CN"/>
              </w:rPr>
              <w:t>根据学校要求，</w:t>
            </w:r>
            <w:r>
              <w:rPr>
                <w:spacing w:val="-1"/>
                <w:sz w:val="24"/>
                <w:szCs w:val="24"/>
                <w:lang w:eastAsia="zh-CN"/>
              </w:rPr>
              <w:t>在指定位置摆放分类垃圾桶，</w:t>
            </w:r>
            <w:r>
              <w:rPr>
                <w:rFonts w:hint="eastAsia"/>
                <w:spacing w:val="-1"/>
                <w:sz w:val="24"/>
                <w:szCs w:val="24"/>
                <w:lang w:eastAsia="zh-CN"/>
              </w:rPr>
              <w:t>垃圾房以及分类垃圾标识标牌由学校负责，但是中标方要无条件配合做好垃圾分类工作。</w:t>
            </w:r>
          </w:p>
        </w:tc>
      </w:tr>
      <w:tr w:rsidR="000D1429" w:rsidTr="00D71477">
        <w:trPr>
          <w:trHeight w:val="458"/>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w:t>
            </w:r>
            <w:proofErr w:type="gramStart"/>
            <w:r>
              <w:rPr>
                <w:spacing w:val="-1"/>
                <w:sz w:val="24"/>
                <w:szCs w:val="24"/>
                <w:lang w:eastAsia="zh-CN"/>
              </w:rPr>
              <w:t>桶身表面</w:t>
            </w:r>
            <w:proofErr w:type="gramEnd"/>
            <w:r>
              <w:rPr>
                <w:spacing w:val="-1"/>
                <w:sz w:val="24"/>
                <w:szCs w:val="24"/>
                <w:lang w:eastAsia="zh-CN"/>
              </w:rPr>
              <w:t>干净无污渍，每日开展至少</w:t>
            </w:r>
            <w:r>
              <w:rPr>
                <w:rFonts w:ascii="Calibri" w:eastAsia="Calibri" w:hAnsi="Calibri" w:cs="Calibri"/>
                <w:spacing w:val="-1"/>
                <w:sz w:val="24"/>
                <w:szCs w:val="24"/>
                <w:lang w:eastAsia="zh-CN"/>
              </w:rPr>
              <w:t>1</w:t>
            </w:r>
            <w:r>
              <w:rPr>
                <w:spacing w:val="-1"/>
                <w:sz w:val="24"/>
                <w:szCs w:val="24"/>
                <w:lang w:eastAsia="zh-CN"/>
              </w:rPr>
              <w:t>次清洁作业。</w:t>
            </w:r>
          </w:p>
        </w:tc>
      </w:tr>
      <w:tr w:rsidR="000D1429" w:rsidTr="00D71477">
        <w:trPr>
          <w:trHeight w:val="767"/>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93" w:line="360" w:lineRule="auto"/>
              <w:rPr>
                <w:sz w:val="24"/>
                <w:szCs w:val="24"/>
                <w:lang w:eastAsia="zh-CN"/>
              </w:rPr>
            </w:pPr>
            <w:r>
              <w:rPr>
                <w:sz w:val="24"/>
                <w:szCs w:val="24"/>
                <w:lang w:eastAsia="zh-CN"/>
              </w:rPr>
              <w:t>（</w:t>
            </w:r>
            <w:r>
              <w:rPr>
                <w:rFonts w:ascii="Calibri" w:eastAsia="Calibri" w:hAnsi="Calibri" w:cs="Calibri"/>
                <w:sz w:val="24"/>
                <w:szCs w:val="24"/>
                <w:lang w:eastAsia="zh-CN"/>
              </w:rPr>
              <w:t>3</w:t>
            </w:r>
            <w:r>
              <w:rPr>
                <w:sz w:val="24"/>
                <w:szCs w:val="24"/>
                <w:lang w:eastAsia="zh-CN"/>
              </w:rPr>
              <w:t>）垃圾中转房保持整洁，无明显异味，每日至少开展</w:t>
            </w:r>
            <w:r>
              <w:rPr>
                <w:rFonts w:ascii="Calibri" w:eastAsia="Calibri" w:hAnsi="Calibri" w:cs="Calibri"/>
                <w:sz w:val="24"/>
                <w:szCs w:val="24"/>
                <w:lang w:eastAsia="zh-CN"/>
              </w:rPr>
              <w:t>1</w:t>
            </w:r>
            <w:r>
              <w:rPr>
                <w:sz w:val="24"/>
                <w:szCs w:val="24"/>
                <w:lang w:eastAsia="zh-CN"/>
              </w:rPr>
              <w:t>次清洁作业。</w:t>
            </w:r>
          </w:p>
        </w:tc>
      </w:tr>
      <w:tr w:rsidR="000D1429" w:rsidTr="00D71477">
        <w:trPr>
          <w:trHeight w:val="458"/>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4</w:t>
            </w:r>
            <w:r>
              <w:rPr>
                <w:spacing w:val="1"/>
                <w:sz w:val="24"/>
                <w:szCs w:val="24"/>
                <w:lang w:eastAsia="zh-CN"/>
              </w:rPr>
              <w:t>）每个工作日内要对</w:t>
            </w:r>
            <w:r>
              <w:rPr>
                <w:rFonts w:hint="eastAsia"/>
                <w:spacing w:val="1"/>
                <w:sz w:val="24"/>
                <w:szCs w:val="24"/>
                <w:lang w:eastAsia="zh-CN"/>
              </w:rPr>
              <w:t>学校</w:t>
            </w:r>
            <w:r>
              <w:rPr>
                <w:spacing w:val="1"/>
                <w:sz w:val="24"/>
                <w:szCs w:val="24"/>
                <w:lang w:eastAsia="zh-CN"/>
              </w:rPr>
              <w:t>产生的垃圾，进行清理分类，并运至</w:t>
            </w:r>
            <w:r>
              <w:rPr>
                <w:rFonts w:hint="eastAsia"/>
                <w:spacing w:val="1"/>
                <w:sz w:val="24"/>
                <w:szCs w:val="24"/>
                <w:lang w:eastAsia="zh-CN"/>
              </w:rPr>
              <w:t>校外</w:t>
            </w:r>
            <w:r>
              <w:rPr>
                <w:spacing w:val="1"/>
                <w:sz w:val="24"/>
                <w:szCs w:val="24"/>
                <w:lang w:eastAsia="zh-CN"/>
              </w:rPr>
              <w:t>垃圾集中</w:t>
            </w:r>
            <w:r>
              <w:rPr>
                <w:rFonts w:hint="eastAsia"/>
                <w:spacing w:val="1"/>
                <w:sz w:val="24"/>
                <w:szCs w:val="24"/>
                <w:lang w:eastAsia="zh-CN"/>
              </w:rPr>
              <w:t>处置场所，并承担相应处理费用</w:t>
            </w:r>
            <w:r>
              <w:rPr>
                <w:spacing w:val="1"/>
                <w:sz w:val="24"/>
                <w:szCs w:val="24"/>
                <w:lang w:eastAsia="zh-CN"/>
              </w:rPr>
              <w:t>。</w:t>
            </w:r>
          </w:p>
        </w:tc>
      </w:tr>
      <w:tr w:rsidR="000D1429" w:rsidTr="00D71477">
        <w:trPr>
          <w:trHeight w:val="465"/>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5</w:t>
            </w:r>
            <w:r>
              <w:rPr>
                <w:spacing w:val="-1"/>
                <w:sz w:val="24"/>
                <w:szCs w:val="24"/>
                <w:lang w:eastAsia="zh-CN"/>
              </w:rPr>
              <w:t>）垃圾</w:t>
            </w:r>
            <w:r>
              <w:rPr>
                <w:rFonts w:hint="eastAsia"/>
                <w:spacing w:val="-1"/>
                <w:sz w:val="24"/>
                <w:szCs w:val="24"/>
                <w:lang w:eastAsia="zh-CN"/>
              </w:rPr>
              <w:t>装车</w:t>
            </w:r>
            <w:r>
              <w:rPr>
                <w:spacing w:val="-1"/>
                <w:sz w:val="24"/>
                <w:szCs w:val="24"/>
                <w:lang w:eastAsia="zh-CN"/>
              </w:rPr>
              <w:t>，日产日清。</w:t>
            </w:r>
          </w:p>
        </w:tc>
      </w:tr>
      <w:tr w:rsidR="000D1429" w:rsidTr="00D71477">
        <w:trPr>
          <w:trHeight w:val="462"/>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94"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6</w:t>
            </w:r>
            <w:r>
              <w:rPr>
                <w:spacing w:val="1"/>
                <w:sz w:val="24"/>
                <w:szCs w:val="24"/>
                <w:lang w:eastAsia="zh-CN"/>
              </w:rPr>
              <w:t>）建立垃圾清运台账，交由规范的渠道回收处理。</w:t>
            </w:r>
          </w:p>
        </w:tc>
      </w:tr>
      <w:tr w:rsidR="000D1429" w:rsidTr="00D71477">
        <w:trPr>
          <w:trHeight w:val="460"/>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7</w:t>
            </w:r>
            <w:r>
              <w:rPr>
                <w:spacing w:val="1"/>
                <w:sz w:val="24"/>
                <w:szCs w:val="24"/>
                <w:lang w:eastAsia="zh-CN"/>
              </w:rPr>
              <w:t>）做好垃圾分类管理的宣传工作，督促并引导全员参与垃圾分类投放。</w:t>
            </w:r>
          </w:p>
        </w:tc>
      </w:tr>
      <w:tr w:rsidR="000D1429" w:rsidTr="00D71477">
        <w:trPr>
          <w:trHeight w:val="602"/>
        </w:trPr>
        <w:tc>
          <w:tcPr>
            <w:tcW w:w="70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559"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30" w:type="dxa"/>
          </w:tcPr>
          <w:p w:rsidR="000D1429" w:rsidRDefault="00A24E1D">
            <w:pPr>
              <w:pStyle w:val="TableText"/>
              <w:spacing w:before="160" w:line="360" w:lineRule="auto"/>
              <w:rPr>
                <w:sz w:val="24"/>
                <w:szCs w:val="24"/>
                <w:lang w:eastAsia="zh-CN"/>
              </w:rPr>
            </w:pPr>
            <w:r>
              <w:rPr>
                <w:spacing w:val="1"/>
                <w:sz w:val="24"/>
                <w:szCs w:val="24"/>
                <w:lang w:eastAsia="zh-CN"/>
              </w:rPr>
              <w:t>（</w:t>
            </w:r>
            <w:r>
              <w:rPr>
                <w:rFonts w:ascii="Calibri" w:eastAsia="Calibri" w:hAnsi="Calibri" w:cs="Calibri" w:hint="eastAsia"/>
                <w:spacing w:val="1"/>
                <w:sz w:val="24"/>
                <w:szCs w:val="24"/>
                <w:lang w:eastAsia="zh-CN"/>
              </w:rPr>
              <w:t>8</w:t>
            </w:r>
            <w:r>
              <w:rPr>
                <w:spacing w:val="1"/>
                <w:sz w:val="24"/>
                <w:szCs w:val="24"/>
                <w:lang w:eastAsia="zh-CN"/>
              </w:rPr>
              <w:t>）垃圾分类投放管理工作的执行标准，按</w:t>
            </w:r>
            <w:r>
              <w:rPr>
                <w:sz w:val="24"/>
                <w:szCs w:val="24"/>
                <w:lang w:eastAsia="zh-CN"/>
              </w:rPr>
              <w:t>所在城市的要求执行。</w:t>
            </w:r>
          </w:p>
        </w:tc>
      </w:tr>
      <w:tr w:rsidR="000D1429" w:rsidTr="00D71477">
        <w:trPr>
          <w:trHeight w:val="685"/>
        </w:trPr>
        <w:tc>
          <w:tcPr>
            <w:tcW w:w="709" w:type="dxa"/>
            <w:vMerge w:val="restart"/>
            <w:tcBorders>
              <w:top w:val="single" w:sz="2" w:space="0" w:color="000000"/>
              <w:bottom w:val="single" w:sz="2" w:space="0" w:color="000000"/>
              <w:right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5</w:t>
            </w:r>
          </w:p>
        </w:tc>
        <w:tc>
          <w:tcPr>
            <w:tcW w:w="1559" w:type="dxa"/>
            <w:vMerge w:val="restart"/>
            <w:tcBorders>
              <w:top w:val="single" w:sz="2" w:space="0" w:color="000000"/>
              <w:left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卫生消毒</w:t>
            </w:r>
          </w:p>
        </w:tc>
        <w:tc>
          <w:tcPr>
            <w:tcW w:w="7230" w:type="dxa"/>
          </w:tcPr>
          <w:p w:rsidR="000D1429" w:rsidRDefault="00A24E1D">
            <w:pPr>
              <w:pStyle w:val="TableText"/>
              <w:tabs>
                <w:tab w:val="left" w:pos="7229"/>
              </w:tabs>
              <w:spacing w:before="3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w:t>
            </w:r>
            <w:r>
              <w:rPr>
                <w:rFonts w:hint="eastAsia"/>
                <w:spacing w:val="1"/>
                <w:sz w:val="24"/>
                <w:szCs w:val="24"/>
                <w:lang w:eastAsia="zh-CN"/>
              </w:rPr>
              <w:t>学校范围内所有卫生间进行</w:t>
            </w:r>
            <w:r>
              <w:rPr>
                <w:sz w:val="24"/>
                <w:szCs w:val="24"/>
                <w:lang w:eastAsia="zh-CN"/>
              </w:rPr>
              <w:t>预防性卫生消毒，消毒后及时通风，每周至</w:t>
            </w:r>
            <w:proofErr w:type="gramStart"/>
            <w:r>
              <w:rPr>
                <w:sz w:val="24"/>
                <w:szCs w:val="24"/>
                <w:lang w:eastAsia="zh-CN"/>
              </w:rPr>
              <w:t>少开展</w:t>
            </w:r>
            <w:proofErr w:type="gramEnd"/>
            <w:r>
              <w:rPr>
                <w:rFonts w:ascii="Calibri" w:eastAsia="Calibri" w:hAnsi="Calibri" w:cs="Calibri"/>
                <w:sz w:val="24"/>
                <w:szCs w:val="24"/>
                <w:lang w:eastAsia="zh-CN"/>
              </w:rPr>
              <w:t xml:space="preserve">1 </w:t>
            </w:r>
            <w:r>
              <w:rPr>
                <w:spacing w:val="-3"/>
                <w:sz w:val="24"/>
                <w:szCs w:val="24"/>
                <w:lang w:eastAsia="zh-CN"/>
              </w:rPr>
              <w:t>次作业。</w:t>
            </w:r>
          </w:p>
        </w:tc>
      </w:tr>
      <w:tr w:rsidR="000D1429" w:rsidTr="00D71477">
        <w:trPr>
          <w:trHeight w:val="422"/>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spacing w:before="74" w:line="360" w:lineRule="auto"/>
              <w:rPr>
                <w:sz w:val="24"/>
                <w:szCs w:val="24"/>
                <w:lang w:eastAsia="zh-CN"/>
              </w:rPr>
            </w:pPr>
            <w:r>
              <w:rPr>
                <w:spacing w:val="1"/>
                <w:sz w:val="24"/>
                <w:szCs w:val="24"/>
                <w:lang w:eastAsia="zh-CN"/>
              </w:rPr>
              <w:t>（</w:t>
            </w:r>
            <w:r>
              <w:rPr>
                <w:rFonts w:hint="eastAsia"/>
                <w:spacing w:val="1"/>
                <w:sz w:val="24"/>
                <w:szCs w:val="24"/>
                <w:lang w:eastAsia="zh-CN"/>
              </w:rPr>
              <w:t>2</w:t>
            </w:r>
            <w:r>
              <w:rPr>
                <w:spacing w:val="1"/>
                <w:sz w:val="24"/>
                <w:szCs w:val="24"/>
                <w:lang w:eastAsia="zh-CN"/>
              </w:rPr>
              <w:t>）发生公共卫生事件时，</w:t>
            </w:r>
            <w:r>
              <w:rPr>
                <w:rFonts w:hint="eastAsia"/>
                <w:spacing w:val="1"/>
                <w:sz w:val="24"/>
                <w:szCs w:val="24"/>
                <w:lang w:eastAsia="zh-CN"/>
              </w:rPr>
              <w:t>无条件配合学校开展卫生防治</w:t>
            </w:r>
            <w:r>
              <w:rPr>
                <w:spacing w:val="1"/>
                <w:sz w:val="24"/>
                <w:szCs w:val="24"/>
                <w:lang w:eastAsia="zh-CN"/>
              </w:rPr>
              <w:t>工作。</w:t>
            </w:r>
          </w:p>
        </w:tc>
      </w:tr>
      <w:tr w:rsidR="000D1429" w:rsidTr="00D71477">
        <w:trPr>
          <w:trHeight w:val="539"/>
        </w:trPr>
        <w:tc>
          <w:tcPr>
            <w:tcW w:w="70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1559"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30" w:type="dxa"/>
          </w:tcPr>
          <w:p w:rsidR="000D1429" w:rsidRDefault="00A24E1D">
            <w:pPr>
              <w:pStyle w:val="TableText"/>
              <w:tabs>
                <w:tab w:val="left" w:pos="1050"/>
              </w:tabs>
              <w:spacing w:before="134"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）发生公共卫生事件时，邀请专业单位开展消毒、检测等工作。</w:t>
            </w:r>
          </w:p>
        </w:tc>
      </w:tr>
      <w:tr w:rsidR="000D1429" w:rsidTr="00D71477">
        <w:trPr>
          <w:trHeight w:val="392"/>
        </w:trPr>
        <w:tc>
          <w:tcPr>
            <w:tcW w:w="709" w:type="dxa"/>
            <w:tcBorders>
              <w:top w:val="single" w:sz="2" w:space="0" w:color="000000"/>
              <w:bottom w:val="single" w:sz="2" w:space="0" w:color="000000"/>
            </w:tcBorders>
          </w:tcPr>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spacing w:line="360" w:lineRule="auto"/>
              <w:ind w:firstLineChars="100" w:firstLine="240"/>
              <w:rPr>
                <w:sz w:val="24"/>
                <w:szCs w:val="24"/>
              </w:rPr>
            </w:pPr>
          </w:p>
          <w:p w:rsidR="000D1429" w:rsidRDefault="000D1429">
            <w:pPr>
              <w:pStyle w:val="aa"/>
              <w:ind w:firstLine="240"/>
              <w:rPr>
                <w:sz w:val="24"/>
                <w:szCs w:val="24"/>
              </w:rPr>
            </w:pPr>
          </w:p>
          <w:p w:rsidR="000D1429" w:rsidRDefault="000D1429">
            <w:pPr>
              <w:rPr>
                <w:sz w:val="24"/>
                <w:szCs w:val="24"/>
              </w:rPr>
            </w:pPr>
          </w:p>
          <w:p w:rsidR="000D1429" w:rsidRDefault="000D1429">
            <w:pPr>
              <w:pStyle w:val="aa"/>
              <w:ind w:firstLine="280"/>
            </w:pPr>
          </w:p>
          <w:p w:rsidR="000D1429" w:rsidRDefault="00A24E1D">
            <w:pPr>
              <w:spacing w:line="360" w:lineRule="auto"/>
              <w:ind w:firstLineChars="100" w:firstLine="240"/>
              <w:rPr>
                <w:sz w:val="24"/>
                <w:szCs w:val="24"/>
              </w:rPr>
            </w:pPr>
            <w:r>
              <w:rPr>
                <w:rFonts w:hint="eastAsia"/>
                <w:sz w:val="24"/>
                <w:szCs w:val="24"/>
              </w:rPr>
              <w:t>6</w:t>
            </w:r>
          </w:p>
        </w:tc>
        <w:tc>
          <w:tcPr>
            <w:tcW w:w="1559" w:type="dxa"/>
            <w:tcBorders>
              <w:top w:val="single" w:sz="2" w:space="0" w:color="000000"/>
              <w:bottom w:val="single" w:sz="2" w:space="0" w:color="000000"/>
            </w:tcBorders>
          </w:tcPr>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0D1429">
            <w:pPr>
              <w:spacing w:line="360" w:lineRule="auto"/>
              <w:ind w:firstLineChars="200" w:firstLine="480"/>
              <w:rPr>
                <w:sz w:val="24"/>
                <w:szCs w:val="24"/>
              </w:rPr>
            </w:pPr>
          </w:p>
          <w:p w:rsidR="000D1429" w:rsidRDefault="00A24E1D">
            <w:pPr>
              <w:spacing w:line="360" w:lineRule="auto"/>
              <w:ind w:firstLineChars="200" w:firstLine="480"/>
              <w:rPr>
                <w:sz w:val="24"/>
                <w:szCs w:val="24"/>
              </w:rPr>
            </w:pPr>
            <w:r>
              <w:rPr>
                <w:rFonts w:hint="eastAsia"/>
                <w:sz w:val="24"/>
                <w:szCs w:val="24"/>
              </w:rPr>
              <w:t>宿舍管理</w:t>
            </w:r>
          </w:p>
        </w:tc>
        <w:tc>
          <w:tcPr>
            <w:tcW w:w="7230" w:type="dxa"/>
          </w:tcPr>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（1）住校生管理</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 依照《长兴职教中心住校生管理条例》进行日常管理。</w:t>
            </w:r>
            <w:proofErr w:type="gramStart"/>
            <w:r>
              <w:rPr>
                <w:rFonts w:asciiTheme="minorEastAsia" w:hAnsiTheme="minorEastAsia" w:cstheme="minorEastAsia" w:hint="eastAsia"/>
                <w:sz w:val="24"/>
                <w:szCs w:val="24"/>
              </w:rPr>
              <w:t>请成交</w:t>
            </w:r>
            <w:proofErr w:type="gramEnd"/>
            <w:r>
              <w:rPr>
                <w:rFonts w:asciiTheme="minorEastAsia" w:hAnsiTheme="minorEastAsia" w:cstheme="minorEastAsia" w:hint="eastAsia"/>
                <w:sz w:val="24"/>
                <w:szCs w:val="24"/>
              </w:rPr>
              <w:t>供应商向学校保卫处索取《长兴职教中心住校生管理条例》，不索取的，视做作已全部知情。</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1.2 成交供应商必须严格执行采购方的各项规章制度，服从招标方领导，并制订配套的内部管理制度，要求制度上墙。严禁出现任何破坏招标方工作秩序的行为。</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1.3 积极配合校方相关部门工作，认真做好人员登记和请假手续、学生宿舍区卫生打扫与保洁、就寝纪律管理、寝室内务管理、财物零星维修管理、寝室各项安全检查和管理等工作。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 宿室管理人员必须严格履行工作时间，工作日（按照学生上课时间计算）全部上班，并在学校指定的</w:t>
            </w:r>
            <w:proofErr w:type="gramStart"/>
            <w:r>
              <w:rPr>
                <w:rFonts w:asciiTheme="minorEastAsia" w:hAnsiTheme="minorEastAsia" w:cstheme="minorEastAsia" w:hint="eastAsia"/>
                <w:sz w:val="24"/>
                <w:szCs w:val="24"/>
              </w:rPr>
              <w:t>各宿管值班室</w:t>
            </w:r>
            <w:proofErr w:type="gramEnd"/>
            <w:r>
              <w:rPr>
                <w:rFonts w:asciiTheme="minorEastAsia" w:hAnsiTheme="minorEastAsia" w:cstheme="minorEastAsia" w:hint="eastAsia"/>
                <w:sz w:val="24"/>
                <w:szCs w:val="24"/>
              </w:rPr>
              <w:t>24小时住宿上班，晚上至少巡查到11：30。学生返校日必须至少提前2小时到岗上班，离校日必须至少推迟1小时离岗下班。</w:t>
            </w:r>
          </w:p>
          <w:p w:rsidR="000D1429" w:rsidRPr="00C51DB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1.5 根据住校生管理工作的特殊性，成交供应商必须制订完整的应急预案，在各通道口把应急电话、人员姓名、晚上报修人员和电话等信息书面上墙。夜间学生突发疾病、意外、未回寝室等情况必须第一联系学校值班人员、班主任处置。</w:t>
            </w:r>
            <w:r w:rsidRPr="00C51DB9">
              <w:rPr>
                <w:rFonts w:asciiTheme="minorEastAsia" w:hAnsiTheme="minorEastAsia" w:cstheme="minorEastAsia" w:hint="eastAsia"/>
                <w:sz w:val="24"/>
                <w:szCs w:val="24"/>
              </w:rPr>
              <w:t>如果由于</w:t>
            </w:r>
            <w:r w:rsidR="00161411" w:rsidRPr="00C51DB9">
              <w:rPr>
                <w:rFonts w:asciiTheme="minorEastAsia" w:hAnsiTheme="minorEastAsia" w:cstheme="minorEastAsia" w:hint="eastAsia"/>
                <w:sz w:val="24"/>
                <w:szCs w:val="24"/>
              </w:rPr>
              <w:t>成交供应</w:t>
            </w:r>
            <w:proofErr w:type="gramStart"/>
            <w:r w:rsidR="00161411" w:rsidRPr="00C51DB9">
              <w:rPr>
                <w:rFonts w:asciiTheme="minorEastAsia" w:hAnsiTheme="minorEastAsia" w:cstheme="minorEastAsia" w:hint="eastAsia"/>
                <w:sz w:val="24"/>
                <w:szCs w:val="24"/>
              </w:rPr>
              <w:t>商</w:t>
            </w:r>
            <w:r w:rsidRPr="00C51DB9">
              <w:rPr>
                <w:rFonts w:asciiTheme="minorEastAsia" w:hAnsiTheme="minorEastAsia" w:cstheme="minorEastAsia" w:hint="eastAsia"/>
                <w:sz w:val="24"/>
                <w:szCs w:val="24"/>
              </w:rPr>
              <w:t>管理</w:t>
            </w:r>
            <w:proofErr w:type="gramEnd"/>
            <w:r w:rsidRPr="00C51DB9">
              <w:rPr>
                <w:rFonts w:asciiTheme="minorEastAsia" w:hAnsiTheme="minorEastAsia" w:cstheme="minorEastAsia" w:hint="eastAsia"/>
                <w:sz w:val="24"/>
                <w:szCs w:val="24"/>
              </w:rPr>
              <w:t>人员处置不及时产生后果</w:t>
            </w:r>
            <w:proofErr w:type="gramStart"/>
            <w:r w:rsidRPr="00C51DB9">
              <w:rPr>
                <w:rFonts w:asciiTheme="minorEastAsia" w:hAnsiTheme="minorEastAsia" w:cstheme="minorEastAsia" w:hint="eastAsia"/>
                <w:sz w:val="24"/>
                <w:szCs w:val="24"/>
              </w:rPr>
              <w:t>由</w:t>
            </w:r>
            <w:r w:rsidR="00161411" w:rsidRPr="00C51DB9">
              <w:rPr>
                <w:rFonts w:asciiTheme="minorEastAsia" w:hAnsiTheme="minorEastAsia" w:cstheme="minorEastAsia" w:hint="eastAsia"/>
                <w:sz w:val="24"/>
                <w:szCs w:val="24"/>
              </w:rPr>
              <w:t>成交</w:t>
            </w:r>
            <w:proofErr w:type="gramEnd"/>
            <w:r w:rsidR="00161411" w:rsidRPr="00C51DB9">
              <w:rPr>
                <w:rFonts w:asciiTheme="minorEastAsia" w:hAnsiTheme="minorEastAsia" w:cstheme="minorEastAsia" w:hint="eastAsia"/>
                <w:sz w:val="24"/>
                <w:szCs w:val="24"/>
              </w:rPr>
              <w:t>供应商</w:t>
            </w:r>
            <w:r w:rsidRPr="00C51DB9">
              <w:rPr>
                <w:rFonts w:asciiTheme="minorEastAsia" w:hAnsiTheme="minorEastAsia" w:cstheme="minorEastAsia" w:hint="eastAsia"/>
                <w:sz w:val="24"/>
                <w:szCs w:val="24"/>
              </w:rPr>
              <w:t>承担。</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（2）住校生管理范围及要求：</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2.1 学生每日入住日常情况统计，提供住校生名单，做到寝室每日卫生及物品整理考核公布、反馈。</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2.2 晚自修结束学生回宿舍要做好点名工作，根据学校提供的住校生名单，核实实到人数，确保名单与实际人数一致。晚寝熄灯后维持学生就寝纪律同时要做好夜间巡视工作以确保无安全事故。</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2.3 定期安排人员对所有</w:t>
            </w:r>
            <w:proofErr w:type="gramStart"/>
            <w:r>
              <w:rPr>
                <w:rFonts w:asciiTheme="minorEastAsia" w:hAnsiTheme="minorEastAsia" w:cstheme="minorEastAsia" w:hint="eastAsia"/>
                <w:sz w:val="24"/>
                <w:szCs w:val="24"/>
              </w:rPr>
              <w:t>本服务</w:t>
            </w:r>
            <w:proofErr w:type="gramEnd"/>
            <w:r>
              <w:rPr>
                <w:rFonts w:asciiTheme="minorEastAsia" w:hAnsiTheme="minorEastAsia" w:cstheme="minorEastAsia" w:hint="eastAsia"/>
                <w:sz w:val="24"/>
                <w:szCs w:val="24"/>
              </w:rPr>
              <w:t>项目的区域（含学生</w:t>
            </w:r>
            <w:proofErr w:type="gramStart"/>
            <w:r>
              <w:rPr>
                <w:rFonts w:asciiTheme="minorEastAsia" w:hAnsiTheme="minorEastAsia" w:cstheme="minorEastAsia" w:hint="eastAsia"/>
                <w:sz w:val="24"/>
                <w:szCs w:val="24"/>
              </w:rPr>
              <w:t>宿</w:t>
            </w:r>
            <w:proofErr w:type="gramEnd"/>
            <w:r>
              <w:rPr>
                <w:rFonts w:asciiTheme="minorEastAsia" w:hAnsiTheme="minorEastAsia" w:cstheme="minorEastAsia" w:hint="eastAsia"/>
                <w:sz w:val="24"/>
                <w:szCs w:val="24"/>
              </w:rPr>
              <w:t>室内部、各公共区域、各</w:t>
            </w:r>
            <w:proofErr w:type="gramStart"/>
            <w:r>
              <w:rPr>
                <w:rFonts w:asciiTheme="minorEastAsia" w:hAnsiTheme="minorEastAsia" w:cstheme="minorEastAsia" w:hint="eastAsia"/>
                <w:sz w:val="24"/>
                <w:szCs w:val="24"/>
              </w:rPr>
              <w:t>宿室楼</w:t>
            </w:r>
            <w:proofErr w:type="gramEnd"/>
            <w:r>
              <w:rPr>
                <w:rFonts w:asciiTheme="minorEastAsia" w:hAnsiTheme="minorEastAsia" w:cstheme="minorEastAsia" w:hint="eastAsia"/>
                <w:sz w:val="24"/>
                <w:szCs w:val="24"/>
              </w:rPr>
              <w:t>外围周边等）进行卫生防疫和消毒，至少每半个月一次。如遇特殊时期，学校和上级部门要求增加卫生防疫和消毒次数的，成交供应商应配合甲方时间安排，加班费</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另行追加。</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2.4 按学校和上级要求做好宿舍区消防设施的检查、登记签名、保洁、管理以及疏散通道的指导和管理等工作。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2.5做好所有管理区域范围内的各种财产检查，自然损坏的及时上报，对不能</w:t>
            </w:r>
            <w:proofErr w:type="gramStart"/>
            <w:r>
              <w:rPr>
                <w:rFonts w:asciiTheme="minorEastAsia" w:hAnsiTheme="minorEastAsia" w:cstheme="minorEastAsia" w:hint="eastAsia"/>
                <w:sz w:val="24"/>
                <w:szCs w:val="24"/>
              </w:rPr>
              <w:t>由成交</w:t>
            </w:r>
            <w:proofErr w:type="gramEnd"/>
            <w:r>
              <w:rPr>
                <w:rFonts w:asciiTheme="minorEastAsia" w:hAnsiTheme="minorEastAsia" w:cstheme="minorEastAsia" w:hint="eastAsia"/>
                <w:sz w:val="24"/>
                <w:szCs w:val="24"/>
              </w:rPr>
              <w:t>供应商进行维修的，及时以书面形式上报学校主管部门，如校舍墙体、玻璃、铁床损坏、冷热水总阀损坏、铁门损坏等；人为损坏的及时上报，对于不能维修的督促学生及时赔偿。学期结束时整理好物品清单上报学校。</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2.6 每学期对</w:t>
            </w:r>
            <w:proofErr w:type="gramStart"/>
            <w:r>
              <w:rPr>
                <w:rFonts w:asciiTheme="minorEastAsia" w:hAnsiTheme="minorEastAsia" w:cstheme="minorEastAsia" w:hint="eastAsia"/>
                <w:sz w:val="24"/>
                <w:szCs w:val="24"/>
              </w:rPr>
              <w:t>每个宿室的</w:t>
            </w:r>
            <w:proofErr w:type="gramEnd"/>
            <w:r>
              <w:rPr>
                <w:rFonts w:asciiTheme="minorEastAsia" w:hAnsiTheme="minorEastAsia" w:cstheme="minorEastAsia" w:hint="eastAsia"/>
                <w:sz w:val="24"/>
                <w:szCs w:val="24"/>
              </w:rPr>
              <w:t>灯架和电风扇集中进行清/擦洗一次。</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2.7 每次新生入住，</w:t>
            </w:r>
            <w:proofErr w:type="gramStart"/>
            <w:r>
              <w:rPr>
                <w:rFonts w:asciiTheme="minorEastAsia" w:hAnsiTheme="minorEastAsia" w:cstheme="minorEastAsia" w:hint="eastAsia"/>
                <w:sz w:val="24"/>
                <w:szCs w:val="24"/>
              </w:rPr>
              <w:t>宿管员</w:t>
            </w:r>
            <w:proofErr w:type="gramEnd"/>
            <w:r>
              <w:rPr>
                <w:rFonts w:asciiTheme="minorEastAsia" w:hAnsiTheme="minorEastAsia" w:cstheme="minorEastAsia" w:hint="eastAsia"/>
                <w:sz w:val="24"/>
                <w:szCs w:val="24"/>
              </w:rPr>
              <w:t>需要按照学校要求统计每个寝室卫生工具缺失情况，本着节约原则，能够继续使用的保留，确实部分将数量上报学校，学校根据实际情况添置，</w:t>
            </w:r>
            <w:proofErr w:type="gramStart"/>
            <w:r>
              <w:rPr>
                <w:rFonts w:asciiTheme="minorEastAsia" w:hAnsiTheme="minorEastAsia" w:cstheme="minorEastAsia" w:hint="eastAsia"/>
                <w:sz w:val="24"/>
                <w:szCs w:val="24"/>
              </w:rPr>
              <w:t>由宿管员</w:t>
            </w:r>
            <w:proofErr w:type="gramEnd"/>
            <w:r>
              <w:rPr>
                <w:rFonts w:asciiTheme="minorEastAsia" w:hAnsiTheme="minorEastAsia" w:cstheme="minorEastAsia" w:hint="eastAsia"/>
                <w:sz w:val="24"/>
                <w:szCs w:val="24"/>
              </w:rPr>
              <w:t>放置到寝室内，并教育学生要爱护使用。</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2.8 </w:t>
            </w:r>
            <w:r>
              <w:rPr>
                <w:rFonts w:ascii="宋体" w:hAnsi="宋体" w:cs="宋体" w:hint="eastAsia"/>
                <w:kern w:val="0"/>
                <w:sz w:val="24"/>
              </w:rPr>
              <w:t>我校公寓楼每层楼都有一位协助管理的学生护校队员，由每幢楼</w:t>
            </w:r>
            <w:proofErr w:type="gramStart"/>
            <w:r>
              <w:rPr>
                <w:rFonts w:ascii="宋体" w:hAnsi="宋体" w:cs="宋体" w:hint="eastAsia"/>
                <w:kern w:val="0"/>
                <w:sz w:val="24"/>
              </w:rPr>
              <w:t>的宿管员</w:t>
            </w:r>
            <w:proofErr w:type="gramEnd"/>
            <w:r>
              <w:rPr>
                <w:rFonts w:ascii="宋体" w:hAnsi="宋体" w:cs="宋体" w:hint="eastAsia"/>
                <w:kern w:val="0"/>
                <w:sz w:val="24"/>
              </w:rPr>
              <w:t>负责管理护校队员，中标单位负责发放护校队员的补贴（共4</w:t>
            </w:r>
            <w:r>
              <w:rPr>
                <w:rFonts w:ascii="宋体" w:hAnsi="宋体" w:cs="宋体"/>
                <w:kern w:val="0"/>
                <w:sz w:val="24"/>
              </w:rPr>
              <w:t>5</w:t>
            </w:r>
            <w:r>
              <w:rPr>
                <w:rFonts w:ascii="宋体" w:hAnsi="宋体" w:cs="宋体" w:hint="eastAsia"/>
                <w:kern w:val="0"/>
                <w:sz w:val="24"/>
              </w:rPr>
              <w:t>名护校队员）。</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（3）学生宿舍卫生保洁</w:t>
            </w:r>
          </w:p>
          <w:p w:rsidR="000D1429" w:rsidRDefault="00A24E1D">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3.1 公共区域（宿舍楼区域）</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3.1.1 要求：</w:t>
            </w:r>
            <w:r>
              <w:rPr>
                <w:rFonts w:asciiTheme="minorEastAsia" w:hAnsiTheme="minorEastAsia" w:cstheme="minorEastAsia" w:hint="eastAsia"/>
                <w:sz w:val="24"/>
                <w:szCs w:val="24"/>
              </w:rPr>
              <w:t>地面每天上午和下午分别打扫、拖拭1次。瓷砖和压条、楼梯扶手、橱窗等固定设备每周擦洗一次，墙面每半个月清理一次，办公家具每天清洁一次，蜘蛛网等灰尘每周清扫一次，其它时间定人定点巡回清扫、清除杂物，定期清洗和整理。</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3.1.2 标准：</w:t>
            </w:r>
            <w:r>
              <w:rPr>
                <w:rFonts w:asciiTheme="minorEastAsia" w:hAnsiTheme="minorEastAsia" w:cstheme="minorEastAsia" w:hint="eastAsia"/>
                <w:sz w:val="24"/>
                <w:szCs w:val="24"/>
              </w:rPr>
              <w:t>干净，无积灰积垢。</w:t>
            </w:r>
          </w:p>
          <w:p w:rsidR="000D1429" w:rsidRDefault="00A24E1D">
            <w:pPr>
              <w:spacing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3.2 垃圾箱、垃圾桶、垃圾</w:t>
            </w:r>
            <w:proofErr w:type="gramStart"/>
            <w:r>
              <w:rPr>
                <w:rFonts w:asciiTheme="minorEastAsia" w:hAnsiTheme="minorEastAsia" w:cstheme="minorEastAsia" w:hint="eastAsia"/>
                <w:b/>
                <w:bCs/>
                <w:sz w:val="24"/>
                <w:szCs w:val="24"/>
              </w:rPr>
              <w:t>篓</w:t>
            </w:r>
            <w:proofErr w:type="gramEnd"/>
            <w:r>
              <w:rPr>
                <w:rFonts w:asciiTheme="minorEastAsia" w:hAnsiTheme="minorEastAsia" w:cstheme="minorEastAsia" w:hint="eastAsia"/>
                <w:b/>
                <w:bCs/>
                <w:sz w:val="24"/>
                <w:szCs w:val="24"/>
              </w:rPr>
              <w:t>保洁（宿舍楼区域）</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3.2.1 要求：</w:t>
            </w:r>
            <w:r>
              <w:rPr>
                <w:rFonts w:asciiTheme="minorEastAsia" w:hAnsiTheme="minorEastAsia" w:cstheme="minorEastAsia" w:hint="eastAsia"/>
                <w:sz w:val="24"/>
                <w:szCs w:val="24"/>
              </w:rPr>
              <w:t>及时清理，周边无垃圾，无堆积物，无异味。每周冲洗一次，每月消毒一次。</w:t>
            </w:r>
          </w:p>
          <w:p w:rsidR="000D1429" w:rsidRDefault="00A24E1D">
            <w:pPr>
              <w:spacing w:line="360" w:lineRule="auto"/>
              <w:ind w:firstLineChars="200" w:firstLine="482"/>
              <w:rPr>
                <w:rFonts w:asciiTheme="minorEastAsia" w:hAnsiTheme="minorEastAsia" w:cstheme="minorEastAsia"/>
                <w:sz w:val="24"/>
                <w:szCs w:val="24"/>
              </w:rPr>
            </w:pPr>
            <w:r>
              <w:rPr>
                <w:rFonts w:asciiTheme="minorEastAsia" w:hAnsiTheme="minorEastAsia" w:cstheme="minorEastAsia" w:hint="eastAsia"/>
                <w:b/>
                <w:bCs/>
                <w:sz w:val="24"/>
                <w:szCs w:val="24"/>
              </w:rPr>
              <w:t>3.2.2 标准：</w:t>
            </w:r>
            <w:r>
              <w:rPr>
                <w:rFonts w:asciiTheme="minorEastAsia" w:hAnsiTheme="minorEastAsia" w:cstheme="minorEastAsia" w:hint="eastAsia"/>
                <w:sz w:val="24"/>
                <w:szCs w:val="24"/>
              </w:rPr>
              <w:t>干净，无积灰积垢。</w:t>
            </w:r>
          </w:p>
          <w:p w:rsidR="000D1429" w:rsidRDefault="00A24E1D">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（4） 其他（宿舍楼区域）</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在以下期间和场所内，应积极配合学校做好卫生打扫和保洁工作，同时在特定节假日，例如春节需要张贴对联作为美化环境和气氛烘托之用。</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4.1 法定节假日：元旦、春节、元宵节、清明节、劳动节、端午节、教师节、国庆节等。</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4.2 寒暑假和重大考试、重大活动期间的卫生打扫和保洁。</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4.3 重大或临时性活动时的打扫、保洁和清理工作。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4.4 各类创建，要求加强卫生打扫和保洁工作。</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4.5 雨天、台风季节要加强宿舍楼的排水、排污疏通，及时清理污垢和地面积水。</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4.6 寒冷和下雪季节地面，特别是通道、楼梯、楼道、连廊，冰迹、水迹、雪迹随时清除。</w:t>
            </w:r>
          </w:p>
          <w:p w:rsidR="000D1429" w:rsidRDefault="00A24E1D">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4.7 卫生打扫和保洁用具、设备等应及时清洁整理，按指定区域堆放。</w:t>
            </w:r>
          </w:p>
          <w:p w:rsidR="000D1429" w:rsidRDefault="00A24E1D">
            <w:pPr>
              <w:spacing w:line="360" w:lineRule="auto"/>
              <w:ind w:firstLineChars="200" w:firstLine="480"/>
              <w:rPr>
                <w:spacing w:val="1"/>
                <w:sz w:val="24"/>
                <w:szCs w:val="24"/>
              </w:rPr>
            </w:pPr>
            <w:r>
              <w:rPr>
                <w:rFonts w:asciiTheme="minorEastAsia" w:hAnsiTheme="minorEastAsia" w:cstheme="minorEastAsia" w:hint="eastAsia"/>
                <w:sz w:val="24"/>
                <w:szCs w:val="24"/>
              </w:rPr>
              <w:t>4.8 定期安排人员对所有</w:t>
            </w:r>
            <w:proofErr w:type="gramStart"/>
            <w:r>
              <w:rPr>
                <w:rFonts w:asciiTheme="minorEastAsia" w:hAnsiTheme="minorEastAsia" w:cstheme="minorEastAsia" w:hint="eastAsia"/>
                <w:sz w:val="24"/>
                <w:szCs w:val="24"/>
              </w:rPr>
              <w:t>本服务</w:t>
            </w:r>
            <w:proofErr w:type="gramEnd"/>
            <w:r>
              <w:rPr>
                <w:rFonts w:asciiTheme="minorEastAsia" w:hAnsiTheme="minorEastAsia" w:cstheme="minorEastAsia" w:hint="eastAsia"/>
                <w:sz w:val="24"/>
                <w:szCs w:val="24"/>
              </w:rPr>
              <w:t>项目的区域进行卫生防疫和消毒，至少每半个月一次。如遇特殊时期，学校和上级部门要求增加卫生防疫和消毒次数的，成交供应商应配合甲方工作安排，费用</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另行追加。</w:t>
            </w:r>
          </w:p>
        </w:tc>
      </w:tr>
      <w:tr w:rsidR="000D1429" w:rsidTr="00D71477">
        <w:trPr>
          <w:trHeight w:val="392"/>
        </w:trPr>
        <w:tc>
          <w:tcPr>
            <w:tcW w:w="709" w:type="dxa"/>
            <w:tcBorders>
              <w:top w:val="single" w:sz="2" w:space="0" w:color="000000"/>
            </w:tcBorders>
          </w:tcPr>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0D1429">
            <w:pPr>
              <w:spacing w:line="360" w:lineRule="auto"/>
              <w:ind w:firstLineChars="100" w:firstLine="240"/>
              <w:jc w:val="left"/>
              <w:rPr>
                <w:sz w:val="24"/>
                <w:szCs w:val="24"/>
              </w:rPr>
            </w:pPr>
          </w:p>
          <w:p w:rsidR="000D1429" w:rsidRDefault="00A24E1D">
            <w:pPr>
              <w:spacing w:line="360" w:lineRule="auto"/>
              <w:ind w:firstLineChars="100" w:firstLine="240"/>
              <w:jc w:val="left"/>
              <w:rPr>
                <w:sz w:val="24"/>
                <w:szCs w:val="24"/>
              </w:rPr>
            </w:pPr>
            <w:r>
              <w:rPr>
                <w:rFonts w:hint="eastAsia"/>
                <w:sz w:val="24"/>
                <w:szCs w:val="24"/>
              </w:rPr>
              <w:t>7</w:t>
            </w:r>
          </w:p>
        </w:tc>
        <w:tc>
          <w:tcPr>
            <w:tcW w:w="1559" w:type="dxa"/>
            <w:tcBorders>
              <w:top w:val="single" w:sz="2" w:space="0" w:color="000000"/>
            </w:tcBorders>
            <w:vAlign w:val="center"/>
          </w:tcPr>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0D1429">
            <w:pPr>
              <w:spacing w:line="360" w:lineRule="auto"/>
              <w:ind w:firstLineChars="200" w:firstLine="480"/>
              <w:jc w:val="center"/>
              <w:rPr>
                <w:sz w:val="24"/>
                <w:szCs w:val="24"/>
              </w:rPr>
            </w:pPr>
          </w:p>
          <w:p w:rsidR="000D1429" w:rsidRDefault="00A24E1D">
            <w:pPr>
              <w:spacing w:line="360" w:lineRule="auto"/>
              <w:ind w:firstLineChars="200" w:firstLine="480"/>
              <w:jc w:val="center"/>
              <w:rPr>
                <w:sz w:val="24"/>
                <w:szCs w:val="24"/>
              </w:rPr>
            </w:pPr>
            <w:r>
              <w:rPr>
                <w:rFonts w:hint="eastAsia"/>
                <w:sz w:val="24"/>
                <w:szCs w:val="24"/>
              </w:rPr>
              <w:t>水电维护</w:t>
            </w:r>
          </w:p>
        </w:tc>
        <w:tc>
          <w:tcPr>
            <w:tcW w:w="7230" w:type="dxa"/>
            <w:tcBorders>
              <w:bottom w:val="single" w:sz="2" w:space="0" w:color="000000"/>
            </w:tcBorders>
          </w:tcPr>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（1）牢固树立安全意识，不断加强业务学习，持证上岗。熟悉和掌握水电设备设施规格、型号、性能和用途提高工作能力和水平，遵守电工操作规程避免发生事故。</w:t>
            </w:r>
          </w:p>
          <w:p w:rsidR="000D1429" w:rsidRDefault="00A24E1D">
            <w:pPr>
              <w:spacing w:line="360" w:lineRule="auto"/>
              <w:rPr>
                <w:rFonts w:asciiTheme="minorEastAsia" w:hAnsiTheme="minorEastAsia" w:cstheme="minorEastAsia"/>
                <w:sz w:val="24"/>
                <w:szCs w:val="24"/>
                <w:highlight w:val="yellow"/>
              </w:rPr>
            </w:pPr>
            <w:r>
              <w:rPr>
                <w:rFonts w:asciiTheme="minorEastAsia" w:hAnsiTheme="minorEastAsia" w:cstheme="minorEastAsia" w:hint="eastAsia"/>
                <w:sz w:val="24"/>
                <w:szCs w:val="24"/>
              </w:rPr>
              <w:t>（2）负责全校宿舍区域水电监督与管理，熟悉了解寝室区域供水、供电情况，负责宿舍区域内水龙头、电风扇、日光灯等维修、更换，包含维修用的物料以及无法修复的器材更换费用。</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对接报的维修任务，应根据轻重缓急，逐一安排检修。做到随叫随到一般做到一小时内修复，对不能及时修复的要做好解释工作，不能及时修复但存在安全隐患的则要及时处理。要求做到“小修不过夜、大修不过周”。</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（4）落实水电安全隐患每周排查制度。严防电路漏电、短路、电线老化、超负荷，防止漏电、触电和火灾事故发生，消除水路跑、冒、滴、漏等不安全因素。建立水电安全维护台账，发现隐患及时整改和报告。</w:t>
            </w:r>
          </w:p>
          <w:p w:rsidR="000D1429" w:rsidRDefault="00A24E1D">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（5）出勤要求：按照学校师生在校时间确定，早上7:30前到校，下班不早于16:</w:t>
            </w:r>
            <w:r>
              <w:rPr>
                <w:rFonts w:asciiTheme="minorEastAsia" w:hAnsiTheme="minorEastAsia" w:cstheme="minorEastAsia"/>
                <w:sz w:val="24"/>
                <w:szCs w:val="24"/>
              </w:rPr>
              <w:t>4</w:t>
            </w:r>
            <w:r>
              <w:rPr>
                <w:rFonts w:asciiTheme="minorEastAsia" w:hAnsiTheme="minorEastAsia" w:cstheme="minorEastAsia" w:hint="eastAsia"/>
                <w:sz w:val="24"/>
                <w:szCs w:val="24"/>
              </w:rPr>
              <w:t>0，下班后寝室区域若有遇到突发水电故障，需要紧急到校协助处理问题，做到随叫随到，工作时间</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千私活。</w:t>
            </w:r>
          </w:p>
          <w:p w:rsidR="000D1429" w:rsidRDefault="000D1429">
            <w:pPr>
              <w:spacing w:line="360" w:lineRule="auto"/>
              <w:ind w:firstLineChars="200" w:firstLine="480"/>
              <w:rPr>
                <w:rFonts w:asciiTheme="minorEastAsia" w:hAnsiTheme="minorEastAsia" w:cstheme="minorEastAsia"/>
                <w:sz w:val="24"/>
                <w:szCs w:val="24"/>
              </w:rPr>
            </w:pPr>
          </w:p>
        </w:tc>
      </w:tr>
    </w:tbl>
    <w:p w:rsidR="000D1429" w:rsidRDefault="000D1429">
      <w:pPr>
        <w:spacing w:line="360" w:lineRule="auto"/>
        <w:ind w:firstLineChars="200" w:firstLine="480"/>
        <w:rPr>
          <w:sz w:val="24"/>
          <w:szCs w:val="24"/>
        </w:rPr>
      </w:pPr>
    </w:p>
    <w:p w:rsidR="000D1429" w:rsidRDefault="00A24E1D">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rFonts w:ascii="宋体" w:hAnsi="宋体" w:cs="Calibri"/>
          <w:b/>
          <w:bCs/>
          <w:spacing w:val="-7"/>
          <w:sz w:val="24"/>
          <w:szCs w:val="24"/>
        </w:rPr>
        <w:t>.1具体清洁要求</w:t>
      </w:r>
    </w:p>
    <w:tbl>
      <w:tblPr>
        <w:tblStyle w:val="TableNormal"/>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701"/>
        <w:gridCol w:w="7229"/>
      </w:tblGrid>
      <w:tr w:rsidR="000D1429">
        <w:trPr>
          <w:trHeight w:val="465"/>
        </w:trPr>
        <w:tc>
          <w:tcPr>
            <w:tcW w:w="710"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序号</w:t>
            </w:r>
          </w:p>
        </w:tc>
        <w:tc>
          <w:tcPr>
            <w:tcW w:w="1701"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pacing w:val="-1"/>
                <w:sz w:val="24"/>
                <w:szCs w:val="24"/>
              </w:rPr>
              <w:t>材质</w:t>
            </w:r>
          </w:p>
        </w:tc>
        <w:tc>
          <w:tcPr>
            <w:tcW w:w="7229" w:type="dxa"/>
            <w:vAlign w:val="center"/>
          </w:tcPr>
          <w:p w:rsidR="000D1429" w:rsidRDefault="00A24E1D">
            <w:pPr>
              <w:spacing w:before="94" w:line="360" w:lineRule="auto"/>
              <w:jc w:val="center"/>
              <w:rPr>
                <w:rFonts w:ascii="微软雅黑" w:eastAsia="微软雅黑" w:hAnsi="微软雅黑" w:cs="微软雅黑"/>
                <w:sz w:val="24"/>
                <w:szCs w:val="24"/>
              </w:rPr>
            </w:pPr>
            <w:r>
              <w:rPr>
                <w:rFonts w:ascii="微软雅黑" w:eastAsia="微软雅黑" w:hAnsi="微软雅黑" w:cs="微软雅黑"/>
                <w:b/>
                <w:bCs/>
                <w:sz w:val="24"/>
                <w:szCs w:val="24"/>
              </w:rPr>
              <w:t>清洁要求</w:t>
            </w:r>
          </w:p>
        </w:tc>
      </w:tr>
      <w:tr w:rsidR="000D1429">
        <w:trPr>
          <w:trHeight w:val="457"/>
        </w:trPr>
        <w:tc>
          <w:tcPr>
            <w:tcW w:w="710" w:type="dxa"/>
            <w:vMerge w:val="restart"/>
            <w:tcBorders>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1</w:t>
            </w:r>
          </w:p>
        </w:tc>
        <w:tc>
          <w:tcPr>
            <w:tcW w:w="1701" w:type="dxa"/>
            <w:vMerge w:val="restart"/>
            <w:tcBorders>
              <w:bottom w:val="single" w:sz="2" w:space="0" w:color="000000"/>
            </w:tcBorders>
            <w:vAlign w:val="center"/>
          </w:tcPr>
          <w:p w:rsidR="000D1429" w:rsidRDefault="00A24E1D">
            <w:pPr>
              <w:pStyle w:val="TableText"/>
              <w:spacing w:before="68" w:line="360" w:lineRule="auto"/>
              <w:jc w:val="center"/>
              <w:rPr>
                <w:sz w:val="24"/>
                <w:szCs w:val="24"/>
              </w:rPr>
            </w:pPr>
            <w:r>
              <w:rPr>
                <w:spacing w:val="-1"/>
                <w:sz w:val="24"/>
                <w:szCs w:val="24"/>
              </w:rPr>
              <w:t>环氧地坪地面</w:t>
            </w:r>
          </w:p>
        </w:tc>
        <w:tc>
          <w:tcPr>
            <w:tcW w:w="7229" w:type="dxa"/>
          </w:tcPr>
          <w:p w:rsidR="000D1429" w:rsidRDefault="00A24E1D">
            <w:pPr>
              <w:pStyle w:val="TableText"/>
              <w:spacing w:before="89"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）清理垃圾：清理地面上的垃圾和杂物。</w:t>
            </w:r>
          </w:p>
        </w:tc>
      </w:tr>
      <w:tr w:rsidR="000D1429">
        <w:trPr>
          <w:trHeight w:val="686"/>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34" w:line="360" w:lineRule="auto"/>
              <w:ind w:right="27"/>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）清洗地面：用专业的清洁剂或去污剂清洗地面。清洁剂和去污剂的选取要根据污垢的性</w:t>
            </w:r>
            <w:r>
              <w:rPr>
                <w:spacing w:val="-1"/>
                <w:sz w:val="24"/>
                <w:szCs w:val="24"/>
                <w:lang w:eastAsia="zh-CN"/>
              </w:rPr>
              <w:t>质而定。环氧地坪一般使用弱酸性或弱碱性的清洁剂，避免使用酸性或碱性强的清洁剂。</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2"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3</w:t>
            </w:r>
            <w:r>
              <w:rPr>
                <w:spacing w:val="1"/>
                <w:sz w:val="24"/>
                <w:szCs w:val="24"/>
                <w:lang w:eastAsia="zh-CN"/>
              </w:rPr>
              <w:t>）滚刷或颗粒机进行深层清洗：对于顽固沉积</w:t>
            </w:r>
            <w:r>
              <w:rPr>
                <w:sz w:val="24"/>
                <w:szCs w:val="24"/>
                <w:lang w:eastAsia="zh-CN"/>
              </w:rPr>
              <w:t>物，需要使用滚刷或颗粒机进行深层清洗。</w:t>
            </w:r>
          </w:p>
        </w:tc>
      </w:tr>
      <w:tr w:rsidR="000D1429">
        <w:trPr>
          <w:trHeight w:val="460"/>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2"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4</w:t>
            </w:r>
            <w:r>
              <w:rPr>
                <w:spacing w:val="1"/>
                <w:sz w:val="24"/>
                <w:szCs w:val="24"/>
                <w:lang w:eastAsia="zh-CN"/>
              </w:rPr>
              <w:t>）浸泡：将清洁剂或去污剂浸泡在环氧地坪上，加强去除污渍的效果。</w:t>
            </w:r>
          </w:p>
        </w:tc>
      </w:tr>
      <w:tr w:rsidR="000D1429">
        <w:trPr>
          <w:trHeight w:val="457"/>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0"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5</w:t>
            </w:r>
            <w:r>
              <w:rPr>
                <w:spacing w:val="1"/>
                <w:sz w:val="24"/>
                <w:szCs w:val="24"/>
                <w:lang w:eastAsia="zh-CN"/>
              </w:rPr>
              <w:t>）冲洗：用清水将地面冲洗干净，以去除残留的清洁剂或去污剂。</w:t>
            </w:r>
          </w:p>
        </w:tc>
      </w:tr>
      <w:tr w:rsidR="000D1429">
        <w:trPr>
          <w:trHeight w:val="465"/>
        </w:trPr>
        <w:tc>
          <w:tcPr>
            <w:tcW w:w="710" w:type="dxa"/>
            <w:vMerge w:val="restart"/>
            <w:tcBorders>
              <w:top w:val="single" w:sz="2" w:space="0" w:color="000000"/>
              <w:bottom w:val="single" w:sz="2" w:space="0" w:color="000000"/>
            </w:tcBorders>
            <w:vAlign w:val="center"/>
          </w:tcPr>
          <w:p w:rsidR="000D1429" w:rsidRDefault="00A24E1D">
            <w:pPr>
              <w:spacing w:before="135" w:line="360" w:lineRule="auto"/>
              <w:jc w:val="center"/>
              <w:rPr>
                <w:rFonts w:eastAsia="Calibri" w:cs="Calibri"/>
                <w:sz w:val="24"/>
                <w:szCs w:val="24"/>
              </w:rPr>
            </w:pPr>
            <w:r>
              <w:rPr>
                <w:rFonts w:eastAsia="Calibri" w:cs="Calibri"/>
                <w:sz w:val="24"/>
                <w:szCs w:val="24"/>
              </w:rPr>
              <w:t>2</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94" w:line="360" w:lineRule="auto"/>
              <w:ind w:left="112"/>
              <w:jc w:val="center"/>
              <w:rPr>
                <w:sz w:val="24"/>
                <w:szCs w:val="24"/>
              </w:rPr>
            </w:pPr>
            <w:r>
              <w:rPr>
                <w:spacing w:val="-2"/>
                <w:sz w:val="24"/>
                <w:szCs w:val="24"/>
              </w:rPr>
              <w:t>耐磨漆地面</w:t>
            </w:r>
          </w:p>
        </w:tc>
        <w:tc>
          <w:tcPr>
            <w:tcW w:w="7229" w:type="dxa"/>
          </w:tcPr>
          <w:p w:rsidR="000D1429" w:rsidRDefault="00A24E1D">
            <w:pPr>
              <w:pStyle w:val="TableText"/>
              <w:spacing w:before="94" w:line="360" w:lineRule="auto"/>
              <w:rPr>
                <w:sz w:val="24"/>
                <w:szCs w:val="24"/>
                <w:lang w:eastAsia="zh-CN"/>
              </w:rPr>
            </w:pPr>
            <w:r>
              <w:rPr>
                <w:spacing w:val="2"/>
                <w:sz w:val="24"/>
                <w:szCs w:val="24"/>
                <w:lang w:eastAsia="zh-CN"/>
              </w:rPr>
              <w:t>（</w:t>
            </w:r>
            <w:r>
              <w:rPr>
                <w:rFonts w:ascii="Calibri" w:eastAsia="Calibri" w:hAnsi="Calibri" w:cs="Calibri"/>
                <w:spacing w:val="2"/>
                <w:sz w:val="24"/>
                <w:szCs w:val="24"/>
                <w:lang w:eastAsia="zh-CN"/>
              </w:rPr>
              <w:t>1</w:t>
            </w:r>
            <w:r>
              <w:rPr>
                <w:spacing w:val="2"/>
                <w:sz w:val="24"/>
                <w:szCs w:val="24"/>
                <w:lang w:eastAsia="zh-CN"/>
              </w:rPr>
              <w:t>）日常清洁：使用软质拖把或地板清洁机，</w:t>
            </w:r>
            <w:r>
              <w:rPr>
                <w:spacing w:val="1"/>
                <w:sz w:val="24"/>
                <w:szCs w:val="24"/>
                <w:lang w:eastAsia="zh-CN"/>
              </w:rPr>
              <w:t>配合清水和中性清洁剂进行清洁。避免使用酸性或碱</w:t>
            </w:r>
            <w:r>
              <w:rPr>
                <w:sz w:val="24"/>
                <w:szCs w:val="24"/>
                <w:lang w:eastAsia="zh-CN"/>
              </w:rPr>
              <w:t>性清洁剂，以免损坏地面表面。定期清理地面上的污渍和杂物，保持地面干</w:t>
            </w:r>
            <w:r>
              <w:rPr>
                <w:spacing w:val="-1"/>
                <w:sz w:val="24"/>
                <w:szCs w:val="24"/>
                <w:lang w:eastAsia="zh-CN"/>
              </w:rPr>
              <w:t>净整洁。</w:t>
            </w:r>
          </w:p>
        </w:tc>
      </w:tr>
      <w:tr w:rsidR="000D1429">
        <w:trPr>
          <w:trHeight w:val="465"/>
        </w:trPr>
        <w:tc>
          <w:tcPr>
            <w:tcW w:w="710" w:type="dxa"/>
            <w:vMerge/>
            <w:tcBorders>
              <w:top w:val="single" w:sz="2" w:space="0" w:color="000000"/>
              <w:bottom w:val="single" w:sz="2" w:space="0" w:color="000000"/>
            </w:tcBorders>
            <w:vAlign w:val="center"/>
          </w:tcPr>
          <w:p w:rsidR="000D1429" w:rsidRDefault="000D1429">
            <w:pPr>
              <w:spacing w:before="135" w:line="360" w:lineRule="auto"/>
              <w:jc w:val="center"/>
              <w:rPr>
                <w:rFonts w:eastAsia="Calibri" w:cs="Calibri"/>
                <w:sz w:val="24"/>
                <w:szCs w:val="24"/>
              </w:rPr>
            </w:pPr>
          </w:p>
        </w:tc>
        <w:tc>
          <w:tcPr>
            <w:tcW w:w="1701" w:type="dxa"/>
            <w:vMerge/>
            <w:tcBorders>
              <w:top w:val="single" w:sz="2" w:space="0" w:color="000000"/>
              <w:bottom w:val="single" w:sz="2" w:space="0" w:color="000000"/>
            </w:tcBorders>
            <w:vAlign w:val="center"/>
          </w:tcPr>
          <w:p w:rsidR="000D1429" w:rsidRDefault="000D1429">
            <w:pPr>
              <w:pStyle w:val="TableText"/>
              <w:spacing w:before="94" w:line="360" w:lineRule="auto"/>
              <w:ind w:left="112"/>
              <w:jc w:val="center"/>
              <w:rPr>
                <w:spacing w:val="-2"/>
                <w:sz w:val="24"/>
                <w:szCs w:val="24"/>
                <w:lang w:eastAsia="zh-CN"/>
              </w:rPr>
            </w:pPr>
          </w:p>
        </w:tc>
        <w:tc>
          <w:tcPr>
            <w:tcW w:w="7229" w:type="dxa"/>
          </w:tcPr>
          <w:p w:rsidR="000D1429" w:rsidRDefault="00A24E1D">
            <w:pPr>
              <w:pStyle w:val="TableText"/>
              <w:spacing w:before="94" w:line="360" w:lineRule="auto"/>
              <w:rPr>
                <w:rFonts w:ascii="微软雅黑" w:eastAsia="微软雅黑" w:hAnsi="微软雅黑" w:cs="微软雅黑"/>
                <w:spacing w:val="2"/>
                <w:sz w:val="24"/>
                <w:szCs w:val="24"/>
                <w:lang w:eastAsia="zh-CN"/>
              </w:rPr>
            </w:pPr>
            <w:r>
              <w:rPr>
                <w:spacing w:val="3"/>
                <w:sz w:val="24"/>
                <w:szCs w:val="24"/>
                <w:lang w:eastAsia="zh-CN"/>
              </w:rPr>
              <w:t>（</w:t>
            </w:r>
            <w:r>
              <w:rPr>
                <w:rFonts w:ascii="Calibri" w:eastAsia="Calibri" w:hAnsi="Calibri" w:cs="Calibri"/>
                <w:spacing w:val="3"/>
                <w:sz w:val="24"/>
                <w:szCs w:val="24"/>
                <w:lang w:eastAsia="zh-CN"/>
              </w:rPr>
              <w:t>2</w:t>
            </w:r>
            <w:r>
              <w:rPr>
                <w:spacing w:val="3"/>
                <w:sz w:val="24"/>
                <w:szCs w:val="24"/>
                <w:lang w:eastAsia="zh-CN"/>
              </w:rPr>
              <w:t>）打蜡：为了增加耐磨地面的光亮度和耐磨性，可以</w:t>
            </w:r>
            <w:r>
              <w:rPr>
                <w:spacing w:val="2"/>
                <w:sz w:val="24"/>
                <w:szCs w:val="24"/>
                <w:lang w:eastAsia="zh-CN"/>
              </w:rPr>
              <w:t>进行打蜡处理。使用适合聚氨酯地面的</w:t>
            </w:r>
            <w:proofErr w:type="gramStart"/>
            <w:r>
              <w:rPr>
                <w:spacing w:val="2"/>
                <w:sz w:val="24"/>
                <w:szCs w:val="24"/>
                <w:lang w:eastAsia="zh-CN"/>
              </w:rPr>
              <w:t>蜡进</w:t>
            </w:r>
            <w:r>
              <w:rPr>
                <w:spacing w:val="-1"/>
                <w:sz w:val="24"/>
                <w:szCs w:val="24"/>
                <w:lang w:eastAsia="zh-CN"/>
              </w:rPr>
              <w:t>行</w:t>
            </w:r>
            <w:proofErr w:type="gramEnd"/>
            <w:r>
              <w:rPr>
                <w:spacing w:val="-1"/>
                <w:sz w:val="24"/>
                <w:szCs w:val="24"/>
                <w:lang w:eastAsia="zh-CN"/>
              </w:rPr>
              <w:t>均匀涂抹，待蜡干燥后使用抛光机或拖把清理地面，使其变得光滑而有光泽。</w:t>
            </w:r>
          </w:p>
        </w:tc>
      </w:tr>
      <w:tr w:rsidR="000D1429">
        <w:trPr>
          <w:trHeight w:val="463"/>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sz w:val="24"/>
                <w:szCs w:val="24"/>
              </w:rPr>
            </w:pPr>
            <w:r>
              <w:rPr>
                <w:rFonts w:eastAsia="Calibri" w:cs="Calibri"/>
                <w:sz w:val="24"/>
                <w:szCs w:val="24"/>
              </w:rPr>
              <w:t>3</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3"/>
                <w:sz w:val="24"/>
                <w:szCs w:val="24"/>
              </w:rPr>
              <w:t>瓷砖地面</w:t>
            </w:r>
          </w:p>
        </w:tc>
        <w:tc>
          <w:tcPr>
            <w:tcW w:w="7229" w:type="dxa"/>
          </w:tcPr>
          <w:p w:rsidR="000D1429" w:rsidRDefault="00A24E1D">
            <w:pPr>
              <w:pStyle w:val="TableText"/>
              <w:spacing w:before="91" w:line="360" w:lineRule="auto"/>
              <w:rPr>
                <w:sz w:val="24"/>
                <w:szCs w:val="24"/>
                <w:lang w:eastAsia="zh-CN"/>
              </w:rPr>
            </w:pPr>
            <w:r>
              <w:rPr>
                <w:spacing w:val="-1"/>
                <w:sz w:val="24"/>
                <w:szCs w:val="24"/>
                <w:lang w:eastAsia="zh-CN"/>
              </w:rPr>
              <w:t>（</w:t>
            </w:r>
            <w:r>
              <w:rPr>
                <w:rFonts w:asciiTheme="minorEastAsia" w:hAnsiTheme="minorEastAsia" w:cs="Calibri" w:hint="eastAsia"/>
                <w:spacing w:val="-1"/>
                <w:sz w:val="24"/>
                <w:szCs w:val="24"/>
                <w:lang w:eastAsia="zh-CN"/>
              </w:rPr>
              <w:t>1</w:t>
            </w:r>
            <w:r>
              <w:rPr>
                <w:spacing w:val="-1"/>
                <w:sz w:val="24"/>
                <w:szCs w:val="24"/>
                <w:lang w:eastAsia="zh-CN"/>
              </w:rPr>
              <w:t>）日常清洁：推尘，保持地面干净无</w:t>
            </w:r>
            <w:r>
              <w:rPr>
                <w:spacing w:val="-2"/>
                <w:sz w:val="24"/>
                <w:szCs w:val="24"/>
                <w:lang w:eastAsia="zh-CN"/>
              </w:rPr>
              <w:t>杂物。</w:t>
            </w:r>
          </w:p>
        </w:tc>
      </w:tr>
      <w:tr w:rsidR="000D1429">
        <w:trPr>
          <w:trHeight w:val="686"/>
        </w:trPr>
        <w:tc>
          <w:tcPr>
            <w:tcW w:w="710" w:type="dxa"/>
            <w:vMerge/>
            <w:tcBorders>
              <w:top w:val="single" w:sz="2" w:space="0" w:color="000000"/>
              <w:bottom w:val="single" w:sz="2" w:space="0" w:color="000000"/>
            </w:tcBorders>
          </w:tcPr>
          <w:p w:rsidR="000D1429" w:rsidRDefault="000D1429">
            <w:pPr>
              <w:spacing w:before="64" w:line="360" w:lineRule="auto"/>
              <w:ind w:left="571" w:firstLineChars="200" w:firstLine="480"/>
              <w:rPr>
                <w:sz w:val="24"/>
                <w:szCs w:val="24"/>
              </w:rPr>
            </w:pPr>
          </w:p>
        </w:tc>
        <w:tc>
          <w:tcPr>
            <w:tcW w:w="1701" w:type="dxa"/>
            <w:vMerge/>
            <w:tcBorders>
              <w:top w:val="single" w:sz="2" w:space="0" w:color="000000"/>
              <w:bottom w:val="single" w:sz="2" w:space="0" w:color="000000"/>
            </w:tcBorders>
          </w:tcPr>
          <w:p w:rsidR="000D1429" w:rsidRDefault="000D1429">
            <w:pPr>
              <w:pStyle w:val="TableText"/>
              <w:spacing w:before="69" w:line="360" w:lineRule="auto"/>
              <w:ind w:left="114" w:firstLineChars="200" w:firstLine="480"/>
              <w:rPr>
                <w:sz w:val="24"/>
                <w:szCs w:val="24"/>
                <w:lang w:eastAsia="zh-CN"/>
              </w:rPr>
            </w:pPr>
          </w:p>
        </w:tc>
        <w:tc>
          <w:tcPr>
            <w:tcW w:w="7229" w:type="dxa"/>
          </w:tcPr>
          <w:p w:rsidR="000D1429" w:rsidRDefault="00A24E1D">
            <w:pPr>
              <w:pStyle w:val="TableText"/>
              <w:spacing w:before="91" w:line="360" w:lineRule="auto"/>
              <w:rPr>
                <w:sz w:val="24"/>
                <w:szCs w:val="24"/>
              </w:rPr>
            </w:pPr>
            <w:r>
              <w:rPr>
                <w:spacing w:val="1"/>
                <w:sz w:val="24"/>
                <w:szCs w:val="24"/>
              </w:rPr>
              <w:t>（</w:t>
            </w:r>
            <w:r>
              <w:rPr>
                <w:rFonts w:ascii="Calibri" w:hAnsi="Calibri" w:cs="Calibri" w:hint="eastAsia"/>
                <w:spacing w:val="1"/>
                <w:sz w:val="24"/>
                <w:szCs w:val="24"/>
                <w:lang w:eastAsia="zh-CN"/>
              </w:rPr>
              <w:t>2</w:t>
            </w:r>
            <w:r>
              <w:rPr>
                <w:spacing w:val="1"/>
                <w:sz w:val="24"/>
                <w:szCs w:val="24"/>
              </w:rPr>
              <w:t>）深度清洁：使用洗洁精或肥皂水清理。</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4</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2"/>
                <w:sz w:val="24"/>
                <w:szCs w:val="24"/>
              </w:rPr>
              <w:t>石材地面</w:t>
            </w:r>
          </w:p>
        </w:tc>
        <w:tc>
          <w:tcPr>
            <w:tcW w:w="7229" w:type="dxa"/>
            <w:tcBorders>
              <w:bottom w:val="single" w:sz="2" w:space="0" w:color="000000"/>
            </w:tcBorders>
          </w:tcPr>
          <w:p w:rsidR="000D1429" w:rsidRDefault="00A24E1D">
            <w:pPr>
              <w:pStyle w:val="TableText"/>
              <w:spacing w:before="91"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）根据各区域的人流量及大理石的实际磨损程度制定大理石的晶面保养计划。</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Borders>
              <w:top w:val="single" w:sz="2" w:space="0" w:color="000000"/>
              <w:bottom w:val="single" w:sz="2" w:space="0" w:color="000000"/>
            </w:tcBorders>
          </w:tcPr>
          <w:p w:rsidR="000D1429" w:rsidRDefault="00A24E1D">
            <w:pPr>
              <w:pStyle w:val="TableText"/>
              <w:spacing w:before="92"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2</w:t>
            </w:r>
            <w:r>
              <w:rPr>
                <w:spacing w:val="1"/>
                <w:sz w:val="24"/>
                <w:szCs w:val="24"/>
                <w:lang w:eastAsia="zh-CN"/>
              </w:rPr>
              <w:t>）启动晶面机，使用中性清洁剂清洁，避免使用强酸或强碱清洁剂，定期进行</w:t>
            </w:r>
            <w:r>
              <w:rPr>
                <w:sz w:val="24"/>
                <w:szCs w:val="24"/>
                <w:lang w:eastAsia="zh-CN"/>
              </w:rPr>
              <w:t>基础维护。</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5</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2"/>
                <w:sz w:val="24"/>
                <w:szCs w:val="24"/>
              </w:rPr>
              <w:t>水磨石地面</w:t>
            </w:r>
          </w:p>
        </w:tc>
        <w:tc>
          <w:tcPr>
            <w:tcW w:w="7229" w:type="dxa"/>
            <w:tcBorders>
              <w:top w:val="single" w:sz="2" w:space="0" w:color="000000"/>
              <w:bottom w:val="single" w:sz="2" w:space="0" w:color="000000"/>
            </w:tcBorders>
          </w:tcPr>
          <w:p w:rsidR="000D1429" w:rsidRDefault="00A24E1D">
            <w:pPr>
              <w:pStyle w:val="TableText"/>
              <w:spacing w:before="92" w:line="360" w:lineRule="auto"/>
              <w:rPr>
                <w:sz w:val="24"/>
                <w:szCs w:val="24"/>
                <w:lang w:eastAsia="zh-CN"/>
              </w:rPr>
            </w:pPr>
            <w:r>
              <w:rPr>
                <w:rFonts w:hint="eastAsia"/>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）日常清洁：推尘，保持地面干净无</w:t>
            </w:r>
            <w:r>
              <w:rPr>
                <w:spacing w:val="-2"/>
                <w:sz w:val="24"/>
                <w:szCs w:val="24"/>
                <w:lang w:eastAsia="zh-CN"/>
              </w:rPr>
              <w:t>杂物。</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Borders>
              <w:top w:val="single" w:sz="2" w:space="0" w:color="000000"/>
              <w:bottom w:val="single" w:sz="2" w:space="0" w:color="000000"/>
            </w:tcBorders>
          </w:tcPr>
          <w:p w:rsidR="000D1429" w:rsidRDefault="00A24E1D">
            <w:pPr>
              <w:pStyle w:val="TableText"/>
              <w:spacing w:before="92" w:line="360" w:lineRule="auto"/>
              <w:rPr>
                <w:sz w:val="24"/>
                <w:szCs w:val="24"/>
              </w:rPr>
            </w:pPr>
            <w:r>
              <w:rPr>
                <w:spacing w:val="1"/>
                <w:sz w:val="24"/>
                <w:szCs w:val="24"/>
              </w:rPr>
              <w:t>（</w:t>
            </w:r>
            <w:r>
              <w:rPr>
                <w:rFonts w:ascii="Calibri" w:eastAsia="Calibri" w:hAnsi="Calibri" w:cs="Calibri"/>
                <w:spacing w:val="1"/>
                <w:sz w:val="24"/>
                <w:szCs w:val="24"/>
              </w:rPr>
              <w:t>2</w:t>
            </w:r>
            <w:r>
              <w:rPr>
                <w:spacing w:val="1"/>
                <w:sz w:val="24"/>
                <w:szCs w:val="24"/>
              </w:rPr>
              <w:t>）深度清洁：使用洗洁精或肥皂水清理。</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eastAsia="Calibri" w:cs="Calibri"/>
                <w:sz w:val="24"/>
                <w:szCs w:val="24"/>
              </w:rPr>
            </w:pPr>
            <w:r>
              <w:rPr>
                <w:rFonts w:eastAsia="Calibri" w:cs="Calibri"/>
                <w:sz w:val="24"/>
                <w:szCs w:val="24"/>
              </w:rPr>
              <w:t>6</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1"/>
                <w:sz w:val="24"/>
                <w:szCs w:val="24"/>
              </w:rPr>
              <w:t>地胶板地面</w:t>
            </w:r>
          </w:p>
        </w:tc>
        <w:tc>
          <w:tcPr>
            <w:tcW w:w="7229" w:type="dxa"/>
            <w:tcBorders>
              <w:top w:val="single" w:sz="2" w:space="0" w:color="000000"/>
              <w:bottom w:val="single" w:sz="2" w:space="0" w:color="000000"/>
            </w:tcBorders>
          </w:tcPr>
          <w:p w:rsidR="000D1429" w:rsidRDefault="00A24E1D">
            <w:pPr>
              <w:pStyle w:val="TableText"/>
              <w:spacing w:before="93"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）定期保养。使用中性清洁剂清洁，避免使用强酸或强碱清洁剂，定期进行基础维</w:t>
            </w:r>
            <w:r>
              <w:rPr>
                <w:sz w:val="24"/>
                <w:szCs w:val="24"/>
                <w:lang w:eastAsia="zh-CN"/>
              </w:rPr>
              <w:t>护。</w:t>
            </w:r>
          </w:p>
        </w:tc>
      </w:tr>
      <w:tr w:rsidR="000D1429">
        <w:trPr>
          <w:trHeight w:val="458"/>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Borders>
              <w:top w:val="single" w:sz="2" w:space="0" w:color="000000"/>
              <w:bottom w:val="single" w:sz="2" w:space="0" w:color="000000"/>
            </w:tcBorders>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）日常维护。使用湿润的拖把清洁，污染严</w:t>
            </w:r>
            <w:r>
              <w:rPr>
                <w:spacing w:val="-1"/>
                <w:sz w:val="24"/>
                <w:szCs w:val="24"/>
                <w:lang w:eastAsia="zh-CN"/>
              </w:rPr>
              <w:t>重时局部清洁，每月对地胶板地面进行打蜡处理。</w:t>
            </w:r>
          </w:p>
        </w:tc>
      </w:tr>
      <w:tr w:rsidR="000D1429">
        <w:trPr>
          <w:trHeight w:val="458"/>
        </w:trPr>
        <w:tc>
          <w:tcPr>
            <w:tcW w:w="710" w:type="dxa"/>
            <w:vMerge w:val="restart"/>
            <w:tcBorders>
              <w:top w:val="single" w:sz="2" w:space="0" w:color="000000"/>
              <w:bottom w:val="single" w:sz="2" w:space="0" w:color="000000"/>
            </w:tcBorders>
            <w:vAlign w:val="center"/>
          </w:tcPr>
          <w:p w:rsidR="000D1429" w:rsidRDefault="00A24E1D">
            <w:pPr>
              <w:spacing w:before="64" w:line="360" w:lineRule="auto"/>
              <w:jc w:val="center"/>
              <w:rPr>
                <w:rFonts w:ascii="宋体" w:hAnsi="宋体" w:cs="Calibri"/>
                <w:sz w:val="24"/>
                <w:szCs w:val="24"/>
              </w:rPr>
            </w:pPr>
            <w:r>
              <w:rPr>
                <w:rFonts w:ascii="宋体" w:hAnsi="宋体" w:cs="Calibri"/>
                <w:sz w:val="24"/>
                <w:szCs w:val="24"/>
              </w:rPr>
              <w:t>7</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69" w:line="360" w:lineRule="auto"/>
              <w:jc w:val="center"/>
              <w:rPr>
                <w:sz w:val="24"/>
                <w:szCs w:val="24"/>
              </w:rPr>
            </w:pPr>
            <w:r>
              <w:rPr>
                <w:spacing w:val="-2"/>
                <w:sz w:val="24"/>
                <w:szCs w:val="24"/>
              </w:rPr>
              <w:t>地板地面</w:t>
            </w:r>
          </w:p>
        </w:tc>
        <w:tc>
          <w:tcPr>
            <w:tcW w:w="7229" w:type="dxa"/>
            <w:tcBorders>
              <w:top w:val="single" w:sz="2" w:space="0" w:color="000000"/>
            </w:tcBorders>
          </w:tcPr>
          <w:p w:rsidR="000D1429" w:rsidRDefault="00A24E1D">
            <w:pPr>
              <w:pStyle w:val="TableText"/>
              <w:spacing w:before="95"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）定期保养。使用中性清洁剂清洁，避免使用强酸或强碱清洁剂，定期进行基础维</w:t>
            </w:r>
            <w:r>
              <w:rPr>
                <w:sz w:val="24"/>
                <w:szCs w:val="24"/>
                <w:lang w:eastAsia="zh-CN"/>
              </w:rPr>
              <w:t>护。</w:t>
            </w:r>
          </w:p>
        </w:tc>
      </w:tr>
      <w:tr w:rsidR="000D1429">
        <w:trPr>
          <w:trHeight w:val="458"/>
        </w:trPr>
        <w:tc>
          <w:tcPr>
            <w:tcW w:w="710" w:type="dxa"/>
            <w:vMerge/>
            <w:tcBorders>
              <w:top w:val="single" w:sz="2" w:space="0" w:color="000000"/>
              <w:bottom w:val="single" w:sz="2" w:space="0" w:color="000000"/>
            </w:tcBorders>
          </w:tcPr>
          <w:p w:rsidR="000D1429" w:rsidRDefault="000D1429">
            <w:pPr>
              <w:spacing w:line="360" w:lineRule="auto"/>
              <w:ind w:firstLineChars="200" w:firstLine="480"/>
              <w:jc w:val="center"/>
              <w:rPr>
                <w:rFonts w:ascii="宋体" w:hAnsi="宋体"/>
                <w:sz w:val="24"/>
                <w:szCs w:val="24"/>
              </w:rPr>
            </w:pPr>
          </w:p>
        </w:tc>
        <w:tc>
          <w:tcPr>
            <w:tcW w:w="1701" w:type="dxa"/>
            <w:vMerge/>
            <w:tcBorders>
              <w:top w:val="single" w:sz="2" w:space="0" w:color="000000"/>
              <w:bottom w:val="single" w:sz="2" w:space="0" w:color="000000"/>
            </w:tcBorders>
          </w:tcPr>
          <w:p w:rsidR="000D1429" w:rsidRDefault="000D1429">
            <w:pPr>
              <w:spacing w:line="360" w:lineRule="auto"/>
              <w:ind w:firstLineChars="200" w:firstLine="480"/>
              <w:rPr>
                <w:sz w:val="24"/>
                <w:szCs w:val="24"/>
              </w:rPr>
            </w:pPr>
          </w:p>
        </w:tc>
        <w:tc>
          <w:tcPr>
            <w:tcW w:w="7229" w:type="dxa"/>
          </w:tcPr>
          <w:p w:rsidR="000D1429" w:rsidRDefault="00A24E1D">
            <w:pPr>
              <w:pStyle w:val="TableText"/>
              <w:spacing w:before="95"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）日常维护。使用湿润的拖把清洁，污染严重时局部清洁，每月对地板进</w:t>
            </w:r>
            <w:r>
              <w:rPr>
                <w:spacing w:val="-1"/>
                <w:sz w:val="24"/>
                <w:szCs w:val="24"/>
                <w:lang w:eastAsia="zh-CN"/>
              </w:rPr>
              <w:t>行打蜡处理。</w:t>
            </w:r>
          </w:p>
        </w:tc>
      </w:tr>
      <w:tr w:rsidR="000D1429">
        <w:trPr>
          <w:trHeight w:val="463"/>
        </w:trPr>
        <w:tc>
          <w:tcPr>
            <w:tcW w:w="710" w:type="dxa"/>
            <w:vMerge w:val="restart"/>
            <w:tcBorders>
              <w:top w:val="single" w:sz="2" w:space="0" w:color="000000"/>
              <w:bottom w:val="single" w:sz="2" w:space="0" w:color="000000"/>
            </w:tcBorders>
            <w:vAlign w:val="center"/>
          </w:tcPr>
          <w:p w:rsidR="000D1429" w:rsidRDefault="00A24E1D">
            <w:pPr>
              <w:spacing w:before="136" w:line="360" w:lineRule="auto"/>
              <w:jc w:val="center"/>
              <w:rPr>
                <w:rFonts w:ascii="宋体" w:hAnsi="宋体" w:cs="Calibri"/>
                <w:sz w:val="24"/>
                <w:szCs w:val="24"/>
              </w:rPr>
            </w:pPr>
            <w:r>
              <w:rPr>
                <w:rFonts w:ascii="宋体" w:hAnsi="宋体" w:cs="Calibri"/>
                <w:sz w:val="24"/>
                <w:szCs w:val="24"/>
              </w:rPr>
              <w:t>8</w:t>
            </w:r>
          </w:p>
        </w:tc>
        <w:tc>
          <w:tcPr>
            <w:tcW w:w="1701" w:type="dxa"/>
            <w:vMerge w:val="restart"/>
            <w:tcBorders>
              <w:top w:val="single" w:sz="2" w:space="0" w:color="000000"/>
              <w:bottom w:val="single" w:sz="2" w:space="0" w:color="000000"/>
            </w:tcBorders>
            <w:vAlign w:val="center"/>
          </w:tcPr>
          <w:p w:rsidR="000D1429" w:rsidRDefault="00A24E1D">
            <w:pPr>
              <w:pStyle w:val="TableText"/>
              <w:spacing w:before="89" w:line="360" w:lineRule="auto"/>
              <w:ind w:left="111"/>
              <w:jc w:val="center"/>
              <w:rPr>
                <w:sz w:val="24"/>
                <w:szCs w:val="24"/>
              </w:rPr>
            </w:pPr>
            <w:r>
              <w:rPr>
                <w:spacing w:val="-2"/>
                <w:sz w:val="24"/>
                <w:szCs w:val="24"/>
              </w:rPr>
              <w:t>地毯地面</w:t>
            </w:r>
          </w:p>
        </w:tc>
        <w:tc>
          <w:tcPr>
            <w:tcW w:w="7229" w:type="dxa"/>
          </w:tcPr>
          <w:p w:rsidR="000D1429" w:rsidRDefault="00A24E1D">
            <w:pPr>
              <w:pStyle w:val="TableText"/>
              <w:spacing w:before="95" w:line="360" w:lineRule="auto"/>
              <w:rPr>
                <w:sz w:val="24"/>
                <w:szCs w:val="24"/>
                <w:lang w:eastAsia="zh-CN"/>
              </w:rPr>
            </w:pPr>
            <w:r>
              <w:rPr>
                <w:spacing w:val="-1"/>
                <w:sz w:val="24"/>
                <w:szCs w:val="24"/>
                <w:lang w:eastAsia="zh-CN"/>
              </w:rPr>
              <w:t>（</w:t>
            </w:r>
            <w:r>
              <w:rPr>
                <w:rFonts w:ascii="Calibri" w:eastAsia="Calibri" w:hAnsi="Calibri" w:cs="Calibri"/>
                <w:spacing w:val="-1"/>
                <w:sz w:val="24"/>
                <w:szCs w:val="24"/>
                <w:lang w:eastAsia="zh-CN"/>
              </w:rPr>
              <w:t>1</w:t>
            </w:r>
            <w:r>
              <w:rPr>
                <w:spacing w:val="-1"/>
                <w:sz w:val="24"/>
                <w:szCs w:val="24"/>
                <w:lang w:eastAsia="zh-CN"/>
              </w:rPr>
              <w:t>）日常用吸尘机除尘，局部脏污用</w:t>
            </w:r>
            <w:proofErr w:type="gramStart"/>
            <w:r>
              <w:rPr>
                <w:spacing w:val="-1"/>
                <w:sz w:val="24"/>
                <w:szCs w:val="24"/>
                <w:lang w:eastAsia="zh-CN"/>
              </w:rPr>
              <w:t>湿布配中性</w:t>
            </w:r>
            <w:proofErr w:type="gramEnd"/>
            <w:r>
              <w:rPr>
                <w:spacing w:val="-1"/>
                <w:sz w:val="24"/>
                <w:szCs w:val="24"/>
                <w:lang w:eastAsia="zh-CN"/>
              </w:rPr>
              <w:t>清洁液重点清洁。</w:t>
            </w:r>
          </w:p>
        </w:tc>
      </w:tr>
      <w:tr w:rsidR="000D1429">
        <w:trPr>
          <w:trHeight w:val="463"/>
        </w:trPr>
        <w:tc>
          <w:tcPr>
            <w:tcW w:w="710"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1701" w:type="dxa"/>
            <w:vMerge/>
            <w:tcBorders>
              <w:top w:val="single" w:sz="2" w:space="0" w:color="000000"/>
              <w:bottom w:val="single" w:sz="2" w:space="0" w:color="000000"/>
            </w:tcBorders>
            <w:vAlign w:val="center"/>
          </w:tcPr>
          <w:p w:rsidR="000D1429" w:rsidRDefault="000D1429">
            <w:pPr>
              <w:spacing w:line="360" w:lineRule="auto"/>
              <w:ind w:firstLineChars="200" w:firstLine="480"/>
              <w:jc w:val="center"/>
              <w:rPr>
                <w:sz w:val="24"/>
                <w:szCs w:val="24"/>
              </w:rPr>
            </w:pPr>
          </w:p>
        </w:tc>
        <w:tc>
          <w:tcPr>
            <w:tcW w:w="7229" w:type="dxa"/>
          </w:tcPr>
          <w:p w:rsidR="000D1429" w:rsidRDefault="00A24E1D">
            <w:pPr>
              <w:pStyle w:val="TableText"/>
              <w:spacing w:before="94" w:line="360" w:lineRule="auto"/>
              <w:rPr>
                <w:sz w:val="24"/>
                <w:szCs w:val="24"/>
                <w:lang w:eastAsia="zh-CN"/>
              </w:rPr>
            </w:pPr>
            <w:r>
              <w:rPr>
                <w:sz w:val="24"/>
                <w:szCs w:val="24"/>
                <w:lang w:eastAsia="zh-CN"/>
              </w:rPr>
              <w:t>（</w:t>
            </w:r>
            <w:r>
              <w:rPr>
                <w:rFonts w:ascii="Calibri" w:eastAsia="Calibri" w:hAnsi="Calibri" w:cs="Calibri"/>
                <w:sz w:val="24"/>
                <w:szCs w:val="24"/>
                <w:lang w:eastAsia="zh-CN"/>
              </w:rPr>
              <w:t>2</w:t>
            </w:r>
            <w:r>
              <w:rPr>
                <w:sz w:val="24"/>
                <w:szCs w:val="24"/>
                <w:lang w:eastAsia="zh-CN"/>
              </w:rPr>
              <w:t>）用地毯清洗机进行整体清洗，除</w:t>
            </w:r>
            <w:proofErr w:type="gramStart"/>
            <w:r>
              <w:rPr>
                <w:sz w:val="24"/>
                <w:szCs w:val="24"/>
                <w:lang w:eastAsia="zh-CN"/>
              </w:rPr>
              <w:t>螨</w:t>
            </w:r>
            <w:proofErr w:type="gramEnd"/>
            <w:r>
              <w:rPr>
                <w:sz w:val="24"/>
                <w:szCs w:val="24"/>
                <w:lang w:eastAsia="zh-CN"/>
              </w:rPr>
              <w:t>。</w:t>
            </w:r>
          </w:p>
        </w:tc>
      </w:tr>
      <w:tr w:rsidR="000D1429">
        <w:trPr>
          <w:trHeight w:val="458"/>
        </w:trPr>
        <w:tc>
          <w:tcPr>
            <w:tcW w:w="710" w:type="dxa"/>
            <w:tcBorders>
              <w:top w:val="single" w:sz="2" w:space="0" w:color="000000"/>
            </w:tcBorders>
            <w:vAlign w:val="center"/>
          </w:tcPr>
          <w:p w:rsidR="000D1429" w:rsidRDefault="00A24E1D">
            <w:pPr>
              <w:spacing w:before="131" w:line="360" w:lineRule="auto"/>
              <w:jc w:val="center"/>
              <w:rPr>
                <w:rFonts w:asciiTheme="minorEastAsia" w:hAnsiTheme="minorEastAsia" w:cs="Calibri"/>
                <w:sz w:val="24"/>
                <w:szCs w:val="24"/>
              </w:rPr>
            </w:pPr>
            <w:r>
              <w:rPr>
                <w:rFonts w:asciiTheme="minorEastAsia" w:hAnsiTheme="minorEastAsia" w:cs="Calibri"/>
                <w:sz w:val="24"/>
                <w:szCs w:val="24"/>
              </w:rPr>
              <w:t>9</w:t>
            </w:r>
          </w:p>
        </w:tc>
        <w:tc>
          <w:tcPr>
            <w:tcW w:w="1701" w:type="dxa"/>
            <w:tcBorders>
              <w:top w:val="single" w:sz="2" w:space="0" w:color="000000"/>
            </w:tcBorders>
            <w:vAlign w:val="center"/>
          </w:tcPr>
          <w:p w:rsidR="000D1429" w:rsidRDefault="00A24E1D">
            <w:pPr>
              <w:pStyle w:val="TableText"/>
              <w:spacing w:before="89" w:line="360" w:lineRule="auto"/>
              <w:ind w:left="111"/>
              <w:jc w:val="center"/>
              <w:rPr>
                <w:sz w:val="24"/>
                <w:szCs w:val="24"/>
              </w:rPr>
            </w:pPr>
            <w:r>
              <w:rPr>
                <w:spacing w:val="-2"/>
                <w:sz w:val="24"/>
                <w:szCs w:val="24"/>
              </w:rPr>
              <w:t>乳胶漆内墙</w:t>
            </w:r>
          </w:p>
        </w:tc>
        <w:tc>
          <w:tcPr>
            <w:tcW w:w="7229" w:type="dxa"/>
          </w:tcPr>
          <w:p w:rsidR="000D1429" w:rsidRDefault="00A24E1D">
            <w:pPr>
              <w:pStyle w:val="TableText"/>
              <w:spacing w:before="90" w:line="360" w:lineRule="auto"/>
              <w:rPr>
                <w:sz w:val="24"/>
                <w:szCs w:val="24"/>
                <w:lang w:eastAsia="zh-CN"/>
              </w:rPr>
            </w:pPr>
            <w:r>
              <w:rPr>
                <w:spacing w:val="2"/>
                <w:sz w:val="24"/>
                <w:szCs w:val="24"/>
                <w:lang w:eastAsia="zh-CN"/>
              </w:rPr>
              <w:t>有污渍时用半干布擦拭。</w:t>
            </w:r>
          </w:p>
        </w:tc>
      </w:tr>
      <w:tr w:rsidR="000D1429">
        <w:trPr>
          <w:trHeight w:val="458"/>
        </w:trPr>
        <w:tc>
          <w:tcPr>
            <w:tcW w:w="710" w:type="dxa"/>
            <w:vAlign w:val="center"/>
          </w:tcPr>
          <w:p w:rsidR="000D1429" w:rsidRDefault="00A24E1D">
            <w:pPr>
              <w:spacing w:before="131" w:line="360" w:lineRule="auto"/>
              <w:jc w:val="center"/>
              <w:rPr>
                <w:rFonts w:asciiTheme="minorEastAsia" w:hAnsiTheme="minorEastAsia" w:cs="Calibri"/>
                <w:sz w:val="24"/>
                <w:szCs w:val="24"/>
              </w:rPr>
            </w:pPr>
            <w:r>
              <w:rPr>
                <w:rFonts w:asciiTheme="minorEastAsia" w:hAnsiTheme="minorEastAsia" w:cs="Calibri" w:hint="eastAsia"/>
                <w:sz w:val="24"/>
                <w:szCs w:val="24"/>
              </w:rPr>
              <w:t>10</w:t>
            </w:r>
          </w:p>
        </w:tc>
        <w:tc>
          <w:tcPr>
            <w:tcW w:w="1701" w:type="dxa"/>
            <w:vAlign w:val="center"/>
          </w:tcPr>
          <w:p w:rsidR="000D1429" w:rsidRDefault="00A24E1D">
            <w:pPr>
              <w:pStyle w:val="TableText"/>
              <w:spacing w:before="89" w:line="360" w:lineRule="auto"/>
              <w:jc w:val="center"/>
              <w:rPr>
                <w:sz w:val="24"/>
                <w:szCs w:val="24"/>
              </w:rPr>
            </w:pPr>
            <w:r>
              <w:rPr>
                <w:spacing w:val="-2"/>
                <w:sz w:val="24"/>
                <w:szCs w:val="24"/>
              </w:rPr>
              <w:t>墙纸内墙</w:t>
            </w:r>
          </w:p>
        </w:tc>
        <w:tc>
          <w:tcPr>
            <w:tcW w:w="7229" w:type="dxa"/>
          </w:tcPr>
          <w:p w:rsidR="000D1429" w:rsidRDefault="00A24E1D">
            <w:pPr>
              <w:pStyle w:val="TableText"/>
              <w:spacing w:before="90" w:line="360" w:lineRule="auto"/>
              <w:rPr>
                <w:sz w:val="24"/>
                <w:szCs w:val="24"/>
                <w:lang w:eastAsia="zh-CN"/>
              </w:rPr>
            </w:pPr>
            <w:r>
              <w:rPr>
                <w:spacing w:val="2"/>
                <w:sz w:val="24"/>
                <w:szCs w:val="24"/>
                <w:lang w:eastAsia="zh-CN"/>
              </w:rPr>
              <w:t>有污渍时用半干布擦拭。</w:t>
            </w:r>
          </w:p>
        </w:tc>
      </w:tr>
      <w:tr w:rsidR="000D1429">
        <w:trPr>
          <w:trHeight w:val="460"/>
        </w:trPr>
        <w:tc>
          <w:tcPr>
            <w:tcW w:w="710" w:type="dxa"/>
            <w:vAlign w:val="center"/>
          </w:tcPr>
          <w:p w:rsidR="000D1429" w:rsidRDefault="00A24E1D">
            <w:pPr>
              <w:spacing w:before="133"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11</w:t>
            </w:r>
          </w:p>
        </w:tc>
        <w:tc>
          <w:tcPr>
            <w:tcW w:w="1701" w:type="dxa"/>
            <w:vAlign w:val="center"/>
          </w:tcPr>
          <w:p w:rsidR="000D1429" w:rsidRDefault="00A24E1D">
            <w:pPr>
              <w:pStyle w:val="TableText"/>
              <w:spacing w:before="90" w:line="360" w:lineRule="auto"/>
              <w:ind w:left="110"/>
              <w:jc w:val="center"/>
              <w:rPr>
                <w:sz w:val="24"/>
                <w:szCs w:val="24"/>
              </w:rPr>
            </w:pPr>
            <w:r>
              <w:rPr>
                <w:spacing w:val="-2"/>
                <w:sz w:val="24"/>
                <w:szCs w:val="24"/>
              </w:rPr>
              <w:t>木饰面内墙</w:t>
            </w:r>
          </w:p>
        </w:tc>
        <w:tc>
          <w:tcPr>
            <w:tcW w:w="7229" w:type="dxa"/>
          </w:tcPr>
          <w:p w:rsidR="000D1429" w:rsidRDefault="00A24E1D">
            <w:pPr>
              <w:pStyle w:val="TableText"/>
              <w:spacing w:before="91" w:line="360" w:lineRule="auto"/>
              <w:rPr>
                <w:sz w:val="24"/>
                <w:szCs w:val="24"/>
                <w:lang w:eastAsia="zh-CN"/>
              </w:rPr>
            </w:pPr>
            <w:r>
              <w:rPr>
                <w:spacing w:val="1"/>
                <w:sz w:val="24"/>
                <w:szCs w:val="24"/>
                <w:lang w:eastAsia="zh-CN"/>
              </w:rPr>
              <w:t>有污渍时用中性清洁剂、半干布擦拭。</w:t>
            </w:r>
          </w:p>
        </w:tc>
      </w:tr>
      <w:tr w:rsidR="000D1429">
        <w:trPr>
          <w:trHeight w:val="458"/>
        </w:trPr>
        <w:tc>
          <w:tcPr>
            <w:tcW w:w="710" w:type="dxa"/>
            <w:vAlign w:val="center"/>
          </w:tcPr>
          <w:p w:rsidR="000D1429" w:rsidRDefault="00A24E1D">
            <w:pPr>
              <w:spacing w:before="132"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12</w:t>
            </w:r>
          </w:p>
        </w:tc>
        <w:tc>
          <w:tcPr>
            <w:tcW w:w="1701" w:type="dxa"/>
            <w:vAlign w:val="center"/>
          </w:tcPr>
          <w:p w:rsidR="000D1429" w:rsidRDefault="00A24E1D">
            <w:pPr>
              <w:pStyle w:val="TableText"/>
              <w:spacing w:before="91" w:line="360" w:lineRule="auto"/>
              <w:jc w:val="center"/>
              <w:rPr>
                <w:sz w:val="24"/>
                <w:szCs w:val="24"/>
              </w:rPr>
            </w:pPr>
            <w:r>
              <w:rPr>
                <w:spacing w:val="-2"/>
                <w:sz w:val="24"/>
                <w:szCs w:val="24"/>
              </w:rPr>
              <w:t>石材内墙</w:t>
            </w:r>
          </w:p>
        </w:tc>
        <w:tc>
          <w:tcPr>
            <w:tcW w:w="7229" w:type="dxa"/>
          </w:tcPr>
          <w:p w:rsidR="000D1429" w:rsidRDefault="00A24E1D">
            <w:pPr>
              <w:pStyle w:val="TableText"/>
              <w:spacing w:before="92" w:line="360" w:lineRule="auto"/>
              <w:rPr>
                <w:sz w:val="24"/>
                <w:szCs w:val="24"/>
                <w:lang w:eastAsia="zh-CN"/>
              </w:rPr>
            </w:pPr>
            <w:r>
              <w:rPr>
                <w:spacing w:val="2"/>
                <w:sz w:val="24"/>
                <w:szCs w:val="24"/>
                <w:lang w:eastAsia="zh-CN"/>
              </w:rPr>
              <w:t>有污渍时用半干布擦拭。</w:t>
            </w:r>
          </w:p>
        </w:tc>
      </w:tr>
      <w:tr w:rsidR="000D1429">
        <w:trPr>
          <w:trHeight w:val="458"/>
        </w:trPr>
        <w:tc>
          <w:tcPr>
            <w:tcW w:w="710" w:type="dxa"/>
            <w:vAlign w:val="center"/>
          </w:tcPr>
          <w:p w:rsidR="000D1429" w:rsidRDefault="00A24E1D">
            <w:pPr>
              <w:spacing w:before="133" w:line="360" w:lineRule="auto"/>
              <w:jc w:val="center"/>
              <w:rPr>
                <w:rFonts w:asciiTheme="minorEastAsia" w:hAnsiTheme="minorEastAsia" w:cs="Calibri"/>
                <w:sz w:val="24"/>
                <w:szCs w:val="24"/>
              </w:rPr>
            </w:pPr>
            <w:r>
              <w:rPr>
                <w:rFonts w:asciiTheme="minorEastAsia" w:hAnsiTheme="minorEastAsia" w:cs="Calibri" w:hint="eastAsia"/>
                <w:sz w:val="24"/>
                <w:szCs w:val="24"/>
              </w:rPr>
              <w:t>13</w:t>
            </w:r>
          </w:p>
        </w:tc>
        <w:tc>
          <w:tcPr>
            <w:tcW w:w="1701" w:type="dxa"/>
            <w:vAlign w:val="center"/>
          </w:tcPr>
          <w:p w:rsidR="000D1429" w:rsidRDefault="00A24E1D">
            <w:pPr>
              <w:pStyle w:val="TableText"/>
              <w:spacing w:before="91" w:line="360" w:lineRule="auto"/>
              <w:ind w:left="111"/>
              <w:jc w:val="center"/>
              <w:rPr>
                <w:sz w:val="24"/>
                <w:szCs w:val="24"/>
              </w:rPr>
            </w:pPr>
            <w:r>
              <w:rPr>
                <w:spacing w:val="-2"/>
                <w:sz w:val="24"/>
                <w:szCs w:val="24"/>
              </w:rPr>
              <w:t>金属板内墙</w:t>
            </w:r>
          </w:p>
        </w:tc>
        <w:tc>
          <w:tcPr>
            <w:tcW w:w="7229" w:type="dxa"/>
          </w:tcPr>
          <w:p w:rsidR="000D1429" w:rsidRDefault="00A24E1D">
            <w:pPr>
              <w:pStyle w:val="TableText"/>
              <w:spacing w:before="92" w:line="360" w:lineRule="auto"/>
              <w:rPr>
                <w:sz w:val="24"/>
                <w:szCs w:val="24"/>
                <w:lang w:eastAsia="zh-CN"/>
              </w:rPr>
            </w:pPr>
            <w:r>
              <w:rPr>
                <w:spacing w:val="2"/>
                <w:sz w:val="24"/>
                <w:szCs w:val="24"/>
                <w:lang w:eastAsia="zh-CN"/>
              </w:rPr>
              <w:t>有污渍时用半干布擦拭。</w:t>
            </w:r>
          </w:p>
        </w:tc>
      </w:tr>
      <w:tr w:rsidR="000D1429">
        <w:trPr>
          <w:trHeight w:val="460"/>
        </w:trPr>
        <w:tc>
          <w:tcPr>
            <w:tcW w:w="710" w:type="dxa"/>
            <w:vAlign w:val="center"/>
          </w:tcPr>
          <w:p w:rsidR="000D1429" w:rsidRDefault="00A24E1D">
            <w:pPr>
              <w:spacing w:before="134" w:line="360" w:lineRule="auto"/>
              <w:jc w:val="center"/>
              <w:rPr>
                <w:rFonts w:asciiTheme="minorEastAsia" w:hAnsiTheme="minorEastAsia" w:cs="Calibri"/>
                <w:sz w:val="24"/>
                <w:szCs w:val="24"/>
              </w:rPr>
            </w:pPr>
            <w:r>
              <w:rPr>
                <w:rFonts w:asciiTheme="minorEastAsia" w:hAnsiTheme="minorEastAsia" w:cs="Calibri" w:hint="eastAsia"/>
                <w:sz w:val="24"/>
                <w:szCs w:val="24"/>
              </w:rPr>
              <w:t>14</w:t>
            </w:r>
          </w:p>
        </w:tc>
        <w:tc>
          <w:tcPr>
            <w:tcW w:w="1701" w:type="dxa"/>
            <w:vAlign w:val="center"/>
          </w:tcPr>
          <w:p w:rsidR="000D1429" w:rsidRDefault="00A24E1D">
            <w:pPr>
              <w:pStyle w:val="TableText"/>
              <w:spacing w:before="92" w:line="360" w:lineRule="auto"/>
              <w:jc w:val="center"/>
              <w:rPr>
                <w:sz w:val="24"/>
                <w:szCs w:val="24"/>
              </w:rPr>
            </w:pPr>
            <w:r>
              <w:rPr>
                <w:spacing w:val="-2"/>
                <w:sz w:val="24"/>
                <w:szCs w:val="24"/>
              </w:rPr>
              <w:t>涂料外墙</w:t>
            </w:r>
          </w:p>
        </w:tc>
        <w:tc>
          <w:tcPr>
            <w:tcW w:w="7229" w:type="dxa"/>
          </w:tcPr>
          <w:p w:rsidR="000D1429" w:rsidRDefault="00A24E1D">
            <w:pPr>
              <w:pStyle w:val="TableText"/>
              <w:spacing w:before="92"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5"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w:t>
            </w:r>
            <w:r>
              <w:rPr>
                <w:rFonts w:asciiTheme="minorEastAsia" w:hAnsiTheme="minorEastAsia" w:cs="Calibri"/>
                <w:spacing w:val="-4"/>
                <w:sz w:val="24"/>
                <w:szCs w:val="24"/>
              </w:rPr>
              <w:t>5</w:t>
            </w:r>
          </w:p>
        </w:tc>
        <w:tc>
          <w:tcPr>
            <w:tcW w:w="1701" w:type="dxa"/>
            <w:vAlign w:val="center"/>
          </w:tcPr>
          <w:p w:rsidR="000D1429" w:rsidRDefault="00A24E1D">
            <w:pPr>
              <w:pStyle w:val="TableText"/>
              <w:spacing w:before="92" w:line="360" w:lineRule="auto"/>
              <w:jc w:val="center"/>
              <w:rPr>
                <w:sz w:val="24"/>
                <w:szCs w:val="24"/>
              </w:rPr>
            </w:pPr>
            <w:r>
              <w:rPr>
                <w:spacing w:val="-2"/>
                <w:sz w:val="24"/>
                <w:szCs w:val="24"/>
              </w:rPr>
              <w:t>真石漆外墙</w:t>
            </w:r>
          </w:p>
        </w:tc>
        <w:tc>
          <w:tcPr>
            <w:tcW w:w="7229" w:type="dxa"/>
          </w:tcPr>
          <w:p w:rsidR="000D1429" w:rsidRDefault="00A24E1D">
            <w:pPr>
              <w:pStyle w:val="TableText"/>
              <w:spacing w:before="93"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4"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16</w:t>
            </w:r>
          </w:p>
        </w:tc>
        <w:tc>
          <w:tcPr>
            <w:tcW w:w="1701" w:type="dxa"/>
            <w:vAlign w:val="center"/>
          </w:tcPr>
          <w:p w:rsidR="000D1429" w:rsidRDefault="00A24E1D">
            <w:pPr>
              <w:pStyle w:val="TableText"/>
              <w:spacing w:before="93" w:line="360" w:lineRule="auto"/>
              <w:jc w:val="center"/>
              <w:rPr>
                <w:sz w:val="24"/>
                <w:szCs w:val="24"/>
              </w:rPr>
            </w:pPr>
            <w:r>
              <w:rPr>
                <w:spacing w:val="-3"/>
                <w:sz w:val="24"/>
                <w:szCs w:val="24"/>
              </w:rPr>
              <w:t>瓷砖外墙</w:t>
            </w:r>
          </w:p>
        </w:tc>
        <w:tc>
          <w:tcPr>
            <w:tcW w:w="7229" w:type="dxa"/>
          </w:tcPr>
          <w:p w:rsidR="000D1429" w:rsidRDefault="00A24E1D">
            <w:pPr>
              <w:pStyle w:val="TableText"/>
              <w:spacing w:before="93" w:line="360" w:lineRule="auto"/>
              <w:rPr>
                <w:sz w:val="24"/>
                <w:szCs w:val="24"/>
              </w:rPr>
            </w:pPr>
            <w:r>
              <w:rPr>
                <w:spacing w:val="2"/>
                <w:sz w:val="24"/>
                <w:szCs w:val="24"/>
              </w:rPr>
              <w:t>定期专业清洗。</w:t>
            </w:r>
          </w:p>
        </w:tc>
      </w:tr>
      <w:tr w:rsidR="000D1429">
        <w:trPr>
          <w:trHeight w:val="460"/>
        </w:trPr>
        <w:tc>
          <w:tcPr>
            <w:tcW w:w="710" w:type="dxa"/>
            <w:vAlign w:val="center"/>
          </w:tcPr>
          <w:p w:rsidR="000D1429" w:rsidRDefault="00A24E1D">
            <w:pPr>
              <w:spacing w:before="136" w:line="360" w:lineRule="auto"/>
              <w:jc w:val="center"/>
              <w:rPr>
                <w:rFonts w:asciiTheme="minorEastAsia" w:hAnsiTheme="minorEastAsia" w:cs="Calibri"/>
                <w:sz w:val="24"/>
                <w:szCs w:val="24"/>
              </w:rPr>
            </w:pPr>
            <w:r>
              <w:rPr>
                <w:rFonts w:asciiTheme="minorEastAsia" w:hAnsiTheme="minorEastAsia" w:cs="Calibri" w:hint="eastAsia"/>
                <w:sz w:val="24"/>
                <w:szCs w:val="24"/>
              </w:rPr>
              <w:t>17</w:t>
            </w:r>
          </w:p>
        </w:tc>
        <w:tc>
          <w:tcPr>
            <w:tcW w:w="1701" w:type="dxa"/>
            <w:vAlign w:val="center"/>
          </w:tcPr>
          <w:p w:rsidR="000D1429" w:rsidRDefault="00A24E1D">
            <w:pPr>
              <w:pStyle w:val="TableText"/>
              <w:spacing w:before="93" w:line="360" w:lineRule="auto"/>
              <w:jc w:val="center"/>
              <w:rPr>
                <w:sz w:val="24"/>
                <w:szCs w:val="24"/>
              </w:rPr>
            </w:pPr>
            <w:r>
              <w:rPr>
                <w:spacing w:val="-1"/>
                <w:sz w:val="24"/>
                <w:szCs w:val="24"/>
              </w:rPr>
              <w:t>保温一体板外墙</w:t>
            </w:r>
          </w:p>
        </w:tc>
        <w:tc>
          <w:tcPr>
            <w:tcW w:w="7229" w:type="dxa"/>
          </w:tcPr>
          <w:p w:rsidR="000D1429" w:rsidRDefault="00A24E1D">
            <w:pPr>
              <w:pStyle w:val="TableText"/>
              <w:spacing w:before="94"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5" w:line="360" w:lineRule="auto"/>
              <w:jc w:val="center"/>
              <w:rPr>
                <w:rFonts w:asciiTheme="minorEastAsia" w:hAnsiTheme="minorEastAsia" w:cs="Calibri"/>
                <w:sz w:val="24"/>
                <w:szCs w:val="24"/>
              </w:rPr>
            </w:pPr>
            <w:r>
              <w:rPr>
                <w:rFonts w:asciiTheme="minorEastAsia" w:hAnsiTheme="minorEastAsia" w:cs="Calibri" w:hint="eastAsia"/>
                <w:sz w:val="24"/>
                <w:szCs w:val="24"/>
              </w:rPr>
              <w:t>18</w:t>
            </w:r>
          </w:p>
        </w:tc>
        <w:tc>
          <w:tcPr>
            <w:tcW w:w="1701" w:type="dxa"/>
            <w:vAlign w:val="center"/>
          </w:tcPr>
          <w:p w:rsidR="000D1429" w:rsidRDefault="00A24E1D">
            <w:pPr>
              <w:pStyle w:val="TableText"/>
              <w:spacing w:before="94" w:line="360" w:lineRule="auto"/>
              <w:jc w:val="center"/>
              <w:rPr>
                <w:sz w:val="24"/>
                <w:szCs w:val="24"/>
              </w:rPr>
            </w:pPr>
            <w:r>
              <w:rPr>
                <w:spacing w:val="-2"/>
                <w:sz w:val="24"/>
                <w:szCs w:val="24"/>
              </w:rPr>
              <w:t>铝板外墙</w:t>
            </w:r>
          </w:p>
        </w:tc>
        <w:tc>
          <w:tcPr>
            <w:tcW w:w="7229" w:type="dxa"/>
          </w:tcPr>
          <w:p w:rsidR="000D1429" w:rsidRDefault="00A24E1D">
            <w:pPr>
              <w:pStyle w:val="TableText"/>
              <w:spacing w:before="94" w:line="360" w:lineRule="auto"/>
              <w:rPr>
                <w:sz w:val="24"/>
                <w:szCs w:val="24"/>
              </w:rPr>
            </w:pPr>
            <w:r>
              <w:rPr>
                <w:spacing w:val="2"/>
                <w:sz w:val="24"/>
                <w:szCs w:val="24"/>
              </w:rPr>
              <w:t>定期专业清洗。</w:t>
            </w:r>
          </w:p>
        </w:tc>
      </w:tr>
      <w:tr w:rsidR="000D1429">
        <w:trPr>
          <w:trHeight w:val="458"/>
        </w:trPr>
        <w:tc>
          <w:tcPr>
            <w:tcW w:w="710" w:type="dxa"/>
            <w:vAlign w:val="center"/>
          </w:tcPr>
          <w:p w:rsidR="000D1429" w:rsidRDefault="00A24E1D">
            <w:pPr>
              <w:spacing w:before="135" w:line="360" w:lineRule="auto"/>
              <w:jc w:val="center"/>
              <w:rPr>
                <w:rFonts w:asciiTheme="minorEastAsia" w:hAnsiTheme="minorEastAsia" w:cs="Calibri"/>
                <w:sz w:val="24"/>
                <w:szCs w:val="24"/>
              </w:rPr>
            </w:pPr>
            <w:r>
              <w:rPr>
                <w:rFonts w:asciiTheme="minorEastAsia" w:hAnsiTheme="minorEastAsia" w:cs="Calibri" w:hint="eastAsia"/>
                <w:sz w:val="24"/>
                <w:szCs w:val="24"/>
              </w:rPr>
              <w:t>19</w:t>
            </w:r>
          </w:p>
        </w:tc>
        <w:tc>
          <w:tcPr>
            <w:tcW w:w="1701" w:type="dxa"/>
            <w:vAlign w:val="center"/>
          </w:tcPr>
          <w:p w:rsidR="000D1429" w:rsidRDefault="00A24E1D">
            <w:pPr>
              <w:pStyle w:val="TableText"/>
              <w:spacing w:before="94" w:line="360" w:lineRule="auto"/>
              <w:ind w:left="108"/>
              <w:jc w:val="center"/>
              <w:rPr>
                <w:sz w:val="24"/>
                <w:szCs w:val="24"/>
              </w:rPr>
            </w:pPr>
            <w:r>
              <w:rPr>
                <w:spacing w:val="-1"/>
                <w:sz w:val="24"/>
                <w:szCs w:val="24"/>
              </w:rPr>
              <w:t>干挂石材外墙</w:t>
            </w:r>
          </w:p>
        </w:tc>
        <w:tc>
          <w:tcPr>
            <w:tcW w:w="7229" w:type="dxa"/>
          </w:tcPr>
          <w:p w:rsidR="000D1429" w:rsidRDefault="00A24E1D">
            <w:pPr>
              <w:pStyle w:val="TableText"/>
              <w:spacing w:before="94" w:line="360" w:lineRule="auto"/>
              <w:rPr>
                <w:sz w:val="24"/>
                <w:szCs w:val="24"/>
              </w:rPr>
            </w:pPr>
            <w:r>
              <w:rPr>
                <w:spacing w:val="2"/>
                <w:sz w:val="24"/>
                <w:szCs w:val="24"/>
              </w:rPr>
              <w:t>定期专业清洗。</w:t>
            </w:r>
          </w:p>
        </w:tc>
      </w:tr>
      <w:tr w:rsidR="000D1429">
        <w:trPr>
          <w:trHeight w:val="465"/>
        </w:trPr>
        <w:tc>
          <w:tcPr>
            <w:tcW w:w="710" w:type="dxa"/>
            <w:vAlign w:val="center"/>
          </w:tcPr>
          <w:p w:rsidR="000D1429" w:rsidRDefault="00A24E1D">
            <w:pPr>
              <w:spacing w:before="136" w:line="360" w:lineRule="auto"/>
              <w:jc w:val="center"/>
              <w:rPr>
                <w:rFonts w:asciiTheme="minorEastAsia" w:hAnsiTheme="minorEastAsia" w:cs="Calibri"/>
                <w:sz w:val="24"/>
                <w:szCs w:val="24"/>
              </w:rPr>
            </w:pPr>
            <w:r>
              <w:rPr>
                <w:rFonts w:asciiTheme="minorEastAsia" w:hAnsiTheme="minorEastAsia" w:cs="Calibri" w:hint="eastAsia"/>
                <w:spacing w:val="-4"/>
                <w:sz w:val="24"/>
                <w:szCs w:val="24"/>
              </w:rPr>
              <w:t>2</w:t>
            </w:r>
            <w:r>
              <w:rPr>
                <w:rFonts w:asciiTheme="minorEastAsia" w:hAnsiTheme="minorEastAsia" w:cs="Calibri"/>
                <w:spacing w:val="-4"/>
                <w:sz w:val="24"/>
                <w:szCs w:val="24"/>
              </w:rPr>
              <w:t>0</w:t>
            </w:r>
          </w:p>
        </w:tc>
        <w:tc>
          <w:tcPr>
            <w:tcW w:w="1701" w:type="dxa"/>
            <w:vAlign w:val="center"/>
          </w:tcPr>
          <w:p w:rsidR="000D1429" w:rsidRDefault="00A24E1D">
            <w:pPr>
              <w:pStyle w:val="TableText"/>
              <w:spacing w:before="95" w:line="360" w:lineRule="auto"/>
              <w:ind w:left="113"/>
              <w:jc w:val="center"/>
              <w:rPr>
                <w:sz w:val="24"/>
                <w:szCs w:val="24"/>
              </w:rPr>
            </w:pPr>
            <w:r>
              <w:rPr>
                <w:spacing w:val="-2"/>
                <w:sz w:val="24"/>
                <w:szCs w:val="24"/>
              </w:rPr>
              <w:t>玻璃幕墙外墙</w:t>
            </w:r>
          </w:p>
        </w:tc>
        <w:tc>
          <w:tcPr>
            <w:tcW w:w="7229" w:type="dxa"/>
          </w:tcPr>
          <w:p w:rsidR="000D1429" w:rsidRDefault="00A24E1D">
            <w:pPr>
              <w:pStyle w:val="TableText"/>
              <w:spacing w:before="95" w:line="360" w:lineRule="auto"/>
              <w:rPr>
                <w:sz w:val="24"/>
                <w:szCs w:val="24"/>
              </w:rPr>
            </w:pPr>
            <w:r>
              <w:rPr>
                <w:spacing w:val="2"/>
                <w:sz w:val="24"/>
                <w:szCs w:val="24"/>
              </w:rPr>
              <w:t>定期专业清洗。</w:t>
            </w:r>
          </w:p>
        </w:tc>
      </w:tr>
    </w:tbl>
    <w:p w:rsidR="000D1429" w:rsidRDefault="000D1429">
      <w:pPr>
        <w:spacing w:line="360" w:lineRule="auto"/>
        <w:rPr>
          <w:b/>
          <w:bCs/>
          <w:sz w:val="24"/>
          <w:szCs w:val="24"/>
        </w:rPr>
      </w:pPr>
    </w:p>
    <w:p w:rsidR="000D1429" w:rsidRDefault="00A24E1D">
      <w:pPr>
        <w:numPr>
          <w:ilvl w:val="0"/>
          <w:numId w:val="2"/>
        </w:numPr>
        <w:spacing w:line="360" w:lineRule="auto"/>
        <w:rPr>
          <w:sz w:val="24"/>
          <w:szCs w:val="24"/>
        </w:rPr>
      </w:pPr>
      <w:r>
        <w:rPr>
          <w:rFonts w:hint="eastAsia"/>
          <w:b/>
          <w:bCs/>
          <w:sz w:val="24"/>
          <w:szCs w:val="24"/>
        </w:rPr>
        <w:t>总体管理要求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4.1成交供应商提供的服务人员必须遵守采购人的管理制度，派驻人员的教育、管理、培训</w:t>
      </w:r>
      <w:proofErr w:type="gramStart"/>
      <w:r>
        <w:rPr>
          <w:rFonts w:ascii="宋体" w:hAnsi="宋体" w:hint="eastAsia"/>
          <w:sz w:val="24"/>
          <w:szCs w:val="24"/>
        </w:rPr>
        <w:t>由成交</w:t>
      </w:r>
      <w:proofErr w:type="gramEnd"/>
      <w:r>
        <w:rPr>
          <w:rFonts w:ascii="宋体" w:hAnsi="宋体" w:hint="eastAsia"/>
          <w:sz w:val="24"/>
          <w:szCs w:val="24"/>
        </w:rPr>
        <w:t>供应商负责，服务人员要了解学校整体布局以及物业管理要求。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4.2成交供应</w:t>
      </w:r>
      <w:proofErr w:type="gramStart"/>
      <w:r>
        <w:rPr>
          <w:rFonts w:ascii="宋体" w:hAnsi="宋体" w:hint="eastAsia"/>
          <w:sz w:val="24"/>
          <w:szCs w:val="24"/>
        </w:rPr>
        <w:t>商服务</w:t>
      </w:r>
      <w:proofErr w:type="gramEnd"/>
      <w:r>
        <w:rPr>
          <w:rFonts w:ascii="宋体" w:hAnsi="宋体" w:hint="eastAsia"/>
          <w:sz w:val="24"/>
          <w:szCs w:val="24"/>
        </w:rPr>
        <w:t>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4.3成交供应商必须规范管理、文明作业，自觉接受采购人及管理部门领导的检查考核和社会监督，对发现的问题要及时整改。</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4.4服务期内成交供应商必须做好安全防范工作，员工的各种劳动事故、交通事故、安全事故、劳资纠纷等一切责任均</w:t>
      </w:r>
      <w:proofErr w:type="gramStart"/>
      <w:r>
        <w:rPr>
          <w:rFonts w:ascii="宋体" w:hAnsi="宋体" w:hint="eastAsia"/>
          <w:sz w:val="24"/>
          <w:szCs w:val="24"/>
        </w:rPr>
        <w:t>由成交</w:t>
      </w:r>
      <w:proofErr w:type="gramEnd"/>
      <w:r>
        <w:rPr>
          <w:rFonts w:ascii="宋体" w:hAnsi="宋体" w:hint="eastAsia"/>
          <w:sz w:val="24"/>
          <w:szCs w:val="24"/>
        </w:rPr>
        <w:t>供应商自行负责，发生各种意外事故、劳资纠纷等均</w:t>
      </w:r>
      <w:proofErr w:type="gramStart"/>
      <w:r>
        <w:rPr>
          <w:rFonts w:ascii="宋体" w:hAnsi="宋体" w:hint="eastAsia"/>
          <w:sz w:val="24"/>
          <w:szCs w:val="24"/>
        </w:rPr>
        <w:t>由成交</w:t>
      </w:r>
      <w:proofErr w:type="gramEnd"/>
      <w:r>
        <w:rPr>
          <w:rFonts w:ascii="宋体" w:hAnsi="宋体" w:hint="eastAsia"/>
          <w:sz w:val="24"/>
          <w:szCs w:val="24"/>
        </w:rPr>
        <w:t>供应商自己依照法律法规妥善处理，采购人不承担任何法律责任和经济责任。</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4.5成交供应商必须做好台帐记录，包括建立出勤管理台帐、服务质量自查日记，并按月将服务统计报表报送采购人。</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4.5.1 派驻人员因事、病等原因缺勤，</w:t>
      </w:r>
      <w:proofErr w:type="gramStart"/>
      <w:r>
        <w:rPr>
          <w:rFonts w:ascii="宋体" w:hAnsi="宋体" w:hint="eastAsia"/>
          <w:sz w:val="24"/>
          <w:szCs w:val="24"/>
        </w:rPr>
        <w:t>由成交</w:t>
      </w:r>
      <w:proofErr w:type="gramEnd"/>
      <w:r>
        <w:rPr>
          <w:rFonts w:ascii="宋体" w:hAnsi="宋体" w:hint="eastAsia"/>
          <w:sz w:val="24"/>
          <w:szCs w:val="24"/>
        </w:rPr>
        <w:t>供应商负责调整补充。</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4.5.2 因派驻人员工作失职或失误，造成学校利益损失，经相关部门确认后，成交供应商要</w:t>
      </w:r>
      <w:proofErr w:type="gramStart"/>
      <w:r>
        <w:rPr>
          <w:rFonts w:ascii="宋体" w:hAnsi="宋体" w:hint="eastAsia"/>
          <w:sz w:val="24"/>
          <w:szCs w:val="24"/>
        </w:rPr>
        <w:t>作出</w:t>
      </w:r>
      <w:proofErr w:type="gramEnd"/>
      <w:r>
        <w:rPr>
          <w:rFonts w:ascii="宋体" w:hAnsi="宋体" w:hint="eastAsia"/>
          <w:sz w:val="24"/>
          <w:szCs w:val="24"/>
        </w:rPr>
        <w:t>相应赔偿，后果严重的要追究法律责任。</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4.5.3成交供应商的打扫保洁管理如不符合或达不到学校的要求，学校书面告知成交供应商整改；若经整改后仍不能达到学校要求，学校有权单方终止合同，并无需支付因终止合同而产生的一切相关费用。</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4.5.4其它临时性杂项应急服务费用包含在成交价中。</w:t>
      </w:r>
    </w:p>
    <w:p w:rsidR="000D1429" w:rsidRDefault="00A24E1D">
      <w:pPr>
        <w:spacing w:line="360" w:lineRule="auto"/>
        <w:ind w:rightChars="-73" w:right="-153"/>
        <w:rPr>
          <w:rFonts w:ascii="宋体" w:hAnsi="宋体"/>
          <w:b/>
          <w:bCs/>
          <w:sz w:val="24"/>
          <w:szCs w:val="24"/>
        </w:rPr>
      </w:pPr>
      <w:r>
        <w:rPr>
          <w:rFonts w:ascii="宋体" w:hAnsi="宋体" w:hint="eastAsia"/>
          <w:b/>
          <w:bCs/>
          <w:sz w:val="24"/>
          <w:szCs w:val="24"/>
        </w:rPr>
        <w:t>4.6其他要求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4.6.1按需学校需求不间断提供服务，包括物业管理、处理各项突发事件及紧急任务和完成学校提出的需求。</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4.6.2服务期内，成交供应商如需调换员工的，必须征询采购方的意见并达成一致，并到采购方备案。</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4.6.3</w:t>
      </w:r>
      <w:proofErr w:type="gramStart"/>
      <w:r>
        <w:rPr>
          <w:rFonts w:ascii="宋体" w:hAnsi="宋体" w:hint="eastAsia"/>
          <w:sz w:val="24"/>
          <w:szCs w:val="24"/>
        </w:rPr>
        <w:t>零</w:t>
      </w:r>
      <w:proofErr w:type="gramEnd"/>
      <w:r>
        <w:rPr>
          <w:rFonts w:ascii="宋体" w:hAnsi="宋体" w:hint="eastAsia"/>
          <w:sz w:val="24"/>
          <w:szCs w:val="24"/>
        </w:rPr>
        <w:t>投诉率、零安全事故发生率。</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4.6.4成交供应商磋商响应时有其它服务承诺的，一并履行。</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4.6.5经采购人组织对成交供应商提供的服务情况进行满意度测评，对测评不满意的人员在10个工作日内负责调换。成交供应商应按照各项考核细则提供令人满意的服务，连续2次考核不合格的，采购人有权终止合同。</w:t>
      </w:r>
    </w:p>
    <w:p w:rsidR="000D1429" w:rsidRDefault="00A24E1D">
      <w:pPr>
        <w:spacing w:line="360" w:lineRule="auto"/>
        <w:ind w:leftChars="-200" w:left="-420" w:rightChars="-73" w:right="-153" w:firstLineChars="200" w:firstLine="482"/>
        <w:rPr>
          <w:rFonts w:ascii="宋体" w:hAnsi="宋体"/>
          <w:b/>
          <w:sz w:val="24"/>
          <w:szCs w:val="24"/>
        </w:rPr>
      </w:pPr>
      <w:r>
        <w:rPr>
          <w:rFonts w:ascii="宋体" w:hAnsi="宋体" w:hint="eastAsia"/>
          <w:b/>
          <w:sz w:val="24"/>
          <w:szCs w:val="24"/>
        </w:rPr>
        <w:t>4.6.6供应商可以自行前往采购单位实地查看，进行现场调研（也可以电话联系咨询采购单位）。供应商在调研后，需要将调研情况及总结在磋商响应文件中进行说明。</w:t>
      </w:r>
    </w:p>
    <w:p w:rsidR="000D1429" w:rsidRDefault="00A24E1D">
      <w:pPr>
        <w:spacing w:line="360" w:lineRule="auto"/>
        <w:ind w:leftChars="-200" w:left="-420" w:rightChars="-73" w:right="-153" w:firstLineChars="200" w:firstLine="480"/>
      </w:pPr>
      <w:r>
        <w:rPr>
          <w:rFonts w:ascii="宋体" w:hAnsi="宋体" w:hint="eastAsia"/>
          <w:sz w:val="24"/>
          <w:szCs w:val="24"/>
        </w:rPr>
        <w:t>4.6.7响应供应商应在物业管理方案中，对照磋商文件要求，逐条说明所提供服务已对采购人的需求做出了的响应，或申明与需求条文的偏差和例外。响应供应</w:t>
      </w:r>
      <w:proofErr w:type="gramStart"/>
      <w:r>
        <w:rPr>
          <w:rFonts w:ascii="宋体" w:hAnsi="宋体" w:hint="eastAsia"/>
          <w:sz w:val="24"/>
          <w:szCs w:val="24"/>
        </w:rPr>
        <w:t>商服务</w:t>
      </w:r>
      <w:proofErr w:type="gramEnd"/>
      <w:r>
        <w:rPr>
          <w:rFonts w:ascii="宋体" w:hAnsi="宋体" w:hint="eastAsia"/>
          <w:sz w:val="24"/>
          <w:szCs w:val="24"/>
        </w:rPr>
        <w:t>规范应符合</w:t>
      </w:r>
      <w:r>
        <w:rPr>
          <w:rFonts w:ascii="宋体" w:hAnsi="宋体"/>
          <w:sz w:val="24"/>
          <w:szCs w:val="24"/>
        </w:rPr>
        <w:t>《浙江省物业管理条例》</w:t>
      </w:r>
      <w:r>
        <w:rPr>
          <w:rFonts w:ascii="宋体" w:hAnsi="宋体" w:hint="eastAsia"/>
          <w:sz w:val="24"/>
          <w:szCs w:val="24"/>
        </w:rPr>
        <w:t>要求。</w:t>
      </w:r>
    </w:p>
    <w:p w:rsidR="000D1429" w:rsidRDefault="00A24E1D">
      <w:pPr>
        <w:numPr>
          <w:ilvl w:val="0"/>
          <w:numId w:val="2"/>
        </w:numPr>
        <w:spacing w:line="360" w:lineRule="auto"/>
        <w:rPr>
          <w:b/>
          <w:bCs/>
          <w:sz w:val="24"/>
          <w:szCs w:val="24"/>
        </w:rPr>
      </w:pPr>
      <w:r>
        <w:rPr>
          <w:b/>
          <w:bCs/>
          <w:sz w:val="24"/>
          <w:szCs w:val="24"/>
        </w:rPr>
        <w:t>采购人提供供应商使用的场地、设施、设备、材料</w:t>
      </w:r>
      <w:r>
        <w:rPr>
          <w:rFonts w:hint="eastAsia"/>
          <w:b/>
          <w:bCs/>
          <w:sz w:val="24"/>
          <w:szCs w:val="24"/>
        </w:rPr>
        <w:t>和供应</w:t>
      </w:r>
      <w:proofErr w:type="gramStart"/>
      <w:r>
        <w:rPr>
          <w:rFonts w:hint="eastAsia"/>
          <w:b/>
          <w:bCs/>
          <w:sz w:val="24"/>
          <w:szCs w:val="24"/>
        </w:rPr>
        <w:t>商履行</w:t>
      </w:r>
      <w:proofErr w:type="gramEnd"/>
      <w:r>
        <w:rPr>
          <w:rFonts w:hint="eastAsia"/>
          <w:b/>
          <w:bCs/>
          <w:sz w:val="24"/>
          <w:szCs w:val="24"/>
        </w:rPr>
        <w:t>合同所需的设备</w:t>
      </w:r>
      <w:r>
        <w:rPr>
          <w:b/>
          <w:bCs/>
          <w:sz w:val="24"/>
          <w:szCs w:val="24"/>
        </w:rPr>
        <w:t>等</w:t>
      </w:r>
    </w:p>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（1）采购人提供：垃圾分类要求的垃圾房、垃圾桶由采购人负责提供。</w:t>
      </w:r>
    </w:p>
    <w:p w:rsidR="000D1429" w:rsidRDefault="00A24E1D">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（2）</w:t>
      </w:r>
      <w:r>
        <w:rPr>
          <w:sz w:val="24"/>
          <w:szCs w:val="24"/>
        </w:rPr>
        <w:t>采购人根据项目实际需求，</w:t>
      </w:r>
      <w:r>
        <w:rPr>
          <w:rFonts w:ascii="宋体" w:hAnsi="宋体" w:cs="宋体" w:hint="eastAsia"/>
          <w:snapToGrid w:val="0"/>
          <w:sz w:val="24"/>
          <w:szCs w:val="24"/>
        </w:rPr>
        <w:t>保洁工具与保洁消耗用品</w:t>
      </w:r>
      <w:proofErr w:type="gramStart"/>
      <w:r>
        <w:rPr>
          <w:rFonts w:ascii="宋体" w:hAnsi="宋体" w:cs="宋体" w:hint="eastAsia"/>
          <w:snapToGrid w:val="0"/>
          <w:sz w:val="24"/>
          <w:szCs w:val="24"/>
        </w:rPr>
        <w:t>由成交</w:t>
      </w:r>
      <w:proofErr w:type="gramEnd"/>
      <w:r>
        <w:rPr>
          <w:rFonts w:ascii="宋体" w:hAnsi="宋体" w:cs="宋体" w:hint="eastAsia"/>
          <w:snapToGrid w:val="0"/>
          <w:sz w:val="24"/>
          <w:szCs w:val="24"/>
        </w:rPr>
        <w:t>供应商提供，具体有但不限于：卫生工具、垃圾袋、清洁剂、药剂、清洁球、檀香等为本项目投入必要的工器具及设备。</w:t>
      </w:r>
    </w:p>
    <w:p w:rsidR="00315EA3" w:rsidRPr="00161411" w:rsidRDefault="00A24E1D" w:rsidP="00161411">
      <w:pPr>
        <w:spacing w:line="360" w:lineRule="auto"/>
        <w:ind w:firstLineChars="200" w:firstLine="480"/>
        <w:rPr>
          <w:rFonts w:ascii="宋体" w:hAnsi="宋体" w:cs="宋体"/>
          <w:snapToGrid w:val="0"/>
          <w:sz w:val="24"/>
          <w:szCs w:val="24"/>
        </w:rPr>
      </w:pPr>
      <w:r w:rsidRPr="00C51DB9">
        <w:rPr>
          <w:rFonts w:ascii="宋体" w:hAnsi="宋体" w:cs="宋体" w:hint="eastAsia"/>
          <w:snapToGrid w:val="0"/>
          <w:sz w:val="24"/>
          <w:szCs w:val="24"/>
        </w:rPr>
        <w:t>（3）</w:t>
      </w:r>
      <w:r w:rsidRPr="00C51DB9">
        <w:rPr>
          <w:rFonts w:ascii="宋体" w:hAnsi="宋体" w:cs="宋体"/>
          <w:snapToGrid w:val="0"/>
          <w:sz w:val="24"/>
          <w:szCs w:val="24"/>
        </w:rPr>
        <w:t>需要供应商提供</w:t>
      </w:r>
      <w:r w:rsidRPr="00C51DB9">
        <w:rPr>
          <w:rFonts w:ascii="宋体" w:hAnsi="宋体" w:cs="宋体" w:hint="eastAsia"/>
          <w:snapToGrid w:val="0"/>
          <w:sz w:val="24"/>
          <w:szCs w:val="24"/>
        </w:rPr>
        <w:t>所需垃圾清运车辆</w:t>
      </w:r>
      <w:r w:rsidRPr="00C51DB9">
        <w:rPr>
          <w:rFonts w:ascii="宋体" w:hAnsi="宋体" w:cs="宋体"/>
          <w:snapToGrid w:val="0"/>
          <w:sz w:val="24"/>
          <w:szCs w:val="24"/>
        </w:rPr>
        <w:t>（自有或租赁）用于物业管理服务</w:t>
      </w:r>
      <w:r w:rsidRPr="00C51DB9">
        <w:rPr>
          <w:rFonts w:ascii="宋体" w:hAnsi="宋体" w:cs="宋体" w:hint="eastAsia"/>
          <w:snapToGrid w:val="0"/>
          <w:sz w:val="24"/>
          <w:szCs w:val="24"/>
        </w:rPr>
        <w:t>。数量</w:t>
      </w:r>
      <w:r w:rsidR="00315EA3" w:rsidRPr="00C51DB9">
        <w:rPr>
          <w:rFonts w:ascii="宋体" w:hAnsi="宋体" w:cs="宋体" w:hint="eastAsia"/>
          <w:snapToGrid w:val="0"/>
          <w:sz w:val="24"/>
          <w:szCs w:val="24"/>
        </w:rPr>
        <w:t>至少一辆，能够及时清运即可</w:t>
      </w:r>
      <w:r w:rsidR="00161411" w:rsidRPr="00C51DB9">
        <w:rPr>
          <w:rFonts w:ascii="宋体" w:hAnsi="宋体" w:cs="宋体" w:hint="eastAsia"/>
          <w:snapToGrid w:val="0"/>
          <w:sz w:val="24"/>
          <w:szCs w:val="24"/>
        </w:rPr>
        <w:t>。</w:t>
      </w:r>
    </w:p>
    <w:p w:rsidR="000D1429" w:rsidRPr="00161411" w:rsidRDefault="000D1429" w:rsidP="00161411">
      <w:pPr>
        <w:spacing w:line="360" w:lineRule="auto"/>
        <w:ind w:firstLineChars="200" w:firstLine="480"/>
        <w:rPr>
          <w:rFonts w:ascii="宋体" w:hAnsi="宋体" w:cs="宋体"/>
          <w:snapToGrid w:val="0"/>
          <w:sz w:val="24"/>
          <w:szCs w:val="24"/>
        </w:rPr>
      </w:pPr>
    </w:p>
    <w:p w:rsidR="000D1429" w:rsidRDefault="00A24E1D">
      <w:pPr>
        <w:snapToGrid w:val="0"/>
        <w:spacing w:line="360" w:lineRule="auto"/>
        <w:rPr>
          <w:rFonts w:ascii="宋体" w:hAnsi="宋体" w:cs="宋体"/>
          <w:b/>
          <w:sz w:val="24"/>
          <w:szCs w:val="24"/>
        </w:rPr>
      </w:pPr>
      <w:r>
        <w:rPr>
          <w:rFonts w:ascii="宋体" w:hAnsi="宋体" w:cs="宋体" w:hint="eastAsia"/>
          <w:b/>
          <w:sz w:val="24"/>
          <w:szCs w:val="24"/>
        </w:rPr>
        <w:t>6</w:t>
      </w:r>
      <w:r>
        <w:rPr>
          <w:rFonts w:ascii="宋体" w:hAnsi="宋体" w:cs="宋体"/>
          <w:b/>
          <w:sz w:val="24"/>
          <w:szCs w:val="24"/>
        </w:rPr>
        <w:t>. 物业管理服务人员需求</w:t>
      </w:r>
    </w:p>
    <w:p w:rsidR="000D1429" w:rsidRDefault="00A24E1D">
      <w:pPr>
        <w:spacing w:line="360" w:lineRule="auto"/>
        <w:ind w:firstLineChars="200" w:firstLine="482"/>
        <w:rPr>
          <w:rFonts w:ascii="宋体" w:hAnsi="宋体"/>
          <w:b/>
          <w:sz w:val="24"/>
          <w:szCs w:val="24"/>
        </w:rPr>
      </w:pPr>
      <w:r>
        <w:rPr>
          <w:rFonts w:ascii="宋体" w:hAnsi="宋体" w:hint="eastAsia"/>
          <w:b/>
          <w:sz w:val="24"/>
          <w:szCs w:val="24"/>
        </w:rPr>
        <w:t>6.1岗位人员的基本条件</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6.1.1遵纪守法，遵守学校各项规章制度。</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6.1.2思想作风正派，身</w:t>
      </w:r>
      <w:r>
        <w:rPr>
          <w:rFonts w:ascii="宋体" w:hAnsi="宋体" w:cs="宋体" w:hint="eastAsia"/>
          <w:sz w:val="24"/>
          <w:szCs w:val="24"/>
        </w:rPr>
        <w:t>体健康，无任何精神和肢体障碍，无传染性疾病，能说普通话，</w:t>
      </w:r>
      <w:r>
        <w:rPr>
          <w:rFonts w:asciiTheme="minorEastAsia" w:eastAsiaTheme="minorEastAsia" w:hAnsiTheme="minorEastAsia" w:cstheme="minorEastAsia" w:hint="eastAsia"/>
          <w:sz w:val="24"/>
          <w:szCs w:val="24"/>
        </w:rPr>
        <w:t>有沟通能力；工作认真负责、吃苦耐劳，</w:t>
      </w:r>
      <w:r>
        <w:rPr>
          <w:rFonts w:ascii="宋体" w:hAnsi="宋体" w:cs="宋体" w:hint="eastAsia"/>
          <w:sz w:val="24"/>
          <w:szCs w:val="24"/>
        </w:rPr>
        <w:t>无任何违法记录。</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6.1.3工作积极热情，服从分配，在规定时间内按标准要求完成各项工作任务。</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6.1.4具有良好的协作精神，在有特殊情况时，能跨责任区协助他人完成各项任务。</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6.1.5具有主人翁精神，爱护各项设备和劳动工具，节约能源和原材料。</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6.1.6具备强烈的责任感与安全意识，在打扫责任区时，如发现有安全隐患，及时汇报，确保校园安全。</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6.1.7派驻员工着装规范，佩戴工作</w:t>
      </w:r>
      <w:proofErr w:type="gramStart"/>
      <w:r>
        <w:rPr>
          <w:rFonts w:ascii="宋体" w:hAnsi="宋体" w:hint="eastAsia"/>
          <w:sz w:val="24"/>
          <w:szCs w:val="24"/>
        </w:rPr>
        <w:t>牌且标志</w:t>
      </w:r>
      <w:proofErr w:type="gramEnd"/>
      <w:r>
        <w:rPr>
          <w:rFonts w:ascii="宋体" w:hAnsi="宋体" w:hint="eastAsia"/>
          <w:sz w:val="24"/>
          <w:szCs w:val="24"/>
        </w:rPr>
        <w:t>明显，服务规范，作风严谨。</w:t>
      </w:r>
      <w:r>
        <w:rPr>
          <w:rFonts w:ascii="宋体" w:hAnsi="宋体"/>
          <w:sz w:val="24"/>
          <w:szCs w:val="24"/>
        </w:rPr>
        <w:t>全体员工在管理服务期间，必须仪容整洁、仪表端正、礼仪规范，做到文明礼貌，热情周到。</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6.1.8派驻员工待遇不低于地方政府最低工资标准且要按时发放，并按国家劳动和社会保障部门以及地方相关规定办理员工社会保险等。以此保持员工队伍的相对稳定，以便保证学生安全工作有序开展。</w:t>
      </w:r>
    </w:p>
    <w:p w:rsidR="000D1429" w:rsidRDefault="00A24E1D">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6.1.9 成交供应商和委派人员应遵守国家法律法规及学校的规章制度，违者依法必究。派驻人员应接受学校指导和管理，若不服从或经考核不能胜任或有失职行为的保洁人员， 成交供应商应在5个工作日内调换人员。</w:t>
      </w:r>
    </w:p>
    <w:p w:rsidR="000D1429" w:rsidRDefault="00A24E1D">
      <w:pPr>
        <w:spacing w:line="360" w:lineRule="auto"/>
        <w:ind w:firstLineChars="200" w:firstLine="482"/>
        <w:rPr>
          <w:rFonts w:ascii="宋体" w:hAnsi="宋体"/>
          <w:b/>
          <w:sz w:val="24"/>
          <w:szCs w:val="24"/>
        </w:rPr>
      </w:pPr>
      <w:r>
        <w:rPr>
          <w:rFonts w:ascii="宋体" w:hAnsi="宋体" w:hint="eastAsia"/>
          <w:b/>
          <w:sz w:val="24"/>
          <w:szCs w:val="24"/>
        </w:rPr>
        <w:t>6.2</w:t>
      </w:r>
      <w:r>
        <w:rPr>
          <w:rFonts w:ascii="宋体" w:hAnsi="宋体"/>
          <w:b/>
          <w:sz w:val="24"/>
          <w:szCs w:val="24"/>
        </w:rPr>
        <w:t>服务人员</w:t>
      </w:r>
      <w:r>
        <w:rPr>
          <w:rFonts w:ascii="宋体" w:hAnsi="宋体" w:hint="eastAsia"/>
          <w:b/>
          <w:sz w:val="24"/>
          <w:szCs w:val="24"/>
        </w:rPr>
        <w:t>数量</w:t>
      </w:r>
      <w:r>
        <w:rPr>
          <w:rFonts w:ascii="宋体" w:hAnsi="宋体"/>
          <w:b/>
          <w:sz w:val="24"/>
          <w:szCs w:val="24"/>
        </w:rPr>
        <w:t>需求</w:t>
      </w:r>
      <w:r>
        <w:rPr>
          <w:rFonts w:ascii="宋体" w:hAnsi="宋体" w:hint="eastAsia"/>
          <w:b/>
          <w:sz w:val="24"/>
          <w:szCs w:val="24"/>
        </w:rPr>
        <w:t>及要求：</w:t>
      </w:r>
    </w:p>
    <w:p w:rsidR="000D1429" w:rsidRDefault="00A24E1D">
      <w:pPr>
        <w:pStyle w:val="ab"/>
        <w:spacing w:line="240" w:lineRule="auto"/>
      </w:pPr>
      <w:r>
        <w:rPr>
          <w:rFonts w:hAnsi="宋体" w:cs="宋体" w:hint="eastAsia"/>
          <w:sz w:val="24"/>
          <w:szCs w:val="24"/>
        </w:rPr>
        <w:t>本项目至少应配置19名（含项目负责人），具体人员配置可多于（优于）指导配置。</w:t>
      </w:r>
    </w:p>
    <w:tbl>
      <w:tblPr>
        <w:tblpPr w:leftFromText="180" w:rightFromText="180" w:vertAnchor="text" w:horzAnchor="page" w:tblpX="1732" w:tblpY="9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119"/>
        <w:gridCol w:w="1417"/>
        <w:gridCol w:w="2268"/>
      </w:tblGrid>
      <w:tr w:rsidR="000D1429" w:rsidTr="00161411">
        <w:tc>
          <w:tcPr>
            <w:tcW w:w="8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序号</w:t>
            </w:r>
          </w:p>
        </w:tc>
        <w:tc>
          <w:tcPr>
            <w:tcW w:w="1559"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岗位名称</w:t>
            </w:r>
          </w:p>
        </w:tc>
        <w:tc>
          <w:tcPr>
            <w:tcW w:w="3119"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工作职责</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人员数量</w:t>
            </w:r>
          </w:p>
        </w:tc>
        <w:tc>
          <w:tcPr>
            <w:tcW w:w="2268"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要求</w:t>
            </w:r>
          </w:p>
        </w:tc>
      </w:tr>
      <w:tr w:rsidR="000D1429" w:rsidTr="00161411">
        <w:tc>
          <w:tcPr>
            <w:tcW w:w="8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1</w:t>
            </w:r>
          </w:p>
        </w:tc>
        <w:tc>
          <w:tcPr>
            <w:tcW w:w="1559" w:type="dxa"/>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项目经理</w:t>
            </w: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全面负责物业管理及对外协调等。</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1名</w:t>
            </w:r>
          </w:p>
        </w:tc>
        <w:tc>
          <w:tcPr>
            <w:tcW w:w="2268" w:type="dxa"/>
            <w:vAlign w:val="center"/>
          </w:tcPr>
          <w:p w:rsidR="000D1429" w:rsidRDefault="00A24E1D">
            <w:pPr>
              <w:autoSpaceDE w:val="0"/>
              <w:autoSpaceDN w:val="0"/>
              <w:adjustRightInd w:val="0"/>
              <w:spacing w:line="350" w:lineRule="exact"/>
              <w:jc w:val="left"/>
              <w:rPr>
                <w:rFonts w:ascii="宋体" w:hAnsi="宋体" w:cs="宋体"/>
                <w:color w:val="000000" w:themeColor="text1"/>
                <w:kern w:val="0"/>
                <w:sz w:val="24"/>
                <w:szCs w:val="24"/>
              </w:rPr>
            </w:pPr>
            <w:r>
              <w:rPr>
                <w:rFonts w:ascii="宋体" w:hAnsi="宋体" w:cs="宋体" w:hint="eastAsia"/>
                <w:color w:val="000000"/>
                <w:kern w:val="0"/>
                <w:sz w:val="24"/>
                <w:szCs w:val="24"/>
              </w:rPr>
              <w:t>有项目管理经验、工作认真负责，持有</w:t>
            </w:r>
            <w:r>
              <w:rPr>
                <w:rFonts w:ascii="宋体" w:hAnsi="宋体" w:cs="宋体" w:hint="eastAsia"/>
                <w:kern w:val="0"/>
                <w:sz w:val="24"/>
                <w:szCs w:val="24"/>
              </w:rPr>
              <w:t>物业管理师证书</w:t>
            </w:r>
          </w:p>
        </w:tc>
      </w:tr>
      <w:tr w:rsidR="000D1429" w:rsidTr="00161411">
        <w:trPr>
          <w:trHeight w:val="510"/>
        </w:trPr>
        <w:tc>
          <w:tcPr>
            <w:tcW w:w="817" w:type="dxa"/>
            <w:vMerge w:val="restart"/>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2</w:t>
            </w:r>
          </w:p>
        </w:tc>
        <w:tc>
          <w:tcPr>
            <w:tcW w:w="1559" w:type="dxa"/>
            <w:vMerge w:val="restart"/>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员工</w:t>
            </w: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各固定保洁区域保洁</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themeColor="text1"/>
                <w:kern w:val="0"/>
                <w:sz w:val="24"/>
              </w:rPr>
              <w:t>7名</w:t>
            </w:r>
          </w:p>
        </w:tc>
        <w:tc>
          <w:tcPr>
            <w:tcW w:w="2268" w:type="dxa"/>
            <w:vAlign w:val="center"/>
          </w:tcPr>
          <w:p w:rsidR="000D1429" w:rsidRDefault="00A24E1D">
            <w:pPr>
              <w:spacing w:line="350" w:lineRule="exact"/>
              <w:jc w:val="left"/>
              <w:rPr>
                <w:rFonts w:ascii="宋体" w:hAnsi="宋体" w:cs="宋体"/>
                <w:color w:val="000000" w:themeColor="text1"/>
                <w:sz w:val="24"/>
                <w:szCs w:val="24"/>
              </w:rPr>
            </w:pPr>
            <w:r>
              <w:rPr>
                <w:rFonts w:ascii="宋体" w:eastAsiaTheme="minorEastAsia" w:hAnsi="宋体" w:cs="宋体" w:hint="eastAsia"/>
                <w:bCs/>
                <w:kern w:val="0"/>
                <w:sz w:val="24"/>
                <w:szCs w:val="24"/>
              </w:rPr>
              <w:t>持有保洁员证。</w:t>
            </w:r>
          </w:p>
        </w:tc>
      </w:tr>
      <w:tr w:rsidR="000D1429" w:rsidTr="00161411">
        <w:trPr>
          <w:trHeight w:val="510"/>
        </w:trPr>
        <w:tc>
          <w:tcPr>
            <w:tcW w:w="817"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1559"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垃圾清运（中标单位提供</w:t>
            </w:r>
          </w:p>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车辆）</w:t>
            </w:r>
          </w:p>
        </w:tc>
        <w:tc>
          <w:tcPr>
            <w:tcW w:w="1417" w:type="dxa"/>
            <w:vAlign w:val="center"/>
          </w:tcPr>
          <w:p w:rsidR="000D1429" w:rsidRDefault="00A24E1D">
            <w:pPr>
              <w:spacing w:line="350" w:lineRule="exact"/>
              <w:jc w:val="center"/>
              <w:rPr>
                <w:rFonts w:ascii="宋体" w:hAnsi="宋体" w:cs="宋体"/>
                <w:sz w:val="24"/>
              </w:rPr>
            </w:pPr>
            <w:r>
              <w:rPr>
                <w:rFonts w:ascii="宋体" w:hAnsi="宋体" w:cs="宋体" w:hint="eastAsia"/>
                <w:color w:val="000000" w:themeColor="text1"/>
                <w:kern w:val="0"/>
                <w:sz w:val="24"/>
              </w:rPr>
              <w:t>1名</w:t>
            </w:r>
          </w:p>
        </w:tc>
        <w:tc>
          <w:tcPr>
            <w:tcW w:w="2268" w:type="dxa"/>
            <w:vAlign w:val="center"/>
          </w:tcPr>
          <w:p w:rsidR="000D1429" w:rsidRDefault="00A24E1D">
            <w:pPr>
              <w:spacing w:line="350" w:lineRule="exact"/>
              <w:jc w:val="left"/>
              <w:rPr>
                <w:rFonts w:ascii="宋体" w:eastAsiaTheme="minorEastAsia" w:hAnsi="宋体" w:cs="宋体"/>
                <w:color w:val="000000" w:themeColor="text1"/>
                <w:sz w:val="24"/>
                <w:szCs w:val="24"/>
              </w:rPr>
            </w:pPr>
            <w:r>
              <w:rPr>
                <w:rFonts w:asciiTheme="minorEastAsia" w:eastAsiaTheme="minorEastAsia" w:hAnsiTheme="minorEastAsia" w:cstheme="minorEastAsia" w:hint="eastAsia"/>
                <w:bCs/>
                <w:sz w:val="24"/>
                <w:szCs w:val="24"/>
              </w:rPr>
              <w:t>要求：男性，</w:t>
            </w:r>
            <w:r>
              <w:rPr>
                <w:rFonts w:ascii="宋体" w:eastAsiaTheme="minorEastAsia" w:hAnsi="宋体" w:cs="宋体" w:hint="eastAsia"/>
                <w:sz w:val="24"/>
                <w:szCs w:val="24"/>
              </w:rPr>
              <w:t>会操作垃圾清运车，有对应驾驶证件</w:t>
            </w:r>
          </w:p>
        </w:tc>
      </w:tr>
      <w:tr w:rsidR="000D1429" w:rsidTr="00161411">
        <w:trPr>
          <w:trHeight w:val="417"/>
        </w:trPr>
        <w:tc>
          <w:tcPr>
            <w:tcW w:w="817"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1559"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常驻水电工</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themeColor="text1"/>
                <w:kern w:val="0"/>
                <w:sz w:val="24"/>
              </w:rPr>
              <w:t>1名</w:t>
            </w:r>
          </w:p>
        </w:tc>
        <w:tc>
          <w:tcPr>
            <w:tcW w:w="2268" w:type="dxa"/>
          </w:tcPr>
          <w:p w:rsidR="000D1429" w:rsidRDefault="00A24E1D">
            <w:pPr>
              <w:autoSpaceDE w:val="0"/>
              <w:autoSpaceDN w:val="0"/>
              <w:adjustRightInd w:val="0"/>
              <w:spacing w:line="350" w:lineRule="exact"/>
              <w:jc w:val="left"/>
              <w:rPr>
                <w:rFonts w:ascii="宋体" w:hAnsi="宋体" w:cs="宋体"/>
                <w:color w:val="000000" w:themeColor="text1"/>
                <w:sz w:val="24"/>
                <w:szCs w:val="24"/>
              </w:rPr>
            </w:pPr>
            <w:r>
              <w:rPr>
                <w:rFonts w:asciiTheme="minorEastAsia" w:eastAsiaTheme="minorEastAsia" w:hAnsiTheme="minorEastAsia" w:cstheme="minorEastAsia" w:hint="eastAsia"/>
                <w:bCs/>
                <w:sz w:val="24"/>
                <w:szCs w:val="24"/>
              </w:rPr>
              <w:t>根据学校具体工作时间要求执行：持有电工证</w:t>
            </w:r>
          </w:p>
        </w:tc>
      </w:tr>
      <w:tr w:rsidR="000D1429" w:rsidTr="00161411">
        <w:trPr>
          <w:trHeight w:val="417"/>
        </w:trPr>
        <w:tc>
          <w:tcPr>
            <w:tcW w:w="817"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1559" w:type="dxa"/>
            <w:vMerge/>
            <w:vAlign w:val="center"/>
          </w:tcPr>
          <w:p w:rsidR="000D1429" w:rsidRDefault="000D1429">
            <w:pPr>
              <w:autoSpaceDE w:val="0"/>
              <w:autoSpaceDN w:val="0"/>
              <w:adjustRightInd w:val="0"/>
              <w:spacing w:line="350" w:lineRule="exact"/>
              <w:jc w:val="center"/>
              <w:rPr>
                <w:rFonts w:ascii="宋体" w:hAnsi="宋体" w:cs="宋体"/>
                <w:color w:val="000000"/>
                <w:kern w:val="0"/>
                <w:sz w:val="24"/>
              </w:rPr>
            </w:pPr>
          </w:p>
        </w:tc>
        <w:tc>
          <w:tcPr>
            <w:tcW w:w="3119" w:type="dxa"/>
            <w:vAlign w:val="center"/>
          </w:tcPr>
          <w:p w:rsidR="000D1429" w:rsidRDefault="00A24E1D">
            <w:pPr>
              <w:autoSpaceDE w:val="0"/>
              <w:autoSpaceDN w:val="0"/>
              <w:adjustRightInd w:val="0"/>
              <w:spacing w:line="350" w:lineRule="exact"/>
              <w:jc w:val="left"/>
              <w:rPr>
                <w:rFonts w:ascii="宋体" w:hAnsi="宋体" w:cs="宋体"/>
                <w:color w:val="000000" w:themeColor="text1"/>
                <w:sz w:val="24"/>
              </w:rPr>
            </w:pPr>
            <w:r>
              <w:rPr>
                <w:rFonts w:ascii="宋体" w:hAnsi="宋体" w:cs="宋体" w:hint="eastAsia"/>
                <w:color w:val="000000" w:themeColor="text1"/>
                <w:sz w:val="24"/>
              </w:rPr>
              <w:t>学生公寓安排管理员</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kern w:val="0"/>
                <w:sz w:val="24"/>
              </w:rPr>
            </w:pPr>
            <w:r>
              <w:rPr>
                <w:rFonts w:ascii="宋体" w:hAnsi="宋体" w:cs="宋体" w:hint="eastAsia"/>
                <w:color w:val="000000"/>
                <w:kern w:val="0"/>
                <w:sz w:val="24"/>
              </w:rPr>
              <w:t>9</w:t>
            </w:r>
            <w:r>
              <w:rPr>
                <w:rFonts w:ascii="宋体" w:hAnsi="宋体" w:cs="宋体" w:hint="eastAsia"/>
                <w:color w:val="000000" w:themeColor="text1"/>
                <w:kern w:val="0"/>
                <w:sz w:val="24"/>
              </w:rPr>
              <w:t>名</w:t>
            </w:r>
          </w:p>
        </w:tc>
        <w:tc>
          <w:tcPr>
            <w:tcW w:w="2268" w:type="dxa"/>
          </w:tcPr>
          <w:p w:rsidR="000D1429" w:rsidRDefault="00A24E1D">
            <w:pPr>
              <w:autoSpaceDE w:val="0"/>
              <w:autoSpaceDN w:val="0"/>
              <w:adjustRightInd w:val="0"/>
              <w:spacing w:line="350" w:lineRule="exact"/>
              <w:jc w:val="left"/>
              <w:rPr>
                <w:rFonts w:ascii="宋体" w:hAnsi="宋体" w:cs="宋体"/>
                <w:color w:val="000000" w:themeColor="text1"/>
                <w:sz w:val="24"/>
                <w:szCs w:val="24"/>
              </w:rPr>
            </w:pPr>
            <w:r>
              <w:rPr>
                <w:rFonts w:asciiTheme="minorEastAsia" w:eastAsiaTheme="minorEastAsia" w:hAnsiTheme="minorEastAsia" w:cstheme="minorEastAsia" w:hint="eastAsia"/>
                <w:bCs/>
                <w:sz w:val="24"/>
                <w:szCs w:val="24"/>
              </w:rPr>
              <w:t>根据学校具体工作时间要求执行</w:t>
            </w:r>
          </w:p>
        </w:tc>
      </w:tr>
      <w:tr w:rsidR="000D1429" w:rsidTr="00161411">
        <w:trPr>
          <w:trHeight w:val="345"/>
        </w:trPr>
        <w:tc>
          <w:tcPr>
            <w:tcW w:w="5495" w:type="dxa"/>
            <w:gridSpan w:val="3"/>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合计人员</w:t>
            </w:r>
          </w:p>
        </w:tc>
        <w:tc>
          <w:tcPr>
            <w:tcW w:w="1417" w:type="dxa"/>
            <w:vAlign w:val="center"/>
          </w:tcPr>
          <w:p w:rsidR="000D1429" w:rsidRDefault="00A24E1D">
            <w:pPr>
              <w:autoSpaceDE w:val="0"/>
              <w:autoSpaceDN w:val="0"/>
              <w:adjustRightInd w:val="0"/>
              <w:spacing w:line="35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19名</w:t>
            </w:r>
          </w:p>
        </w:tc>
        <w:tc>
          <w:tcPr>
            <w:tcW w:w="2268" w:type="dxa"/>
            <w:vAlign w:val="center"/>
          </w:tcPr>
          <w:p w:rsidR="000D1429" w:rsidRDefault="000D1429">
            <w:pPr>
              <w:autoSpaceDE w:val="0"/>
              <w:autoSpaceDN w:val="0"/>
              <w:adjustRightInd w:val="0"/>
              <w:spacing w:line="350" w:lineRule="exact"/>
              <w:jc w:val="center"/>
              <w:rPr>
                <w:rFonts w:ascii="宋体" w:hAnsi="宋体" w:cs="宋体"/>
                <w:color w:val="000000" w:themeColor="text1"/>
                <w:kern w:val="0"/>
                <w:sz w:val="24"/>
              </w:rPr>
            </w:pPr>
          </w:p>
        </w:tc>
      </w:tr>
    </w:tbl>
    <w:p w:rsidR="000D1429" w:rsidRDefault="00A24E1D">
      <w:pPr>
        <w:spacing w:before="32"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注：</w:t>
      </w:r>
      <w:r>
        <w:rPr>
          <w:rFonts w:asciiTheme="minorEastAsia" w:eastAsiaTheme="minorEastAsia" w:hAnsiTheme="minorEastAsia" w:cs="楷体" w:hint="eastAsia"/>
          <w:sz w:val="24"/>
          <w:szCs w:val="24"/>
        </w:rPr>
        <w:t>1、</w:t>
      </w:r>
      <w:r>
        <w:rPr>
          <w:rFonts w:asciiTheme="minorEastAsia" w:eastAsiaTheme="minorEastAsia" w:hAnsiTheme="minorEastAsia" w:cs="楷体"/>
          <w:sz w:val="24"/>
          <w:szCs w:val="24"/>
        </w:rPr>
        <w:t>供应商应当按国家相关法律法规，合理确定服</w:t>
      </w:r>
      <w:r>
        <w:rPr>
          <w:rFonts w:asciiTheme="minorEastAsia" w:eastAsiaTheme="minorEastAsia" w:hAnsiTheme="minorEastAsia" w:cs="楷体"/>
          <w:spacing w:val="-1"/>
          <w:sz w:val="24"/>
          <w:szCs w:val="24"/>
        </w:rPr>
        <w:t>务人员工资标准、工作时间等。</w:t>
      </w:r>
    </w:p>
    <w:p w:rsidR="000D1429" w:rsidRDefault="00A24E1D">
      <w:pPr>
        <w:spacing w:before="98" w:line="360" w:lineRule="auto"/>
        <w:ind w:firstLineChars="200" w:firstLine="480"/>
        <w:rPr>
          <w:rFonts w:asciiTheme="minorEastAsia" w:eastAsiaTheme="minorEastAsia" w:hAnsiTheme="minorEastAsia"/>
        </w:rPr>
      </w:pPr>
      <w:r>
        <w:rPr>
          <w:rFonts w:asciiTheme="minorEastAsia" w:eastAsiaTheme="minorEastAsia" w:hAnsiTheme="minorEastAsia" w:cs="楷体" w:hint="eastAsia"/>
          <w:sz w:val="24"/>
          <w:szCs w:val="24"/>
        </w:rPr>
        <w:t>2、</w:t>
      </w:r>
      <w:r>
        <w:rPr>
          <w:rFonts w:asciiTheme="minorEastAsia" w:eastAsiaTheme="minorEastAsia" w:hAnsiTheme="minorEastAsia" w:cs="楷体"/>
          <w:sz w:val="24"/>
          <w:szCs w:val="24"/>
        </w:rPr>
        <w:t>供应商应当自行为服务人员办理必需的保险，有关人员伤亡及第三者责任险均应当考虑在报价因素中。</w:t>
      </w:r>
    </w:p>
    <w:p w:rsidR="000D1429" w:rsidRDefault="000D1429">
      <w:pPr>
        <w:widowControl/>
        <w:jc w:val="left"/>
        <w:rPr>
          <w:bCs/>
          <w:color w:val="000000"/>
          <w:sz w:val="24"/>
        </w:rPr>
      </w:pPr>
    </w:p>
    <w:p w:rsidR="000D1429" w:rsidRDefault="00A24E1D">
      <w:pPr>
        <w:snapToGrid w:val="0"/>
        <w:spacing w:line="360" w:lineRule="auto"/>
        <w:rPr>
          <w:rFonts w:ascii="宋体" w:hAnsi="宋体" w:cs="宋体"/>
          <w:b/>
          <w:sz w:val="24"/>
          <w:szCs w:val="24"/>
        </w:rPr>
      </w:pPr>
      <w:r>
        <w:rPr>
          <w:rFonts w:ascii="宋体" w:hAnsi="宋体" w:cs="宋体" w:hint="eastAsia"/>
          <w:b/>
          <w:sz w:val="24"/>
          <w:szCs w:val="24"/>
        </w:rPr>
        <w:t>▲7. 商务要求</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7655"/>
      </w:tblGrid>
      <w:tr w:rsidR="000D1429" w:rsidTr="00D71477">
        <w:trPr>
          <w:trHeight w:val="663"/>
        </w:trPr>
        <w:tc>
          <w:tcPr>
            <w:tcW w:w="1985" w:type="dxa"/>
            <w:tcBorders>
              <w:top w:val="single" w:sz="4" w:space="0" w:color="auto"/>
              <w:bottom w:val="single" w:sz="4" w:space="0" w:color="auto"/>
              <w:right w:val="single" w:sz="4" w:space="0" w:color="auto"/>
            </w:tcBorders>
            <w:vAlign w:val="center"/>
          </w:tcPr>
          <w:p w:rsidR="000D1429" w:rsidRDefault="00A24E1D">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商务条款</w:t>
            </w:r>
          </w:p>
        </w:tc>
        <w:tc>
          <w:tcPr>
            <w:tcW w:w="7655" w:type="dxa"/>
            <w:tcBorders>
              <w:top w:val="single" w:sz="4" w:space="0" w:color="auto"/>
              <w:left w:val="single" w:sz="4" w:space="0" w:color="auto"/>
              <w:bottom w:val="single" w:sz="4" w:space="0" w:color="auto"/>
            </w:tcBorders>
            <w:vAlign w:val="center"/>
          </w:tcPr>
          <w:p w:rsidR="000D1429" w:rsidRDefault="00A24E1D">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要求</w:t>
            </w:r>
          </w:p>
        </w:tc>
      </w:tr>
      <w:tr w:rsidR="000D1429" w:rsidTr="00D71477">
        <w:trPr>
          <w:trHeight w:val="653"/>
        </w:trPr>
        <w:tc>
          <w:tcPr>
            <w:tcW w:w="1985" w:type="dxa"/>
            <w:tcBorders>
              <w:top w:val="single" w:sz="4" w:space="0" w:color="auto"/>
              <w:bottom w:val="single" w:sz="4" w:space="0" w:color="auto"/>
              <w:right w:val="single" w:sz="4" w:space="0" w:color="auto"/>
            </w:tcBorders>
            <w:vAlign w:val="center"/>
          </w:tcPr>
          <w:p w:rsidR="000D1429" w:rsidRDefault="00A24E1D">
            <w:pPr>
              <w:snapToGrid w:val="0"/>
              <w:rPr>
                <w:rFonts w:ascii="宋体" w:hAnsi="宋体" w:cs="宋体"/>
                <w:color w:val="0000FF"/>
                <w:sz w:val="24"/>
                <w:szCs w:val="24"/>
              </w:rPr>
            </w:pPr>
            <w:r>
              <w:rPr>
                <w:rFonts w:ascii="宋体" w:hAnsi="宋体" w:cs="宋体" w:hint="eastAsia"/>
                <w:kern w:val="0"/>
                <w:sz w:val="24"/>
                <w:szCs w:val="24"/>
                <w:lang w:val="zh-CN"/>
              </w:rPr>
              <w:t>服务期</w:t>
            </w:r>
          </w:p>
        </w:tc>
        <w:tc>
          <w:tcPr>
            <w:tcW w:w="7655" w:type="dxa"/>
            <w:tcBorders>
              <w:top w:val="single" w:sz="4" w:space="0" w:color="auto"/>
              <w:left w:val="single" w:sz="4" w:space="0" w:color="auto"/>
              <w:bottom w:val="single" w:sz="4" w:space="0" w:color="auto"/>
            </w:tcBorders>
            <w:vAlign w:val="center"/>
          </w:tcPr>
          <w:p w:rsidR="000D1429" w:rsidRDefault="00A24E1D">
            <w:pPr>
              <w:spacing w:line="360" w:lineRule="auto"/>
              <w:rPr>
                <w:rFonts w:ascii="宋体" w:hAnsi="宋体"/>
                <w:bCs/>
                <w:color w:val="000000"/>
                <w:sz w:val="24"/>
              </w:rPr>
            </w:pPr>
            <w:r>
              <w:rPr>
                <w:rFonts w:ascii="宋体" w:hAnsi="宋体" w:cs="宋体" w:hint="eastAsia"/>
                <w:sz w:val="24"/>
                <w:szCs w:val="24"/>
              </w:rPr>
              <w:t>合同服务期为一年。即：合同签订生效后从人员进场日开始计算（暂定</w:t>
            </w:r>
            <w:r>
              <w:rPr>
                <w:rFonts w:hint="eastAsia"/>
                <w:sz w:val="24"/>
                <w:szCs w:val="24"/>
              </w:rPr>
              <w:t>2025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r>
              <w:rPr>
                <w:rFonts w:ascii="宋体" w:hAnsi="宋体" w:cs="宋体" w:hint="eastAsia"/>
                <w:sz w:val="24"/>
                <w:szCs w:val="24"/>
              </w:rPr>
              <w:t>）。</w:t>
            </w:r>
          </w:p>
        </w:tc>
      </w:tr>
      <w:tr w:rsidR="000D1429" w:rsidTr="00D71477">
        <w:trPr>
          <w:trHeight w:val="588"/>
        </w:trPr>
        <w:tc>
          <w:tcPr>
            <w:tcW w:w="1985" w:type="dxa"/>
            <w:tcBorders>
              <w:top w:val="single" w:sz="4" w:space="0" w:color="auto"/>
              <w:bottom w:val="single" w:sz="4" w:space="0" w:color="auto"/>
              <w:right w:val="single" w:sz="4" w:space="0" w:color="auto"/>
            </w:tcBorders>
            <w:vAlign w:val="center"/>
          </w:tcPr>
          <w:p w:rsidR="000D1429" w:rsidRDefault="00A24E1D">
            <w:pPr>
              <w:autoSpaceDE w:val="0"/>
              <w:autoSpaceDN w:val="0"/>
              <w:snapToGrid w:val="0"/>
              <w:rPr>
                <w:rFonts w:ascii="宋体" w:hAnsi="宋体" w:cs="宋体"/>
                <w:color w:val="000000"/>
                <w:sz w:val="24"/>
              </w:rPr>
            </w:pPr>
            <w:r>
              <w:rPr>
                <w:rFonts w:ascii="宋体" w:hAnsi="宋体" w:cs="宋体"/>
                <w:color w:val="000000"/>
                <w:sz w:val="24"/>
              </w:rPr>
              <w:t>服务地点</w:t>
            </w:r>
          </w:p>
        </w:tc>
        <w:tc>
          <w:tcPr>
            <w:tcW w:w="7655" w:type="dxa"/>
            <w:tcBorders>
              <w:top w:val="single" w:sz="4" w:space="0" w:color="auto"/>
              <w:left w:val="single" w:sz="4" w:space="0" w:color="auto"/>
              <w:bottom w:val="single" w:sz="4" w:space="0" w:color="auto"/>
            </w:tcBorders>
            <w:vAlign w:val="center"/>
          </w:tcPr>
          <w:p w:rsidR="000D1429" w:rsidRDefault="00A24E1D">
            <w:pPr>
              <w:snapToGrid w:val="0"/>
              <w:rPr>
                <w:rFonts w:ascii="宋体" w:hAnsi="宋体"/>
                <w:bCs/>
                <w:color w:val="000000"/>
                <w:sz w:val="24"/>
              </w:rPr>
            </w:pPr>
            <w:r>
              <w:rPr>
                <w:rFonts w:ascii="宋体" w:hAnsi="宋体"/>
                <w:bCs/>
                <w:color w:val="000000"/>
                <w:sz w:val="24"/>
              </w:rPr>
              <w:t>长兴县龙山街道</w:t>
            </w:r>
            <w:proofErr w:type="gramStart"/>
            <w:r>
              <w:rPr>
                <w:rFonts w:ascii="宋体" w:hAnsi="宋体"/>
                <w:bCs/>
                <w:color w:val="000000"/>
                <w:sz w:val="24"/>
              </w:rPr>
              <w:t>职教路</w:t>
            </w:r>
            <w:proofErr w:type="gramEnd"/>
            <w:r>
              <w:rPr>
                <w:rFonts w:ascii="宋体" w:hAnsi="宋体"/>
                <w:bCs/>
                <w:color w:val="000000"/>
                <w:sz w:val="24"/>
              </w:rPr>
              <w:t>136号</w:t>
            </w:r>
          </w:p>
        </w:tc>
      </w:tr>
      <w:tr w:rsidR="00161411" w:rsidTr="00D71477">
        <w:trPr>
          <w:trHeight w:val="908"/>
        </w:trPr>
        <w:tc>
          <w:tcPr>
            <w:tcW w:w="1985" w:type="dxa"/>
            <w:tcBorders>
              <w:top w:val="single" w:sz="4" w:space="0" w:color="auto"/>
              <w:bottom w:val="single" w:sz="4" w:space="0" w:color="auto"/>
              <w:right w:val="single" w:sz="4" w:space="0" w:color="auto"/>
            </w:tcBorders>
            <w:vAlign w:val="center"/>
          </w:tcPr>
          <w:p w:rsidR="00161411" w:rsidRDefault="00161411">
            <w:pPr>
              <w:autoSpaceDE w:val="0"/>
              <w:autoSpaceDN w:val="0"/>
              <w:snapToGrid w:val="0"/>
              <w:rPr>
                <w:rFonts w:ascii="宋体" w:hAnsi="宋体" w:cs="宋体"/>
                <w:color w:val="000000"/>
                <w:sz w:val="24"/>
              </w:rPr>
            </w:pPr>
            <w:r>
              <w:rPr>
                <w:rFonts w:ascii="宋体" w:hint="eastAsia"/>
                <w:color w:val="000000"/>
                <w:sz w:val="24"/>
              </w:rPr>
              <w:t>履约保证金</w:t>
            </w:r>
          </w:p>
        </w:tc>
        <w:tc>
          <w:tcPr>
            <w:tcW w:w="7655" w:type="dxa"/>
            <w:tcBorders>
              <w:top w:val="single" w:sz="4" w:space="0" w:color="auto"/>
              <w:left w:val="single" w:sz="4" w:space="0" w:color="auto"/>
              <w:bottom w:val="single" w:sz="4" w:space="0" w:color="auto"/>
            </w:tcBorders>
            <w:vAlign w:val="center"/>
          </w:tcPr>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是否要求成交供应商提交履约保证金：要求。</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1.履约保证金的形式：采购人与成交供应商签订合同时，采购人按《中华人民共和国政府采购法实施条例》有关规定自行收取项目履约保证金。采购人要求成交供应商提交履约保证金的，成交供应商应当以支票、汇票、本票或者金融机构、担保机构出具的保函等非现金形式提交。履约保证金的数额不得超过政府采购合同金额的</w:t>
            </w:r>
            <w:r>
              <w:rPr>
                <w:rFonts w:ascii="宋体" w:hint="eastAsia"/>
                <w:b/>
                <w:bCs/>
                <w:color w:val="000000"/>
                <w:sz w:val="24"/>
              </w:rPr>
              <w:t>1%</w:t>
            </w:r>
            <w:r>
              <w:rPr>
                <w:rFonts w:ascii="宋体" w:hint="eastAsia"/>
                <w:color w:val="000000"/>
                <w:sz w:val="24"/>
              </w:rPr>
              <w:t>。</w:t>
            </w:r>
          </w:p>
          <w:p w:rsidR="00161411" w:rsidRDefault="00161411" w:rsidP="00FB429C">
            <w:pPr>
              <w:autoSpaceDE w:val="0"/>
              <w:autoSpaceDN w:val="0"/>
              <w:snapToGrid w:val="0"/>
              <w:spacing w:line="400" w:lineRule="exact"/>
              <w:textAlignment w:val="bottom"/>
              <w:rPr>
                <w:rFonts w:ascii="宋体"/>
                <w:color w:val="000000"/>
                <w:sz w:val="24"/>
              </w:rPr>
            </w:pPr>
            <w:r>
              <w:rPr>
                <w:rFonts w:ascii="宋体" w:hint="eastAsia"/>
                <w:color w:val="000000"/>
                <w:sz w:val="24"/>
              </w:rPr>
              <w:t>2.履约保证金的退还：如合同实施期内乙方未按照要求履行合同则履约保证金不予返还。在合同实施期内如因乙方原因造成甲方财产损失的，甲方有权</w:t>
            </w:r>
            <w:proofErr w:type="gramStart"/>
            <w:r>
              <w:rPr>
                <w:rFonts w:ascii="宋体" w:hint="eastAsia"/>
                <w:color w:val="000000"/>
                <w:sz w:val="24"/>
              </w:rPr>
              <w:t>酌情在</w:t>
            </w:r>
            <w:proofErr w:type="gramEnd"/>
            <w:r>
              <w:rPr>
                <w:rFonts w:ascii="宋体" w:hint="eastAsia"/>
                <w:color w:val="000000"/>
                <w:sz w:val="24"/>
              </w:rPr>
              <w:t>履约保证金中扣除。在合同实施期满后10天内办好全部移交手续退还（不计息）。</w:t>
            </w:r>
          </w:p>
        </w:tc>
      </w:tr>
      <w:tr w:rsidR="00161411" w:rsidTr="00D71477">
        <w:trPr>
          <w:trHeight w:val="558"/>
        </w:trPr>
        <w:tc>
          <w:tcPr>
            <w:tcW w:w="1985" w:type="dxa"/>
            <w:tcBorders>
              <w:top w:val="single" w:sz="4" w:space="0" w:color="auto"/>
              <w:bottom w:val="single" w:sz="4" w:space="0" w:color="auto"/>
              <w:right w:val="single" w:sz="4" w:space="0" w:color="auto"/>
            </w:tcBorders>
            <w:vAlign w:val="center"/>
          </w:tcPr>
          <w:p w:rsidR="00161411" w:rsidRDefault="00161411">
            <w:pPr>
              <w:autoSpaceDE w:val="0"/>
              <w:autoSpaceDN w:val="0"/>
              <w:snapToGrid w:val="0"/>
              <w:rPr>
                <w:rFonts w:ascii="宋体" w:hAnsi="宋体" w:cs="宋体"/>
                <w:color w:val="000000"/>
                <w:sz w:val="24"/>
              </w:rPr>
            </w:pPr>
            <w:r>
              <w:rPr>
                <w:rFonts w:ascii="宋体" w:hAnsi="宋体" w:cs="宋体" w:hint="eastAsia"/>
                <w:color w:val="000000"/>
                <w:sz w:val="24"/>
              </w:rPr>
              <w:t>付款方式</w:t>
            </w:r>
          </w:p>
        </w:tc>
        <w:tc>
          <w:tcPr>
            <w:tcW w:w="7655" w:type="dxa"/>
            <w:tcBorders>
              <w:top w:val="single" w:sz="4" w:space="0" w:color="auto"/>
              <w:left w:val="single" w:sz="4" w:space="0" w:color="auto"/>
              <w:bottom w:val="single" w:sz="4" w:space="0" w:color="auto"/>
            </w:tcBorders>
          </w:tcPr>
          <w:p w:rsidR="00161411" w:rsidRPr="00D71477" w:rsidRDefault="00161411" w:rsidP="00D71477">
            <w:pPr>
              <w:autoSpaceDE w:val="0"/>
              <w:autoSpaceDN w:val="0"/>
              <w:snapToGrid w:val="0"/>
              <w:spacing w:line="400" w:lineRule="exact"/>
              <w:textAlignment w:val="bottom"/>
              <w:rPr>
                <w:rFonts w:ascii="宋体"/>
                <w:color w:val="000000"/>
                <w:sz w:val="24"/>
              </w:rPr>
            </w:pPr>
            <w:r w:rsidRPr="00D71477">
              <w:rPr>
                <w:rFonts w:ascii="宋体" w:hint="eastAsia"/>
                <w:color w:val="000000"/>
                <w:sz w:val="24"/>
              </w:rPr>
              <w:t>1.以人民币为支付货币向中标人支付合同价款。</w:t>
            </w:r>
          </w:p>
          <w:p w:rsidR="00161411" w:rsidRPr="00D71477" w:rsidRDefault="00161411" w:rsidP="00D71477">
            <w:pPr>
              <w:pStyle w:val="6"/>
              <w:autoSpaceDE w:val="0"/>
              <w:autoSpaceDN w:val="0"/>
              <w:snapToGrid w:val="0"/>
              <w:spacing w:line="400" w:lineRule="exact"/>
              <w:ind w:left="10"/>
              <w:textAlignment w:val="bottom"/>
              <w:rPr>
                <w:rFonts w:ascii="宋体"/>
                <w:color w:val="000000"/>
                <w:sz w:val="24"/>
                <w:szCs w:val="22"/>
              </w:rPr>
            </w:pPr>
            <w:r w:rsidRPr="00D71477">
              <w:rPr>
                <w:rFonts w:ascii="宋体" w:hint="eastAsia"/>
                <w:color w:val="000000"/>
                <w:sz w:val="24"/>
                <w:szCs w:val="22"/>
              </w:rPr>
              <w:t>2.根据省财政厅《关于进一步发挥政府采购政策功能全力推动经济稳进提质的通知》（</w:t>
            </w:r>
            <w:proofErr w:type="gramStart"/>
            <w:r w:rsidRPr="00D71477">
              <w:rPr>
                <w:rFonts w:ascii="宋体" w:hint="eastAsia"/>
                <w:color w:val="000000"/>
                <w:sz w:val="24"/>
                <w:szCs w:val="22"/>
              </w:rPr>
              <w:t>浙财采监</w:t>
            </w:r>
            <w:proofErr w:type="gramEnd"/>
            <w:r w:rsidRPr="00D71477">
              <w:rPr>
                <w:rFonts w:ascii="宋体" w:hint="eastAsia"/>
                <w:color w:val="000000"/>
                <w:sz w:val="24"/>
                <w:szCs w:val="22"/>
              </w:rPr>
              <w:t>【2022】3号）要求，</w:t>
            </w:r>
            <w:proofErr w:type="gramStart"/>
            <w:r w:rsidRPr="00D71477">
              <w:rPr>
                <w:rFonts w:ascii="宋体" w:hint="eastAsia"/>
                <w:color w:val="000000"/>
                <w:sz w:val="24"/>
                <w:szCs w:val="22"/>
              </w:rPr>
              <w:t>按供应</w:t>
            </w:r>
            <w:proofErr w:type="gramEnd"/>
            <w:r w:rsidRPr="00D71477">
              <w:rPr>
                <w:rFonts w:ascii="宋体" w:hint="eastAsia"/>
                <w:color w:val="000000"/>
                <w:sz w:val="24"/>
                <w:szCs w:val="22"/>
              </w:rPr>
              <w:t>商物业管理成果经采购人考核后按月支付。</w:t>
            </w:r>
          </w:p>
          <w:p w:rsidR="00161411" w:rsidRPr="00D71477" w:rsidRDefault="00161411" w:rsidP="00D71477">
            <w:pPr>
              <w:pStyle w:val="6"/>
              <w:autoSpaceDE w:val="0"/>
              <w:autoSpaceDN w:val="0"/>
              <w:snapToGrid w:val="0"/>
              <w:spacing w:line="400" w:lineRule="exact"/>
              <w:ind w:left="10" w:firstLineChars="200" w:firstLine="480"/>
              <w:textAlignment w:val="bottom"/>
              <w:rPr>
                <w:rFonts w:ascii="宋体"/>
                <w:color w:val="000000"/>
                <w:sz w:val="24"/>
                <w:szCs w:val="22"/>
              </w:rPr>
            </w:pPr>
            <w:r w:rsidRPr="00D71477">
              <w:rPr>
                <w:rFonts w:ascii="宋体" w:hint="eastAsia"/>
                <w:color w:val="000000"/>
                <w:sz w:val="24"/>
                <w:szCs w:val="22"/>
              </w:rPr>
              <w:t>成交供应商于次月7日前根据双方确认的物业保洁服务费的结算金额开出上月物业保洁服务费用的有效发票，采购人应在收到有效发票后7个工作日内付款。（遇到节假日和双休日顺延）</w:t>
            </w:r>
          </w:p>
        </w:tc>
      </w:tr>
      <w:tr w:rsidR="00161411" w:rsidTr="00D71477">
        <w:trPr>
          <w:trHeight w:val="820"/>
        </w:trPr>
        <w:tc>
          <w:tcPr>
            <w:tcW w:w="1985" w:type="dxa"/>
            <w:tcBorders>
              <w:top w:val="single" w:sz="4" w:space="0" w:color="auto"/>
              <w:bottom w:val="single" w:sz="4" w:space="0" w:color="auto"/>
              <w:right w:val="single" w:sz="4" w:space="0" w:color="auto"/>
            </w:tcBorders>
            <w:vAlign w:val="center"/>
          </w:tcPr>
          <w:p w:rsidR="00161411" w:rsidRDefault="00161411">
            <w:pPr>
              <w:autoSpaceDE w:val="0"/>
              <w:autoSpaceDN w:val="0"/>
              <w:snapToGrid w:val="0"/>
              <w:rPr>
                <w:rFonts w:ascii="宋体" w:hAnsi="宋体" w:cs="宋体"/>
                <w:color w:val="000000"/>
                <w:sz w:val="24"/>
              </w:rPr>
            </w:pPr>
            <w:r>
              <w:rPr>
                <w:rFonts w:ascii="宋体" w:hAnsi="宋体" w:cs="宋体"/>
                <w:color w:val="000000"/>
                <w:sz w:val="24"/>
              </w:rPr>
              <w:t>验收标准与要求</w:t>
            </w:r>
          </w:p>
        </w:tc>
        <w:tc>
          <w:tcPr>
            <w:tcW w:w="7655" w:type="dxa"/>
            <w:tcBorders>
              <w:top w:val="single" w:sz="4" w:space="0" w:color="auto"/>
              <w:left w:val="single" w:sz="4" w:space="0" w:color="auto"/>
              <w:bottom w:val="single" w:sz="4" w:space="0" w:color="auto"/>
            </w:tcBorders>
          </w:tcPr>
          <w:p w:rsidR="00161411" w:rsidRDefault="00161411">
            <w:pPr>
              <w:snapToGrid w:val="0"/>
              <w:rPr>
                <w:rFonts w:ascii="宋体" w:hAnsi="宋体"/>
                <w:bCs/>
                <w:color w:val="000000"/>
                <w:sz w:val="24"/>
              </w:rPr>
            </w:pPr>
          </w:p>
          <w:p w:rsidR="00161411" w:rsidRDefault="00161411">
            <w:pPr>
              <w:snapToGrid w:val="0"/>
              <w:rPr>
                <w:rFonts w:ascii="宋体" w:hAnsi="宋体"/>
                <w:bCs/>
                <w:color w:val="000000"/>
                <w:sz w:val="24"/>
              </w:rPr>
            </w:pPr>
            <w:r>
              <w:rPr>
                <w:rFonts w:ascii="宋体" w:hAnsi="宋体" w:hint="eastAsia"/>
                <w:bCs/>
                <w:color w:val="000000"/>
                <w:sz w:val="24"/>
              </w:rPr>
              <w:t>严格执行采购人对供应</w:t>
            </w:r>
            <w:proofErr w:type="gramStart"/>
            <w:r>
              <w:rPr>
                <w:rFonts w:ascii="宋体" w:hAnsi="宋体" w:hint="eastAsia"/>
                <w:bCs/>
                <w:color w:val="000000"/>
                <w:sz w:val="24"/>
              </w:rPr>
              <w:t>商服务</w:t>
            </w:r>
            <w:proofErr w:type="gramEnd"/>
            <w:r>
              <w:rPr>
                <w:rFonts w:ascii="宋体" w:hAnsi="宋体" w:hint="eastAsia"/>
                <w:bCs/>
                <w:color w:val="000000"/>
                <w:sz w:val="24"/>
              </w:rPr>
              <w:t>的要求标准。</w:t>
            </w:r>
          </w:p>
        </w:tc>
      </w:tr>
    </w:tbl>
    <w:p w:rsidR="000D1429" w:rsidRDefault="00A24E1D">
      <w:pPr>
        <w:snapToGrid w:val="0"/>
        <w:spacing w:line="360" w:lineRule="auto"/>
        <w:rPr>
          <w:kern w:val="0"/>
        </w:rPr>
      </w:pPr>
      <w:r>
        <w:rPr>
          <w:rFonts w:ascii="宋体" w:hAnsi="宋体" w:cs="宋体" w:hint="eastAsia"/>
          <w:b/>
          <w:sz w:val="24"/>
          <w:szCs w:val="24"/>
        </w:rPr>
        <w:t>8.</w:t>
      </w:r>
      <w:r>
        <w:rPr>
          <w:rFonts w:ascii="宋体" w:hAnsi="宋体" w:cs="宋体"/>
          <w:b/>
          <w:sz w:val="24"/>
          <w:szCs w:val="24"/>
        </w:rPr>
        <w:t>采购项目需落实的政府采购政策</w:t>
      </w:r>
    </w:p>
    <w:p w:rsidR="000D1429" w:rsidRDefault="00A24E1D">
      <w:pPr>
        <w:pStyle w:val="a8"/>
        <w:spacing w:line="360" w:lineRule="auto"/>
        <w:ind w:firstLineChars="200" w:firstLine="480"/>
        <w:rPr>
          <w:bCs/>
          <w:color w:val="000000"/>
          <w:sz w:val="24"/>
        </w:r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r>
        <w:rPr>
          <w:b/>
          <w:bCs/>
          <w:spacing w:val="-1"/>
          <w:sz w:val="24"/>
          <w:szCs w:val="24"/>
        </w:rPr>
        <w:br w:type="page"/>
      </w:r>
    </w:p>
    <w:p w:rsidR="000D1429" w:rsidRDefault="00A24E1D">
      <w:pPr>
        <w:jc w:val="center"/>
        <w:outlineLvl w:val="1"/>
        <w:rPr>
          <w:rFonts w:ascii="黑体" w:eastAsia="黑体"/>
          <w:b/>
          <w:color w:val="000000"/>
          <w:sz w:val="32"/>
          <w:szCs w:val="32"/>
        </w:rPr>
      </w:pPr>
      <w:bookmarkStart w:id="720" w:name="_Toc173420919"/>
      <w:bookmarkEnd w:id="99"/>
      <w:bookmarkEnd w:id="100"/>
      <w:bookmarkEnd w:id="101"/>
      <w:bookmarkEnd w:id="102"/>
      <w:bookmarkEnd w:id="103"/>
      <w:bookmarkEnd w:id="104"/>
      <w:bookmarkEnd w:id="105"/>
      <w:bookmarkEnd w:id="106"/>
      <w:bookmarkEnd w:id="107"/>
      <w:bookmarkEnd w:id="108"/>
      <w:bookmarkEnd w:id="109"/>
      <w:bookmarkEnd w:id="11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8"/>
      <w:bookmarkEnd w:id="719"/>
      <w:r>
        <w:rPr>
          <w:rFonts w:ascii="黑体" w:eastAsia="黑体" w:hint="eastAsia"/>
          <w:b/>
          <w:color w:val="000000"/>
          <w:sz w:val="32"/>
          <w:szCs w:val="32"/>
        </w:rPr>
        <w:t>第四章 磋商办法和标准</w:t>
      </w:r>
      <w:bookmarkEnd w:id="720"/>
    </w:p>
    <w:p w:rsidR="000D1429" w:rsidRDefault="000D1429">
      <w:pPr>
        <w:ind w:firstLine="404"/>
        <w:rPr>
          <w:rFonts w:ascii="宋体"/>
        </w:rPr>
      </w:pPr>
      <w:bookmarkStart w:id="721" w:name="EB0fb595c169c04d0fb0b2bbf69c75f3de"/>
      <w:bookmarkStart w:id="722" w:name="EB41fcb57fb45844bf9ae7e87f409d5b27"/>
      <w:bookmarkEnd w:id="721"/>
      <w:bookmarkEnd w:id="722"/>
    </w:p>
    <w:p w:rsidR="000D1429" w:rsidRDefault="00A24E1D">
      <w:pPr>
        <w:pStyle w:val="a4"/>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723" w:name="_Toc19784"/>
      <w:bookmarkStart w:id="724" w:name="_Toc29977"/>
      <w:bookmarkStart w:id="725" w:name="_Toc28095"/>
      <w:bookmarkStart w:id="726" w:name="_Toc27388"/>
      <w:bookmarkStart w:id="727" w:name="_Toc23683"/>
      <w:bookmarkStart w:id="728" w:name="_Toc5493"/>
      <w:bookmarkStart w:id="729" w:name="_Toc24662"/>
      <w:bookmarkStart w:id="730" w:name="_Toc459227385"/>
      <w:bookmarkStart w:id="731" w:name="_Toc20316"/>
      <w:bookmarkStart w:id="732" w:name="_Toc459223859"/>
      <w:bookmarkStart w:id="733" w:name="_Toc1939"/>
      <w:bookmarkStart w:id="734" w:name="_Toc15761"/>
      <w:bookmarkStart w:id="735" w:name="_Toc22820"/>
      <w:bookmarkStart w:id="736" w:name="_Toc13356"/>
      <w:bookmarkStart w:id="737" w:name="_Toc23697"/>
      <w:bookmarkStart w:id="738" w:name="_Toc11906"/>
      <w:bookmarkStart w:id="739" w:name="_Toc12637"/>
      <w:bookmarkStart w:id="740" w:name="_Toc524600108"/>
      <w:bookmarkStart w:id="741" w:name="_Toc205"/>
      <w:bookmarkStart w:id="742" w:name="_Toc8138"/>
      <w:bookmarkStart w:id="743" w:name="_Toc23923"/>
      <w:bookmarkStart w:id="744" w:name="_Toc26172"/>
      <w:bookmarkStart w:id="745" w:name="_Toc21908"/>
      <w:bookmarkStart w:id="746" w:name="_Toc2879"/>
      <w:bookmarkStart w:id="747" w:name="_Toc31725"/>
      <w:bookmarkStart w:id="748" w:name="_Toc24957"/>
      <w:bookmarkStart w:id="749" w:name="_Toc459227618"/>
      <w:bookmarkStart w:id="750" w:name="_Toc14578"/>
      <w:bookmarkStart w:id="751" w:name="_Toc6703"/>
      <w:bookmarkStart w:id="752" w:name="_Toc5204"/>
      <w:bookmarkStart w:id="753" w:name="_Toc468535471"/>
      <w:bookmarkStart w:id="754" w:name="_Toc459226635"/>
      <w:bookmarkStart w:id="755" w:name="_Toc459297225"/>
      <w:r>
        <w:rPr>
          <w:rFonts w:asciiTheme="minorEastAsia" w:eastAsiaTheme="minorEastAsia" w:hAnsiTheme="minorEastAsia" w:cstheme="minorEastAsia" w:hint="eastAsia"/>
          <w:b/>
          <w:bCs/>
          <w:sz w:val="28"/>
          <w:szCs w:val="28"/>
        </w:rPr>
        <w:t>1.磋商办法</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0D1429" w:rsidRDefault="00A24E1D">
      <w:pPr>
        <w:pStyle w:val="a4"/>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总分为100分，其中技术、商务、资信及其它分值为80分，价格分值为20分。</w:t>
      </w:r>
    </w:p>
    <w:p w:rsidR="000D1429" w:rsidRDefault="00A24E1D">
      <w:pPr>
        <w:pStyle w:val="a4"/>
        <w:spacing w:line="400" w:lineRule="exact"/>
        <w:ind w:firstLineChars="201" w:firstLine="482"/>
        <w:rPr>
          <w:rFonts w:ascii="宋体"/>
          <w:color w:val="000000"/>
          <w:sz w:val="24"/>
        </w:rPr>
      </w:pPr>
      <w:r>
        <w:rPr>
          <w:rFonts w:ascii="宋体" w:hint="eastAsia"/>
          <w:color w:val="000000"/>
          <w:sz w:val="24"/>
        </w:rPr>
        <w:t>供应商磋商综合得分=技术商务分+报价分</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2.磋商过程</w:t>
      </w:r>
    </w:p>
    <w:p w:rsidR="000D1429" w:rsidRDefault="00A24E1D">
      <w:pPr>
        <w:spacing w:line="400" w:lineRule="exact"/>
        <w:ind w:firstLineChars="200" w:firstLine="480"/>
        <w:rPr>
          <w:rFonts w:ascii="宋体"/>
          <w:bCs/>
          <w:color w:val="000000"/>
          <w:sz w:val="24"/>
        </w:rPr>
      </w:pPr>
      <w:r>
        <w:rPr>
          <w:rFonts w:ascii="宋体" w:hint="eastAsia"/>
          <w:bCs/>
          <w:color w:val="000000"/>
          <w:sz w:val="24"/>
        </w:rPr>
        <w:t>2.1本项目原则上采用政</w:t>
      </w:r>
      <w:proofErr w:type="gramStart"/>
      <w:r>
        <w:rPr>
          <w:rFonts w:ascii="宋体" w:hint="eastAsia"/>
          <w:bCs/>
          <w:color w:val="000000"/>
          <w:sz w:val="24"/>
        </w:rPr>
        <w:t>采云</w:t>
      </w:r>
      <w:proofErr w:type="gramEnd"/>
      <w:r>
        <w:rPr>
          <w:rFonts w:ascii="宋体" w:hint="eastAsia"/>
          <w:bCs/>
          <w:color w:val="000000"/>
          <w:sz w:val="24"/>
        </w:rPr>
        <w:t>电子招投标开标及评审程序，但有下情形之一的，按以下情况处理：</w:t>
      </w:r>
    </w:p>
    <w:p w:rsidR="000D1429" w:rsidRDefault="00A24E1D">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若供应商在规定时间内无法解密或解密失败，长兴县政府采购中心将开启所有供应商递交的以介质存储的数据电文形式的备份竞争性磋商响应文件，上传至政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平台项目采购模块，以完成开标，电子竞争性磋商响应文件自动失效；</w:t>
      </w:r>
    </w:p>
    <w:p w:rsidR="000D1429" w:rsidRDefault="00A24E1D">
      <w:pPr>
        <w:pStyle w:val="ac"/>
        <w:spacing w:line="400" w:lineRule="exact"/>
        <w:ind w:firstLineChars="201" w:firstLine="484"/>
        <w:contextualSpacing/>
        <w:outlineLvl w:val="2"/>
        <w:rPr>
          <w:b/>
          <w:bCs/>
          <w:sz w:val="24"/>
        </w:rPr>
      </w:pPr>
      <w:r>
        <w:rPr>
          <w:b/>
          <w:bCs/>
          <w:sz w:val="24"/>
        </w:rPr>
        <w:t>②</w:t>
      </w:r>
      <w:r>
        <w:rPr>
          <w:rFonts w:hint="eastAsia"/>
          <w:b/>
          <w:bCs/>
          <w:sz w:val="24"/>
        </w:rPr>
        <w:t>若因政</w:t>
      </w:r>
      <w:proofErr w:type="gramStart"/>
      <w:r>
        <w:rPr>
          <w:rFonts w:hint="eastAsia"/>
          <w:b/>
          <w:bCs/>
          <w:sz w:val="24"/>
        </w:rPr>
        <w:t>采云</w:t>
      </w:r>
      <w:proofErr w:type="gramEnd"/>
      <w:r>
        <w:rPr>
          <w:rFonts w:hint="eastAsia"/>
          <w:b/>
          <w:bCs/>
          <w:sz w:val="24"/>
        </w:rPr>
        <w:t>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rsidR="000D1429" w:rsidRDefault="00A24E1D">
      <w:pPr>
        <w:pStyle w:val="a4"/>
        <w:spacing w:line="400" w:lineRule="exact"/>
        <w:ind w:firstLine="480"/>
        <w:rPr>
          <w:rFonts w:ascii="宋体"/>
          <w:color w:val="000000"/>
          <w:sz w:val="24"/>
        </w:rPr>
      </w:pPr>
      <w:r>
        <w:rPr>
          <w:rFonts w:ascii="宋体" w:hint="eastAsia"/>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rsidR="000D1429" w:rsidRDefault="00A24E1D">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0D1429" w:rsidRDefault="00A24E1D">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磋商小组对技术商务响应文件进行评审；</w:t>
      </w:r>
    </w:p>
    <w:p w:rsidR="000D1429" w:rsidRDefault="00A24E1D">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0D1429" w:rsidRDefault="00A24E1D">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0D1429" w:rsidRDefault="00A24E1D">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0D1429" w:rsidRDefault="00A24E1D">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0D1429" w:rsidRDefault="00A24E1D">
      <w:pPr>
        <w:pStyle w:val="a4"/>
        <w:spacing w:line="400" w:lineRule="exact"/>
        <w:ind w:firstLine="482"/>
        <w:rPr>
          <w:rFonts w:ascii="宋体"/>
          <w:b/>
          <w:bCs/>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0D1429" w:rsidRDefault="000D1429"/>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756" w:name="_Toc1368"/>
      <w:bookmarkStart w:id="757" w:name="_Toc6804"/>
      <w:bookmarkStart w:id="758" w:name="_Toc11917"/>
      <w:bookmarkStart w:id="759" w:name="_Toc29865"/>
      <w:bookmarkStart w:id="760" w:name="_Toc7849"/>
      <w:bookmarkStart w:id="761" w:name="_Toc27105"/>
      <w:bookmarkStart w:id="762" w:name="_Toc7543"/>
      <w:bookmarkStart w:id="763" w:name="_Toc27018"/>
      <w:bookmarkStart w:id="764" w:name="_Toc28177"/>
      <w:bookmarkStart w:id="765" w:name="_Toc10996"/>
      <w:bookmarkStart w:id="766" w:name="_Toc26757"/>
      <w:bookmarkStart w:id="767" w:name="_Toc25661"/>
      <w:bookmarkStart w:id="768" w:name="_Toc14247"/>
      <w:bookmarkStart w:id="769" w:name="_Toc459227386"/>
      <w:bookmarkStart w:id="770" w:name="_Toc2234"/>
      <w:bookmarkStart w:id="771" w:name="_Toc5747"/>
      <w:bookmarkStart w:id="772" w:name="_Toc27131"/>
      <w:bookmarkStart w:id="773" w:name="_Toc30178"/>
      <w:bookmarkStart w:id="774" w:name="_Toc30323"/>
      <w:bookmarkStart w:id="775" w:name="_Toc18086"/>
      <w:bookmarkStart w:id="776" w:name="_Toc30478"/>
      <w:bookmarkStart w:id="777" w:name="_Toc23771"/>
      <w:bookmarkStart w:id="778" w:name="_Toc459297226"/>
      <w:bookmarkStart w:id="779" w:name="_Toc468535472"/>
      <w:bookmarkStart w:id="780" w:name="_Toc7167"/>
      <w:bookmarkStart w:id="781" w:name="_Toc32526"/>
      <w:bookmarkStart w:id="782" w:name="_Toc459226636"/>
      <w:bookmarkStart w:id="783" w:name="_Toc11598"/>
      <w:bookmarkStart w:id="784" w:name="_Toc26524"/>
      <w:bookmarkStart w:id="785" w:name="_Toc25859"/>
      <w:bookmarkStart w:id="786" w:name="_Toc459227619"/>
      <w:bookmarkStart w:id="787" w:name="_Toc25575"/>
      <w:bookmarkStart w:id="788" w:name="_Toc13470"/>
      <w:bookmarkStart w:id="789" w:name="_Toc459223860"/>
      <w:bookmarkStart w:id="790" w:name="_Toc524600109"/>
      <w:r>
        <w:rPr>
          <w:rFonts w:asciiTheme="minorEastAsia" w:eastAsiaTheme="minorEastAsia" w:hAnsiTheme="minorEastAsia" w:cstheme="minorEastAsia" w:hint="eastAsia"/>
          <w:b/>
          <w:bCs/>
          <w:sz w:val="28"/>
          <w:szCs w:val="28"/>
        </w:rPr>
        <w:t>3.磋商</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asciiTheme="minorEastAsia" w:eastAsiaTheme="minorEastAsia" w:hAnsiTheme="minorEastAsia" w:cstheme="minorEastAsia" w:hint="eastAsia"/>
          <w:b/>
          <w:bCs/>
          <w:sz w:val="28"/>
          <w:szCs w:val="28"/>
        </w:rPr>
        <w:t>与评审</w:t>
      </w:r>
    </w:p>
    <w:p w:rsidR="000D1429" w:rsidRDefault="00A24E1D">
      <w:pPr>
        <w:pStyle w:val="ac"/>
        <w:spacing w:line="400" w:lineRule="exact"/>
        <w:ind w:left="484"/>
        <w:contextualSpacing/>
        <w:outlineLvl w:val="2"/>
        <w:rPr>
          <w:b/>
          <w:sz w:val="24"/>
          <w:szCs w:val="22"/>
        </w:rPr>
      </w:pPr>
      <w:r>
        <w:rPr>
          <w:rFonts w:hint="eastAsia"/>
          <w:b/>
          <w:sz w:val="24"/>
          <w:szCs w:val="22"/>
        </w:rPr>
        <w:t>3.1资格性审查</w:t>
      </w:r>
    </w:p>
    <w:p w:rsidR="000D1429" w:rsidRDefault="00A24E1D">
      <w:pPr>
        <w:pStyle w:val="ac"/>
        <w:spacing w:line="400" w:lineRule="exact"/>
        <w:ind w:left="484"/>
        <w:contextualSpacing/>
        <w:rPr>
          <w:color w:val="000000"/>
          <w:sz w:val="24"/>
        </w:rPr>
      </w:pPr>
      <w:r>
        <w:rPr>
          <w:rFonts w:hint="eastAsia"/>
          <w:color w:val="000000"/>
          <w:sz w:val="24"/>
        </w:rPr>
        <w:t>采购人根据资格性审查内容和标准进行资格文件的审查。</w:t>
      </w:r>
    </w:p>
    <w:p w:rsidR="000D1429" w:rsidRDefault="000D1429">
      <w:pPr>
        <w:pStyle w:val="ac"/>
        <w:spacing w:line="400" w:lineRule="exact"/>
        <w:ind w:firstLineChars="201" w:firstLine="484"/>
        <w:contextualSpacing/>
        <w:jc w:val="center"/>
        <w:outlineLvl w:val="2"/>
        <w:rPr>
          <w:b/>
          <w:sz w:val="24"/>
          <w:szCs w:val="22"/>
        </w:rPr>
      </w:pPr>
    </w:p>
    <w:p w:rsidR="000D1429" w:rsidRDefault="000D1429">
      <w:pPr>
        <w:pStyle w:val="a4"/>
        <w:ind w:firstLine="420"/>
      </w:pPr>
    </w:p>
    <w:p w:rsidR="000D1429" w:rsidRDefault="000D1429"/>
    <w:p w:rsidR="000D1429" w:rsidRDefault="000D1429">
      <w:pPr>
        <w:pStyle w:val="ac"/>
        <w:spacing w:line="400" w:lineRule="exact"/>
        <w:ind w:firstLineChars="201" w:firstLine="484"/>
        <w:contextualSpacing/>
        <w:jc w:val="center"/>
        <w:outlineLvl w:val="2"/>
        <w:rPr>
          <w:b/>
          <w:sz w:val="24"/>
          <w:szCs w:val="22"/>
        </w:rPr>
      </w:pPr>
    </w:p>
    <w:p w:rsidR="000D1429" w:rsidRDefault="000D1429">
      <w:pPr>
        <w:pStyle w:val="ac"/>
        <w:spacing w:line="400" w:lineRule="exact"/>
        <w:ind w:firstLineChars="201" w:firstLine="484"/>
        <w:contextualSpacing/>
        <w:jc w:val="center"/>
        <w:outlineLvl w:val="2"/>
        <w:rPr>
          <w:b/>
          <w:sz w:val="24"/>
          <w:szCs w:val="22"/>
        </w:rPr>
      </w:pPr>
    </w:p>
    <w:p w:rsidR="000D1429" w:rsidRDefault="00A24E1D">
      <w:pPr>
        <w:pStyle w:val="ac"/>
        <w:spacing w:line="400" w:lineRule="exact"/>
        <w:ind w:firstLineChars="201" w:firstLine="484"/>
        <w:contextualSpacing/>
        <w:jc w:val="center"/>
        <w:outlineLvl w:val="2"/>
      </w:pPr>
      <w:r>
        <w:rPr>
          <w:rFonts w:hint="eastAsia"/>
          <w:b/>
          <w:sz w:val="24"/>
          <w:szCs w:val="22"/>
        </w:rPr>
        <w:t>资格性审查内容及标准</w:t>
      </w:r>
    </w:p>
    <w:tbl>
      <w:tblPr>
        <w:tblW w:w="913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5"/>
        <w:gridCol w:w="4729"/>
        <w:gridCol w:w="3686"/>
      </w:tblGrid>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bookmarkStart w:id="791" w:name="EB3241587383784471a09312dcf1b05752"/>
            <w:r>
              <w:rPr>
                <w:rFonts w:ascii="宋体" w:hint="eastAsia"/>
                <w:b/>
                <w:sz w:val="24"/>
                <w:szCs w:val="24"/>
                <w:lang w:val="zh-CN"/>
              </w:rPr>
              <w:t>序号</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审查要求</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lang w:val="zh-CN"/>
              </w:rPr>
              <w:t>审查标准</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lang w:val="zh-CN"/>
              </w:rPr>
              <w:t>1</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0D1429" w:rsidRDefault="00A24E1D">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0D1429" w:rsidRDefault="00A24E1D">
            <w:pPr>
              <w:adjustRightInd w:val="0"/>
              <w:spacing w:line="400" w:lineRule="exact"/>
              <w:jc w:val="left"/>
              <w:rPr>
                <w:rFonts w:ascii="宋体"/>
                <w:sz w:val="24"/>
                <w:szCs w:val="24"/>
                <w:lang w:val="zh-CN"/>
              </w:rPr>
            </w:pPr>
            <w:r>
              <w:rPr>
                <w:rFonts w:ascii="宋体" w:hAnsi="宋体" w:cs="宋体" w:hint="eastAsia"/>
                <w:sz w:val="24"/>
                <w:lang w:val="zh-CN"/>
              </w:rPr>
              <w:t>3.具有有效的磋商声明书。</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hAnsi="宋体" w:cs="宋体"/>
                <w:b/>
                <w:sz w:val="24"/>
                <w:lang w:val="zh-CN"/>
              </w:rPr>
            </w:pPr>
            <w:r>
              <w:rPr>
                <w:rFonts w:ascii="宋体" w:hAnsi="宋体" w:cs="宋体" w:hint="eastAsia"/>
                <w:b/>
                <w:sz w:val="24"/>
              </w:rPr>
              <w:t>2</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rPr>
                <w:rFonts w:ascii="宋体" w:hAnsi="宋体" w:cs="宋体"/>
                <w:sz w:val="24"/>
                <w:lang w:val="zh-CN"/>
              </w:rPr>
            </w:pPr>
            <w:r>
              <w:rPr>
                <w:rFonts w:ascii="宋体" w:hAnsi="宋体" w:cs="宋体" w:hint="eastAsia"/>
                <w:color w:val="000000"/>
                <w:sz w:val="24"/>
                <w:szCs w:val="24"/>
              </w:rPr>
              <w:t>本项目（否）接受以联合体形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rPr>
                <w:rFonts w:ascii="宋体" w:hAnsi="宋体" w:cs="宋体"/>
                <w:sz w:val="24"/>
                <w:szCs w:val="24"/>
                <w:lang w:val="zh-CN"/>
              </w:rPr>
            </w:pPr>
            <w:r>
              <w:rPr>
                <w:rFonts w:ascii="宋体" w:hAnsi="宋体" w:cs="宋体" w:hint="eastAsia"/>
                <w:color w:val="000000"/>
                <w:sz w:val="24"/>
                <w:szCs w:val="24"/>
              </w:rPr>
              <w:t>/</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rPr>
              <w:t>3</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pPr>
            <w:r>
              <w:rPr>
                <w:rFonts w:ascii="宋体" w:hAnsi="宋体" w:hint="eastAsia"/>
                <w:sz w:val="24"/>
                <w:szCs w:val="24"/>
              </w:rPr>
              <w:t>供应商</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，具有相关</w:t>
            </w:r>
            <w:r>
              <w:rPr>
                <w:rFonts w:ascii="宋体" w:hAnsi="宋体" w:cs="宋体"/>
                <w:sz w:val="24"/>
                <w:lang w:val="zh-CN"/>
              </w:rPr>
              <w:t>声明函。</w:t>
            </w:r>
          </w:p>
        </w:tc>
      </w:tr>
      <w:tr w:rsidR="000D1429">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szCs w:val="24"/>
                <w:lang w:val="zh-CN"/>
              </w:rPr>
            </w:pPr>
            <w:r>
              <w:rPr>
                <w:rFonts w:ascii="宋体" w:hint="eastAsia"/>
                <w:b/>
                <w:sz w:val="24"/>
                <w:szCs w:val="24"/>
              </w:rPr>
              <w:t>4</w:t>
            </w:r>
          </w:p>
        </w:tc>
        <w:tc>
          <w:tcPr>
            <w:tcW w:w="4729"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szCs w:val="24"/>
                <w:lang w:val="zh-CN"/>
              </w:rPr>
            </w:pPr>
            <w:r>
              <w:rPr>
                <w:rFonts w:ascii="宋体" w:hint="eastAsia"/>
                <w:sz w:val="24"/>
                <w:szCs w:val="24"/>
                <w:lang w:val="zh-CN"/>
              </w:rPr>
              <w:t>其他特定资格要求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hAnsi="宋体"/>
                <w:sz w:val="24"/>
                <w:szCs w:val="24"/>
              </w:rPr>
            </w:pPr>
            <w:r>
              <w:rPr>
                <w:rFonts w:ascii="宋体" w:hAnsi="宋体" w:cs="宋体" w:hint="eastAsia"/>
                <w:color w:val="000000"/>
                <w:sz w:val="24"/>
                <w:szCs w:val="24"/>
              </w:rPr>
              <w:t>/</w:t>
            </w:r>
          </w:p>
        </w:tc>
      </w:tr>
    </w:tbl>
    <w:p w:rsidR="000D1429" w:rsidRDefault="00A24E1D">
      <w:pPr>
        <w:spacing w:after="280" w:afterAutospacing="1" w:line="400" w:lineRule="exact"/>
        <w:ind w:firstLineChars="201" w:firstLine="482"/>
        <w:contextualSpacing/>
        <w:outlineLvl w:val="2"/>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以上审查内容必须全部符合审查标准，否则为无效标。</w:t>
      </w:r>
    </w:p>
    <w:p w:rsidR="000D1429" w:rsidRDefault="00A24E1D">
      <w:pPr>
        <w:pStyle w:val="ac"/>
        <w:spacing w:line="400" w:lineRule="exact"/>
        <w:ind w:left="484"/>
        <w:contextualSpacing/>
        <w:outlineLvl w:val="2"/>
        <w:rPr>
          <w:b/>
          <w:sz w:val="24"/>
          <w:szCs w:val="22"/>
        </w:rPr>
      </w:pPr>
      <w:r>
        <w:rPr>
          <w:rFonts w:hint="eastAsia"/>
          <w:b/>
          <w:sz w:val="24"/>
          <w:szCs w:val="22"/>
        </w:rPr>
        <w:t>3.2符合性审查</w:t>
      </w:r>
    </w:p>
    <w:p w:rsidR="000D1429" w:rsidRDefault="00A24E1D">
      <w:pPr>
        <w:pStyle w:val="a4"/>
        <w:spacing w:line="400" w:lineRule="exact"/>
        <w:ind w:firstLine="480"/>
        <w:rPr>
          <w:rFonts w:ascii="宋体"/>
          <w:color w:val="000000"/>
          <w:sz w:val="24"/>
        </w:rPr>
      </w:pPr>
      <w:r>
        <w:rPr>
          <w:rFonts w:ascii="宋体" w:hint="eastAsia"/>
          <w:color w:val="000000"/>
          <w:sz w:val="24"/>
        </w:rPr>
        <w:t>磋商小组对通过资格性审查的竞争性磋商响应文件，按磋商文件要求的技术商务文件、报价文件符合性审查内容及标准，进行符合性审查。</w:t>
      </w:r>
    </w:p>
    <w:p w:rsidR="000D1429" w:rsidRDefault="00A24E1D">
      <w:pPr>
        <w:pStyle w:val="ac"/>
        <w:spacing w:line="400" w:lineRule="exact"/>
        <w:ind w:firstLineChars="201" w:firstLine="484"/>
        <w:contextualSpacing/>
        <w:jc w:val="center"/>
        <w:outlineLvl w:val="2"/>
      </w:pPr>
      <w:r>
        <w:rPr>
          <w:rFonts w:hint="eastAsia"/>
          <w:b/>
          <w:sz w:val="24"/>
          <w:szCs w:val="22"/>
        </w:rPr>
        <w:t>符合性审查内容及标准</w:t>
      </w:r>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843"/>
        <w:gridCol w:w="6378"/>
      </w:tblGrid>
      <w:tr w:rsidR="000D1429" w:rsidTr="00315EA3">
        <w:trPr>
          <w:trHeight w:val="458"/>
        </w:trPr>
        <w:tc>
          <w:tcPr>
            <w:tcW w:w="867"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b/>
                <w:sz w:val="24"/>
                <w:lang w:val="zh-CN"/>
              </w:rPr>
            </w:pPr>
            <w:r>
              <w:rPr>
                <w:rFonts w:ascii="宋体" w:hint="eastAsia"/>
                <w:b/>
                <w:sz w:val="24"/>
                <w:lang w:val="zh-CN"/>
              </w:rPr>
              <w:t>序号</w:t>
            </w:r>
          </w:p>
        </w:tc>
        <w:tc>
          <w:tcPr>
            <w:tcW w:w="1843"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ind w:firstLineChars="200" w:firstLine="482"/>
              <w:rPr>
                <w:rFonts w:ascii="宋体"/>
                <w:b/>
                <w:sz w:val="24"/>
                <w:lang w:val="zh-CN"/>
              </w:rPr>
            </w:pPr>
            <w:r>
              <w:rPr>
                <w:rFonts w:ascii="宋体" w:hint="eastAsia"/>
                <w:b/>
                <w:sz w:val="24"/>
                <w:lang w:val="zh-CN"/>
              </w:rPr>
              <w:t>审查要求</w:t>
            </w:r>
          </w:p>
        </w:tc>
        <w:tc>
          <w:tcPr>
            <w:tcW w:w="6378"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ind w:firstLineChars="200" w:firstLine="482"/>
              <w:jc w:val="center"/>
              <w:rPr>
                <w:rFonts w:ascii="宋体"/>
                <w:b/>
                <w:sz w:val="24"/>
                <w:lang w:val="zh-CN"/>
              </w:rPr>
            </w:pPr>
            <w:r>
              <w:rPr>
                <w:rFonts w:ascii="宋体" w:hint="eastAsia"/>
                <w:b/>
                <w:sz w:val="24"/>
                <w:lang w:val="zh-CN"/>
              </w:rPr>
              <w:t>审查标准</w:t>
            </w:r>
          </w:p>
        </w:tc>
      </w:tr>
      <w:tr w:rsidR="000D1429" w:rsidTr="00315EA3">
        <w:trPr>
          <w:trHeight w:val="542"/>
        </w:trPr>
        <w:tc>
          <w:tcPr>
            <w:tcW w:w="867" w:type="dxa"/>
            <w:tcBorders>
              <w:top w:val="outset" w:sz="6" w:space="0" w:color="auto"/>
              <w:left w:val="outset" w:sz="6" w:space="0" w:color="auto"/>
              <w:right w:val="outset" w:sz="6" w:space="0" w:color="auto"/>
            </w:tcBorders>
            <w:vAlign w:val="center"/>
          </w:tcPr>
          <w:p w:rsidR="000D1429" w:rsidRDefault="00A24E1D">
            <w:pPr>
              <w:jc w:val="center"/>
              <w:rPr>
                <w:rFonts w:ascii="宋体" w:hAnsi="宋体"/>
                <w:sz w:val="24"/>
                <w:szCs w:val="24"/>
              </w:rPr>
            </w:pPr>
            <w:r>
              <w:rPr>
                <w:rFonts w:ascii="宋体" w:hAnsi="宋体" w:hint="eastAsia"/>
                <w:sz w:val="24"/>
                <w:szCs w:val="24"/>
              </w:rPr>
              <w:t>1</w:t>
            </w:r>
          </w:p>
        </w:tc>
        <w:tc>
          <w:tcPr>
            <w:tcW w:w="1843" w:type="dxa"/>
            <w:tcBorders>
              <w:top w:val="outset" w:sz="6" w:space="0" w:color="auto"/>
              <w:left w:val="outset" w:sz="6" w:space="0" w:color="auto"/>
              <w:right w:val="outset" w:sz="6" w:space="0" w:color="auto"/>
            </w:tcBorders>
            <w:vAlign w:val="center"/>
          </w:tcPr>
          <w:p w:rsidR="000D1429" w:rsidRDefault="00A24E1D">
            <w:pPr>
              <w:adjustRightInd w:val="0"/>
              <w:spacing w:line="400" w:lineRule="exact"/>
              <w:jc w:val="center"/>
              <w:rPr>
                <w:rFonts w:ascii="宋体"/>
                <w:sz w:val="24"/>
                <w:lang w:val="zh-CN"/>
              </w:rPr>
            </w:pPr>
            <w:r>
              <w:rPr>
                <w:rFonts w:ascii="宋体" w:hint="eastAsia"/>
                <w:sz w:val="24"/>
                <w:lang w:val="zh-CN"/>
              </w:rPr>
              <w:t>技术商务文件</w:t>
            </w:r>
          </w:p>
        </w:tc>
        <w:tc>
          <w:tcPr>
            <w:tcW w:w="6378"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lang w:val="zh-CN"/>
              </w:rPr>
            </w:pPr>
            <w:r>
              <w:rPr>
                <w:rFonts w:ascii="宋体" w:hint="eastAsia"/>
                <w:sz w:val="24"/>
                <w:lang w:val="zh-CN"/>
              </w:rPr>
              <w:t>1.供应商名称：与营业执照（或</w:t>
            </w:r>
            <w:r>
              <w:rPr>
                <w:rFonts w:ascii="宋体" w:hAnsi="宋体" w:cs="宋体" w:hint="eastAsia"/>
                <w:sz w:val="24"/>
                <w:lang w:val="zh-CN"/>
              </w:rPr>
              <w:t>事业单位法人证书</w:t>
            </w:r>
            <w:r>
              <w:rPr>
                <w:rFonts w:ascii="宋体" w:hint="eastAsia"/>
                <w:sz w:val="24"/>
                <w:lang w:val="zh-CN"/>
              </w:rPr>
              <w:t>或</w:t>
            </w:r>
            <w:r>
              <w:rPr>
                <w:rFonts w:ascii="宋体" w:hAnsi="宋体" w:cs="宋体" w:hint="eastAsia"/>
                <w:sz w:val="24"/>
                <w:lang w:val="zh-CN"/>
              </w:rPr>
              <w:t>社会团体法人登记证或自然人身份证明等</w:t>
            </w:r>
            <w:r>
              <w:rPr>
                <w:rFonts w:ascii="宋体" w:hint="eastAsia"/>
                <w:sz w:val="24"/>
                <w:lang w:val="zh-CN"/>
              </w:rPr>
              <w:t>）一致；</w:t>
            </w:r>
          </w:p>
          <w:p w:rsidR="000D1429" w:rsidRDefault="00A24E1D">
            <w:pPr>
              <w:pStyle w:val="aa"/>
              <w:ind w:firstLineChars="0" w:firstLine="0"/>
              <w:rPr>
                <w:rFonts w:ascii="宋体"/>
                <w:sz w:val="24"/>
                <w:lang w:val="zh-CN"/>
              </w:rPr>
            </w:pPr>
            <w:r>
              <w:rPr>
                <w:rFonts w:ascii="宋体" w:hint="eastAsia"/>
                <w:sz w:val="24"/>
                <w:lang w:val="zh-CN"/>
              </w:rPr>
              <w:t>2.竞争性磋商响应文件盖章、签字：</w:t>
            </w: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文件要求在规定区域加盖单位公章和法定代表人签字或印章。</w:t>
            </w:r>
          </w:p>
          <w:p w:rsidR="000D1429" w:rsidRDefault="00A24E1D">
            <w:pPr>
              <w:rPr>
                <w:rFonts w:ascii="宋体"/>
                <w:sz w:val="24"/>
                <w:lang w:val="zh-CN"/>
              </w:rPr>
            </w:pPr>
            <w:r>
              <w:rPr>
                <w:rFonts w:ascii="宋体" w:hint="eastAsia"/>
                <w:sz w:val="24"/>
                <w:lang w:val="zh-CN"/>
              </w:rPr>
              <w:t>3.商务技术文件不</w:t>
            </w:r>
            <w:proofErr w:type="gramStart"/>
            <w:r>
              <w:rPr>
                <w:rFonts w:ascii="宋体" w:hint="eastAsia"/>
                <w:sz w:val="24"/>
                <w:lang w:val="zh-CN"/>
              </w:rPr>
              <w:t>存在磋商</w:t>
            </w:r>
            <w:proofErr w:type="gramEnd"/>
            <w:r>
              <w:rPr>
                <w:rFonts w:ascii="宋体" w:hint="eastAsia"/>
                <w:sz w:val="24"/>
                <w:lang w:val="zh-CN"/>
              </w:rPr>
              <w:t>文件中规定的无效条款情形。</w:t>
            </w:r>
          </w:p>
        </w:tc>
      </w:tr>
      <w:tr w:rsidR="000D1429" w:rsidTr="00315EA3">
        <w:trPr>
          <w:trHeight w:val="542"/>
        </w:trPr>
        <w:tc>
          <w:tcPr>
            <w:tcW w:w="867" w:type="dxa"/>
            <w:tcBorders>
              <w:top w:val="outset" w:sz="6" w:space="0" w:color="auto"/>
              <w:left w:val="outset" w:sz="6" w:space="0" w:color="auto"/>
              <w:bottom w:val="outset" w:sz="6" w:space="0" w:color="auto"/>
              <w:right w:val="outset" w:sz="6" w:space="0" w:color="auto"/>
            </w:tcBorders>
            <w:vAlign w:val="center"/>
          </w:tcPr>
          <w:p w:rsidR="000D1429" w:rsidRDefault="00A24E1D">
            <w:pPr>
              <w:jc w:val="center"/>
              <w:rPr>
                <w:rFonts w:ascii="宋体" w:hAnsi="宋体"/>
                <w:sz w:val="24"/>
                <w:szCs w:val="24"/>
              </w:rPr>
            </w:pPr>
            <w:r>
              <w:rPr>
                <w:rFonts w:ascii="宋体" w:hAnsi="宋体" w:hint="eastAsia"/>
                <w:sz w:val="24"/>
                <w:szCs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center"/>
              <w:rPr>
                <w:rFonts w:ascii="宋体"/>
                <w:sz w:val="24"/>
              </w:rPr>
            </w:pPr>
            <w:r>
              <w:rPr>
                <w:rFonts w:ascii="宋体" w:hint="eastAsia"/>
                <w:sz w:val="24"/>
              </w:rPr>
              <w:t>报价文件</w:t>
            </w:r>
          </w:p>
        </w:tc>
        <w:tc>
          <w:tcPr>
            <w:tcW w:w="6378" w:type="dxa"/>
            <w:tcBorders>
              <w:top w:val="outset" w:sz="6" w:space="0" w:color="auto"/>
              <w:left w:val="outset" w:sz="6" w:space="0" w:color="auto"/>
              <w:bottom w:val="outset" w:sz="6" w:space="0" w:color="auto"/>
              <w:right w:val="outset" w:sz="6" w:space="0" w:color="auto"/>
            </w:tcBorders>
            <w:vAlign w:val="center"/>
          </w:tcPr>
          <w:p w:rsidR="000D1429" w:rsidRDefault="00A24E1D">
            <w:pPr>
              <w:adjustRightInd w:val="0"/>
              <w:spacing w:line="400" w:lineRule="exact"/>
              <w:jc w:val="left"/>
              <w:rPr>
                <w:rFonts w:ascii="宋体"/>
                <w:sz w:val="24"/>
              </w:rPr>
            </w:pPr>
            <w:r>
              <w:rPr>
                <w:rFonts w:ascii="宋体" w:hint="eastAsia"/>
                <w:sz w:val="24"/>
              </w:rPr>
              <w:t>1.</w:t>
            </w:r>
            <w:proofErr w:type="gramStart"/>
            <w:r>
              <w:rPr>
                <w:rFonts w:ascii="宋体"/>
                <w:sz w:val="24"/>
                <w:lang w:val="zh-CN"/>
              </w:rPr>
              <w:t>磋商函与磋商</w:t>
            </w:r>
            <w:proofErr w:type="gramEnd"/>
            <w:r>
              <w:rPr>
                <w:rFonts w:ascii="宋体"/>
                <w:sz w:val="24"/>
                <w:lang w:val="zh-CN"/>
              </w:rPr>
              <w:t>文件是否一致</w:t>
            </w:r>
            <w:r>
              <w:rPr>
                <w:rFonts w:ascii="宋体" w:hint="eastAsia"/>
                <w:sz w:val="24"/>
              </w:rPr>
              <w:t>；</w:t>
            </w:r>
          </w:p>
          <w:p w:rsidR="000D1429" w:rsidRDefault="00A24E1D">
            <w:pPr>
              <w:adjustRightInd w:val="0"/>
              <w:spacing w:line="400" w:lineRule="exact"/>
              <w:jc w:val="left"/>
              <w:rPr>
                <w:rFonts w:ascii="宋体"/>
                <w:sz w:val="24"/>
                <w:lang w:val="zh-CN"/>
              </w:rPr>
            </w:pPr>
            <w:r>
              <w:rPr>
                <w:rFonts w:ascii="宋体" w:hint="eastAsia"/>
                <w:sz w:val="24"/>
                <w:lang w:val="zh-CN"/>
              </w:rPr>
              <w:t>2.</w:t>
            </w:r>
            <w:r>
              <w:rPr>
                <w:rFonts w:ascii="宋体"/>
                <w:sz w:val="24"/>
                <w:lang w:val="zh-CN"/>
              </w:rPr>
              <w:t>磋商报价一览表、</w:t>
            </w:r>
            <w:r>
              <w:rPr>
                <w:rFonts w:ascii="宋体" w:hint="eastAsia"/>
                <w:sz w:val="24"/>
                <w:lang w:val="zh-CN"/>
              </w:rPr>
              <w:t>磋商报价明细表</w:t>
            </w:r>
            <w:r>
              <w:rPr>
                <w:rFonts w:ascii="宋体"/>
                <w:sz w:val="24"/>
                <w:lang w:val="zh-CN"/>
              </w:rPr>
              <w:t>的一致性</w:t>
            </w:r>
            <w:r>
              <w:rPr>
                <w:rFonts w:ascii="宋体" w:hint="eastAsia"/>
                <w:sz w:val="24"/>
                <w:lang w:val="zh-CN"/>
              </w:rPr>
              <w:t>；</w:t>
            </w:r>
          </w:p>
          <w:p w:rsidR="000D1429" w:rsidRDefault="00A24E1D">
            <w:pPr>
              <w:adjustRightInd w:val="0"/>
              <w:spacing w:line="400" w:lineRule="exact"/>
              <w:jc w:val="left"/>
            </w:pPr>
            <w:r>
              <w:rPr>
                <w:rFonts w:ascii="宋体" w:hint="eastAsia"/>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w:t>
            </w:r>
            <w:proofErr w:type="gramStart"/>
            <w:r>
              <w:rPr>
                <w:rFonts w:ascii="宋体"/>
                <w:sz w:val="24"/>
                <w:lang w:val="zh-CN"/>
              </w:rPr>
              <w:t>无效磋商</w:t>
            </w:r>
            <w:proofErr w:type="gramEnd"/>
            <w:r>
              <w:rPr>
                <w:rFonts w:ascii="宋体"/>
                <w:sz w:val="24"/>
                <w:lang w:val="zh-CN"/>
              </w:rPr>
              <w:t>响应处理。</w:t>
            </w:r>
          </w:p>
        </w:tc>
      </w:tr>
    </w:tbl>
    <w:p w:rsidR="000D1429" w:rsidRDefault="00A24E1D">
      <w:pPr>
        <w:spacing w:after="280" w:afterAutospacing="1"/>
      </w:pPr>
      <w:r>
        <w:rPr>
          <w:rFonts w:ascii="宋体" w:hint="eastAsia"/>
          <w:color w:val="000000"/>
          <w:sz w:val="24"/>
        </w:rPr>
        <w:t>▲</w:t>
      </w:r>
      <w:bookmarkEnd w:id="791"/>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792" w:name="_Toc7269"/>
    </w:p>
    <w:bookmarkEnd w:id="792"/>
    <w:p w:rsidR="000D1429" w:rsidRDefault="00A24E1D">
      <w:pPr>
        <w:pStyle w:val="ac"/>
        <w:spacing w:line="400" w:lineRule="exact"/>
        <w:ind w:firstLineChars="201" w:firstLine="484"/>
        <w:contextualSpacing/>
        <w:outlineLvl w:val="2"/>
        <w:rPr>
          <w:b/>
          <w:sz w:val="24"/>
          <w:szCs w:val="22"/>
        </w:rPr>
      </w:pPr>
      <w:r>
        <w:rPr>
          <w:rFonts w:hint="eastAsia"/>
          <w:b/>
          <w:sz w:val="24"/>
          <w:szCs w:val="22"/>
        </w:rPr>
        <w:t>3.3磋商评审</w:t>
      </w:r>
    </w:p>
    <w:p w:rsidR="000D1429" w:rsidRDefault="00A24E1D">
      <w:pPr>
        <w:pStyle w:val="a4"/>
        <w:spacing w:line="400" w:lineRule="exact"/>
        <w:ind w:firstLineChars="201" w:firstLine="482"/>
        <w:rPr>
          <w:rFonts w:ascii="宋体" w:hAnsi="宋体"/>
          <w:b/>
          <w:sz w:val="24"/>
        </w:rPr>
      </w:pPr>
      <w:r>
        <w:rPr>
          <w:rFonts w:ascii="宋体" w:hint="eastAsia"/>
          <w:color w:val="000000"/>
          <w:sz w:val="24"/>
        </w:rPr>
        <w:t>磋商小组对资格性和符合性审查通过的供应商进行磋商，并按竞争性磋商响应文件进行技术商务评分。</w:t>
      </w:r>
    </w:p>
    <w:p w:rsidR="000D1429" w:rsidRDefault="00A24E1D">
      <w:pPr>
        <w:pStyle w:val="aa"/>
        <w:ind w:firstLineChars="0" w:firstLine="0"/>
        <w:jc w:val="center"/>
        <w:rPr>
          <w:rFonts w:ascii="宋体" w:hAnsi="宋体"/>
          <w:b/>
          <w:sz w:val="24"/>
        </w:rPr>
      </w:pPr>
      <w:r>
        <w:rPr>
          <w:rFonts w:ascii="宋体" w:hAnsi="宋体" w:hint="eastAsia"/>
          <w:b/>
          <w:sz w:val="24"/>
        </w:rPr>
        <w:t>技术商务评分项及标准</w:t>
      </w:r>
    </w:p>
    <w:p w:rsidR="000D1429" w:rsidRDefault="000D1429">
      <w:pPr>
        <w:pStyle w:val="6"/>
        <w:ind w:left="0"/>
      </w:pPr>
    </w:p>
    <w:tbl>
      <w:tblPr>
        <w:tblW w:w="9241" w:type="dxa"/>
        <w:tblInd w:w="93" w:type="dxa"/>
        <w:tblLayout w:type="fixed"/>
        <w:tblLook w:val="04A0" w:firstRow="1" w:lastRow="0" w:firstColumn="1" w:lastColumn="0" w:noHBand="0" w:noVBand="1"/>
      </w:tblPr>
      <w:tblGrid>
        <w:gridCol w:w="678"/>
        <w:gridCol w:w="1124"/>
        <w:gridCol w:w="922"/>
        <w:gridCol w:w="6517"/>
      </w:tblGrid>
      <w:tr w:rsidR="000D1429">
        <w:trPr>
          <w:trHeight w:val="315"/>
        </w:trPr>
        <w:tc>
          <w:tcPr>
            <w:tcW w:w="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评分项</w:t>
            </w:r>
          </w:p>
        </w:tc>
        <w:tc>
          <w:tcPr>
            <w:tcW w:w="9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分值</w:t>
            </w:r>
          </w:p>
        </w:tc>
        <w:tc>
          <w:tcPr>
            <w:tcW w:w="6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评分标准</w:t>
            </w:r>
          </w:p>
        </w:tc>
      </w:tr>
      <w:tr w:rsidR="000D1429">
        <w:trPr>
          <w:trHeight w:val="776"/>
        </w:trPr>
        <w:tc>
          <w:tcPr>
            <w:tcW w:w="678"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proofErr w:type="gramStart"/>
            <w:r>
              <w:rPr>
                <w:rFonts w:ascii="宋体" w:hAnsi="宋体" w:cs="宋体" w:hint="eastAsia"/>
                <w:b/>
                <w:bCs/>
                <w:color w:val="000000"/>
                <w:kern w:val="0"/>
                <w:sz w:val="24"/>
                <w:szCs w:val="24"/>
              </w:rPr>
              <w:t>一</w:t>
            </w:r>
            <w:proofErr w:type="gramEnd"/>
          </w:p>
        </w:tc>
        <w:tc>
          <w:tcPr>
            <w:tcW w:w="8563" w:type="dxa"/>
            <w:gridSpan w:val="3"/>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rPr>
              <w:t>技术（72分）</w:t>
            </w:r>
          </w:p>
        </w:tc>
      </w:tr>
      <w:tr w:rsidR="000D1429">
        <w:trPr>
          <w:trHeight w:val="1170"/>
        </w:trPr>
        <w:tc>
          <w:tcPr>
            <w:tcW w:w="678"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124"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项目理解</w:t>
            </w:r>
          </w:p>
        </w:tc>
        <w:tc>
          <w:tcPr>
            <w:tcW w:w="9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0-10分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0D1429" w:rsidRDefault="00A24E1D">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最高得10分。</w:t>
            </w:r>
          </w:p>
        </w:tc>
      </w:tr>
      <w:tr w:rsidR="000D1429">
        <w:trPr>
          <w:trHeight w:val="727"/>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项目实施方案</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0-25分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1.结合目前项目特点，有详细的工作组织实施服务方案（</w:t>
            </w:r>
            <w:proofErr w:type="gramStart"/>
            <w:r>
              <w:rPr>
                <w:rFonts w:ascii="宋体" w:hAnsi="宋体" w:cs="宋体" w:hint="eastAsia"/>
                <w:color w:val="000000"/>
                <w:kern w:val="0"/>
                <w:sz w:val="24"/>
                <w:szCs w:val="24"/>
              </w:rPr>
              <w:t>如总体</w:t>
            </w:r>
            <w:proofErr w:type="gramEnd"/>
            <w:r>
              <w:rPr>
                <w:rFonts w:ascii="宋体" w:hAnsi="宋体" w:cs="宋体" w:hint="eastAsia"/>
                <w:color w:val="000000"/>
                <w:kern w:val="0"/>
                <w:sz w:val="24"/>
                <w:szCs w:val="24"/>
              </w:rPr>
              <w:t>方案、管理机构、运作流程等），最高得8分。</w:t>
            </w:r>
          </w:p>
        </w:tc>
      </w:tr>
      <w:tr w:rsidR="000D1429">
        <w:trPr>
          <w:trHeight w:val="8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2.根据供应商拟定的新老物业交接，有完善的现场交接方案的（包含但不限于人员安置、工作移交、设备盘点交接、提前对接等，最高得3分。</w:t>
            </w:r>
          </w:p>
        </w:tc>
      </w:tr>
      <w:tr w:rsidR="000D1429">
        <w:trPr>
          <w:trHeight w:val="5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3.针对本项目特点制定的宿舍管理、保洁、</w:t>
            </w:r>
            <w:proofErr w:type="gramStart"/>
            <w:r>
              <w:rPr>
                <w:rFonts w:ascii="宋体" w:hAnsi="宋体" w:cs="宋体" w:hint="eastAsia"/>
                <w:color w:val="000000"/>
                <w:kern w:val="0"/>
                <w:sz w:val="24"/>
                <w:szCs w:val="24"/>
              </w:rPr>
              <w:t>维稳等</w:t>
            </w:r>
            <w:proofErr w:type="gramEnd"/>
            <w:r>
              <w:rPr>
                <w:rFonts w:ascii="宋体" w:hAnsi="宋体" w:cs="宋体" w:hint="eastAsia"/>
                <w:color w:val="000000"/>
                <w:kern w:val="0"/>
                <w:sz w:val="24"/>
                <w:szCs w:val="24"/>
              </w:rPr>
              <w:t>方面的方案和实施措施的，最高得6分。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4.针对本项目有详细的垃圾收集、分类、清运制度和日常管理等方面的计划和实施措施的，最高得4分。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noWrap/>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5.根据各类特殊时期（大型活动、节庆假日、防台防汛等）的保障方案，最高得2分。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6.维持团队人员稳定性的方案及人员补充的预案，最高得2分。</w:t>
            </w:r>
          </w:p>
        </w:tc>
      </w:tr>
      <w:tr w:rsidR="000D1429">
        <w:trPr>
          <w:trHeight w:val="61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管理制度建设</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0-6分</w:t>
            </w: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根据各供应商针对本项目的理解，各项制度是否符合规范，是否科学合理、规范完善进行评定：</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1.服务人员管理制度，最高得1分；</w:t>
            </w:r>
          </w:p>
        </w:tc>
      </w:tr>
      <w:tr w:rsidR="000D1429">
        <w:trPr>
          <w:trHeight w:val="30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2.服务人员考核制度，最高得1分；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3.各服务岗位责任制度，最高得1分；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4.服务质量保证及质量标准控制制度，最高得1分；</w:t>
            </w:r>
          </w:p>
        </w:tc>
      </w:tr>
      <w:tr w:rsidR="000D1429">
        <w:trPr>
          <w:trHeight w:val="41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5.服务过程相关记录资料的信息管理办法，最高得1分；</w:t>
            </w:r>
          </w:p>
        </w:tc>
      </w:tr>
      <w:tr w:rsidR="000D1429">
        <w:trPr>
          <w:trHeight w:val="43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6.其他有利于规范和提升服务质量的制度，最高得1分。</w:t>
            </w:r>
          </w:p>
        </w:tc>
      </w:tr>
      <w:tr w:rsidR="000D1429">
        <w:trPr>
          <w:trHeight w:val="40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人员配备</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0-21分</w:t>
            </w: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1.人员配备总体情况</w:t>
            </w:r>
            <w:r>
              <w:rPr>
                <w:rFonts w:ascii="宋体" w:hAnsi="宋体" w:cs="宋体" w:hint="eastAsia"/>
                <w:color w:val="000000"/>
                <w:kern w:val="0"/>
                <w:sz w:val="24"/>
                <w:szCs w:val="24"/>
              </w:rPr>
              <w:t>：人员配备满足采购文件的要求，提供详细的岗位人员配备表，</w:t>
            </w:r>
            <w:proofErr w:type="gramStart"/>
            <w:r>
              <w:rPr>
                <w:rFonts w:ascii="宋体" w:hAnsi="宋体" w:cs="宋体" w:hint="eastAsia"/>
                <w:color w:val="000000"/>
                <w:kern w:val="0"/>
                <w:sz w:val="24"/>
                <w:szCs w:val="24"/>
              </w:rPr>
              <w:t>附组织</w:t>
            </w:r>
            <w:proofErr w:type="gramEnd"/>
            <w:r>
              <w:rPr>
                <w:rFonts w:ascii="宋体" w:hAnsi="宋体" w:cs="宋体" w:hint="eastAsia"/>
                <w:color w:val="000000"/>
                <w:kern w:val="0"/>
                <w:sz w:val="24"/>
                <w:szCs w:val="24"/>
              </w:rPr>
              <w:t>架构图，并详述各岗位职责，在承包区域的各项服务，其工作时间必须满足甲方的工作要求，包括双休及国定假日，最高得10分。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2.项目负责人（3分）：</w:t>
            </w:r>
          </w:p>
        </w:tc>
      </w:tr>
      <w:tr w:rsidR="000D1429">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1.1具有物业管理经验≥2年，得1分；具有政府部门颁发的物业类证书的，得2分。须提供相应证书。本项最高得3分。</w:t>
            </w:r>
          </w:p>
        </w:tc>
      </w:tr>
      <w:tr w:rsidR="000D1429">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3.其他岗位人员配置（8分）:</w:t>
            </w:r>
          </w:p>
        </w:tc>
      </w:tr>
      <w:tr w:rsidR="000D1429">
        <w:trPr>
          <w:trHeight w:val="85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3.1拟派本项目服务团队的总人数、</w:t>
            </w:r>
            <w:proofErr w:type="gramStart"/>
            <w:r>
              <w:rPr>
                <w:rFonts w:ascii="宋体" w:hAnsi="宋体" w:cs="宋体" w:hint="eastAsia"/>
                <w:color w:val="000000"/>
                <w:kern w:val="0"/>
                <w:sz w:val="24"/>
                <w:szCs w:val="24"/>
              </w:rPr>
              <w:t>除项目</w:t>
            </w:r>
            <w:proofErr w:type="gramEnd"/>
            <w:r>
              <w:rPr>
                <w:rFonts w:ascii="宋体" w:hAnsi="宋体" w:cs="宋体" w:hint="eastAsia"/>
                <w:color w:val="000000"/>
                <w:kern w:val="0"/>
                <w:sz w:val="24"/>
                <w:szCs w:val="24"/>
              </w:rPr>
              <w:t>负责人外的各类服务人员外，每多增加1名人员的加1.5分，最多加3分。</w:t>
            </w:r>
          </w:p>
        </w:tc>
      </w:tr>
      <w:tr w:rsidR="000D1429">
        <w:trPr>
          <w:trHeight w:val="657"/>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noWrap/>
            <w:vAlign w:val="center"/>
          </w:tcPr>
          <w:p w:rsidR="000D1429" w:rsidRDefault="00A24E1D">
            <w:pPr>
              <w:spacing w:line="360" w:lineRule="auto"/>
              <w:rPr>
                <w:rFonts w:ascii="宋体" w:hAnsi="宋体" w:cs="宋体"/>
                <w:color w:val="000000"/>
                <w:sz w:val="22"/>
              </w:rPr>
            </w:pPr>
            <w:r>
              <w:rPr>
                <w:rFonts w:ascii="宋体" w:hAnsi="宋体" w:cs="宋体" w:hint="eastAsia"/>
                <w:color w:val="000000"/>
                <w:kern w:val="0"/>
                <w:sz w:val="24"/>
                <w:szCs w:val="24"/>
              </w:rPr>
              <w:t>3.2拟派本项目服务团队（</w:t>
            </w:r>
            <w:proofErr w:type="gramStart"/>
            <w:r>
              <w:rPr>
                <w:rFonts w:ascii="宋体" w:hAnsi="宋体" w:cs="宋体" w:hint="eastAsia"/>
                <w:color w:val="000000"/>
                <w:kern w:val="0"/>
                <w:sz w:val="24"/>
                <w:szCs w:val="24"/>
              </w:rPr>
              <w:t>除项目</w:t>
            </w:r>
            <w:proofErr w:type="gramEnd"/>
            <w:r>
              <w:rPr>
                <w:rFonts w:ascii="宋体" w:hAnsi="宋体" w:cs="宋体" w:hint="eastAsia"/>
                <w:color w:val="000000"/>
                <w:kern w:val="0"/>
                <w:sz w:val="24"/>
                <w:szCs w:val="24"/>
              </w:rPr>
              <w:t>负责人外的）其他岗位服务人员中持有与本项目服务有关的专项职业技能上岗证书的，每1名持证人员得0.5分，最多得5分。</w:t>
            </w:r>
          </w:p>
        </w:tc>
      </w:tr>
      <w:tr w:rsidR="000D1429">
        <w:trPr>
          <w:trHeight w:val="70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tcPr>
          <w:p w:rsidR="000D1429" w:rsidRDefault="00A24E1D">
            <w:pPr>
              <w:widowControl/>
              <w:spacing w:line="360" w:lineRule="auto"/>
              <w:jc w:val="left"/>
              <w:textAlignment w:val="top"/>
              <w:rPr>
                <w:rFonts w:ascii="宋体" w:hAnsi="宋体" w:cs="宋体"/>
                <w:color w:val="000000"/>
                <w:sz w:val="24"/>
                <w:szCs w:val="24"/>
              </w:rPr>
            </w:pPr>
            <w:r>
              <w:rPr>
                <w:rFonts w:ascii="宋体" w:hAnsi="宋体" w:cs="宋体" w:hint="eastAsia"/>
                <w:b/>
                <w:bCs/>
                <w:color w:val="000000"/>
                <w:kern w:val="0"/>
                <w:sz w:val="24"/>
                <w:szCs w:val="24"/>
              </w:rPr>
              <w:t>证明材料：</w:t>
            </w:r>
            <w:r>
              <w:rPr>
                <w:rFonts w:ascii="宋体" w:hAnsi="宋体" w:cs="宋体" w:hint="eastAsia"/>
                <w:color w:val="000000"/>
                <w:kern w:val="0"/>
                <w:sz w:val="24"/>
                <w:szCs w:val="24"/>
              </w:rPr>
              <w:t>以上2、3项的证明材料须提供人员近一个月</w:t>
            </w:r>
            <w:proofErr w:type="gramStart"/>
            <w:r>
              <w:rPr>
                <w:rFonts w:ascii="宋体" w:hAnsi="宋体" w:cs="宋体" w:hint="eastAsia"/>
                <w:color w:val="000000"/>
                <w:kern w:val="0"/>
                <w:sz w:val="24"/>
                <w:szCs w:val="24"/>
              </w:rPr>
              <w:t>社保证明</w:t>
            </w:r>
            <w:proofErr w:type="gramEnd"/>
            <w:r>
              <w:rPr>
                <w:rFonts w:ascii="宋体" w:hAnsi="宋体" w:cs="宋体" w:hint="eastAsia"/>
                <w:color w:val="000000"/>
                <w:kern w:val="0"/>
                <w:sz w:val="24"/>
                <w:szCs w:val="24"/>
              </w:rPr>
              <w:t>（对符合企业退休年龄且满足本项目人员年龄要求并被单位聘用的人员，女性超过50周岁或男性超过60周岁的，提供单位近期意外保险；</w:t>
            </w:r>
            <w:proofErr w:type="gramStart"/>
            <w:r>
              <w:rPr>
                <w:rFonts w:ascii="宋体" w:hAnsi="宋体" w:cs="宋体" w:hint="eastAsia"/>
                <w:color w:val="000000"/>
                <w:kern w:val="0"/>
                <w:sz w:val="24"/>
                <w:szCs w:val="24"/>
              </w:rPr>
              <w:t>社保证明</w:t>
            </w:r>
            <w:proofErr w:type="gramEnd"/>
            <w:r>
              <w:rPr>
                <w:rFonts w:ascii="宋体" w:hAnsi="宋体" w:cs="宋体" w:hint="eastAsia"/>
                <w:color w:val="000000"/>
                <w:kern w:val="0"/>
                <w:sz w:val="24"/>
                <w:szCs w:val="24"/>
              </w:rPr>
              <w:t>和意外保险须在本项目响应截止时间前缴纳有效）和相对应的证书。</w:t>
            </w:r>
            <w:r>
              <w:rPr>
                <w:rFonts w:asciiTheme="minorEastAsia" w:eastAsiaTheme="minorEastAsia" w:hAnsiTheme="minorEastAsia" w:cstheme="minorEastAsia" w:hint="eastAsia"/>
                <w:b/>
                <w:sz w:val="24"/>
                <w:szCs w:val="24"/>
              </w:rPr>
              <w:t>负责人物业管理经验另需提供项目负责人与公司签订的相对应年限的劳务合同。</w:t>
            </w:r>
            <w:r>
              <w:rPr>
                <w:rFonts w:ascii="宋体" w:hAnsi="宋体" w:cs="宋体" w:hint="eastAsia"/>
                <w:color w:val="000000"/>
                <w:kern w:val="0"/>
                <w:sz w:val="24"/>
                <w:szCs w:val="24"/>
              </w:rPr>
              <w:t>未提供证明材料不得分。</w:t>
            </w:r>
          </w:p>
        </w:tc>
      </w:tr>
      <w:tr w:rsidR="000D1429">
        <w:trPr>
          <w:trHeight w:val="72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注：在响应文件人员配备表中注明哪些是优于采购需求，以便磋商小组评审。</w:t>
            </w:r>
          </w:p>
        </w:tc>
      </w:tr>
      <w:tr w:rsidR="000D1429">
        <w:trPr>
          <w:trHeight w:val="585"/>
        </w:trPr>
        <w:tc>
          <w:tcPr>
            <w:tcW w:w="678" w:type="dxa"/>
            <w:vMerge w:val="restart"/>
            <w:tcBorders>
              <w:top w:val="nil"/>
              <w:left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124" w:type="dxa"/>
            <w:vMerge w:val="restart"/>
            <w:tcBorders>
              <w:top w:val="nil"/>
              <w:left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服装、工具及消耗品配备计划</w:t>
            </w:r>
          </w:p>
        </w:tc>
        <w:tc>
          <w:tcPr>
            <w:tcW w:w="922" w:type="dxa"/>
            <w:vMerge w:val="restart"/>
            <w:tcBorders>
              <w:top w:val="nil"/>
              <w:left w:val="single" w:sz="8" w:space="0" w:color="000000"/>
              <w:right w:val="single" w:sz="4" w:space="0" w:color="auto"/>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0-6分</w:t>
            </w:r>
          </w:p>
        </w:tc>
        <w:tc>
          <w:tcPr>
            <w:tcW w:w="6517" w:type="dxa"/>
            <w:tcBorders>
              <w:top w:val="single" w:sz="4" w:space="0" w:color="auto"/>
              <w:left w:val="single" w:sz="4" w:space="0" w:color="auto"/>
              <w:bottom w:val="nil"/>
              <w:right w:val="single" w:sz="4" w:space="0" w:color="auto"/>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1.提供拟投入本项目的人员服装配备齐全、</w:t>
            </w:r>
            <w:proofErr w:type="gramStart"/>
            <w:r>
              <w:rPr>
                <w:rFonts w:ascii="宋体" w:hAnsi="宋体" w:cs="宋体" w:hint="eastAsia"/>
                <w:color w:val="000000"/>
                <w:kern w:val="0"/>
                <w:sz w:val="24"/>
                <w:szCs w:val="24"/>
              </w:rPr>
              <w:t>凸</w:t>
            </w:r>
            <w:proofErr w:type="gramEnd"/>
            <w:r>
              <w:rPr>
                <w:rFonts w:ascii="宋体" w:hAnsi="宋体" w:cs="宋体" w:hint="eastAsia"/>
                <w:color w:val="000000"/>
                <w:kern w:val="0"/>
                <w:sz w:val="24"/>
                <w:szCs w:val="24"/>
              </w:rPr>
              <w:t>显形</w:t>
            </w:r>
            <w:proofErr w:type="gramStart"/>
            <w:r>
              <w:rPr>
                <w:rFonts w:ascii="宋体" w:hAnsi="宋体" w:cs="宋体" w:hint="eastAsia"/>
                <w:color w:val="000000"/>
                <w:kern w:val="0"/>
                <w:sz w:val="24"/>
                <w:szCs w:val="24"/>
              </w:rPr>
              <w:t>象</w:t>
            </w:r>
            <w:proofErr w:type="gramEnd"/>
            <w:r>
              <w:rPr>
                <w:rFonts w:ascii="宋体" w:hAnsi="宋体" w:cs="宋体" w:hint="eastAsia"/>
                <w:color w:val="000000"/>
                <w:kern w:val="0"/>
                <w:sz w:val="24"/>
                <w:szCs w:val="24"/>
              </w:rPr>
              <w:t>、并能区分人员身份的，最高得2分。</w:t>
            </w:r>
          </w:p>
        </w:tc>
      </w:tr>
      <w:tr w:rsidR="000D1429">
        <w:trPr>
          <w:trHeight w:val="585"/>
        </w:trPr>
        <w:tc>
          <w:tcPr>
            <w:tcW w:w="678"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jc w:val="center"/>
              <w:textAlignment w:val="center"/>
              <w:rPr>
                <w:rFonts w:ascii="宋体" w:hAnsi="宋体" w:cs="宋体"/>
                <w:color w:val="000000"/>
                <w:kern w:val="0"/>
                <w:sz w:val="22"/>
              </w:rPr>
            </w:pPr>
          </w:p>
        </w:tc>
        <w:tc>
          <w:tcPr>
            <w:tcW w:w="1124"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textAlignment w:val="center"/>
              <w:rPr>
                <w:rFonts w:ascii="宋体" w:hAnsi="宋体" w:cs="宋体"/>
                <w:color w:val="000000"/>
                <w:kern w:val="0"/>
                <w:sz w:val="24"/>
                <w:szCs w:val="24"/>
              </w:rPr>
            </w:pPr>
          </w:p>
        </w:tc>
        <w:tc>
          <w:tcPr>
            <w:tcW w:w="922" w:type="dxa"/>
            <w:vMerge/>
            <w:tcBorders>
              <w:left w:val="single" w:sz="8" w:space="0" w:color="000000"/>
              <w:bottom w:val="single" w:sz="8" w:space="0" w:color="000000"/>
              <w:right w:val="single" w:sz="4" w:space="0" w:color="auto"/>
            </w:tcBorders>
            <w:shd w:val="clear" w:color="auto" w:fill="auto"/>
            <w:vAlign w:val="center"/>
          </w:tcPr>
          <w:p w:rsidR="000D1429" w:rsidRDefault="000D1429">
            <w:pPr>
              <w:widowControl/>
              <w:jc w:val="center"/>
              <w:textAlignment w:val="center"/>
              <w:rPr>
                <w:rFonts w:ascii="宋体" w:hAnsi="宋体" w:cs="宋体"/>
                <w:color w:val="000000"/>
                <w:kern w:val="0"/>
                <w:sz w:val="24"/>
                <w:szCs w:val="24"/>
              </w:rPr>
            </w:pPr>
          </w:p>
        </w:tc>
        <w:tc>
          <w:tcPr>
            <w:tcW w:w="6517" w:type="dxa"/>
            <w:tcBorders>
              <w:top w:val="nil"/>
              <w:left w:val="single" w:sz="4" w:space="0" w:color="auto"/>
              <w:bottom w:val="nil"/>
              <w:right w:val="single" w:sz="4" w:space="0" w:color="auto"/>
            </w:tcBorders>
            <w:shd w:val="clear" w:color="auto" w:fill="auto"/>
            <w:vAlign w:val="center"/>
          </w:tcPr>
          <w:p w:rsidR="000D1429" w:rsidRDefault="00A24E1D">
            <w:pPr>
              <w:snapToGrid w:val="0"/>
              <w:spacing w:line="360" w:lineRule="auto"/>
              <w:rPr>
                <w:rFonts w:ascii="宋体" w:hAnsi="宋体" w:cs="宋体"/>
                <w:sz w:val="24"/>
              </w:rPr>
            </w:pPr>
            <w:r>
              <w:rPr>
                <w:rFonts w:ascii="宋体" w:hAnsi="宋体" w:cs="宋体" w:hint="eastAsia"/>
                <w:sz w:val="24"/>
              </w:rPr>
              <w:t>2.提供拟投入本项目的</w:t>
            </w:r>
            <w:r>
              <w:rPr>
                <w:rFonts w:ascii="宋体" w:hAnsi="宋体" w:cs="宋体" w:hint="eastAsia"/>
                <w:color w:val="000000"/>
                <w:kern w:val="0"/>
                <w:sz w:val="24"/>
              </w:rPr>
              <w:t>工具、服务标志配备和服务设施配备</w:t>
            </w:r>
            <w:r>
              <w:rPr>
                <w:rFonts w:ascii="宋体" w:hAnsi="宋体" w:cs="宋体" w:hint="eastAsia"/>
                <w:sz w:val="24"/>
              </w:rPr>
              <w:t>（包括：各类服务设备、办公设备等）</w:t>
            </w:r>
            <w:r>
              <w:rPr>
                <w:rFonts w:ascii="宋体" w:hAnsi="宋体" w:cs="宋体" w:hint="eastAsia"/>
                <w:color w:val="000000"/>
                <w:kern w:val="0"/>
                <w:sz w:val="24"/>
              </w:rPr>
              <w:t>等情况</w:t>
            </w:r>
            <w:r>
              <w:rPr>
                <w:rFonts w:ascii="宋体" w:hAnsi="宋体" w:cs="宋体" w:hint="eastAsia"/>
                <w:color w:val="000000"/>
                <w:kern w:val="0"/>
                <w:sz w:val="24"/>
                <w:szCs w:val="24"/>
              </w:rPr>
              <w:t>，最高得2分。</w:t>
            </w:r>
          </w:p>
        </w:tc>
      </w:tr>
      <w:tr w:rsidR="000D1429">
        <w:trPr>
          <w:trHeight w:val="585"/>
        </w:trPr>
        <w:tc>
          <w:tcPr>
            <w:tcW w:w="678"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jc w:val="center"/>
              <w:textAlignment w:val="center"/>
              <w:rPr>
                <w:rFonts w:ascii="宋体" w:hAnsi="宋体" w:cs="宋体"/>
                <w:color w:val="000000"/>
                <w:kern w:val="0"/>
                <w:sz w:val="22"/>
              </w:rPr>
            </w:pPr>
          </w:p>
        </w:tc>
        <w:tc>
          <w:tcPr>
            <w:tcW w:w="1124" w:type="dxa"/>
            <w:vMerge/>
            <w:tcBorders>
              <w:left w:val="single" w:sz="8" w:space="0" w:color="000000"/>
              <w:bottom w:val="single" w:sz="8" w:space="0" w:color="000000"/>
              <w:right w:val="single" w:sz="8" w:space="0" w:color="000000"/>
            </w:tcBorders>
            <w:shd w:val="clear" w:color="auto" w:fill="auto"/>
            <w:vAlign w:val="center"/>
          </w:tcPr>
          <w:p w:rsidR="000D1429" w:rsidRDefault="000D1429">
            <w:pPr>
              <w:widowControl/>
              <w:textAlignment w:val="center"/>
              <w:rPr>
                <w:rFonts w:ascii="宋体" w:hAnsi="宋体" w:cs="宋体"/>
                <w:color w:val="000000"/>
                <w:kern w:val="0"/>
                <w:sz w:val="24"/>
                <w:szCs w:val="24"/>
              </w:rPr>
            </w:pPr>
          </w:p>
        </w:tc>
        <w:tc>
          <w:tcPr>
            <w:tcW w:w="922" w:type="dxa"/>
            <w:vMerge/>
            <w:tcBorders>
              <w:left w:val="single" w:sz="8" w:space="0" w:color="000000"/>
              <w:bottom w:val="single" w:sz="8" w:space="0" w:color="000000"/>
              <w:right w:val="single" w:sz="4" w:space="0" w:color="auto"/>
            </w:tcBorders>
            <w:shd w:val="clear" w:color="auto" w:fill="auto"/>
            <w:vAlign w:val="center"/>
          </w:tcPr>
          <w:p w:rsidR="000D1429" w:rsidRDefault="000D1429">
            <w:pPr>
              <w:widowControl/>
              <w:jc w:val="center"/>
              <w:textAlignment w:val="center"/>
              <w:rPr>
                <w:rFonts w:ascii="宋体" w:hAnsi="宋体" w:cs="宋体"/>
                <w:color w:val="000000"/>
                <w:kern w:val="0"/>
                <w:sz w:val="24"/>
                <w:szCs w:val="24"/>
              </w:rPr>
            </w:pPr>
          </w:p>
        </w:tc>
        <w:tc>
          <w:tcPr>
            <w:tcW w:w="6517" w:type="dxa"/>
            <w:tcBorders>
              <w:top w:val="nil"/>
              <w:left w:val="single" w:sz="4" w:space="0" w:color="auto"/>
              <w:bottom w:val="single" w:sz="4" w:space="0" w:color="auto"/>
              <w:right w:val="single" w:sz="4" w:space="0" w:color="auto"/>
            </w:tcBorders>
            <w:shd w:val="clear" w:color="auto" w:fill="auto"/>
            <w:vAlign w:val="center"/>
          </w:tcPr>
          <w:p w:rsidR="000D1429" w:rsidRDefault="00A24E1D">
            <w:pPr>
              <w:widowControl/>
              <w:numPr>
                <w:ilvl w:val="0"/>
                <w:numId w:val="3"/>
              </w:numPr>
              <w:spacing w:line="360" w:lineRule="auto"/>
              <w:textAlignment w:val="center"/>
            </w:pPr>
            <w:r>
              <w:rPr>
                <w:rFonts w:ascii="宋体" w:hAnsi="宋体" w:cs="宋体" w:hint="eastAsia"/>
                <w:sz w:val="24"/>
              </w:rPr>
              <w:t>提供拟投入本项目的保洁消耗用品配备情况（需列出清单：包括名称、型号规格、数量、用途等）进行评审，</w:t>
            </w:r>
            <w:r>
              <w:rPr>
                <w:rFonts w:ascii="宋体" w:hAnsi="宋体" w:cs="宋体" w:hint="eastAsia"/>
                <w:color w:val="000000"/>
                <w:kern w:val="0"/>
                <w:sz w:val="24"/>
                <w:szCs w:val="24"/>
              </w:rPr>
              <w:t>最高得2分。</w:t>
            </w:r>
          </w:p>
        </w:tc>
      </w:tr>
      <w:tr w:rsidR="000D1429">
        <w:trPr>
          <w:trHeight w:val="118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突发事件的服务保障</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0-4分</w:t>
            </w:r>
          </w:p>
        </w:tc>
        <w:tc>
          <w:tcPr>
            <w:tcW w:w="6517" w:type="dxa"/>
            <w:tcBorders>
              <w:top w:val="single" w:sz="4" w:space="0" w:color="auto"/>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1.针对突发性事件所制定的应急服务方案及保障措施等情况（包括发生台风、暴雨等灾害性天气等其他突发事件、供应商就近应急的速度及可投入的人力、物力），最高得2分。</w:t>
            </w:r>
          </w:p>
        </w:tc>
      </w:tr>
      <w:tr w:rsidR="000D1429">
        <w:trPr>
          <w:trHeight w:val="5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2"/>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2.针对上级领导布置的突击保障任务的响应时间及处理方案，最高得2分。</w:t>
            </w:r>
          </w:p>
        </w:tc>
      </w:tr>
      <w:tr w:rsidR="000D1429">
        <w:trPr>
          <w:trHeight w:val="870"/>
        </w:trPr>
        <w:tc>
          <w:tcPr>
            <w:tcW w:w="678"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二</w:t>
            </w:r>
          </w:p>
        </w:tc>
        <w:tc>
          <w:tcPr>
            <w:tcW w:w="8563" w:type="dxa"/>
            <w:gridSpan w:val="3"/>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商务（8分）</w:t>
            </w:r>
          </w:p>
        </w:tc>
      </w:tr>
      <w:tr w:rsidR="000D1429">
        <w:trPr>
          <w:trHeight w:val="885"/>
        </w:trPr>
        <w:tc>
          <w:tcPr>
            <w:tcW w:w="67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124" w:type="dxa"/>
            <w:vMerge w:val="restart"/>
            <w:tcBorders>
              <w:top w:val="single" w:sz="4" w:space="0" w:color="auto"/>
              <w:left w:val="single" w:sz="8" w:space="0" w:color="000000"/>
              <w:bottom w:val="single" w:sz="4" w:space="0" w:color="auto"/>
              <w:right w:val="single" w:sz="4" w:space="0" w:color="auto"/>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供应商项目业绩</w:t>
            </w:r>
          </w:p>
        </w:tc>
        <w:tc>
          <w:tcPr>
            <w:tcW w:w="922" w:type="dxa"/>
            <w:vMerge w:val="restart"/>
            <w:tcBorders>
              <w:top w:val="single" w:sz="8" w:space="0" w:color="000000"/>
              <w:left w:val="single" w:sz="4" w:space="0" w:color="auto"/>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自2021年1月1日至磋商截止时间，供应商具有同类物业管理服务业绩的，每提供一个业绩的得1分；同一业主签订的不同年度合同</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累计计算；本项最高得2分。</w:t>
            </w:r>
          </w:p>
        </w:tc>
      </w:tr>
      <w:tr w:rsidR="000D1429">
        <w:trPr>
          <w:trHeight w:val="915"/>
        </w:trPr>
        <w:tc>
          <w:tcPr>
            <w:tcW w:w="678" w:type="dxa"/>
            <w:vMerge/>
            <w:tcBorders>
              <w:top w:val="single" w:sz="4" w:space="0" w:color="auto"/>
              <w:left w:val="single" w:sz="4" w:space="0" w:color="auto"/>
              <w:bottom w:val="single" w:sz="4" w:space="0" w:color="auto"/>
              <w:right w:val="single" w:sz="8" w:space="0" w:color="000000"/>
            </w:tcBorders>
            <w:shd w:val="clear" w:color="auto" w:fill="auto"/>
            <w:noWrap/>
            <w:vAlign w:val="center"/>
          </w:tcPr>
          <w:p w:rsidR="000D1429" w:rsidRDefault="000D1429">
            <w:pPr>
              <w:jc w:val="center"/>
              <w:rPr>
                <w:rFonts w:ascii="宋体" w:hAnsi="宋体" w:cs="宋体"/>
                <w:color w:val="000000"/>
                <w:sz w:val="24"/>
                <w:szCs w:val="24"/>
              </w:rPr>
            </w:pPr>
          </w:p>
        </w:tc>
        <w:tc>
          <w:tcPr>
            <w:tcW w:w="1124" w:type="dxa"/>
            <w:vMerge/>
            <w:tcBorders>
              <w:top w:val="single" w:sz="4" w:space="0" w:color="auto"/>
              <w:left w:val="single" w:sz="8" w:space="0" w:color="000000"/>
              <w:bottom w:val="single" w:sz="4" w:space="0" w:color="auto"/>
              <w:right w:val="single" w:sz="4" w:space="0" w:color="auto"/>
            </w:tcBorders>
            <w:shd w:val="clear" w:color="auto" w:fill="auto"/>
            <w:noWrap/>
            <w:vAlign w:val="center"/>
          </w:tcPr>
          <w:p w:rsidR="000D1429" w:rsidRDefault="000D1429">
            <w:pPr>
              <w:jc w:val="center"/>
              <w:rPr>
                <w:rFonts w:ascii="宋体" w:hAnsi="宋体" w:cs="宋体"/>
                <w:color w:val="000000"/>
                <w:sz w:val="24"/>
                <w:szCs w:val="24"/>
              </w:rPr>
            </w:pPr>
          </w:p>
        </w:tc>
        <w:tc>
          <w:tcPr>
            <w:tcW w:w="922" w:type="dxa"/>
            <w:vMerge/>
            <w:tcBorders>
              <w:top w:val="single" w:sz="8" w:space="0" w:color="000000"/>
              <w:left w:val="single" w:sz="4" w:space="0" w:color="auto"/>
              <w:bottom w:val="single" w:sz="8" w:space="0" w:color="000000"/>
              <w:right w:val="single" w:sz="8" w:space="0" w:color="000000"/>
            </w:tcBorders>
            <w:shd w:val="clear" w:color="auto" w:fill="auto"/>
            <w:noWrap/>
            <w:vAlign w:val="center"/>
          </w:tcPr>
          <w:p w:rsidR="000D1429" w:rsidRDefault="000D1429">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注：须提供以下资料的清晰扫描件：</w:t>
            </w:r>
            <w:r>
              <w:rPr>
                <w:rFonts w:cs="Calibri"/>
                <w:b/>
                <w:bCs/>
                <w:color w:val="000000"/>
                <w:kern w:val="0"/>
                <w:sz w:val="24"/>
                <w:szCs w:val="24"/>
              </w:rPr>
              <w:t>①</w:t>
            </w:r>
            <w:r>
              <w:rPr>
                <w:rFonts w:ascii="宋体" w:hAnsi="宋体" w:cs="宋体" w:hint="eastAsia"/>
                <w:b/>
                <w:bCs/>
                <w:color w:val="000000"/>
                <w:kern w:val="0"/>
                <w:sz w:val="24"/>
                <w:szCs w:val="24"/>
              </w:rPr>
              <w:t>中标（成交）通知书或中标（成交结果）公告截图、</w:t>
            </w:r>
            <w:r>
              <w:rPr>
                <w:rFonts w:cs="Calibri"/>
                <w:b/>
                <w:bCs/>
                <w:color w:val="000000"/>
                <w:kern w:val="0"/>
                <w:sz w:val="24"/>
                <w:szCs w:val="24"/>
              </w:rPr>
              <w:t>②</w:t>
            </w:r>
            <w:r>
              <w:rPr>
                <w:rFonts w:ascii="宋体" w:hAnsi="宋体" w:cs="宋体" w:hint="eastAsia"/>
                <w:b/>
                <w:bCs/>
                <w:color w:val="000000"/>
                <w:kern w:val="0"/>
                <w:sz w:val="24"/>
                <w:szCs w:val="24"/>
              </w:rPr>
              <w:t>合同、</w:t>
            </w:r>
            <w:r>
              <w:rPr>
                <w:rFonts w:cs="Calibri"/>
                <w:b/>
                <w:bCs/>
                <w:color w:val="000000"/>
                <w:kern w:val="0"/>
                <w:sz w:val="24"/>
                <w:szCs w:val="24"/>
              </w:rPr>
              <w:t>③</w:t>
            </w:r>
            <w:r>
              <w:rPr>
                <w:rFonts w:ascii="宋体" w:hAnsi="宋体" w:cs="宋体" w:hint="eastAsia"/>
                <w:b/>
                <w:bCs/>
                <w:color w:val="000000"/>
                <w:kern w:val="0"/>
                <w:sz w:val="24"/>
                <w:szCs w:val="24"/>
              </w:rPr>
              <w:t>验收证明或服务评价，缺一项不得分。</w:t>
            </w:r>
          </w:p>
        </w:tc>
      </w:tr>
      <w:tr w:rsidR="000D1429">
        <w:trPr>
          <w:trHeight w:val="585"/>
        </w:trPr>
        <w:tc>
          <w:tcPr>
            <w:tcW w:w="678"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124"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服务能力</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根据供应商的响应时间、服务能力等情况，对此有具体的优势的阐述和承诺，最高得2分。</w:t>
            </w:r>
          </w:p>
        </w:tc>
      </w:tr>
      <w:tr w:rsidR="000D1429">
        <w:trPr>
          <w:trHeight w:val="1155"/>
        </w:trPr>
        <w:tc>
          <w:tcPr>
            <w:tcW w:w="678"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1124"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人员培训</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rsidR="000D1429">
        <w:trPr>
          <w:trHeight w:val="870"/>
        </w:trPr>
        <w:tc>
          <w:tcPr>
            <w:tcW w:w="678"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1124"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合理化建议</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0D1429" w:rsidRDefault="00A24E1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0D1429" w:rsidRDefault="00A24E1D">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供应商能够对除磋商文件中规定的服务要求外，针对本项目提出合理化建议，最高得2分。</w:t>
            </w:r>
          </w:p>
        </w:tc>
      </w:tr>
    </w:tbl>
    <w:p w:rsidR="000D1429" w:rsidRDefault="00A24E1D">
      <w:pPr>
        <w:pStyle w:val="aa"/>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0D1429" w:rsidRDefault="000D1429"/>
    <w:p w:rsidR="000D1429" w:rsidRDefault="00A24E1D">
      <w:pPr>
        <w:pStyle w:val="ac"/>
        <w:spacing w:line="400" w:lineRule="exact"/>
        <w:ind w:left="484"/>
        <w:contextualSpacing/>
        <w:outlineLvl w:val="2"/>
        <w:rPr>
          <w:b/>
          <w:sz w:val="24"/>
          <w:szCs w:val="22"/>
        </w:rPr>
      </w:pPr>
      <w:bookmarkStart w:id="793" w:name="_Toc12320"/>
      <w:bookmarkStart w:id="794" w:name="_Toc13739"/>
      <w:bookmarkStart w:id="795" w:name="_Toc1013"/>
      <w:bookmarkStart w:id="796" w:name="_Toc11853"/>
      <w:r>
        <w:rPr>
          <w:rFonts w:hint="eastAsia"/>
          <w:b/>
          <w:sz w:val="24"/>
          <w:szCs w:val="22"/>
        </w:rPr>
        <w:t>3.4报价符合性审查</w:t>
      </w:r>
      <w:bookmarkEnd w:id="793"/>
      <w:bookmarkEnd w:id="794"/>
      <w:bookmarkEnd w:id="795"/>
      <w:bookmarkEnd w:id="796"/>
      <w:r>
        <w:rPr>
          <w:rFonts w:hint="eastAsia"/>
          <w:b/>
          <w:sz w:val="24"/>
          <w:szCs w:val="22"/>
        </w:rPr>
        <w:t>及评审</w:t>
      </w:r>
    </w:p>
    <w:p w:rsidR="000D1429" w:rsidRDefault="00A24E1D">
      <w:pPr>
        <w:pStyle w:val="a4"/>
        <w:spacing w:line="400" w:lineRule="exact"/>
        <w:ind w:firstLineChars="233" w:firstLine="559"/>
        <w:rPr>
          <w:rFonts w:ascii="宋体"/>
          <w:color w:val="000000"/>
          <w:sz w:val="24"/>
        </w:rPr>
      </w:pPr>
      <w:r>
        <w:rPr>
          <w:rFonts w:ascii="宋体" w:hint="eastAsia"/>
          <w:color w:val="000000"/>
          <w:sz w:val="24"/>
        </w:rPr>
        <w:t>磋商小组对最终报价进行符合性审查和评审。</w:t>
      </w:r>
    </w:p>
    <w:p w:rsidR="000D1429" w:rsidRDefault="00A24E1D">
      <w:pPr>
        <w:pStyle w:val="a4"/>
        <w:spacing w:line="400" w:lineRule="exact"/>
        <w:ind w:firstLineChars="233" w:firstLine="559"/>
        <w:rPr>
          <w:rFonts w:ascii="宋体"/>
          <w:color w:val="000000"/>
          <w:sz w:val="24"/>
        </w:rPr>
      </w:pPr>
      <w:proofErr w:type="gramStart"/>
      <w:r>
        <w:rPr>
          <w:rFonts w:ascii="宋体" w:hint="eastAsia"/>
          <w:color w:val="000000"/>
          <w:sz w:val="24"/>
        </w:rPr>
        <w:t>磋商分</w:t>
      </w:r>
      <w:proofErr w:type="gramEnd"/>
      <w:r>
        <w:rPr>
          <w:rFonts w:ascii="宋体" w:hint="eastAsia"/>
          <w:color w:val="000000"/>
          <w:sz w:val="24"/>
        </w:rPr>
        <w:t>二轮进行，首次报价在电子竞争性磋商响应文件中体现；最终报价由所有参加磋商的供应商在规定的时间内在政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0D1429" w:rsidRDefault="00A24E1D">
      <w:pPr>
        <w:spacing w:line="400" w:lineRule="exact"/>
        <w:ind w:left="142" w:firstLineChars="200" w:firstLine="482"/>
        <w:jc w:val="center"/>
        <w:rPr>
          <w:b/>
          <w:sz w:val="24"/>
        </w:rPr>
      </w:pPr>
      <w:r>
        <w:rPr>
          <w:rFonts w:hint="eastAsia"/>
          <w:b/>
          <w:sz w:val="24"/>
        </w:rPr>
        <w:t>磋商报价评分</w:t>
      </w:r>
    </w:p>
    <w:tbl>
      <w:tblPr>
        <w:tblStyle w:val="af5"/>
        <w:tblW w:w="9039" w:type="dxa"/>
        <w:tblLayout w:type="fixed"/>
        <w:tblLook w:val="04A0" w:firstRow="1" w:lastRow="0" w:firstColumn="1" w:lastColumn="0" w:noHBand="0" w:noVBand="1"/>
      </w:tblPr>
      <w:tblGrid>
        <w:gridCol w:w="817"/>
        <w:gridCol w:w="1276"/>
        <w:gridCol w:w="792"/>
        <w:gridCol w:w="6154"/>
      </w:tblGrid>
      <w:tr w:rsidR="000D1429">
        <w:trPr>
          <w:trHeight w:val="513"/>
        </w:trPr>
        <w:tc>
          <w:tcPr>
            <w:tcW w:w="817" w:type="dxa"/>
            <w:vAlign w:val="center"/>
          </w:tcPr>
          <w:p w:rsidR="000D1429" w:rsidRDefault="00A24E1D">
            <w:pPr>
              <w:jc w:val="center"/>
              <w:rPr>
                <w:rFonts w:ascii="宋体" w:hAnsi="宋体" w:cs="宋体"/>
                <w:b/>
                <w:sz w:val="24"/>
                <w:szCs w:val="24"/>
              </w:rPr>
            </w:pPr>
            <w:r>
              <w:rPr>
                <w:rFonts w:ascii="宋体" w:hAnsi="宋体" w:cs="宋体" w:hint="eastAsia"/>
                <w:b/>
                <w:sz w:val="24"/>
                <w:szCs w:val="24"/>
              </w:rPr>
              <w:t>序号</w:t>
            </w:r>
          </w:p>
        </w:tc>
        <w:tc>
          <w:tcPr>
            <w:tcW w:w="1276" w:type="dxa"/>
            <w:vAlign w:val="center"/>
          </w:tcPr>
          <w:p w:rsidR="000D1429" w:rsidRDefault="00A24E1D">
            <w:pPr>
              <w:jc w:val="center"/>
              <w:rPr>
                <w:rFonts w:ascii="宋体" w:hAnsi="宋体" w:cs="宋体"/>
                <w:b/>
                <w:sz w:val="24"/>
                <w:szCs w:val="24"/>
              </w:rPr>
            </w:pPr>
            <w:r>
              <w:rPr>
                <w:rFonts w:ascii="宋体" w:hAnsi="宋体" w:cs="宋体" w:hint="eastAsia"/>
                <w:b/>
                <w:sz w:val="24"/>
                <w:szCs w:val="24"/>
              </w:rPr>
              <w:t>评分项</w:t>
            </w:r>
          </w:p>
        </w:tc>
        <w:tc>
          <w:tcPr>
            <w:tcW w:w="792" w:type="dxa"/>
            <w:vAlign w:val="center"/>
          </w:tcPr>
          <w:p w:rsidR="000D1429" w:rsidRDefault="00A24E1D">
            <w:pPr>
              <w:jc w:val="center"/>
              <w:rPr>
                <w:rFonts w:ascii="宋体" w:hAnsi="宋体" w:cs="宋体"/>
                <w:b/>
                <w:sz w:val="24"/>
                <w:szCs w:val="24"/>
              </w:rPr>
            </w:pPr>
            <w:r>
              <w:rPr>
                <w:rFonts w:ascii="宋体" w:hAnsi="宋体" w:cs="宋体" w:hint="eastAsia"/>
                <w:b/>
                <w:sz w:val="24"/>
                <w:szCs w:val="24"/>
              </w:rPr>
              <w:t>分值</w:t>
            </w:r>
          </w:p>
        </w:tc>
        <w:tc>
          <w:tcPr>
            <w:tcW w:w="6154" w:type="dxa"/>
            <w:vAlign w:val="center"/>
          </w:tcPr>
          <w:p w:rsidR="000D1429" w:rsidRDefault="00A24E1D">
            <w:pPr>
              <w:jc w:val="center"/>
              <w:rPr>
                <w:rFonts w:eastAsiaTheme="minorEastAsia"/>
                <w:b/>
                <w:sz w:val="24"/>
                <w:szCs w:val="24"/>
              </w:rPr>
            </w:pPr>
            <w:r>
              <w:rPr>
                <w:rFonts w:hint="eastAsia"/>
                <w:b/>
                <w:sz w:val="24"/>
                <w:szCs w:val="24"/>
              </w:rPr>
              <w:t>评分标准</w:t>
            </w:r>
          </w:p>
        </w:tc>
      </w:tr>
      <w:tr w:rsidR="000D1429">
        <w:tc>
          <w:tcPr>
            <w:tcW w:w="817" w:type="dxa"/>
            <w:vAlign w:val="center"/>
          </w:tcPr>
          <w:p w:rsidR="000D1429" w:rsidRDefault="00A24E1D">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0D1429" w:rsidRDefault="00A24E1D">
            <w:pPr>
              <w:jc w:val="center"/>
              <w:rPr>
                <w:rFonts w:ascii="宋体" w:hAnsi="宋体" w:cs="宋体"/>
                <w:sz w:val="24"/>
                <w:szCs w:val="24"/>
              </w:rPr>
            </w:pPr>
            <w:r>
              <w:rPr>
                <w:rFonts w:ascii="宋体" w:hAnsi="宋体" w:cs="宋体" w:hint="eastAsia"/>
                <w:sz w:val="24"/>
                <w:szCs w:val="24"/>
              </w:rPr>
              <w:t>报价</w:t>
            </w:r>
          </w:p>
        </w:tc>
        <w:tc>
          <w:tcPr>
            <w:tcW w:w="792" w:type="dxa"/>
            <w:vAlign w:val="center"/>
          </w:tcPr>
          <w:p w:rsidR="000D1429" w:rsidRDefault="00A24E1D">
            <w:pPr>
              <w:jc w:val="center"/>
              <w:rPr>
                <w:rFonts w:ascii="宋体" w:hAnsi="宋体" w:cs="宋体"/>
                <w:sz w:val="24"/>
                <w:szCs w:val="24"/>
              </w:rPr>
            </w:pPr>
            <w:r>
              <w:rPr>
                <w:rFonts w:ascii="宋体" w:hAnsi="宋体" w:cs="宋体" w:hint="eastAsia"/>
                <w:sz w:val="24"/>
                <w:szCs w:val="24"/>
              </w:rPr>
              <w:t>0-20</w:t>
            </w:r>
          </w:p>
        </w:tc>
        <w:tc>
          <w:tcPr>
            <w:tcW w:w="6154" w:type="dxa"/>
          </w:tcPr>
          <w:p w:rsidR="000D1429" w:rsidRDefault="00A24E1D">
            <w:pPr>
              <w:adjustRightInd w:val="0"/>
              <w:spacing w:line="400" w:lineRule="exact"/>
              <w:jc w:val="left"/>
              <w:rPr>
                <w:rFonts w:ascii="宋体"/>
                <w:sz w:val="24"/>
                <w:lang w:val="zh-CN"/>
              </w:rPr>
            </w:pPr>
            <w:r>
              <w:rPr>
                <w:rFonts w:ascii="宋体" w:hint="eastAsia"/>
                <w:sz w:val="24"/>
                <w:lang w:val="zh-CN"/>
              </w:rPr>
              <w:t>有效磋商报价：磋商报价小于或等于最高限价为有效磋商报价。</w:t>
            </w:r>
          </w:p>
          <w:p w:rsidR="000D1429" w:rsidRDefault="00A24E1D">
            <w:pPr>
              <w:adjustRightInd w:val="0"/>
              <w:spacing w:line="400" w:lineRule="exact"/>
              <w:jc w:val="left"/>
              <w:rPr>
                <w:rFonts w:ascii="宋体"/>
                <w:sz w:val="24"/>
                <w:lang w:val="zh-CN"/>
              </w:rPr>
            </w:pPr>
            <w:r>
              <w:rPr>
                <w:rFonts w:ascii="宋体" w:hint="eastAsia"/>
                <w:sz w:val="24"/>
                <w:lang w:val="zh-CN"/>
              </w:rPr>
              <w:t>磋商基准价：有效磋商报价的最低价（含折扣后的最终报价）为磋商基准价。</w:t>
            </w:r>
          </w:p>
          <w:p w:rsidR="000D1429" w:rsidRDefault="00A24E1D">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20</w:t>
            </w:r>
            <w:r>
              <w:rPr>
                <w:rFonts w:ascii="宋体" w:hint="eastAsia"/>
                <w:sz w:val="24"/>
                <w:lang w:val="zh-CN"/>
              </w:rPr>
              <w:t>分，其他有效磋商报价得分按下列公式计算：磋商报价得分=(磋商基准价／磋商报价)×</w:t>
            </w:r>
            <w:r>
              <w:rPr>
                <w:rFonts w:ascii="宋体" w:hint="eastAsia"/>
                <w:sz w:val="24"/>
              </w:rPr>
              <w:t>20</w:t>
            </w:r>
            <w:r>
              <w:rPr>
                <w:rFonts w:ascii="宋体" w:hint="eastAsia"/>
                <w:sz w:val="24"/>
                <w:lang w:val="zh-CN"/>
              </w:rPr>
              <w:t>%×100 。</w:t>
            </w:r>
          </w:p>
          <w:p w:rsidR="000D1429" w:rsidRDefault="00A24E1D">
            <w:pPr>
              <w:adjustRightInd w:val="0"/>
              <w:spacing w:line="400" w:lineRule="exact"/>
              <w:jc w:val="left"/>
              <w:rPr>
                <w:rFonts w:ascii="宋体"/>
                <w:sz w:val="24"/>
                <w:lang w:val="zh-CN"/>
              </w:rPr>
            </w:pPr>
            <w:r>
              <w:rPr>
                <w:rFonts w:ascii="宋体" w:hint="eastAsia"/>
                <w:sz w:val="24"/>
                <w:lang w:val="zh-CN"/>
              </w:rPr>
              <w:t>如所有供应商报价均超过最高限价的，则本次磋商失败。</w:t>
            </w:r>
          </w:p>
        </w:tc>
      </w:tr>
    </w:tbl>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797" w:name="_Toc16263"/>
      <w:bookmarkStart w:id="798" w:name="_Toc11594"/>
      <w:bookmarkStart w:id="799" w:name="_Toc2167"/>
      <w:bookmarkStart w:id="800" w:name="_Toc3878"/>
      <w:r>
        <w:rPr>
          <w:rFonts w:asciiTheme="minorEastAsia" w:eastAsiaTheme="minorEastAsia" w:hAnsiTheme="minorEastAsia" w:cstheme="minorEastAsia" w:hint="eastAsia"/>
          <w:b/>
          <w:bCs/>
          <w:sz w:val="28"/>
          <w:szCs w:val="28"/>
        </w:rPr>
        <w:t>4.计分办法</w:t>
      </w:r>
      <w:bookmarkEnd w:id="797"/>
      <w:bookmarkEnd w:id="798"/>
      <w:bookmarkEnd w:id="799"/>
      <w:bookmarkEnd w:id="800"/>
    </w:p>
    <w:p w:rsidR="000D1429" w:rsidRDefault="00A24E1D">
      <w:pPr>
        <w:pStyle w:val="a4"/>
        <w:spacing w:line="400" w:lineRule="exact"/>
        <w:ind w:firstLine="480"/>
        <w:rPr>
          <w:rFonts w:ascii="宋体"/>
          <w:sz w:val="24"/>
          <w:lang w:val="zh-CN"/>
        </w:rPr>
      </w:pPr>
      <w:r>
        <w:rPr>
          <w:rFonts w:ascii="宋体" w:hint="eastAsia"/>
          <w:sz w:val="24"/>
          <w:lang w:val="zh-CN"/>
        </w:rPr>
        <w:t>4.1磋商小组成员的总分进行汇总。各项统计结果均精确到小数点后两位。</w:t>
      </w:r>
    </w:p>
    <w:p w:rsidR="000D1429" w:rsidRDefault="00A24E1D">
      <w:pPr>
        <w:pStyle w:val="a4"/>
        <w:spacing w:line="400" w:lineRule="exact"/>
        <w:ind w:firstLine="480"/>
        <w:rPr>
          <w:rFonts w:ascii="宋体"/>
          <w:sz w:val="24"/>
          <w:lang w:val="zh-CN"/>
        </w:rPr>
      </w:pPr>
      <w:bookmarkStart w:id="801" w:name="EB11d8c23399cd452da4cef6cedf9a4b8c"/>
      <w:r>
        <w:rPr>
          <w:rFonts w:ascii="宋体" w:hint="eastAsia"/>
          <w:sz w:val="24"/>
          <w:lang w:val="zh-CN"/>
        </w:rPr>
        <w:t>4.2技术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磋商小组成员的独立评分结果汇总数后的算术平均分计算，计算公式为：技术商务分=磋商小组评分合计数/磋商小组组成人员数。</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802" w:name="_Toc22446"/>
      <w:bookmarkStart w:id="803" w:name="_Toc20278"/>
      <w:bookmarkStart w:id="804" w:name="_Toc25562"/>
      <w:bookmarkStart w:id="805" w:name="_Toc10952"/>
      <w:bookmarkEnd w:id="801"/>
      <w:r>
        <w:rPr>
          <w:rFonts w:asciiTheme="minorEastAsia" w:eastAsiaTheme="minorEastAsia" w:hAnsiTheme="minorEastAsia" w:cstheme="minorEastAsia" w:hint="eastAsia"/>
          <w:b/>
          <w:bCs/>
          <w:sz w:val="28"/>
          <w:szCs w:val="28"/>
        </w:rPr>
        <w:t>5.推荐成交候选人</w:t>
      </w:r>
      <w:bookmarkEnd w:id="802"/>
      <w:bookmarkEnd w:id="803"/>
      <w:bookmarkEnd w:id="804"/>
      <w:bookmarkEnd w:id="805"/>
    </w:p>
    <w:p w:rsidR="000D1429" w:rsidRDefault="00A24E1D">
      <w:pPr>
        <w:pStyle w:val="a4"/>
        <w:spacing w:line="400" w:lineRule="exact"/>
        <w:ind w:firstLine="480"/>
        <w:rPr>
          <w:rFonts w:ascii="宋体"/>
          <w:sz w:val="24"/>
          <w:lang w:val="zh-CN"/>
        </w:rPr>
      </w:pPr>
      <w:bookmarkStart w:id="806" w:name="EB98d57edfe07e4b55b346c6b7f8da3ba2"/>
      <w:r>
        <w:rPr>
          <w:rFonts w:ascii="宋体" w:hint="eastAsia"/>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07" w:name="EB7d037d78d92144ec8693f550f4f92d16"/>
      <w:bookmarkEnd w:id="806"/>
      <w:bookmarkEnd w:id="807"/>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为成交候选供应商，并确定得分最高者为成交候选供应商。</w:t>
      </w:r>
    </w:p>
    <w:p w:rsidR="000D1429" w:rsidRDefault="000D1429">
      <w:pPr>
        <w:jc w:val="center"/>
        <w:rPr>
          <w:rFonts w:ascii="黑体" w:eastAsia="黑体"/>
          <w:b/>
          <w:color w:val="000000"/>
          <w:sz w:val="32"/>
          <w:szCs w:val="32"/>
        </w:rPr>
        <w:sectPr w:rsidR="000D1429">
          <w:headerReference w:type="default" r:id="rId12"/>
          <w:footerReference w:type="default" r:id="rId13"/>
          <w:pgSz w:w="11906" w:h="16838"/>
          <w:pgMar w:top="1440" w:right="991" w:bottom="1440" w:left="1797" w:header="851" w:footer="992" w:gutter="0"/>
          <w:cols w:space="720" w:equalWidth="0">
            <w:col w:w="9118"/>
          </w:cols>
          <w:docGrid w:linePitch="312"/>
        </w:sectPr>
      </w:pPr>
    </w:p>
    <w:p w:rsidR="000D1429" w:rsidRDefault="00A24E1D">
      <w:pPr>
        <w:jc w:val="center"/>
        <w:outlineLvl w:val="1"/>
        <w:rPr>
          <w:rFonts w:ascii="黑体" w:eastAsia="黑体"/>
          <w:b/>
          <w:color w:val="000000"/>
          <w:sz w:val="32"/>
          <w:szCs w:val="32"/>
        </w:rPr>
      </w:pPr>
      <w:bookmarkStart w:id="808" w:name="_Toc173420920"/>
      <w:r>
        <w:rPr>
          <w:rFonts w:ascii="黑体" w:eastAsia="黑体" w:hint="eastAsia"/>
          <w:b/>
          <w:color w:val="000000"/>
          <w:sz w:val="32"/>
          <w:szCs w:val="32"/>
        </w:rPr>
        <w:t>第五章 合同主要条款</w:t>
      </w:r>
      <w:bookmarkEnd w:id="808"/>
    </w:p>
    <w:p w:rsidR="000D1429" w:rsidRDefault="000D1429">
      <w:pPr>
        <w:ind w:firstLine="404"/>
        <w:rPr>
          <w:rFonts w:ascii="宋体"/>
          <w:b/>
        </w:rPr>
      </w:pPr>
    </w:p>
    <w:p w:rsidR="000D1429" w:rsidRDefault="00A24E1D">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0D1429" w:rsidRDefault="00A24E1D">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0D1429" w:rsidRDefault="00A24E1D">
      <w:pPr>
        <w:autoSpaceDE w:val="0"/>
        <w:autoSpaceDN w:val="0"/>
        <w:spacing w:before="120" w:after="120" w:line="400" w:lineRule="exact"/>
        <w:rPr>
          <w:rFonts w:ascii="宋体" w:hAnsi="宋体"/>
          <w:sz w:val="24"/>
        </w:rPr>
      </w:pPr>
      <w:r>
        <w:rPr>
          <w:rFonts w:ascii="宋体" w:hAnsi="宋体"/>
          <w:sz w:val="24"/>
          <w:lang w:val="zh-CN"/>
        </w:rPr>
        <w:t>项目编号：</w:t>
      </w:r>
    </w:p>
    <w:p w:rsidR="000D1429" w:rsidRDefault="00A24E1D">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rsidR="000D1429" w:rsidRDefault="00A24E1D">
      <w:pPr>
        <w:pStyle w:val="af2"/>
        <w:spacing w:beforeAutospacing="0" w:afterAutospacing="0" w:line="400" w:lineRule="exact"/>
        <w:jc w:val="both"/>
        <w:rPr>
          <w:bCs/>
          <w:color w:val="000000"/>
          <w:spacing w:val="5"/>
        </w:rPr>
      </w:pPr>
      <w:r>
        <w:rPr>
          <w:bCs/>
          <w:color w:val="000000"/>
          <w:spacing w:val="5"/>
        </w:rPr>
        <w:t>承包方：（乙方）</w:t>
      </w:r>
    </w:p>
    <w:p w:rsidR="000D1429" w:rsidRDefault="00A24E1D">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ascii="宋体" w:eastAsiaTheme="minorEastAsia" w:hAnsi="宋体" w:cs="宋体" w:hint="eastAsia"/>
          <w:kern w:val="0"/>
          <w:sz w:val="24"/>
          <w:u w:val="single"/>
        </w:rPr>
        <w:t>长兴县职业技术教育中心学校2025年物业保洁以及寝室管理服务采购项目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w:t>
      </w:r>
      <w:r>
        <w:rPr>
          <w:rFonts w:ascii="宋体" w:hAnsi="宋体" w:cs="宋体" w:hint="eastAsia"/>
          <w:sz w:val="24"/>
          <w:szCs w:val="24"/>
        </w:rPr>
        <w:t>进行磋商，由乙方成交该项目，根据磋商文件要求和乙方竞争性磋商响应文件承诺内容，为了明确双方职责，相互协作，经甲乙双方共同协商，特立此合同。</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809" w:name="_Toc526065858"/>
      <w:bookmarkStart w:id="810" w:name="_Toc525223855"/>
      <w:r>
        <w:rPr>
          <w:rFonts w:asciiTheme="minorEastAsia" w:eastAsiaTheme="minorEastAsia" w:hAnsiTheme="minorEastAsia" w:cstheme="minorEastAsia" w:hint="eastAsia"/>
          <w:b/>
          <w:bCs/>
          <w:sz w:val="28"/>
          <w:szCs w:val="28"/>
        </w:rPr>
        <w:t>一、合同文件</w:t>
      </w:r>
      <w:bookmarkEnd w:id="809"/>
      <w:bookmarkEnd w:id="810"/>
    </w:p>
    <w:p w:rsidR="000D1429" w:rsidRDefault="00A24E1D">
      <w:pPr>
        <w:pStyle w:val="ac"/>
        <w:spacing w:line="440" w:lineRule="exact"/>
        <w:ind w:left="420" w:firstLineChars="200" w:firstLine="480"/>
        <w:rPr>
          <w:rFonts w:hAnsi="Technical"/>
          <w:sz w:val="24"/>
        </w:rPr>
      </w:pPr>
      <w:r>
        <w:rPr>
          <w:rFonts w:hAnsi="Technical" w:hint="eastAsia"/>
          <w:sz w:val="24"/>
        </w:rPr>
        <w:t>1．合同条款；</w:t>
      </w:r>
    </w:p>
    <w:p w:rsidR="000D1429" w:rsidRDefault="00A24E1D">
      <w:pPr>
        <w:pStyle w:val="ac"/>
        <w:spacing w:line="440" w:lineRule="exact"/>
        <w:ind w:left="420" w:firstLineChars="200" w:firstLine="480"/>
        <w:rPr>
          <w:rFonts w:hAnsi="Technical"/>
          <w:sz w:val="24"/>
        </w:rPr>
      </w:pPr>
      <w:r>
        <w:rPr>
          <w:rFonts w:hAnsi="Technical" w:hint="eastAsia"/>
          <w:sz w:val="24"/>
        </w:rPr>
        <w:t>2．成交通知书；</w:t>
      </w:r>
    </w:p>
    <w:p w:rsidR="000D1429" w:rsidRDefault="00A24E1D">
      <w:pPr>
        <w:pStyle w:val="ac"/>
        <w:spacing w:line="440" w:lineRule="exact"/>
        <w:ind w:left="420" w:firstLineChars="200" w:firstLine="480"/>
        <w:rPr>
          <w:rFonts w:hAnsi="Technical"/>
          <w:sz w:val="24"/>
        </w:rPr>
      </w:pPr>
      <w:r>
        <w:rPr>
          <w:rFonts w:hAnsi="Technical" w:hint="eastAsia"/>
          <w:sz w:val="24"/>
        </w:rPr>
        <w:t>3．磋商文件及更正文件；</w:t>
      </w:r>
    </w:p>
    <w:p w:rsidR="000D1429" w:rsidRDefault="00A24E1D">
      <w:pPr>
        <w:pStyle w:val="ac"/>
        <w:spacing w:line="440" w:lineRule="exact"/>
        <w:ind w:left="420" w:firstLineChars="200" w:firstLine="480"/>
        <w:rPr>
          <w:rFonts w:hAnsi="Technical"/>
          <w:sz w:val="24"/>
        </w:rPr>
      </w:pPr>
      <w:r>
        <w:rPr>
          <w:rFonts w:hAnsi="Technical" w:hint="eastAsia"/>
          <w:sz w:val="24"/>
        </w:rPr>
        <w:t>4．成交供应商磋商响应文件；</w:t>
      </w:r>
    </w:p>
    <w:p w:rsidR="000D1429" w:rsidRDefault="00A24E1D">
      <w:pPr>
        <w:pStyle w:val="ac"/>
        <w:spacing w:line="440" w:lineRule="exact"/>
        <w:ind w:left="420" w:firstLineChars="200" w:firstLine="480"/>
        <w:rPr>
          <w:rFonts w:hAnsi="Technical"/>
          <w:sz w:val="24"/>
        </w:rPr>
      </w:pPr>
      <w:r>
        <w:rPr>
          <w:rFonts w:hAnsi="Technical" w:hint="eastAsia"/>
          <w:sz w:val="24"/>
        </w:rPr>
        <w:t>5．其他。</w:t>
      </w:r>
    </w:p>
    <w:p w:rsidR="000D1429" w:rsidRDefault="00A24E1D">
      <w:pPr>
        <w:pStyle w:val="ac"/>
        <w:spacing w:line="440" w:lineRule="exact"/>
        <w:ind w:left="420" w:firstLineChars="200" w:firstLine="480"/>
        <w:rPr>
          <w:rFonts w:hAnsi="Technical"/>
          <w:sz w:val="24"/>
        </w:rPr>
      </w:pPr>
      <w:r>
        <w:rPr>
          <w:rFonts w:hAnsi="Technical" w:hint="eastAsia"/>
          <w:sz w:val="24"/>
        </w:rPr>
        <w:t>上述所指合同文件应认为是互相补充和解释的，但是有模棱两可或互相矛盾之处，以其所列内容顺序为准。</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bookmarkStart w:id="811" w:name="_Toc525223856"/>
      <w:bookmarkStart w:id="812" w:name="_Toc526065859"/>
      <w:r>
        <w:rPr>
          <w:rFonts w:asciiTheme="minorEastAsia" w:eastAsiaTheme="minorEastAsia" w:hAnsiTheme="minorEastAsia" w:cstheme="minorEastAsia" w:hint="eastAsia"/>
          <w:b/>
          <w:bCs/>
          <w:sz w:val="28"/>
          <w:szCs w:val="28"/>
        </w:rPr>
        <w:t>二、</w:t>
      </w:r>
      <w:bookmarkEnd w:id="811"/>
      <w:bookmarkEnd w:id="812"/>
      <w:r>
        <w:rPr>
          <w:rFonts w:asciiTheme="minorEastAsia" w:eastAsiaTheme="minorEastAsia" w:hAnsiTheme="minorEastAsia" w:cstheme="minorEastAsia" w:hint="eastAsia"/>
          <w:b/>
          <w:bCs/>
          <w:sz w:val="28"/>
          <w:szCs w:val="28"/>
        </w:rPr>
        <w:t>项目服务范围</w:t>
      </w:r>
    </w:p>
    <w:p w:rsidR="000D1429" w:rsidRDefault="00A24E1D">
      <w:pPr>
        <w:pStyle w:val="ac"/>
        <w:spacing w:line="440" w:lineRule="exact"/>
        <w:ind w:left="420" w:firstLineChars="200" w:firstLine="480"/>
        <w:rPr>
          <w:rFonts w:hAnsi="Technical"/>
          <w:sz w:val="24"/>
        </w:rPr>
      </w:pPr>
      <w:r>
        <w:rPr>
          <w:rFonts w:hAnsi="Technical" w:hint="eastAsia"/>
          <w:sz w:val="24"/>
        </w:rPr>
        <w:t>详见磋商文件第三章采购需求</w:t>
      </w:r>
      <w:bookmarkStart w:id="813" w:name="_Toc525223858"/>
      <w:bookmarkStart w:id="814" w:name="_Toc526065861"/>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三、服务内容：</w:t>
      </w:r>
    </w:p>
    <w:p w:rsidR="000D1429" w:rsidRDefault="00A24E1D">
      <w:pPr>
        <w:pStyle w:val="ac"/>
        <w:spacing w:line="440" w:lineRule="exact"/>
        <w:ind w:left="420" w:firstLineChars="200" w:firstLine="480"/>
        <w:rPr>
          <w:rFonts w:hAnsi="Technical"/>
          <w:sz w:val="24"/>
        </w:rPr>
      </w:pPr>
      <w:r>
        <w:rPr>
          <w:rFonts w:hAnsi="Technical" w:hint="eastAsia"/>
          <w:sz w:val="24"/>
        </w:rPr>
        <w:t>详见磋商文件第三章采购需求</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四、标准和要求</w:t>
      </w:r>
    </w:p>
    <w:p w:rsidR="000D1429" w:rsidRDefault="00A24E1D">
      <w:pPr>
        <w:snapToGrid w:val="0"/>
        <w:spacing w:line="312" w:lineRule="auto"/>
        <w:ind w:firstLineChars="200" w:firstLine="480"/>
        <w:jc w:val="left"/>
      </w:pPr>
      <w:r>
        <w:rPr>
          <w:rFonts w:ascii="宋体" w:hAnsi="宋体" w:cs="宋体" w:hint="eastAsia"/>
          <w:sz w:val="24"/>
        </w:rPr>
        <w:t>乙方必须严格按照磋商响应文件规定的各个区域保洁标准和要求实施，保质保量达到甲方的要求（详见磋商文件第三章采购需求）。</w:t>
      </w:r>
    </w:p>
    <w:p w:rsidR="000D1429" w:rsidRDefault="00A24E1D">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w:t>
      </w:r>
      <w:bookmarkEnd w:id="813"/>
      <w:bookmarkEnd w:id="814"/>
      <w:r>
        <w:rPr>
          <w:rFonts w:asciiTheme="minorEastAsia" w:eastAsiaTheme="minorEastAsia" w:hAnsiTheme="minorEastAsia" w:cstheme="minorEastAsia" w:hint="eastAsia"/>
          <w:b/>
          <w:bCs/>
          <w:sz w:val="28"/>
          <w:szCs w:val="28"/>
        </w:rPr>
        <w:t>服务期限和履约担保</w:t>
      </w:r>
    </w:p>
    <w:p w:rsidR="000D1429" w:rsidRDefault="00A24E1D">
      <w:pPr>
        <w:snapToGrid w:val="0"/>
        <w:spacing w:line="312" w:lineRule="auto"/>
        <w:ind w:firstLineChars="200" w:firstLine="480"/>
        <w:jc w:val="left"/>
        <w:rPr>
          <w:rFonts w:ascii="宋体" w:hAnsi="宋体" w:cs="宋体"/>
          <w:sz w:val="24"/>
        </w:rPr>
      </w:pPr>
      <w:r>
        <w:rPr>
          <w:rFonts w:asciiTheme="minorEastAsia" w:eastAsiaTheme="minorEastAsia" w:hAnsiTheme="minorEastAsia" w:cstheme="minorEastAsia" w:hint="eastAsia"/>
          <w:snapToGrid w:val="0"/>
          <w:kern w:val="0"/>
          <w:sz w:val="24"/>
          <w:szCs w:val="24"/>
        </w:rPr>
        <w:t>1.服务期</w:t>
      </w:r>
      <w:r>
        <w:rPr>
          <w:rFonts w:asciiTheme="minorEastAsia" w:eastAsiaTheme="minorEastAsia" w:hAnsiTheme="minorEastAsia" w:cstheme="minorEastAsia" w:hint="eastAsia"/>
          <w:snapToGrid w:val="0"/>
          <w:kern w:val="0"/>
          <w:sz w:val="24"/>
          <w:szCs w:val="24"/>
          <w:u w:val="single"/>
        </w:rPr>
        <w:t>壹</w:t>
      </w:r>
      <w:r>
        <w:rPr>
          <w:rFonts w:asciiTheme="minorEastAsia" w:eastAsiaTheme="minorEastAsia" w:hAnsiTheme="minorEastAsia" w:cstheme="minorEastAsia" w:hint="eastAsia"/>
          <w:snapToGrid w:val="0"/>
          <w:kern w:val="0"/>
          <w:sz w:val="24"/>
          <w:szCs w:val="24"/>
        </w:rPr>
        <w:t>年</w:t>
      </w:r>
      <w:r>
        <w:rPr>
          <w:rFonts w:ascii="宋体" w:hAnsi="宋体" w:cs="仿宋" w:hint="eastAsia"/>
          <w:color w:val="000000"/>
          <w:sz w:val="24"/>
          <w:szCs w:val="24"/>
        </w:rPr>
        <w:t>，</w:t>
      </w:r>
      <w:r>
        <w:rPr>
          <w:rFonts w:ascii="宋体" w:hAnsi="宋体" w:hint="eastAsia"/>
          <w:color w:val="000000"/>
          <w:kern w:val="0"/>
          <w:sz w:val="24"/>
          <w:szCs w:val="24"/>
        </w:rPr>
        <w:t>本合同</w:t>
      </w:r>
      <w:r>
        <w:rPr>
          <w:rFonts w:ascii="宋体" w:hAnsi="宋体" w:cs="宋体"/>
          <w:sz w:val="24"/>
          <w:szCs w:val="24"/>
        </w:rPr>
        <w:t>按自然年计算。</w:t>
      </w:r>
      <w:r>
        <w:rPr>
          <w:rFonts w:asciiTheme="minorEastAsia" w:eastAsiaTheme="minorEastAsia" w:hAnsiTheme="minorEastAsia" w:cstheme="minorEastAsia" w:hint="eastAsia"/>
          <w:color w:val="000000"/>
          <w:sz w:val="24"/>
          <w:szCs w:val="24"/>
        </w:rPr>
        <w:t>即从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日始至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日止。</w:t>
      </w:r>
      <w:r>
        <w:rPr>
          <w:rFonts w:ascii="宋体" w:hAnsi="宋体" w:hint="eastAsia"/>
          <w:color w:val="000000"/>
          <w:kern w:val="0"/>
          <w:sz w:val="24"/>
          <w:szCs w:val="24"/>
        </w:rPr>
        <w:t>如因甲方工作需要，提前天告知乙方，乙方须在天内</w:t>
      </w:r>
      <w:r>
        <w:rPr>
          <w:rFonts w:ascii="宋体" w:hAnsi="宋体" w:cs="宋体" w:hint="eastAsia"/>
          <w:sz w:val="24"/>
        </w:rPr>
        <w:t>无条件服从甲方需求，进行项目交接完成。</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2.履约保证金的形式：采购人与供应商签订合同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3.履约保证金的退还：如合同实施期内乙方未按照要求履行合同则履约保证金不予返还。在合同实施期内如因乙方原因造成甲方财产损失的，甲方有权</w:t>
      </w:r>
      <w:proofErr w:type="gramStart"/>
      <w:r>
        <w:rPr>
          <w:rFonts w:ascii="宋体" w:hAnsi="宋体" w:cs="宋体" w:hint="eastAsia"/>
          <w:sz w:val="24"/>
        </w:rPr>
        <w:t>酌情在</w:t>
      </w:r>
      <w:proofErr w:type="gramEnd"/>
      <w:r>
        <w:rPr>
          <w:rFonts w:ascii="宋体" w:hAnsi="宋体" w:cs="宋体" w:hint="eastAsia"/>
          <w:sz w:val="24"/>
        </w:rPr>
        <w:t>履约保证金中扣除。在合同实施期满后10天内办好全部移交手续退还（不计息）。</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六、承包方式及合同金额</w:t>
      </w:r>
    </w:p>
    <w:p w:rsidR="000D1429" w:rsidRDefault="00A24E1D">
      <w:pPr>
        <w:pStyle w:val="afa"/>
        <w:spacing w:line="400" w:lineRule="exact"/>
        <w:ind w:firstLine="480"/>
        <w:rPr>
          <w:rFonts w:ascii="宋体" w:hAnsi="宋体"/>
          <w:color w:val="000000"/>
        </w:rPr>
      </w:pPr>
      <w:r>
        <w:rPr>
          <w:rFonts w:ascii="宋体" w:hAnsi="宋体" w:hint="eastAsia"/>
          <w:color w:val="000000"/>
        </w:rPr>
        <w:t>1.乙方对合同内容的费用、质量、安全、文明服务等实行全面承包。包括服务人员的岗位基本工资、奖金、五险</w:t>
      </w:r>
      <w:proofErr w:type="gramStart"/>
      <w:r>
        <w:rPr>
          <w:rFonts w:ascii="宋体" w:hAnsi="宋体" w:hint="eastAsia"/>
          <w:color w:val="000000"/>
        </w:rPr>
        <w:t>一</w:t>
      </w:r>
      <w:proofErr w:type="gramEnd"/>
      <w:r>
        <w:rPr>
          <w:rFonts w:ascii="宋体" w:hAnsi="宋体" w:hint="eastAsia"/>
          <w:color w:val="000000"/>
        </w:rPr>
        <w:t xml:space="preserve">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本次磋商已包含合同期内浙江省及长兴县最低员工工资及各类保险增幅因素。  </w:t>
      </w:r>
    </w:p>
    <w:p w:rsidR="000D1429" w:rsidRDefault="00A24E1D">
      <w:pPr>
        <w:pStyle w:val="afa"/>
        <w:spacing w:line="400" w:lineRule="exact"/>
        <w:ind w:firstLine="480"/>
        <w:rPr>
          <w:rFonts w:ascii="宋体" w:hAnsi="宋体" w:cs="仿宋"/>
          <w:color w:val="000000"/>
        </w:rPr>
      </w:pPr>
      <w:r>
        <w:rPr>
          <w:rFonts w:ascii="宋体" w:hAnsi="宋体" w:cs="仿宋" w:hint="eastAsia"/>
          <w:color w:val="000000"/>
        </w:rPr>
        <w:t>2.本项目承包期</w:t>
      </w:r>
      <w:r>
        <w:rPr>
          <w:rFonts w:ascii="宋体" w:hAnsi="宋体" w:cs="仿宋" w:hint="eastAsia"/>
          <w:color w:val="000000"/>
          <w:u w:val="single"/>
        </w:rPr>
        <w:t xml:space="preserve">   </w:t>
      </w:r>
      <w:r>
        <w:rPr>
          <w:rFonts w:ascii="宋体" w:hAnsi="宋体" w:cs="仿宋" w:hint="eastAsia"/>
          <w:color w:val="000000"/>
        </w:rPr>
        <w:t>年，合同金额人民币（大写）：</w:t>
      </w:r>
      <w:r>
        <w:rPr>
          <w:rFonts w:ascii="宋体" w:hAnsi="宋体" w:cs="仿宋" w:hint="eastAsia"/>
          <w:color w:val="000000"/>
          <w:u w:val="single"/>
        </w:rPr>
        <w:t xml:space="preserve">       </w:t>
      </w:r>
      <w:r>
        <w:rPr>
          <w:rFonts w:ascii="宋体" w:hAnsi="宋体" w:cs="仿宋" w:hint="eastAsia"/>
          <w:color w:val="000000"/>
        </w:rPr>
        <w:t>，（小写）：</w:t>
      </w:r>
      <w:r>
        <w:rPr>
          <w:rFonts w:ascii="宋体" w:hAnsi="宋体" w:cs="仿宋" w:hint="eastAsia"/>
          <w:color w:val="000000"/>
          <w:u w:val="single"/>
        </w:rPr>
        <w:t xml:space="preserve">     </w:t>
      </w:r>
      <w:r>
        <w:rPr>
          <w:rFonts w:ascii="宋体" w:hAnsi="宋体" w:cs="仿宋" w:hint="eastAsia"/>
          <w:color w:val="000000"/>
        </w:rPr>
        <w:t>元。</w:t>
      </w:r>
    </w:p>
    <w:p w:rsidR="000D1429" w:rsidRDefault="00A24E1D">
      <w:pPr>
        <w:pStyle w:val="afa"/>
        <w:spacing w:line="400" w:lineRule="exact"/>
        <w:ind w:firstLine="480"/>
        <w:rPr>
          <w:rFonts w:ascii="宋体" w:hAnsi="宋体"/>
          <w:color w:val="000000"/>
        </w:rPr>
      </w:pPr>
      <w:r>
        <w:rPr>
          <w:rFonts w:ascii="宋体" w:hAnsi="宋体" w:hint="eastAsia"/>
          <w:color w:val="000000"/>
        </w:rPr>
        <w:t>3.除合同明确约定可以另行收取的费用外，所有物业管理及服务费用均包括在内，乙方不得另行向甲方或使用人收取任何费用不可预见费用等等。</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七、承包款支付方式</w:t>
      </w:r>
    </w:p>
    <w:p w:rsidR="000D1429" w:rsidRDefault="00A24E1D">
      <w:pPr>
        <w:pStyle w:val="afa"/>
        <w:spacing w:line="400" w:lineRule="exact"/>
        <w:ind w:firstLine="482"/>
        <w:rPr>
          <w:rFonts w:ascii="宋体" w:hAnsi="宋体"/>
          <w:color w:val="000000"/>
          <w:highlight w:val="yellow"/>
        </w:rPr>
      </w:pPr>
      <w:r>
        <w:rPr>
          <w:rFonts w:ascii="宋体" w:hAnsi="宋体" w:cs="宋体" w:hint="eastAsia"/>
          <w:b/>
          <w:bCs/>
        </w:rPr>
        <w:t>根据省财政厅《关于进一步发挥政府采购政策功能全力推动经济稳进提质的通知》（</w:t>
      </w:r>
      <w:proofErr w:type="gramStart"/>
      <w:r>
        <w:rPr>
          <w:rFonts w:ascii="宋体" w:hAnsi="宋体" w:cs="宋体" w:hint="eastAsia"/>
          <w:b/>
          <w:bCs/>
        </w:rPr>
        <w:t>浙财采监</w:t>
      </w:r>
      <w:proofErr w:type="gramEnd"/>
      <w:r>
        <w:rPr>
          <w:rFonts w:ascii="宋体" w:hAnsi="宋体" w:cs="宋体" w:hint="eastAsia"/>
          <w:b/>
          <w:bCs/>
        </w:rPr>
        <w:t>【2022】3号）要求，</w:t>
      </w:r>
      <w:proofErr w:type="gramStart"/>
      <w:r>
        <w:rPr>
          <w:rFonts w:ascii="宋体" w:hAnsi="宋体" w:hint="eastAsia"/>
          <w:color w:val="000000"/>
          <w:kern w:val="0"/>
        </w:rPr>
        <w:t>按供应</w:t>
      </w:r>
      <w:proofErr w:type="gramEnd"/>
      <w:r>
        <w:rPr>
          <w:rFonts w:ascii="宋体" w:hAnsi="宋体" w:hint="eastAsia"/>
          <w:color w:val="000000"/>
          <w:kern w:val="0"/>
        </w:rPr>
        <w:t>商物业管理成果经采购人考核后，</w:t>
      </w:r>
      <w:r>
        <w:rPr>
          <w:rFonts w:ascii="宋体" w:hAnsi="宋体" w:hint="eastAsia"/>
          <w:color w:val="000000"/>
        </w:rPr>
        <w:t>服务费按月支付，</w:t>
      </w:r>
      <w:r>
        <w:rPr>
          <w:rFonts w:ascii="宋体" w:hAnsi="宋体" w:hint="eastAsia"/>
          <w:color w:val="000000"/>
          <w:kern w:val="0"/>
        </w:rPr>
        <w:t>供应商</w:t>
      </w:r>
      <w:r>
        <w:rPr>
          <w:rFonts w:ascii="宋体" w:hAnsi="宋体" w:hint="eastAsia"/>
          <w:color w:val="000000"/>
        </w:rPr>
        <w:t>于次月7日前根据双方确认的物业保洁服务费的结算金额开出该月物业管理服务费用的有效发票，</w:t>
      </w:r>
      <w:r>
        <w:rPr>
          <w:rFonts w:ascii="宋体" w:hAnsi="宋体" w:cs="仿宋" w:hint="eastAsia"/>
          <w:bCs/>
          <w:color w:val="000000"/>
        </w:rPr>
        <w:t>采购人</w:t>
      </w:r>
      <w:r>
        <w:rPr>
          <w:rFonts w:ascii="宋体" w:hAnsi="宋体" w:hint="eastAsia"/>
          <w:color w:val="000000"/>
        </w:rPr>
        <w:t>应在收到有效发票后7个工作日内付款。（遇到节假日和双休日顺延）</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八、税费</w:t>
      </w:r>
    </w:p>
    <w:p w:rsidR="000D1429" w:rsidRDefault="00A24E1D">
      <w:pPr>
        <w:pStyle w:val="aa"/>
        <w:spacing w:line="440" w:lineRule="exact"/>
        <w:ind w:left="425" w:firstLineChars="0" w:firstLine="2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15" w:name="_Toc526065866"/>
      <w:bookmarkStart w:id="816" w:name="_Toc525223863"/>
      <w:r>
        <w:rPr>
          <w:rFonts w:asciiTheme="minorEastAsia" w:eastAsiaTheme="minorEastAsia" w:hAnsiTheme="minorEastAsia" w:cstheme="minorEastAsia" w:hint="eastAsia"/>
          <w:b/>
          <w:bCs/>
          <w:sz w:val="24"/>
          <w:szCs w:val="24"/>
        </w:rPr>
        <w:t>九、转包或分包</w:t>
      </w:r>
      <w:bookmarkEnd w:id="815"/>
      <w:bookmarkEnd w:id="816"/>
    </w:p>
    <w:p w:rsidR="000D1429" w:rsidRDefault="00A24E1D">
      <w:pPr>
        <w:pStyle w:val="afa"/>
        <w:spacing w:line="400" w:lineRule="exact"/>
        <w:ind w:firstLine="480"/>
        <w:rPr>
          <w:rFonts w:ascii="宋体" w:hAnsi="宋体"/>
          <w:color w:val="000000"/>
        </w:rPr>
      </w:pPr>
      <w:r>
        <w:rPr>
          <w:rFonts w:ascii="宋体" w:hAnsi="宋体" w:hint="eastAsia"/>
          <w:color w:val="000000"/>
        </w:rPr>
        <w:t>本合同不得转包和未经甲方同意的分包行为，否则甲方有权解除合同，履约保证金不予退回并追究乙方的违约责任。</w:t>
      </w:r>
    </w:p>
    <w:p w:rsidR="000D1429" w:rsidRDefault="000D1429"/>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十、双方的权利与义务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1.甲方的权利义务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甲方对乙方工作情况进行每周不定期的日常巡查和每月明暗相结合的月度检查,考核按相关标准执行。</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（3）乙方由于平时管理不力，造成社会不良影响、有效投诉或新闻媒体曝光，甲方有权扣除违约金元。</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w:t>
      </w:r>
      <w:proofErr w:type="gramStart"/>
      <w:r>
        <w:rPr>
          <w:rFonts w:ascii="宋体" w:hAnsi="宋体" w:cs="仿宋" w:hint="eastAsia"/>
          <w:color w:val="000000"/>
          <w:spacing w:val="5"/>
          <w:sz w:val="24"/>
          <w:szCs w:val="24"/>
        </w:rPr>
        <w:t>实调整</w:t>
      </w:r>
      <w:proofErr w:type="gramEnd"/>
      <w:r>
        <w:rPr>
          <w:rFonts w:ascii="宋体" w:hAnsi="宋体" w:cs="仿宋" w:hint="eastAsia"/>
          <w:color w:val="000000"/>
          <w:spacing w:val="5"/>
          <w:sz w:val="24"/>
          <w:szCs w:val="24"/>
        </w:rPr>
        <w:t>保洁面积、作业方式及保洁费用。</w:t>
      </w:r>
    </w:p>
    <w:p w:rsidR="000D1429" w:rsidRDefault="00A24E1D">
      <w:pPr>
        <w:pStyle w:val="22"/>
        <w:spacing w:line="40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0D1429" w:rsidRDefault="00A24E1D">
      <w:pPr>
        <w:pStyle w:val="22"/>
        <w:spacing w:line="400" w:lineRule="exact"/>
        <w:ind w:firstLine="500"/>
        <w:rPr>
          <w:rFonts w:hAnsi="宋体" w:cs="仿宋"/>
          <w:color w:val="000000"/>
          <w:spacing w:val="5"/>
          <w:sz w:val="24"/>
          <w:szCs w:val="24"/>
        </w:rPr>
      </w:pPr>
      <w:r>
        <w:rPr>
          <w:rFonts w:hAnsi="宋体" w:cs="仿宋" w:hint="eastAsia"/>
          <w:color w:val="000000"/>
          <w:spacing w:val="5"/>
          <w:sz w:val="24"/>
          <w:szCs w:val="24"/>
        </w:rPr>
        <w:t>（8）乙方投入甲方人员应专岗专用，不得与其他项目兼用。不得出现因人员请假</w:t>
      </w:r>
      <w:proofErr w:type="gramStart"/>
      <w:r>
        <w:rPr>
          <w:rFonts w:hAnsi="宋体" w:cs="仿宋" w:hint="eastAsia"/>
          <w:color w:val="000000"/>
          <w:spacing w:val="5"/>
          <w:sz w:val="24"/>
          <w:szCs w:val="24"/>
        </w:rPr>
        <w:t>后岗位</w:t>
      </w:r>
      <w:proofErr w:type="gramEnd"/>
      <w:r>
        <w:rPr>
          <w:rFonts w:hAnsi="宋体" w:cs="仿宋" w:hint="eastAsia"/>
          <w:color w:val="000000"/>
          <w:spacing w:val="5"/>
          <w:sz w:val="24"/>
          <w:szCs w:val="24"/>
        </w:rPr>
        <w:t>缺人。若有员工请假，</w:t>
      </w:r>
      <w:r>
        <w:rPr>
          <w:rFonts w:hAnsi="宋体" w:cs="仿宋" w:hint="eastAsia"/>
          <w:spacing w:val="5"/>
          <w:sz w:val="24"/>
          <w:szCs w:val="24"/>
        </w:rPr>
        <w:t>甲方有权</w:t>
      </w:r>
      <w:r>
        <w:rPr>
          <w:rFonts w:hAnsi="宋体" w:cs="仿宋" w:hint="eastAsia"/>
          <w:color w:val="000000"/>
          <w:spacing w:val="5"/>
          <w:sz w:val="24"/>
          <w:szCs w:val="24"/>
        </w:rPr>
        <w:t>要求乙方立即安排人员替补到位，不得出现串岗或无人值岗现象，否则属于违约行为。</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（9）免费为乙方提供仓库、更衣室及保洁用的水、电，以便乙方作业和管理。</w:t>
      </w:r>
    </w:p>
    <w:p w:rsidR="000D1429" w:rsidRDefault="00A24E1D">
      <w:pPr>
        <w:snapToGrid w:val="0"/>
        <w:spacing w:line="312" w:lineRule="auto"/>
        <w:ind w:firstLineChars="200" w:firstLine="480"/>
        <w:jc w:val="left"/>
        <w:rPr>
          <w:rFonts w:ascii="宋体" w:hAnsi="宋体" w:cs="宋体"/>
          <w:sz w:val="24"/>
        </w:rPr>
      </w:pPr>
      <w:r>
        <w:rPr>
          <w:rFonts w:ascii="宋体" w:hAnsi="宋体" w:cs="宋体" w:hint="eastAsia"/>
          <w:sz w:val="24"/>
        </w:rPr>
        <w:t>（10）甲方对乙方的保洁服务质量每年进行一次满意度调查。</w:t>
      </w:r>
    </w:p>
    <w:p w:rsidR="000D1429" w:rsidRDefault="000D1429"/>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2.乙方的权利义务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w:t>
      </w:r>
      <w:r>
        <w:rPr>
          <w:rFonts w:ascii="宋体" w:hAnsi="宋体" w:cs="宋体" w:hint="eastAsia"/>
          <w:sz w:val="24"/>
        </w:rPr>
        <w:t>需提前介入，制定交接计划，明确交接内容和事项，落实交接手续，工作交接要实现平稳过渡，服务费用结算时间以正式移交接管之日起计。</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w:t>
      </w:r>
      <w:r>
        <w:rPr>
          <w:rFonts w:ascii="宋体" w:hAnsi="宋体" w:cs="宋体" w:hint="eastAsia"/>
          <w:sz w:val="24"/>
        </w:rPr>
        <w:t>乙方新招</w:t>
      </w:r>
      <w:proofErr w:type="gramStart"/>
      <w:r>
        <w:rPr>
          <w:rFonts w:ascii="宋体" w:hAnsi="宋体" w:cs="宋体" w:hint="eastAsia"/>
          <w:sz w:val="24"/>
        </w:rPr>
        <w:t>录人员</w:t>
      </w:r>
      <w:proofErr w:type="gramEnd"/>
      <w:r>
        <w:rPr>
          <w:rFonts w:ascii="宋体" w:hAnsi="宋体" w:cs="宋体" w:hint="eastAsia"/>
          <w:sz w:val="24"/>
        </w:rPr>
        <w:t>须按照国家劳动法规定，与员工签订劳动合同，并办理好社保、意外险等保险。</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0D1429" w:rsidRDefault="00A24E1D">
      <w:pPr>
        <w:pStyle w:val="22"/>
        <w:spacing w:line="400" w:lineRule="exact"/>
        <w:ind w:firstLine="500"/>
      </w:pPr>
      <w:r>
        <w:rPr>
          <w:rFonts w:hAnsi="宋体" w:cs="仿宋" w:hint="eastAsia"/>
          <w:color w:val="000000"/>
          <w:spacing w:val="5"/>
          <w:sz w:val="24"/>
          <w:szCs w:val="24"/>
        </w:rPr>
        <w:t>（7）员工需统一着装上岗，并由供应商负责其员工</w:t>
      </w:r>
      <w:r>
        <w:rPr>
          <w:rFonts w:hAnsi="宋体" w:cs="宋体" w:hint="eastAsia"/>
          <w:color w:val="000000"/>
          <w:sz w:val="24"/>
          <w:szCs w:val="24"/>
        </w:rPr>
        <w:t>工服配备和洗涤，洗涤需集中消毒清洗。</w:t>
      </w:r>
    </w:p>
    <w:p w:rsidR="000D1429" w:rsidRDefault="00A24E1D">
      <w:pPr>
        <w:spacing w:line="400" w:lineRule="exact"/>
        <w:ind w:firstLineChars="200" w:firstLine="500"/>
        <w:jc w:val="left"/>
        <w:rPr>
          <w:rFonts w:ascii="宋体" w:hAnsi="宋体" w:cs="仿宋"/>
          <w:spacing w:val="5"/>
          <w:sz w:val="24"/>
          <w:szCs w:val="24"/>
        </w:rPr>
      </w:pPr>
      <w:r>
        <w:rPr>
          <w:rFonts w:ascii="宋体" w:hAnsi="宋体" w:cs="仿宋" w:hint="eastAsia"/>
          <w:color w:val="000000"/>
          <w:spacing w:val="5"/>
          <w:sz w:val="24"/>
          <w:szCs w:val="24"/>
        </w:rPr>
        <w:t>（8）</w:t>
      </w:r>
      <w:r>
        <w:rPr>
          <w:rFonts w:ascii="宋体" w:hAnsi="宋体" w:cs="仿宋" w:hint="eastAsia"/>
          <w:spacing w:val="5"/>
          <w:sz w:val="24"/>
          <w:szCs w:val="24"/>
        </w:rPr>
        <w:t>乙方的保洁工具停放规范，须落实专职管理人员进行日常管理。</w:t>
      </w:r>
    </w:p>
    <w:p w:rsidR="000D1429" w:rsidRDefault="00A24E1D">
      <w:pPr>
        <w:snapToGrid w:val="0"/>
        <w:spacing w:line="312" w:lineRule="auto"/>
        <w:ind w:firstLineChars="200" w:firstLine="480"/>
        <w:jc w:val="left"/>
      </w:pPr>
      <w:r>
        <w:rPr>
          <w:rFonts w:ascii="宋体" w:hAnsi="宋体" w:cs="宋体" w:hint="eastAsia"/>
          <w:sz w:val="24"/>
        </w:rPr>
        <w:t>（9）乙方在保洁服务过程中应遵守甲方的各项规章制度，文明作业，礼貌待人，爱护公物，节约水电，损坏甲方财产、物品，应照价赔偿。</w:t>
      </w:r>
    </w:p>
    <w:p w:rsidR="000D1429" w:rsidRDefault="00A24E1D">
      <w:pPr>
        <w:spacing w:line="400" w:lineRule="exact"/>
        <w:ind w:firstLineChars="200" w:firstLine="500"/>
        <w:jc w:val="left"/>
        <w:rPr>
          <w:color w:val="000000"/>
          <w:shd w:val="clear" w:color="auto" w:fill="FFFFFF"/>
        </w:rPr>
      </w:pPr>
      <w:r>
        <w:rPr>
          <w:rFonts w:ascii="宋体" w:hAnsi="宋体" w:cs="仿宋" w:hint="eastAsia"/>
          <w:color w:val="000000"/>
          <w:spacing w:val="5"/>
          <w:sz w:val="24"/>
          <w:szCs w:val="24"/>
        </w:rPr>
        <w:t>（10）乙方应自觉接受甲方的监督和指导，服从甲方和上级部门的检查考核，重大活动或上级检查期间服从甲方安排的加班加点和突击任务。</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17" w:name="_Toc436836378"/>
      <w:bookmarkEnd w:id="817"/>
      <w:r>
        <w:rPr>
          <w:rFonts w:asciiTheme="minorEastAsia" w:eastAsiaTheme="minorEastAsia" w:hAnsiTheme="minorEastAsia" w:cstheme="minorEastAsia" w:hint="eastAsia"/>
          <w:b/>
          <w:bCs/>
          <w:sz w:val="24"/>
          <w:szCs w:val="24"/>
        </w:rPr>
        <w:t>十一、双方责任</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1.甲方负责日常巡查和考核，及时督促乙方落实保洁标准。</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2.乙方保证按甲方要求，确定人员、设备、时间和保洁质量的到位。</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3.乙方必须服从甲方管理人员的指挥并处理好同周边及区块内各单位的关系。</w:t>
      </w:r>
    </w:p>
    <w:p w:rsidR="000D1429" w:rsidRDefault="00A24E1D">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4.乙方应确保保洁人员安全，并按规定为保洁人员办理相关保险，在作业过程中发生的一切事故及费用均由乙方自行负责，与甲方无涉。</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十二、违约责任 </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1.甲方无故终止承包协议的，双倍返还乙方的履约保证金，并付清应付的承包经费，同时折价补偿乙方所购的工具费。</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2.乙方未经甲方同意擅自转包，甲方有权终止承包协议，扣除当月承包款。乙方无权要求返还履约保证金。</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3.乙方出现下列情况之一，甲方有权终止协议，并扣除全部履约保证金，由此造成的一切损失由乙方全部承担：</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乙方在承包期开始之日起天内，人数、设备、材料等未按要求和标准到岗的；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（2）乙方如不按期按量支付工人工资、社保等，造成消极怠工、上访或罢工等恶劣影响；</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（3）乙方管理不力造成严重不良社会影响；</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（4）在重大节庆活动期间，乙方不服从甲方工作安排的；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（5）乙方严重违反协议条款内容，致使协议无法继续履行的；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（6）保洁质量极差，经甲方2次书面督促整改仍达不到要求的。</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4.安全违约责任:乙方不履行或不</w:t>
      </w:r>
      <w:proofErr w:type="gramStart"/>
      <w:r>
        <w:rPr>
          <w:rFonts w:ascii="宋体" w:hAnsi="宋体" w:cs="仿宋" w:hint="eastAsia"/>
          <w:color w:val="000000"/>
          <w:spacing w:val="5"/>
          <w:sz w:val="24"/>
          <w:szCs w:val="24"/>
        </w:rPr>
        <w:t>恰当履行</w:t>
      </w:r>
      <w:proofErr w:type="gramEnd"/>
      <w:r>
        <w:rPr>
          <w:rFonts w:ascii="宋体" w:hAnsi="宋体" w:cs="仿宋" w:hint="eastAsia"/>
          <w:color w:val="000000"/>
          <w:spacing w:val="5"/>
          <w:sz w:val="24"/>
          <w:szCs w:val="24"/>
        </w:rPr>
        <w:t>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0D1429" w:rsidRDefault="00A24E1D">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5.工作过程中因乙方责任所造成的经济损失由乙方按实际金额赔偿。</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18" w:name="_Toc525223867"/>
      <w:bookmarkStart w:id="819" w:name="_Toc521508565"/>
      <w:bookmarkStart w:id="820" w:name="_Toc526065870"/>
      <w:r>
        <w:rPr>
          <w:rFonts w:asciiTheme="minorEastAsia" w:eastAsiaTheme="minorEastAsia" w:hAnsiTheme="minorEastAsia" w:cstheme="minorEastAsia" w:hint="eastAsia"/>
          <w:b/>
          <w:bCs/>
          <w:sz w:val="24"/>
          <w:szCs w:val="24"/>
        </w:rPr>
        <w:t>十三、风险承担</w:t>
      </w:r>
      <w:bookmarkEnd w:id="818"/>
      <w:bookmarkEnd w:id="819"/>
      <w:bookmarkEnd w:id="820"/>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21" w:name="_Toc526065871"/>
      <w:bookmarkStart w:id="822" w:name="_Toc525223868"/>
      <w:r>
        <w:rPr>
          <w:rFonts w:asciiTheme="minorEastAsia" w:eastAsiaTheme="minorEastAsia" w:hAnsiTheme="minorEastAsia" w:cstheme="minorEastAsia" w:hint="eastAsia"/>
          <w:b/>
          <w:bCs/>
          <w:sz w:val="24"/>
          <w:szCs w:val="24"/>
        </w:rPr>
        <w:t>十四、 不可抗力事件处理</w:t>
      </w:r>
      <w:bookmarkEnd w:id="821"/>
      <w:bookmarkEnd w:id="822"/>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 在合同有效期内，任何一方因不可抗力事件导致不能履行合同，则合同履行期可延长，其延长期与不可抗力影响期相同。</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 不可抗力事件发生后，应立即通知对方，并寄送有关权威机构出具的证明。</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 不可抗力事件延续120天以上，双方应通过友好协商，确定是否继续履行合同。</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bookmarkStart w:id="823" w:name="_Toc525223869"/>
      <w:bookmarkStart w:id="824" w:name="_Toc526065872"/>
      <w:r>
        <w:rPr>
          <w:rFonts w:asciiTheme="minorEastAsia" w:eastAsiaTheme="minorEastAsia" w:hAnsiTheme="minorEastAsia" w:cstheme="minorEastAsia" w:hint="eastAsia"/>
          <w:b/>
          <w:bCs/>
          <w:sz w:val="24"/>
          <w:szCs w:val="24"/>
        </w:rPr>
        <w:t>十五、争议解决</w:t>
      </w:r>
      <w:bookmarkEnd w:id="823"/>
      <w:bookmarkEnd w:id="824"/>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bookmarkStart w:id="825" w:name="_Toc525223870"/>
      <w:bookmarkStart w:id="826" w:name="_Toc526065873"/>
      <w:r>
        <w:rPr>
          <w:rFonts w:asciiTheme="minorEastAsia" w:eastAsiaTheme="minorEastAsia" w:hAnsiTheme="minorEastAsia" w:cstheme="minorEastAsia" w:hint="eastAsia"/>
          <w:kern w:val="0"/>
          <w:sz w:val="24"/>
          <w:szCs w:val="24"/>
        </w:rPr>
        <w:t>本合同履行过程中发生争议纠纷，双方</w:t>
      </w:r>
      <w:r>
        <w:rPr>
          <w:rFonts w:ascii="宋体" w:hAnsi="宋体" w:cs="宋体" w:hint="eastAsia"/>
          <w:sz w:val="24"/>
          <w:szCs w:val="24"/>
        </w:rPr>
        <w:t>应首先</w:t>
      </w:r>
      <w:r>
        <w:rPr>
          <w:rFonts w:asciiTheme="minorEastAsia" w:eastAsiaTheme="minorEastAsia" w:hAnsiTheme="minorEastAsia" w:cstheme="minorEastAsia" w:hint="eastAsia"/>
          <w:kern w:val="0"/>
          <w:sz w:val="24"/>
          <w:szCs w:val="24"/>
        </w:rPr>
        <w:t>友好协商解决。协商未果，可向甲方所在地人民法院提起诉讼。</w:t>
      </w:r>
    </w:p>
    <w:p w:rsidR="000D1429" w:rsidRDefault="00A24E1D">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十六、合同生效及其它</w:t>
      </w:r>
      <w:bookmarkEnd w:id="825"/>
      <w:bookmarkEnd w:id="826"/>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2. 本合同未涉及的部分以 </w:t>
      </w:r>
      <w:r>
        <w:rPr>
          <w:rFonts w:ascii="宋体" w:eastAsiaTheme="minorEastAsia" w:hAnsi="宋体" w:cs="宋体" w:hint="eastAsia"/>
          <w:kern w:val="0"/>
          <w:sz w:val="24"/>
          <w:u w:val="single"/>
        </w:rPr>
        <w:t>长兴县职业技术教育中心学校2025年物业保洁以及寝室管理服务采购项目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w:t>
      </w:r>
      <w:r>
        <w:rPr>
          <w:rFonts w:asciiTheme="minorEastAsia" w:eastAsiaTheme="minorEastAsia" w:hAnsiTheme="minorEastAsia" w:hint="eastAsia"/>
          <w:kern w:val="0"/>
          <w:sz w:val="24"/>
          <w:u w:val="single"/>
        </w:rPr>
        <w:t>CXCG202412002</w:t>
      </w:r>
      <w:r>
        <w:rPr>
          <w:rFonts w:asciiTheme="minorEastAsia" w:eastAsiaTheme="minorEastAsia" w:hAnsiTheme="minorEastAsia" w:cstheme="minorEastAsia" w:hint="eastAsia"/>
          <w:kern w:val="0"/>
          <w:sz w:val="24"/>
          <w:szCs w:val="24"/>
        </w:rPr>
        <w:t>）磋商</w:t>
      </w:r>
      <w:proofErr w:type="gramStart"/>
      <w:r>
        <w:rPr>
          <w:rFonts w:asciiTheme="minorEastAsia" w:eastAsiaTheme="minorEastAsia" w:hAnsiTheme="minorEastAsia" w:cstheme="minorEastAsia" w:hint="eastAsia"/>
          <w:kern w:val="0"/>
          <w:sz w:val="24"/>
          <w:szCs w:val="24"/>
        </w:rPr>
        <w:t>文件文件</w:t>
      </w:r>
      <w:proofErr w:type="gramEnd"/>
      <w:r>
        <w:rPr>
          <w:rFonts w:asciiTheme="minorEastAsia" w:eastAsiaTheme="minorEastAsia" w:hAnsiTheme="minorEastAsia" w:cstheme="minorEastAsia" w:hint="eastAsia"/>
          <w:kern w:val="0"/>
          <w:sz w:val="24"/>
          <w:szCs w:val="24"/>
        </w:rPr>
        <w:t>及其补充、修改文件为准，上述文件和甲方针对本项目的磋商响应文件及承诺是本合同的附件，与本合同具有同等法律效力，但附件与主合同的规定不一致时，以主合同为准。</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宋体" w:hAnsi="宋体"/>
          <w:color w:val="000000"/>
          <w:sz w:val="24"/>
          <w:szCs w:val="24"/>
        </w:rPr>
        <w:t xml:space="preserve"> 本合同未尽事宜，</w:t>
      </w:r>
      <w:r>
        <w:rPr>
          <w:rFonts w:asciiTheme="minorEastAsia" w:eastAsiaTheme="minorEastAsia" w:hAnsiTheme="minorEastAsia" w:cstheme="minorEastAsia" w:hint="eastAsia"/>
          <w:kern w:val="0"/>
          <w:sz w:val="24"/>
          <w:szCs w:val="24"/>
        </w:rPr>
        <w:t>合同在执行过程中出现的未尽事宜，双方</w:t>
      </w:r>
      <w:r>
        <w:rPr>
          <w:rFonts w:ascii="宋体" w:hAnsi="宋体"/>
          <w:color w:val="000000"/>
          <w:sz w:val="24"/>
          <w:szCs w:val="24"/>
        </w:rPr>
        <w:t>遵照《</w:t>
      </w:r>
      <w:r>
        <w:rPr>
          <w:rFonts w:ascii="宋体" w:hAnsi="宋体" w:hint="eastAsia"/>
          <w:color w:val="000000"/>
          <w:sz w:val="24"/>
          <w:szCs w:val="24"/>
        </w:rPr>
        <w:t>民法典</w:t>
      </w:r>
      <w:r>
        <w:rPr>
          <w:rFonts w:ascii="宋体" w:hAnsi="宋体"/>
          <w:color w:val="000000"/>
          <w:sz w:val="24"/>
          <w:szCs w:val="24"/>
        </w:rPr>
        <w:t>》有关条文执行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协商结果以书面形式盖章记录在案，作为本合同的附件，与本合同具法律效力。</w:t>
      </w:r>
    </w:p>
    <w:p w:rsidR="000D1429" w:rsidRDefault="00A24E1D">
      <w:pPr>
        <w:spacing w:line="420" w:lineRule="exact"/>
        <w:ind w:firstLineChars="200" w:firstLine="480"/>
        <w:jc w:val="left"/>
        <w:rPr>
          <w:rFonts w:asciiTheme="minorEastAsia" w:eastAsiaTheme="minorEastAsia" w:hAnsiTheme="minorEastAsia" w:cstheme="minorEastAsia"/>
          <w:kern w:val="0"/>
          <w:sz w:val="24"/>
          <w:szCs w:val="24"/>
        </w:rPr>
      </w:pPr>
      <w:r>
        <w:rPr>
          <w:rFonts w:ascii="宋体" w:hAnsi="宋体" w:cs="宋体"/>
          <w:sz w:val="24"/>
          <w:szCs w:val="24"/>
        </w:rPr>
        <w:t xml:space="preserve">4. </w:t>
      </w:r>
      <w:r>
        <w:rPr>
          <w:rFonts w:asciiTheme="minorEastAsia" w:eastAsiaTheme="minorEastAsia" w:hAnsiTheme="minorEastAsia" w:cstheme="minorEastAsia"/>
          <w:kern w:val="0"/>
          <w:sz w:val="24"/>
          <w:szCs w:val="24"/>
        </w:rPr>
        <w:t>本合同一式</w:t>
      </w:r>
      <w:r>
        <w:rPr>
          <w:rFonts w:asciiTheme="minorEastAsia" w:eastAsiaTheme="minorEastAsia" w:hAnsiTheme="minorEastAsia" w:cstheme="minorEastAsia" w:hint="eastAsia"/>
          <w:kern w:val="0"/>
          <w:sz w:val="24"/>
          <w:szCs w:val="24"/>
        </w:rPr>
        <w:t>四</w:t>
      </w:r>
      <w:r>
        <w:rPr>
          <w:rFonts w:asciiTheme="minorEastAsia" w:eastAsiaTheme="minorEastAsia" w:hAnsiTheme="minorEastAsia" w:cstheme="minorEastAsia"/>
          <w:kern w:val="0"/>
          <w:sz w:val="24"/>
          <w:szCs w:val="24"/>
        </w:rPr>
        <w:t>份，甲、乙双方各执二份</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kern w:val="0"/>
          <w:sz w:val="24"/>
          <w:szCs w:val="24"/>
        </w:rPr>
        <w:t>合同经甲、乙双方加盖公章，法定代表人或其授权代表签字并在乙方提交了履约保证金后生效。</w:t>
      </w:r>
      <w:r>
        <w:rPr>
          <w:rFonts w:asciiTheme="minorEastAsia" w:eastAsiaTheme="minorEastAsia" w:hAnsiTheme="minorEastAsia" w:cstheme="minorEastAsia" w:hint="eastAsia"/>
          <w:kern w:val="0"/>
          <w:sz w:val="24"/>
          <w:szCs w:val="24"/>
        </w:rPr>
        <w:t>签订后30天内上传至政府采购云平台备案。</w:t>
      </w:r>
    </w:p>
    <w:p w:rsidR="000D1429" w:rsidRDefault="00A24E1D">
      <w:pPr>
        <w:pStyle w:val="22"/>
        <w:spacing w:line="400" w:lineRule="exact"/>
        <w:ind w:firstLine="46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十七、</w:t>
      </w:r>
      <w:r>
        <w:rPr>
          <w:rFonts w:asciiTheme="minorEastAsia" w:eastAsiaTheme="minorEastAsia" w:hAnsiTheme="minorEastAsia" w:cstheme="minorEastAsia"/>
          <w:b/>
          <w:bCs/>
          <w:sz w:val="24"/>
          <w:szCs w:val="24"/>
        </w:rPr>
        <w:t>本合同相关附件</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（1）考核标准；</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（2）投标报价明细表。</w:t>
      </w:r>
    </w:p>
    <w:p w:rsidR="000D1429" w:rsidRDefault="000D1429">
      <w:pPr>
        <w:pStyle w:val="a9"/>
      </w:pPr>
    </w:p>
    <w:p w:rsidR="000D1429" w:rsidRDefault="000D1429">
      <w:pPr>
        <w:pStyle w:val="aa"/>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0D1429">
        <w:trPr>
          <w:trHeight w:val="1110"/>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宋体" w:hAnsi="宋体" w:hint="eastAsia"/>
                <w:kern w:val="0"/>
                <w:sz w:val="24"/>
                <w:u w:val="single"/>
              </w:rPr>
              <w:t>长兴县职业技术教育中心学校</w:t>
            </w: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0D1429" w:rsidRDefault="00A24E1D">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0D1429">
        <w:trPr>
          <w:trHeight w:val="23"/>
        </w:trPr>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0D1429" w:rsidRDefault="000D1429">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0D1429" w:rsidRDefault="00A24E1D">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0D1429" w:rsidRDefault="000D1429">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0D1429" w:rsidRDefault="00A24E1D">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0D1429" w:rsidRDefault="000D1429">
      <w:pPr>
        <w:adjustRightInd w:val="0"/>
        <w:spacing w:line="440" w:lineRule="exact"/>
        <w:ind w:firstLineChars="200" w:firstLine="480"/>
        <w:jc w:val="left"/>
        <w:rPr>
          <w:rFonts w:ascii="宋体" w:hAnsi="宋体"/>
          <w:sz w:val="24"/>
        </w:rPr>
      </w:pPr>
    </w:p>
    <w:p w:rsidR="000D1429" w:rsidRDefault="000D1429">
      <w:pPr>
        <w:autoSpaceDE w:val="0"/>
        <w:autoSpaceDN w:val="0"/>
        <w:adjustRightInd w:val="0"/>
        <w:spacing w:after="100" w:afterAutospacing="1" w:line="440" w:lineRule="exact"/>
        <w:ind w:firstLine="200"/>
        <w:outlineLvl w:val="0"/>
        <w:rPr>
          <w:rFonts w:ascii="宋体" w:hAnsi="宋体"/>
          <w:sz w:val="24"/>
        </w:rPr>
      </w:pPr>
    </w:p>
    <w:p w:rsidR="000D1429" w:rsidRDefault="00A24E1D">
      <w:pPr>
        <w:pStyle w:val="ac"/>
        <w:spacing w:line="3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注：甲乙双方可以根据本采购项目的特点，在不</w:t>
      </w:r>
      <w:proofErr w:type="gramStart"/>
      <w:r>
        <w:rPr>
          <w:rFonts w:asciiTheme="minorEastAsia" w:eastAsiaTheme="minorEastAsia" w:hAnsiTheme="minorEastAsia" w:cs="宋体" w:hint="eastAsia"/>
          <w:sz w:val="24"/>
          <w:szCs w:val="24"/>
        </w:rPr>
        <w:t>违背磋商</w:t>
      </w:r>
      <w:proofErr w:type="gramEnd"/>
      <w:r>
        <w:rPr>
          <w:rFonts w:asciiTheme="minorEastAsia" w:eastAsiaTheme="minorEastAsia" w:hAnsiTheme="minorEastAsia" w:cs="宋体" w:hint="eastAsia"/>
          <w:sz w:val="24"/>
          <w:szCs w:val="24"/>
        </w:rPr>
        <w:t>文件要求、承诺的原则下，就具体条款进行修改和增减。</w:t>
      </w:r>
    </w:p>
    <w:p w:rsidR="000D1429" w:rsidRDefault="000D1429">
      <w:pPr>
        <w:pStyle w:val="22"/>
        <w:ind w:firstLine="344"/>
      </w:pPr>
    </w:p>
    <w:p w:rsidR="000D1429" w:rsidRDefault="000D1429">
      <w:pPr>
        <w:pStyle w:val="22"/>
        <w:ind w:firstLine="344"/>
      </w:pPr>
    </w:p>
    <w:p w:rsidR="000D1429" w:rsidRDefault="000D1429">
      <w:pPr>
        <w:pStyle w:val="22"/>
        <w:ind w:firstLine="344"/>
      </w:pPr>
    </w:p>
    <w:p w:rsidR="000D1429" w:rsidRDefault="000D1429">
      <w:pPr>
        <w:pStyle w:val="22"/>
        <w:ind w:firstLine="344"/>
      </w:pPr>
    </w:p>
    <w:p w:rsidR="000D1429" w:rsidRDefault="000D1429">
      <w:pPr>
        <w:pStyle w:val="22"/>
        <w:spacing w:line="240" w:lineRule="auto"/>
        <w:ind w:firstLine="464"/>
        <w:rPr>
          <w:rFonts w:hAnsi="宋体" w:cs="宋体"/>
          <w:sz w:val="24"/>
          <w:lang w:val="zh-CN"/>
        </w:rPr>
      </w:pPr>
    </w:p>
    <w:p w:rsidR="000D1429" w:rsidRDefault="000D1429">
      <w:pPr>
        <w:jc w:val="center"/>
        <w:rPr>
          <w:rFonts w:ascii="黑体" w:eastAsia="黑体"/>
          <w:b/>
          <w:color w:val="000000"/>
          <w:sz w:val="32"/>
          <w:szCs w:val="32"/>
        </w:rPr>
        <w:sectPr w:rsidR="000D1429">
          <w:pgSz w:w="11906" w:h="16838"/>
          <w:pgMar w:top="1440" w:right="1559" w:bottom="1440" w:left="1797" w:header="851" w:footer="992" w:gutter="0"/>
          <w:cols w:space="720" w:equalWidth="0">
            <w:col w:w="8551"/>
          </w:cols>
          <w:docGrid w:linePitch="312"/>
        </w:sectPr>
      </w:pPr>
    </w:p>
    <w:p w:rsidR="000D1429" w:rsidRDefault="00A24E1D">
      <w:pPr>
        <w:jc w:val="center"/>
        <w:outlineLvl w:val="1"/>
        <w:rPr>
          <w:rFonts w:ascii="黑体" w:eastAsia="黑体"/>
          <w:b/>
          <w:color w:val="000000"/>
          <w:sz w:val="32"/>
          <w:szCs w:val="32"/>
        </w:rPr>
      </w:pPr>
      <w:bookmarkStart w:id="827" w:name="_Toc173420921"/>
      <w:r>
        <w:rPr>
          <w:rFonts w:ascii="黑体" w:eastAsia="黑体" w:hint="eastAsia"/>
          <w:b/>
          <w:color w:val="000000"/>
          <w:sz w:val="32"/>
          <w:szCs w:val="32"/>
        </w:rPr>
        <w:t>第六章 磋商响应文件参考格式</w:t>
      </w:r>
      <w:bookmarkEnd w:id="827"/>
    </w:p>
    <w:p w:rsidR="000D1429" w:rsidRDefault="000D1429">
      <w:pPr>
        <w:ind w:firstLine="404"/>
        <w:rPr>
          <w:rFonts w:ascii="宋体" w:cs="宋体"/>
          <w:sz w:val="24"/>
          <w:szCs w:val="24"/>
        </w:rPr>
      </w:pPr>
      <w:bookmarkStart w:id="828" w:name="EBb47a804f28f4404fb58d958f11aa9e9a"/>
    </w:p>
    <w:p w:rsidR="000D1429" w:rsidRDefault="000D1429">
      <w:pPr>
        <w:autoSpaceDE w:val="0"/>
        <w:autoSpaceDN w:val="0"/>
        <w:spacing w:before="120" w:after="50"/>
        <w:jc w:val="center"/>
        <w:rPr>
          <w:rFonts w:ascii="宋体" w:cs="宋体"/>
          <w:b/>
          <w:color w:val="000000"/>
          <w:sz w:val="24"/>
          <w:szCs w:val="24"/>
        </w:rPr>
      </w:pPr>
      <w:bookmarkStart w:id="829" w:name="_Toc172286699"/>
      <w:bookmarkStart w:id="830" w:name="_Toc172286826"/>
      <w:bookmarkStart w:id="831" w:name="_Toc403719529"/>
      <w:bookmarkEnd w:id="829"/>
      <w:bookmarkEnd w:id="830"/>
    </w:p>
    <w:p w:rsidR="000D1429" w:rsidRDefault="00A24E1D">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0D1429" w:rsidRDefault="00A24E1D">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bookmarkEnd w:id="828"/>
    <w:bookmarkEnd w:id="831"/>
    <w:p w:rsidR="000D1429" w:rsidRDefault="00A24E1D">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0D1429" w:rsidRDefault="00A24E1D">
      <w:pPr>
        <w:pStyle w:val="10"/>
        <w:numPr>
          <w:ilvl w:val="0"/>
          <w:numId w:val="4"/>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资格文件</w:t>
      </w:r>
    </w:p>
    <w:p w:rsidR="000D1429" w:rsidRDefault="00A24E1D">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1.供应商资格条件符合情况自查表（附件1）；</w:t>
      </w:r>
    </w:p>
    <w:p w:rsidR="000D1429" w:rsidRDefault="00A24E1D">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2.法定代表人资格证明或法定代表人授权书（附件2/3）；</w:t>
      </w:r>
    </w:p>
    <w:p w:rsidR="000D1429" w:rsidRDefault="00A24E1D">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3.磋商声明书（附件4）；</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（如有，附件5/6）；</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5.联合体协议书、联合体授权委托书（如有，附件7/8）；</w:t>
      </w:r>
    </w:p>
    <w:p w:rsidR="000D1429" w:rsidRDefault="00A24E1D">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二、技术商务文件</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w:t>
      </w:r>
      <w:r>
        <w:rPr>
          <w:rFonts w:asciiTheme="minorEastAsia" w:eastAsiaTheme="minorEastAsia" w:hAnsiTheme="minorEastAsia" w:cstheme="minorEastAsia" w:hint="eastAsia"/>
          <w:sz w:val="24"/>
          <w:szCs w:val="24"/>
        </w:rPr>
        <w:t>（附件9）；</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8.供应商实质性技术条款响应情况表（如有，附件10）；</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9.供应商商务响应情况自查表</w:t>
      </w:r>
      <w:r>
        <w:rPr>
          <w:rFonts w:ascii="宋体" w:hAnsi="宋体" w:cs="宋体" w:hint="eastAsia"/>
          <w:sz w:val="24"/>
          <w:szCs w:val="24"/>
        </w:rPr>
        <w:t>（附件11）；</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10.企业状况一览表（附件12）；</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宋体" w:hAnsi="宋体" w:hint="eastAsia"/>
          <w:color w:val="000000"/>
          <w:sz w:val="24"/>
        </w:rPr>
        <w:t>服务本项目的人员配备表</w:t>
      </w:r>
      <w:r>
        <w:rPr>
          <w:rFonts w:asciiTheme="minorEastAsia" w:eastAsiaTheme="minorEastAsia" w:hAnsiTheme="minorEastAsia" w:cstheme="minorEastAsia" w:hint="eastAsia"/>
          <w:sz w:val="24"/>
          <w:szCs w:val="24"/>
        </w:rPr>
        <w:t>（附件13/14）；</w:t>
      </w:r>
    </w:p>
    <w:p w:rsidR="000D1429" w:rsidRDefault="00A24E1D">
      <w:pPr>
        <w:pStyle w:val="10"/>
        <w:tabs>
          <w:tab w:val="left" w:pos="1365"/>
        </w:tabs>
        <w:spacing w:line="360" w:lineRule="auto"/>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宋体" w:hAnsi="宋体" w:cs="宋体" w:hint="eastAsia"/>
          <w:bCs/>
          <w:color w:val="000000"/>
          <w:sz w:val="24"/>
          <w:szCs w:val="24"/>
        </w:rPr>
        <w:t>本项目拟投入的设施设备一览表（</w:t>
      </w:r>
      <w:r>
        <w:rPr>
          <w:rFonts w:asciiTheme="minorEastAsia" w:eastAsiaTheme="minorEastAsia" w:hAnsiTheme="minorEastAsia" w:cstheme="minorEastAsia" w:hint="eastAsia"/>
          <w:sz w:val="24"/>
          <w:szCs w:val="24"/>
        </w:rPr>
        <w:t>附件15</w:t>
      </w:r>
      <w:r>
        <w:rPr>
          <w:rFonts w:ascii="宋体" w:hAnsi="宋体" w:cs="宋体" w:hint="eastAsia"/>
          <w:bCs/>
          <w:color w:val="000000"/>
          <w:sz w:val="24"/>
          <w:szCs w:val="24"/>
        </w:rPr>
        <w:t>）</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13.企业业绩（附件16/17）；</w:t>
      </w:r>
    </w:p>
    <w:p w:rsidR="000D1429" w:rsidRDefault="00A24E1D">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14.磋商函（附件18）；</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15.磋商报价明细表（附件19）；</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（附件20）；</w:t>
      </w:r>
    </w:p>
    <w:p w:rsidR="000D1429" w:rsidRDefault="00A24E1D">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17.磋商响应承诺书（附件21）；</w:t>
      </w:r>
    </w:p>
    <w:p w:rsidR="000D1429" w:rsidRDefault="00A24E1D">
      <w:pPr>
        <w:pStyle w:val="10"/>
        <w:tabs>
          <w:tab w:val="left" w:pos="1365"/>
        </w:tabs>
        <w:spacing w:line="360" w:lineRule="auto"/>
        <w:ind w:firstLineChars="200" w:firstLine="480"/>
        <w:jc w:val="left"/>
        <w:rPr>
          <w:rFonts w:ascii="宋体" w:hAnsi="宋体"/>
          <w:color w:val="000000"/>
          <w:sz w:val="24"/>
        </w:rPr>
      </w:pPr>
      <w:r>
        <w:rPr>
          <w:rFonts w:asciiTheme="minorEastAsia" w:eastAsiaTheme="minorEastAsia" w:hAnsiTheme="minorEastAsia" w:cstheme="minorEastAsia" w:hint="eastAsia"/>
          <w:sz w:val="24"/>
          <w:szCs w:val="24"/>
        </w:rPr>
        <w:t>18.政府采购廉洁承诺书（附件22）。</w:t>
      </w:r>
    </w:p>
    <w:p w:rsidR="000D1429" w:rsidRDefault="000D1429">
      <w:pPr>
        <w:pStyle w:val="a4"/>
        <w:overflowPunct w:val="0"/>
        <w:spacing w:line="460" w:lineRule="exact"/>
        <w:ind w:firstLineChars="0" w:firstLine="0"/>
        <w:jc w:val="left"/>
        <w:rPr>
          <w:rFonts w:ascii="宋体" w:hAnsi="宋体"/>
          <w:color w:val="000000"/>
          <w:sz w:val="24"/>
        </w:rPr>
      </w:pPr>
    </w:p>
    <w:p w:rsidR="000D1429" w:rsidRDefault="00A24E1D">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附件1：</w:t>
      </w:r>
    </w:p>
    <w:p w:rsidR="000D1429" w:rsidRDefault="000D1429">
      <w:pPr>
        <w:widowControl/>
        <w:jc w:val="left"/>
        <w:rPr>
          <w:rFonts w:ascii="宋体" w:hAnsi="宋体"/>
          <w:color w:val="000000"/>
          <w:sz w:val="24"/>
          <w:lang w:val="zh-CN"/>
        </w:rPr>
      </w:pPr>
    </w:p>
    <w:p w:rsidR="000D1429" w:rsidRDefault="00A24E1D">
      <w:pPr>
        <w:jc w:val="center"/>
        <w:rPr>
          <w:b/>
          <w:sz w:val="24"/>
          <w:szCs w:val="24"/>
        </w:rPr>
      </w:pPr>
      <w:r>
        <w:rPr>
          <w:rFonts w:hint="eastAsia"/>
          <w:b/>
          <w:sz w:val="24"/>
          <w:szCs w:val="24"/>
        </w:rPr>
        <w:t>供应商资格条件符合情况自查表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1701"/>
      </w:tblGrid>
      <w:tr w:rsidR="000D1429">
        <w:trPr>
          <w:cantSplit/>
          <w:trHeight w:val="882"/>
        </w:trPr>
        <w:tc>
          <w:tcPr>
            <w:tcW w:w="567"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序号</w:t>
            </w:r>
          </w:p>
        </w:tc>
        <w:tc>
          <w:tcPr>
            <w:tcW w:w="4253"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磋商文件</w:t>
            </w:r>
          </w:p>
          <w:p w:rsidR="000D1429" w:rsidRDefault="00A24E1D">
            <w:pPr>
              <w:pStyle w:val="00"/>
              <w:spacing w:before="120" w:after="120"/>
              <w:jc w:val="center"/>
              <w:rPr>
                <w:rFonts w:ascii="宋体" w:cs="宋体"/>
                <w:sz w:val="24"/>
                <w:szCs w:val="24"/>
              </w:rPr>
            </w:pPr>
            <w:r>
              <w:rPr>
                <w:rFonts w:ascii="宋体" w:hAnsi="宋体" w:cs="宋体" w:hint="eastAsia"/>
                <w:sz w:val="24"/>
                <w:szCs w:val="24"/>
              </w:rPr>
              <w:t>资格性审查条款</w:t>
            </w:r>
          </w:p>
        </w:tc>
        <w:tc>
          <w:tcPr>
            <w:tcW w:w="1843"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竞争性磋商响应文件响应部分</w:t>
            </w:r>
          </w:p>
        </w:tc>
        <w:tc>
          <w:tcPr>
            <w:tcW w:w="85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竞争性磋商响应文件中对应的页码</w:t>
            </w:r>
          </w:p>
        </w:tc>
      </w:tr>
      <w:tr w:rsidR="000D1429">
        <w:trPr>
          <w:cantSplit/>
          <w:trHeight w:val="1043"/>
        </w:trPr>
        <w:tc>
          <w:tcPr>
            <w:tcW w:w="567" w:type="dxa"/>
            <w:vAlign w:val="center"/>
          </w:tcPr>
          <w:p w:rsidR="000D1429" w:rsidRDefault="00A24E1D">
            <w:pPr>
              <w:pStyle w:val="00"/>
              <w:spacing w:before="120" w:after="120"/>
              <w:jc w:val="center"/>
              <w:rPr>
                <w:rFonts w:ascii="宋体" w:hAnsi="宋体" w:cs="宋体"/>
                <w:sz w:val="24"/>
                <w:szCs w:val="24"/>
              </w:rPr>
            </w:pPr>
            <w:r>
              <w:rPr>
                <w:rFonts w:ascii="宋体" w:hAnsi="宋体" w:cs="宋体" w:hint="eastAsia"/>
                <w:sz w:val="24"/>
                <w:szCs w:val="24"/>
              </w:rPr>
              <w:t>1</w:t>
            </w:r>
          </w:p>
        </w:tc>
        <w:tc>
          <w:tcPr>
            <w:tcW w:w="4253" w:type="dxa"/>
            <w:vAlign w:val="center"/>
          </w:tcPr>
          <w:p w:rsidR="000D1429" w:rsidRDefault="00A24E1D">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843" w:type="dxa"/>
            <w:vAlign w:val="center"/>
          </w:tcPr>
          <w:p w:rsidR="000D1429" w:rsidRDefault="000D1429">
            <w:pPr>
              <w:pStyle w:val="00"/>
              <w:spacing w:before="120" w:after="120"/>
              <w:jc w:val="center"/>
              <w:rPr>
                <w:rFonts w:ascii="宋体" w:cs="宋体"/>
                <w:sz w:val="24"/>
                <w:szCs w:val="24"/>
              </w:rPr>
            </w:pPr>
          </w:p>
        </w:tc>
        <w:tc>
          <w:tcPr>
            <w:tcW w:w="850" w:type="dxa"/>
            <w:vAlign w:val="center"/>
          </w:tcPr>
          <w:p w:rsidR="000D1429" w:rsidRDefault="000D1429">
            <w:pPr>
              <w:pStyle w:val="00"/>
              <w:spacing w:before="120" w:after="120"/>
              <w:jc w:val="center"/>
              <w:rPr>
                <w:rFonts w:ascii="宋体" w:cs="宋体"/>
                <w:sz w:val="24"/>
                <w:szCs w:val="24"/>
              </w:rPr>
            </w:pPr>
          </w:p>
        </w:tc>
        <w:tc>
          <w:tcPr>
            <w:tcW w:w="1701" w:type="dxa"/>
            <w:vAlign w:val="center"/>
          </w:tcPr>
          <w:p w:rsidR="000D1429" w:rsidRDefault="000D1429">
            <w:pPr>
              <w:pStyle w:val="00"/>
              <w:spacing w:before="120" w:after="120"/>
              <w:jc w:val="center"/>
              <w:rPr>
                <w:rFonts w:ascii="宋体" w:cs="宋体"/>
                <w:sz w:val="24"/>
                <w:szCs w:val="24"/>
              </w:rPr>
            </w:pPr>
          </w:p>
        </w:tc>
      </w:tr>
      <w:tr w:rsidR="000D1429">
        <w:trPr>
          <w:cantSplit/>
          <w:trHeight w:val="1179"/>
        </w:trPr>
        <w:tc>
          <w:tcPr>
            <w:tcW w:w="567" w:type="dxa"/>
            <w:vAlign w:val="center"/>
          </w:tcPr>
          <w:p w:rsidR="000D1429" w:rsidRDefault="00A24E1D">
            <w:pPr>
              <w:pStyle w:val="00"/>
              <w:spacing w:before="120" w:after="120"/>
              <w:jc w:val="center"/>
              <w:rPr>
                <w:rFonts w:ascii="宋体" w:hAnsi="宋体" w:cs="宋体"/>
                <w:sz w:val="24"/>
                <w:szCs w:val="24"/>
              </w:rPr>
            </w:pPr>
            <w:r>
              <w:rPr>
                <w:rFonts w:ascii="宋体" w:hAnsi="宋体" w:cs="宋体" w:hint="eastAsia"/>
                <w:sz w:val="24"/>
                <w:szCs w:val="24"/>
              </w:rPr>
              <w:t>2</w:t>
            </w:r>
          </w:p>
        </w:tc>
        <w:tc>
          <w:tcPr>
            <w:tcW w:w="4253" w:type="dxa"/>
            <w:vAlign w:val="center"/>
          </w:tcPr>
          <w:p w:rsidR="000D1429" w:rsidRDefault="00A24E1D">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rsidR="000D1429" w:rsidRDefault="000D1429">
            <w:pPr>
              <w:pStyle w:val="00"/>
              <w:spacing w:before="120" w:after="120"/>
              <w:jc w:val="center"/>
              <w:rPr>
                <w:rFonts w:ascii="宋体" w:cs="宋体"/>
                <w:sz w:val="24"/>
                <w:szCs w:val="24"/>
              </w:rPr>
            </w:pPr>
          </w:p>
        </w:tc>
        <w:tc>
          <w:tcPr>
            <w:tcW w:w="850" w:type="dxa"/>
            <w:vAlign w:val="center"/>
          </w:tcPr>
          <w:p w:rsidR="000D1429" w:rsidRDefault="000D1429">
            <w:pPr>
              <w:pStyle w:val="00"/>
              <w:spacing w:before="120" w:after="120"/>
              <w:jc w:val="center"/>
              <w:rPr>
                <w:rFonts w:ascii="宋体" w:cs="宋体"/>
                <w:sz w:val="24"/>
                <w:szCs w:val="24"/>
              </w:rPr>
            </w:pPr>
          </w:p>
        </w:tc>
        <w:tc>
          <w:tcPr>
            <w:tcW w:w="1701" w:type="dxa"/>
            <w:vAlign w:val="center"/>
          </w:tcPr>
          <w:p w:rsidR="000D1429" w:rsidRDefault="000D1429">
            <w:pPr>
              <w:pStyle w:val="00"/>
              <w:spacing w:before="120" w:after="120"/>
              <w:jc w:val="center"/>
              <w:rPr>
                <w:rFonts w:ascii="宋体" w:cs="宋体"/>
                <w:sz w:val="24"/>
                <w:szCs w:val="24"/>
              </w:rPr>
            </w:pPr>
          </w:p>
        </w:tc>
      </w:tr>
      <w:tr w:rsidR="000D1429">
        <w:trPr>
          <w:cantSplit/>
          <w:trHeight w:val="997"/>
        </w:trPr>
        <w:tc>
          <w:tcPr>
            <w:tcW w:w="567" w:type="dxa"/>
            <w:vAlign w:val="center"/>
          </w:tcPr>
          <w:p w:rsidR="000D1429" w:rsidRDefault="00A24E1D">
            <w:pPr>
              <w:pStyle w:val="00"/>
              <w:spacing w:before="120" w:after="120"/>
              <w:jc w:val="center"/>
              <w:rPr>
                <w:rFonts w:ascii="宋体" w:hAnsi="宋体" w:cs="宋体"/>
                <w:sz w:val="24"/>
                <w:szCs w:val="24"/>
              </w:rPr>
            </w:pPr>
            <w:r>
              <w:rPr>
                <w:rFonts w:ascii="宋体" w:hAnsi="宋体" w:cs="宋体" w:hint="eastAsia"/>
                <w:sz w:val="24"/>
                <w:szCs w:val="24"/>
              </w:rPr>
              <w:t>3</w:t>
            </w:r>
          </w:p>
        </w:tc>
        <w:tc>
          <w:tcPr>
            <w:tcW w:w="4253" w:type="dxa"/>
            <w:vAlign w:val="center"/>
          </w:tcPr>
          <w:p w:rsidR="000D1429" w:rsidRDefault="000D1429">
            <w:pPr>
              <w:adjustRightInd w:val="0"/>
              <w:spacing w:line="400" w:lineRule="exact"/>
              <w:jc w:val="left"/>
              <w:rPr>
                <w:rFonts w:ascii="宋体" w:cs="宋体"/>
                <w:sz w:val="24"/>
                <w:szCs w:val="24"/>
              </w:rPr>
            </w:pPr>
          </w:p>
        </w:tc>
        <w:tc>
          <w:tcPr>
            <w:tcW w:w="1843" w:type="dxa"/>
            <w:vAlign w:val="center"/>
          </w:tcPr>
          <w:p w:rsidR="000D1429" w:rsidRDefault="000D1429">
            <w:pPr>
              <w:pStyle w:val="00"/>
              <w:spacing w:before="120" w:after="120"/>
              <w:jc w:val="center"/>
              <w:rPr>
                <w:rFonts w:ascii="宋体" w:cs="宋体"/>
                <w:sz w:val="24"/>
                <w:szCs w:val="24"/>
              </w:rPr>
            </w:pPr>
          </w:p>
        </w:tc>
        <w:tc>
          <w:tcPr>
            <w:tcW w:w="850" w:type="dxa"/>
            <w:vAlign w:val="center"/>
          </w:tcPr>
          <w:p w:rsidR="000D1429" w:rsidRDefault="000D1429">
            <w:pPr>
              <w:pStyle w:val="00"/>
              <w:spacing w:before="120" w:after="120"/>
              <w:jc w:val="center"/>
              <w:rPr>
                <w:rFonts w:ascii="宋体" w:cs="宋体"/>
                <w:sz w:val="24"/>
                <w:szCs w:val="24"/>
              </w:rPr>
            </w:pPr>
          </w:p>
        </w:tc>
        <w:tc>
          <w:tcPr>
            <w:tcW w:w="1701" w:type="dxa"/>
            <w:vAlign w:val="center"/>
          </w:tcPr>
          <w:p w:rsidR="000D1429" w:rsidRDefault="000D1429">
            <w:pPr>
              <w:pStyle w:val="00"/>
              <w:spacing w:before="120" w:after="120"/>
              <w:jc w:val="center"/>
              <w:rPr>
                <w:rFonts w:ascii="宋体" w:cs="宋体"/>
                <w:sz w:val="24"/>
                <w:szCs w:val="24"/>
              </w:rPr>
            </w:pPr>
          </w:p>
        </w:tc>
      </w:tr>
    </w:tbl>
    <w:p w:rsidR="000D1429" w:rsidRDefault="00A24E1D">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0D1429" w:rsidRDefault="00A24E1D">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响应内容响应资料在竞争性磋商响应文件中的具体页码。</w:t>
      </w: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hAnsi="宋体" w:cs="宋体"/>
          <w:sz w:val="24"/>
          <w:szCs w:val="24"/>
        </w:rPr>
      </w:pPr>
      <w:r>
        <w:rPr>
          <w:rFonts w:ascii="宋体" w:hAnsi="宋体" w:cs="宋体" w:hint="eastAsia"/>
          <w:sz w:val="24"/>
          <w:szCs w:val="24"/>
        </w:rPr>
        <w:t xml:space="preserve">法定代表人或委托代理人（签字或签章）：               </w:t>
      </w:r>
    </w:p>
    <w:p w:rsidR="000D1429" w:rsidRDefault="00A24E1D">
      <w:pPr>
        <w:pStyle w:val="10"/>
        <w:tabs>
          <w:tab w:val="left" w:pos="1365"/>
        </w:tabs>
        <w:spacing w:line="360" w:lineRule="auto"/>
        <w:jc w:val="left"/>
        <w:outlineLvl w:val="2"/>
      </w:pPr>
      <w:r>
        <w:rPr>
          <w:rFonts w:ascii="宋体" w:hAnsi="宋体" w:cs="宋体" w:hint="eastAsia"/>
          <w:sz w:val="24"/>
          <w:szCs w:val="24"/>
        </w:rPr>
        <w:t>日期：     年    月    日</w:t>
      </w:r>
    </w:p>
    <w:p w:rsidR="000D1429" w:rsidRDefault="00A24E1D">
      <w:pPr>
        <w:widowControl/>
        <w:jc w:val="left"/>
        <w:rPr>
          <w:rFonts w:ascii="宋体" w:hAnsi="宋体"/>
          <w:color w:val="000000"/>
          <w:sz w:val="24"/>
          <w:lang w:val="zh-CN"/>
        </w:rPr>
      </w:pPr>
      <w:r>
        <w:rPr>
          <w:rFonts w:ascii="宋体" w:hAnsi="宋体"/>
          <w:color w:val="000000"/>
          <w:sz w:val="24"/>
          <w:lang w:val="zh-CN"/>
        </w:rPr>
        <w:br w:type="page"/>
      </w:r>
    </w:p>
    <w:p w:rsidR="000D1429" w:rsidRDefault="00A24E1D">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2：</w:t>
      </w:r>
    </w:p>
    <w:p w:rsidR="000D1429" w:rsidRDefault="000D1429">
      <w:pPr>
        <w:pStyle w:val="10"/>
        <w:tabs>
          <w:tab w:val="left" w:pos="1365"/>
        </w:tabs>
        <w:jc w:val="left"/>
        <w:outlineLvl w:val="2"/>
        <w:rPr>
          <w:rFonts w:asciiTheme="minorEastAsia" w:eastAsiaTheme="minorEastAsia" w:hAnsiTheme="minorEastAsia" w:cstheme="minorEastAsia"/>
          <w:b/>
          <w:sz w:val="24"/>
          <w:szCs w:val="24"/>
        </w:rPr>
      </w:pPr>
    </w:p>
    <w:p w:rsidR="000D1429" w:rsidRDefault="00A24E1D">
      <w:pPr>
        <w:pStyle w:val="30"/>
        <w:outlineLvl w:val="9"/>
        <w:rPr>
          <w:rFonts w:cs="宋体"/>
          <w:sz w:val="24"/>
          <w:szCs w:val="22"/>
        </w:rPr>
      </w:pPr>
      <w:r>
        <w:rPr>
          <w:rFonts w:cs="宋体" w:hint="eastAsia"/>
          <w:sz w:val="24"/>
          <w:szCs w:val="22"/>
        </w:rPr>
        <w:t>法定代表人资格证明</w:t>
      </w:r>
    </w:p>
    <w:p w:rsidR="000D1429" w:rsidRDefault="000D1429">
      <w:pPr>
        <w:autoSpaceDE w:val="0"/>
        <w:autoSpaceDN w:val="0"/>
        <w:spacing w:line="360" w:lineRule="auto"/>
        <w:rPr>
          <w:rFonts w:ascii="宋体" w:hAnsi="宋体"/>
          <w:sz w:val="24"/>
          <w:lang w:val="zh-CN"/>
        </w:rPr>
      </w:pP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w:t>
      </w:r>
      <w:r>
        <w:rPr>
          <w:rFonts w:ascii="宋体" w:hAnsi="宋体" w:cs="宋体" w:hint="eastAsia"/>
          <w:sz w:val="24"/>
          <w:szCs w:val="24"/>
          <w:u w:val="single"/>
        </w:rPr>
        <w:t xml:space="preserve">             </w:t>
      </w:r>
      <w:r>
        <w:rPr>
          <w:rFonts w:ascii="宋体" w:hAnsi="宋体" w:cs="宋体" w:hint="eastAsia"/>
          <w:sz w:val="24"/>
          <w:szCs w:val="24"/>
        </w:rPr>
        <w:t>同志为</w:t>
      </w:r>
      <w:r>
        <w:rPr>
          <w:rFonts w:ascii="宋体" w:hAnsi="宋体" w:cs="宋体" w:hint="eastAsia"/>
          <w:sz w:val="24"/>
          <w:szCs w:val="24"/>
          <w:u w:val="single"/>
        </w:rPr>
        <w:t xml:space="preserve">                 </w:t>
      </w:r>
      <w:r>
        <w:rPr>
          <w:rFonts w:ascii="宋体" w:hAnsi="宋体" w:cs="宋体" w:hint="eastAsia"/>
          <w:sz w:val="24"/>
          <w:szCs w:val="24"/>
        </w:rPr>
        <w:t>公司法定代表人，代表我公司办理一切社会公务事宜，具有法律效力。</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0D1429" w:rsidRDefault="00A24E1D">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          性别：           年龄：        职务：</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p>
    <w:p w:rsidR="000D1429" w:rsidRDefault="00A24E1D">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                       邮政编码：</w:t>
      </w:r>
    </w:p>
    <w:p w:rsidR="000D1429" w:rsidRDefault="000D1429">
      <w:pPr>
        <w:pStyle w:val="00"/>
        <w:adjustRightInd w:val="0"/>
        <w:snapToGrid w:val="0"/>
        <w:spacing w:line="500" w:lineRule="exact"/>
        <w:rPr>
          <w:rFonts w:ascii="宋体" w:hAnsi="宋体" w:cs="宋体"/>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0D1429">
        <w:trPr>
          <w:trHeight w:val="3783"/>
        </w:trPr>
        <w:tc>
          <w:tcPr>
            <w:tcW w:w="7522" w:type="dxa"/>
          </w:tcPr>
          <w:p w:rsidR="000D1429" w:rsidRDefault="000D1429">
            <w:pPr>
              <w:pStyle w:val="00"/>
              <w:adjustRightInd w:val="0"/>
              <w:snapToGrid w:val="0"/>
              <w:spacing w:line="500" w:lineRule="exact"/>
              <w:jc w:val="center"/>
              <w:rPr>
                <w:rFonts w:ascii="宋体" w:hAnsi="宋体" w:cs="宋体"/>
                <w:sz w:val="24"/>
                <w:szCs w:val="24"/>
              </w:rPr>
            </w:pPr>
          </w:p>
          <w:p w:rsidR="000D1429" w:rsidRDefault="000D1429">
            <w:pPr>
              <w:pStyle w:val="00"/>
              <w:adjustRightInd w:val="0"/>
              <w:snapToGrid w:val="0"/>
              <w:spacing w:line="500" w:lineRule="exact"/>
              <w:jc w:val="center"/>
              <w:rPr>
                <w:rFonts w:ascii="宋体" w:hAnsi="宋体" w:cs="宋体"/>
                <w:sz w:val="24"/>
                <w:szCs w:val="24"/>
              </w:rPr>
            </w:pPr>
          </w:p>
          <w:p w:rsidR="000D1429" w:rsidRDefault="00A24E1D">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0D1429" w:rsidRDefault="000D1429">
      <w:pPr>
        <w:pStyle w:val="00"/>
        <w:adjustRightInd w:val="0"/>
        <w:snapToGrid w:val="0"/>
        <w:spacing w:line="500" w:lineRule="exact"/>
        <w:rPr>
          <w:rFonts w:ascii="宋体" w:hAnsi="宋体" w:cs="宋体"/>
          <w:sz w:val="24"/>
          <w:szCs w:val="24"/>
        </w:rPr>
      </w:pPr>
    </w:p>
    <w:p w:rsidR="000D1429" w:rsidRDefault="000D1429">
      <w:pPr>
        <w:pStyle w:val="00"/>
        <w:adjustRightInd w:val="0"/>
        <w:snapToGrid w:val="0"/>
        <w:spacing w:line="500" w:lineRule="exact"/>
        <w:rPr>
          <w:rFonts w:ascii="宋体" w:hAnsi="宋体" w:cs="宋体"/>
          <w:sz w:val="24"/>
          <w:szCs w:val="24"/>
        </w:rPr>
      </w:pPr>
    </w:p>
    <w:p w:rsidR="000D1429" w:rsidRDefault="00A24E1D">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p>
    <w:p w:rsidR="000D1429" w:rsidRDefault="00A24E1D">
      <w:pPr>
        <w:pStyle w:val="00"/>
        <w:adjustRightInd w:val="0"/>
        <w:snapToGrid w:val="0"/>
        <w:spacing w:line="480" w:lineRule="auto"/>
        <w:rPr>
          <w:rFonts w:ascii="宋体" w:hAnsi="宋体"/>
          <w:color w:val="000000"/>
          <w:sz w:val="24"/>
          <w:lang w:val="zh-CN"/>
        </w:rPr>
      </w:pPr>
      <w:r>
        <w:rPr>
          <w:rFonts w:ascii="宋体" w:hAnsi="宋体" w:cs="宋体" w:hint="eastAsia"/>
          <w:sz w:val="24"/>
          <w:szCs w:val="24"/>
        </w:rPr>
        <w:t>日期：       年    月    日</w:t>
      </w:r>
      <w:r>
        <w:rPr>
          <w:rFonts w:ascii="宋体" w:hAnsi="宋体"/>
          <w:color w:val="000000"/>
          <w:sz w:val="24"/>
          <w:lang w:val="zh-CN"/>
        </w:rPr>
        <w:br w:type="page"/>
      </w:r>
    </w:p>
    <w:p w:rsidR="000D1429" w:rsidRDefault="00A24E1D">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w:t>
      </w:r>
      <w:r>
        <w:rPr>
          <w:rFonts w:ascii="宋体" w:hAnsi="宋体" w:hint="eastAsia"/>
          <w:color w:val="000000"/>
          <w:sz w:val="24"/>
        </w:rPr>
        <w:t>3</w:t>
      </w:r>
      <w:r>
        <w:rPr>
          <w:rFonts w:ascii="宋体" w:hAnsi="宋体" w:hint="eastAsia"/>
          <w:color w:val="000000"/>
          <w:sz w:val="24"/>
          <w:lang w:val="zh-CN"/>
        </w:rPr>
        <w:t>：</w:t>
      </w:r>
    </w:p>
    <w:p w:rsidR="000D1429" w:rsidRDefault="00A24E1D">
      <w:pPr>
        <w:pStyle w:val="30"/>
        <w:outlineLvl w:val="9"/>
        <w:rPr>
          <w:rFonts w:cs="宋体"/>
          <w:sz w:val="24"/>
          <w:szCs w:val="22"/>
        </w:rPr>
      </w:pPr>
      <w:r>
        <w:rPr>
          <w:rFonts w:cs="宋体" w:hint="eastAsia"/>
          <w:sz w:val="24"/>
          <w:szCs w:val="22"/>
        </w:rPr>
        <w:t>法定代表人授权书</w:t>
      </w:r>
    </w:p>
    <w:p w:rsidR="000D1429" w:rsidRDefault="000D1429">
      <w:pPr>
        <w:autoSpaceDE w:val="0"/>
        <w:autoSpaceDN w:val="0"/>
        <w:adjustRightInd w:val="0"/>
        <w:snapToGrid w:val="0"/>
        <w:spacing w:line="360" w:lineRule="auto"/>
        <w:rPr>
          <w:rFonts w:ascii="宋体" w:hAnsi="宋体" w:cs="宋体"/>
          <w:sz w:val="24"/>
          <w:lang w:val="zh-CN"/>
        </w:rPr>
      </w:pPr>
    </w:p>
    <w:p w:rsidR="000D1429" w:rsidRDefault="00A24E1D">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我__</w:t>
      </w:r>
      <w:r>
        <w:rPr>
          <w:rFonts w:ascii="宋体" w:hAnsi="宋体" w:cs="宋体" w:hint="eastAsia"/>
          <w:sz w:val="24"/>
          <w:u w:val="single"/>
          <w:lang w:val="zh-CN"/>
        </w:rPr>
        <w:t xml:space="preserve">    </w:t>
      </w:r>
      <w:r>
        <w:rPr>
          <w:rFonts w:ascii="宋体" w:hAnsi="宋体" w:cs="宋体" w:hint="eastAsia"/>
          <w:sz w:val="24"/>
          <w:lang w:val="zh-CN"/>
        </w:rPr>
        <w:t>_____（姓名）系____</w:t>
      </w:r>
      <w:r>
        <w:rPr>
          <w:rFonts w:ascii="宋体" w:hAnsi="宋体" w:cs="宋体" w:hint="eastAsia"/>
          <w:sz w:val="24"/>
          <w:u w:val="single"/>
          <w:lang w:val="zh-CN"/>
        </w:rPr>
        <w:t xml:space="preserve">              _</w:t>
      </w:r>
      <w:r>
        <w:rPr>
          <w:rFonts w:ascii="宋体" w:hAnsi="宋体" w:cs="宋体" w:hint="eastAsia"/>
          <w:sz w:val="24"/>
          <w:lang w:val="zh-CN"/>
        </w:rPr>
        <w:t>_（供应商名称）的法定代表人，现授权委托本单位在职职工</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长兴县职业技术教育中心学校2025年物业保洁以及寝室管理服务采购项目</w:t>
      </w:r>
      <w:r>
        <w:rPr>
          <w:rFonts w:ascii="宋体" w:hAnsi="宋体" w:cs="宋体" w:hint="eastAsia"/>
          <w:sz w:val="24"/>
          <w:lang w:val="zh-CN"/>
        </w:rPr>
        <w:t>的磋商活动，并代表我方全权办理针对上述项目的响应、开标、评标、签约等具体事务和签署相关文件。</w:t>
      </w:r>
    </w:p>
    <w:p w:rsidR="000D1429" w:rsidRDefault="00A24E1D">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0D1429" w:rsidRDefault="00A24E1D">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0D1429" w:rsidRDefault="00A24E1D">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0D1429" w:rsidRDefault="000D1429">
      <w:pPr>
        <w:autoSpaceDE w:val="0"/>
        <w:autoSpaceDN w:val="0"/>
        <w:spacing w:before="120" w:after="50" w:line="400" w:lineRule="exact"/>
        <w:rPr>
          <w:rFonts w:ascii="宋体" w:hAnsi="宋体" w:cs="宋体"/>
          <w:sz w:val="24"/>
          <w:lang w:val="zh-CN"/>
        </w:rPr>
      </w:pPr>
    </w:p>
    <w:p w:rsidR="000D1429" w:rsidRDefault="00A24E1D">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                 法定代表人签名：</w:t>
      </w:r>
    </w:p>
    <w:p w:rsidR="000D1429" w:rsidRDefault="00A24E1D">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                          职务：</w:t>
      </w:r>
    </w:p>
    <w:p w:rsidR="000D1429" w:rsidRDefault="00A24E1D">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p>
    <w:p w:rsidR="000D1429" w:rsidRDefault="000D1429">
      <w:pPr>
        <w:autoSpaceDE w:val="0"/>
        <w:autoSpaceDN w:val="0"/>
        <w:spacing w:before="120" w:after="50" w:line="400" w:lineRule="exact"/>
        <w:rPr>
          <w:rFonts w:ascii="宋体" w:hAnsi="宋体" w:cs="宋体"/>
          <w:sz w:val="24"/>
          <w:lang w:val="zh-CN"/>
        </w:rPr>
      </w:pPr>
    </w:p>
    <w:p w:rsidR="000D1429" w:rsidRDefault="00A24E1D">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供应商名称（公章）:</w:t>
      </w:r>
    </w:p>
    <w:p w:rsidR="000D1429" w:rsidRDefault="00A24E1D">
      <w:pPr>
        <w:autoSpaceDE w:val="0"/>
        <w:autoSpaceDN w:val="0"/>
        <w:spacing w:before="120" w:after="50" w:line="400" w:lineRule="exact"/>
        <w:jc w:val="center"/>
        <w:rPr>
          <w:rFonts w:ascii="宋体" w:hAnsi="宋体" w:cs="宋体"/>
          <w:sz w:val="24"/>
          <w:lang w:val="zh-CN"/>
        </w:rPr>
      </w:pPr>
      <w:r>
        <w:rPr>
          <w:rFonts w:ascii="宋体" w:hAnsi="宋体" w:cs="宋体" w:hint="eastAsia"/>
          <w:sz w:val="24"/>
          <w:szCs w:val="24"/>
        </w:rPr>
        <w:t xml:space="preserve">                           日期：   年   月   日</w:t>
      </w:r>
    </w:p>
    <w:tbl>
      <w:tblPr>
        <w:tblW w:w="828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2"/>
      </w:tblGrid>
      <w:tr w:rsidR="000D1429">
        <w:trPr>
          <w:trHeight w:val="3862"/>
        </w:trPr>
        <w:tc>
          <w:tcPr>
            <w:tcW w:w="8282" w:type="dxa"/>
          </w:tcPr>
          <w:p w:rsidR="000D1429" w:rsidRDefault="00A24E1D">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0D1429" w:rsidRDefault="000D1429">
      <w:pPr>
        <w:widowControl/>
        <w:jc w:val="left"/>
        <w:rPr>
          <w:rFonts w:ascii="宋体" w:hAnsi="宋体"/>
          <w:color w:val="000000"/>
          <w:szCs w:val="28"/>
          <w:lang w:val="zh-CN"/>
        </w:rPr>
      </w:pPr>
    </w:p>
    <w:p w:rsidR="000D1429" w:rsidRDefault="000D1429">
      <w:pPr>
        <w:widowControl/>
        <w:jc w:val="left"/>
        <w:rPr>
          <w:rFonts w:ascii="宋体" w:hAnsi="宋体"/>
          <w:color w:val="000000"/>
          <w:szCs w:val="28"/>
          <w:lang w:val="zh-CN"/>
        </w:rPr>
        <w:sectPr w:rsidR="000D1429">
          <w:pgSz w:w="11906" w:h="16838"/>
          <w:pgMar w:top="1440" w:right="1559" w:bottom="1440" w:left="1797" w:header="851" w:footer="992" w:gutter="0"/>
          <w:cols w:space="720" w:equalWidth="0">
            <w:col w:w="8551"/>
          </w:cols>
          <w:docGrid w:linePitch="312"/>
        </w:sectPr>
      </w:pPr>
    </w:p>
    <w:p w:rsidR="000D1429" w:rsidRDefault="00A24E1D">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4:</w:t>
      </w:r>
    </w:p>
    <w:p w:rsidR="000D1429" w:rsidRDefault="00A24E1D">
      <w:pPr>
        <w:snapToGrid w:val="0"/>
        <w:spacing w:beforeLines="50" w:before="120" w:after="50"/>
        <w:jc w:val="center"/>
        <w:rPr>
          <w:b/>
          <w:color w:val="000000"/>
          <w:kern w:val="0"/>
          <w:sz w:val="24"/>
        </w:rPr>
      </w:pPr>
      <w:r>
        <w:rPr>
          <w:rFonts w:hint="eastAsia"/>
          <w:b/>
          <w:color w:val="000000"/>
          <w:kern w:val="0"/>
          <w:sz w:val="24"/>
        </w:rPr>
        <w:t>磋商声明书</w:t>
      </w: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proofErr w:type="gramStart"/>
      <w:r>
        <w:rPr>
          <w:rFonts w:ascii="宋体" w:hAnsi="宋体"/>
          <w:sz w:val="24"/>
          <w:u w:val="single"/>
          <w:lang w:val="zh-CN"/>
        </w:rPr>
        <w:t xml:space="preserve">　　　　　　　　</w:t>
      </w:r>
      <w:proofErr w:type="gramEnd"/>
      <w:r>
        <w:rPr>
          <w:rFonts w:ascii="宋体" w:hAnsi="宋体"/>
          <w:sz w:val="24"/>
          <w:lang w:val="zh-CN"/>
        </w:rPr>
        <w:t>。</w:t>
      </w:r>
    </w:p>
    <w:p w:rsidR="000D1429" w:rsidRDefault="00A24E1D">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Pr>
          <w:rFonts w:ascii="宋体" w:hAnsi="宋体" w:hint="eastAsia"/>
          <w:sz w:val="24"/>
          <w:u w:val="single"/>
          <w:lang w:val="zh-CN"/>
        </w:rPr>
        <w:t>长兴县职业技术教育中心学校2025年物业保洁以及寝室管理服务采购项目</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0D1429" w:rsidRDefault="00A24E1D">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文件的各项要求，包括疫情期间采取的各项应急开标措施。</w:t>
      </w:r>
    </w:p>
    <w:p w:rsidR="000D1429" w:rsidRDefault="00A24E1D">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.我方向贵方提交的所有竞争性磋商响应文件、资料都是准确的和真实的。</w:t>
      </w:r>
    </w:p>
    <w:p w:rsidR="000D1429" w:rsidRDefault="00A24E1D">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3.若中标，我方将按竞争性磋商响应文件规定履行合同责任和义务。</w:t>
      </w:r>
    </w:p>
    <w:p w:rsidR="000D1429" w:rsidRDefault="00A24E1D">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0D1429" w:rsidRDefault="00A24E1D">
      <w:pPr>
        <w:autoSpaceDE w:val="0"/>
        <w:autoSpaceDN w:val="0"/>
        <w:spacing w:before="120" w:line="400" w:lineRule="exact"/>
        <w:ind w:firstLine="480"/>
        <w:rPr>
          <w:rFonts w:ascii="宋体" w:hAnsi="宋体"/>
          <w:sz w:val="24"/>
          <w:u w:val="single"/>
          <w:lang w:val="zh-CN"/>
        </w:rPr>
      </w:pPr>
      <w:r>
        <w:rPr>
          <w:rFonts w:ascii="宋体" w:hAnsi="宋体" w:hint="eastAsia"/>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xml:space="preserve">　　　　　　　　　　　　　　</w:t>
      </w:r>
      <w:r>
        <w:rPr>
          <w:rFonts w:ascii="宋体" w:hAnsi="宋体" w:cs="宋体" w:hint="eastAsia"/>
          <w:b/>
          <w:bCs/>
          <w:color w:val="000000"/>
          <w:sz w:val="24"/>
        </w:rPr>
        <w:t>（有/没有）</w:t>
      </w:r>
      <w:r>
        <w:rPr>
          <w:rFonts w:ascii="宋体" w:hAnsi="宋体" w:cs="宋体" w:hint="eastAsia"/>
          <w:color w:val="000000"/>
          <w:sz w:val="24"/>
        </w:rPr>
        <w:t>。</w:t>
      </w:r>
    </w:p>
    <w:p w:rsidR="000D1429" w:rsidRDefault="00A24E1D">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0D1429" w:rsidRDefault="00A24E1D">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color w:val="000000"/>
          <w:sz w:val="24"/>
          <w:u w:val="single"/>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0D1429" w:rsidRDefault="00A24E1D">
      <w:pPr>
        <w:pStyle w:val="a9"/>
        <w:spacing w:line="400" w:lineRule="exact"/>
        <w:ind w:firstLineChars="300" w:firstLine="720"/>
        <w:rPr>
          <w:lang w:val="zh-CN"/>
        </w:rPr>
      </w:pPr>
      <w:r>
        <w:rPr>
          <w:rFonts w:ascii="宋体" w:hAnsi="宋体" w:cs="宋体" w:hint="eastAsia"/>
          <w:color w:val="000000"/>
          <w:sz w:val="24"/>
        </w:rPr>
        <w:t>（六）法律、行政法规规定的其他条件。</w:t>
      </w:r>
    </w:p>
    <w:p w:rsidR="000D1429" w:rsidRDefault="00A24E1D">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0D1429" w:rsidRDefault="00A24E1D">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r>
        <w:rPr>
          <w:rFonts w:ascii="宋体" w:hAnsi="宋体" w:cs="宋体" w:hint="eastAsia"/>
          <w:b/>
          <w:bCs/>
          <w:color w:val="000000"/>
          <w:sz w:val="24"/>
        </w:rPr>
        <w:t>（有/没有）。</w:t>
      </w:r>
    </w:p>
    <w:p w:rsidR="000D1429" w:rsidRDefault="00A24E1D">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0D1429" w:rsidRDefault="00A24E1D">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0D1429" w:rsidRDefault="000D1429">
      <w:pPr>
        <w:autoSpaceDE w:val="0"/>
        <w:autoSpaceDN w:val="0"/>
        <w:spacing w:line="400" w:lineRule="exact"/>
        <w:ind w:firstLine="480"/>
        <w:rPr>
          <w:rFonts w:ascii="宋体" w:hAnsi="宋体"/>
          <w:color w:val="000000"/>
          <w:sz w:val="24"/>
          <w:lang w:val="zh-CN"/>
        </w:rPr>
      </w:pPr>
    </w:p>
    <w:p w:rsidR="000D1429" w:rsidRDefault="000D1429">
      <w:pPr>
        <w:tabs>
          <w:tab w:val="left" w:pos="939"/>
        </w:tabs>
        <w:autoSpaceDE w:val="0"/>
        <w:autoSpaceDN w:val="0"/>
        <w:spacing w:line="400" w:lineRule="exact"/>
        <w:ind w:left="773" w:hanging="458"/>
        <w:rPr>
          <w:rFonts w:ascii="宋体" w:hAnsi="宋体"/>
          <w:color w:val="000000"/>
          <w:sz w:val="24"/>
          <w:lang w:val="zh-CN"/>
        </w:rPr>
      </w:pPr>
    </w:p>
    <w:p w:rsidR="000D1429" w:rsidRDefault="00A24E1D">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0D1429" w:rsidRDefault="00A24E1D">
      <w:pPr>
        <w:snapToGrid w:val="0"/>
        <w:spacing w:beforeLines="50" w:before="120" w:after="50"/>
        <w:jc w:val="left"/>
        <w:rPr>
          <w:bCs/>
          <w:color w:val="000000"/>
          <w:kern w:val="0"/>
          <w:sz w:val="24"/>
        </w:rPr>
        <w:sectPr w:rsidR="000D1429">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    年    月    日</w:t>
      </w:r>
    </w:p>
    <w:p w:rsidR="000D1429" w:rsidRDefault="00A24E1D">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p>
    <w:p w:rsidR="000D1429" w:rsidRDefault="000D1429">
      <w:pPr>
        <w:pStyle w:val="22"/>
        <w:ind w:firstLine="344"/>
      </w:pPr>
    </w:p>
    <w:p w:rsidR="000D1429" w:rsidRDefault="00A24E1D">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0D1429" w:rsidRDefault="000D1429">
      <w:pPr>
        <w:snapToGrid w:val="0"/>
        <w:spacing w:line="360" w:lineRule="auto"/>
        <w:rPr>
          <w:rFonts w:ascii="仿宋" w:eastAsia="仿宋" w:hAnsi="仿宋"/>
          <w:sz w:val="28"/>
          <w:szCs w:val="28"/>
        </w:rPr>
      </w:pP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hint="eastAsia"/>
          <w:sz w:val="24"/>
          <w:szCs w:val="24"/>
          <w:u w:val="single"/>
        </w:rPr>
        <w:t xml:space="preserve"> 长兴县职业技术教育中心学校</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rPr>
        <w:t>采购单位名称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u w:val="single"/>
        </w:rPr>
        <w:t>长兴县职业技术教育中心学校2025年物业保洁以及寝室管理服务采购项目</w:t>
      </w:r>
      <w:r>
        <w:rPr>
          <w:rFonts w:asciiTheme="minorEastAsia" w:eastAsiaTheme="minorEastAsia" w:hAnsiTheme="minorEastAsia"/>
          <w:sz w:val="24"/>
          <w:szCs w:val="24"/>
        </w:rPr>
        <w:t>（项目名称）采购活动，提供的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w:t>
      </w:r>
      <w:r>
        <w:rPr>
          <w:rFonts w:asciiTheme="minorEastAsia" w:eastAsiaTheme="minorEastAsia" w:hAnsiTheme="minorEastAsia" w:hint="eastAsia"/>
          <w:sz w:val="24"/>
          <w:szCs w:val="24"/>
        </w:rPr>
        <w:t>相关企业的</w:t>
      </w:r>
      <w:r>
        <w:rPr>
          <w:rFonts w:asciiTheme="minorEastAsia" w:eastAsiaTheme="minorEastAsia" w:hAnsiTheme="minorEastAsia"/>
          <w:sz w:val="24"/>
          <w:szCs w:val="24"/>
        </w:rPr>
        <w:t xml:space="preserve">具体情况如下： </w:t>
      </w: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hAnsiTheme="minorEastAsia" w:hint="eastAsia"/>
          <w:b/>
          <w:i/>
          <w:iCs/>
          <w:sz w:val="24"/>
          <w:szCs w:val="24"/>
          <w:u w:val="single"/>
        </w:rPr>
        <w:t>长兴县职业技术教育中心学校2024物业管理服务</w:t>
      </w:r>
      <w:r>
        <w:rPr>
          <w:rFonts w:asciiTheme="minorEastAsia" w:eastAsiaTheme="minorEastAsia" w:hAnsiTheme="minorEastAsia"/>
          <w:sz w:val="24"/>
          <w:szCs w:val="24"/>
        </w:rPr>
        <w:t>，属于</w:t>
      </w:r>
      <w:r>
        <w:rPr>
          <w:rFonts w:asciiTheme="minorEastAsia" w:hAnsiTheme="minorEastAsia" w:hint="eastAsia"/>
          <w:b/>
          <w:bCs/>
          <w:i/>
          <w:iCs/>
          <w:sz w:val="24"/>
          <w:szCs w:val="24"/>
          <w:u w:val="single"/>
        </w:rPr>
        <w:t xml:space="preserve">物业管理 </w:t>
      </w:r>
      <w:r>
        <w:rPr>
          <w:rFonts w:asciiTheme="minorEastAsia" w:eastAsiaTheme="minorEastAsia" w:hAnsiTheme="minorEastAsia"/>
          <w:sz w:val="24"/>
          <w:szCs w:val="24"/>
          <w:u w:val="single"/>
        </w:rPr>
        <w:t xml:space="preserve"> 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（中型企业</w:t>
      </w:r>
      <w:r>
        <w:rPr>
          <w:rFonts w:asciiTheme="minorEastAsia" w:hAnsiTheme="minorEastAsia" w:hint="eastAsia"/>
          <w:b/>
          <w:bCs/>
          <w:i/>
          <w:iCs/>
          <w:sz w:val="24"/>
          <w:szCs w:val="24"/>
        </w:rPr>
        <w:t>/</w:t>
      </w:r>
      <w:r>
        <w:rPr>
          <w:rFonts w:asciiTheme="minorEastAsia" w:hAnsiTheme="minorEastAsia"/>
          <w:b/>
          <w:bCs/>
          <w:i/>
          <w:iCs/>
          <w:sz w:val="24"/>
          <w:szCs w:val="24"/>
        </w:rPr>
        <w:t>小型企业</w:t>
      </w:r>
      <w:r>
        <w:rPr>
          <w:rFonts w:asciiTheme="minorEastAsia" w:hAnsiTheme="minorEastAsia" w:hint="eastAsia"/>
          <w:b/>
          <w:bCs/>
          <w:i/>
          <w:iCs/>
          <w:sz w:val="24"/>
          <w:szCs w:val="24"/>
        </w:rPr>
        <w:t>/</w:t>
      </w:r>
      <w:r>
        <w:rPr>
          <w:rFonts w:asciiTheme="minorEastAsia" w:hAnsiTheme="minorEastAsia"/>
          <w:b/>
          <w:bCs/>
          <w:i/>
          <w:iCs/>
          <w:sz w:val="24"/>
          <w:szCs w:val="24"/>
        </w:rPr>
        <w:t>微型企业）</w:t>
      </w:r>
      <w:r>
        <w:rPr>
          <w:rFonts w:asciiTheme="minorEastAsia" w:eastAsiaTheme="minorEastAsia" w:hAnsiTheme="minorEastAsia" w:hint="eastAsia"/>
          <w:sz w:val="24"/>
          <w:szCs w:val="24"/>
        </w:rPr>
        <w:t>。</w:t>
      </w: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0D1429" w:rsidRDefault="00A24E1D">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spacing w:line="360" w:lineRule="auto"/>
        <w:ind w:right="420" w:firstLineChars="200" w:firstLine="480"/>
        <w:rPr>
          <w:rFonts w:ascii="宋体" w:hAnsi="宋体" w:cs="宋体"/>
          <w:sz w:val="24"/>
        </w:rPr>
      </w:pPr>
    </w:p>
    <w:p w:rsidR="000D1429" w:rsidRDefault="00A24E1D">
      <w:pPr>
        <w:spacing w:line="360" w:lineRule="auto"/>
        <w:ind w:right="420" w:firstLineChars="200" w:firstLine="480"/>
        <w:rPr>
          <w:rFonts w:ascii="宋体" w:hAnsi="宋体" w:cs="宋体"/>
          <w:sz w:val="24"/>
          <w:szCs w:val="24"/>
        </w:rPr>
      </w:pPr>
      <w:r>
        <w:rPr>
          <w:rFonts w:ascii="宋体" w:hAnsi="宋体" w:cs="宋体" w:hint="eastAsia"/>
          <w:sz w:val="24"/>
        </w:rPr>
        <w:t>1、填写要求：</w:t>
      </w:r>
      <w:r>
        <w:rPr>
          <w:rFonts w:ascii="宋体" w:hAnsi="宋体" w:cs="宋体" w:hint="eastAsia"/>
          <w:color w:val="000000" w:themeColor="text1"/>
          <w:sz w:val="24"/>
        </w:rPr>
        <w:t>①</w:t>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rsidR="000D1429" w:rsidRDefault="000D1429">
      <w:pPr>
        <w:widowControl/>
        <w:jc w:val="left"/>
        <w:rPr>
          <w:rFonts w:ascii="宋体" w:hAnsi="宋体" w:cs="宋体"/>
          <w:b/>
          <w:color w:val="000000"/>
          <w:sz w:val="24"/>
        </w:rPr>
      </w:pPr>
    </w:p>
    <w:p w:rsidR="000D1429" w:rsidRDefault="000D1429">
      <w:pPr>
        <w:widowControl/>
        <w:jc w:val="left"/>
        <w:rPr>
          <w:rFonts w:ascii="宋体" w:hAnsi="宋体" w:cs="宋体"/>
          <w:bCs/>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widowControl/>
        <w:jc w:val="left"/>
        <w:rPr>
          <w:rFonts w:ascii="宋体" w:hAnsi="宋体" w:cs="宋体"/>
          <w:bCs/>
          <w:color w:val="000000"/>
          <w:sz w:val="24"/>
        </w:rPr>
      </w:pPr>
      <w:r>
        <w:rPr>
          <w:rFonts w:ascii="宋体" w:hAnsi="宋体" w:cs="宋体" w:hint="eastAsia"/>
          <w:bCs/>
          <w:color w:val="000000"/>
          <w:sz w:val="24"/>
        </w:rPr>
        <w:t>附件6：</w:t>
      </w:r>
    </w:p>
    <w:p w:rsidR="000D1429" w:rsidRDefault="000D1429">
      <w:pPr>
        <w:widowControl/>
        <w:jc w:val="center"/>
        <w:rPr>
          <w:rFonts w:ascii="宋体" w:hAnsi="宋体" w:cs="宋体"/>
          <w:b/>
          <w:color w:val="000000"/>
          <w:sz w:val="24"/>
        </w:rPr>
      </w:pPr>
    </w:p>
    <w:p w:rsidR="000D1429" w:rsidRDefault="00A24E1D">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0D1429" w:rsidRDefault="000D1429">
      <w:pPr>
        <w:pStyle w:val="22"/>
        <w:ind w:firstLine="344"/>
      </w:pPr>
    </w:p>
    <w:p w:rsidR="000D1429" w:rsidRDefault="00A24E1D">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hint="eastAsia"/>
          <w:sz w:val="24"/>
          <w:szCs w:val="24"/>
          <w:u w:val="single"/>
        </w:rPr>
        <w:t>长兴县职业技术教育中心学校</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单位名称）的</w:t>
      </w:r>
      <w:r>
        <w:rPr>
          <w:rFonts w:asciiTheme="minorEastAsia" w:eastAsiaTheme="minorEastAsia" w:hAnsiTheme="minorEastAsia" w:hint="eastAsia"/>
          <w:sz w:val="24"/>
          <w:szCs w:val="24"/>
          <w:u w:val="single"/>
        </w:rPr>
        <w:t>长兴县职业技术教育中心学校2025年物业保洁以及寝室管理服务采购项目</w:t>
      </w:r>
      <w:r>
        <w:rPr>
          <w:rFonts w:asciiTheme="minorEastAsia" w:eastAsiaTheme="minorEastAsia" w:hAnsiTheme="minorEastAsia"/>
          <w:sz w:val="24"/>
          <w:szCs w:val="24"/>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0D1429" w:rsidRDefault="00A24E1D">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0D1429" w:rsidRDefault="000D1429">
      <w:pPr>
        <w:pStyle w:val="00"/>
        <w:adjustRightInd w:val="0"/>
        <w:snapToGrid w:val="0"/>
        <w:spacing w:before="120" w:after="120" w:line="400" w:lineRule="exact"/>
        <w:rPr>
          <w:rFonts w:ascii="宋体" w:hAnsi="宋体" w:cs="宋体"/>
          <w:sz w:val="24"/>
          <w:szCs w:val="24"/>
        </w:rPr>
      </w:pPr>
    </w:p>
    <w:p w:rsidR="000D1429" w:rsidRDefault="00A24E1D">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0D1429" w:rsidRDefault="00A24E1D">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0D1429" w:rsidRDefault="00A24E1D">
      <w:pPr>
        <w:pStyle w:val="a4"/>
        <w:overflowPunct w:val="0"/>
        <w:spacing w:line="460" w:lineRule="exact"/>
        <w:ind w:firstLine="642"/>
        <w:jc w:val="center"/>
        <w:rPr>
          <w:rFonts w:ascii="宋体" w:hAnsi="宋体" w:cs="宋体"/>
          <w:b/>
          <w:spacing w:val="40"/>
          <w:kern w:val="0"/>
          <w:sz w:val="24"/>
          <w:szCs w:val="24"/>
        </w:rPr>
      </w:pPr>
      <w:r>
        <w:rPr>
          <w:rFonts w:ascii="宋体" w:hAnsi="宋体" w:cs="宋体" w:hint="eastAsia"/>
          <w:b/>
          <w:spacing w:val="40"/>
          <w:kern w:val="0"/>
          <w:sz w:val="24"/>
          <w:szCs w:val="24"/>
        </w:rPr>
        <w:t>联合体协议书</w:t>
      </w:r>
    </w:p>
    <w:p w:rsidR="000D1429" w:rsidRDefault="00A24E1D">
      <w:pPr>
        <w:widowControl/>
        <w:spacing w:line="360" w:lineRule="auto"/>
        <w:ind w:firstLineChars="200" w:firstLine="482"/>
        <w:jc w:val="left"/>
        <w:rPr>
          <w:rFonts w:ascii="宋体" w:hAnsi="宋体" w:cs="宋体"/>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磋商响应的，提供联合协议</w:t>
      </w:r>
      <w:r>
        <w:rPr>
          <w:rFonts w:ascii="宋体" w:hAnsi="宋体" w:cs="宋体" w:hint="eastAsia"/>
          <w:b/>
          <w:spacing w:val="40"/>
          <w:kern w:val="0"/>
          <w:sz w:val="24"/>
          <w:szCs w:val="24"/>
        </w:rPr>
        <w:t>书</w:t>
      </w:r>
      <w:r>
        <w:rPr>
          <w:rFonts w:ascii="宋体" w:hAnsi="宋体" w:cs="宋体" w:hint="eastAsia"/>
          <w:b/>
          <w:sz w:val="24"/>
        </w:rPr>
        <w:t>；若本项目不接受以联合体形</w:t>
      </w:r>
      <w:proofErr w:type="gramStart"/>
      <w:r>
        <w:rPr>
          <w:rFonts w:ascii="宋体" w:hAnsi="宋体" w:cs="宋体" w:hint="eastAsia"/>
          <w:b/>
          <w:sz w:val="24"/>
        </w:rPr>
        <w:t>式参与</w:t>
      </w:r>
      <w:proofErr w:type="gramEnd"/>
      <w:r>
        <w:rPr>
          <w:rFonts w:ascii="宋体" w:hAnsi="宋体" w:cs="宋体" w:hint="eastAsia"/>
          <w:b/>
          <w:sz w:val="24"/>
        </w:rPr>
        <w:t>磋商响应的或者供应商不以联合体形</w:t>
      </w:r>
      <w:proofErr w:type="gramStart"/>
      <w:r>
        <w:rPr>
          <w:rFonts w:ascii="宋体" w:hAnsi="宋体" w:cs="宋体" w:hint="eastAsia"/>
          <w:b/>
          <w:sz w:val="24"/>
        </w:rPr>
        <w:t>式参与</w:t>
      </w:r>
      <w:proofErr w:type="gramEnd"/>
      <w:r>
        <w:rPr>
          <w:rFonts w:ascii="宋体" w:hAnsi="宋体" w:cs="宋体" w:hint="eastAsia"/>
          <w:b/>
          <w:sz w:val="24"/>
        </w:rPr>
        <w:t>磋商响应的，则不需要提供）</w:t>
      </w:r>
    </w:p>
    <w:p w:rsidR="000D1429" w:rsidRDefault="00A24E1D">
      <w:pPr>
        <w:snapToGrid w:val="0"/>
        <w:spacing w:line="360" w:lineRule="auto"/>
        <w:ind w:leftChars="100" w:left="210" w:firstLineChars="188" w:firstLine="451"/>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 xml:space="preserve">参加                </w:t>
      </w:r>
      <w:r>
        <w:rPr>
          <w:rFonts w:ascii="宋体" w:hAnsi="宋体" w:cs="宋体" w:hint="eastAsia"/>
          <w:kern w:val="0"/>
          <w:sz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（项目名称）</w:t>
      </w:r>
      <w:r>
        <w:rPr>
          <w:rFonts w:asciiTheme="minorEastAsia" w:eastAsiaTheme="minorEastAsia" w:hAnsiTheme="minorEastAsia" w:hint="eastAsia"/>
          <w:sz w:val="24"/>
          <w:szCs w:val="24"/>
          <w:u w:val="single"/>
        </w:rPr>
        <w:t xml:space="preserve">            </w:t>
      </w:r>
      <w:r>
        <w:rPr>
          <w:rFonts w:ascii="宋体" w:hAnsi="宋体" w:cs="宋体" w:hint="eastAsia"/>
          <w:kern w:val="0"/>
          <w:sz w:val="24"/>
          <w:u w:val="single"/>
        </w:rPr>
        <w:t>（</w:t>
      </w:r>
      <w:r>
        <w:rPr>
          <w:rFonts w:ascii="宋体" w:hAnsi="宋体" w:cs="宋体" w:hint="eastAsia"/>
          <w:sz w:val="24"/>
        </w:rPr>
        <w:t>项目编号：</w:t>
      </w:r>
      <w:r>
        <w:rPr>
          <w:rFonts w:ascii="宋体" w:hAnsi="宋体" w:cs="宋体" w:hint="eastAsia"/>
          <w:u w:val="single"/>
        </w:rPr>
        <w:t xml:space="preserve">            </w:t>
      </w:r>
      <w:r>
        <w:rPr>
          <w:rFonts w:ascii="宋体" w:hAnsi="宋体" w:cs="宋体" w:hint="eastAsia"/>
          <w:sz w:val="24"/>
        </w:rPr>
        <w:t>）</w:t>
      </w:r>
      <w:r>
        <w:rPr>
          <w:rFonts w:ascii="宋体" w:hAnsi="宋体" w:cs="宋体" w:hint="eastAsia"/>
          <w:kern w:val="0"/>
          <w:sz w:val="24"/>
          <w:lang w:val="zh-CN"/>
        </w:rPr>
        <w:t xml:space="preserve">磋商响应。 </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w:t>
      </w:r>
      <w:r>
        <w:rPr>
          <w:rFonts w:ascii="宋体" w:hAnsi="宋体" w:cs="宋体" w:hint="eastAsia"/>
          <w:kern w:val="0"/>
          <w:sz w:val="24"/>
          <w:lang w:val="zh-CN"/>
        </w:rPr>
        <w:t>磋商响应</w:t>
      </w:r>
      <w:r>
        <w:rPr>
          <w:rFonts w:ascii="宋体" w:hAnsi="宋体" w:cs="宋体" w:hint="eastAsia"/>
          <w:sz w:val="24"/>
        </w:rPr>
        <w:t>和合同实施阶段的主办、协调工作</w:t>
      </w: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授权代表根据磋商文件规定及磋商响应内容而对采购人、采购代理机构所作的任何合法承诺，包括书面澄清及相应等均对联合投标各方产生约束力。</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0D1429" w:rsidRDefault="00A24E1D">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832"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832"/>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833" w:name="_Hlk101133598"/>
      <w:r>
        <w:rPr>
          <w:rFonts w:ascii="宋体" w:hAnsi="宋体" w:cs="宋体" w:hint="eastAsia"/>
          <w:b/>
          <w:kern w:val="0"/>
          <w:sz w:val="24"/>
          <w:lang w:val="zh-CN"/>
        </w:rPr>
        <w:t>未预留份额专门面向中小企业采购的采购项目，以及预留份额中的非预留部分采购包，</w:t>
      </w: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w:t>
      </w:r>
      <w:r>
        <w:rPr>
          <w:rFonts w:ascii="宋体" w:hAnsi="宋体" w:cs="宋体" w:hint="eastAsia"/>
          <w:b/>
          <w:kern w:val="0"/>
          <w:sz w:val="24"/>
          <w:lang w:val="zh-CN"/>
        </w:rPr>
        <w:t>，联合协议约定小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833"/>
      <w:r>
        <w:rPr>
          <w:rFonts w:ascii="宋体" w:hAnsi="宋体" w:cs="宋体" w:hint="eastAsia"/>
          <w:b/>
          <w:kern w:val="0"/>
          <w:sz w:val="24"/>
          <w:lang w:val="zh-CN"/>
        </w:rPr>
        <w:t>）</w:t>
      </w:r>
    </w:p>
    <w:p w:rsidR="000D1429" w:rsidRDefault="00A24E1D">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83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834"/>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0D1429" w:rsidRDefault="00A24E1D">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0D1429" w:rsidRDefault="000D1429"/>
    <w:p w:rsidR="000D1429" w:rsidRDefault="000D1429">
      <w:pPr>
        <w:pStyle w:val="2"/>
      </w:pPr>
    </w:p>
    <w:p w:rsidR="000D1429" w:rsidRDefault="000D1429"/>
    <w:tbl>
      <w:tblPr>
        <w:tblW w:w="8528" w:type="dxa"/>
        <w:jc w:val="center"/>
        <w:tblLayout w:type="fixed"/>
        <w:tblLook w:val="04A0" w:firstRow="1" w:lastRow="0" w:firstColumn="1" w:lastColumn="0" w:noHBand="0" w:noVBand="1"/>
      </w:tblPr>
      <w:tblGrid>
        <w:gridCol w:w="4264"/>
        <w:gridCol w:w="4264"/>
      </w:tblGrid>
      <w:tr w:rsidR="000D1429">
        <w:trPr>
          <w:jc w:val="center"/>
        </w:trPr>
        <w:tc>
          <w:tcPr>
            <w:tcW w:w="4264" w:type="dxa"/>
          </w:tcPr>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r w:rsidR="000D1429">
        <w:trPr>
          <w:jc w:val="center"/>
        </w:trPr>
        <w:tc>
          <w:tcPr>
            <w:tcW w:w="4264" w:type="dxa"/>
          </w:tcPr>
          <w:p w:rsidR="000D1429" w:rsidRDefault="00A24E1D">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c>
          <w:tcPr>
            <w:tcW w:w="4264" w:type="dxa"/>
            <w:shd w:val="clear" w:color="auto" w:fill="auto"/>
          </w:tcPr>
          <w:p w:rsidR="000D1429" w:rsidRDefault="00A24E1D">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r>
    </w:tbl>
    <w:p w:rsidR="000D1429" w:rsidRDefault="00A24E1D">
      <w:pPr>
        <w:pStyle w:val="a4"/>
        <w:overflowPunct w:val="0"/>
        <w:spacing w:line="460" w:lineRule="exact"/>
        <w:ind w:firstLineChars="0" w:firstLine="0"/>
        <w:rPr>
          <w:rFonts w:ascii="宋体" w:hAnsi="宋体" w:cs="宋体"/>
          <w:sz w:val="24"/>
          <w:szCs w:val="24"/>
        </w:rPr>
      </w:pPr>
      <w:r>
        <w:rPr>
          <w:rFonts w:ascii="宋体" w:hAnsi="宋体" w:cs="宋体" w:hint="eastAsia"/>
          <w:sz w:val="24"/>
          <w:szCs w:val="24"/>
        </w:rPr>
        <w:br w:type="page"/>
        <w:t>附件8：</w:t>
      </w:r>
    </w:p>
    <w:p w:rsidR="000D1429" w:rsidRDefault="00A24E1D">
      <w:pPr>
        <w:pStyle w:val="a4"/>
        <w:overflowPunct w:val="0"/>
        <w:spacing w:line="460" w:lineRule="exact"/>
        <w:ind w:firstLine="482"/>
        <w:jc w:val="center"/>
        <w:rPr>
          <w:rFonts w:ascii="宋体" w:hAnsi="宋体" w:cs="宋体"/>
          <w:b/>
          <w:color w:val="000000" w:themeColor="text1"/>
          <w:sz w:val="24"/>
          <w:szCs w:val="24"/>
        </w:rPr>
      </w:pPr>
      <w:r>
        <w:rPr>
          <w:rFonts w:ascii="宋体" w:hAnsi="宋体" w:cs="宋体" w:hint="eastAsia"/>
          <w:b/>
          <w:color w:val="000000" w:themeColor="text1"/>
          <w:sz w:val="24"/>
          <w:szCs w:val="24"/>
        </w:rPr>
        <w:t>联合体授权委托书</w:t>
      </w:r>
    </w:p>
    <w:p w:rsidR="000D1429" w:rsidRDefault="000D1429">
      <w:pPr>
        <w:pStyle w:val="a4"/>
        <w:overflowPunct w:val="0"/>
        <w:spacing w:line="460" w:lineRule="exact"/>
        <w:ind w:firstLine="480"/>
        <w:rPr>
          <w:rFonts w:ascii="宋体" w:hAnsi="宋体" w:cs="宋体"/>
          <w:color w:val="000000" w:themeColor="text1"/>
          <w:sz w:val="24"/>
          <w:szCs w:val="24"/>
        </w:rPr>
      </w:pPr>
    </w:p>
    <w:p w:rsidR="000D1429" w:rsidRDefault="00A24E1D">
      <w:pPr>
        <w:pStyle w:val="a4"/>
        <w:overflowPunct w:val="0"/>
        <w:spacing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签订的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《联合</w:t>
      </w:r>
      <w:r>
        <w:rPr>
          <w:rFonts w:ascii="宋体" w:hAnsi="宋体" w:cs="宋体" w:hint="eastAsia"/>
          <w:bCs/>
          <w:color w:val="000000" w:themeColor="text1"/>
          <w:sz w:val="24"/>
          <w:szCs w:val="24"/>
        </w:rPr>
        <w:t>体</w:t>
      </w:r>
      <w:r>
        <w:rPr>
          <w:rFonts w:ascii="宋体" w:hAnsi="宋体" w:cs="宋体" w:hint="eastAsia"/>
          <w:color w:val="000000" w:themeColor="text1"/>
          <w:sz w:val="24"/>
          <w:szCs w:val="24"/>
        </w:rPr>
        <w:t>协议书》的内容，主办人的法定代表人现授权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为联合形式参与磋商响应的代理人，代理人在响应、开标、评标、合同谈判过程中所签署的一切文件和处理与这有关的一切事务， 联合响应各方均予以认可并遵守。</w:t>
      </w:r>
    </w:p>
    <w:p w:rsidR="000D1429" w:rsidRDefault="00A24E1D">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0D1429" w:rsidRDefault="00A24E1D">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0D1429" w:rsidRDefault="000D1429">
      <w:pPr>
        <w:pStyle w:val="a4"/>
        <w:overflowPunct w:val="0"/>
        <w:spacing w:line="460" w:lineRule="exact"/>
        <w:ind w:firstLine="480"/>
        <w:rPr>
          <w:rFonts w:ascii="宋体" w:hAnsi="宋体" w:cs="宋体"/>
          <w:color w:val="000000" w:themeColor="text1"/>
          <w:sz w:val="24"/>
          <w:szCs w:val="24"/>
        </w:rPr>
      </w:pP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w:t>
      </w:r>
      <w:r>
        <w:rPr>
          <w:rFonts w:ascii="宋体" w:hAnsi="宋体" w:cs="宋体" w:hint="eastAsia"/>
          <w:sz w:val="24"/>
          <w:lang w:val="zh-CN"/>
        </w:rPr>
        <w:t>供应商</w:t>
      </w:r>
      <w:r>
        <w:rPr>
          <w:rFonts w:ascii="宋体" w:hAnsi="宋体" w:cs="宋体" w:hint="eastAsia"/>
          <w:sz w:val="24"/>
          <w:szCs w:val="24"/>
        </w:rPr>
        <w:t>名称（公章）：</w:t>
      </w: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100" w:firstLine="240"/>
        <w:rPr>
          <w:rFonts w:ascii="宋体" w:hAnsi="宋体" w:cs="宋体"/>
          <w:sz w:val="24"/>
          <w:szCs w:val="24"/>
        </w:rPr>
      </w:pP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0D1429" w:rsidRDefault="00A24E1D">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0D1429" w:rsidRDefault="000D1429">
      <w:pPr>
        <w:tabs>
          <w:tab w:val="left" w:pos="606"/>
        </w:tabs>
        <w:spacing w:line="460" w:lineRule="exact"/>
        <w:rPr>
          <w:rFonts w:ascii="宋体" w:hAnsi="宋体" w:cs="宋体"/>
          <w:spacing w:val="20"/>
          <w:sz w:val="24"/>
          <w:szCs w:val="24"/>
        </w:rPr>
      </w:pPr>
    </w:p>
    <w:p w:rsidR="000D1429" w:rsidRDefault="000D1429">
      <w:pPr>
        <w:tabs>
          <w:tab w:val="left" w:pos="606"/>
        </w:tabs>
        <w:spacing w:line="460" w:lineRule="exact"/>
        <w:rPr>
          <w:rFonts w:ascii="宋体" w:hAnsi="宋体" w:cs="宋体"/>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0D1429">
        <w:trPr>
          <w:jc w:val="center"/>
        </w:trPr>
        <w:tc>
          <w:tcPr>
            <w:tcW w:w="4264" w:type="dxa"/>
          </w:tcPr>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联合体甲方单位：（公章）</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联合体乙方单位：（公章）</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0D1429" w:rsidRDefault="000D1429">
            <w:pPr>
              <w:pStyle w:val="a4"/>
              <w:overflowPunct w:val="0"/>
              <w:spacing w:line="460" w:lineRule="exact"/>
              <w:ind w:firstLine="480"/>
              <w:rPr>
                <w:rFonts w:ascii="宋体" w:hAnsi="宋体" w:cs="宋体"/>
                <w:sz w:val="24"/>
                <w:szCs w:val="24"/>
              </w:rPr>
            </w:pPr>
          </w:p>
          <w:p w:rsidR="000D1429" w:rsidRDefault="000D1429">
            <w:pPr>
              <w:pStyle w:val="a4"/>
              <w:overflowPunct w:val="0"/>
              <w:spacing w:line="460" w:lineRule="exact"/>
              <w:ind w:firstLine="480"/>
              <w:rPr>
                <w:rFonts w:ascii="宋体" w:hAnsi="宋体" w:cs="宋体"/>
                <w:sz w:val="24"/>
                <w:szCs w:val="24"/>
              </w:rPr>
            </w:pPr>
          </w:p>
          <w:p w:rsidR="000D1429" w:rsidRDefault="00A24E1D">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bl>
    <w:p w:rsidR="000D1429" w:rsidRDefault="000D1429">
      <w:pPr>
        <w:widowControl/>
        <w:jc w:val="left"/>
        <w:rPr>
          <w:rFonts w:ascii="宋体" w:hAnsi="宋体" w:cs="宋体"/>
          <w:color w:val="000000"/>
          <w:sz w:val="24"/>
          <w:szCs w:val="24"/>
          <w:lang w:val="zh-CN"/>
        </w:rPr>
        <w:sectPr w:rsidR="000D1429">
          <w:pgSz w:w="11906" w:h="16838"/>
          <w:pgMar w:top="1440" w:right="1559" w:bottom="1440" w:left="1797" w:header="851" w:footer="992" w:gutter="0"/>
          <w:cols w:space="720" w:equalWidth="0">
            <w:col w:w="8551"/>
          </w:cols>
          <w:docGrid w:linePitch="312"/>
        </w:sectPr>
      </w:pPr>
    </w:p>
    <w:p w:rsidR="000D1429" w:rsidRDefault="00A24E1D">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9：</w:t>
      </w:r>
    </w:p>
    <w:p w:rsidR="000D1429" w:rsidRDefault="00A24E1D">
      <w:pPr>
        <w:jc w:val="center"/>
        <w:rPr>
          <w:rFonts w:ascii="宋体" w:hAnsi="宋体" w:cs="宋体"/>
          <w:b/>
          <w:sz w:val="24"/>
          <w:szCs w:val="24"/>
        </w:rPr>
      </w:pPr>
      <w:r>
        <w:rPr>
          <w:rFonts w:ascii="宋体" w:hAnsi="宋体" w:cs="宋体" w:hint="eastAsia"/>
          <w:b/>
          <w:sz w:val="24"/>
          <w:szCs w:val="24"/>
        </w:rPr>
        <w:t>供应商技术条款响应情况自查表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hint="eastAsia"/>
                <w:color w:val="000000"/>
                <w:sz w:val="24"/>
                <w:szCs w:val="24"/>
              </w:rPr>
              <w:t>按竞争性磋商响应文件所投内容响应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0D1429" w:rsidRDefault="00A24E1D">
            <w:pPr>
              <w:pStyle w:val="ac"/>
              <w:snapToGrid w:val="0"/>
              <w:spacing w:before="120" w:after="120"/>
              <w:jc w:val="center"/>
              <w:rPr>
                <w:rFonts w:hAnsi="宋体" w:cs="宋体"/>
                <w:color w:val="000000"/>
                <w:sz w:val="24"/>
                <w:szCs w:val="24"/>
              </w:rPr>
            </w:pPr>
            <w:r>
              <w:rPr>
                <w:rFonts w:hAnsi="宋体" w:hint="eastAsia"/>
                <w:color w:val="000000"/>
                <w:sz w:val="24"/>
                <w:szCs w:val="24"/>
              </w:rPr>
              <w:t>竞争性磋商响应文件中对应的页码</w:t>
            </w: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0D1429" w:rsidRDefault="000D1429">
            <w:pPr>
              <w:pStyle w:val="ac"/>
              <w:snapToGrid w:val="0"/>
              <w:spacing w:before="120" w:after="120"/>
              <w:jc w:val="center"/>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r w:rsidR="000D1429">
        <w:trPr>
          <w:cantSplit/>
          <w:trHeight w:val="435"/>
        </w:trPr>
        <w:tc>
          <w:tcPr>
            <w:tcW w:w="679"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0D1429" w:rsidRDefault="000D1429">
            <w:pPr>
              <w:pStyle w:val="ac"/>
              <w:snapToGrid w:val="0"/>
              <w:spacing w:before="120" w:after="120"/>
              <w:outlineLvl w:val="0"/>
              <w:rPr>
                <w:rFonts w:hAnsi="宋体" w:cs="宋体"/>
                <w:color w:val="000000"/>
                <w:sz w:val="24"/>
                <w:szCs w:val="24"/>
              </w:rPr>
            </w:pPr>
          </w:p>
        </w:tc>
      </w:tr>
    </w:tbl>
    <w:p w:rsidR="000D1429" w:rsidRDefault="00A24E1D">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0D1429" w:rsidRDefault="000D1429">
      <w:pPr>
        <w:pStyle w:val="00"/>
        <w:adjustRightInd w:val="0"/>
        <w:snapToGrid w:val="0"/>
        <w:spacing w:line="500" w:lineRule="exact"/>
        <w:ind w:left="720" w:hangingChars="300" w:hanging="720"/>
        <w:rPr>
          <w:rFonts w:ascii="宋体" w:hAnsi="宋体" w:cs="宋体"/>
          <w:sz w:val="24"/>
          <w:szCs w:val="24"/>
        </w:rPr>
      </w:pPr>
    </w:p>
    <w:p w:rsidR="000D1429" w:rsidRDefault="000D1429">
      <w:pPr>
        <w:pStyle w:val="00"/>
        <w:adjustRightInd w:val="0"/>
        <w:snapToGrid w:val="0"/>
        <w:spacing w:line="500" w:lineRule="exact"/>
        <w:rPr>
          <w:rFonts w:ascii="宋体" w:hAnsi="宋体" w:cs="宋体"/>
          <w:sz w:val="24"/>
          <w:szCs w:val="24"/>
        </w:rPr>
      </w:pPr>
    </w:p>
    <w:p w:rsidR="000D1429" w:rsidRDefault="00A24E1D">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10</w:t>
      </w:r>
      <w:r>
        <w:rPr>
          <w:rFonts w:ascii="宋体" w:hAnsi="宋体" w:hint="eastAsia"/>
          <w:color w:val="000000"/>
          <w:sz w:val="24"/>
          <w:lang w:val="zh-CN"/>
        </w:rPr>
        <w:t>：</w:t>
      </w:r>
    </w:p>
    <w:p w:rsidR="000D1429" w:rsidRDefault="00A24E1D">
      <w:pPr>
        <w:jc w:val="center"/>
        <w:rPr>
          <w:b/>
          <w:sz w:val="24"/>
          <w:szCs w:val="24"/>
        </w:rPr>
      </w:pPr>
      <w:r>
        <w:rPr>
          <w:rFonts w:hint="eastAsia"/>
          <w:b/>
          <w:sz w:val="24"/>
          <w:szCs w:val="24"/>
        </w:rPr>
        <w:t>供应商实质性技术条款响应情况表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b/>
          <w:color w:val="000000"/>
          <w:sz w:val="24"/>
        </w:rPr>
      </w:pPr>
      <w:r>
        <w:rPr>
          <w:rFonts w:ascii="宋体" w:hAnsi="宋体" w:cs="宋体" w:hint="eastAsia"/>
          <w:sz w:val="24"/>
          <w:szCs w:val="24"/>
        </w:rPr>
        <w:t>项目名称：</w:t>
      </w:r>
    </w:p>
    <w:tbl>
      <w:tblPr>
        <w:tblW w:w="9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65"/>
        <w:gridCol w:w="1950"/>
        <w:gridCol w:w="1829"/>
        <w:gridCol w:w="1276"/>
        <w:gridCol w:w="1334"/>
        <w:gridCol w:w="1334"/>
      </w:tblGrid>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right w:val="single" w:sz="4" w:space="0" w:color="auto"/>
            </w:tcBorders>
          </w:tcPr>
          <w:p w:rsidR="000D1429" w:rsidRDefault="00A24E1D">
            <w:pPr>
              <w:pStyle w:val="ac"/>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sz="4" w:space="0" w:color="auto"/>
              <w:left w:val="single" w:sz="4" w:space="0" w:color="auto"/>
              <w:bottom w:val="single" w:sz="4" w:space="0" w:color="auto"/>
            </w:tcBorders>
            <w:vAlign w:val="center"/>
          </w:tcPr>
          <w:p w:rsidR="000D1429" w:rsidRDefault="00A24E1D">
            <w:pPr>
              <w:pStyle w:val="ac"/>
              <w:snapToGrid w:val="0"/>
              <w:spacing w:before="120" w:after="120"/>
              <w:jc w:val="center"/>
              <w:rPr>
                <w:rFonts w:hAnsi="宋体"/>
                <w:color w:val="000000"/>
                <w:szCs w:val="24"/>
              </w:rPr>
            </w:pPr>
            <w:r>
              <w:rPr>
                <w:rFonts w:hAnsi="宋体" w:hint="eastAsia"/>
                <w:color w:val="000000"/>
                <w:szCs w:val="24"/>
              </w:rPr>
              <w:t>磋商响应文件中对应的页码</w:t>
            </w: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0D1429" w:rsidRDefault="000D1429">
            <w:pPr>
              <w:pStyle w:val="ac"/>
              <w:snapToGrid w:val="0"/>
              <w:spacing w:before="120" w:after="120"/>
              <w:jc w:val="center"/>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r w:rsidR="000D1429">
        <w:trPr>
          <w:cantSplit/>
          <w:trHeight w:val="435"/>
        </w:trPr>
        <w:tc>
          <w:tcPr>
            <w:tcW w:w="534" w:type="dxa"/>
            <w:tcBorders>
              <w:top w:val="single" w:sz="4" w:space="0" w:color="auto"/>
              <w:bottom w:val="single" w:sz="4" w:space="0" w:color="auto"/>
              <w:right w:val="single" w:sz="4" w:space="0" w:color="auto"/>
            </w:tcBorders>
            <w:vAlign w:val="center"/>
          </w:tcPr>
          <w:p w:rsidR="000D1429" w:rsidRDefault="00A24E1D">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0D1429" w:rsidRDefault="000D1429">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0D1429" w:rsidRDefault="000D1429">
            <w:pPr>
              <w:pStyle w:val="ac"/>
              <w:snapToGrid w:val="0"/>
              <w:spacing w:before="120" w:after="120"/>
              <w:outlineLvl w:val="0"/>
              <w:rPr>
                <w:rFonts w:hAnsi="宋体"/>
                <w:color w:val="000000"/>
                <w:szCs w:val="24"/>
              </w:rPr>
            </w:pPr>
          </w:p>
        </w:tc>
      </w:tr>
    </w:tbl>
    <w:p w:rsidR="000D1429" w:rsidRDefault="00A24E1D">
      <w:pPr>
        <w:pStyle w:val="00"/>
        <w:adjustRightInd w:val="0"/>
        <w:snapToGrid w:val="0"/>
        <w:spacing w:before="120" w:after="120" w:line="360" w:lineRule="auto"/>
        <w:ind w:left="720" w:hangingChars="300" w:hanging="720"/>
        <w:rPr>
          <w:rFonts w:ascii="宋体" w:hAnsi="宋体" w:cs="宋体"/>
          <w:sz w:val="24"/>
          <w:szCs w:val="24"/>
        </w:rPr>
      </w:pPr>
      <w:r>
        <w:rPr>
          <w:rFonts w:ascii="宋体" w:hAnsi="宋体" w:cs="宋体" w:hint="eastAsia"/>
          <w:sz w:val="24"/>
          <w:szCs w:val="24"/>
        </w:rPr>
        <w:t>说明：供应商应对照磋商文件“第三章 采购需求”的内容，逐条说明所提供服务已对磋商文件的实质性技术条款</w:t>
      </w:r>
      <w:r>
        <w:rPr>
          <w:rFonts w:asciiTheme="minorEastAsia" w:eastAsiaTheme="minorEastAsia" w:hAnsiTheme="minorEastAsia" w:cstheme="minorEastAsia" w:hint="eastAsia"/>
          <w:sz w:val="24"/>
          <w:szCs w:val="24"/>
        </w:rPr>
        <w:t>（标“▲”的条款）</w:t>
      </w:r>
      <w:r>
        <w:rPr>
          <w:rFonts w:ascii="宋体" w:hAnsi="宋体" w:cs="宋体" w:hint="eastAsia"/>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rsidR="000D1429" w:rsidRDefault="000D1429">
      <w:pPr>
        <w:pStyle w:val="00"/>
        <w:adjustRightInd w:val="0"/>
        <w:snapToGrid w:val="0"/>
        <w:spacing w:before="120" w:after="120" w:line="500" w:lineRule="exact"/>
        <w:rPr>
          <w:rFonts w:asci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   年   月   日</w:t>
      </w:r>
    </w:p>
    <w:p w:rsidR="000D1429" w:rsidRDefault="000D1429">
      <w:pPr>
        <w:snapToGrid w:val="0"/>
        <w:spacing w:beforeLines="50" w:before="120" w:line="400" w:lineRule="exact"/>
        <w:outlineLvl w:val="2"/>
        <w:rPr>
          <w:rFonts w:ascii="宋体" w:hAnsi="宋体"/>
          <w:color w:val="000000"/>
          <w:sz w:val="24"/>
          <w:lang w:val="zh-CN"/>
        </w:rPr>
      </w:pPr>
    </w:p>
    <w:p w:rsidR="000D1429" w:rsidRDefault="00A24E1D">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11</w:t>
      </w:r>
      <w:r>
        <w:rPr>
          <w:rFonts w:ascii="宋体" w:hAnsi="宋体" w:hint="eastAsia"/>
          <w:color w:val="000000"/>
          <w:sz w:val="24"/>
          <w:lang w:val="zh-CN"/>
        </w:rPr>
        <w:t>：</w:t>
      </w:r>
    </w:p>
    <w:p w:rsidR="000D1429" w:rsidRDefault="00A24E1D">
      <w:pPr>
        <w:jc w:val="center"/>
        <w:rPr>
          <w:b/>
          <w:sz w:val="24"/>
          <w:szCs w:val="24"/>
        </w:rPr>
      </w:pPr>
      <w:r>
        <w:rPr>
          <w:rFonts w:hint="eastAsia"/>
          <w:b/>
          <w:sz w:val="24"/>
          <w:szCs w:val="24"/>
        </w:rPr>
        <w:t>供应商商务响应情况表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A24E1D">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0D1429" w:rsidRDefault="00A24E1D">
            <w:pPr>
              <w:snapToGrid w:val="0"/>
              <w:jc w:val="center"/>
              <w:rPr>
                <w:b/>
                <w:bCs/>
                <w:sz w:val="24"/>
                <w:szCs w:val="24"/>
              </w:rPr>
            </w:pPr>
            <w:r>
              <w:rPr>
                <w:rFonts w:hint="eastAsia"/>
                <w:b/>
                <w:bCs/>
                <w:sz w:val="24"/>
                <w:szCs w:val="24"/>
              </w:rPr>
              <w:t>竞争性磋商响应文件中对应的页码</w:t>
            </w: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a4"/>
              <w:spacing w:line="400" w:lineRule="exact"/>
              <w:ind w:firstLineChars="0" w:firstLine="0"/>
              <w:jc w:val="left"/>
              <w:rPr>
                <w:rFonts w:ascii="宋体" w:hAnsi="宋体" w:cs="仿宋"/>
                <w:bCs/>
                <w:color w:val="000000"/>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left"/>
              <w:rPr>
                <w:rFonts w:ascii="宋体" w:hAnsi="宋体" w:cs="仿宋"/>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autoSpaceDE w:val="0"/>
              <w:autoSpaceDN w:val="0"/>
              <w:spacing w:line="300" w:lineRule="exact"/>
              <w:rPr>
                <w:rFonts w:ascii="宋体" w:hAnsi="宋体" w:cs="宋体"/>
                <w:bCs/>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pStyle w:val="6"/>
              <w:spacing w:line="360" w:lineRule="auto"/>
              <w:ind w:left="10" w:hanging="10"/>
              <w:rPr>
                <w:rFonts w:ascii="宋体" w:hAnsi="宋体"/>
                <w:bCs/>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highlight w:val="yellow"/>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rPr>
                <w:rFonts w:ascii="宋体" w:hAnsi="宋体"/>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r w:rsidR="000D1429">
        <w:trPr>
          <w:trHeight w:val="653"/>
        </w:trPr>
        <w:tc>
          <w:tcPr>
            <w:tcW w:w="959" w:type="dxa"/>
            <w:tcBorders>
              <w:top w:val="single" w:sz="4" w:space="0" w:color="auto"/>
              <w:bottom w:val="single" w:sz="4" w:space="0" w:color="auto"/>
              <w:right w:val="single" w:sz="4" w:space="0" w:color="auto"/>
            </w:tcBorders>
            <w:vAlign w:val="center"/>
          </w:tcPr>
          <w:p w:rsidR="000D1429" w:rsidRDefault="000D1429">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0D1429" w:rsidRDefault="000D1429">
            <w:pPr>
              <w:spacing w:line="400" w:lineRule="exact"/>
              <w:jc w:val="left"/>
              <w:rPr>
                <w:rFonts w:ascii="宋体" w:hAnsi="宋体" w:cs="宋体"/>
                <w:bC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D1429" w:rsidRDefault="000D1429">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0D1429" w:rsidRDefault="000D1429">
            <w:pPr>
              <w:snapToGrid w:val="0"/>
              <w:jc w:val="center"/>
              <w:rPr>
                <w:b/>
                <w:bCs/>
                <w:sz w:val="24"/>
                <w:szCs w:val="24"/>
              </w:rPr>
            </w:pPr>
          </w:p>
        </w:tc>
      </w:tr>
    </w:tbl>
    <w:p w:rsidR="000D1429" w:rsidRDefault="00A24E1D">
      <w:pPr>
        <w:pStyle w:val="00"/>
        <w:adjustRightInd w:val="0"/>
        <w:snapToGrid w:val="0"/>
        <w:spacing w:before="120" w:after="120" w:line="360" w:lineRule="auto"/>
        <w:ind w:rightChars="-248" w:right="-521"/>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w:t>
      </w:r>
      <w:r>
        <w:rPr>
          <w:rFonts w:ascii="宋体" w:hint="eastAsia"/>
          <w:color w:val="000000"/>
          <w:sz w:val="24"/>
          <w:szCs w:val="24"/>
          <w:highlight w:val="yellow"/>
        </w:rPr>
        <w:t>▲7.商务要求</w:t>
      </w:r>
      <w:r>
        <w:rPr>
          <w:rFonts w:ascii="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条款进行逐项说明是否满足要求，并附相关证明文件，同时将相关证明文件的相应页码填写到上表“竞争性磋商响应文件中对应的页码”中。</w:t>
      </w: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8"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 xml:space="preserve">附件12：                   </w:t>
      </w:r>
    </w:p>
    <w:p w:rsidR="000D1429" w:rsidRDefault="00A24E1D">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805" w:type="dxa"/>
        <w:tblLayout w:type="fixed"/>
        <w:tblLook w:val="04A0" w:firstRow="1" w:lastRow="0" w:firstColumn="1" w:lastColumn="0" w:noHBand="0" w:noVBand="1"/>
      </w:tblPr>
      <w:tblGrid>
        <w:gridCol w:w="1908"/>
        <w:gridCol w:w="2880"/>
        <w:gridCol w:w="1800"/>
        <w:gridCol w:w="2217"/>
      </w:tblGrid>
      <w:tr w:rsidR="000D1429">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0D1429">
        <w:trPr>
          <w:trHeight w:val="4050"/>
        </w:trPr>
        <w:tc>
          <w:tcPr>
            <w:tcW w:w="1908" w:type="dxa"/>
            <w:tcBorders>
              <w:top w:val="single" w:sz="6" w:space="0" w:color="auto"/>
              <w:left w:val="single" w:sz="12" w:space="0" w:color="auto"/>
              <w:bottom w:val="single" w:sz="12" w:space="0" w:color="auto"/>
              <w:right w:val="single" w:sz="6" w:space="0" w:color="auto"/>
            </w:tcBorders>
          </w:tcPr>
          <w:p w:rsidR="000D1429" w:rsidRDefault="000D1429">
            <w:pPr>
              <w:tabs>
                <w:tab w:val="left" w:pos="2160"/>
              </w:tabs>
              <w:autoSpaceDE w:val="0"/>
              <w:autoSpaceDN w:val="0"/>
              <w:adjustRightInd w:val="0"/>
              <w:spacing w:line="480" w:lineRule="exact"/>
              <w:rPr>
                <w:rFonts w:ascii="宋体" w:hAnsi="Tunga" w:cs="宋体" w:hint="eastAsia"/>
                <w:kern w:val="32"/>
                <w:szCs w:val="21"/>
                <w:lang w:val="zh-CN"/>
              </w:rPr>
            </w:pP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p w:rsidR="000D1429" w:rsidRDefault="00A24E1D">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0D1429" w:rsidRDefault="000D1429">
            <w:pPr>
              <w:tabs>
                <w:tab w:val="left" w:pos="2160"/>
              </w:tabs>
              <w:autoSpaceDE w:val="0"/>
              <w:autoSpaceDN w:val="0"/>
              <w:adjustRightInd w:val="0"/>
              <w:spacing w:line="480" w:lineRule="exact"/>
              <w:rPr>
                <w:rFonts w:ascii="宋体" w:hAnsi="Tunga" w:cs="宋体" w:hint="eastAsia"/>
                <w:kern w:val="32"/>
                <w:szCs w:val="21"/>
                <w:lang w:val="zh-CN"/>
              </w:rPr>
            </w:pPr>
          </w:p>
          <w:p w:rsidR="000D1429" w:rsidRDefault="000D1429">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0D1429" w:rsidRDefault="000D1429">
            <w:pPr>
              <w:tabs>
                <w:tab w:val="left" w:pos="2160"/>
              </w:tabs>
              <w:autoSpaceDE w:val="0"/>
              <w:autoSpaceDN w:val="0"/>
              <w:adjustRightInd w:val="0"/>
              <w:spacing w:line="480" w:lineRule="exact"/>
              <w:rPr>
                <w:rFonts w:ascii="宋体" w:hAnsi="Tunga" w:cs="宋体" w:hint="eastAsia"/>
                <w:kern w:val="32"/>
                <w:szCs w:val="21"/>
                <w:lang w:val="zh-CN"/>
              </w:rPr>
            </w:pPr>
          </w:p>
        </w:tc>
      </w:tr>
    </w:tbl>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附件13:</w:t>
      </w:r>
    </w:p>
    <w:p w:rsidR="000D1429" w:rsidRDefault="00A24E1D">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0D1429">
        <w:tc>
          <w:tcPr>
            <w:tcW w:w="153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0D1429" w:rsidRDefault="000D1429">
            <w:pPr>
              <w:pStyle w:val="00"/>
              <w:spacing w:before="120" w:after="120"/>
              <w:jc w:val="center"/>
              <w:rPr>
                <w:rFonts w:ascii="宋体" w:cs="宋体"/>
                <w:sz w:val="24"/>
                <w:szCs w:val="24"/>
              </w:rPr>
            </w:pPr>
          </w:p>
        </w:tc>
      </w:tr>
      <w:tr w:rsidR="000D1429">
        <w:tc>
          <w:tcPr>
            <w:tcW w:w="153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0D1429" w:rsidRDefault="000D1429">
            <w:pPr>
              <w:pStyle w:val="00"/>
              <w:spacing w:before="120" w:after="120"/>
              <w:jc w:val="center"/>
              <w:rPr>
                <w:rFonts w:ascii="宋体" w:cs="宋体"/>
                <w:sz w:val="24"/>
                <w:szCs w:val="24"/>
              </w:rPr>
            </w:pPr>
          </w:p>
        </w:tc>
      </w:tr>
      <w:tr w:rsidR="000D1429">
        <w:trPr>
          <w:cantSplit/>
        </w:trPr>
        <w:tc>
          <w:tcPr>
            <w:tcW w:w="1530"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参加工作</w:t>
            </w:r>
          </w:p>
          <w:p w:rsidR="000D1429" w:rsidRDefault="00A24E1D">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0D1429" w:rsidRDefault="000D1429">
            <w:pPr>
              <w:pStyle w:val="00"/>
              <w:spacing w:before="120" w:after="120"/>
              <w:jc w:val="center"/>
              <w:rPr>
                <w:rFonts w:ascii="宋体" w:cs="宋体"/>
                <w:sz w:val="24"/>
                <w:szCs w:val="24"/>
              </w:rPr>
            </w:pPr>
          </w:p>
        </w:tc>
        <w:tc>
          <w:tcPr>
            <w:tcW w:w="1530"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0D1429" w:rsidRDefault="000D1429">
            <w:pPr>
              <w:pStyle w:val="00"/>
              <w:spacing w:before="120" w:after="120"/>
              <w:jc w:val="center"/>
              <w:rPr>
                <w:rFonts w:ascii="宋体" w:cs="宋体"/>
                <w:sz w:val="24"/>
                <w:szCs w:val="24"/>
              </w:rPr>
            </w:pPr>
          </w:p>
        </w:tc>
      </w:tr>
      <w:tr w:rsidR="000D1429">
        <w:trPr>
          <w:cantSplit/>
          <w:trHeight w:val="647"/>
        </w:trPr>
        <w:tc>
          <w:tcPr>
            <w:tcW w:w="8898" w:type="dxa"/>
            <w:gridSpan w:val="10"/>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个人简介</w:t>
            </w:r>
          </w:p>
        </w:tc>
      </w:tr>
      <w:tr w:rsidR="000D1429">
        <w:trPr>
          <w:cantSplit/>
          <w:trHeight w:val="1461"/>
        </w:trPr>
        <w:tc>
          <w:tcPr>
            <w:tcW w:w="8898" w:type="dxa"/>
            <w:gridSpan w:val="10"/>
            <w:vAlign w:val="center"/>
          </w:tcPr>
          <w:p w:rsidR="000D1429" w:rsidRDefault="000D1429">
            <w:pPr>
              <w:pStyle w:val="00"/>
              <w:spacing w:before="120" w:after="120"/>
              <w:jc w:val="center"/>
              <w:rPr>
                <w:rFonts w:ascii="宋体" w:cs="宋体"/>
                <w:sz w:val="24"/>
                <w:szCs w:val="24"/>
              </w:rPr>
            </w:pPr>
          </w:p>
        </w:tc>
      </w:tr>
      <w:tr w:rsidR="000D1429">
        <w:trPr>
          <w:cantSplit/>
          <w:trHeight w:val="689"/>
        </w:trPr>
        <w:tc>
          <w:tcPr>
            <w:tcW w:w="8898" w:type="dxa"/>
            <w:gridSpan w:val="10"/>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0D1429">
        <w:trPr>
          <w:trHeight w:val="573"/>
        </w:trPr>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r w:rsidR="000D1429">
        <w:trPr>
          <w:trHeight w:val="573"/>
        </w:trPr>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836" w:type="dxa"/>
            <w:gridSpan w:val="2"/>
            <w:vAlign w:val="center"/>
          </w:tcPr>
          <w:p w:rsidR="000D1429" w:rsidRDefault="000D1429">
            <w:pPr>
              <w:pStyle w:val="00"/>
              <w:spacing w:before="120" w:after="120"/>
              <w:jc w:val="center"/>
              <w:rPr>
                <w:rFonts w:ascii="宋体" w:cs="宋体"/>
                <w:sz w:val="24"/>
                <w:szCs w:val="24"/>
              </w:rPr>
            </w:pPr>
          </w:p>
        </w:tc>
        <w:tc>
          <w:tcPr>
            <w:tcW w:w="1554" w:type="dxa"/>
            <w:gridSpan w:val="2"/>
            <w:vAlign w:val="center"/>
          </w:tcPr>
          <w:p w:rsidR="000D1429" w:rsidRDefault="000D1429">
            <w:pPr>
              <w:pStyle w:val="00"/>
              <w:spacing w:before="120" w:after="120"/>
              <w:jc w:val="center"/>
              <w:rPr>
                <w:rFonts w:ascii="宋体" w:cs="宋体"/>
                <w:sz w:val="24"/>
                <w:szCs w:val="24"/>
              </w:rPr>
            </w:pPr>
          </w:p>
        </w:tc>
      </w:tr>
    </w:tbl>
    <w:p w:rsidR="000D1429" w:rsidRDefault="00A24E1D">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0D1429" w:rsidRDefault="00A24E1D">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供应商名称（公章）：</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附件14：</w:t>
      </w:r>
    </w:p>
    <w:p w:rsidR="000D1429" w:rsidRDefault="00A24E1D">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0D1429">
        <w:tc>
          <w:tcPr>
            <w:tcW w:w="1004"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0D1429" w:rsidRDefault="00A24E1D">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r w:rsidR="000D1429">
        <w:tc>
          <w:tcPr>
            <w:tcW w:w="10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Lines="50" w:before="120" w:after="50" w:line="400" w:lineRule="exact"/>
              <w:rPr>
                <w:rFonts w:ascii="宋体" w:hAnsi="宋体"/>
                <w:color w:val="000000"/>
                <w:sz w:val="24"/>
              </w:rPr>
            </w:pPr>
          </w:p>
        </w:tc>
      </w:tr>
    </w:tbl>
    <w:p w:rsidR="000D1429" w:rsidRDefault="00A24E1D">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0D1429" w:rsidRDefault="000D1429">
      <w:pPr>
        <w:pStyle w:val="00"/>
        <w:spacing w:before="120" w:after="120" w:line="360" w:lineRule="auto"/>
        <w:jc w:val="left"/>
        <w:rPr>
          <w:rFonts w:ascii="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pacing w:line="360" w:lineRule="auto"/>
        <w:rPr>
          <w:rFonts w:ascii="宋体" w:hAnsi="宋体"/>
          <w:color w:val="000000"/>
          <w:sz w:val="24"/>
        </w:rPr>
      </w:pPr>
      <w:r>
        <w:rPr>
          <w:rFonts w:ascii="宋体" w:hAnsi="宋体" w:hint="eastAsia"/>
          <w:color w:val="000000"/>
          <w:sz w:val="24"/>
        </w:rPr>
        <w:t>附件15：</w:t>
      </w:r>
    </w:p>
    <w:p w:rsidR="000D1429" w:rsidRDefault="00A24E1D">
      <w:pPr>
        <w:pStyle w:val="a4"/>
        <w:spacing w:line="360" w:lineRule="auto"/>
        <w:ind w:firstLine="482"/>
        <w:jc w:val="center"/>
        <w:rPr>
          <w:rFonts w:ascii="宋体" w:hAnsi="宋体" w:cs="宋体"/>
          <w:b/>
          <w:color w:val="000000"/>
          <w:sz w:val="24"/>
          <w:szCs w:val="24"/>
        </w:rPr>
      </w:pPr>
      <w:r>
        <w:rPr>
          <w:rFonts w:ascii="宋体" w:hAnsi="宋体" w:cs="宋体" w:hint="eastAsia"/>
          <w:b/>
          <w:color w:val="000000"/>
          <w:sz w:val="24"/>
          <w:szCs w:val="24"/>
        </w:rPr>
        <w:t>本项目拟投入的设施设备一览表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cs="宋体"/>
          <w:sz w:val="24"/>
          <w:szCs w:val="24"/>
        </w:rPr>
      </w:pPr>
      <w:r>
        <w:rPr>
          <w:rFonts w:ascii="宋体" w:hAnsi="宋体" w:cs="宋体"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26"/>
        <w:gridCol w:w="1191"/>
        <w:gridCol w:w="1163"/>
        <w:gridCol w:w="1179"/>
        <w:gridCol w:w="1190"/>
        <w:gridCol w:w="998"/>
        <w:gridCol w:w="1089"/>
      </w:tblGrid>
      <w:tr w:rsidR="000D1429">
        <w:trPr>
          <w:cantSplit/>
          <w:trHeight w:val="786"/>
          <w:jc w:val="center"/>
        </w:trPr>
        <w:tc>
          <w:tcPr>
            <w:tcW w:w="359"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序号</w:t>
            </w:r>
          </w:p>
        </w:tc>
        <w:tc>
          <w:tcPr>
            <w:tcW w:w="756"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名称</w:t>
            </w:r>
          </w:p>
        </w:tc>
        <w:tc>
          <w:tcPr>
            <w:tcW w:w="679"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型号、规格</w:t>
            </w:r>
          </w:p>
        </w:tc>
        <w:tc>
          <w:tcPr>
            <w:tcW w:w="663"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品牌/产地</w:t>
            </w:r>
          </w:p>
        </w:tc>
        <w:tc>
          <w:tcPr>
            <w:tcW w:w="672" w:type="pct"/>
            <w:vAlign w:val="center"/>
          </w:tcPr>
          <w:p w:rsidR="000D1429" w:rsidRDefault="00A24E1D">
            <w:pPr>
              <w:jc w:val="center"/>
              <w:rPr>
                <w:rFonts w:ascii="宋体" w:hAnsi="宋体" w:cs="宋体"/>
                <w:bCs/>
                <w:sz w:val="24"/>
                <w:szCs w:val="24"/>
              </w:rPr>
            </w:pPr>
            <w:r>
              <w:rPr>
                <w:rFonts w:ascii="宋体" w:hAnsi="宋体" w:cs="宋体" w:hint="eastAsia"/>
                <w:color w:val="000000"/>
                <w:sz w:val="24"/>
                <w:szCs w:val="24"/>
              </w:rPr>
              <w:t>购置年月</w:t>
            </w:r>
          </w:p>
        </w:tc>
        <w:tc>
          <w:tcPr>
            <w:tcW w:w="679" w:type="pct"/>
            <w:vAlign w:val="center"/>
          </w:tcPr>
          <w:p w:rsidR="000D1429" w:rsidRDefault="00A24E1D">
            <w:pPr>
              <w:jc w:val="center"/>
              <w:rPr>
                <w:rFonts w:ascii="宋体" w:hAnsi="宋体" w:cs="宋体"/>
                <w:bCs/>
                <w:sz w:val="24"/>
                <w:szCs w:val="24"/>
              </w:rPr>
            </w:pPr>
            <w:r>
              <w:rPr>
                <w:rFonts w:ascii="宋体" w:hAnsi="宋体" w:cs="宋体" w:hint="eastAsia"/>
                <w:bCs/>
                <w:sz w:val="24"/>
                <w:szCs w:val="24"/>
              </w:rPr>
              <w:t>数量/单位</w:t>
            </w:r>
          </w:p>
        </w:tc>
        <w:tc>
          <w:tcPr>
            <w:tcW w:w="569" w:type="pct"/>
            <w:vAlign w:val="center"/>
          </w:tcPr>
          <w:p w:rsidR="000D1429" w:rsidRDefault="00A24E1D">
            <w:pPr>
              <w:pStyle w:val="180"/>
              <w:jc w:val="center"/>
              <w:rPr>
                <w:rFonts w:ascii="宋体" w:hAnsi="宋体" w:cs="宋体"/>
                <w:bCs/>
                <w:sz w:val="24"/>
              </w:rPr>
            </w:pPr>
            <w:r>
              <w:rPr>
                <w:rFonts w:ascii="宋体" w:hAnsi="宋体" w:cs="宋体" w:hint="eastAsia"/>
                <w:bCs/>
                <w:sz w:val="24"/>
              </w:rPr>
              <w:t>用途</w:t>
            </w:r>
          </w:p>
        </w:tc>
        <w:tc>
          <w:tcPr>
            <w:tcW w:w="621" w:type="pct"/>
            <w:vAlign w:val="center"/>
          </w:tcPr>
          <w:p w:rsidR="000D1429" w:rsidRDefault="00A24E1D">
            <w:pPr>
              <w:pStyle w:val="180"/>
              <w:jc w:val="center"/>
              <w:rPr>
                <w:rFonts w:ascii="宋体" w:hAnsi="宋体" w:cs="宋体"/>
                <w:bCs/>
                <w:sz w:val="24"/>
              </w:rPr>
            </w:pPr>
            <w:r>
              <w:rPr>
                <w:rFonts w:ascii="宋体" w:hAnsi="宋体" w:cs="宋体" w:hint="eastAsia"/>
                <w:bCs/>
                <w:sz w:val="24"/>
              </w:rPr>
              <w:t>备注（自有或租赁）</w:t>
            </w: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宋体" w:hAnsi="宋体" w:cs="宋体"/>
                <w:bCs/>
                <w:sz w:val="24"/>
                <w:szCs w:val="24"/>
              </w:rPr>
            </w:pPr>
          </w:p>
        </w:tc>
        <w:tc>
          <w:tcPr>
            <w:tcW w:w="756"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663" w:type="pct"/>
            <w:vAlign w:val="center"/>
          </w:tcPr>
          <w:p w:rsidR="000D1429" w:rsidRDefault="000D1429">
            <w:pPr>
              <w:jc w:val="center"/>
              <w:rPr>
                <w:rFonts w:ascii="宋体" w:hAnsi="宋体" w:cs="宋体"/>
                <w:bCs/>
                <w:sz w:val="24"/>
                <w:szCs w:val="24"/>
              </w:rPr>
            </w:pPr>
          </w:p>
        </w:tc>
        <w:tc>
          <w:tcPr>
            <w:tcW w:w="672" w:type="pct"/>
            <w:vAlign w:val="center"/>
          </w:tcPr>
          <w:p w:rsidR="000D1429" w:rsidRDefault="000D1429">
            <w:pPr>
              <w:jc w:val="center"/>
              <w:rPr>
                <w:rFonts w:ascii="宋体" w:hAnsi="宋体" w:cs="宋体"/>
                <w:bCs/>
                <w:sz w:val="24"/>
                <w:szCs w:val="24"/>
              </w:rPr>
            </w:pPr>
          </w:p>
        </w:tc>
        <w:tc>
          <w:tcPr>
            <w:tcW w:w="679" w:type="pct"/>
            <w:vAlign w:val="center"/>
          </w:tcPr>
          <w:p w:rsidR="000D1429" w:rsidRDefault="000D1429">
            <w:pPr>
              <w:jc w:val="center"/>
              <w:rPr>
                <w:rFonts w:ascii="宋体" w:hAnsi="宋体" w:cs="宋体"/>
                <w:bCs/>
                <w:sz w:val="24"/>
                <w:szCs w:val="24"/>
              </w:rPr>
            </w:pPr>
          </w:p>
        </w:tc>
        <w:tc>
          <w:tcPr>
            <w:tcW w:w="569" w:type="pct"/>
            <w:vAlign w:val="center"/>
          </w:tcPr>
          <w:p w:rsidR="000D1429" w:rsidRDefault="000D1429">
            <w:pPr>
              <w:jc w:val="center"/>
              <w:rPr>
                <w:rFonts w:ascii="宋体" w:hAnsi="宋体" w:cs="宋体"/>
                <w:bCs/>
                <w:sz w:val="24"/>
                <w:szCs w:val="24"/>
              </w:rPr>
            </w:pPr>
          </w:p>
        </w:tc>
        <w:tc>
          <w:tcPr>
            <w:tcW w:w="621" w:type="pct"/>
            <w:vAlign w:val="center"/>
          </w:tcPr>
          <w:p w:rsidR="000D1429" w:rsidRDefault="000D1429">
            <w:pPr>
              <w:jc w:val="center"/>
              <w:rPr>
                <w:rFonts w:ascii="宋体" w:hAnsi="宋体" w:cs="宋体"/>
                <w:bCs/>
                <w:sz w:val="24"/>
                <w:szCs w:val="24"/>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r w:rsidR="000D1429">
        <w:trPr>
          <w:cantSplit/>
          <w:trHeight w:hRule="exact" w:val="651"/>
          <w:jc w:val="center"/>
        </w:trPr>
        <w:tc>
          <w:tcPr>
            <w:tcW w:w="359" w:type="pct"/>
            <w:vAlign w:val="center"/>
          </w:tcPr>
          <w:p w:rsidR="000D1429" w:rsidRDefault="000D1429">
            <w:pPr>
              <w:jc w:val="center"/>
              <w:rPr>
                <w:rFonts w:ascii="新宋体" w:eastAsia="新宋体" w:hAnsi="新宋体"/>
                <w:sz w:val="22"/>
              </w:rPr>
            </w:pPr>
          </w:p>
        </w:tc>
        <w:tc>
          <w:tcPr>
            <w:tcW w:w="756"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663" w:type="pct"/>
            <w:vAlign w:val="center"/>
          </w:tcPr>
          <w:p w:rsidR="000D1429" w:rsidRDefault="000D1429">
            <w:pPr>
              <w:jc w:val="center"/>
              <w:rPr>
                <w:rFonts w:ascii="新宋体" w:eastAsia="新宋体" w:hAnsi="新宋体"/>
                <w:sz w:val="22"/>
              </w:rPr>
            </w:pPr>
          </w:p>
        </w:tc>
        <w:tc>
          <w:tcPr>
            <w:tcW w:w="672" w:type="pct"/>
            <w:vAlign w:val="center"/>
          </w:tcPr>
          <w:p w:rsidR="000D1429" w:rsidRDefault="000D1429">
            <w:pPr>
              <w:jc w:val="center"/>
              <w:rPr>
                <w:rFonts w:ascii="新宋体" w:eastAsia="新宋体" w:hAnsi="新宋体"/>
                <w:sz w:val="22"/>
              </w:rPr>
            </w:pPr>
          </w:p>
        </w:tc>
        <w:tc>
          <w:tcPr>
            <w:tcW w:w="679" w:type="pct"/>
            <w:vAlign w:val="center"/>
          </w:tcPr>
          <w:p w:rsidR="000D1429" w:rsidRDefault="000D1429">
            <w:pPr>
              <w:jc w:val="center"/>
              <w:rPr>
                <w:rFonts w:ascii="新宋体" w:eastAsia="新宋体" w:hAnsi="新宋体"/>
                <w:sz w:val="22"/>
              </w:rPr>
            </w:pPr>
          </w:p>
        </w:tc>
        <w:tc>
          <w:tcPr>
            <w:tcW w:w="569" w:type="pct"/>
            <w:vAlign w:val="center"/>
          </w:tcPr>
          <w:p w:rsidR="000D1429" w:rsidRDefault="000D1429">
            <w:pPr>
              <w:jc w:val="center"/>
              <w:rPr>
                <w:rFonts w:ascii="新宋体" w:eastAsia="新宋体" w:hAnsi="新宋体"/>
                <w:sz w:val="22"/>
              </w:rPr>
            </w:pPr>
          </w:p>
        </w:tc>
        <w:tc>
          <w:tcPr>
            <w:tcW w:w="621" w:type="pct"/>
            <w:vAlign w:val="center"/>
          </w:tcPr>
          <w:p w:rsidR="000D1429" w:rsidRDefault="000D1429">
            <w:pPr>
              <w:jc w:val="center"/>
              <w:rPr>
                <w:rFonts w:ascii="新宋体" w:eastAsia="新宋体" w:hAnsi="新宋体"/>
                <w:sz w:val="22"/>
              </w:rPr>
            </w:pPr>
          </w:p>
        </w:tc>
      </w:tr>
    </w:tbl>
    <w:p w:rsidR="000D1429" w:rsidRDefault="00A24E1D">
      <w:pPr>
        <w:spacing w:line="400" w:lineRule="exact"/>
        <w:rPr>
          <w:rFonts w:ascii="宋体" w:hAnsi="宋体"/>
          <w:color w:val="000000"/>
          <w:sz w:val="24"/>
        </w:rPr>
      </w:pPr>
      <w:r>
        <w:rPr>
          <w:rFonts w:ascii="宋体" w:hAnsi="宋体" w:hint="eastAsia"/>
          <w:color w:val="000000"/>
          <w:sz w:val="24"/>
        </w:rPr>
        <w:t>附注：1.本表要求如实填写，后附设备购置（租赁）合同或发票的清晰扫描件；</w:t>
      </w:r>
    </w:p>
    <w:p w:rsidR="000D1429" w:rsidRDefault="00A24E1D">
      <w:pPr>
        <w:pStyle w:val="aa"/>
        <w:ind w:firstLineChars="300" w:firstLine="720"/>
        <w:rPr>
          <w:rFonts w:ascii="宋体" w:hAnsi="宋体"/>
          <w:color w:val="000000"/>
          <w:sz w:val="24"/>
        </w:rPr>
      </w:pPr>
      <w:r>
        <w:rPr>
          <w:rFonts w:ascii="宋体" w:hAnsi="宋体" w:hint="eastAsia"/>
          <w:color w:val="000000"/>
          <w:sz w:val="24"/>
        </w:rPr>
        <w:t>2.此表仅提供了表格的形式，供应商可按此表格复制或增项。</w:t>
      </w:r>
    </w:p>
    <w:p w:rsidR="000D1429" w:rsidRDefault="000D1429">
      <w:pPr>
        <w:pStyle w:val="a9"/>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a4"/>
        <w:overflowPunct w:val="0"/>
        <w:spacing w:line="460" w:lineRule="exact"/>
        <w:ind w:firstLineChars="0" w:firstLine="0"/>
        <w:jc w:val="left"/>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snapToGrid w:val="0"/>
        <w:spacing w:beforeLines="50" w:before="120" w:line="400" w:lineRule="exact"/>
        <w:outlineLvl w:val="2"/>
        <w:rPr>
          <w:rFonts w:ascii="宋体"/>
          <w:b/>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6：</w:t>
      </w:r>
    </w:p>
    <w:p w:rsidR="000D1429" w:rsidRDefault="00A24E1D">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0D1429">
        <w:trPr>
          <w:cantSplit/>
          <w:trHeight w:val="453"/>
        </w:trPr>
        <w:tc>
          <w:tcPr>
            <w:tcW w:w="1493" w:type="dxa"/>
            <w:vMerge w:val="restart"/>
            <w:tcBorders>
              <w:top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0D1429">
        <w:trPr>
          <w:cantSplit/>
          <w:trHeight w:val="777"/>
        </w:trPr>
        <w:tc>
          <w:tcPr>
            <w:tcW w:w="1493" w:type="dxa"/>
            <w:vMerge/>
            <w:tcBorders>
              <w:top w:val="single" w:sz="4" w:space="0" w:color="auto"/>
              <w:bottom w:val="single" w:sz="4" w:space="0" w:color="auto"/>
              <w:right w:val="single" w:sz="4" w:space="0" w:color="auto"/>
            </w:tcBorders>
            <w:vAlign w:val="center"/>
          </w:tcPr>
          <w:p w:rsidR="000D1429" w:rsidRDefault="000D1429">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0D1429" w:rsidRDefault="000D1429">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0D1429" w:rsidRDefault="000D1429">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0D1429" w:rsidRDefault="000D1429">
            <w:pPr>
              <w:widowControl/>
              <w:spacing w:line="400" w:lineRule="exact"/>
              <w:jc w:val="left"/>
              <w:rPr>
                <w:rFonts w:ascii="宋体"/>
                <w:color w:val="000000"/>
                <w:sz w:val="24"/>
                <w:szCs w:val="24"/>
              </w:rPr>
            </w:pPr>
          </w:p>
        </w:tc>
      </w:tr>
      <w:tr w:rsidR="000D1429">
        <w:trPr>
          <w:trHeight w:val="603"/>
        </w:trPr>
        <w:tc>
          <w:tcPr>
            <w:tcW w:w="1493" w:type="dxa"/>
            <w:tcBorders>
              <w:top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line="400" w:lineRule="exact"/>
              <w:jc w:val="left"/>
              <w:rPr>
                <w:rFonts w:ascii="宋体"/>
                <w:color w:val="000000"/>
                <w:sz w:val="24"/>
                <w:szCs w:val="24"/>
              </w:rPr>
            </w:pPr>
          </w:p>
        </w:tc>
      </w:tr>
      <w:tr w:rsidR="000D1429">
        <w:trPr>
          <w:trHeight w:val="530"/>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r w:rsidR="000D1429">
        <w:trPr>
          <w:trHeight w:val="660"/>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r w:rsidR="000D1429">
        <w:trPr>
          <w:trHeight w:val="516"/>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r w:rsidR="000D1429">
        <w:trPr>
          <w:trHeight w:val="544"/>
        </w:trPr>
        <w:tc>
          <w:tcPr>
            <w:tcW w:w="1493" w:type="dxa"/>
            <w:tcBorders>
              <w:top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0D1429" w:rsidRDefault="000D1429">
            <w:pPr>
              <w:snapToGrid w:val="0"/>
              <w:spacing w:before="50" w:afterLines="50" w:after="120" w:line="400" w:lineRule="exact"/>
              <w:jc w:val="left"/>
              <w:rPr>
                <w:rFonts w:ascii="宋体"/>
                <w:color w:val="000000"/>
                <w:sz w:val="24"/>
                <w:szCs w:val="24"/>
              </w:rPr>
            </w:pPr>
          </w:p>
        </w:tc>
      </w:tr>
    </w:tbl>
    <w:p w:rsidR="000D1429" w:rsidRDefault="00A24E1D">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0D1429" w:rsidRDefault="000D1429">
      <w:pPr>
        <w:pStyle w:val="00"/>
        <w:adjustRightInd w:val="0"/>
        <w:snapToGrid w:val="0"/>
        <w:spacing w:before="120" w:after="120" w:line="500" w:lineRule="exact"/>
        <w:rPr>
          <w:rFonts w:ascii="宋体" w:hAnsi="宋体"/>
          <w:color w:val="000000"/>
          <w:sz w:val="24"/>
        </w:rPr>
      </w:pPr>
    </w:p>
    <w:p w:rsidR="000D1429" w:rsidRDefault="000D1429">
      <w:pPr>
        <w:pStyle w:val="00"/>
        <w:adjustRightInd w:val="0"/>
        <w:snapToGrid w:val="0"/>
        <w:spacing w:before="120" w:after="120" w:line="500" w:lineRule="exact"/>
        <w:rPr>
          <w:rFonts w:ascii="宋体" w:hAnsi="宋体" w:cs="宋体"/>
          <w:sz w:val="24"/>
          <w:szCs w:val="24"/>
        </w:rPr>
      </w:pPr>
    </w:p>
    <w:p w:rsidR="000D1429" w:rsidRDefault="000D1429">
      <w:pPr>
        <w:pStyle w:val="00"/>
        <w:adjustRightInd w:val="0"/>
        <w:snapToGrid w:val="0"/>
        <w:spacing w:before="120" w:after="120" w:line="500" w:lineRule="exact"/>
        <w:rPr>
          <w:rFonts w:ascii="宋体" w:hAns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A24E1D">
      <w:pPr>
        <w:snapToGrid w:val="0"/>
        <w:spacing w:beforeLines="50" w:before="120" w:line="360" w:lineRule="auto"/>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7：</w:t>
      </w:r>
    </w:p>
    <w:p w:rsidR="000D1429" w:rsidRDefault="00A24E1D">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pStyle w:val="00"/>
        <w:spacing w:before="120" w:after="120"/>
        <w:rPr>
          <w:rFonts w:ascii="宋体" w:cs="宋体"/>
          <w:sz w:val="24"/>
          <w:szCs w:val="24"/>
        </w:rPr>
      </w:pPr>
      <w:r>
        <w:rPr>
          <w:rFonts w:ascii="宋体" w:hAnsi="宋体" w:cs="宋体" w:hint="eastAsia"/>
          <w:sz w:val="24"/>
          <w:szCs w:val="24"/>
        </w:rPr>
        <w:t>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0D1429">
        <w:trPr>
          <w:trHeight w:val="489"/>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0D1429" w:rsidRDefault="000D1429">
            <w:pPr>
              <w:pStyle w:val="00"/>
              <w:spacing w:before="120" w:after="120"/>
              <w:jc w:val="center"/>
              <w:rPr>
                <w:rFonts w:ascii="宋体" w:cs="宋体"/>
                <w:sz w:val="24"/>
                <w:szCs w:val="24"/>
              </w:rPr>
            </w:pPr>
          </w:p>
        </w:tc>
      </w:tr>
      <w:tr w:rsidR="000D1429">
        <w:trPr>
          <w:trHeight w:val="467"/>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0D1429" w:rsidRDefault="000D1429">
            <w:pPr>
              <w:pStyle w:val="00"/>
              <w:spacing w:before="120" w:after="120"/>
              <w:jc w:val="center"/>
              <w:rPr>
                <w:rFonts w:ascii="宋体" w:cs="宋体"/>
                <w:sz w:val="24"/>
                <w:szCs w:val="24"/>
              </w:rPr>
            </w:pPr>
          </w:p>
        </w:tc>
      </w:tr>
      <w:tr w:rsidR="000D1429">
        <w:trPr>
          <w:trHeight w:val="467"/>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0D1429" w:rsidRDefault="000D1429">
            <w:pPr>
              <w:pStyle w:val="00"/>
              <w:spacing w:before="120" w:after="120"/>
              <w:jc w:val="center"/>
              <w:rPr>
                <w:rFonts w:ascii="宋体" w:cs="宋体"/>
                <w:sz w:val="24"/>
                <w:szCs w:val="24"/>
              </w:rPr>
            </w:pPr>
          </w:p>
        </w:tc>
      </w:tr>
      <w:tr w:rsidR="000D1429">
        <w:trPr>
          <w:trHeight w:val="623"/>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0D1429" w:rsidRDefault="000D1429">
            <w:pPr>
              <w:pStyle w:val="00"/>
              <w:spacing w:before="120" w:after="120"/>
              <w:jc w:val="center"/>
              <w:rPr>
                <w:rFonts w:ascii="宋体" w:cs="宋体"/>
                <w:sz w:val="24"/>
                <w:szCs w:val="24"/>
              </w:rPr>
            </w:pPr>
          </w:p>
        </w:tc>
      </w:tr>
      <w:tr w:rsidR="000D1429">
        <w:trPr>
          <w:trHeight w:val="603"/>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项目负责人</w:t>
            </w:r>
          </w:p>
          <w:p w:rsidR="000D1429" w:rsidRDefault="00A24E1D">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0D1429" w:rsidRDefault="000D1429">
            <w:pPr>
              <w:pStyle w:val="00"/>
              <w:spacing w:before="120" w:after="120"/>
              <w:jc w:val="center"/>
              <w:rPr>
                <w:rFonts w:ascii="宋体" w:cs="宋体"/>
                <w:sz w:val="24"/>
                <w:szCs w:val="24"/>
              </w:rPr>
            </w:pPr>
          </w:p>
        </w:tc>
      </w:tr>
      <w:tr w:rsidR="000D1429">
        <w:trPr>
          <w:trHeight w:val="469"/>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0D1429" w:rsidRDefault="000D1429">
            <w:pPr>
              <w:pStyle w:val="00"/>
              <w:spacing w:before="120" w:after="120"/>
              <w:jc w:val="center"/>
              <w:rPr>
                <w:rFonts w:ascii="宋体" w:cs="宋体"/>
                <w:sz w:val="24"/>
                <w:szCs w:val="24"/>
              </w:rPr>
            </w:pPr>
          </w:p>
        </w:tc>
      </w:tr>
      <w:tr w:rsidR="000D1429">
        <w:trPr>
          <w:trHeight w:val="2458"/>
          <w:jc w:val="center"/>
        </w:trPr>
        <w:tc>
          <w:tcPr>
            <w:tcW w:w="1908" w:type="dxa"/>
            <w:vAlign w:val="center"/>
          </w:tcPr>
          <w:p w:rsidR="000D1429" w:rsidRDefault="00A24E1D">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0D1429" w:rsidRDefault="000D1429">
            <w:pPr>
              <w:pStyle w:val="00"/>
              <w:spacing w:before="120" w:after="120"/>
              <w:jc w:val="center"/>
              <w:rPr>
                <w:rFonts w:ascii="宋体" w:cs="宋体"/>
                <w:sz w:val="24"/>
                <w:szCs w:val="24"/>
              </w:rPr>
            </w:pPr>
          </w:p>
        </w:tc>
      </w:tr>
    </w:tbl>
    <w:p w:rsidR="000D1429" w:rsidRDefault="00A24E1D">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．每个业绩须单独附表，并附上证明材料，否则专家在评审时将不予采信；</w:t>
      </w:r>
    </w:p>
    <w:p w:rsidR="000D1429" w:rsidRDefault="00A24E1D">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0D1429" w:rsidRDefault="000D1429">
      <w:pPr>
        <w:pStyle w:val="00"/>
        <w:adjustRightInd w:val="0"/>
        <w:snapToGrid w:val="0"/>
        <w:spacing w:before="120" w:after="120" w:line="500" w:lineRule="exact"/>
        <w:rPr>
          <w:rFonts w:ascii="宋体" w:cs="宋体"/>
          <w:sz w:val="24"/>
          <w:szCs w:val="24"/>
        </w:rPr>
      </w:pPr>
    </w:p>
    <w:p w:rsidR="000D1429" w:rsidRDefault="00A24E1D">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00"/>
        <w:spacing w:before="120" w:after="120" w:line="500" w:lineRule="exact"/>
        <w:rPr>
          <w:rFonts w:ascii="宋体" w:cs="宋体"/>
          <w:sz w:val="24"/>
          <w:szCs w:val="24"/>
        </w:rPr>
      </w:pPr>
    </w:p>
    <w:p w:rsidR="000D1429" w:rsidRDefault="000D1429">
      <w:pPr>
        <w:autoSpaceDE w:val="0"/>
        <w:autoSpaceDN w:val="0"/>
        <w:spacing w:before="295" w:after="295"/>
        <w:rPr>
          <w:rFonts w:ascii="宋体" w:hAnsi="宋体"/>
          <w:color w:val="000000"/>
          <w:sz w:val="24"/>
        </w:rPr>
        <w:sectPr w:rsidR="000D1429">
          <w:pgSz w:w="11906" w:h="16838"/>
          <w:pgMar w:top="1440" w:right="1559" w:bottom="1440" w:left="1797" w:header="851" w:footer="992" w:gutter="0"/>
          <w:cols w:space="720" w:equalWidth="0">
            <w:col w:w="8551"/>
          </w:cols>
          <w:docGrid w:linePitch="312"/>
        </w:sectPr>
      </w:pPr>
    </w:p>
    <w:p w:rsidR="000D1429" w:rsidRDefault="00A24E1D">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18：                        </w:t>
      </w:r>
      <w:r>
        <w:rPr>
          <w:rFonts w:hint="eastAsia"/>
          <w:b/>
          <w:color w:val="000000"/>
          <w:kern w:val="0"/>
          <w:sz w:val="24"/>
        </w:rPr>
        <w:t>磋商</w:t>
      </w:r>
      <w:r>
        <w:rPr>
          <w:b/>
          <w:color w:val="000000"/>
          <w:kern w:val="0"/>
          <w:sz w:val="24"/>
        </w:rPr>
        <w:t>函</w:t>
      </w:r>
    </w:p>
    <w:p w:rsidR="000D1429" w:rsidRDefault="000D1429">
      <w:pPr>
        <w:autoSpaceDE w:val="0"/>
        <w:autoSpaceDN w:val="0"/>
        <w:spacing w:before="120" w:after="50"/>
        <w:jc w:val="center"/>
        <w:rPr>
          <w:rFonts w:ascii="宋体" w:hAnsi="宋体"/>
          <w:b/>
          <w:sz w:val="28"/>
          <w:szCs w:val="28"/>
        </w:rPr>
      </w:pP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Pr>
          <w:rFonts w:hAnsi="宋体" w:hint="eastAsia"/>
          <w:sz w:val="24"/>
          <w:u w:val="single"/>
        </w:rPr>
        <w:t>长兴县职业技术教育中心学校</w:t>
      </w:r>
      <w:r>
        <w:rPr>
          <w:rFonts w:hAnsi="宋体" w:hint="eastAsia"/>
          <w:sz w:val="24"/>
          <w:u w:val="single"/>
        </w:rPr>
        <w:t>2025</w:t>
      </w:r>
      <w:r>
        <w:rPr>
          <w:rFonts w:hAnsi="宋体" w:hint="eastAsia"/>
          <w:sz w:val="24"/>
          <w:u w:val="single"/>
        </w:rPr>
        <w:t>年物业保洁以及寝室管理服务采购项目</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Pr>
          <w:rFonts w:ascii="宋体" w:hAnsi="宋体" w:hint="eastAsia"/>
          <w:color w:val="000000"/>
          <w:sz w:val="24"/>
          <w:u w:val="single"/>
          <w:lang w:val="zh-CN"/>
        </w:rPr>
        <w:t xml:space="preserve">        </w:t>
      </w:r>
      <w:r>
        <w:rPr>
          <w:rFonts w:ascii="宋体" w:hAnsi="宋体"/>
          <w:color w:val="000000"/>
          <w:sz w:val="24"/>
          <w:lang w:val="zh-CN"/>
        </w:rPr>
        <w:t>），签字代表____</w:t>
      </w:r>
      <w:r>
        <w:rPr>
          <w:rFonts w:ascii="宋体" w:hAnsi="宋体"/>
          <w:color w:val="000000"/>
          <w:sz w:val="24"/>
          <w:u w:val="single"/>
          <w:lang w:val="zh-CN"/>
        </w:rPr>
        <w:t>_</w:t>
      </w:r>
      <w:r>
        <w:rPr>
          <w:rFonts w:ascii="宋体" w:hAnsi="宋体" w:hint="eastAsia"/>
          <w:color w:val="000000"/>
          <w:sz w:val="24"/>
          <w:u w:val="single"/>
          <w:lang w:val="zh-CN"/>
        </w:rPr>
        <w:t xml:space="preserve">   </w:t>
      </w:r>
      <w:r>
        <w:rPr>
          <w:rFonts w:ascii="宋体" w:hAnsi="宋体"/>
          <w:color w:val="000000"/>
          <w:sz w:val="24"/>
          <w:u w:val="single"/>
          <w:lang w:val="zh-CN"/>
        </w:rPr>
        <w:t>_</w:t>
      </w:r>
      <w:r>
        <w:rPr>
          <w:rFonts w:ascii="宋体" w:hAnsi="宋体"/>
          <w:color w:val="000000"/>
          <w:sz w:val="24"/>
          <w:lang w:val="zh-CN"/>
        </w:rPr>
        <w:t>_（全名）经正式授权并代表供应商</w:t>
      </w:r>
      <w:r>
        <w:rPr>
          <w:rFonts w:ascii="宋体" w:hAnsi="宋体" w:hint="eastAsia"/>
          <w:color w:val="000000"/>
          <w:sz w:val="24"/>
          <w:u w:val="single"/>
          <w:lang w:val="zh-CN"/>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电子竞争性磋商响应文件</w:t>
      </w:r>
      <w:r>
        <w:rPr>
          <w:rFonts w:ascii="宋体" w:hAnsi="宋体"/>
          <w:color w:val="000000"/>
          <w:sz w:val="24"/>
          <w:lang w:val="zh-CN"/>
        </w:rPr>
        <w:t>。</w:t>
      </w:r>
    </w:p>
    <w:p w:rsidR="000D1429" w:rsidRDefault="00A24E1D">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0D1429" w:rsidRDefault="00A24E1D">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0D1429" w:rsidRDefault="00A24E1D">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30</w:t>
      </w:r>
      <w:r>
        <w:rPr>
          <w:rFonts w:ascii="宋体" w:hAnsi="宋体" w:hint="eastAsia"/>
          <w:color w:val="000000"/>
          <w:sz w:val="24"/>
          <w:lang w:val="zh-CN"/>
        </w:rPr>
        <w:t>天内，按成交通知书、磋商文件和本竞争性磋商响应文件的约定与业主签订合同，履行规定的一切责任和义务。</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.如成交，本竞争性磋商响应文件至本项目合同履行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0D1429" w:rsidRDefault="00A24E1D">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0D1429" w:rsidRDefault="000D1429">
      <w:pPr>
        <w:autoSpaceDE w:val="0"/>
        <w:autoSpaceDN w:val="0"/>
        <w:spacing w:line="360" w:lineRule="auto"/>
        <w:rPr>
          <w:rFonts w:ascii="宋体" w:hAnsi="宋体"/>
          <w:color w:val="000000"/>
          <w:sz w:val="24"/>
          <w:lang w:val="zh-CN"/>
        </w:rPr>
      </w:pPr>
    </w:p>
    <w:p w:rsidR="000D1429" w:rsidRDefault="00A24E1D">
      <w:pPr>
        <w:snapToGrid w:val="0"/>
        <w:spacing w:line="360" w:lineRule="auto"/>
        <w:rPr>
          <w:rFonts w:ascii="宋体" w:hAnsi="宋体" w:cs="宋体"/>
          <w:color w:val="000000"/>
          <w:sz w:val="24"/>
        </w:rPr>
      </w:pPr>
      <w:r>
        <w:rPr>
          <w:rFonts w:ascii="宋体" w:hAnsi="宋体" w:cs="宋体" w:hint="eastAsia"/>
          <w:color w:val="000000"/>
          <w:sz w:val="24"/>
        </w:rPr>
        <w:t xml:space="preserve">地址：      邮编：______________   </w:t>
      </w:r>
    </w:p>
    <w:p w:rsidR="000D1429" w:rsidRDefault="00A24E1D">
      <w:pPr>
        <w:snapToGrid w:val="0"/>
        <w:spacing w:line="360" w:lineRule="auto"/>
        <w:rPr>
          <w:rFonts w:ascii="宋体" w:hAnsi="宋体" w:cs="宋体"/>
          <w:color w:val="000000"/>
          <w:sz w:val="24"/>
        </w:rPr>
      </w:pPr>
      <w:r>
        <w:rPr>
          <w:rFonts w:ascii="宋体" w:hAnsi="宋体" w:cs="宋体" w:hint="eastAsia"/>
          <w:color w:val="000000"/>
          <w:sz w:val="24"/>
        </w:rPr>
        <w:t>电话：      传真：______________</w:t>
      </w:r>
    </w:p>
    <w:p w:rsidR="000D1429" w:rsidRDefault="00A24E1D">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0D1429" w:rsidRDefault="00A24E1D">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0D1429" w:rsidRDefault="00A24E1D">
      <w:pPr>
        <w:autoSpaceDE w:val="0"/>
        <w:autoSpaceDN w:val="0"/>
        <w:spacing w:line="360" w:lineRule="auto"/>
        <w:rPr>
          <w:rFonts w:ascii="宋体" w:hAnsi="宋体"/>
          <w:color w:val="000000"/>
          <w:sz w:val="24"/>
          <w:lang w:val="zh-CN"/>
        </w:rPr>
      </w:pPr>
      <w:r>
        <w:rPr>
          <w:rFonts w:ascii="宋体" w:hAnsi="宋体" w:cs="宋体" w:hint="eastAsia"/>
          <w:sz w:val="24"/>
          <w:szCs w:val="24"/>
        </w:rPr>
        <w:t>日期：    年   月   日</w:t>
      </w:r>
    </w:p>
    <w:p w:rsidR="000D1429" w:rsidRDefault="000D1429">
      <w:pPr>
        <w:autoSpaceDE w:val="0"/>
        <w:autoSpaceDN w:val="0"/>
        <w:spacing w:before="295" w:after="295"/>
        <w:rPr>
          <w:rFonts w:ascii="宋体" w:hAnsi="宋体"/>
          <w:color w:val="000000"/>
          <w:sz w:val="24"/>
          <w:lang w:val="zh-CN"/>
        </w:rPr>
      </w:pPr>
    </w:p>
    <w:p w:rsidR="000D1429" w:rsidRDefault="00A24E1D">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19</w:t>
      </w:r>
      <w:r>
        <w:rPr>
          <w:rFonts w:ascii="宋体" w:hAnsi="宋体" w:hint="eastAsia"/>
          <w:color w:val="000000"/>
          <w:sz w:val="24"/>
          <w:lang w:val="zh-CN"/>
        </w:rPr>
        <w:t>：</w:t>
      </w:r>
    </w:p>
    <w:p w:rsidR="000D1429" w:rsidRDefault="00A24E1D">
      <w:pPr>
        <w:snapToGrid w:val="0"/>
        <w:spacing w:beforeLines="50" w:before="120" w:after="50"/>
        <w:jc w:val="center"/>
        <w:rPr>
          <w:b/>
          <w:color w:val="000000"/>
          <w:kern w:val="0"/>
          <w:sz w:val="24"/>
        </w:rPr>
      </w:pPr>
      <w:r>
        <w:rPr>
          <w:b/>
          <w:color w:val="000000"/>
          <w:kern w:val="0"/>
          <w:sz w:val="24"/>
        </w:rPr>
        <w:t>磋商报价明细表</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cs="宋体"/>
          <w:sz w:val="24"/>
          <w:szCs w:val="24"/>
        </w:rPr>
      </w:pPr>
      <w:r>
        <w:rPr>
          <w:rFonts w:ascii="宋体" w:hAnsi="宋体" w:cs="宋体" w:hint="eastAsia"/>
          <w:sz w:val="24"/>
          <w:szCs w:val="24"/>
        </w:rPr>
        <w:t xml:space="preserve">项目名称：                                                        </w:t>
      </w:r>
    </w:p>
    <w:tbl>
      <w:tblPr>
        <w:tblW w:w="9017" w:type="dxa"/>
        <w:tblInd w:w="-360" w:type="dxa"/>
        <w:tblLayout w:type="fixed"/>
        <w:tblCellMar>
          <w:left w:w="10" w:type="dxa"/>
          <w:right w:w="10" w:type="dxa"/>
        </w:tblCellMar>
        <w:tblLook w:val="04A0" w:firstRow="1" w:lastRow="0" w:firstColumn="1" w:lastColumn="0" w:noHBand="0" w:noVBand="1"/>
      </w:tblPr>
      <w:tblGrid>
        <w:gridCol w:w="540"/>
        <w:gridCol w:w="1620"/>
        <w:gridCol w:w="2038"/>
        <w:gridCol w:w="1701"/>
        <w:gridCol w:w="1559"/>
        <w:gridCol w:w="1559"/>
      </w:tblGrid>
      <w:tr w:rsidR="000D1429">
        <w:tc>
          <w:tcPr>
            <w:tcW w:w="54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0D1429" w:rsidRDefault="00A24E1D">
            <w:pPr>
              <w:tabs>
                <w:tab w:val="left" w:pos="1418"/>
              </w:tabs>
              <w:autoSpaceDE w:val="0"/>
              <w:autoSpaceDN w:val="0"/>
              <w:spacing w:before="50" w:after="50"/>
              <w:jc w:val="center"/>
              <w:rPr>
                <w:rFonts w:ascii="宋体" w:hAnsi="宋体"/>
                <w:color w:val="000000"/>
                <w:sz w:val="24"/>
                <w:szCs w:val="24"/>
                <w:lang w:val="zh-CN"/>
              </w:rPr>
            </w:pPr>
            <w:r>
              <w:rPr>
                <w:rFonts w:ascii="宋体" w:hAnsi="宋体" w:hint="eastAsia"/>
                <w:color w:val="000000"/>
                <w:sz w:val="24"/>
                <w:szCs w:val="24"/>
                <w:lang w:val="zh-CN"/>
              </w:rPr>
              <w:t>服务内容</w:t>
            </w:r>
          </w:p>
        </w:tc>
        <w:tc>
          <w:tcPr>
            <w:tcW w:w="2038" w:type="dxa"/>
            <w:tcBorders>
              <w:top w:val="single" w:sz="6" w:space="0" w:color="auto"/>
              <w:left w:val="single" w:sz="6" w:space="0" w:color="auto"/>
              <w:bottom w:val="single" w:sz="6" w:space="0" w:color="auto"/>
              <w:right w:val="single" w:sz="6" w:space="0" w:color="auto"/>
            </w:tcBorders>
            <w:vAlign w:val="center"/>
          </w:tcPr>
          <w:p w:rsidR="000D1429" w:rsidRDefault="00A24E1D">
            <w:pPr>
              <w:snapToGrid w:val="0"/>
              <w:jc w:val="center"/>
              <w:rPr>
                <w:rFonts w:ascii="宋体" w:hAnsi="宋体" w:cs="宋体"/>
                <w:sz w:val="24"/>
                <w:szCs w:val="24"/>
              </w:rPr>
            </w:pPr>
            <w:r>
              <w:rPr>
                <w:rFonts w:ascii="宋体" w:hAnsi="宋体" w:cs="宋体" w:hint="eastAsia"/>
                <w:sz w:val="24"/>
                <w:szCs w:val="24"/>
              </w:rPr>
              <w:t>费用说明</w:t>
            </w:r>
          </w:p>
          <w:p w:rsidR="000D1429" w:rsidRDefault="00A24E1D">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1701" w:type="dxa"/>
            <w:tcBorders>
              <w:top w:val="single" w:sz="6" w:space="0" w:color="auto"/>
              <w:left w:val="single" w:sz="6" w:space="0" w:color="auto"/>
              <w:bottom w:val="single" w:sz="6" w:space="0" w:color="auto"/>
              <w:right w:val="single" w:sz="6" w:space="0" w:color="auto"/>
            </w:tcBorders>
            <w:vAlign w:val="center"/>
          </w:tcPr>
          <w:p w:rsidR="000D1429" w:rsidRDefault="00A24E1D">
            <w:pPr>
              <w:widowControl/>
              <w:snapToGrid w:val="0"/>
              <w:jc w:val="center"/>
              <w:textAlignment w:val="center"/>
              <w:rPr>
                <w:rFonts w:ascii="宋体" w:hAnsi="宋体" w:cs="宋体"/>
                <w:sz w:val="24"/>
                <w:szCs w:val="24"/>
              </w:rPr>
            </w:pPr>
            <w:r>
              <w:rPr>
                <w:rFonts w:ascii="宋体" w:hAnsi="宋体" w:cs="宋体" w:hint="eastAsia"/>
                <w:kern w:val="0"/>
                <w:sz w:val="24"/>
                <w:szCs w:val="24"/>
              </w:rPr>
              <w:t>服务人员数量</w:t>
            </w:r>
          </w:p>
        </w:tc>
        <w:tc>
          <w:tcPr>
            <w:tcW w:w="1559" w:type="dxa"/>
            <w:tcBorders>
              <w:top w:val="single" w:sz="6" w:space="0" w:color="auto"/>
              <w:left w:val="single" w:sz="6" w:space="0" w:color="auto"/>
              <w:bottom w:val="single" w:sz="6" w:space="0" w:color="auto"/>
              <w:right w:val="single" w:sz="6" w:space="0" w:color="auto"/>
            </w:tcBorders>
            <w:vAlign w:val="center"/>
          </w:tcPr>
          <w:p w:rsidR="000D1429" w:rsidRDefault="00A24E1D">
            <w:pPr>
              <w:widowControl/>
              <w:snapToGrid w:val="0"/>
              <w:jc w:val="center"/>
              <w:textAlignment w:val="center"/>
              <w:rPr>
                <w:rFonts w:ascii="宋体" w:hAnsi="宋体" w:cs="宋体"/>
                <w:kern w:val="0"/>
                <w:sz w:val="24"/>
                <w:szCs w:val="24"/>
              </w:rPr>
            </w:pPr>
            <w:r>
              <w:rPr>
                <w:rFonts w:ascii="宋体" w:hAnsi="宋体" w:cs="宋体" w:hint="eastAsia"/>
                <w:kern w:val="0"/>
                <w:sz w:val="24"/>
                <w:szCs w:val="24"/>
              </w:rPr>
              <w:t>单价</w:t>
            </w:r>
          </w:p>
          <w:p w:rsidR="000D1429" w:rsidRDefault="00A24E1D">
            <w:pPr>
              <w:widowControl/>
              <w:snapToGrid w:val="0"/>
              <w:jc w:val="center"/>
              <w:textAlignment w:val="center"/>
              <w:rPr>
                <w:rFonts w:ascii="宋体" w:hAnsi="宋体" w:cs="宋体"/>
                <w:sz w:val="24"/>
                <w:szCs w:val="24"/>
              </w:rPr>
            </w:pPr>
            <w:r>
              <w:rPr>
                <w:rFonts w:ascii="宋体" w:hAnsi="宋体" w:cs="宋体" w:hint="eastAsia"/>
                <w:kern w:val="0"/>
                <w:sz w:val="24"/>
                <w:szCs w:val="24"/>
              </w:rPr>
              <w:t>（元/人·年）</w:t>
            </w:r>
          </w:p>
        </w:tc>
        <w:tc>
          <w:tcPr>
            <w:tcW w:w="1559" w:type="dxa"/>
            <w:tcBorders>
              <w:top w:val="single" w:sz="6" w:space="0" w:color="auto"/>
              <w:left w:val="single" w:sz="6" w:space="0" w:color="auto"/>
              <w:bottom w:val="single" w:sz="6" w:space="0" w:color="auto"/>
              <w:right w:val="single" w:sz="6" w:space="0" w:color="auto"/>
            </w:tcBorders>
            <w:vAlign w:val="center"/>
          </w:tcPr>
          <w:p w:rsidR="000D1429" w:rsidRDefault="00A24E1D">
            <w:pPr>
              <w:widowControl/>
              <w:snapToGrid w:val="0"/>
              <w:jc w:val="center"/>
              <w:textAlignment w:val="center"/>
              <w:rPr>
                <w:rFonts w:ascii="宋体" w:hAnsi="宋体" w:cs="宋体"/>
                <w:kern w:val="0"/>
                <w:sz w:val="24"/>
                <w:szCs w:val="24"/>
              </w:rPr>
            </w:pPr>
            <w:r>
              <w:rPr>
                <w:rFonts w:ascii="宋体" w:hAnsi="宋体" w:cs="宋体" w:hint="eastAsia"/>
                <w:kern w:val="0"/>
                <w:sz w:val="24"/>
                <w:szCs w:val="24"/>
              </w:rPr>
              <w:t>一年小计</w:t>
            </w:r>
          </w:p>
          <w:p w:rsidR="000D1429" w:rsidRDefault="00A24E1D">
            <w:pPr>
              <w:widowControl/>
              <w:snapToGrid w:val="0"/>
              <w:jc w:val="center"/>
              <w:textAlignment w:val="center"/>
              <w:rPr>
                <w:rFonts w:ascii="宋体" w:hAnsi="宋体" w:cs="宋体"/>
                <w:sz w:val="24"/>
                <w:szCs w:val="24"/>
              </w:rPr>
            </w:pPr>
            <w:r>
              <w:rPr>
                <w:rFonts w:ascii="宋体" w:hAnsi="宋体" w:cs="宋体" w:hint="eastAsia"/>
                <w:kern w:val="0"/>
                <w:sz w:val="24"/>
                <w:szCs w:val="24"/>
              </w:rPr>
              <w:t>（元）</w:t>
            </w: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rPr>
          <w:trHeight w:val="369"/>
        </w:trPr>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r>
      <w:tr w:rsidR="000D1429">
        <w:trPr>
          <w:trHeight w:val="351"/>
        </w:trPr>
        <w:tc>
          <w:tcPr>
            <w:tcW w:w="54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0D1429" w:rsidRDefault="000D1429">
            <w:pPr>
              <w:tabs>
                <w:tab w:val="left" w:pos="1418"/>
              </w:tabs>
              <w:autoSpaceDE w:val="0"/>
              <w:autoSpaceDN w:val="0"/>
              <w:spacing w:before="50" w:after="50"/>
              <w:jc w:val="center"/>
              <w:rPr>
                <w:rFonts w:ascii="宋体" w:hAnsi="宋体"/>
                <w:color w:val="000000"/>
                <w:sz w:val="24"/>
                <w:szCs w:val="24"/>
                <w:lang w:val="zh-CN"/>
              </w:rPr>
            </w:pPr>
          </w:p>
        </w:tc>
      </w:tr>
      <w:tr w:rsidR="000D1429">
        <w:tc>
          <w:tcPr>
            <w:tcW w:w="9017" w:type="dxa"/>
            <w:gridSpan w:val="6"/>
            <w:tcBorders>
              <w:top w:val="single" w:sz="6" w:space="0" w:color="auto"/>
              <w:left w:val="single" w:sz="6" w:space="0" w:color="auto"/>
              <w:bottom w:val="single" w:sz="6" w:space="0" w:color="auto"/>
              <w:right w:val="single" w:sz="6" w:space="0" w:color="auto"/>
            </w:tcBorders>
          </w:tcPr>
          <w:p w:rsidR="000D1429" w:rsidRDefault="00A24E1D">
            <w:pPr>
              <w:tabs>
                <w:tab w:val="left" w:pos="1418"/>
              </w:tabs>
              <w:autoSpaceDE w:val="0"/>
              <w:autoSpaceDN w:val="0"/>
              <w:spacing w:before="50" w:after="50"/>
              <w:jc w:val="left"/>
              <w:rPr>
                <w:rFonts w:ascii="宋体" w:hAnsi="宋体"/>
                <w:color w:val="000000"/>
                <w:sz w:val="24"/>
                <w:szCs w:val="24"/>
                <w:lang w:val="zh-CN"/>
              </w:rPr>
            </w:pPr>
            <w:r>
              <w:rPr>
                <w:rFonts w:ascii="宋体" w:hAnsi="宋体" w:cs="宋体" w:hint="eastAsia"/>
                <w:sz w:val="24"/>
                <w:szCs w:val="24"/>
              </w:rPr>
              <w:t>一年服务费合计报价：</w:t>
            </w:r>
            <w:r>
              <w:rPr>
                <w:rFonts w:ascii="宋体" w:hAnsi="宋体" w:cs="宋体" w:hint="eastAsia"/>
                <w:sz w:val="24"/>
              </w:rPr>
              <w:t>人民币               （元）</w:t>
            </w:r>
          </w:p>
        </w:tc>
      </w:tr>
    </w:tbl>
    <w:p w:rsidR="000D1429" w:rsidRDefault="00A24E1D">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注：1、若我方成交，承诺最终成交报价与本次合计报价所折合的优惠率即为综合优惠率，成交后的所有设备清单单价优惠率与综合优惠率一致。</w:t>
      </w:r>
    </w:p>
    <w:p w:rsidR="000D1429" w:rsidRDefault="00A24E1D">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2、本表报价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0D1429" w:rsidRDefault="00A24E1D">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lang w:val="zh-CN"/>
        </w:rPr>
        <w:t>3、如因采购人需要使</w:t>
      </w:r>
      <w:r>
        <w:rPr>
          <w:rFonts w:ascii="宋体" w:hAnsi="宋体" w:cs="宋体"/>
          <w:color w:val="000000"/>
          <w:sz w:val="24"/>
          <w:szCs w:val="24"/>
          <w:lang w:val="zh-CN"/>
        </w:rPr>
        <w:t>物业</w:t>
      </w:r>
      <w:r>
        <w:rPr>
          <w:rFonts w:ascii="宋体" w:hAnsi="宋体" w:cs="宋体" w:hint="eastAsia"/>
          <w:color w:val="000000"/>
          <w:sz w:val="24"/>
          <w:szCs w:val="24"/>
          <w:lang w:val="zh-CN"/>
        </w:rPr>
        <w:t>人数发生增减的，则按实际人数出勤率结算服务费。</w:t>
      </w:r>
    </w:p>
    <w:p w:rsidR="000D1429" w:rsidRDefault="00A24E1D">
      <w:pPr>
        <w:autoSpaceDE w:val="0"/>
        <w:autoSpaceDN w:val="0"/>
        <w:spacing w:before="50" w:after="50" w:line="360" w:lineRule="auto"/>
        <w:ind w:firstLineChars="150" w:firstLine="360"/>
        <w:jc w:val="left"/>
        <w:rPr>
          <w:rFonts w:ascii="宋体" w:hAnsi="宋体" w:cs="宋体"/>
          <w:color w:val="000000"/>
          <w:sz w:val="24"/>
          <w:szCs w:val="24"/>
          <w:lang w:val="zh-CN"/>
        </w:rPr>
      </w:pPr>
      <w:r>
        <w:rPr>
          <w:rFonts w:ascii="宋体" w:hAnsi="宋体" w:cs="宋体" w:hint="eastAsia"/>
          <w:color w:val="000000"/>
          <w:sz w:val="24"/>
          <w:szCs w:val="24"/>
          <w:lang w:val="zh-CN"/>
        </w:rPr>
        <w:t>4、</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“一年服务费合计”</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0D1429" w:rsidRDefault="000D1429">
      <w:pPr>
        <w:snapToGrid w:val="0"/>
        <w:spacing w:beforeLines="50" w:before="120" w:line="400" w:lineRule="exact"/>
        <w:rPr>
          <w:rFonts w:ascii="宋体" w:hAnsi="宋体"/>
          <w:color w:val="000000"/>
          <w:sz w:val="24"/>
          <w:lang w:val="zh-CN"/>
        </w:rPr>
      </w:pPr>
    </w:p>
    <w:p w:rsidR="000D1429" w:rsidRDefault="00A24E1D">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color w:val="000000"/>
          <w:sz w:val="24"/>
          <w:szCs w:val="24"/>
          <w:lang w:val="zh-CN"/>
        </w:rPr>
      </w:pPr>
      <w:r>
        <w:rPr>
          <w:rFonts w:ascii="宋体" w:hAnsi="宋体" w:cs="宋体" w:hint="eastAsia"/>
          <w:sz w:val="24"/>
          <w:szCs w:val="24"/>
        </w:rPr>
        <w:t>日期：    年   月   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20</w:t>
      </w:r>
      <w:r>
        <w:rPr>
          <w:rFonts w:ascii="宋体" w:hAnsi="宋体" w:hint="eastAsia"/>
          <w:color w:val="000000"/>
          <w:sz w:val="24"/>
          <w:lang w:val="zh-CN"/>
        </w:rPr>
        <w:t>：</w:t>
      </w:r>
    </w:p>
    <w:p w:rsidR="000D1429" w:rsidRDefault="00A24E1D">
      <w:pPr>
        <w:snapToGrid w:val="0"/>
        <w:spacing w:beforeLines="50" w:before="120" w:after="50"/>
        <w:jc w:val="center"/>
        <w:rPr>
          <w:b/>
          <w:color w:val="000000"/>
          <w:kern w:val="0"/>
          <w:sz w:val="24"/>
        </w:rPr>
      </w:pPr>
      <w:r>
        <w:rPr>
          <w:rFonts w:hint="eastAsia"/>
          <w:b/>
          <w:color w:val="000000"/>
          <w:kern w:val="0"/>
          <w:sz w:val="24"/>
        </w:rPr>
        <w:t>磋商报价一览表（首次报价）</w:t>
      </w:r>
    </w:p>
    <w:p w:rsidR="000D1429" w:rsidRDefault="00A24E1D">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0D1429" w:rsidRDefault="00A24E1D">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tbl>
      <w:tblPr>
        <w:tblW w:w="84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437"/>
        <w:gridCol w:w="5230"/>
      </w:tblGrid>
      <w:tr w:rsidR="000D1429">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jc w:val="center"/>
              <w:rPr>
                <w:rFonts w:ascii="宋体" w:hAnsi="宋体"/>
                <w:b/>
                <w:szCs w:val="21"/>
              </w:rPr>
            </w:pPr>
            <w:r>
              <w:rPr>
                <w:rFonts w:ascii="宋体" w:hAnsi="宋体"/>
                <w:b/>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sz="4" w:space="0" w:color="auto"/>
              <w:left w:val="single" w:sz="4" w:space="0" w:color="auto"/>
              <w:bottom w:val="single" w:sz="4" w:space="0" w:color="auto"/>
              <w:right w:val="single" w:sz="4" w:space="0" w:color="auto"/>
            </w:tcBorders>
            <w:vAlign w:val="center"/>
          </w:tcPr>
          <w:p w:rsidR="000D1429" w:rsidRDefault="00A24E1D">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报价人民币（元）</w:t>
            </w:r>
          </w:p>
        </w:tc>
      </w:tr>
      <w:tr w:rsidR="000D1429">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0D1429" w:rsidRDefault="00A24E1D">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sz="4" w:space="0" w:color="auto"/>
              <w:left w:val="single" w:sz="4" w:space="0" w:color="auto"/>
              <w:right w:val="single" w:sz="4" w:space="0" w:color="auto"/>
            </w:tcBorders>
            <w:vAlign w:val="center"/>
          </w:tcPr>
          <w:p w:rsidR="000D1429" w:rsidRDefault="00A24E1D">
            <w:pPr>
              <w:pStyle w:val="af2"/>
              <w:widowControl/>
              <w:spacing w:before="75" w:beforeAutospacing="0" w:after="75" w:afterAutospacing="0" w:line="300" w:lineRule="atLeast"/>
            </w:pPr>
            <w:r>
              <w:rPr>
                <w:rFonts w:ascii="宋体" w:eastAsia="宋体" w:hAnsi="宋体" w:cs="宋体" w:hint="eastAsia"/>
                <w:bCs/>
                <w:color w:val="000000"/>
              </w:rPr>
              <w:t>长兴县职业技术教育中心学校2025年物业保洁以及寝室管理服务采购项目</w:t>
            </w:r>
          </w:p>
          <w:p w:rsidR="000D1429" w:rsidRDefault="000D1429">
            <w:pPr>
              <w:snapToGrid w:val="0"/>
              <w:spacing w:before="50" w:after="50"/>
              <w:rPr>
                <w:rFonts w:ascii="宋体" w:hAnsi="宋体"/>
                <w:b/>
                <w:bCs/>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rPr>
                <w:rFonts w:ascii="宋体" w:hAnsi="宋体"/>
                <w:szCs w:val="21"/>
              </w:rPr>
            </w:pPr>
            <w:r>
              <w:rPr>
                <w:rFonts w:ascii="宋体" w:hAnsi="宋体" w:cs="宋体" w:hint="eastAsia"/>
                <w:bCs/>
                <w:color w:val="000000"/>
                <w:kern w:val="0"/>
                <w:sz w:val="24"/>
                <w:szCs w:val="24"/>
              </w:rPr>
              <w:t>小写：￥</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r w:rsidR="000D1429">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0D1429" w:rsidRDefault="000D1429">
            <w:pPr>
              <w:snapToGrid w:val="0"/>
              <w:spacing w:before="50" w:after="50"/>
              <w:jc w:val="center"/>
              <w:rPr>
                <w:rFonts w:ascii="宋体" w:hAnsi="宋体"/>
                <w:szCs w:val="21"/>
              </w:rPr>
            </w:pPr>
          </w:p>
        </w:tc>
        <w:tc>
          <w:tcPr>
            <w:tcW w:w="2437" w:type="dxa"/>
            <w:vMerge/>
            <w:tcBorders>
              <w:left w:val="single" w:sz="4" w:space="0" w:color="auto"/>
              <w:bottom w:val="single" w:sz="4" w:space="0" w:color="auto"/>
              <w:right w:val="single" w:sz="4" w:space="0" w:color="auto"/>
            </w:tcBorders>
            <w:vAlign w:val="center"/>
          </w:tcPr>
          <w:p w:rsidR="000D1429" w:rsidRDefault="000D1429">
            <w:pPr>
              <w:snapToGrid w:val="0"/>
              <w:spacing w:before="50" w:after="50"/>
              <w:rPr>
                <w:rFonts w:ascii="宋体" w:hAnsi="宋体"/>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0D1429" w:rsidRDefault="00A24E1D">
            <w:pPr>
              <w:snapToGrid w:val="0"/>
              <w:spacing w:before="50" w:after="50"/>
              <w:rPr>
                <w:rFonts w:ascii="宋体" w:hAnsi="宋体"/>
                <w:szCs w:val="21"/>
              </w:rPr>
            </w:pPr>
            <w:r>
              <w:rPr>
                <w:rFonts w:ascii="宋体" w:hAnsi="宋体" w:cs="宋体" w:hint="eastAsia"/>
                <w:bCs/>
                <w:color w:val="000000"/>
                <w:kern w:val="0"/>
                <w:sz w:val="24"/>
                <w:szCs w:val="24"/>
              </w:rPr>
              <w:t>大写：人民币</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万</w:t>
            </w:r>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仟</w:t>
            </w:r>
            <w:proofErr w:type="gramEnd"/>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佰</w:t>
            </w:r>
            <w:proofErr w:type="gramEnd"/>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bl>
    <w:p w:rsidR="000D1429" w:rsidRDefault="000D1429">
      <w:pPr>
        <w:pStyle w:val="22"/>
        <w:ind w:firstLine="344"/>
        <w:rPr>
          <w:lang w:val="zh-CN"/>
        </w:rPr>
      </w:pPr>
    </w:p>
    <w:p w:rsidR="000D1429" w:rsidRDefault="00A24E1D">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注：表中的“磋商总报价”应与《磋商报价明细表》中的“一年服务费合计报价”一致。</w:t>
      </w:r>
    </w:p>
    <w:p w:rsidR="000D1429" w:rsidRDefault="000D1429">
      <w:pPr>
        <w:autoSpaceDE w:val="0"/>
        <w:autoSpaceDN w:val="0"/>
        <w:spacing w:before="50" w:after="50"/>
        <w:ind w:right="-817"/>
        <w:rPr>
          <w:rFonts w:ascii="宋体" w:hAnsi="宋体" w:cs="宋体"/>
          <w:color w:val="000000"/>
          <w:sz w:val="24"/>
          <w:szCs w:val="24"/>
          <w:lang w:val="zh-CN"/>
        </w:rPr>
      </w:pPr>
    </w:p>
    <w:p w:rsidR="000D1429" w:rsidRDefault="000D1429">
      <w:pPr>
        <w:pStyle w:val="a9"/>
        <w:rPr>
          <w:lang w:val="zh-CN"/>
        </w:rPr>
      </w:pPr>
    </w:p>
    <w:p w:rsidR="000D1429" w:rsidRDefault="000D1429">
      <w:pPr>
        <w:pStyle w:val="aa"/>
        <w:ind w:firstLine="280"/>
        <w:rPr>
          <w:lang w:val="zh-CN"/>
        </w:rPr>
      </w:pPr>
    </w:p>
    <w:p w:rsidR="000D1429" w:rsidRDefault="000D1429">
      <w:pPr>
        <w:autoSpaceDE w:val="0"/>
        <w:autoSpaceDN w:val="0"/>
        <w:spacing w:before="50" w:after="50"/>
        <w:ind w:right="-817"/>
        <w:rPr>
          <w:rFonts w:ascii="宋体" w:hAnsi="宋体" w:cs="宋体"/>
          <w:color w:val="000000"/>
          <w:sz w:val="24"/>
          <w:szCs w:val="24"/>
          <w:lang w:val="zh-CN"/>
        </w:rPr>
      </w:pPr>
    </w:p>
    <w:p w:rsidR="000D1429" w:rsidRDefault="00A24E1D">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0D1429" w:rsidRDefault="00A24E1D">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供应商名称（</w:t>
      </w:r>
      <w:r>
        <w:rPr>
          <w:rFonts w:ascii="宋体" w:hAnsi="宋体" w:cs="宋体" w:hint="eastAsia"/>
          <w:sz w:val="24"/>
          <w:szCs w:val="24"/>
        </w:rPr>
        <w:t>公章</w:t>
      </w:r>
      <w:r>
        <w:rPr>
          <w:rFonts w:ascii="宋体" w:hAnsi="宋体" w:cs="宋体" w:hint="eastAsia"/>
          <w:color w:val="000000"/>
          <w:sz w:val="24"/>
          <w:szCs w:val="24"/>
          <w:lang w:val="zh-CN"/>
        </w:rPr>
        <w:t xml:space="preserve">）：                              </w:t>
      </w:r>
    </w:p>
    <w:p w:rsidR="000D1429" w:rsidRDefault="00A24E1D">
      <w:pPr>
        <w:autoSpaceDE w:val="0"/>
        <w:autoSpaceDN w:val="0"/>
        <w:spacing w:before="50" w:after="50" w:line="360" w:lineRule="auto"/>
        <w:ind w:leftChars="50" w:left="105" w:right="-817" w:firstLineChars="50" w:firstLine="120"/>
        <w:rPr>
          <w:rFonts w:ascii="宋体" w:hAnsi="宋体" w:cs="宋体"/>
          <w:color w:val="000000"/>
          <w:sz w:val="24"/>
          <w:szCs w:val="24"/>
        </w:rPr>
      </w:pPr>
      <w:r>
        <w:rPr>
          <w:rFonts w:ascii="宋体" w:hAnsi="宋体" w:cs="宋体" w:hint="eastAsia"/>
          <w:sz w:val="24"/>
          <w:szCs w:val="24"/>
        </w:rPr>
        <w:t>日期：     年   月   日</w:t>
      </w:r>
    </w:p>
    <w:p w:rsidR="000D1429" w:rsidRDefault="000D1429">
      <w:pPr>
        <w:pStyle w:val="aa"/>
        <w:ind w:firstLine="240"/>
        <w:rPr>
          <w:rFonts w:ascii="宋体" w:hAnsi="宋体" w:cs="宋体"/>
          <w:color w:val="000000"/>
          <w:sz w:val="24"/>
          <w:szCs w:val="24"/>
        </w:rPr>
      </w:pPr>
    </w:p>
    <w:p w:rsidR="000D1429" w:rsidRDefault="000D1429">
      <w:pPr>
        <w:pStyle w:val="6"/>
        <w:rPr>
          <w:rFonts w:ascii="宋体" w:hAnsi="宋体" w:cs="宋体"/>
          <w:color w:val="000000"/>
          <w:sz w:val="24"/>
          <w:szCs w:val="24"/>
        </w:rPr>
      </w:pPr>
    </w:p>
    <w:p w:rsidR="000D1429" w:rsidRDefault="000D1429">
      <w:pPr>
        <w:rPr>
          <w:rFonts w:ascii="宋体" w:hAnsi="宋体" w:cs="宋体"/>
          <w:color w:val="000000"/>
          <w:sz w:val="24"/>
          <w:szCs w:val="24"/>
        </w:rPr>
      </w:pPr>
    </w:p>
    <w:p w:rsidR="000D1429" w:rsidRDefault="000D1429">
      <w:pPr>
        <w:pStyle w:val="a9"/>
        <w:rPr>
          <w:rFonts w:ascii="宋体" w:hAnsi="宋体" w:cs="宋体"/>
          <w:color w:val="000000"/>
          <w:sz w:val="24"/>
          <w:szCs w:val="24"/>
        </w:rPr>
      </w:pPr>
    </w:p>
    <w:p w:rsidR="000D1429" w:rsidRDefault="000D1429">
      <w:pPr>
        <w:pStyle w:val="aa"/>
        <w:ind w:firstLine="240"/>
        <w:rPr>
          <w:rFonts w:ascii="宋体" w:hAnsi="宋体" w:cs="宋体"/>
          <w:color w:val="000000"/>
          <w:sz w:val="24"/>
          <w:szCs w:val="24"/>
        </w:rPr>
      </w:pPr>
    </w:p>
    <w:p w:rsidR="000D1429" w:rsidRDefault="000D1429"/>
    <w:p w:rsidR="000D1429" w:rsidRDefault="000D1429">
      <w:pPr>
        <w:pStyle w:val="a9"/>
      </w:pPr>
    </w:p>
    <w:p w:rsidR="000D1429" w:rsidRDefault="00A24E1D">
      <w:pPr>
        <w:widowControl/>
        <w:jc w:val="left"/>
        <w:rPr>
          <w:rFonts w:ascii="宋体" w:hAnsi="宋体" w:cs="宋体"/>
          <w:color w:val="000000"/>
          <w:sz w:val="24"/>
          <w:szCs w:val="24"/>
        </w:rPr>
      </w:pPr>
      <w:r>
        <w:rPr>
          <w:rFonts w:ascii="宋体" w:hAnsi="宋体" w:cs="宋体"/>
          <w:color w:val="000000"/>
          <w:sz w:val="24"/>
          <w:szCs w:val="24"/>
        </w:rPr>
        <w:br w:type="page"/>
      </w:r>
    </w:p>
    <w:p w:rsidR="000D1429" w:rsidRDefault="00A24E1D">
      <w:pPr>
        <w:pStyle w:val="aa"/>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21：</w:t>
      </w:r>
    </w:p>
    <w:p w:rsidR="000D1429" w:rsidRDefault="00A24E1D">
      <w:pPr>
        <w:snapToGrid w:val="0"/>
        <w:spacing w:beforeLines="50" w:before="120" w:after="50"/>
        <w:jc w:val="center"/>
        <w:rPr>
          <w:b/>
          <w:color w:val="000000"/>
          <w:kern w:val="0"/>
          <w:sz w:val="24"/>
        </w:rPr>
      </w:pPr>
      <w:r>
        <w:rPr>
          <w:rFonts w:hint="eastAsia"/>
          <w:b/>
          <w:color w:val="000000"/>
          <w:kern w:val="0"/>
          <w:sz w:val="24"/>
        </w:rPr>
        <w:t>磋商响应承诺书</w:t>
      </w: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0D1429" w:rsidRDefault="00A24E1D">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长兴县职业技术教育中心学校2025年物业保洁以及寝室管理服务采购项目</w:t>
      </w:r>
      <w:r>
        <w:rPr>
          <w:rFonts w:ascii="宋体" w:hAnsi="宋体" w:hint="eastAsia"/>
          <w:kern w:val="0"/>
          <w:sz w:val="24"/>
        </w:rPr>
        <w:t xml:space="preserve">（项目名称） </w:t>
      </w:r>
      <w:r>
        <w:rPr>
          <w:rFonts w:ascii="宋体" w:hAnsi="宋体" w:hint="eastAsia"/>
          <w:spacing w:val="5"/>
          <w:kern w:val="0"/>
          <w:sz w:val="24"/>
        </w:rPr>
        <w:t>的</w:t>
      </w:r>
      <w:r>
        <w:rPr>
          <w:rFonts w:ascii="宋体" w:hAnsi="宋体" w:hint="eastAsia"/>
          <w:kern w:val="0"/>
          <w:sz w:val="24"/>
        </w:rPr>
        <w:t>报价作为本次磋商的初次报价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0D1429" w:rsidRDefault="00A24E1D">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0D1429" w:rsidRDefault="00A24E1D">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0D1429" w:rsidRDefault="00A24E1D">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竞争性磋商响应文件的所有内容是真实和准确的，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0D1429" w:rsidRDefault="00A24E1D">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竞争性磋商响应文件递交截止时间起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0D1429" w:rsidRDefault="00A24E1D">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6、我公司对竞争性磋商响应文件所有内容的真实性负全部责任，由此产生的一切后果由本公司承担。</w:t>
      </w:r>
    </w:p>
    <w:p w:rsidR="000D1429" w:rsidRDefault="000D1429">
      <w:pPr>
        <w:autoSpaceDE w:val="0"/>
        <w:autoSpaceDN w:val="0"/>
        <w:adjustRightInd w:val="0"/>
        <w:ind w:firstLineChars="1000" w:firstLine="2400"/>
        <w:jc w:val="left"/>
        <w:rPr>
          <w:rFonts w:ascii="宋体" w:hAnsi="宋体"/>
          <w:color w:val="000000"/>
          <w:kern w:val="0"/>
          <w:sz w:val="24"/>
        </w:rPr>
      </w:pPr>
    </w:p>
    <w:p w:rsidR="000D1429" w:rsidRDefault="000D1429">
      <w:pPr>
        <w:pStyle w:val="a9"/>
      </w:pPr>
    </w:p>
    <w:p w:rsidR="000D1429" w:rsidRDefault="00A24E1D">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0D1429" w:rsidRDefault="00A24E1D">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0D1429" w:rsidRDefault="000D1429">
      <w:pPr>
        <w:pStyle w:val="00"/>
        <w:adjustRightInd w:val="0"/>
        <w:snapToGrid w:val="0"/>
        <w:spacing w:line="480" w:lineRule="auto"/>
        <w:rPr>
          <w:rFonts w:ascii="宋体" w:hAnsi="宋体" w:cs="宋体"/>
          <w:sz w:val="24"/>
          <w:szCs w:val="24"/>
        </w:rPr>
      </w:pPr>
    </w:p>
    <w:p w:rsidR="000D1429" w:rsidRDefault="000D1429">
      <w:pPr>
        <w:pStyle w:val="ab"/>
      </w:pPr>
    </w:p>
    <w:p w:rsidR="000D1429" w:rsidRDefault="00A24E1D">
      <w:pPr>
        <w:widowControl/>
        <w:jc w:val="left"/>
        <w:rPr>
          <w:bCs/>
          <w:color w:val="000000"/>
          <w:kern w:val="0"/>
          <w:sz w:val="24"/>
        </w:rPr>
      </w:pPr>
      <w:r>
        <w:rPr>
          <w:bCs/>
          <w:color w:val="000000"/>
          <w:kern w:val="0"/>
          <w:sz w:val="24"/>
        </w:rPr>
        <w:br w:type="page"/>
      </w:r>
    </w:p>
    <w:p w:rsidR="000D1429" w:rsidRDefault="00A24E1D">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22</w:t>
      </w:r>
      <w:r>
        <w:rPr>
          <w:rFonts w:hint="eastAsia"/>
          <w:bCs/>
          <w:color w:val="000000"/>
          <w:kern w:val="0"/>
          <w:sz w:val="24"/>
        </w:rPr>
        <w:t>：</w:t>
      </w:r>
    </w:p>
    <w:p w:rsidR="000D1429" w:rsidRDefault="00A24E1D">
      <w:pPr>
        <w:snapToGrid w:val="0"/>
        <w:spacing w:beforeLines="50" w:before="120" w:after="50"/>
        <w:jc w:val="center"/>
        <w:rPr>
          <w:b/>
          <w:color w:val="000000"/>
          <w:kern w:val="0"/>
          <w:sz w:val="24"/>
        </w:rPr>
      </w:pPr>
      <w:r>
        <w:rPr>
          <w:rFonts w:hint="eastAsia"/>
          <w:b/>
          <w:color w:val="000000"/>
          <w:kern w:val="0"/>
          <w:sz w:val="24"/>
        </w:rPr>
        <w:t>政府采购廉洁承诺书</w:t>
      </w:r>
    </w:p>
    <w:p w:rsidR="000D1429" w:rsidRDefault="00A24E1D">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0D1429" w:rsidRDefault="00A24E1D">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Pr>
          <w:rFonts w:ascii="宋体" w:hAnsi="宋体" w:hint="eastAsia"/>
          <w:color w:val="000000"/>
          <w:sz w:val="24"/>
          <w:u w:val="single"/>
        </w:rPr>
        <w:t>长兴县职业技术教育中心学校2025年物业保洁以及寝室管理服务采购项目</w:t>
      </w:r>
      <w:r>
        <w:rPr>
          <w:rFonts w:ascii="宋体" w:hAnsi="宋体"/>
          <w:color w:val="000000"/>
          <w:sz w:val="24"/>
        </w:rPr>
        <w:t>（项目名称）的磋商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0D1429" w:rsidRDefault="00A24E1D">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0D1429" w:rsidRDefault="000D1429">
      <w:pPr>
        <w:snapToGrid w:val="0"/>
        <w:spacing w:beforeLines="50" w:before="120" w:line="400" w:lineRule="exact"/>
        <w:ind w:firstLineChars="300" w:firstLine="720"/>
        <w:rPr>
          <w:rFonts w:ascii="宋体" w:hAnsi="宋体" w:cs="宋体"/>
          <w:sz w:val="24"/>
        </w:rPr>
      </w:pPr>
    </w:p>
    <w:p w:rsidR="000D1429" w:rsidRDefault="000D1429">
      <w:pPr>
        <w:snapToGrid w:val="0"/>
        <w:spacing w:beforeLines="50" w:before="120" w:line="400" w:lineRule="exact"/>
        <w:ind w:firstLineChars="300" w:firstLine="720"/>
        <w:rPr>
          <w:rFonts w:ascii="宋体" w:hAnsi="宋体" w:cs="宋体"/>
          <w:sz w:val="24"/>
        </w:rPr>
      </w:pPr>
    </w:p>
    <w:p w:rsidR="000D1429" w:rsidRDefault="00A24E1D">
      <w:pPr>
        <w:snapToGrid w:val="0"/>
        <w:spacing w:beforeLines="50" w:before="120" w:line="360" w:lineRule="auto"/>
        <w:ind w:firstLineChars="300" w:firstLine="720"/>
        <w:rPr>
          <w:rFonts w:ascii="宋体" w:hAnsi="宋体" w:cs="宋体"/>
          <w:sz w:val="24"/>
        </w:rPr>
      </w:pPr>
      <w:r>
        <w:rPr>
          <w:rFonts w:ascii="宋体" w:hAnsi="宋体" w:cs="宋体" w:hint="eastAsia"/>
          <w:sz w:val="24"/>
        </w:rPr>
        <w:t>承诺人：（公章）</w:t>
      </w:r>
    </w:p>
    <w:p w:rsidR="000D1429" w:rsidRDefault="00A24E1D">
      <w:pPr>
        <w:snapToGrid w:val="0"/>
        <w:spacing w:beforeLines="50" w:before="120" w:line="360" w:lineRule="auto"/>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0D1429" w:rsidRDefault="00A24E1D">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sz w:val="24"/>
        </w:rPr>
        <w:t>签署</w:t>
      </w:r>
      <w:r>
        <w:rPr>
          <w:rFonts w:ascii="宋体" w:hAnsi="宋体" w:cs="宋体" w:hint="eastAsia"/>
          <w:sz w:val="24"/>
          <w:szCs w:val="24"/>
        </w:rPr>
        <w:t>日期：     年   月   日</w:t>
      </w:r>
    </w:p>
    <w:p w:rsidR="000D1429" w:rsidRDefault="000D1429">
      <w:pPr>
        <w:pStyle w:val="10"/>
        <w:tabs>
          <w:tab w:val="left" w:pos="1365"/>
        </w:tabs>
        <w:spacing w:line="360" w:lineRule="auto"/>
        <w:ind w:firstLineChars="300" w:firstLine="723"/>
        <w:jc w:val="left"/>
        <w:rPr>
          <w:rFonts w:ascii="宋体" w:hAnsi="宋体" w:cs="宋体"/>
          <w:b/>
          <w:sz w:val="24"/>
        </w:rPr>
      </w:pPr>
    </w:p>
    <w:p w:rsidR="000D1429" w:rsidRDefault="000D1429">
      <w:pPr>
        <w:pStyle w:val="10"/>
        <w:spacing w:line="360" w:lineRule="auto"/>
        <w:rPr>
          <w:rFonts w:ascii="宋体" w:hAnsi="宋体" w:cs="宋体"/>
        </w:rPr>
      </w:pPr>
    </w:p>
    <w:sectPr w:rsidR="000D1429">
      <w:pgSz w:w="11906" w:h="16838"/>
      <w:pgMar w:top="1440" w:right="1274" w:bottom="1440" w:left="1797" w:header="851" w:footer="992" w:gutter="0"/>
      <w:cols w:space="720" w:equalWidth="0">
        <w:col w:w="8835"/>
      </w:cols>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B65D00" w15:done="0"/>
  <w15:commentEx w15:paraId="2A0835CA" w15:done="0"/>
  <w15:commentEx w15:paraId="3A63FD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1F" w:rsidRDefault="0074391F">
      <w:r>
        <w:separator/>
      </w:r>
    </w:p>
  </w:endnote>
  <w:endnote w:type="continuationSeparator" w:id="0">
    <w:p w:rsidR="0074391F" w:rsidRDefault="0074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29" w:rsidRDefault="00C602C0">
    <w:pPr>
      <w:pStyle w:val="af"/>
    </w:pPr>
    <w:r>
      <w:rPr>
        <w:noProof/>
      </w:rPr>
      <mc:AlternateContent>
        <mc:Choice Requires="wps">
          <w:drawing>
            <wp:anchor distT="0" distB="0" distL="114300" distR="114300" simplePos="0" relativeHeight="251659264" behindDoc="0" locked="0" layoutInCell="1" allowOverlap="1" wp14:anchorId="1A4B2E62" wp14:editId="513F1734">
              <wp:simplePos x="0" y="0"/>
              <wp:positionH relativeFrom="margin">
                <wp:align>center</wp:align>
              </wp:positionH>
              <wp:positionV relativeFrom="paragraph">
                <wp:posOffset>0</wp:posOffset>
              </wp:positionV>
              <wp:extent cx="58420" cy="139700"/>
              <wp:effectExtent l="0" t="0" r="8890" b="3810"/>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139700"/>
                      </a:xfrm>
                      <a:prstGeom prst="rect">
                        <a:avLst/>
                      </a:prstGeom>
                      <a:noFill/>
                      <a:ln w="9525" cap="flat" cmpd="sng">
                        <a:noFill/>
                        <a:prstDash val="solid"/>
                        <a:miter/>
                      </a:ln>
                    </wps:spPr>
                    <wps:txbx>
                      <w:txbxContent>
                        <w:p w:rsidR="000D1429" w:rsidRDefault="00A24E1D">
                          <w:pPr>
                            <w:pStyle w:val="af"/>
                          </w:pPr>
                          <w:r>
                            <w:fldChar w:fldCharType="begin"/>
                          </w:r>
                          <w:r>
                            <w:instrText xml:space="preserve"> PAGE  \* MERGEFORMAT </w:instrText>
                          </w:r>
                          <w:r>
                            <w:fldChar w:fldCharType="separate"/>
                          </w:r>
                          <w:r w:rsidR="00CB5CB8">
                            <w:rPr>
                              <w:noProof/>
                            </w:rPr>
                            <w:t>2</w:t>
                          </w:r>
                          <w:r>
                            <w:fldChar w:fldCharType="end"/>
                          </w:r>
                        </w:p>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" filled="f" stroked="f">
              <v:path arrowok="t"/>
              <v:textbox style="mso-fit-shape-to-text:t" inset="0,0,0,0">
                <w:txbxContent>
                  <w:p w:rsidR="000D1429" w:rsidRDefault="00A24E1D">
                    <w:pPr>
                      <w:pStyle w:val="af"/>
                    </w:pPr>
                    <w:r>
                      <w:fldChar w:fldCharType="begin"/>
                    </w:r>
                    <w:r>
                      <w:instrText xml:space="preserve"> PAGE  \* MERGEFORMAT </w:instrText>
                    </w:r>
                    <w:r>
                      <w:fldChar w:fldCharType="separate"/>
                    </w:r>
                    <w:r w:rsidR="00CB5CB8">
                      <w:rPr>
                        <w:noProof/>
                      </w:rPr>
                      <w:t>2</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29" w:rsidRDefault="00C602C0">
    <w:pPr>
      <w:pStyle w:val="af"/>
      <w:jc w:val="center"/>
      <w:rPr>
        <w:rFonts w:ascii="宋体"/>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39700"/>
                      </a:xfrm>
                      <a:prstGeom prst="rect">
                        <a:avLst/>
                      </a:prstGeom>
                      <a:noFill/>
                      <a:ln w="9525" cap="flat" cmpd="sng">
                        <a:noFill/>
                        <a:prstDash val="solid"/>
                        <a:miter/>
                      </a:ln>
                    </wps:spPr>
                    <wps:txbx>
                      <w:txbxContent>
                        <w:p w:rsidR="000D1429" w:rsidRDefault="00A24E1D">
                          <w:pPr>
                            <w:pStyle w:val="af"/>
                          </w:pPr>
                          <w:r>
                            <w:fldChar w:fldCharType="begin"/>
                          </w:r>
                          <w:r>
                            <w:instrText xml:space="preserve"> PAGE  \* MERGEFORMAT </w:instrText>
                          </w:r>
                          <w:r>
                            <w:fldChar w:fldCharType="separate"/>
                          </w:r>
                          <w:r w:rsidR="00CB5CB8">
                            <w:rPr>
                              <w:noProof/>
                            </w:rPr>
                            <w:t>28</w:t>
                          </w:r>
                          <w:r>
                            <w:fldChar w:fldCharType="end"/>
                          </w:r>
                        </w:p>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4" o:spid="_x0000_s1027"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" filled="f" stroked="f">
              <v:path arrowok="t"/>
              <v:textbox style="mso-fit-shape-to-text:t" inset="0,0,0,0">
                <w:txbxContent>
                  <w:p w:rsidR="000D1429" w:rsidRDefault="00A24E1D">
                    <w:pPr>
                      <w:pStyle w:val="af"/>
                    </w:pPr>
                    <w:r>
                      <w:fldChar w:fldCharType="begin"/>
                    </w:r>
                    <w:r>
                      <w:instrText xml:space="preserve"> PAGE  \* MERGEFORMAT </w:instrText>
                    </w:r>
                    <w:r>
                      <w:fldChar w:fldCharType="separate"/>
                    </w:r>
                    <w:r w:rsidR="00CB5CB8">
                      <w:rPr>
                        <w:noProof/>
                      </w:rPr>
                      <w:t>28</w:t>
                    </w:r>
                    <w:r>
                      <w:fldChar w:fldCharType="end"/>
                    </w:r>
                  </w:p>
                </w:txbxContent>
              </v:textbox>
              <w10:wrap anchorx="margin"/>
            </v:rect>
          </w:pict>
        </mc:Fallback>
      </mc:AlternateContent>
    </w:r>
  </w:p>
  <w:p w:rsidR="000D1429" w:rsidRDefault="000D14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1F" w:rsidRDefault="0074391F">
      <w:r>
        <w:separator/>
      </w:r>
    </w:p>
  </w:footnote>
  <w:footnote w:type="continuationSeparator" w:id="0">
    <w:p w:rsidR="0074391F" w:rsidRDefault="0074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29" w:rsidRDefault="000D1429">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3914B9D7"/>
    <w:multiLevelType w:val="singleLevel"/>
    <w:tmpl w:val="3914B9D7"/>
    <w:lvl w:ilvl="0">
      <w:start w:val="3"/>
      <w:numFmt w:val="decimal"/>
      <w:lvlText w:val="%1."/>
      <w:lvlJc w:val="left"/>
      <w:pPr>
        <w:tabs>
          <w:tab w:val="left" w:pos="312"/>
        </w:tabs>
      </w:pPr>
    </w:lvl>
  </w:abstractNum>
  <w:abstractNum w:abstractNumId="2">
    <w:nsid w:val="493D36F3"/>
    <w:multiLevelType w:val="singleLevel"/>
    <w:tmpl w:val="493D36F3"/>
    <w:lvl w:ilvl="0">
      <w:start w:val="1"/>
      <w:numFmt w:val="chineseCounting"/>
      <w:suff w:val="nothing"/>
      <w:lvlText w:val="%1、"/>
      <w:lvlJc w:val="left"/>
      <w:rPr>
        <w:rFonts w:hint="eastAsia"/>
      </w:rPr>
    </w:lvl>
  </w:abstractNum>
  <w:abstractNum w:abstractNumId="3">
    <w:nsid w:val="661DD172"/>
    <w:multiLevelType w:val="singleLevel"/>
    <w:tmpl w:val="661DD172"/>
    <w:lvl w:ilvl="0">
      <w:start w:val="4"/>
      <w:numFmt w:val="decimal"/>
      <w:suff w:val="space"/>
      <w:lvlText w:val="%1."/>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奋斗~">
    <w15:presenceInfo w15:providerId="WPS Office" w15:userId="954592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776C3F1C"/>
    <w:rsid w:val="BD9F6AA9"/>
    <w:rsid w:val="E5777A80"/>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D1429"/>
    <w:rsid w:val="000D3B2C"/>
    <w:rsid w:val="000E05FE"/>
    <w:rsid w:val="001024F8"/>
    <w:rsid w:val="00105151"/>
    <w:rsid w:val="001055EC"/>
    <w:rsid w:val="00107E5F"/>
    <w:rsid w:val="00124A40"/>
    <w:rsid w:val="001259D5"/>
    <w:rsid w:val="0013086D"/>
    <w:rsid w:val="001352F3"/>
    <w:rsid w:val="00135760"/>
    <w:rsid w:val="00142B2E"/>
    <w:rsid w:val="0014650E"/>
    <w:rsid w:val="00153421"/>
    <w:rsid w:val="0015384E"/>
    <w:rsid w:val="00161411"/>
    <w:rsid w:val="0016397A"/>
    <w:rsid w:val="00164B65"/>
    <w:rsid w:val="001804FE"/>
    <w:rsid w:val="001A140F"/>
    <w:rsid w:val="001A3AE9"/>
    <w:rsid w:val="001A480F"/>
    <w:rsid w:val="001B7EB2"/>
    <w:rsid w:val="001C068D"/>
    <w:rsid w:val="001C5E57"/>
    <w:rsid w:val="001D43A4"/>
    <w:rsid w:val="001D5821"/>
    <w:rsid w:val="001E73CA"/>
    <w:rsid w:val="002205B0"/>
    <w:rsid w:val="00225207"/>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61430"/>
    <w:rsid w:val="00376EF4"/>
    <w:rsid w:val="00392370"/>
    <w:rsid w:val="003D251F"/>
    <w:rsid w:val="003D39F0"/>
    <w:rsid w:val="003D3B81"/>
    <w:rsid w:val="003D72EE"/>
    <w:rsid w:val="003E7D8E"/>
    <w:rsid w:val="00403176"/>
    <w:rsid w:val="00421387"/>
    <w:rsid w:val="00423DBD"/>
    <w:rsid w:val="004256D2"/>
    <w:rsid w:val="0043638B"/>
    <w:rsid w:val="004367DF"/>
    <w:rsid w:val="00436F97"/>
    <w:rsid w:val="0045161E"/>
    <w:rsid w:val="00452397"/>
    <w:rsid w:val="004651FC"/>
    <w:rsid w:val="00476301"/>
    <w:rsid w:val="0049339C"/>
    <w:rsid w:val="00493FF5"/>
    <w:rsid w:val="004B363C"/>
    <w:rsid w:val="004B3855"/>
    <w:rsid w:val="004B63D1"/>
    <w:rsid w:val="004C2CC2"/>
    <w:rsid w:val="004D4BC6"/>
    <w:rsid w:val="00506BE8"/>
    <w:rsid w:val="005105D4"/>
    <w:rsid w:val="0051301E"/>
    <w:rsid w:val="00520C85"/>
    <w:rsid w:val="005528AD"/>
    <w:rsid w:val="0055693E"/>
    <w:rsid w:val="00567222"/>
    <w:rsid w:val="00575CA5"/>
    <w:rsid w:val="00592A04"/>
    <w:rsid w:val="005A6387"/>
    <w:rsid w:val="005B4A04"/>
    <w:rsid w:val="006049E4"/>
    <w:rsid w:val="006370EA"/>
    <w:rsid w:val="00642C48"/>
    <w:rsid w:val="006531B9"/>
    <w:rsid w:val="006A19A7"/>
    <w:rsid w:val="006B143D"/>
    <w:rsid w:val="006B20C6"/>
    <w:rsid w:val="006C149B"/>
    <w:rsid w:val="006E18A9"/>
    <w:rsid w:val="006E354D"/>
    <w:rsid w:val="006E42D0"/>
    <w:rsid w:val="006E6ABE"/>
    <w:rsid w:val="00704635"/>
    <w:rsid w:val="0070750E"/>
    <w:rsid w:val="0071535C"/>
    <w:rsid w:val="00722C38"/>
    <w:rsid w:val="00733248"/>
    <w:rsid w:val="0074391F"/>
    <w:rsid w:val="007503E9"/>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5415"/>
    <w:rsid w:val="008922CE"/>
    <w:rsid w:val="0089388D"/>
    <w:rsid w:val="00893DBD"/>
    <w:rsid w:val="00895B9C"/>
    <w:rsid w:val="008A79A8"/>
    <w:rsid w:val="008B1995"/>
    <w:rsid w:val="008B6B4F"/>
    <w:rsid w:val="008D4755"/>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24E1D"/>
    <w:rsid w:val="00A26D5B"/>
    <w:rsid w:val="00A42650"/>
    <w:rsid w:val="00A44208"/>
    <w:rsid w:val="00A527B5"/>
    <w:rsid w:val="00A55A97"/>
    <w:rsid w:val="00A763E3"/>
    <w:rsid w:val="00A9333B"/>
    <w:rsid w:val="00AB43B1"/>
    <w:rsid w:val="00AB5E1E"/>
    <w:rsid w:val="00AC32D6"/>
    <w:rsid w:val="00AC3ADE"/>
    <w:rsid w:val="00AF2E92"/>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22359"/>
    <w:rsid w:val="00C322F5"/>
    <w:rsid w:val="00C33719"/>
    <w:rsid w:val="00C4756D"/>
    <w:rsid w:val="00C51DB9"/>
    <w:rsid w:val="00C602C0"/>
    <w:rsid w:val="00C74B0D"/>
    <w:rsid w:val="00C815E9"/>
    <w:rsid w:val="00C82548"/>
    <w:rsid w:val="00C9421D"/>
    <w:rsid w:val="00C957E4"/>
    <w:rsid w:val="00CB5CB8"/>
    <w:rsid w:val="00CB7C28"/>
    <w:rsid w:val="00CC2477"/>
    <w:rsid w:val="00CE0D77"/>
    <w:rsid w:val="00CE7CC6"/>
    <w:rsid w:val="00D03DEA"/>
    <w:rsid w:val="00D226E0"/>
    <w:rsid w:val="00D32863"/>
    <w:rsid w:val="00D33028"/>
    <w:rsid w:val="00D37568"/>
    <w:rsid w:val="00D44B8A"/>
    <w:rsid w:val="00D50AA9"/>
    <w:rsid w:val="00D635CB"/>
    <w:rsid w:val="00D6482A"/>
    <w:rsid w:val="00D64C31"/>
    <w:rsid w:val="00D70A74"/>
    <w:rsid w:val="00D70E86"/>
    <w:rsid w:val="00D71477"/>
    <w:rsid w:val="00D75C84"/>
    <w:rsid w:val="00D91905"/>
    <w:rsid w:val="00D92984"/>
    <w:rsid w:val="00DA0C14"/>
    <w:rsid w:val="00DA6F0F"/>
    <w:rsid w:val="00DB2B3A"/>
    <w:rsid w:val="00DD3D9A"/>
    <w:rsid w:val="00DD583A"/>
    <w:rsid w:val="00DE175B"/>
    <w:rsid w:val="00DF35D6"/>
    <w:rsid w:val="00DF486A"/>
    <w:rsid w:val="00E11DD0"/>
    <w:rsid w:val="00E17530"/>
    <w:rsid w:val="00E21A39"/>
    <w:rsid w:val="00E22A0B"/>
    <w:rsid w:val="00E246CE"/>
    <w:rsid w:val="00E42047"/>
    <w:rsid w:val="00E53954"/>
    <w:rsid w:val="00E604C6"/>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55871"/>
    <w:rsid w:val="00F83947"/>
    <w:rsid w:val="00FC282D"/>
    <w:rsid w:val="00FF211B"/>
    <w:rsid w:val="01730582"/>
    <w:rsid w:val="020C008E"/>
    <w:rsid w:val="028440C8"/>
    <w:rsid w:val="02877081"/>
    <w:rsid w:val="03004097"/>
    <w:rsid w:val="040D7310"/>
    <w:rsid w:val="041F054D"/>
    <w:rsid w:val="04B23A84"/>
    <w:rsid w:val="05007D71"/>
    <w:rsid w:val="05656433"/>
    <w:rsid w:val="064E04FE"/>
    <w:rsid w:val="071C4384"/>
    <w:rsid w:val="07745DB7"/>
    <w:rsid w:val="08335FB0"/>
    <w:rsid w:val="08376C75"/>
    <w:rsid w:val="08986C7C"/>
    <w:rsid w:val="08B7684F"/>
    <w:rsid w:val="09A60DC8"/>
    <w:rsid w:val="0A1B1D01"/>
    <w:rsid w:val="0A3E610F"/>
    <w:rsid w:val="0A5F2FE8"/>
    <w:rsid w:val="0AAE43EB"/>
    <w:rsid w:val="0B16616B"/>
    <w:rsid w:val="0B187AA4"/>
    <w:rsid w:val="0C7B29E0"/>
    <w:rsid w:val="0CD37783"/>
    <w:rsid w:val="0D3D37F2"/>
    <w:rsid w:val="0E05653B"/>
    <w:rsid w:val="0EC7139A"/>
    <w:rsid w:val="0ECC307F"/>
    <w:rsid w:val="0ED463D8"/>
    <w:rsid w:val="0F8D4EF8"/>
    <w:rsid w:val="100D394F"/>
    <w:rsid w:val="1050392A"/>
    <w:rsid w:val="106D43EE"/>
    <w:rsid w:val="10AA0677"/>
    <w:rsid w:val="10F73733"/>
    <w:rsid w:val="110A4333"/>
    <w:rsid w:val="111871CE"/>
    <w:rsid w:val="112F7C5E"/>
    <w:rsid w:val="11762854"/>
    <w:rsid w:val="11C733FE"/>
    <w:rsid w:val="124B4C03"/>
    <w:rsid w:val="13685CD9"/>
    <w:rsid w:val="13954387"/>
    <w:rsid w:val="13EC18C6"/>
    <w:rsid w:val="149D2DC6"/>
    <w:rsid w:val="14B44CE1"/>
    <w:rsid w:val="158D5D8E"/>
    <w:rsid w:val="15AC7766"/>
    <w:rsid w:val="16B96377"/>
    <w:rsid w:val="16BE3BF5"/>
    <w:rsid w:val="171A0831"/>
    <w:rsid w:val="18160566"/>
    <w:rsid w:val="18167A61"/>
    <w:rsid w:val="18251AB5"/>
    <w:rsid w:val="18D6213F"/>
    <w:rsid w:val="19A44F72"/>
    <w:rsid w:val="1AFE6CB6"/>
    <w:rsid w:val="1B617245"/>
    <w:rsid w:val="1B6A083E"/>
    <w:rsid w:val="1B7E1EDC"/>
    <w:rsid w:val="1B9F505D"/>
    <w:rsid w:val="1BD24743"/>
    <w:rsid w:val="1D1F1772"/>
    <w:rsid w:val="1D5355DB"/>
    <w:rsid w:val="1E14630E"/>
    <w:rsid w:val="1EA27958"/>
    <w:rsid w:val="1FFEED10"/>
    <w:rsid w:val="200311EE"/>
    <w:rsid w:val="202E4FA5"/>
    <w:rsid w:val="207E6F0A"/>
    <w:rsid w:val="20987265"/>
    <w:rsid w:val="20D34741"/>
    <w:rsid w:val="21087522"/>
    <w:rsid w:val="21216F07"/>
    <w:rsid w:val="214166F8"/>
    <w:rsid w:val="216E568A"/>
    <w:rsid w:val="21B35FFD"/>
    <w:rsid w:val="223C1C8F"/>
    <w:rsid w:val="227B0DD6"/>
    <w:rsid w:val="229B128E"/>
    <w:rsid w:val="23301EF9"/>
    <w:rsid w:val="23B44C4E"/>
    <w:rsid w:val="23D902C0"/>
    <w:rsid w:val="24F01AD4"/>
    <w:rsid w:val="25EF4405"/>
    <w:rsid w:val="262752A3"/>
    <w:rsid w:val="26E25571"/>
    <w:rsid w:val="276A514C"/>
    <w:rsid w:val="278A1362"/>
    <w:rsid w:val="278D74ED"/>
    <w:rsid w:val="280D309E"/>
    <w:rsid w:val="280E1786"/>
    <w:rsid w:val="28276518"/>
    <w:rsid w:val="28930347"/>
    <w:rsid w:val="29143B49"/>
    <w:rsid w:val="293B5FA0"/>
    <w:rsid w:val="29593FE9"/>
    <w:rsid w:val="295E6B72"/>
    <w:rsid w:val="29F55167"/>
    <w:rsid w:val="2B712D6C"/>
    <w:rsid w:val="2BAC7EE0"/>
    <w:rsid w:val="2BC6042C"/>
    <w:rsid w:val="2C8B3ED4"/>
    <w:rsid w:val="2CF059D1"/>
    <w:rsid w:val="2D103115"/>
    <w:rsid w:val="2D2913B9"/>
    <w:rsid w:val="2D452523"/>
    <w:rsid w:val="2DE50695"/>
    <w:rsid w:val="2E1A3276"/>
    <w:rsid w:val="2E8F432D"/>
    <w:rsid w:val="2FEA69C5"/>
    <w:rsid w:val="302642E4"/>
    <w:rsid w:val="30534FA5"/>
    <w:rsid w:val="306A30AD"/>
    <w:rsid w:val="30907F59"/>
    <w:rsid w:val="30F14600"/>
    <w:rsid w:val="31720DC5"/>
    <w:rsid w:val="324B2B08"/>
    <w:rsid w:val="329E1BC7"/>
    <w:rsid w:val="33AE1DBD"/>
    <w:rsid w:val="33DE547F"/>
    <w:rsid w:val="33EE0C32"/>
    <w:rsid w:val="34013043"/>
    <w:rsid w:val="34666E4F"/>
    <w:rsid w:val="36071696"/>
    <w:rsid w:val="36174B57"/>
    <w:rsid w:val="362F3D70"/>
    <w:rsid w:val="36404A7C"/>
    <w:rsid w:val="36E16E2E"/>
    <w:rsid w:val="36F9612C"/>
    <w:rsid w:val="36FD2A04"/>
    <w:rsid w:val="37971E95"/>
    <w:rsid w:val="37E70574"/>
    <w:rsid w:val="381F6147"/>
    <w:rsid w:val="388C7B16"/>
    <w:rsid w:val="38BC5A67"/>
    <w:rsid w:val="39641F82"/>
    <w:rsid w:val="39D528AC"/>
    <w:rsid w:val="3A1C0AAF"/>
    <w:rsid w:val="3A1C71B5"/>
    <w:rsid w:val="3AC77613"/>
    <w:rsid w:val="3B6844E0"/>
    <w:rsid w:val="3C204AFC"/>
    <w:rsid w:val="3C5461E2"/>
    <w:rsid w:val="3CD04124"/>
    <w:rsid w:val="3DFE1AE1"/>
    <w:rsid w:val="3EBF011A"/>
    <w:rsid w:val="3EE7601F"/>
    <w:rsid w:val="3F085ECB"/>
    <w:rsid w:val="3FA83674"/>
    <w:rsid w:val="3FB62E0C"/>
    <w:rsid w:val="3FD308ED"/>
    <w:rsid w:val="40A5483A"/>
    <w:rsid w:val="410F0A26"/>
    <w:rsid w:val="411E013C"/>
    <w:rsid w:val="419832E8"/>
    <w:rsid w:val="41E16D96"/>
    <w:rsid w:val="427D75DB"/>
    <w:rsid w:val="43A52D0D"/>
    <w:rsid w:val="440C050B"/>
    <w:rsid w:val="44105C14"/>
    <w:rsid w:val="441D59B8"/>
    <w:rsid w:val="448952DC"/>
    <w:rsid w:val="451712CB"/>
    <w:rsid w:val="45BC4D9D"/>
    <w:rsid w:val="45C95A45"/>
    <w:rsid w:val="46BD17BD"/>
    <w:rsid w:val="46D25840"/>
    <w:rsid w:val="480C7665"/>
    <w:rsid w:val="48CD664D"/>
    <w:rsid w:val="49137521"/>
    <w:rsid w:val="4A471230"/>
    <w:rsid w:val="4A8B4D1A"/>
    <w:rsid w:val="4AA46683"/>
    <w:rsid w:val="4B8C135E"/>
    <w:rsid w:val="4BA91A77"/>
    <w:rsid w:val="4C524AA6"/>
    <w:rsid w:val="4C95242C"/>
    <w:rsid w:val="4CCF0E8F"/>
    <w:rsid w:val="4CDA2830"/>
    <w:rsid w:val="4D695962"/>
    <w:rsid w:val="4E575401"/>
    <w:rsid w:val="4E944C60"/>
    <w:rsid w:val="4F403069"/>
    <w:rsid w:val="4F6B3C13"/>
    <w:rsid w:val="4F897B15"/>
    <w:rsid w:val="500C1449"/>
    <w:rsid w:val="508D37ED"/>
    <w:rsid w:val="512F2A1E"/>
    <w:rsid w:val="51826100"/>
    <w:rsid w:val="518A74AB"/>
    <w:rsid w:val="51983E35"/>
    <w:rsid w:val="52C07362"/>
    <w:rsid w:val="52CF6CE3"/>
    <w:rsid w:val="52FE0BBF"/>
    <w:rsid w:val="53861CC5"/>
    <w:rsid w:val="53A632A2"/>
    <w:rsid w:val="53C109CA"/>
    <w:rsid w:val="549C5903"/>
    <w:rsid w:val="557D644E"/>
    <w:rsid w:val="562A7D3D"/>
    <w:rsid w:val="573974DD"/>
    <w:rsid w:val="5755311A"/>
    <w:rsid w:val="57CD1B14"/>
    <w:rsid w:val="5809434F"/>
    <w:rsid w:val="58561F31"/>
    <w:rsid w:val="5871590D"/>
    <w:rsid w:val="58743095"/>
    <w:rsid w:val="5885249E"/>
    <w:rsid w:val="588757C0"/>
    <w:rsid w:val="59F87EAB"/>
    <w:rsid w:val="5A9B5353"/>
    <w:rsid w:val="5B0D7434"/>
    <w:rsid w:val="5B372706"/>
    <w:rsid w:val="5B820856"/>
    <w:rsid w:val="5BA04EC2"/>
    <w:rsid w:val="5BAD3DF2"/>
    <w:rsid w:val="5CB8694A"/>
    <w:rsid w:val="5CC46711"/>
    <w:rsid w:val="5E4A63DD"/>
    <w:rsid w:val="5ED91549"/>
    <w:rsid w:val="5F012431"/>
    <w:rsid w:val="5F6E2DA1"/>
    <w:rsid w:val="5FAA0C6F"/>
    <w:rsid w:val="5FF4051D"/>
    <w:rsid w:val="60D5627E"/>
    <w:rsid w:val="614F6E56"/>
    <w:rsid w:val="619D39D4"/>
    <w:rsid w:val="61CD6067"/>
    <w:rsid w:val="62201BB6"/>
    <w:rsid w:val="62685D90"/>
    <w:rsid w:val="62822B0A"/>
    <w:rsid w:val="62A1785D"/>
    <w:rsid w:val="62AC2121"/>
    <w:rsid w:val="63950E07"/>
    <w:rsid w:val="645C510E"/>
    <w:rsid w:val="64871431"/>
    <w:rsid w:val="64955294"/>
    <w:rsid w:val="64DE058B"/>
    <w:rsid w:val="64FE29DC"/>
    <w:rsid w:val="65B049FF"/>
    <w:rsid w:val="65C57C94"/>
    <w:rsid w:val="65E765BE"/>
    <w:rsid w:val="66017D8B"/>
    <w:rsid w:val="66FB28B2"/>
    <w:rsid w:val="673F7A07"/>
    <w:rsid w:val="67841566"/>
    <w:rsid w:val="67901EC9"/>
    <w:rsid w:val="689C2C37"/>
    <w:rsid w:val="68AF64C7"/>
    <w:rsid w:val="68E81036"/>
    <w:rsid w:val="690B56C7"/>
    <w:rsid w:val="6989332D"/>
    <w:rsid w:val="69AC6EAA"/>
    <w:rsid w:val="69CE0BCF"/>
    <w:rsid w:val="6A24180C"/>
    <w:rsid w:val="6A6445BB"/>
    <w:rsid w:val="6ABF5724"/>
    <w:rsid w:val="6C7C535C"/>
    <w:rsid w:val="6CD96208"/>
    <w:rsid w:val="6D446303"/>
    <w:rsid w:val="6DC2148A"/>
    <w:rsid w:val="6DF56014"/>
    <w:rsid w:val="6E70494A"/>
    <w:rsid w:val="6EC10D02"/>
    <w:rsid w:val="6F0B72DE"/>
    <w:rsid w:val="6F286FD3"/>
    <w:rsid w:val="6F4C3C79"/>
    <w:rsid w:val="70562E59"/>
    <w:rsid w:val="70D21B40"/>
    <w:rsid w:val="710A3BC0"/>
    <w:rsid w:val="723018B3"/>
    <w:rsid w:val="72A76461"/>
    <w:rsid w:val="72AE6BFD"/>
    <w:rsid w:val="72C4042E"/>
    <w:rsid w:val="72C80484"/>
    <w:rsid w:val="73B302F3"/>
    <w:rsid w:val="741C48B1"/>
    <w:rsid w:val="743A0238"/>
    <w:rsid w:val="749749D7"/>
    <w:rsid w:val="74D963A5"/>
    <w:rsid w:val="75214C80"/>
    <w:rsid w:val="76090109"/>
    <w:rsid w:val="7625426C"/>
    <w:rsid w:val="775841CD"/>
    <w:rsid w:val="775D7A36"/>
    <w:rsid w:val="776C3F1C"/>
    <w:rsid w:val="78342545"/>
    <w:rsid w:val="783A574A"/>
    <w:rsid w:val="7886401B"/>
    <w:rsid w:val="79252581"/>
    <w:rsid w:val="79817A0B"/>
    <w:rsid w:val="7A504E83"/>
    <w:rsid w:val="7AE364A4"/>
    <w:rsid w:val="7B1D7C08"/>
    <w:rsid w:val="7BC45C6E"/>
    <w:rsid w:val="7BE16382"/>
    <w:rsid w:val="7BF72434"/>
    <w:rsid w:val="7CB01214"/>
    <w:rsid w:val="7CC93DCB"/>
    <w:rsid w:val="7CD378BF"/>
    <w:rsid w:val="7CFB5D27"/>
    <w:rsid w:val="7D2012E9"/>
    <w:rsid w:val="7D2A3BC8"/>
    <w:rsid w:val="7D4274B2"/>
    <w:rsid w:val="7DBD65C0"/>
    <w:rsid w:val="7DC41B70"/>
    <w:rsid w:val="7DD41DA4"/>
    <w:rsid w:val="7E682F48"/>
    <w:rsid w:val="7E736EB1"/>
    <w:rsid w:val="7E942B15"/>
    <w:rsid w:val="7EB70B74"/>
    <w:rsid w:val="7ED607F9"/>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a"/>
    <w:qFormat/>
    <w:rPr>
      <w:sz w:val="28"/>
    </w:rPr>
  </w:style>
  <w:style w:type="paragraph" w:styleId="aa">
    <w:name w:val="Body Text First Indent"/>
    <w:basedOn w:val="a9"/>
    <w:next w:val="a0"/>
    <w:link w:val="Char2"/>
    <w:uiPriority w:val="99"/>
    <w:unhideWhenUsed/>
    <w:qFormat/>
    <w:pPr>
      <w:ind w:firstLineChars="100" w:firstLine="420"/>
    </w:pPr>
  </w:style>
  <w:style w:type="paragraph" w:styleId="ab">
    <w:name w:val="Body Text Indent"/>
    <w:basedOn w:val="a0"/>
    <w:next w:val="a9"/>
    <w:qFormat/>
    <w:pPr>
      <w:spacing w:line="200" w:lineRule="exact"/>
      <w:ind w:firstLine="301"/>
    </w:pPr>
    <w:rPr>
      <w:rFonts w:ascii="宋体"/>
      <w:spacing w:val="-4"/>
      <w:sz w:val="18"/>
    </w:rPr>
  </w:style>
  <w:style w:type="paragraph" w:styleId="ac">
    <w:name w:val="Plain Text"/>
    <w:basedOn w:val="a0"/>
    <w:next w:val="a4"/>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8"/>
    <w:next w:val="a8"/>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2">
    <w:name w:val="正文首行缩进 Char"/>
    <w:basedOn w:val="a1"/>
    <w:link w:val="aa"/>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1"/>
    <w:link w:val="ad"/>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5">
    <w:name w:val="批注框文本 Char"/>
    <w:basedOn w:val="a1"/>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6">
    <w:name w:val="批注主题 Char"/>
    <w:basedOn w:val="Char1"/>
    <w:link w:val="af4"/>
    <w:qFormat/>
    <w:rPr>
      <w:rFonts w:ascii="Calibri" w:hAnsi="Calibri" w:cs="Arial"/>
      <w:b/>
      <w:bCs/>
      <w:kern w:val="2"/>
      <w:sz w:val="21"/>
      <w:szCs w:val="22"/>
    </w:rPr>
  </w:style>
  <w:style w:type="paragraph" w:styleId="afb">
    <w:name w:val="Revision"/>
    <w:hidden/>
    <w:uiPriority w:val="99"/>
    <w:unhideWhenUsed/>
    <w:rsid w:val="00315EA3"/>
    <w:rPr>
      <w:rFonts w:ascii="Calibri" w:hAnsi="Calibri" w:cs="Arial"/>
      <w:kern w:val="2"/>
      <w:sz w:val="21"/>
      <w:szCs w:val="22"/>
    </w:rPr>
  </w:style>
  <w:style w:type="paragraph" w:customStyle="1" w:styleId="t-indent-2">
    <w:name w:val="t-indent-2"/>
    <w:basedOn w:val="a0"/>
    <w:rsid w:val="00CB5CB8"/>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1"/>
    <w:rsid w:val="00CB5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a"/>
    <w:qFormat/>
    <w:rPr>
      <w:sz w:val="28"/>
    </w:rPr>
  </w:style>
  <w:style w:type="paragraph" w:styleId="aa">
    <w:name w:val="Body Text First Indent"/>
    <w:basedOn w:val="a9"/>
    <w:next w:val="a0"/>
    <w:link w:val="Char2"/>
    <w:uiPriority w:val="99"/>
    <w:unhideWhenUsed/>
    <w:qFormat/>
    <w:pPr>
      <w:ind w:firstLineChars="100" w:firstLine="420"/>
    </w:pPr>
  </w:style>
  <w:style w:type="paragraph" w:styleId="ab">
    <w:name w:val="Body Text Indent"/>
    <w:basedOn w:val="a0"/>
    <w:next w:val="a9"/>
    <w:qFormat/>
    <w:pPr>
      <w:spacing w:line="200" w:lineRule="exact"/>
      <w:ind w:firstLine="301"/>
    </w:pPr>
    <w:rPr>
      <w:rFonts w:ascii="宋体"/>
      <w:spacing w:val="-4"/>
      <w:sz w:val="18"/>
    </w:rPr>
  </w:style>
  <w:style w:type="paragraph" w:styleId="ac">
    <w:name w:val="Plain Text"/>
    <w:basedOn w:val="a0"/>
    <w:next w:val="a4"/>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8"/>
    <w:next w:val="a8"/>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2">
    <w:name w:val="正文首行缩进 Char"/>
    <w:basedOn w:val="a1"/>
    <w:link w:val="aa"/>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1"/>
    <w:link w:val="ad"/>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5">
    <w:name w:val="批注框文本 Char"/>
    <w:basedOn w:val="a1"/>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6">
    <w:name w:val="批注主题 Char"/>
    <w:basedOn w:val="Char1"/>
    <w:link w:val="af4"/>
    <w:qFormat/>
    <w:rPr>
      <w:rFonts w:ascii="Calibri" w:hAnsi="Calibri" w:cs="Arial"/>
      <w:b/>
      <w:bCs/>
      <w:kern w:val="2"/>
      <w:sz w:val="21"/>
      <w:szCs w:val="22"/>
    </w:rPr>
  </w:style>
  <w:style w:type="paragraph" w:styleId="afb">
    <w:name w:val="Revision"/>
    <w:hidden/>
    <w:uiPriority w:val="99"/>
    <w:unhideWhenUsed/>
    <w:rsid w:val="00315EA3"/>
    <w:rPr>
      <w:rFonts w:ascii="Calibri" w:hAnsi="Calibri" w:cs="Arial"/>
      <w:kern w:val="2"/>
      <w:sz w:val="21"/>
      <w:szCs w:val="22"/>
    </w:rPr>
  </w:style>
  <w:style w:type="paragraph" w:customStyle="1" w:styleId="t-indent-2">
    <w:name w:val="t-indent-2"/>
    <w:basedOn w:val="a0"/>
    <w:rsid w:val="00CB5CB8"/>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1"/>
    <w:rsid w:val="00CB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7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750D7-D983-472F-B35B-B6758EEC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82</Pages>
  <Words>44166</Words>
  <Characters>7492</Characters>
  <Application>Microsoft Office Word</Application>
  <DocSecurity>0</DocSecurity>
  <Lines>62</Lines>
  <Paragraphs>103</Paragraphs>
  <ScaleCrop>false</ScaleCrop>
  <Company/>
  <LinksUpToDate>false</LinksUpToDate>
  <CharactersWithSpaces>51555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9</cp:revision>
  <cp:lastPrinted>2024-08-07T18:34:00Z</cp:lastPrinted>
  <dcterms:created xsi:type="dcterms:W3CDTF">2024-12-02T08:42:00Z</dcterms:created>
  <dcterms:modified xsi:type="dcterms:W3CDTF">2024-12-09T06:22:00Z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8F6C81BFE5244FEAAA3A7BB91FDF36C4_13</vt:lpwstr>
  </property>
</Properties>
</file>