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33F408F1">
      <w:pPr>
        <w:spacing w:line="360" w:lineRule="auto"/>
        <w:jc w:val="center"/>
        <w:rPr>
          <w:rFonts w:ascii="仿宋" w:hAnsi="仿宋" w:eastAsia="仿宋" w:cs="仿宋_GB2312"/>
          <w:b/>
          <w:color w:val="auto"/>
          <w:sz w:val="24"/>
          <w:highlight w:val="none"/>
        </w:rPr>
      </w:pPr>
    </w:p>
    <w:p w14:paraId="76D5A1F4">
      <w:pPr>
        <w:spacing w:line="1160" w:lineRule="exact"/>
        <w:jc w:val="center"/>
        <w:rPr>
          <w:rFonts w:hint="eastAsia" w:ascii="宋体" w:hAnsi="宋体" w:eastAsia="宋体"/>
          <w:b/>
          <w:color w:val="auto"/>
          <w:sz w:val="48"/>
          <w:szCs w:val="48"/>
          <w:highlight w:val="none"/>
          <w:lang w:eastAsia="zh-CN"/>
        </w:rPr>
      </w:pPr>
      <w:bookmarkStart w:id="0" w:name="_Hlt67893495"/>
      <w:bookmarkEnd w:id="0"/>
      <w:r>
        <w:rPr>
          <w:rFonts w:hint="eastAsia" w:ascii="宋体" w:hAnsi="宋体"/>
          <w:b/>
          <w:color w:val="auto"/>
          <w:sz w:val="44"/>
          <w:szCs w:val="44"/>
          <w:highlight w:val="none"/>
          <w:lang w:eastAsia="zh-CN"/>
        </w:rPr>
        <w:t>嘉善县第二人民医院物业管理服务采购项目</w:t>
      </w:r>
    </w:p>
    <w:p w14:paraId="0CA1264A">
      <w:pPr>
        <w:spacing w:before="120" w:beforeLines="50"/>
        <w:rPr>
          <w:rFonts w:ascii="宋体" w:hAnsi="宋体"/>
          <w:color w:val="auto"/>
          <w:sz w:val="72"/>
          <w:szCs w:val="72"/>
          <w:highlight w:val="none"/>
        </w:rPr>
      </w:pPr>
      <w:bookmarkStart w:id="36" w:name="_GoBack"/>
      <w:bookmarkEnd w:id="36"/>
    </w:p>
    <w:p w14:paraId="4C731B46">
      <w:pPr>
        <w:spacing w:before="120" w:beforeLines="50"/>
        <w:rPr>
          <w:rFonts w:ascii="宋体" w:hAnsi="宋体"/>
          <w:color w:val="auto"/>
          <w:sz w:val="72"/>
          <w:szCs w:val="72"/>
          <w:highlight w:val="none"/>
        </w:rPr>
      </w:pPr>
    </w:p>
    <w:p w14:paraId="1B709A17">
      <w:pPr>
        <w:spacing w:before="120" w:beforeLines="50"/>
        <w:rPr>
          <w:rFonts w:ascii="宋体" w:hAnsi="宋体"/>
          <w:color w:val="auto"/>
          <w:sz w:val="72"/>
          <w:szCs w:val="72"/>
          <w:highlight w:val="none"/>
        </w:rPr>
      </w:pPr>
    </w:p>
    <w:p w14:paraId="5717DB0E">
      <w:pPr>
        <w:spacing w:before="120" w:beforeLines="50"/>
        <w:rPr>
          <w:rFonts w:ascii="宋体" w:hAnsi="宋体"/>
          <w:color w:val="auto"/>
          <w:sz w:val="72"/>
          <w:szCs w:val="72"/>
          <w:highlight w:val="none"/>
        </w:rPr>
      </w:pPr>
    </w:p>
    <w:p w14:paraId="7CBCF751">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5EBB011C">
      <w:pPr>
        <w:pStyle w:val="63"/>
        <w:rPr>
          <w:color w:val="auto"/>
          <w:highlight w:val="none"/>
        </w:rPr>
      </w:pPr>
    </w:p>
    <w:p w14:paraId="4FA4C4F7">
      <w:pPr>
        <w:snapToGrid w:val="0"/>
        <w:spacing w:before="120" w:beforeLines="50" w:line="360" w:lineRule="auto"/>
        <w:jc w:val="center"/>
        <w:rPr>
          <w:rFonts w:ascii="宋体" w:hAnsi="宋体"/>
          <w:color w:val="auto"/>
          <w:sz w:val="30"/>
          <w:szCs w:val="72"/>
          <w:highlight w:val="none"/>
        </w:rPr>
      </w:pPr>
    </w:p>
    <w:p w14:paraId="19B0F86B">
      <w:pPr>
        <w:snapToGrid w:val="0"/>
        <w:spacing w:before="120" w:beforeLines="50" w:line="360" w:lineRule="auto"/>
        <w:rPr>
          <w:rFonts w:ascii="宋体" w:hAnsi="宋体"/>
          <w:color w:val="auto"/>
          <w:sz w:val="30"/>
          <w:szCs w:val="72"/>
          <w:highlight w:val="none"/>
        </w:rPr>
      </w:pPr>
    </w:p>
    <w:p w14:paraId="288F2FC9">
      <w:pPr>
        <w:pStyle w:val="35"/>
        <w:snapToGrid w:val="0"/>
        <w:spacing w:before="120" w:after="120" w:line="360" w:lineRule="auto"/>
        <w:rPr>
          <w:b/>
          <w:color w:val="auto"/>
          <w:sz w:val="30"/>
          <w:szCs w:val="30"/>
          <w:highlight w:val="none"/>
        </w:rPr>
      </w:pPr>
    </w:p>
    <w:p w14:paraId="24BA2453">
      <w:pPr>
        <w:pStyle w:val="35"/>
        <w:snapToGrid w:val="0"/>
        <w:spacing w:before="120" w:after="120" w:line="360" w:lineRule="auto"/>
        <w:jc w:val="left"/>
        <w:rPr>
          <w:b/>
          <w:color w:val="auto"/>
          <w:sz w:val="30"/>
          <w:szCs w:val="30"/>
          <w:highlight w:val="none"/>
        </w:rPr>
      </w:pPr>
    </w:p>
    <w:p w14:paraId="4A93A222">
      <w:pPr>
        <w:pStyle w:val="35"/>
        <w:snapToGrid w:val="0"/>
        <w:spacing w:before="120" w:after="120" w:line="360" w:lineRule="auto"/>
        <w:jc w:val="left"/>
        <w:rPr>
          <w:b/>
          <w:color w:val="auto"/>
          <w:sz w:val="28"/>
          <w:szCs w:val="28"/>
          <w:highlight w:val="none"/>
        </w:rPr>
      </w:pPr>
      <w:r>
        <w:rPr>
          <w:b/>
          <w:color w:val="auto"/>
          <w:sz w:val="28"/>
          <w:szCs w:val="28"/>
          <w:highlight w:val="none"/>
        </w:rPr>
        <w:t>项目编号：</w:t>
      </w:r>
      <w:r>
        <w:rPr>
          <w:rFonts w:hint="eastAsia" w:hAnsi="宋体"/>
          <w:b/>
          <w:color w:val="auto"/>
          <w:sz w:val="28"/>
          <w:szCs w:val="44"/>
          <w:highlight w:val="none"/>
          <w:lang w:eastAsia="zh-CN"/>
        </w:rPr>
        <w:t>JXYJ2025001</w:t>
      </w:r>
      <w:r>
        <w:rPr>
          <w:rFonts w:hint="eastAsia" w:hAnsi="宋体"/>
          <w:b/>
          <w:color w:val="auto"/>
          <w:sz w:val="28"/>
          <w:szCs w:val="44"/>
          <w:highlight w:val="none"/>
        </w:rPr>
        <w:t>(G)</w:t>
      </w:r>
    </w:p>
    <w:p w14:paraId="011B8DEB">
      <w:pPr>
        <w:pStyle w:val="35"/>
        <w:snapToGrid w:val="0"/>
        <w:spacing w:before="120" w:after="120" w:line="360" w:lineRule="auto"/>
        <w:jc w:val="left"/>
        <w:rPr>
          <w:rFonts w:hint="eastAsia" w:eastAsia="宋体"/>
          <w:b/>
          <w:color w:val="auto"/>
          <w:sz w:val="28"/>
          <w:szCs w:val="28"/>
          <w:highlight w:val="none"/>
          <w:lang w:eastAsia="zh-CN"/>
        </w:rPr>
      </w:pPr>
      <w:r>
        <w:rPr>
          <w:rFonts w:hint="eastAsia"/>
          <w:b/>
          <w:color w:val="auto"/>
          <w:sz w:val="28"/>
          <w:szCs w:val="28"/>
          <w:highlight w:val="none"/>
        </w:rPr>
        <w:t>项目名称：</w:t>
      </w:r>
      <w:r>
        <w:rPr>
          <w:rFonts w:hint="eastAsia"/>
          <w:b/>
          <w:color w:val="auto"/>
          <w:sz w:val="28"/>
          <w:szCs w:val="28"/>
          <w:highlight w:val="none"/>
          <w:lang w:eastAsia="zh-CN"/>
        </w:rPr>
        <w:t>嘉善县第二人民医院物业管理服务采购项目</w:t>
      </w:r>
    </w:p>
    <w:p w14:paraId="62469E58">
      <w:pPr>
        <w:pStyle w:val="35"/>
        <w:snapToGrid w:val="0"/>
        <w:spacing w:before="120" w:after="120" w:line="360" w:lineRule="auto"/>
        <w:jc w:val="left"/>
        <w:rPr>
          <w:rFonts w:hint="eastAsia" w:hAnsi="宋体" w:eastAsia="宋体"/>
          <w:b/>
          <w:color w:val="auto"/>
          <w:sz w:val="28"/>
          <w:szCs w:val="28"/>
          <w:highlight w:val="none"/>
          <w:lang w:eastAsia="zh-CN"/>
        </w:rPr>
      </w:pPr>
      <w:r>
        <w:rPr>
          <w:b/>
          <w:color w:val="auto"/>
          <w:sz w:val="28"/>
          <w:szCs w:val="28"/>
          <w:highlight w:val="none"/>
        </w:rPr>
        <w:t>采购</w:t>
      </w:r>
      <w:r>
        <w:rPr>
          <w:rFonts w:hint="eastAsia"/>
          <w:b/>
          <w:color w:val="auto"/>
          <w:sz w:val="28"/>
          <w:szCs w:val="28"/>
          <w:highlight w:val="none"/>
        </w:rPr>
        <w:t>单位</w:t>
      </w:r>
      <w:r>
        <w:rPr>
          <w:b/>
          <w:color w:val="auto"/>
          <w:sz w:val="28"/>
          <w:szCs w:val="28"/>
          <w:highlight w:val="none"/>
        </w:rPr>
        <w:t>：</w:t>
      </w:r>
      <w:r>
        <w:rPr>
          <w:rFonts w:hint="eastAsia"/>
          <w:b/>
          <w:color w:val="auto"/>
          <w:sz w:val="28"/>
          <w:szCs w:val="28"/>
          <w:highlight w:val="none"/>
          <w:lang w:eastAsia="zh-CN"/>
        </w:rPr>
        <w:t>嘉善县第二人民医院</w:t>
      </w:r>
    </w:p>
    <w:p w14:paraId="05A8B17A">
      <w:pPr>
        <w:pStyle w:val="35"/>
        <w:snapToGrid w:val="0"/>
        <w:spacing w:before="120" w:after="120" w:line="360" w:lineRule="auto"/>
        <w:jc w:val="left"/>
        <w:rPr>
          <w:rFonts w:hAnsi="宋体"/>
          <w:b/>
          <w:bCs/>
          <w:color w:val="auto"/>
          <w:sz w:val="28"/>
          <w:szCs w:val="28"/>
          <w:highlight w:val="none"/>
        </w:rPr>
      </w:pPr>
      <w:r>
        <w:rPr>
          <w:rFonts w:hint="eastAsia"/>
          <w:b/>
          <w:color w:val="auto"/>
          <w:sz w:val="28"/>
          <w:szCs w:val="28"/>
          <w:highlight w:val="none"/>
        </w:rPr>
        <w:t>采购代理机构</w:t>
      </w:r>
      <w:r>
        <w:rPr>
          <w:b/>
          <w:color w:val="auto"/>
          <w:sz w:val="28"/>
          <w:szCs w:val="28"/>
          <w:highlight w:val="none"/>
        </w:rPr>
        <w:t>：</w:t>
      </w:r>
      <w:r>
        <w:rPr>
          <w:rFonts w:hint="eastAsia"/>
          <w:b/>
          <w:color w:val="auto"/>
          <w:sz w:val="28"/>
          <w:szCs w:val="28"/>
          <w:highlight w:val="none"/>
        </w:rPr>
        <w:t>嘉兴市银建工程咨询评估有限公司</w:t>
      </w:r>
    </w:p>
    <w:p w14:paraId="39B19CEB">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1</w:t>
      </w:r>
      <w:r>
        <w:rPr>
          <w:rFonts w:hint="eastAsia" w:ascii="宋体" w:hAnsi="宋体"/>
          <w:b/>
          <w:bCs/>
          <w:color w:val="auto"/>
          <w:w w:val="95"/>
          <w:sz w:val="30"/>
          <w:szCs w:val="30"/>
          <w:highlight w:val="none"/>
        </w:rPr>
        <w:t>月</w:t>
      </w:r>
    </w:p>
    <w:p w14:paraId="171BB907">
      <w:pPr>
        <w:rPr>
          <w:rFonts w:ascii="仿宋" w:hAnsi="仿宋" w:eastAsia="仿宋" w:cs="仿宋_GB2312"/>
          <w:color w:val="auto"/>
          <w:sz w:val="24"/>
          <w:highlight w:val="none"/>
        </w:rPr>
        <w:sectPr>
          <w:head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6453D1CC">
      <w:pPr>
        <w:pStyle w:val="35"/>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D6284F3">
      <w:pPr>
        <w:pStyle w:val="35"/>
        <w:spacing w:before="120" w:after="120" w:line="600" w:lineRule="exact"/>
        <w:jc w:val="center"/>
        <w:rPr>
          <w:rFonts w:hAnsi="宋体" w:cs="宋体"/>
          <w:b/>
          <w:color w:val="auto"/>
          <w:sz w:val="44"/>
          <w:szCs w:val="44"/>
          <w:highlight w:val="none"/>
        </w:rPr>
      </w:pPr>
    </w:p>
    <w:p w14:paraId="592C4BD1">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11004403">
      <w:pPr>
        <w:pStyle w:val="35"/>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561662D3">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8"/>
          <w:rFonts w:hint="eastAsia"/>
          <w:b/>
          <w:color w:val="auto"/>
          <w:sz w:val="32"/>
          <w:szCs w:val="32"/>
          <w:highlight w:val="none"/>
        </w:rPr>
        <w:t>第一章</w:t>
      </w:r>
      <w:r>
        <w:rPr>
          <w:rStyle w:val="78"/>
          <w:b/>
          <w:color w:val="auto"/>
          <w:sz w:val="32"/>
          <w:szCs w:val="32"/>
          <w:highlight w:val="none"/>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34207206">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8"/>
          <w:rFonts w:hint="eastAsia"/>
          <w:b/>
          <w:color w:val="auto"/>
          <w:sz w:val="32"/>
          <w:szCs w:val="32"/>
          <w:highlight w:val="none"/>
        </w:rPr>
        <w:t>第二章</w:t>
      </w:r>
      <w:r>
        <w:rPr>
          <w:rStyle w:val="78"/>
          <w:b/>
          <w:color w:val="auto"/>
          <w:sz w:val="32"/>
          <w:szCs w:val="32"/>
          <w:highlight w:val="none"/>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6985C6AC">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8"/>
          <w:rFonts w:hint="eastAsia"/>
          <w:b/>
          <w:color w:val="auto"/>
          <w:sz w:val="32"/>
          <w:szCs w:val="32"/>
          <w:highlight w:val="none"/>
        </w:rPr>
        <w:t>第三章</w:t>
      </w:r>
      <w:r>
        <w:rPr>
          <w:rStyle w:val="78"/>
          <w:b/>
          <w:color w:val="auto"/>
          <w:sz w:val="32"/>
          <w:szCs w:val="32"/>
          <w:highlight w:val="none"/>
        </w:rPr>
        <w:t xml:space="preserve">  </w:t>
      </w:r>
      <w:r>
        <w:rPr>
          <w:rStyle w:val="78"/>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4</w:t>
      </w:r>
      <w:r>
        <w:rPr>
          <w:rFonts w:hint="eastAsia"/>
          <w:b/>
          <w:color w:val="auto"/>
          <w:sz w:val="32"/>
          <w:szCs w:val="32"/>
          <w:highlight w:val="none"/>
        </w:rPr>
        <w:fldChar w:fldCharType="end"/>
      </w:r>
      <w:r>
        <w:rPr>
          <w:rFonts w:hint="eastAsia"/>
          <w:b/>
          <w:color w:val="auto"/>
          <w:sz w:val="32"/>
          <w:szCs w:val="32"/>
          <w:highlight w:val="none"/>
          <w:lang w:val="en-US" w:eastAsia="zh-CN"/>
        </w:rPr>
        <w:t>4</w:t>
      </w:r>
    </w:p>
    <w:p w14:paraId="7046E850">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8"/>
          <w:rFonts w:hint="eastAsia"/>
          <w:b/>
          <w:color w:val="auto"/>
          <w:sz w:val="32"/>
          <w:szCs w:val="32"/>
          <w:highlight w:val="none"/>
        </w:rPr>
        <w:t xml:space="preserve">第四章 </w:t>
      </w:r>
      <w:r>
        <w:rPr>
          <w:rStyle w:val="78"/>
          <w:b/>
          <w:color w:val="auto"/>
          <w:sz w:val="32"/>
          <w:szCs w:val="32"/>
          <w:highlight w:val="none"/>
        </w:rPr>
        <w:t xml:space="preserve"> </w:t>
      </w:r>
      <w:r>
        <w:rPr>
          <w:rStyle w:val="78"/>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1</w:t>
      </w:r>
    </w:p>
    <w:p w14:paraId="10A7AAC1">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8"/>
          <w:rFonts w:hint="eastAsia"/>
          <w:b/>
          <w:color w:val="auto"/>
          <w:sz w:val="32"/>
          <w:szCs w:val="32"/>
          <w:highlight w:val="none"/>
        </w:rPr>
        <w:t>第五章</w:t>
      </w:r>
      <w:r>
        <w:rPr>
          <w:rStyle w:val="78"/>
          <w:b/>
          <w:color w:val="auto"/>
          <w:sz w:val="32"/>
          <w:szCs w:val="32"/>
          <w:highlight w:val="none"/>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6</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351AF089">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8"/>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68</w:t>
      </w:r>
    </w:p>
    <w:p w14:paraId="21DCB60C">
      <w:pPr>
        <w:pStyle w:val="45"/>
        <w:tabs>
          <w:tab w:val="right" w:leader="dot" w:pos="8834"/>
        </w:tabs>
        <w:spacing w:line="480" w:lineRule="auto"/>
        <w:rPr>
          <w:b/>
          <w:color w:val="auto"/>
          <w:sz w:val="32"/>
          <w:szCs w:val="32"/>
          <w:highlight w:val="none"/>
        </w:rPr>
      </w:pPr>
    </w:p>
    <w:p w14:paraId="44EC47B1">
      <w:pPr>
        <w:pStyle w:val="45"/>
        <w:tabs>
          <w:tab w:val="right" w:leader="dot" w:pos="8834"/>
        </w:tabs>
        <w:spacing w:line="480" w:lineRule="auto"/>
        <w:rPr>
          <w:b/>
          <w:color w:val="auto"/>
          <w:sz w:val="32"/>
          <w:szCs w:val="32"/>
          <w:highlight w:val="none"/>
        </w:rPr>
      </w:pPr>
    </w:p>
    <w:p w14:paraId="57FF864E">
      <w:pPr>
        <w:pStyle w:val="45"/>
        <w:tabs>
          <w:tab w:val="right" w:leader="dot" w:pos="8834"/>
        </w:tabs>
        <w:spacing w:line="480" w:lineRule="auto"/>
        <w:rPr>
          <w:b/>
          <w:color w:val="auto"/>
          <w:sz w:val="32"/>
          <w:szCs w:val="32"/>
          <w:highlight w:val="none"/>
        </w:rPr>
      </w:pPr>
    </w:p>
    <w:p w14:paraId="405F87CC">
      <w:pPr>
        <w:pStyle w:val="45"/>
        <w:tabs>
          <w:tab w:val="right" w:leader="dot" w:pos="8834"/>
        </w:tabs>
        <w:spacing w:line="480" w:lineRule="auto"/>
        <w:rPr>
          <w:b/>
          <w:color w:val="auto"/>
          <w:sz w:val="32"/>
          <w:szCs w:val="32"/>
          <w:highlight w:val="none"/>
        </w:rPr>
      </w:pPr>
    </w:p>
    <w:p w14:paraId="2CC58B30">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0A3A3DB8">
      <w:pPr>
        <w:spacing w:line="360" w:lineRule="auto"/>
        <w:ind w:firstLine="549" w:firstLineChars="229"/>
        <w:rPr>
          <w:rFonts w:ascii="仿宋" w:hAnsi="仿宋" w:eastAsia="仿宋" w:cs="仿宋_GB2312"/>
          <w:color w:val="auto"/>
          <w:sz w:val="24"/>
          <w:highlight w:val="none"/>
        </w:rPr>
      </w:pPr>
    </w:p>
    <w:p w14:paraId="162F0E55">
      <w:pPr>
        <w:spacing w:line="360" w:lineRule="auto"/>
        <w:ind w:firstLine="549" w:firstLineChars="229"/>
        <w:rPr>
          <w:rFonts w:ascii="仿宋" w:hAnsi="仿宋" w:eastAsia="仿宋" w:cs="仿宋_GB2312"/>
          <w:color w:val="auto"/>
          <w:sz w:val="24"/>
          <w:highlight w:val="none"/>
        </w:rPr>
      </w:pPr>
    </w:p>
    <w:p w14:paraId="2D81242B">
      <w:pPr>
        <w:spacing w:line="360" w:lineRule="auto"/>
        <w:ind w:firstLine="549" w:firstLineChars="229"/>
        <w:rPr>
          <w:rFonts w:ascii="仿宋" w:hAnsi="仿宋" w:eastAsia="仿宋" w:cs="仿宋_GB2312"/>
          <w:color w:val="auto"/>
          <w:sz w:val="24"/>
          <w:highlight w:val="none"/>
        </w:rPr>
      </w:pPr>
    </w:p>
    <w:p w14:paraId="2D7B15F5">
      <w:pPr>
        <w:spacing w:line="360" w:lineRule="auto"/>
        <w:ind w:firstLine="549" w:firstLineChars="229"/>
        <w:rPr>
          <w:rFonts w:ascii="仿宋" w:hAnsi="仿宋" w:eastAsia="仿宋" w:cs="仿宋_GB2312"/>
          <w:color w:val="auto"/>
          <w:sz w:val="24"/>
          <w:highlight w:val="none"/>
        </w:rPr>
      </w:pPr>
    </w:p>
    <w:p w14:paraId="42AD8760">
      <w:pPr>
        <w:spacing w:line="360" w:lineRule="auto"/>
        <w:ind w:firstLine="549" w:firstLineChars="229"/>
        <w:rPr>
          <w:rFonts w:ascii="仿宋" w:hAnsi="仿宋" w:eastAsia="仿宋" w:cs="仿宋_GB2312"/>
          <w:color w:val="auto"/>
          <w:sz w:val="24"/>
          <w:highlight w:val="none"/>
        </w:rPr>
      </w:pPr>
    </w:p>
    <w:p w14:paraId="4D419BA0">
      <w:pPr>
        <w:spacing w:line="360" w:lineRule="auto"/>
        <w:rPr>
          <w:rFonts w:ascii="仿宋" w:hAnsi="仿宋" w:eastAsia="仿宋" w:cs="仿宋_GB2312"/>
          <w:color w:val="auto"/>
          <w:sz w:val="24"/>
          <w:highlight w:val="none"/>
        </w:rPr>
      </w:pPr>
    </w:p>
    <w:bookmarkEnd w:id="2"/>
    <w:p w14:paraId="48F81314">
      <w:pPr>
        <w:adjustRightInd/>
        <w:spacing w:line="360" w:lineRule="auto"/>
        <w:jc w:val="center"/>
        <w:outlineLvl w:val="0"/>
        <w:rPr>
          <w:rFonts w:ascii="仿宋_GB2312" w:hAnsi="仿宋" w:eastAsia="仿宋_GB2312" w:cs="仿宋_GB2312"/>
          <w:b/>
          <w:color w:val="auto"/>
          <w:sz w:val="36"/>
          <w:szCs w:val="20"/>
          <w:highlight w:val="none"/>
        </w:rPr>
      </w:pPr>
      <w:bookmarkStart w:id="7" w:name="_Hlt74707423"/>
      <w:bookmarkEnd w:id="7"/>
      <w:bookmarkStart w:id="8" w:name="_Hlt74649545"/>
      <w:bookmarkEnd w:id="8"/>
      <w:bookmarkStart w:id="9" w:name="_Hlt74728647"/>
      <w:bookmarkEnd w:id="9"/>
      <w:bookmarkStart w:id="10" w:name="_Hlt74729822"/>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5D40FD9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811244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嘉善县第二人民医院物业管理服务采购项目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5"/>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6143F27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0039B0E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JXYJ2025001</w:t>
      </w:r>
      <w:r>
        <w:rPr>
          <w:rFonts w:hint="eastAsia" w:ascii="仿宋_GB2312" w:hAnsi="仿宋" w:eastAsia="仿宋_GB2312"/>
          <w:b/>
          <w:color w:val="auto"/>
          <w:sz w:val="24"/>
          <w:highlight w:val="none"/>
        </w:rPr>
        <w:t>(G)</w:t>
      </w:r>
    </w:p>
    <w:p w14:paraId="717F7877">
      <w:pPr>
        <w:keepNext w:val="0"/>
        <w:keepLines w:val="0"/>
        <w:pageBreakBefore w:val="0"/>
        <w:kinsoku/>
        <w:wordWrap/>
        <w:overflowPunct/>
        <w:topLinePunct w:val="0"/>
        <w:autoSpaceDE/>
        <w:autoSpaceDN/>
        <w:bidi w:val="0"/>
        <w:adjustRightInd w:val="0"/>
        <w:spacing w:line="440" w:lineRule="exact"/>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嘉善县第二人民医院物业管理服务采购项目</w:t>
      </w:r>
    </w:p>
    <w:p w14:paraId="00BD03F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190.00</w:t>
      </w:r>
      <w:r>
        <w:rPr>
          <w:rFonts w:hint="eastAsia" w:ascii="仿宋_GB2312" w:hAnsi="仿宋" w:eastAsia="仿宋_GB2312"/>
          <w:b/>
          <w:color w:val="auto"/>
          <w:sz w:val="24"/>
          <w:highlight w:val="none"/>
          <w:lang w:eastAsia="zh-CN"/>
        </w:rPr>
        <w:t>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23786A4B">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w:t>
      </w:r>
      <w:r>
        <w:rPr>
          <w:rFonts w:hint="eastAsia" w:ascii="仿宋_GB2312" w:hAnsi="仿宋" w:eastAsia="仿宋_GB2312"/>
          <w:b/>
          <w:color w:val="auto"/>
          <w:sz w:val="24"/>
          <w:highlight w:val="none"/>
          <w:lang w:val="en-US" w:eastAsia="zh-CN"/>
        </w:rPr>
        <w:t>190.00</w:t>
      </w:r>
      <w:r>
        <w:rPr>
          <w:rFonts w:hint="eastAsia" w:ascii="仿宋_GB2312" w:hAnsi="仿宋" w:eastAsia="仿宋_GB2312"/>
          <w:b/>
          <w:color w:val="auto"/>
          <w:sz w:val="24"/>
          <w:highlight w:val="none"/>
          <w:lang w:eastAsia="zh-CN"/>
        </w:rPr>
        <w:t>万元</w:t>
      </w:r>
    </w:p>
    <w:p w14:paraId="7A3B9728">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14:paraId="5D507526">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snapToGrid/>
          <w:color w:val="auto"/>
          <w:kern w:val="2"/>
          <w:sz w:val="24"/>
          <w:szCs w:val="24"/>
          <w:highlight w:val="none"/>
        </w:rPr>
        <w:t>自</w:t>
      </w:r>
      <w:r>
        <w:rPr>
          <w:rFonts w:hint="eastAsia" w:ascii="仿宋_GB2312" w:hAnsi="仿宋" w:eastAsia="仿宋_GB2312"/>
          <w:bCs/>
          <w:snapToGrid/>
          <w:color w:val="auto"/>
          <w:kern w:val="2"/>
          <w:sz w:val="24"/>
          <w:szCs w:val="24"/>
          <w:highlight w:val="none"/>
          <w:lang w:eastAsia="zh-CN"/>
        </w:rPr>
        <w:t>合同签订之日起一年</w:t>
      </w:r>
      <w:r>
        <w:rPr>
          <w:rFonts w:hint="eastAsia" w:ascii="仿宋_GB2312" w:hAnsi="仿宋" w:eastAsia="仿宋_GB2312"/>
          <w:bCs/>
          <w:snapToGrid/>
          <w:color w:val="auto"/>
          <w:kern w:val="2"/>
          <w:sz w:val="24"/>
          <w:szCs w:val="24"/>
          <w:highlight w:val="none"/>
          <w:lang w:val="en-US" w:eastAsia="zh-CN"/>
        </w:rPr>
        <w:t>,若中标供应商操作规范、服务优良、考核评分标准不低于85分的，经采购人、县财政部门同意后，可延长采购服务有效期两次，每次续签服务合同一年</w:t>
      </w:r>
      <w:r>
        <w:rPr>
          <w:rFonts w:hint="eastAsia" w:ascii="仿宋_GB2312" w:hAnsi="仿宋" w:eastAsia="仿宋_GB2312"/>
          <w:bCs/>
          <w:snapToGrid/>
          <w:color w:val="auto"/>
          <w:kern w:val="2"/>
          <w:sz w:val="24"/>
          <w:szCs w:val="24"/>
          <w:highlight w:val="none"/>
        </w:rPr>
        <w:t>。</w:t>
      </w:r>
    </w:p>
    <w:p w14:paraId="6C4B4027">
      <w:pPr>
        <w:pStyle w:val="18"/>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本项目接受联合体投标：</w:t>
      </w:r>
      <w:sdt>
        <w:sdtPr>
          <w:rPr>
            <w:rFonts w:hint="eastAsia" w:ascii="仿宋_GB2312" w:hAnsi="仿宋" w:eastAsia="仿宋_GB2312" w:cs="Arial"/>
            <w:bCs/>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MS Gothic" w:hAnsi="MS Gothic" w:eastAsia="MS Gothic" w:cs="Arial"/>
              <w:bCs/>
              <w:color w:val="auto"/>
              <w:kern w:val="0"/>
              <w:sz w:val="24"/>
              <w:highlight w:val="none"/>
            </w:rPr>
            <w:t>☐</w:t>
          </w:r>
        </w:sdtContent>
      </w:sdt>
      <w:r>
        <w:rPr>
          <w:rFonts w:hint="eastAsia" w:ascii="仿宋_GB2312" w:hAnsi="仿宋" w:eastAsia="仿宋_GB2312"/>
          <w:bCs/>
          <w:color w:val="auto"/>
          <w:sz w:val="24"/>
          <w:highlight w:val="none"/>
        </w:rPr>
        <w:t>是，</w:t>
      </w:r>
      <w:sdt>
        <w:sdtPr>
          <w:rPr>
            <w:rFonts w:hint="eastAsia" w:ascii="仿宋_GB2312" w:hAnsi="仿宋" w:eastAsia="仿宋_GB2312" w:cs="Arial"/>
            <w:bCs/>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Wingdings" w:hAnsi="Wingdings" w:eastAsia="MS Gothic" w:cs="Arial"/>
              <w:bCs/>
              <w:snapToGrid w:val="0"/>
              <w:color w:val="auto"/>
              <w:kern w:val="0"/>
              <w:sz w:val="24"/>
              <w:szCs w:val="20"/>
              <w:highlight w:val="none"/>
              <w:lang w:val="en-US" w:eastAsia="zh-CN" w:bidi="ar-SA"/>
            </w:rPr>
            <w:t>þ</w:t>
          </w:r>
        </w:sdtContent>
      </w:sdt>
      <w:r>
        <w:rPr>
          <w:rFonts w:hint="eastAsia" w:ascii="仿宋_GB2312" w:hAnsi="仿宋" w:eastAsia="仿宋_GB2312"/>
          <w:bCs/>
          <w:color w:val="auto"/>
          <w:sz w:val="24"/>
          <w:highlight w:val="none"/>
        </w:rPr>
        <w:t>否</w:t>
      </w:r>
      <w:r>
        <w:rPr>
          <w:rFonts w:hint="eastAsia" w:cs="Arial" w:asciiTheme="minorEastAsia" w:hAnsiTheme="minorEastAsia" w:eastAsiaTheme="minorEastAsia"/>
          <w:bCs/>
          <w:color w:val="auto"/>
          <w:kern w:val="0"/>
          <w:sz w:val="24"/>
          <w:highlight w:val="none"/>
        </w:rPr>
        <w:t>。</w:t>
      </w:r>
    </w:p>
    <w:p w14:paraId="4260D91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2789AB5A">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72F8052">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61EC91A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14:paraId="1524F86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8D6EEFF">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14:paraId="16DFE59D">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73F55DE2">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hint="eastAsia" w:ascii="仿宋_GB2312" w:hAnsi="仿宋" w:eastAsia="仿宋_GB2312"/>
          <w:color w:val="auto"/>
          <w:sz w:val="24"/>
          <w:highlight w:val="none"/>
        </w:rPr>
        <w:t>服务全部由符合政策要求的中小企业承接，提供中小企业声明函；</w:t>
      </w:r>
    </w:p>
    <w:p w14:paraId="72C191CA">
      <w:pPr>
        <w:keepNext w:val="0"/>
        <w:keepLines w:val="0"/>
        <w:pageBreakBefore w:val="0"/>
        <w:kinsoku/>
        <w:wordWrap/>
        <w:overflowPunct/>
        <w:topLinePunct w:val="0"/>
        <w:autoSpaceDE/>
        <w:autoSpaceDN/>
        <w:bidi w:val="0"/>
        <w:adjustRightInd w:val="0"/>
        <w:spacing w:line="440" w:lineRule="exact"/>
        <w:ind w:firstLine="897" w:firstLineChars="374"/>
        <w:textAlignment w:val="auto"/>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18088A6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4381EF0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80C65F1">
      <w:pPr>
        <w:keepNext w:val="0"/>
        <w:keepLines w:val="0"/>
        <w:pageBreakBefore w:val="0"/>
        <w:kinsoku/>
        <w:wordWrap/>
        <w:overflowPunct/>
        <w:topLinePunct w:val="0"/>
        <w:autoSpaceDE/>
        <w:autoSpaceDN/>
        <w:bidi w:val="0"/>
        <w:adjustRightInd w:val="0"/>
        <w:snapToGrid w:val="0"/>
        <w:spacing w:line="440" w:lineRule="exact"/>
        <w:ind w:firstLine="512" w:firstLineChars="200"/>
        <w:textAlignment w:val="auto"/>
        <w:rPr>
          <w:rFonts w:hint="eastAsia"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7A246F46">
      <w:pPr>
        <w:keepNext w:val="0"/>
        <w:keepLines w:val="0"/>
        <w:pageBreakBefore w:val="0"/>
        <w:kinsoku/>
        <w:wordWrap/>
        <w:overflowPunct/>
        <w:topLinePunct w:val="0"/>
        <w:autoSpaceDE/>
        <w:autoSpaceDN/>
        <w:bidi w:val="0"/>
        <w:adjustRightInd w:val="0"/>
        <w:spacing w:line="440" w:lineRule="exact"/>
        <w:ind w:firstLine="512" w:firstLineChars="200"/>
        <w:textAlignment w:val="auto"/>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62769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636D4AE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BD018B9">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7FA69D0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BAACC7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5C0427E5">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3CA0C1E6">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337EA94D">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01F63BC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71F5E2F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2EBF1323">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76D3D2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0BCDE7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10A71EF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7458B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331B2E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84F3A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67D957D1">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6E375AB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7580C37F">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嘉善县第二人民医院</w:t>
      </w:r>
      <w:r>
        <w:rPr>
          <w:rFonts w:ascii="仿宋_GB2312" w:hAnsi="仿宋" w:eastAsia="仿宋_GB2312"/>
          <w:color w:val="auto"/>
          <w:sz w:val="24"/>
          <w:highlight w:val="none"/>
        </w:rPr>
        <w:t xml:space="preserve"> </w:t>
      </w:r>
    </w:p>
    <w:p w14:paraId="34FFEED7">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浙江省嘉善县西塘镇南苑西路168号</w:t>
      </w:r>
      <w:r>
        <w:rPr>
          <w:rFonts w:ascii="仿宋_GB2312" w:hAnsi="仿宋" w:eastAsia="仿宋_GB2312"/>
          <w:color w:val="auto"/>
          <w:sz w:val="24"/>
          <w:highlight w:val="none"/>
        </w:rPr>
        <w:t xml:space="preserve">      </w:t>
      </w:r>
    </w:p>
    <w:p w14:paraId="23AAF86D">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项目联系人（询问）：宋先生</w:t>
      </w:r>
      <w:r>
        <w:rPr>
          <w:rFonts w:hint="eastAsia" w:ascii="仿宋" w:hAnsi="仿宋" w:eastAsia="仿宋"/>
          <w:color w:val="auto"/>
          <w:sz w:val="24"/>
          <w:highlight w:val="none"/>
        </w:rPr>
        <w:t xml:space="preserve"> </w:t>
      </w:r>
    </w:p>
    <w:p w14:paraId="7333D17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项目联系方式（询问）：0573-84491336</w:t>
      </w:r>
    </w:p>
    <w:p w14:paraId="6DEC85F6">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李先生</w:t>
      </w:r>
      <w:r>
        <w:rPr>
          <w:rFonts w:ascii="仿宋_GB2312" w:hAnsi="仿宋" w:eastAsia="仿宋_GB2312"/>
          <w:color w:val="auto"/>
          <w:sz w:val="24"/>
          <w:highlight w:val="none"/>
        </w:rPr>
        <w:t xml:space="preserve"> </w:t>
      </w:r>
    </w:p>
    <w:p w14:paraId="3CBC7410">
      <w:pPr>
        <w:keepNext w:val="0"/>
        <w:keepLines w:val="0"/>
        <w:pageBreakBefore w:val="0"/>
        <w:kinsoku/>
        <w:wordWrap/>
        <w:overflowPunct/>
        <w:topLinePunct w:val="0"/>
        <w:autoSpaceDE/>
        <w:autoSpaceDN/>
        <w:bidi w:val="0"/>
        <w:adjustRightInd w:val="0"/>
        <w:spacing w:line="440" w:lineRule="exact"/>
        <w:textAlignment w:val="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0573-84491332</w:t>
      </w:r>
    </w:p>
    <w:p w14:paraId="717D027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14:paraId="2201F987">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1BD7E6FF">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51ABEAF2">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7007918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2466007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AA5FE7B">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401C810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1B71B37">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0F20DBD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471287B2">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0AF8B1E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14A3E05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0AD7F4A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sectPr>
          <w:footerReference r:id="rId6" w:type="firs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2"/>
          <w:cols w:space="0" w:num="1"/>
          <w:titlePg/>
          <w:rtlGutter w:val="0"/>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7B14F862">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14:paraId="76300F2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项目概况</w:t>
      </w:r>
    </w:p>
    <w:p w14:paraId="217F8C8F">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嘉善县第二人民医院是一所二级乙等综合性医院，建立于1950年，位于浙北著名水乡古镇西塘，医院占地面积58亩，建筑面积52000平方米，</w:t>
      </w:r>
      <w:r>
        <w:rPr>
          <w:rFonts w:hint="eastAsia" w:ascii="宋体" w:hAnsi="宋体" w:cs="宋体"/>
          <w:color w:val="auto"/>
          <w:sz w:val="24"/>
          <w:szCs w:val="24"/>
          <w:highlight w:val="none"/>
          <w:lang w:val="en-US" w:eastAsia="zh-CN"/>
        </w:rPr>
        <w:t>开放</w:t>
      </w:r>
      <w:r>
        <w:rPr>
          <w:rFonts w:hint="eastAsia" w:ascii="宋体" w:hAnsi="宋体" w:eastAsia="宋体" w:cs="宋体"/>
          <w:color w:val="auto"/>
          <w:sz w:val="24"/>
          <w:szCs w:val="24"/>
          <w:highlight w:val="none"/>
        </w:rPr>
        <w:t>床位</w:t>
      </w:r>
      <w:r>
        <w:rPr>
          <w:rFonts w:hint="eastAsia" w:ascii="宋体" w:hAnsi="宋体" w:cs="宋体"/>
          <w:color w:val="auto"/>
          <w:sz w:val="24"/>
          <w:szCs w:val="24"/>
          <w:highlight w:val="none"/>
          <w:lang w:val="en-US" w:eastAsia="zh-CN"/>
        </w:rPr>
        <w:t>350</w:t>
      </w:r>
      <w:r>
        <w:rPr>
          <w:rFonts w:hint="eastAsia" w:ascii="宋体" w:hAnsi="宋体" w:eastAsia="宋体" w:cs="宋体"/>
          <w:color w:val="auto"/>
          <w:sz w:val="24"/>
          <w:szCs w:val="24"/>
          <w:highlight w:val="none"/>
        </w:rPr>
        <w:t>张。</w:t>
      </w:r>
    </w:p>
    <w:p w14:paraId="0D288E98">
      <w:pPr>
        <w:pStyle w:val="980"/>
        <w:keepNext w:val="0"/>
        <w:keepLines w:val="0"/>
        <w:pageBreakBefore w:val="0"/>
        <w:numPr>
          <w:ilvl w:val="0"/>
          <w:numId w:val="2"/>
        </w:numPr>
        <w:kinsoku/>
        <w:wordWrap/>
        <w:overflowPunct/>
        <w:topLinePunct w:val="0"/>
        <w:bidi w:val="0"/>
        <w:spacing w:after="0" w:afterLines="0" w:line="48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招标范围：</w:t>
      </w:r>
    </w:p>
    <w:p w14:paraId="2EAFA217">
      <w:pPr>
        <w:pStyle w:val="980"/>
        <w:keepNext w:val="0"/>
        <w:keepLines w:val="0"/>
        <w:pageBreakBefore w:val="0"/>
        <w:numPr>
          <w:ilvl w:val="0"/>
          <w:numId w:val="0"/>
        </w:numPr>
        <w:kinsoku/>
        <w:wordWrap/>
        <w:overflowPunct/>
        <w:topLinePunct w:val="0"/>
        <w:bidi w:val="0"/>
        <w:spacing w:after="0" w:afterLines="0" w:line="4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sz w:val="24"/>
          <w:highlight w:val="none"/>
        </w:rPr>
        <w:t>对</w:t>
      </w:r>
      <w:r>
        <w:rPr>
          <w:rFonts w:hint="eastAsia" w:ascii="宋体" w:hAnsi="宋体" w:eastAsia="宋体" w:cs="宋体"/>
          <w:color w:val="auto"/>
          <w:sz w:val="24"/>
          <w:szCs w:val="24"/>
          <w:highlight w:val="none"/>
        </w:rPr>
        <w:t>嘉善县第二人民医院</w:t>
      </w:r>
      <w:r>
        <w:rPr>
          <w:rFonts w:hint="eastAsia" w:hAnsi="宋体" w:cs="宋体"/>
          <w:color w:val="auto"/>
          <w:sz w:val="24"/>
          <w:szCs w:val="24"/>
          <w:highlight w:val="none"/>
          <w:lang w:eastAsia="zh-CN"/>
        </w:rPr>
        <w:t>整个</w:t>
      </w:r>
      <w:r>
        <w:rPr>
          <w:rFonts w:hint="eastAsia" w:ascii="宋体" w:hAnsi="宋体" w:eastAsia="宋体" w:cs="宋体"/>
          <w:color w:val="auto"/>
          <w:sz w:val="24"/>
          <w:szCs w:val="24"/>
          <w:highlight w:val="none"/>
        </w:rPr>
        <w:t>院区</w:t>
      </w:r>
      <w:r>
        <w:rPr>
          <w:rFonts w:hint="eastAsia" w:ascii="宋体" w:hAnsi="宋体" w:eastAsia="宋体" w:cs="Times New Roman"/>
          <w:color w:val="auto"/>
          <w:sz w:val="24"/>
          <w:highlight w:val="none"/>
        </w:rPr>
        <w:t>全区域立体保洁，</w:t>
      </w:r>
      <w:r>
        <w:rPr>
          <w:rFonts w:hint="eastAsia" w:hAnsi="宋体" w:cs="Times New Roman"/>
          <w:color w:val="auto"/>
          <w:sz w:val="24"/>
          <w:highlight w:val="none"/>
          <w:lang w:eastAsia="zh-CN"/>
        </w:rPr>
        <w:t>包括</w:t>
      </w:r>
      <w:r>
        <w:rPr>
          <w:rFonts w:hint="eastAsia" w:ascii="宋体" w:hAnsi="宋体" w:eastAsia="宋体" w:cs="宋体"/>
          <w:color w:val="auto"/>
          <w:sz w:val="24"/>
          <w:szCs w:val="24"/>
          <w:highlight w:val="none"/>
        </w:rPr>
        <w:t>常规专业保洁服务、特种专业保养服务和医疗辅助服务（包括勤杂、</w:t>
      </w:r>
      <w:r>
        <w:rPr>
          <w:rFonts w:hint="eastAsia" w:hAnsi="宋体" w:cs="宋体"/>
          <w:color w:val="auto"/>
          <w:sz w:val="24"/>
          <w:szCs w:val="24"/>
          <w:highlight w:val="none"/>
          <w:lang w:val="en-US" w:eastAsia="zh-CN"/>
        </w:rPr>
        <w:t>专项</w:t>
      </w:r>
      <w:r>
        <w:rPr>
          <w:rFonts w:hint="eastAsia" w:ascii="宋体" w:hAnsi="宋体" w:eastAsia="宋体" w:cs="宋体"/>
          <w:color w:val="auto"/>
          <w:sz w:val="24"/>
          <w:szCs w:val="24"/>
          <w:highlight w:val="none"/>
        </w:rPr>
        <w:t>等工作内容）及人员培训管理工作。</w:t>
      </w:r>
    </w:p>
    <w:p w14:paraId="566B50BC">
      <w:pPr>
        <w:pStyle w:val="980"/>
        <w:keepNext w:val="0"/>
        <w:keepLines w:val="0"/>
        <w:pageBreakBefore w:val="0"/>
        <w:numPr>
          <w:ilvl w:val="0"/>
          <w:numId w:val="2"/>
        </w:numPr>
        <w:kinsoku/>
        <w:wordWrap/>
        <w:overflowPunct/>
        <w:topLinePunct w:val="0"/>
        <w:bidi w:val="0"/>
        <w:spacing w:after="0" w:afterLines="0" w:line="48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eastAsia="zh-CN"/>
        </w:rPr>
        <w:t>人员配置</w:t>
      </w:r>
    </w:p>
    <w:p w14:paraId="77368F37">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w:t>
      </w:r>
      <w:r>
        <w:rPr>
          <w:rFonts w:hint="eastAsia" w:ascii="宋体" w:hAnsi="宋体" w:cs="宋体"/>
          <w:b/>
          <w:bCs/>
          <w:color w:val="auto"/>
          <w:sz w:val="24"/>
          <w:szCs w:val="24"/>
          <w:highlight w:val="none"/>
          <w:lang w:eastAsia="zh-CN"/>
        </w:rPr>
        <w:t>配置</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val="en-US" w:eastAsia="zh-CN"/>
        </w:rPr>
        <w:t>53</w:t>
      </w:r>
      <w:r>
        <w:rPr>
          <w:rFonts w:hint="eastAsia" w:ascii="宋体" w:hAnsi="宋体" w:eastAsia="宋体" w:cs="宋体"/>
          <w:b/>
          <w:bCs/>
          <w:color w:val="auto"/>
          <w:sz w:val="24"/>
          <w:szCs w:val="24"/>
          <w:highlight w:val="none"/>
        </w:rPr>
        <w:t>人</w:t>
      </w:r>
    </w:p>
    <w:p w14:paraId="592839F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具体见</w:t>
      </w:r>
      <w:r>
        <w:rPr>
          <w:rFonts w:hint="eastAsia" w:ascii="宋体" w:hAnsi="宋体" w:cs="宋体"/>
          <w:color w:val="auto"/>
          <w:sz w:val="24"/>
          <w:szCs w:val="24"/>
          <w:highlight w:val="none"/>
          <w:lang w:val="en-US" w:eastAsia="zh-CN"/>
        </w:rPr>
        <w:t>下表</w:t>
      </w:r>
      <w:r>
        <w:rPr>
          <w:rFonts w:hint="eastAsia" w:ascii="宋体" w:hAnsi="宋体" w:eastAsia="宋体" w:cs="宋体"/>
          <w:color w:val="auto"/>
          <w:sz w:val="24"/>
          <w:szCs w:val="24"/>
          <w:highlight w:val="none"/>
        </w:rPr>
        <w:t>岗位编制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各岗位具体负责区域项目负责人与医院后勤人员协商后确定。供应商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r>
        <w:rPr>
          <w:rFonts w:hint="eastAsia" w:ascii="宋体" w:hAnsi="宋体" w:cs="宋体"/>
          <w:color w:val="auto"/>
          <w:sz w:val="24"/>
          <w:szCs w:val="24"/>
          <w:highlight w:val="none"/>
          <w:lang w:val="en-US" w:eastAsia="zh-CN"/>
        </w:rPr>
        <w:t>人员配置不得少于</w:t>
      </w:r>
      <w:r>
        <w:rPr>
          <w:rFonts w:hint="eastAsia" w:ascii="宋体" w:hAnsi="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人。</w:t>
      </w:r>
    </w:p>
    <w:tbl>
      <w:tblPr>
        <w:tblStyle w:val="64"/>
        <w:tblW w:w="5000" w:type="pct"/>
        <w:tblInd w:w="0" w:type="dxa"/>
        <w:tblLayout w:type="autofit"/>
        <w:tblCellMar>
          <w:top w:w="0" w:type="dxa"/>
          <w:left w:w="0" w:type="dxa"/>
          <w:bottom w:w="0" w:type="dxa"/>
          <w:right w:w="0" w:type="dxa"/>
        </w:tblCellMar>
      </w:tblPr>
      <w:tblGrid>
        <w:gridCol w:w="725"/>
        <w:gridCol w:w="4308"/>
        <w:gridCol w:w="594"/>
        <w:gridCol w:w="2819"/>
        <w:gridCol w:w="1222"/>
      </w:tblGrid>
      <w:tr w14:paraId="4B13033A">
        <w:tblPrEx>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tcMar>
              <w:top w:w="15" w:type="dxa"/>
              <w:left w:w="15" w:type="dxa"/>
              <w:right w:w="15" w:type="dxa"/>
            </w:tcMar>
            <w:vAlign w:val="center"/>
          </w:tcPr>
          <w:p w14:paraId="0386FEFA">
            <w:pPr>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嘉善二院人数测算（岗位分布）总表</w:t>
            </w:r>
          </w:p>
        </w:tc>
      </w:tr>
      <w:tr w14:paraId="6A3A4911">
        <w:tblPrEx>
          <w:tblCellMar>
            <w:top w:w="0" w:type="dxa"/>
            <w:left w:w="0" w:type="dxa"/>
            <w:bottom w:w="0" w:type="dxa"/>
            <w:right w:w="0"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5682">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楼层</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02FA8">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科室</w:t>
            </w:r>
          </w:p>
        </w:tc>
        <w:tc>
          <w:tcPr>
            <w:tcW w:w="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31146">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床位</w:t>
            </w:r>
          </w:p>
        </w:tc>
        <w:tc>
          <w:tcPr>
            <w:tcW w:w="1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EDF1D">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工作时间</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B32D9">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测量人数</w:t>
            </w:r>
          </w:p>
        </w:tc>
      </w:tr>
      <w:tr w14:paraId="50CB32FE">
        <w:tblPrEx>
          <w:tblCellMar>
            <w:top w:w="0" w:type="dxa"/>
            <w:left w:w="0" w:type="dxa"/>
            <w:bottom w:w="0" w:type="dxa"/>
            <w:right w:w="0" w:type="dxa"/>
          </w:tblCellMar>
        </w:tblPrEx>
        <w:trPr>
          <w:trHeight w:val="540" w:hRule="atLeast"/>
        </w:trPr>
        <w:tc>
          <w:tcPr>
            <w:tcW w:w="5000" w:type="pct"/>
            <w:gridSpan w:val="5"/>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59BD272A">
            <w:pPr>
              <w:textAlignment w:val="center"/>
              <w:rPr>
                <w:rFonts w:hint="eastAsia" w:ascii="宋体" w:hAnsi="宋体" w:cs="宋体"/>
                <w:b/>
                <w:color w:val="auto"/>
                <w:szCs w:val="21"/>
                <w:highlight w:val="none"/>
              </w:rPr>
            </w:pPr>
            <w:r>
              <w:rPr>
                <w:rFonts w:hint="eastAsia" w:ascii="宋体" w:hAnsi="宋体" w:cs="宋体"/>
                <w:b/>
                <w:color w:val="auto"/>
                <w:szCs w:val="21"/>
                <w:highlight w:val="none"/>
              </w:rPr>
              <w:t>门诊</w:t>
            </w:r>
          </w:p>
        </w:tc>
      </w:tr>
      <w:tr w14:paraId="01E64DF4">
        <w:tblPrEx>
          <w:tblCellMar>
            <w:top w:w="0" w:type="dxa"/>
            <w:left w:w="0" w:type="dxa"/>
            <w:bottom w:w="0" w:type="dxa"/>
            <w:right w:w="0" w:type="dxa"/>
          </w:tblCellMar>
        </w:tblPrEx>
        <w:trPr>
          <w:trHeight w:val="425"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3297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EAE15">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急诊</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375DE">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15F67">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24小时制</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0321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.00 </w:t>
            </w:r>
          </w:p>
        </w:tc>
      </w:tr>
      <w:tr w14:paraId="535D9920">
        <w:tblPrEx>
          <w:tblCellMar>
            <w:top w:w="0" w:type="dxa"/>
            <w:left w:w="0" w:type="dxa"/>
            <w:bottom w:w="0" w:type="dxa"/>
            <w:right w:w="0" w:type="dxa"/>
          </w:tblCellMar>
        </w:tblPrEx>
        <w:trPr>
          <w:trHeight w:val="640" w:hRule="atLeast"/>
        </w:trPr>
        <w:tc>
          <w:tcPr>
            <w:tcW w:w="375"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8237253">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EB73D">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大厅、公区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公厕</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A26B5">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5E8D3">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25DB9B2B">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DB55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455092A0">
        <w:tblPrEx>
          <w:tblCellMar>
            <w:top w:w="0" w:type="dxa"/>
            <w:left w:w="0" w:type="dxa"/>
            <w:bottom w:w="0" w:type="dxa"/>
            <w:right w:w="0" w:type="dxa"/>
          </w:tblCellMar>
        </w:tblPrEx>
        <w:trPr>
          <w:trHeight w:val="405" w:hRule="atLeast"/>
        </w:trPr>
        <w:tc>
          <w:tcPr>
            <w:tcW w:w="37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CE8027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773A">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（东）外科各诊室</w:t>
            </w:r>
            <w:r>
              <w:rPr>
                <w:rFonts w:hint="eastAsia" w:ascii="宋体" w:hAnsi="宋体" w:cs="宋体"/>
                <w:color w:val="auto"/>
                <w:szCs w:val="21"/>
                <w:highlight w:val="none"/>
                <w:lang w:val="en-US" w:eastAsia="zh-CN"/>
              </w:rPr>
              <w:t>＋公区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C4015">
            <w:pPr>
              <w:jc w:val="center"/>
              <w:rPr>
                <w:rFonts w:hint="eastAsia" w:ascii="宋体" w:hAnsi="宋体" w:cs="宋体"/>
                <w:color w:val="auto"/>
                <w:szCs w:val="21"/>
                <w:highlight w:val="none"/>
              </w:rPr>
            </w:pPr>
          </w:p>
        </w:tc>
        <w:tc>
          <w:tcPr>
            <w:tcW w:w="1458"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E1BBE5A">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758E54F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71939F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7884EADB">
        <w:tblPrEx>
          <w:tblCellMar>
            <w:top w:w="0" w:type="dxa"/>
            <w:left w:w="0" w:type="dxa"/>
            <w:bottom w:w="0" w:type="dxa"/>
            <w:right w:w="0" w:type="dxa"/>
          </w:tblCellMar>
        </w:tblPrEx>
        <w:trPr>
          <w:trHeight w:val="46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39C72ABB">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900BF">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（西）内科各诊室、儿科</w:t>
            </w:r>
            <w:r>
              <w:rPr>
                <w:rFonts w:hint="eastAsia" w:ascii="宋体" w:hAnsi="宋体" w:cs="宋体"/>
                <w:color w:val="auto"/>
                <w:szCs w:val="21"/>
                <w:highlight w:val="none"/>
                <w:lang w:val="en-US" w:eastAsia="zh-CN"/>
              </w:rPr>
              <w:t>＋公区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900F2">
            <w:pPr>
              <w:jc w:val="center"/>
              <w:rPr>
                <w:rFonts w:hint="eastAsia" w:ascii="宋体" w:hAnsi="宋体" w:cs="宋体"/>
                <w:color w:val="auto"/>
                <w:szCs w:val="21"/>
                <w:highlight w:val="none"/>
              </w:rPr>
            </w:pPr>
          </w:p>
        </w:tc>
        <w:tc>
          <w:tcPr>
            <w:tcW w:w="1458"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4BF7B13">
            <w:pPr>
              <w:jc w:val="center"/>
              <w:textAlignment w:val="center"/>
              <w:rPr>
                <w:rFonts w:hint="eastAsia" w:ascii="宋体" w:hAnsi="宋体" w:cs="宋体"/>
                <w:color w:val="auto"/>
                <w:szCs w:val="21"/>
                <w:highlight w:val="none"/>
              </w:rPr>
            </w:pPr>
          </w:p>
        </w:tc>
        <w:tc>
          <w:tcPr>
            <w:tcW w:w="630" w:type="pct"/>
            <w:vMerge w:val="continue"/>
            <w:tcBorders>
              <w:left w:val="single" w:color="000000" w:sz="4" w:space="0"/>
              <w:right w:val="single" w:color="000000" w:sz="4" w:space="0"/>
            </w:tcBorders>
            <w:tcMar>
              <w:top w:w="15" w:type="dxa"/>
              <w:left w:w="15" w:type="dxa"/>
              <w:right w:w="15" w:type="dxa"/>
            </w:tcMar>
            <w:vAlign w:val="center"/>
          </w:tcPr>
          <w:p w14:paraId="4E739AAB">
            <w:pPr>
              <w:jc w:val="center"/>
              <w:rPr>
                <w:rFonts w:hint="eastAsia" w:ascii="宋体" w:hAnsi="宋体" w:cs="宋体"/>
                <w:color w:val="auto"/>
                <w:szCs w:val="21"/>
                <w:highlight w:val="none"/>
              </w:rPr>
            </w:pPr>
          </w:p>
        </w:tc>
      </w:tr>
      <w:tr w14:paraId="2EAC23E3">
        <w:tblPrEx>
          <w:tblCellMar>
            <w:top w:w="0" w:type="dxa"/>
            <w:left w:w="0" w:type="dxa"/>
            <w:bottom w:w="0" w:type="dxa"/>
            <w:right w:w="0" w:type="dxa"/>
          </w:tblCellMar>
        </w:tblPrEx>
        <w:trPr>
          <w:trHeight w:val="435" w:hRule="atLeast"/>
        </w:trPr>
        <w:tc>
          <w:tcPr>
            <w:tcW w:w="375" w:type="pct"/>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21C8A8B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3F</w:t>
            </w:r>
          </w:p>
        </w:tc>
        <w:tc>
          <w:tcPr>
            <w:tcW w:w="2228" w:type="pc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4B0D1FD">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（东）口腔、五官、皮肤各诊室</w:t>
            </w:r>
            <w:r>
              <w:rPr>
                <w:rFonts w:hint="eastAsia" w:ascii="宋体" w:hAnsi="宋体" w:cs="宋体"/>
                <w:color w:val="auto"/>
                <w:szCs w:val="21"/>
                <w:highlight w:val="none"/>
                <w:lang w:val="en-US" w:eastAsia="zh-CN"/>
              </w:rPr>
              <w:t>＋公区</w:t>
            </w:r>
          </w:p>
        </w:tc>
        <w:tc>
          <w:tcPr>
            <w:tcW w:w="307"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5F35486">
            <w:pPr>
              <w:jc w:val="center"/>
              <w:rPr>
                <w:rFonts w:hint="eastAsia" w:ascii="宋体" w:hAnsi="宋体" w:cs="宋体"/>
                <w:color w:val="auto"/>
                <w:szCs w:val="21"/>
                <w:highlight w:val="none"/>
              </w:rPr>
            </w:pPr>
          </w:p>
        </w:tc>
        <w:tc>
          <w:tcPr>
            <w:tcW w:w="1458" w:type="pct"/>
            <w:vMerge w:val="restart"/>
            <w:tcBorders>
              <w:top w:val="single" w:color="auto" w:sz="4" w:space="0"/>
              <w:left w:val="single" w:color="auto" w:sz="4" w:space="0"/>
              <w:right w:val="single" w:color="auto" w:sz="4" w:space="0"/>
            </w:tcBorders>
            <w:tcMar>
              <w:top w:w="15" w:type="dxa"/>
              <w:left w:w="15" w:type="dxa"/>
              <w:right w:w="15" w:type="dxa"/>
            </w:tcMar>
            <w:vAlign w:val="center"/>
          </w:tcPr>
          <w:p w14:paraId="53C09C07">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05BE70C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vMerge w:val="restart"/>
            <w:tcBorders>
              <w:top w:val="single" w:color="auto" w:sz="4" w:space="0"/>
              <w:left w:val="single" w:color="auto" w:sz="4" w:space="0"/>
              <w:right w:val="single" w:color="auto" w:sz="4" w:space="0"/>
            </w:tcBorders>
            <w:tcMar>
              <w:top w:w="15" w:type="dxa"/>
              <w:left w:w="15" w:type="dxa"/>
              <w:right w:w="15" w:type="dxa"/>
            </w:tcMar>
            <w:vAlign w:val="center"/>
          </w:tcPr>
          <w:p w14:paraId="0AD989EA">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1.00  </w:t>
            </w:r>
          </w:p>
        </w:tc>
      </w:tr>
      <w:tr w14:paraId="7242C77B">
        <w:tblPrEx>
          <w:tblCellMar>
            <w:top w:w="0" w:type="dxa"/>
            <w:left w:w="0" w:type="dxa"/>
            <w:bottom w:w="0" w:type="dxa"/>
            <w:right w:w="0" w:type="dxa"/>
          </w:tblCellMar>
        </w:tblPrEx>
        <w:trPr>
          <w:trHeight w:val="43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4B0DF5ED">
            <w:pPr>
              <w:jc w:val="center"/>
              <w:rPr>
                <w:rFonts w:hint="eastAsia" w:ascii="宋体" w:hAnsi="宋体" w:cs="宋体"/>
                <w:color w:val="auto"/>
                <w:szCs w:val="21"/>
                <w:highlight w:val="none"/>
              </w:rPr>
            </w:pPr>
          </w:p>
        </w:tc>
        <w:tc>
          <w:tcPr>
            <w:tcW w:w="2228"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6C5E7D">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（西）</w:t>
            </w:r>
            <w:r>
              <w:rPr>
                <w:rFonts w:hint="eastAsia" w:ascii="宋体" w:hAnsi="宋体" w:cs="宋体"/>
                <w:color w:val="auto"/>
                <w:szCs w:val="21"/>
                <w:highlight w:val="none"/>
                <w:lang w:val="en-US" w:eastAsia="zh-CN"/>
              </w:rPr>
              <w:t>中医、</w:t>
            </w:r>
            <w:r>
              <w:rPr>
                <w:rFonts w:hint="eastAsia" w:ascii="宋体" w:hAnsi="宋体" w:cs="宋体"/>
                <w:color w:val="auto"/>
                <w:szCs w:val="21"/>
                <w:highlight w:val="none"/>
              </w:rPr>
              <w:t>针灸、推拿各诊室</w:t>
            </w:r>
            <w:r>
              <w:rPr>
                <w:rFonts w:hint="eastAsia" w:ascii="宋体" w:hAnsi="宋体" w:cs="宋体"/>
                <w:color w:val="auto"/>
                <w:szCs w:val="21"/>
                <w:highlight w:val="none"/>
                <w:lang w:val="en-US" w:eastAsia="zh-CN"/>
              </w:rPr>
              <w:t>＋公区</w:t>
            </w:r>
          </w:p>
        </w:tc>
        <w:tc>
          <w:tcPr>
            <w:tcW w:w="307"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DC83EFD">
            <w:pPr>
              <w:jc w:val="center"/>
              <w:rPr>
                <w:rFonts w:hint="eastAsia" w:ascii="宋体" w:hAnsi="宋体" w:cs="宋体"/>
                <w:color w:val="auto"/>
                <w:szCs w:val="21"/>
                <w:highlight w:val="none"/>
              </w:rPr>
            </w:pPr>
          </w:p>
        </w:tc>
        <w:tc>
          <w:tcPr>
            <w:tcW w:w="145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FC77536">
            <w:pPr>
              <w:jc w:val="center"/>
              <w:textAlignment w:val="center"/>
              <w:rPr>
                <w:rFonts w:hint="eastAsia" w:ascii="宋体" w:hAnsi="宋体" w:cs="宋体"/>
                <w:color w:val="auto"/>
                <w:szCs w:val="21"/>
                <w:highlight w:val="none"/>
              </w:rPr>
            </w:pPr>
          </w:p>
        </w:tc>
        <w:tc>
          <w:tcPr>
            <w:tcW w:w="630" w:type="pct"/>
            <w:vMerge w:val="continue"/>
            <w:tcBorders>
              <w:left w:val="single" w:color="auto" w:sz="4" w:space="0"/>
              <w:right w:val="single" w:color="auto" w:sz="4" w:space="0"/>
            </w:tcBorders>
            <w:tcMar>
              <w:top w:w="15" w:type="dxa"/>
              <w:left w:w="15" w:type="dxa"/>
              <w:right w:w="15" w:type="dxa"/>
            </w:tcMar>
            <w:vAlign w:val="center"/>
          </w:tcPr>
          <w:p w14:paraId="4E626B1E">
            <w:pPr>
              <w:jc w:val="center"/>
              <w:rPr>
                <w:rFonts w:hint="eastAsia" w:ascii="宋体" w:hAnsi="宋体" w:eastAsia="宋体" w:cs="宋体"/>
                <w:color w:val="auto"/>
                <w:szCs w:val="21"/>
                <w:highlight w:val="none"/>
                <w:lang w:val="en-US" w:eastAsia="zh-CN"/>
              </w:rPr>
            </w:pPr>
          </w:p>
        </w:tc>
      </w:tr>
      <w:tr w14:paraId="64404DCD">
        <w:tblPrEx>
          <w:tblCellMar>
            <w:top w:w="0" w:type="dxa"/>
            <w:left w:w="0" w:type="dxa"/>
            <w:bottom w:w="0" w:type="dxa"/>
            <w:right w:w="0" w:type="dxa"/>
          </w:tblCellMar>
        </w:tblPrEx>
        <w:trPr>
          <w:trHeight w:val="315" w:hRule="atLeast"/>
        </w:trPr>
        <w:tc>
          <w:tcPr>
            <w:tcW w:w="375" w:type="pct"/>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DE97C6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4F</w:t>
            </w:r>
          </w:p>
        </w:tc>
        <w:tc>
          <w:tcPr>
            <w:tcW w:w="222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C2AB31A">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（东）</w:t>
            </w:r>
            <w:r>
              <w:rPr>
                <w:rFonts w:hint="eastAsia" w:ascii="宋体" w:hAnsi="宋体" w:cs="宋体"/>
                <w:color w:val="auto"/>
                <w:szCs w:val="21"/>
                <w:highlight w:val="none"/>
                <w:lang w:val="en-US" w:eastAsia="zh-CN"/>
              </w:rPr>
              <w:t>专家会诊区、多功能会议厅、理发室＋公区</w:t>
            </w:r>
          </w:p>
        </w:tc>
        <w:tc>
          <w:tcPr>
            <w:tcW w:w="30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F9E2C1F">
            <w:pPr>
              <w:jc w:val="center"/>
              <w:rPr>
                <w:rFonts w:hint="eastAsia" w:ascii="宋体" w:hAnsi="宋体" w:cs="宋体"/>
                <w:color w:val="auto"/>
                <w:szCs w:val="21"/>
                <w:highlight w:val="none"/>
              </w:rPr>
            </w:pPr>
          </w:p>
        </w:tc>
        <w:tc>
          <w:tcPr>
            <w:tcW w:w="1458" w:type="pct"/>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4232130">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0972D0D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38E6A42">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1.00 </w:t>
            </w:r>
          </w:p>
        </w:tc>
      </w:tr>
      <w:tr w14:paraId="76DF9E70">
        <w:tblPrEx>
          <w:tblCellMar>
            <w:top w:w="0" w:type="dxa"/>
            <w:left w:w="0" w:type="dxa"/>
            <w:bottom w:w="0" w:type="dxa"/>
            <w:right w:w="0" w:type="dxa"/>
          </w:tblCellMar>
        </w:tblPrEx>
        <w:trPr>
          <w:trHeight w:val="315" w:hRule="atLeast"/>
        </w:trPr>
        <w:tc>
          <w:tcPr>
            <w:tcW w:w="375"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439B5EC">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9C95A">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（西）体检中心</w:t>
            </w:r>
            <w:r>
              <w:rPr>
                <w:rFonts w:hint="eastAsia" w:ascii="宋体" w:hAnsi="宋体" w:cs="宋体"/>
                <w:color w:val="auto"/>
                <w:szCs w:val="21"/>
                <w:highlight w:val="none"/>
                <w:lang w:val="en-US" w:eastAsia="zh-CN"/>
              </w:rPr>
              <w:t>＋公区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1F761">
            <w:pPr>
              <w:jc w:val="center"/>
              <w:rPr>
                <w:rFonts w:hint="eastAsia" w:ascii="宋体" w:hAnsi="宋体" w:cs="宋体"/>
                <w:color w:val="auto"/>
                <w:szCs w:val="21"/>
                <w:highlight w:val="none"/>
              </w:rPr>
            </w:pPr>
          </w:p>
        </w:tc>
        <w:tc>
          <w:tcPr>
            <w:tcW w:w="1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B4BFBC4">
            <w:pPr>
              <w:jc w:val="center"/>
              <w:textAlignment w:val="center"/>
              <w:rPr>
                <w:rFonts w:hint="eastAsia" w:ascii="宋体" w:hAnsi="宋体" w:cs="宋体"/>
                <w:color w:val="auto"/>
                <w:szCs w:val="21"/>
                <w:highlight w:val="none"/>
              </w:rPr>
            </w:pPr>
          </w:p>
        </w:tc>
        <w:tc>
          <w:tcPr>
            <w:tcW w:w="63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180527B">
            <w:pPr>
              <w:jc w:val="center"/>
              <w:rPr>
                <w:rFonts w:hint="eastAsia" w:ascii="宋体" w:hAnsi="宋体" w:cs="宋体"/>
                <w:color w:val="auto"/>
                <w:szCs w:val="21"/>
                <w:highlight w:val="none"/>
              </w:rPr>
            </w:pPr>
          </w:p>
        </w:tc>
      </w:tr>
      <w:tr w14:paraId="33030129">
        <w:tblPrEx>
          <w:tblCellMar>
            <w:top w:w="0" w:type="dxa"/>
            <w:left w:w="0" w:type="dxa"/>
            <w:bottom w:w="0" w:type="dxa"/>
            <w:right w:w="0" w:type="dxa"/>
          </w:tblCellMar>
        </w:tblPrEx>
        <w:trPr>
          <w:trHeight w:val="419" w:hRule="atLeast"/>
        </w:trPr>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8278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17B31">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行政办公区+</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会议室</w:t>
            </w:r>
            <w:r>
              <w:rPr>
                <w:rFonts w:hint="eastAsia" w:ascii="宋体" w:hAnsi="宋体" w:cs="宋体"/>
                <w:color w:val="auto"/>
                <w:szCs w:val="21"/>
                <w:highlight w:val="none"/>
                <w:lang w:val="en-US" w:eastAsia="zh-CN"/>
              </w:rPr>
              <w:t>＋公厕＋公区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4CC07">
            <w:pPr>
              <w:jc w:val="center"/>
              <w:rPr>
                <w:rFonts w:hint="eastAsia" w:ascii="宋体" w:hAnsi="宋体" w:cs="宋体"/>
                <w:color w:val="auto"/>
                <w:szCs w:val="21"/>
                <w:highlight w:val="none"/>
              </w:rPr>
            </w:pPr>
          </w:p>
        </w:tc>
        <w:tc>
          <w:tcPr>
            <w:tcW w:w="145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B04A717">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6D82974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61580">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1.00 </w:t>
            </w:r>
          </w:p>
        </w:tc>
      </w:tr>
      <w:tr w14:paraId="08167ECD">
        <w:tblPrEx>
          <w:tblCellMar>
            <w:top w:w="0" w:type="dxa"/>
            <w:left w:w="0" w:type="dxa"/>
            <w:bottom w:w="0" w:type="dxa"/>
            <w:right w:w="0" w:type="dxa"/>
          </w:tblCellMar>
        </w:tblPrEx>
        <w:trPr>
          <w:trHeight w:val="540" w:hRule="atLeast"/>
        </w:trPr>
        <w:tc>
          <w:tcPr>
            <w:tcW w:w="5000" w:type="pct"/>
            <w:gridSpan w:val="5"/>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7B20DBB">
            <w:pPr>
              <w:textAlignment w:val="center"/>
              <w:rPr>
                <w:rFonts w:hint="eastAsia" w:ascii="宋体" w:hAnsi="宋体" w:cs="宋体"/>
                <w:b/>
                <w:color w:val="auto"/>
                <w:szCs w:val="21"/>
                <w:highlight w:val="none"/>
              </w:rPr>
            </w:pPr>
            <w:r>
              <w:rPr>
                <w:rFonts w:hint="eastAsia" w:ascii="宋体" w:hAnsi="宋体" w:cs="宋体"/>
                <w:b/>
                <w:color w:val="auto"/>
                <w:szCs w:val="21"/>
                <w:highlight w:val="none"/>
              </w:rPr>
              <w:t>医技楼</w:t>
            </w:r>
          </w:p>
        </w:tc>
      </w:tr>
      <w:tr w14:paraId="251CF0CC">
        <w:tblPrEx>
          <w:tblCellMar>
            <w:top w:w="0" w:type="dxa"/>
            <w:left w:w="0" w:type="dxa"/>
            <w:bottom w:w="0" w:type="dxa"/>
            <w:right w:w="0" w:type="dxa"/>
          </w:tblCellMar>
        </w:tblPrEx>
        <w:trPr>
          <w:trHeight w:val="674" w:hRule="atLeast"/>
        </w:trPr>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DAB2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1F</w:t>
            </w:r>
          </w:p>
        </w:tc>
        <w:tc>
          <w:tcPr>
            <w:tcW w:w="2228" w:type="pct"/>
            <w:tcBorders>
              <w:top w:val="single" w:color="000000" w:sz="4" w:space="0"/>
              <w:left w:val="single" w:color="000000" w:sz="4" w:space="0"/>
              <w:right w:val="single" w:color="000000" w:sz="4" w:space="0"/>
            </w:tcBorders>
            <w:tcMar>
              <w:top w:w="15" w:type="dxa"/>
              <w:left w:w="15" w:type="dxa"/>
              <w:right w:w="15" w:type="dxa"/>
            </w:tcMar>
            <w:vAlign w:val="center"/>
          </w:tcPr>
          <w:p w14:paraId="7BF0DACE">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放射科</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挂号收费、中西药房、</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C3A18">
            <w:pPr>
              <w:jc w:val="center"/>
              <w:rPr>
                <w:rFonts w:hint="eastAsia" w:ascii="宋体" w:hAnsi="宋体" w:cs="宋体"/>
                <w:color w:val="auto"/>
                <w:szCs w:val="21"/>
                <w:highlight w:val="none"/>
              </w:rPr>
            </w:pPr>
          </w:p>
        </w:tc>
        <w:tc>
          <w:tcPr>
            <w:tcW w:w="1458" w:type="pct"/>
            <w:tcBorders>
              <w:top w:val="single" w:color="000000" w:sz="4" w:space="0"/>
              <w:left w:val="single" w:color="000000" w:sz="4" w:space="0"/>
              <w:right w:val="single" w:color="000000" w:sz="4" w:space="0"/>
            </w:tcBorders>
            <w:tcMar>
              <w:top w:w="15" w:type="dxa"/>
              <w:left w:w="15" w:type="dxa"/>
              <w:right w:w="15" w:type="dxa"/>
            </w:tcMar>
            <w:vAlign w:val="center"/>
          </w:tcPr>
          <w:p w14:paraId="20825EB6">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1F5C268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ED40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163333E9">
        <w:tblPrEx>
          <w:tblCellMar>
            <w:top w:w="0" w:type="dxa"/>
            <w:left w:w="0" w:type="dxa"/>
            <w:bottom w:w="0" w:type="dxa"/>
            <w:right w:w="0" w:type="dxa"/>
          </w:tblCellMar>
        </w:tblPrEx>
        <w:trPr>
          <w:trHeight w:val="540" w:hRule="atLeast"/>
        </w:trPr>
        <w:tc>
          <w:tcPr>
            <w:tcW w:w="37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3CFF62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129C1">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检验科</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BFE85">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4FFC2">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2880DB8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8603F">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5FBA8968">
        <w:tblPrEx>
          <w:tblCellMar>
            <w:top w:w="0" w:type="dxa"/>
            <w:left w:w="0" w:type="dxa"/>
            <w:bottom w:w="0" w:type="dxa"/>
            <w:right w:w="0" w:type="dxa"/>
          </w:tblCellMar>
        </w:tblPrEx>
        <w:trPr>
          <w:trHeight w:val="540" w:hRule="atLeast"/>
        </w:trPr>
        <w:tc>
          <w:tcPr>
            <w:tcW w:w="37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1A67260">
            <w:pPr>
              <w:jc w:val="center"/>
              <w:textAlignment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B1A92">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超声科＋康复中心＋公区＋二楼公厕</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A7248">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F7BA7">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18089232">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CE150">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1.00 </w:t>
            </w:r>
          </w:p>
        </w:tc>
      </w:tr>
      <w:tr w14:paraId="36C63576">
        <w:tblPrEx>
          <w:tblCellMar>
            <w:top w:w="0" w:type="dxa"/>
            <w:left w:w="0" w:type="dxa"/>
            <w:bottom w:w="0" w:type="dxa"/>
            <w:right w:w="0" w:type="dxa"/>
          </w:tblCellMar>
        </w:tblPrEx>
        <w:trPr>
          <w:trHeight w:val="540" w:hRule="atLeast"/>
        </w:trPr>
        <w:tc>
          <w:tcPr>
            <w:tcW w:w="37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CD924FE">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1F2E1">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妇产科、门诊手术室+</w:t>
            </w:r>
            <w:r>
              <w:rPr>
                <w:rFonts w:hint="eastAsia" w:ascii="宋体" w:hAnsi="宋体" w:cs="宋体"/>
                <w:color w:val="auto"/>
                <w:szCs w:val="21"/>
                <w:highlight w:val="none"/>
                <w:lang w:val="en-US" w:eastAsia="zh-CN"/>
              </w:rPr>
              <w:t>公厕</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E6FA4">
            <w:pPr>
              <w:jc w:val="center"/>
              <w:textAlignment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6F716">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6782E3A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D78F">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1.00 </w:t>
            </w:r>
          </w:p>
        </w:tc>
      </w:tr>
      <w:tr w14:paraId="4F70E8CC">
        <w:tblPrEx>
          <w:tblCellMar>
            <w:top w:w="0" w:type="dxa"/>
            <w:left w:w="0" w:type="dxa"/>
            <w:bottom w:w="0" w:type="dxa"/>
            <w:right w:w="0" w:type="dxa"/>
          </w:tblCellMar>
        </w:tblPrEx>
        <w:trPr>
          <w:trHeight w:val="385"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49FAA3EB">
            <w:pPr>
              <w:jc w:val="center"/>
              <w:textAlignment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3116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ICU</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CB42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DFF7F">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24小时制</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630F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3.00 </w:t>
            </w:r>
          </w:p>
        </w:tc>
      </w:tr>
      <w:tr w14:paraId="4A864664">
        <w:tblPrEx>
          <w:tblCellMar>
            <w:top w:w="0" w:type="dxa"/>
            <w:left w:w="0" w:type="dxa"/>
            <w:bottom w:w="0" w:type="dxa"/>
            <w:right w:w="0" w:type="dxa"/>
          </w:tblCellMar>
        </w:tblPrEx>
        <w:trPr>
          <w:trHeight w:val="540" w:hRule="atLeast"/>
        </w:trPr>
        <w:tc>
          <w:tcPr>
            <w:tcW w:w="37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FCC5426">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A892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供应室</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594D2">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03F3B">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4C5D25F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2DCA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0084F06B">
        <w:tblPrEx>
          <w:tblCellMar>
            <w:top w:w="0" w:type="dxa"/>
            <w:left w:w="0" w:type="dxa"/>
            <w:bottom w:w="0" w:type="dxa"/>
            <w:right w:w="0" w:type="dxa"/>
          </w:tblCellMar>
        </w:tblPrEx>
        <w:trPr>
          <w:trHeight w:val="365"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7F04D">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EA07E">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手术室（5间）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AAAB6">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533F8">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6:00-21:00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9D18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.00 </w:t>
            </w:r>
          </w:p>
        </w:tc>
      </w:tr>
      <w:tr w14:paraId="139CD57D">
        <w:tblPrEx>
          <w:tblCellMar>
            <w:top w:w="0" w:type="dxa"/>
            <w:left w:w="0" w:type="dxa"/>
            <w:bottom w:w="0" w:type="dxa"/>
            <w:right w:w="0" w:type="dxa"/>
          </w:tblCellMar>
        </w:tblPrEx>
        <w:trPr>
          <w:trHeight w:val="717" w:hRule="atLeast"/>
        </w:trPr>
        <w:tc>
          <w:tcPr>
            <w:tcW w:w="37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1C6EF">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3C13B">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内镜中心</w:t>
            </w:r>
            <w:r>
              <w:rPr>
                <w:rFonts w:hint="eastAsia" w:ascii="宋体" w:hAnsi="宋体" w:cs="宋体"/>
                <w:color w:val="auto"/>
                <w:szCs w:val="21"/>
                <w:highlight w:val="none"/>
                <w:lang w:val="en-US" w:eastAsia="zh-CN"/>
              </w:rPr>
              <w:t>＋公厕</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BCE63">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17E28">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4E48B80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A446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4043048E">
        <w:tblPrEx>
          <w:tblCellMar>
            <w:top w:w="0" w:type="dxa"/>
            <w:left w:w="0" w:type="dxa"/>
            <w:bottom w:w="0" w:type="dxa"/>
            <w:right w:w="0" w:type="dxa"/>
          </w:tblCellMar>
        </w:tblPrEx>
        <w:trPr>
          <w:trHeight w:val="478" w:hRule="atLeast"/>
        </w:trPr>
        <w:tc>
          <w:tcPr>
            <w:tcW w:w="5000" w:type="pct"/>
            <w:gridSpan w:val="5"/>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91CCDD3">
            <w:pPr>
              <w:textAlignment w:val="center"/>
              <w:rPr>
                <w:rFonts w:hint="eastAsia" w:ascii="宋体" w:hAnsi="宋体" w:cs="宋体"/>
                <w:b/>
                <w:color w:val="auto"/>
                <w:szCs w:val="21"/>
                <w:highlight w:val="none"/>
              </w:rPr>
            </w:pPr>
            <w:r>
              <w:rPr>
                <w:rFonts w:hint="eastAsia" w:ascii="宋体" w:hAnsi="宋体" w:cs="宋体"/>
                <w:b/>
                <w:color w:val="auto"/>
                <w:szCs w:val="21"/>
                <w:highlight w:val="none"/>
              </w:rPr>
              <w:t>住院楼</w:t>
            </w:r>
          </w:p>
        </w:tc>
      </w:tr>
      <w:tr w14:paraId="464C7215">
        <w:tblPrEx>
          <w:tblCellMar>
            <w:top w:w="0" w:type="dxa"/>
            <w:left w:w="0" w:type="dxa"/>
            <w:bottom w:w="0" w:type="dxa"/>
            <w:right w:w="0" w:type="dxa"/>
          </w:tblCellMar>
        </w:tblPrEx>
        <w:trPr>
          <w:trHeight w:val="549" w:hRule="atLeast"/>
        </w:trPr>
        <w:tc>
          <w:tcPr>
            <w:tcW w:w="37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325E85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1F</w:t>
            </w:r>
          </w:p>
        </w:tc>
        <w:tc>
          <w:tcPr>
            <w:tcW w:w="2228" w:type="pct"/>
            <w:tcBorders>
              <w:top w:val="single" w:color="000000" w:sz="4" w:space="0"/>
              <w:left w:val="single" w:color="000000" w:sz="4" w:space="0"/>
              <w:right w:val="single" w:color="000000" w:sz="4" w:space="0"/>
            </w:tcBorders>
            <w:tcMar>
              <w:top w:w="15" w:type="dxa"/>
              <w:left w:w="15" w:type="dxa"/>
              <w:right w:w="15" w:type="dxa"/>
            </w:tcMar>
            <w:vAlign w:val="center"/>
          </w:tcPr>
          <w:p w14:paraId="7152C6BA">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DSA＋发热门诊＋住院部2-5楼公区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60FE8">
            <w:pPr>
              <w:jc w:val="center"/>
              <w:rPr>
                <w:rFonts w:hint="eastAsia" w:ascii="宋体" w:hAnsi="宋体" w:cs="宋体"/>
                <w:color w:val="auto"/>
                <w:szCs w:val="21"/>
                <w:highlight w:val="none"/>
                <w:lang w:val="en-US" w:eastAsia="zh-CN"/>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80E4">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7BBB6D5E">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1C37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1.00</w:t>
            </w:r>
          </w:p>
        </w:tc>
      </w:tr>
      <w:tr w14:paraId="7F4D9184">
        <w:tblPrEx>
          <w:tblCellMar>
            <w:top w:w="0" w:type="dxa"/>
            <w:left w:w="0" w:type="dxa"/>
            <w:bottom w:w="0" w:type="dxa"/>
            <w:right w:w="0" w:type="dxa"/>
          </w:tblCellMar>
        </w:tblPrEx>
        <w:trPr>
          <w:trHeight w:val="36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08729DDF">
            <w:pPr>
              <w:jc w:val="center"/>
              <w:textAlignment w:val="center"/>
              <w:rPr>
                <w:rFonts w:hint="eastAsia" w:ascii="宋体" w:hAnsi="宋体" w:cs="宋体"/>
                <w:color w:val="auto"/>
                <w:szCs w:val="21"/>
                <w:highlight w:val="none"/>
              </w:rPr>
            </w:pPr>
          </w:p>
        </w:tc>
        <w:tc>
          <w:tcPr>
            <w:tcW w:w="2228"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3328A09">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透析中心</w:t>
            </w:r>
          </w:p>
        </w:tc>
        <w:tc>
          <w:tcPr>
            <w:tcW w:w="307"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23CF13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745DC">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5:30-13:30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69379">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1.00</w:t>
            </w:r>
          </w:p>
        </w:tc>
      </w:tr>
      <w:tr w14:paraId="7F127BC5">
        <w:tblPrEx>
          <w:tblCellMar>
            <w:top w:w="0" w:type="dxa"/>
            <w:left w:w="0" w:type="dxa"/>
            <w:bottom w:w="0" w:type="dxa"/>
            <w:right w:w="0" w:type="dxa"/>
          </w:tblCellMar>
        </w:tblPrEx>
        <w:trPr>
          <w:trHeight w:val="33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15722A0B">
            <w:pPr>
              <w:jc w:val="center"/>
              <w:textAlignment w:val="center"/>
              <w:rPr>
                <w:rFonts w:hint="eastAsia" w:ascii="宋体" w:hAnsi="宋体" w:cs="宋体"/>
                <w:color w:val="auto"/>
                <w:szCs w:val="21"/>
                <w:highlight w:val="none"/>
              </w:rPr>
            </w:pPr>
          </w:p>
        </w:tc>
        <w:tc>
          <w:tcPr>
            <w:tcW w:w="222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EFF0F77">
            <w:pPr>
              <w:jc w:val="center"/>
              <w:textAlignment w:val="center"/>
              <w:rPr>
                <w:rFonts w:hint="eastAsia" w:ascii="宋体" w:hAnsi="宋体" w:cs="宋体"/>
                <w:color w:val="auto"/>
                <w:szCs w:val="21"/>
                <w:highlight w:val="none"/>
                <w:lang w:val="en-US" w:eastAsia="zh-CN"/>
              </w:rPr>
            </w:pPr>
          </w:p>
        </w:tc>
        <w:tc>
          <w:tcPr>
            <w:tcW w:w="307"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13EB04A">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1EBB">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11:00-19:00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686F9">
            <w:pPr>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1.00</w:t>
            </w:r>
          </w:p>
        </w:tc>
      </w:tr>
      <w:tr w14:paraId="462D800A">
        <w:tblPrEx>
          <w:tblCellMar>
            <w:top w:w="0" w:type="dxa"/>
            <w:left w:w="0" w:type="dxa"/>
            <w:bottom w:w="0" w:type="dxa"/>
            <w:right w:w="0" w:type="dxa"/>
          </w:tblCellMar>
        </w:tblPrEx>
        <w:trPr>
          <w:trHeight w:val="500" w:hRule="atLeast"/>
        </w:trPr>
        <w:tc>
          <w:tcPr>
            <w:tcW w:w="37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00C2733">
            <w:pPr>
              <w:jc w:val="center"/>
              <w:textAlignment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1D1A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药库、住院药房、</w:t>
            </w:r>
            <w:r>
              <w:rPr>
                <w:rFonts w:hint="eastAsia" w:ascii="宋体" w:hAnsi="宋体" w:cs="宋体"/>
                <w:color w:val="auto"/>
                <w:szCs w:val="21"/>
                <w:highlight w:val="none"/>
                <w:lang w:val="en-US" w:eastAsia="zh-CN"/>
              </w:rPr>
              <w:t>后勤部</w:t>
            </w:r>
            <w:r>
              <w:rPr>
                <w:rFonts w:hint="eastAsia" w:ascii="宋体" w:hAnsi="宋体" w:cs="宋体"/>
                <w:color w:val="auto"/>
                <w:szCs w:val="21"/>
                <w:highlight w:val="none"/>
              </w:rPr>
              <w:t>、住院大厅</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50E9F">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206D4">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03D9CB0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41DD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202ECD12">
        <w:tblPrEx>
          <w:tblCellMar>
            <w:top w:w="0" w:type="dxa"/>
            <w:left w:w="0" w:type="dxa"/>
            <w:bottom w:w="0" w:type="dxa"/>
            <w:right w:w="0" w:type="dxa"/>
          </w:tblCellMar>
        </w:tblPrEx>
        <w:trPr>
          <w:trHeight w:val="325"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8666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278A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东区</w:t>
            </w:r>
            <w:r>
              <w:rPr>
                <w:rFonts w:hint="eastAsia" w:ascii="宋体" w:hAnsi="宋体" w:cs="宋体"/>
                <w:color w:val="auto"/>
                <w:szCs w:val="21"/>
                <w:highlight w:val="none"/>
                <w:lang w:val="en-US" w:eastAsia="zh-CN"/>
              </w:rPr>
              <w:t>一病区</w:t>
            </w:r>
            <w:r>
              <w:rPr>
                <w:rFonts w:hint="eastAsia" w:ascii="宋体" w:hAnsi="宋体" w:cs="宋体"/>
                <w:color w:val="auto"/>
                <w:szCs w:val="21"/>
                <w:highlight w:val="none"/>
              </w:rPr>
              <w:t>17间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EC02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45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F19B4">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rPr>
              <w:br w:type="textWrapping"/>
            </w: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-16:00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C7C74">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2C06F977">
        <w:tblPrEx>
          <w:tblCellMar>
            <w:top w:w="0" w:type="dxa"/>
            <w:left w:w="0" w:type="dxa"/>
            <w:bottom w:w="0" w:type="dxa"/>
            <w:right w:w="0" w:type="dxa"/>
          </w:tblCellMar>
        </w:tblPrEx>
        <w:trPr>
          <w:trHeight w:val="280" w:hRule="atLeast"/>
        </w:trPr>
        <w:tc>
          <w:tcPr>
            <w:tcW w:w="37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48E50">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A04E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西区</w:t>
            </w:r>
            <w:r>
              <w:rPr>
                <w:rFonts w:hint="eastAsia" w:ascii="宋体" w:hAnsi="宋体" w:cs="宋体"/>
                <w:color w:val="auto"/>
                <w:szCs w:val="21"/>
                <w:highlight w:val="none"/>
                <w:lang w:val="en-US" w:eastAsia="zh-CN"/>
              </w:rPr>
              <w:t>二病区</w:t>
            </w:r>
            <w:r>
              <w:rPr>
                <w:rFonts w:hint="eastAsia" w:ascii="宋体" w:hAnsi="宋体" w:cs="宋体"/>
                <w:color w:val="auto"/>
                <w:szCs w:val="21"/>
                <w:highlight w:val="none"/>
              </w:rPr>
              <w:t>16间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96C2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48</w:t>
            </w:r>
          </w:p>
        </w:tc>
        <w:tc>
          <w:tcPr>
            <w:tcW w:w="145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E5A42">
            <w:pPr>
              <w:jc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E290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702E8B23">
        <w:tblPrEx>
          <w:tblCellMar>
            <w:top w:w="0" w:type="dxa"/>
            <w:left w:w="0" w:type="dxa"/>
            <w:bottom w:w="0" w:type="dxa"/>
            <w:right w:w="0" w:type="dxa"/>
          </w:tblCellMar>
        </w:tblPrEx>
        <w:trPr>
          <w:trHeight w:val="370"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C121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CEED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东区</w:t>
            </w:r>
            <w:r>
              <w:rPr>
                <w:rFonts w:hint="eastAsia" w:ascii="宋体" w:hAnsi="宋体" w:cs="宋体"/>
                <w:color w:val="auto"/>
                <w:szCs w:val="21"/>
                <w:highlight w:val="none"/>
                <w:lang w:val="en-US" w:eastAsia="zh-CN"/>
              </w:rPr>
              <w:t>三病区</w:t>
            </w:r>
            <w:r>
              <w:rPr>
                <w:rFonts w:hint="eastAsia" w:ascii="宋体" w:hAnsi="宋体" w:cs="宋体"/>
                <w:color w:val="auto"/>
                <w:szCs w:val="21"/>
                <w:highlight w:val="none"/>
              </w:rPr>
              <w:t>17间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93BA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45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830A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rPr>
              <w:br w:type="textWrapping"/>
            </w: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-16:00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39EC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2970430A">
        <w:tblPrEx>
          <w:tblCellMar>
            <w:top w:w="0" w:type="dxa"/>
            <w:left w:w="0" w:type="dxa"/>
            <w:bottom w:w="0" w:type="dxa"/>
            <w:right w:w="0" w:type="dxa"/>
          </w:tblCellMar>
        </w:tblPrEx>
        <w:trPr>
          <w:trHeight w:val="385" w:hRule="atLeast"/>
        </w:trPr>
        <w:tc>
          <w:tcPr>
            <w:tcW w:w="37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E9008">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B256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西区</w:t>
            </w:r>
            <w:r>
              <w:rPr>
                <w:rFonts w:hint="eastAsia" w:ascii="宋体" w:hAnsi="宋体" w:cs="宋体"/>
                <w:color w:val="auto"/>
                <w:szCs w:val="21"/>
                <w:highlight w:val="none"/>
                <w:lang w:val="en-US" w:eastAsia="zh-CN"/>
              </w:rPr>
              <w:t>五病区</w:t>
            </w:r>
            <w:r>
              <w:rPr>
                <w:rFonts w:hint="eastAsia" w:ascii="宋体" w:hAnsi="宋体" w:cs="宋体"/>
                <w:color w:val="auto"/>
                <w:szCs w:val="21"/>
                <w:highlight w:val="none"/>
              </w:rPr>
              <w:t>16间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8878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48</w:t>
            </w:r>
          </w:p>
        </w:tc>
        <w:tc>
          <w:tcPr>
            <w:tcW w:w="145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914AF">
            <w:pPr>
              <w:jc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7F9F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581DE273">
        <w:tblPrEx>
          <w:tblCellMar>
            <w:top w:w="0" w:type="dxa"/>
            <w:left w:w="0" w:type="dxa"/>
            <w:bottom w:w="0" w:type="dxa"/>
            <w:right w:w="0" w:type="dxa"/>
          </w:tblCellMar>
        </w:tblPrEx>
        <w:trPr>
          <w:trHeight w:val="325"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5D90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F204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东区</w:t>
            </w:r>
            <w:r>
              <w:rPr>
                <w:rFonts w:hint="eastAsia" w:ascii="宋体" w:hAnsi="宋体" w:cs="宋体"/>
                <w:color w:val="auto"/>
                <w:szCs w:val="21"/>
                <w:highlight w:val="none"/>
                <w:lang w:val="en-US" w:eastAsia="zh-CN"/>
              </w:rPr>
              <w:t>六病区</w:t>
            </w:r>
            <w:r>
              <w:rPr>
                <w:rFonts w:hint="eastAsia" w:ascii="宋体" w:hAnsi="宋体" w:cs="宋体"/>
                <w:color w:val="auto"/>
                <w:szCs w:val="21"/>
                <w:highlight w:val="none"/>
              </w:rPr>
              <w:t>17间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51AD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45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362B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rPr>
              <w:br w:type="textWrapping"/>
            </w: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-16:00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8820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79381699">
        <w:tblPrEx>
          <w:tblCellMar>
            <w:top w:w="0" w:type="dxa"/>
            <w:left w:w="0" w:type="dxa"/>
            <w:bottom w:w="0" w:type="dxa"/>
            <w:right w:w="0" w:type="dxa"/>
          </w:tblCellMar>
        </w:tblPrEx>
        <w:trPr>
          <w:trHeight w:val="355" w:hRule="atLeast"/>
        </w:trPr>
        <w:tc>
          <w:tcPr>
            <w:tcW w:w="37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DF3D4">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71B2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西区</w:t>
            </w:r>
            <w:r>
              <w:rPr>
                <w:rFonts w:hint="eastAsia" w:ascii="宋体" w:hAnsi="宋体" w:cs="宋体"/>
                <w:color w:val="auto"/>
                <w:szCs w:val="21"/>
                <w:highlight w:val="none"/>
                <w:lang w:val="en-US" w:eastAsia="zh-CN"/>
              </w:rPr>
              <w:t>七病区</w:t>
            </w:r>
            <w:r>
              <w:rPr>
                <w:rFonts w:hint="eastAsia" w:ascii="宋体" w:hAnsi="宋体" w:cs="宋体"/>
                <w:color w:val="auto"/>
                <w:szCs w:val="21"/>
                <w:highlight w:val="none"/>
              </w:rPr>
              <w:t>16间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5E09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48</w:t>
            </w:r>
          </w:p>
        </w:tc>
        <w:tc>
          <w:tcPr>
            <w:tcW w:w="145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40974">
            <w:pPr>
              <w:jc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BD90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3529668B">
        <w:tblPrEx>
          <w:tblCellMar>
            <w:top w:w="0" w:type="dxa"/>
            <w:left w:w="0" w:type="dxa"/>
            <w:bottom w:w="0" w:type="dxa"/>
            <w:right w:w="0" w:type="dxa"/>
          </w:tblCellMar>
        </w:tblPrEx>
        <w:trPr>
          <w:trHeight w:val="370" w:hRule="atLeast"/>
        </w:trPr>
        <w:tc>
          <w:tcPr>
            <w:tcW w:w="37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1822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5F</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E5B1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东区</w:t>
            </w:r>
            <w:r>
              <w:rPr>
                <w:rFonts w:hint="eastAsia" w:ascii="宋体" w:hAnsi="宋体" w:cs="宋体"/>
                <w:color w:val="auto"/>
                <w:szCs w:val="21"/>
                <w:highlight w:val="none"/>
                <w:lang w:val="en-US" w:eastAsia="zh-CN"/>
              </w:rPr>
              <w:t>八病区</w:t>
            </w:r>
            <w:r>
              <w:rPr>
                <w:rFonts w:hint="eastAsia" w:ascii="宋体" w:hAnsi="宋体" w:cs="宋体"/>
                <w:color w:val="auto"/>
                <w:szCs w:val="21"/>
                <w:highlight w:val="none"/>
              </w:rPr>
              <w:t>17间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338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45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01B4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rPr>
              <w:br w:type="textWrapping"/>
            </w: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-16:00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6B17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2.00 </w:t>
            </w:r>
          </w:p>
        </w:tc>
      </w:tr>
      <w:tr w14:paraId="3F800034">
        <w:tblPrEx>
          <w:tblCellMar>
            <w:top w:w="0" w:type="dxa"/>
            <w:left w:w="0" w:type="dxa"/>
            <w:bottom w:w="0" w:type="dxa"/>
            <w:right w:w="0" w:type="dxa"/>
          </w:tblCellMar>
        </w:tblPrEx>
        <w:trPr>
          <w:trHeight w:val="340" w:hRule="atLeast"/>
        </w:trPr>
        <w:tc>
          <w:tcPr>
            <w:tcW w:w="37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F06E7">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C458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西区</w:t>
            </w:r>
            <w:r>
              <w:rPr>
                <w:rFonts w:hint="eastAsia" w:ascii="宋体" w:hAnsi="宋体" w:cs="宋体"/>
                <w:color w:val="auto"/>
                <w:szCs w:val="21"/>
                <w:highlight w:val="none"/>
                <w:lang w:val="en-US" w:eastAsia="zh-CN"/>
              </w:rPr>
              <w:t>九病区</w:t>
            </w:r>
            <w:r>
              <w:rPr>
                <w:rFonts w:hint="eastAsia" w:ascii="宋体" w:hAnsi="宋体" w:cs="宋体"/>
                <w:color w:val="auto"/>
                <w:szCs w:val="21"/>
                <w:highlight w:val="none"/>
              </w:rPr>
              <w:t>16间</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CD40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48</w:t>
            </w:r>
          </w:p>
        </w:tc>
        <w:tc>
          <w:tcPr>
            <w:tcW w:w="145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797E6">
            <w:pPr>
              <w:jc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E60B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 </w:t>
            </w:r>
          </w:p>
        </w:tc>
      </w:tr>
      <w:tr w14:paraId="57F20B94">
        <w:tblPrEx>
          <w:tblCellMar>
            <w:top w:w="0" w:type="dxa"/>
            <w:left w:w="0" w:type="dxa"/>
            <w:bottom w:w="0" w:type="dxa"/>
            <w:right w:w="0" w:type="dxa"/>
          </w:tblCellMar>
        </w:tblPrEx>
        <w:trPr>
          <w:trHeight w:val="500" w:hRule="atLeast"/>
        </w:trPr>
        <w:tc>
          <w:tcPr>
            <w:tcW w:w="375" w:type="pct"/>
            <w:tcBorders>
              <w:top w:val="nil"/>
              <w:left w:val="single" w:color="000000" w:sz="4" w:space="0"/>
              <w:bottom w:val="nil"/>
              <w:right w:val="single" w:color="000000" w:sz="4" w:space="0"/>
            </w:tcBorders>
            <w:tcMar>
              <w:top w:w="15" w:type="dxa"/>
              <w:left w:w="15" w:type="dxa"/>
              <w:right w:w="15" w:type="dxa"/>
            </w:tcMar>
            <w:vAlign w:val="center"/>
          </w:tcPr>
          <w:p w14:paraId="33C7AEB5">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22C60">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药品运送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包括科室下送</w:t>
            </w:r>
            <w:r>
              <w:rPr>
                <w:rFonts w:hint="eastAsia" w:ascii="宋体" w:hAnsi="宋体" w:cs="宋体"/>
                <w:color w:val="auto"/>
                <w:szCs w:val="21"/>
                <w:highlight w:val="none"/>
                <w:lang w:eastAsia="zh-CN"/>
              </w:rPr>
              <w:t>）</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1F720">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198C54">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7BEB366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06444">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567541EC">
        <w:tblPrEx>
          <w:tblCellMar>
            <w:top w:w="0" w:type="dxa"/>
            <w:left w:w="0" w:type="dxa"/>
            <w:bottom w:w="0" w:type="dxa"/>
            <w:right w:w="0" w:type="dxa"/>
          </w:tblCellMar>
        </w:tblPrEx>
        <w:trPr>
          <w:trHeight w:val="500" w:hRule="atLeast"/>
        </w:trPr>
        <w:tc>
          <w:tcPr>
            <w:tcW w:w="375" w:type="pct"/>
            <w:tcBorders>
              <w:top w:val="nil"/>
              <w:left w:val="single" w:color="000000" w:sz="4" w:space="0"/>
              <w:bottom w:val="nil"/>
              <w:right w:val="single" w:color="000000" w:sz="4" w:space="0"/>
            </w:tcBorders>
            <w:tcMar>
              <w:top w:w="15" w:type="dxa"/>
              <w:left w:w="15" w:type="dxa"/>
              <w:right w:w="15" w:type="dxa"/>
            </w:tcMar>
            <w:vAlign w:val="center"/>
          </w:tcPr>
          <w:p w14:paraId="18BFEA1E">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D5FC1">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生活</w:t>
            </w:r>
            <w:r>
              <w:rPr>
                <w:rFonts w:hint="eastAsia" w:ascii="宋体" w:hAnsi="宋体" w:cs="宋体"/>
                <w:color w:val="auto"/>
                <w:szCs w:val="21"/>
                <w:highlight w:val="none"/>
              </w:rPr>
              <w:t>垃圾运送</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2FCEF">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6DE6BE">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68A367AC">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99A5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69D1643A">
        <w:tblPrEx>
          <w:tblCellMar>
            <w:top w:w="0" w:type="dxa"/>
            <w:left w:w="0" w:type="dxa"/>
            <w:bottom w:w="0" w:type="dxa"/>
            <w:right w:w="0" w:type="dxa"/>
          </w:tblCellMar>
        </w:tblPrEx>
        <w:trPr>
          <w:trHeight w:val="500" w:hRule="atLeast"/>
        </w:trPr>
        <w:tc>
          <w:tcPr>
            <w:tcW w:w="375" w:type="pct"/>
            <w:tcBorders>
              <w:top w:val="nil"/>
              <w:left w:val="single" w:color="000000" w:sz="4" w:space="0"/>
              <w:bottom w:val="nil"/>
              <w:right w:val="single" w:color="000000" w:sz="4" w:space="0"/>
            </w:tcBorders>
            <w:tcMar>
              <w:top w:w="15" w:type="dxa"/>
              <w:left w:w="15" w:type="dxa"/>
              <w:right w:w="15" w:type="dxa"/>
            </w:tcMar>
            <w:vAlign w:val="center"/>
          </w:tcPr>
          <w:p w14:paraId="192C45F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全院</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8B5FB">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医废垃圾</w:t>
            </w:r>
            <w:r>
              <w:rPr>
                <w:rFonts w:hint="eastAsia" w:ascii="宋体" w:hAnsi="宋体" w:cs="宋体"/>
                <w:color w:val="auto"/>
                <w:szCs w:val="21"/>
                <w:highlight w:val="none"/>
              </w:rPr>
              <w:t>运送</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E9AAC">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E9EC54">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32936B6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21D3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088B1004">
        <w:tblPrEx>
          <w:tblCellMar>
            <w:top w:w="0" w:type="dxa"/>
            <w:left w:w="0" w:type="dxa"/>
            <w:bottom w:w="0" w:type="dxa"/>
            <w:right w:w="0" w:type="dxa"/>
          </w:tblCellMar>
        </w:tblPrEx>
        <w:trPr>
          <w:trHeight w:val="594" w:hRule="atLeast"/>
        </w:trPr>
        <w:tc>
          <w:tcPr>
            <w:tcW w:w="375" w:type="pct"/>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5D0510">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52499">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针织物运输</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97143">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9D562B">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3D1A3D8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6F0C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75CFB9EB">
        <w:tblPrEx>
          <w:tblCellMar>
            <w:top w:w="0" w:type="dxa"/>
            <w:left w:w="0" w:type="dxa"/>
            <w:bottom w:w="0" w:type="dxa"/>
            <w:right w:w="0" w:type="dxa"/>
          </w:tblCellMar>
        </w:tblPrEx>
        <w:trPr>
          <w:trHeight w:val="50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6904EFF0">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0F59E">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专项扫地机</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687BE">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794B33">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66F61DE7">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81C3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6A78D40B">
        <w:tblPrEx>
          <w:tblCellMar>
            <w:top w:w="0" w:type="dxa"/>
            <w:left w:w="0" w:type="dxa"/>
            <w:bottom w:w="0" w:type="dxa"/>
            <w:right w:w="0" w:type="dxa"/>
          </w:tblCellMar>
        </w:tblPrEx>
        <w:trPr>
          <w:trHeight w:val="500" w:hRule="atLeast"/>
        </w:trPr>
        <w:tc>
          <w:tcPr>
            <w:tcW w:w="375" w:type="pct"/>
            <w:vMerge w:val="continue"/>
            <w:tcBorders>
              <w:left w:val="single" w:color="000000" w:sz="4" w:space="0"/>
              <w:right w:val="single" w:color="000000" w:sz="4" w:space="0"/>
            </w:tcBorders>
            <w:tcMar>
              <w:top w:w="15" w:type="dxa"/>
              <w:left w:w="15" w:type="dxa"/>
              <w:right w:w="15" w:type="dxa"/>
            </w:tcMar>
            <w:vAlign w:val="center"/>
          </w:tcPr>
          <w:p w14:paraId="583F5CE3">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2B368">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专项不锈钢＋玻璃</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F4F30">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0D5304">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2BB4A80A">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0CD0D">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5F740F7F">
        <w:tblPrEx>
          <w:tblCellMar>
            <w:top w:w="0" w:type="dxa"/>
            <w:left w:w="0" w:type="dxa"/>
            <w:bottom w:w="0" w:type="dxa"/>
            <w:right w:w="0" w:type="dxa"/>
          </w:tblCellMar>
        </w:tblPrEx>
        <w:trPr>
          <w:trHeight w:val="500" w:hRule="atLeast"/>
        </w:trPr>
        <w:tc>
          <w:tcPr>
            <w:tcW w:w="375"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FB9810">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7B7F1">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窗帘，床帘拆卸安装＋其他勤杂</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D998E">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D91C37">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34D98458">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A181C">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1.00 </w:t>
            </w:r>
          </w:p>
        </w:tc>
      </w:tr>
      <w:tr w14:paraId="4EBDE9A7">
        <w:tblPrEx>
          <w:tblCellMar>
            <w:top w:w="0" w:type="dxa"/>
            <w:left w:w="0" w:type="dxa"/>
            <w:bottom w:w="0" w:type="dxa"/>
            <w:right w:w="0" w:type="dxa"/>
          </w:tblCellMar>
        </w:tblPrEx>
        <w:trPr>
          <w:trHeight w:val="500" w:hRule="atLeast"/>
        </w:trPr>
        <w:tc>
          <w:tcPr>
            <w:tcW w:w="375"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7E0EDB">
            <w:pPr>
              <w:jc w:val="center"/>
              <w:rPr>
                <w:rFonts w:hint="eastAsia" w:ascii="宋体" w:hAnsi="宋体" w:cs="宋体"/>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D421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地下室+宿舍</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1D572">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872729">
            <w:pPr>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6:30-11:00</w:t>
            </w:r>
          </w:p>
          <w:p w14:paraId="4EBD206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13:00-16:30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C7A1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3F1B40D3">
        <w:tblPrEx>
          <w:tblCellMar>
            <w:top w:w="0" w:type="dxa"/>
            <w:left w:w="0" w:type="dxa"/>
            <w:bottom w:w="0" w:type="dxa"/>
            <w:right w:w="0" w:type="dxa"/>
          </w:tblCellMar>
        </w:tblPrEx>
        <w:trPr>
          <w:trHeight w:val="500" w:hRule="atLeast"/>
        </w:trPr>
        <w:tc>
          <w:tcPr>
            <w:tcW w:w="26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C7129">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外环境+绿化</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2F718">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182DD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rPr>
              <w:br w:type="textWrapping"/>
            </w: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-16:00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F2D8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.00 </w:t>
            </w:r>
          </w:p>
        </w:tc>
      </w:tr>
      <w:tr w14:paraId="2FB4E0D0">
        <w:tblPrEx>
          <w:tblCellMar>
            <w:top w:w="0" w:type="dxa"/>
            <w:left w:w="0" w:type="dxa"/>
            <w:bottom w:w="0" w:type="dxa"/>
            <w:right w:w="0" w:type="dxa"/>
          </w:tblCellMar>
        </w:tblPrEx>
        <w:trPr>
          <w:trHeight w:val="380" w:hRule="atLeast"/>
        </w:trPr>
        <w:tc>
          <w:tcPr>
            <w:tcW w:w="26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6615D">
            <w:pPr>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持高配电工上岗证人员</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2BE59">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05F58E">
            <w:pPr>
              <w:jc w:val="center"/>
              <w:textAlignment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1474">
            <w:pPr>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1.00</w:t>
            </w:r>
          </w:p>
        </w:tc>
      </w:tr>
      <w:tr w14:paraId="38941A73">
        <w:tblPrEx>
          <w:tblCellMar>
            <w:top w:w="0" w:type="dxa"/>
            <w:left w:w="0" w:type="dxa"/>
            <w:bottom w:w="0" w:type="dxa"/>
            <w:right w:w="0" w:type="dxa"/>
          </w:tblCellMar>
        </w:tblPrEx>
        <w:trPr>
          <w:trHeight w:val="455" w:hRule="atLeast"/>
        </w:trPr>
        <w:tc>
          <w:tcPr>
            <w:tcW w:w="2603"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3A147F">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替班</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B6383">
            <w:pPr>
              <w:jc w:val="center"/>
              <w:rPr>
                <w:rFonts w:hint="eastAsia" w:ascii="宋体" w:hAnsi="宋体" w:cs="宋体"/>
                <w:color w:val="auto"/>
                <w:szCs w:val="21"/>
                <w:highlight w:val="none"/>
              </w:rPr>
            </w:pPr>
          </w:p>
        </w:tc>
        <w:tc>
          <w:tcPr>
            <w:tcW w:w="145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DDDE1B">
            <w:pPr>
              <w:jc w:val="center"/>
              <w:rPr>
                <w:rFonts w:hint="eastAsia" w:ascii="宋体" w:hAnsi="宋体" w:cs="宋体"/>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152B5">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3.00 </w:t>
            </w:r>
          </w:p>
        </w:tc>
      </w:tr>
      <w:tr w14:paraId="3D92A627">
        <w:tblPrEx>
          <w:tblCellMar>
            <w:top w:w="0" w:type="dxa"/>
            <w:left w:w="0" w:type="dxa"/>
            <w:bottom w:w="0" w:type="dxa"/>
            <w:right w:w="0" w:type="dxa"/>
          </w:tblCellMar>
        </w:tblPrEx>
        <w:trPr>
          <w:trHeight w:val="430" w:hRule="atLeast"/>
        </w:trPr>
        <w:tc>
          <w:tcPr>
            <w:tcW w:w="3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17DC1">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管理</w:t>
            </w:r>
          </w:p>
        </w:tc>
        <w:tc>
          <w:tcPr>
            <w:tcW w:w="22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ED98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主管</w:t>
            </w:r>
          </w:p>
        </w:tc>
        <w:tc>
          <w:tcPr>
            <w:tcW w:w="3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5E070">
            <w:pPr>
              <w:jc w:val="center"/>
              <w:rPr>
                <w:rFonts w:hint="eastAsia" w:ascii="宋体" w:hAnsi="宋体" w:cs="宋体"/>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AFCC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7:30-11:30,13:30-17:00</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2AB6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1.00 </w:t>
            </w:r>
          </w:p>
        </w:tc>
      </w:tr>
      <w:tr w14:paraId="09C56B30">
        <w:tblPrEx>
          <w:tblCellMar>
            <w:top w:w="0" w:type="dxa"/>
            <w:left w:w="0" w:type="dxa"/>
            <w:bottom w:w="0" w:type="dxa"/>
            <w:right w:w="0" w:type="dxa"/>
          </w:tblCellMar>
        </w:tblPrEx>
        <w:trPr>
          <w:trHeight w:val="500" w:hRule="atLeast"/>
        </w:trPr>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0BE7E">
            <w:pPr>
              <w:jc w:val="center"/>
              <w:rPr>
                <w:rFonts w:hint="eastAsia" w:ascii="宋体" w:hAnsi="宋体" w:cs="宋体"/>
                <w:b/>
                <w:color w:val="auto"/>
                <w:szCs w:val="21"/>
                <w:highlight w:val="none"/>
              </w:rPr>
            </w:pPr>
          </w:p>
        </w:tc>
        <w:tc>
          <w:tcPr>
            <w:tcW w:w="2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200B2">
            <w:pPr>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总计</w:t>
            </w:r>
          </w:p>
        </w:tc>
        <w:tc>
          <w:tcPr>
            <w:tcW w:w="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AB4D0">
            <w:pPr>
              <w:jc w:val="center"/>
              <w:rPr>
                <w:rFonts w:hint="eastAsia" w:ascii="宋体" w:hAnsi="宋体" w:cs="宋体"/>
                <w:b/>
                <w:color w:val="auto"/>
                <w:szCs w:val="21"/>
                <w:highlight w:val="none"/>
              </w:rPr>
            </w:pPr>
          </w:p>
        </w:tc>
        <w:tc>
          <w:tcPr>
            <w:tcW w:w="14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46EA1">
            <w:pPr>
              <w:jc w:val="center"/>
              <w:rPr>
                <w:rFonts w:hint="eastAsia" w:ascii="宋体" w:hAnsi="宋体" w:cs="宋体"/>
                <w:b/>
                <w:color w:val="auto"/>
                <w:szCs w:val="21"/>
                <w:highlight w:val="none"/>
              </w:rPr>
            </w:pPr>
          </w:p>
        </w:tc>
        <w:tc>
          <w:tcPr>
            <w:tcW w:w="6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3EFE3">
            <w:pPr>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53</w:t>
            </w:r>
          </w:p>
        </w:tc>
      </w:tr>
    </w:tbl>
    <w:p w14:paraId="58E57FFD">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员工招聘标准</w:t>
      </w:r>
    </w:p>
    <w:p w14:paraId="507A7851">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主管</w:t>
      </w:r>
    </w:p>
    <w:p w14:paraId="29AA9294">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具有物业管理上岗证，有2年以上医院后勤管理经验。有协调、指挥能力，能适应院方要求，进行良好的沟通及密切的配合，有创新精神、事业心强，并提供主管与中标单位劳务合同。能承上启下、协调上下人员，能带教新近员工的操作。</w:t>
      </w:r>
    </w:p>
    <w:p w14:paraId="0DEA7375">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其余人员</w:t>
      </w:r>
    </w:p>
    <w:p w14:paraId="682FC0B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吃苦耐劳、工作认真，能满足嘉善县第二人民医院各岗位的要求。身体健康，无传染性疾病及精神疾病等。</w:t>
      </w:r>
    </w:p>
    <w:p w14:paraId="336EB656">
      <w:pPr>
        <w:pStyle w:val="980"/>
        <w:keepNext w:val="0"/>
        <w:keepLines w:val="0"/>
        <w:pageBreakBefore w:val="0"/>
        <w:numPr>
          <w:ilvl w:val="0"/>
          <w:numId w:val="0"/>
        </w:numPr>
        <w:kinsoku/>
        <w:wordWrap/>
        <w:overflowPunct/>
        <w:topLinePunct w:val="0"/>
        <w:bidi w:val="0"/>
        <w:spacing w:after="0" w:afterLines="0" w:line="480" w:lineRule="exact"/>
        <w:ind w:lef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四、服务内容和质量要求</w:t>
      </w:r>
    </w:p>
    <w:p w14:paraId="2BF4FC7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rPr>
        <w:t>保洁标准</w:t>
      </w:r>
    </w:p>
    <w:p w14:paraId="0FAFFCC0">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1、门急诊公共区域保洁服务内容及要求</w:t>
      </w:r>
    </w:p>
    <w:p w14:paraId="2CF0437A">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1）工作期间服装整洁，规范佩戴口罩，每天早上</w:t>
      </w:r>
      <w:r>
        <w:rPr>
          <w:rFonts w:hint="eastAsia" w:ascii="宋体" w:hAnsi="宋体" w:eastAsia="宋体" w:cs="宋体"/>
          <w:b w:val="0"/>
          <w:bCs/>
          <w:color w:val="auto"/>
          <w:sz w:val="24"/>
          <w:szCs w:val="24"/>
          <w:highlight w:val="none"/>
          <w:lang w:val="en-US" w:eastAsia="zh-CN"/>
        </w:rPr>
        <w:t>保证诊室环境整洁，干净</w:t>
      </w:r>
      <w:r>
        <w:rPr>
          <w:rFonts w:hint="eastAsia" w:ascii="宋体" w:hAnsi="宋体" w:eastAsia="宋体" w:cs="宋体"/>
          <w:b w:val="0"/>
          <w:bCs/>
          <w:color w:val="auto"/>
          <w:sz w:val="24"/>
          <w:szCs w:val="24"/>
          <w:highlight w:val="none"/>
        </w:rPr>
        <w:t>。</w:t>
      </w:r>
    </w:p>
    <w:p w14:paraId="2C90440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自助机、侯诊椅每天清洁消毒，并归位，保持整齐，不阻挡消防设施，候诊区每天2次含氯消毒剂消杀。各走廊、楼梯、候诊区、大厅、电梯厅等扫地、拖地、倒垃圾早、中、晚各一次，地面有血迹、呕吐物、大小便污染时及时用消毒液清理，保持地面干燥、清洁，无污迹。</w:t>
      </w:r>
    </w:p>
    <w:p w14:paraId="47B4688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rPr>
        <w:t>楼梯扶手、候诊椅、防风门帘、垃圾桶、立式宣传架、吧台、分诊台、开水</w:t>
      </w:r>
      <w:r>
        <w:rPr>
          <w:rFonts w:hint="eastAsia" w:ascii="宋体" w:hAnsi="宋体" w:cs="宋体"/>
          <w:b w:val="0"/>
          <w:bCs/>
          <w:color w:val="auto"/>
          <w:sz w:val="24"/>
          <w:szCs w:val="24"/>
          <w:highlight w:val="none"/>
          <w:lang w:val="en-US" w:eastAsia="zh-CN"/>
        </w:rPr>
        <w:t>机</w:t>
      </w:r>
      <w:r>
        <w:rPr>
          <w:rFonts w:hint="eastAsia" w:ascii="宋体" w:hAnsi="宋体" w:eastAsia="宋体" w:cs="宋体"/>
          <w:b w:val="0"/>
          <w:bCs/>
          <w:color w:val="auto"/>
          <w:sz w:val="24"/>
          <w:szCs w:val="24"/>
          <w:highlight w:val="none"/>
        </w:rPr>
        <w:t>等每天清洁一次。雨雪天各大厅门口持续保洁，保证地面干燥，防止滑倒。</w:t>
      </w:r>
    </w:p>
    <w:p w14:paraId="071AE2B5">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4）门窗、换气扇、瓷砖、空调、电视机、机顶盒每周擦拭一次，做到空间区域无蜘蛛网，随时保洁到位。</w:t>
      </w:r>
    </w:p>
    <w:p w14:paraId="5F2C50D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5）电风扇、日光灯、电视机、各宣传标识牌、开关等无灰尘，每半月擦拭一次。</w:t>
      </w:r>
    </w:p>
    <w:p w14:paraId="572379E3">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6）卫生间做好每日的保洁、消毒工作，保持清洁、干净、无异味，每半小时循环打扫一次。做好卫生间及附属设施设备的目视化管理，发现破损立即报修。</w:t>
      </w:r>
    </w:p>
    <w:p w14:paraId="03166C7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7）水池每日用清洁剂清洗1-2次保持清洁。</w:t>
      </w:r>
    </w:p>
    <w:p w14:paraId="18C2E16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8）门诊医技中间</w:t>
      </w:r>
      <w:r>
        <w:rPr>
          <w:rFonts w:hint="eastAsia" w:ascii="宋体" w:hAnsi="宋体" w:eastAsia="宋体" w:cs="宋体"/>
          <w:b w:val="0"/>
          <w:bCs/>
          <w:color w:val="auto"/>
          <w:sz w:val="24"/>
          <w:szCs w:val="24"/>
          <w:highlight w:val="none"/>
          <w:lang w:val="en-US" w:eastAsia="zh-CN"/>
        </w:rPr>
        <w:t>走廊</w:t>
      </w:r>
      <w:r>
        <w:rPr>
          <w:rFonts w:hint="eastAsia" w:ascii="宋体" w:hAnsi="宋体" w:eastAsia="宋体" w:cs="宋体"/>
          <w:b w:val="0"/>
          <w:bCs/>
          <w:color w:val="auto"/>
          <w:sz w:val="24"/>
          <w:szCs w:val="24"/>
          <w:highlight w:val="none"/>
        </w:rPr>
        <w:t>每日清洁二次，并保持洁净。</w:t>
      </w:r>
    </w:p>
    <w:p w14:paraId="7F849F2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9）吊顶板每月清洁一次，必要时及时清洁。</w:t>
      </w:r>
    </w:p>
    <w:p w14:paraId="5E662B7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10）墙上、门上或地上乱贴乱画乱写的纸、画、字等及时清除到位。</w:t>
      </w:r>
    </w:p>
    <w:p w14:paraId="61AA978D">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11）楼顶平台每月清洁一次，保持下水沟通畅。</w:t>
      </w:r>
    </w:p>
    <w:p w14:paraId="7C64092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12）及时关闭楼梯、走廊、大厅及卫生间等处照明设备及做好中央空调开启期间的门窗关闭工作。</w:t>
      </w:r>
    </w:p>
    <w:p w14:paraId="17EA312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13）空调进出风口、排风扇每个月清洁一次，保持各进出风口、隔尘网、日光灯顶保持无灰尘、无蜘蛛网。</w:t>
      </w:r>
    </w:p>
    <w:p w14:paraId="2AC977B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14）根据季节装</w:t>
      </w:r>
      <w:r>
        <w:rPr>
          <w:rFonts w:hint="eastAsia" w:ascii="宋体" w:hAnsi="宋体" w:eastAsia="宋体" w:cs="宋体"/>
          <w:b w:val="0"/>
          <w:bCs/>
          <w:color w:val="auto"/>
          <w:sz w:val="24"/>
          <w:szCs w:val="24"/>
          <w:highlight w:val="none"/>
          <w:lang w:val="en-US" w:eastAsia="zh-CN"/>
        </w:rPr>
        <w:t>拆</w:t>
      </w:r>
      <w:r>
        <w:rPr>
          <w:rFonts w:hint="eastAsia" w:ascii="宋体" w:hAnsi="宋体" w:eastAsia="宋体" w:cs="宋体"/>
          <w:b w:val="0"/>
          <w:bCs/>
          <w:color w:val="auto"/>
          <w:sz w:val="24"/>
          <w:szCs w:val="24"/>
          <w:highlight w:val="none"/>
        </w:rPr>
        <w:t>各厅门帘，门帘每天清洁消毒</w:t>
      </w:r>
      <w:r>
        <w:rPr>
          <w:rFonts w:hint="eastAsia" w:ascii="宋体" w:hAnsi="宋体" w:cs="宋体"/>
          <w:b w:val="0"/>
          <w:bCs/>
          <w:color w:val="auto"/>
          <w:sz w:val="24"/>
          <w:szCs w:val="24"/>
          <w:highlight w:val="none"/>
          <w:lang w:eastAsia="zh-CN"/>
        </w:rPr>
        <w:t>。</w:t>
      </w:r>
    </w:p>
    <w:p w14:paraId="279B3A90">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2、门急诊、医技各办公区域保洁服务内容及要求</w:t>
      </w:r>
    </w:p>
    <w:p w14:paraId="038C751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1）拖地、倒垃圾每天二次（上午、下午各一次），保持地面清洁、干燥，垃圾桶每天清洁。外科换药室医疗垃圾桶及时倾倒，不能超过2/3（至少上午、下午各2次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14:paraId="5783170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2）桌子、凳子、柜子、诊察床（床档）、垃圾桶、窗台、电脑主机及其他室内所有设备及物品等表面每天擦拭一次，保持清洁无污渍；水池每日擦洗保持无污垢。</w:t>
      </w:r>
    </w:p>
    <w:p w14:paraId="3AC4E26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3）门窗、瓷墙、电风扇、灯管等每周擦拭一次，无积灰。</w:t>
      </w:r>
    </w:p>
    <w:p w14:paraId="19B1028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4）窗帘、隔帘每3个月清洗一次，重点科室每月清洗一次，必要时随时清洗。</w:t>
      </w:r>
    </w:p>
    <w:p w14:paraId="2946FEF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5）蜘蛛网等随时清除。</w:t>
      </w:r>
    </w:p>
    <w:p w14:paraId="4061FED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6）按科室要求更换诊察床被服等。</w:t>
      </w:r>
    </w:p>
    <w:p w14:paraId="4ED6B7E3">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7）生化室各型试管的清洗消毒及部分物品、试剂的领用工作。</w:t>
      </w:r>
    </w:p>
    <w:p w14:paraId="4AB9044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8）胃镜室标本瓶清洗消毒工作。</w:t>
      </w:r>
    </w:p>
    <w:p w14:paraId="5A7B19D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9）做好行政办公室和会议室的泡开水工作，配合办公室做好会议场所的桌椅布置工作。</w:t>
      </w:r>
    </w:p>
    <w:p w14:paraId="7AB3B98A">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10）负责做好向各药房的送药工作。</w:t>
      </w:r>
    </w:p>
    <w:p w14:paraId="562A489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11）做好妇产科门诊等区域污染器具消毒前准备工作。</w:t>
      </w:r>
    </w:p>
    <w:p w14:paraId="5E4F5D0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12）专家、专科门诊科室泡开水每天上午和下午各一次</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按需</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14:paraId="42C845B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13）空调进出风口、排风扇每1个月清洁一次，保持各进出风口、隔尘网、日光灯顶保持无灰尘、无蜘蛛网。</w:t>
      </w:r>
    </w:p>
    <w:p w14:paraId="28BD2915">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3、病区保洁服务内容及要求</w:t>
      </w:r>
    </w:p>
    <w:p w14:paraId="5817FBE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1）住院楼按病区开水</w:t>
      </w:r>
      <w:r>
        <w:rPr>
          <w:rFonts w:hint="eastAsia" w:ascii="宋体" w:hAnsi="宋体" w:eastAsia="宋体" w:cs="宋体"/>
          <w:b w:val="0"/>
          <w:bCs/>
          <w:color w:val="auto"/>
          <w:sz w:val="24"/>
          <w:szCs w:val="24"/>
          <w:highlight w:val="none"/>
          <w:lang w:val="en-US" w:eastAsia="zh-CN"/>
        </w:rPr>
        <w:t>间</w:t>
      </w:r>
      <w:r>
        <w:rPr>
          <w:rFonts w:hint="eastAsia" w:ascii="宋体" w:hAnsi="宋体" w:eastAsia="宋体" w:cs="宋体"/>
          <w:b w:val="0"/>
          <w:bCs/>
          <w:color w:val="auto"/>
          <w:sz w:val="24"/>
          <w:szCs w:val="24"/>
          <w:highlight w:val="none"/>
        </w:rPr>
        <w:t>，如有异常，及时报告，保持开水房、开水器、开水瓶等的清洁及安全检查。做好防滑倒措施。</w:t>
      </w:r>
    </w:p>
    <w:p w14:paraId="7F402C9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2）病房使用超细纤维毛巾对床、桌、凳、柜、设备带等每日擦拭。专用毛巾一床一巾，不可混用。每日清洁门、窗、墙、地。保持病房内墙面、桌面、床档、设备带清洁、无尘。地面无垃圾、无污迹。</w:t>
      </w:r>
    </w:p>
    <w:p w14:paraId="5DBF2C2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3）使用超细纤维拖把拖地（走廊、楼梯、电梯厅、阳台、医生办公室、护士办公室、治疗室、病室、卫生间等区域），</w:t>
      </w:r>
      <w:r>
        <w:rPr>
          <w:rFonts w:hint="eastAsia" w:ascii="宋体" w:hAnsi="宋体" w:cs="宋体"/>
          <w:b w:val="0"/>
          <w:bCs/>
          <w:color w:val="auto"/>
          <w:sz w:val="24"/>
          <w:szCs w:val="24"/>
          <w:highlight w:val="none"/>
          <w:lang w:val="en-US" w:eastAsia="zh-CN"/>
        </w:rPr>
        <w:t>一室一巾，</w:t>
      </w:r>
      <w:r>
        <w:rPr>
          <w:rFonts w:hint="eastAsia" w:ascii="宋体" w:hAnsi="宋体" w:eastAsia="宋体" w:cs="宋体"/>
          <w:b w:val="0"/>
          <w:bCs/>
          <w:color w:val="auto"/>
          <w:sz w:val="24"/>
          <w:szCs w:val="24"/>
          <w:highlight w:val="none"/>
        </w:rPr>
        <w:t>每日两次，必要时随时清洁。拖把做好标记，做到按标记分区使用并分区放置。</w:t>
      </w:r>
    </w:p>
    <w:p w14:paraId="043870E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4）卫生间镜子、洗手盆、马桶、毛巾架、地面等每日清洁两次，做到无污迹、无异味，卫生间门窗、墙面、瓷面清洁无污垢；地面保持干燥，防止滑倒。</w:t>
      </w:r>
    </w:p>
    <w:p w14:paraId="314CB14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5）医护办公桌、茶水柜、电脑、电话、微波炉、治疗车、病历车、体重秤、走廊扶手等每日二次清洁，治疗车等不锈钢物品定期除锈，治疗室及</w:t>
      </w:r>
      <w:r>
        <w:rPr>
          <w:rFonts w:hint="eastAsia" w:ascii="宋体" w:hAnsi="宋体" w:eastAsia="宋体" w:cs="宋体"/>
          <w:b w:val="0"/>
          <w:bCs/>
          <w:color w:val="auto"/>
          <w:sz w:val="24"/>
          <w:szCs w:val="24"/>
          <w:highlight w:val="none"/>
          <w:lang w:val="en-US" w:eastAsia="zh-CN"/>
        </w:rPr>
        <w:t>各类</w:t>
      </w:r>
      <w:r>
        <w:rPr>
          <w:rFonts w:hint="eastAsia" w:ascii="宋体" w:hAnsi="宋体" w:eastAsia="宋体" w:cs="宋体"/>
          <w:b w:val="0"/>
          <w:bCs/>
          <w:color w:val="auto"/>
          <w:sz w:val="24"/>
          <w:szCs w:val="24"/>
          <w:highlight w:val="none"/>
        </w:rPr>
        <w:t>准备室每天三次清洁。外科换药室的查体床物表每日清洁消毒擦拭。</w:t>
      </w:r>
    </w:p>
    <w:p w14:paraId="71FB4A9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6）保持病区各区域地面、墙面、顶面及门窗的清洁干燥 ，做到地面清洁每日不少于二次，窗台清洁每日二次，墙面及门窗清洁每月一次，顶面清洁每月一次，蜘蛛网随时清除。地面清洁时按要求做好防滑警示。</w:t>
      </w:r>
    </w:p>
    <w:p w14:paraId="10FDF7FF">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7）平车、轮椅、移动输液架、移动护理车、移动查房车物表每天清洁消毒一次，定期清理平车、轮椅、移动输液架轮子轱辘上的毛发并上润滑油。</w:t>
      </w:r>
    </w:p>
    <w:p w14:paraId="53115A4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8）协助护士做好引流瓶、吸痰瓶清洗消毒。</w:t>
      </w:r>
    </w:p>
    <w:p w14:paraId="170C825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9）垃圾按要求做到分类收集，分类运送。每日清洗垃圾车、垃圾桶（包括各楼层公共区域的垃圾桶），保持清洁无污垢。医疗废物做到按规范处置。</w:t>
      </w:r>
    </w:p>
    <w:p w14:paraId="4738060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做好出院病人床单位的终末消毒工作（包括病床、床垫、床上用品、床头柜、气垫泵、陪护椅、输液架、信号铃、遥控器、壁柜等），及时送洗，物品、设备定点、定位有序放置。协助护士对病人出院后床单位臭氧机消毒。</w:t>
      </w:r>
    </w:p>
    <w:p w14:paraId="44787F3F">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11）协助楼梯、走廊、电梯厅、卫生间等处照明设备的关闭工作及空调开启期间的门窗关闭工作。协助病区水电、设施管理，发现异常及时报告维修。</w:t>
      </w:r>
    </w:p>
    <w:p w14:paraId="0D63A4D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12）空调进出风口、排风扇每</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个月清洁一次，重点科室每</w:t>
      </w:r>
      <w:r>
        <w:rPr>
          <w:rFonts w:hint="eastAsia" w:ascii="宋体" w:hAnsi="宋体" w:cs="宋体"/>
          <w:b w:val="0"/>
          <w:bCs/>
          <w:color w:val="auto"/>
          <w:sz w:val="24"/>
          <w:szCs w:val="24"/>
          <w:highlight w:val="none"/>
          <w:lang w:val="en-US" w:eastAsia="zh-CN"/>
        </w:rPr>
        <w:t>周</w:t>
      </w:r>
      <w:r>
        <w:rPr>
          <w:rFonts w:hint="eastAsia" w:ascii="宋体" w:hAnsi="宋体" w:eastAsia="宋体" w:cs="宋体"/>
          <w:b w:val="0"/>
          <w:bCs/>
          <w:color w:val="auto"/>
          <w:sz w:val="24"/>
          <w:szCs w:val="24"/>
          <w:highlight w:val="none"/>
        </w:rPr>
        <w:t>清洁一次，保持各进出风口、隔尘网、日光灯保持无灰尘、无蜘蛛网。</w:t>
      </w:r>
    </w:p>
    <w:p w14:paraId="5F45D1E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13）窗帘、隔帘每3个月清洗一次，重点科室每月清洗一次，必要时随时清洗并做好记录。</w:t>
      </w:r>
    </w:p>
    <w:p w14:paraId="372FD553">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14）协助管理被服仓库，做好被服等清点工作，被服车每日清洁一次，保持被服仓库整洁，摆放有序。</w:t>
      </w:r>
    </w:p>
    <w:p w14:paraId="24D430E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15）协助病区做好患者及家属垃圾分类的宣教，落实多重耐药菌、手卫生等的管理要求。</w:t>
      </w:r>
    </w:p>
    <w:p w14:paraId="17DAA52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16）不私自接收、介绍病房保姆工作，不私自收集废品买卖。</w:t>
      </w:r>
    </w:p>
    <w:p w14:paraId="0F30A353">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4、特殊科室保洁服务内容及要求</w:t>
      </w:r>
    </w:p>
    <w:p w14:paraId="7D66C8B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特殊科室岗位按“病房保洁服务内容及要求”做好相应服务工作，服务运送人员根据患者病情需要，尽可能运用平车、轮椅运送工具接送患者，必要时由医务人员陪同运送，掌握不同患者运送的技巧和注意事项，观察患者的情况，保证患者运送途中的安全，服从科室主任及护士长的工作安排，严格按照特殊科室制定的标准、规范及院感要求执行。</w:t>
      </w:r>
    </w:p>
    <w:p w14:paraId="23391045">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供应室</w:t>
      </w:r>
    </w:p>
    <w:p w14:paraId="03EE363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整理布类物品并分类摆放、完成手术室所有的布类辅料包和皮消包的打包工作。</w:t>
      </w:r>
    </w:p>
    <w:p w14:paraId="30EA2C6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协助一次性物品的入库拆箱上架工作，归类规范放置。</w:t>
      </w:r>
    </w:p>
    <w:p w14:paraId="2BA7864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3、负责消毒液、清洗液、润滑液、除锈剂的配制，并随时保持其有效浓度。</w:t>
      </w:r>
    </w:p>
    <w:p w14:paraId="1F256AF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4、随时接收窗口的手术器械和各临床科室器械、物品，检查器械数量、功能、初洗情况。</w:t>
      </w:r>
    </w:p>
    <w:p w14:paraId="3F64298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5、协助上送下送工作，做好转运车及整理箱的清洁、消毒干燥工作等。</w:t>
      </w:r>
    </w:p>
    <w:p w14:paraId="0558C0E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6、按“病房保洁服务内容及要求”做好相应服务工作，服从护士长安排。</w:t>
      </w:r>
    </w:p>
    <w:p w14:paraId="344B3060">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血透室</w:t>
      </w:r>
    </w:p>
    <w:p w14:paraId="543D4605">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1、严格按照特殊科室制定的标准、规范及院感要求执行，服从科主任护士长安排，每日协助护士做好下机后的工作等，病人上下机时绝对不能更换床单位。</w:t>
      </w:r>
    </w:p>
    <w:p w14:paraId="0AAE080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2、下一班次透析病人的物品不能提前放入透析区域等。</w:t>
      </w:r>
    </w:p>
    <w:p w14:paraId="771BBB6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3、每天擦拭床单位至少一次、各个区域地面湿式拖地早晚各一次（必要时增加）、每周六清洗病人的拖鞋及取药篮框。</w:t>
      </w:r>
    </w:p>
    <w:p w14:paraId="37B6504F">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急诊科</w:t>
      </w:r>
    </w:p>
    <w:p w14:paraId="59D6294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参照病房工作外，服从科主任护士长安排，做好平车、轮椅的擦拭、消毒，EICU目前勤工、护工工作交叉，具体服从科主任护士长安排。</w:t>
      </w:r>
    </w:p>
    <w:p w14:paraId="16207320">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急诊输液厅</w:t>
      </w:r>
    </w:p>
    <w:p w14:paraId="3545905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参照病房工作外，服从科主任护士长安排，增加标本的运送和护送检查、住院等。</w:t>
      </w:r>
    </w:p>
    <w:p w14:paraId="38A400C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保洁服务质量</w:t>
      </w:r>
    </w:p>
    <w:p w14:paraId="70554D62">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1、公共场所、大厅保洁服务质量标准</w:t>
      </w:r>
    </w:p>
    <w:p w14:paraId="781B9F3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1）大理石、水磨石及地砖等地面清洁光亮无尘土污迹、胶迹，地面干燥无积水，有防滑措施及警示标志。</w:t>
      </w:r>
    </w:p>
    <w:p w14:paraId="64D19F4A">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2）候诊椅子摆放整齐、规范、清洁，无污迹和积灰。</w:t>
      </w:r>
    </w:p>
    <w:p w14:paraId="79C3E94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3）大厅内外玻璃光洁明亮。</w:t>
      </w:r>
    </w:p>
    <w:p w14:paraId="5DF9C1A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4）地面清洁无垃圾、烟蒂，墙角处无积灰、积垢。</w:t>
      </w:r>
    </w:p>
    <w:p w14:paraId="16954A6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5）门、门框及门把手上无手印、积灰及污迹。</w:t>
      </w:r>
    </w:p>
    <w:p w14:paraId="2783C71A">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6）公共卫生间保持清洁、无异味、无污垢，地面无积水，有防滑措施及警示标志。</w:t>
      </w:r>
    </w:p>
    <w:p w14:paraId="57D2C92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7）天花板、灯具、不锈钢墙面及饰面等清洁光亮。</w:t>
      </w:r>
    </w:p>
    <w:p w14:paraId="050FB8E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8）服务台饰面、物表等清洁光亮无尘迹。</w:t>
      </w:r>
    </w:p>
    <w:p w14:paraId="73BBF432">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9）公共场所、走廊、过道及楼梯间无堆放杂物。</w:t>
      </w:r>
    </w:p>
    <w:p w14:paraId="736A83D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10）每周一次大扫除，每月一次大检查落实到位。</w:t>
      </w:r>
    </w:p>
    <w:p w14:paraId="557E3CE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11）门帘、窗帘等清洁无污垢、血迹。</w:t>
      </w:r>
    </w:p>
    <w:p w14:paraId="5FB76EF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12）垃圾桶内外清洁，使用及摆放规范，垃圾及时倾倒。</w:t>
      </w:r>
    </w:p>
    <w:p w14:paraId="3671295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13）照明灯及时关闭，无长明灯、长流水现象；空调使用期间门窗关闭到位；需要水电维修时及时报告到位。</w:t>
      </w:r>
    </w:p>
    <w:p w14:paraId="0E481C0D">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2、地面石材维护、保养质量标准</w:t>
      </w:r>
    </w:p>
    <w:p w14:paraId="305151F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1）花岗岩水磨石翻新，每半月至少晶化一次，确保地面的清洁光亮无污渍。</w:t>
      </w:r>
    </w:p>
    <w:p w14:paraId="7B0A6873">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2）PVC地胶板刷洗补蜡每半年一次，高速抛光每月一次，PVC地面清洁光亮、无污渍、无脱胶。</w:t>
      </w:r>
    </w:p>
    <w:p w14:paraId="26053EE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3）大门口及连廊的青石板、连廊及医院室内的其他石材地面、墙面等须每半月清洗一次，确保清洁无污渍。</w:t>
      </w:r>
    </w:p>
    <w:p w14:paraId="5DFB460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3、门诊、医技各楼层保洁服务质量标准</w:t>
      </w:r>
    </w:p>
    <w:p w14:paraId="22C6C5B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1）走廊、电梯厅地面、墙面、指示牌等光亮清洁、无尘、无水迹、无污渍。各层面电梯按键清洁无污垢。地面无积水、无烟蒂、无垃圾，有防滑措施及警示标志。</w:t>
      </w:r>
    </w:p>
    <w:p w14:paraId="698FEEBD">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2）安全通道无垃圾保持通畅、楼梯清洁无卫生死角，楼梯扶手、栏杆、路灯罩无积灰。</w:t>
      </w:r>
    </w:p>
    <w:p w14:paraId="5612D3A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3）垃圾分类收集并及时倾倒，垃圾桶内外清洁无异味，垃圾桶周围墙面、地面清洁。</w:t>
      </w:r>
    </w:p>
    <w:p w14:paraId="05292AAA">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4）污洗间保持干净无积水。</w:t>
      </w:r>
    </w:p>
    <w:p w14:paraId="12E79DE2">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5）公共设施、消防设施保持整洁无尘、无污垢。</w:t>
      </w:r>
    </w:p>
    <w:p w14:paraId="1E40B5C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6）保持各诊室、治疗室、办公室、值班室等墙面、地面、顶面及各物品表面、仪器设备等洁净无尘。</w:t>
      </w:r>
    </w:p>
    <w:p w14:paraId="70F5FE8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7）保持宣传栏、门、窗玻璃内外洁净，无乱贴、乱画、乱写、乱挂及乱堆放现象。</w:t>
      </w:r>
    </w:p>
    <w:p w14:paraId="43D1F8D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8）每周一次大扫除，每月一次大检查落实到位。</w:t>
      </w:r>
    </w:p>
    <w:p w14:paraId="3E04F06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4.户外保洁服务质量标准</w:t>
      </w:r>
    </w:p>
    <w:p w14:paraId="0290AFA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1）医院范围内的所有路面、绿地、通道、公共场所（包括停车场）无纸屑、无烟蒂、无污水污迹、无瓜皮果壳、无痰迹、无积灰等。</w:t>
      </w:r>
    </w:p>
    <w:p w14:paraId="4712A96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2）花园、花坛内无瓜皮果壳、无枯树枝、无烟蒂及无用的砖块等；石凳、石桌上保持洁净。</w:t>
      </w:r>
    </w:p>
    <w:p w14:paraId="0435FEE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3）医院信息栏、垃圾桶、不锈钢护栏、路标、路灯杆、空调外机、交通隔离栏、户外消防栓应保持洁净。</w:t>
      </w:r>
    </w:p>
    <w:p w14:paraId="6A778AF5">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4）露台、顶蓬无垃圾、杂物</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杂草</w:t>
      </w:r>
      <w:r>
        <w:rPr>
          <w:rFonts w:hint="eastAsia" w:ascii="宋体" w:hAnsi="宋体" w:eastAsia="宋体" w:cs="宋体"/>
          <w:b w:val="0"/>
          <w:bCs/>
          <w:color w:val="auto"/>
          <w:sz w:val="24"/>
          <w:szCs w:val="24"/>
          <w:highlight w:val="none"/>
        </w:rPr>
        <w:t>等，每周至少清洁一次。</w:t>
      </w:r>
    </w:p>
    <w:p w14:paraId="3BB33DD2">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5）阴沟、水沟内清洁无杂物，保持通畅。</w:t>
      </w:r>
    </w:p>
    <w:p w14:paraId="11C7E51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6）每周一次大扫除，每月一次大检查。</w:t>
      </w:r>
    </w:p>
    <w:p w14:paraId="2A62165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▲生活垃圾、医疗废物运送要求：</w:t>
      </w:r>
    </w:p>
    <w:p w14:paraId="5FA25F3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1、根据《</w:t>
      </w:r>
      <w:r>
        <w:rPr>
          <w:rFonts w:hint="eastAsia" w:ascii="宋体" w:hAnsi="宋体" w:eastAsia="宋体" w:cs="宋体"/>
          <w:b w:val="0"/>
          <w:bCs/>
          <w:color w:val="auto"/>
          <w:sz w:val="24"/>
          <w:szCs w:val="24"/>
          <w:highlight w:val="none"/>
          <w:lang w:val="en-US" w:eastAsia="zh-CN"/>
        </w:rPr>
        <w:t>嘉善县</w:t>
      </w:r>
      <w:r>
        <w:rPr>
          <w:rFonts w:hint="eastAsia" w:ascii="宋体" w:hAnsi="宋体" w:eastAsia="宋体" w:cs="宋体"/>
          <w:b w:val="0"/>
          <w:bCs/>
          <w:color w:val="auto"/>
          <w:sz w:val="24"/>
          <w:szCs w:val="24"/>
          <w:highlight w:val="none"/>
        </w:rPr>
        <w:t>生活垃圾分类管理实施方案》，请结合实际，认真贯彻执行。中标单位积极开展生活垃圾分类专业知识和技能培训，每日督导，营造生活垃圾分类的良好氛围。</w:t>
      </w:r>
    </w:p>
    <w:p w14:paraId="3D9A644E">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2、未被污染的输液瓶（袋）按规定收集运送，存放到定点暂存室，与第三方处置公司做称重、双交接并签名，资料保存。</w:t>
      </w:r>
    </w:p>
    <w:p w14:paraId="48F9FDA5">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3、中标单位人员做好各区域生活垃圾分类工作，并协助指导进行二次分拣工作。</w:t>
      </w:r>
    </w:p>
    <w:p w14:paraId="71F2F8AF">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▲医疗废物收集运送要求</w:t>
      </w:r>
    </w:p>
    <w:p w14:paraId="7BD48C1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认真贯彻执行《中华人民共和国固体废物污染环境防治法》、《医疗废物管理条例》、《浙江省固体废物污染环境防治条例》等法律规定要求做好医院医疗废物的规范收集运送工作。</w:t>
      </w:r>
    </w:p>
    <w:p w14:paraId="64A3E49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医疗废物收集运送人员必须严格遵守医院的各项规章制度，特别是医疗废物管理制度及规范，必须熟悉《医疗废物管理条例》的基本内容。明确所有黄色医疗垃圾袋盛放的均为危险废物，均存在受伤或感染的危险。 </w:t>
      </w:r>
    </w:p>
    <w:p w14:paraId="4F805E16">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医疗废物收集运送人员必须使用专用密闭的容器，按照采购单位与中标人协商后规定的时间和路线将医疗废物从产生点运送至医疗废物总暂时处。收集全院各科室产生的医疗废物，须做到日产日清，特殊科室需增加收集频率，院内储存时间不得超过24小时。对医疗废物进行收集、运送时，收集运送人员应穿戴必要的防护用品，包括工作服、帽子、口罩、防护手套、防护鞋。因违反安全操作规范所发生的受伤或感染事件由收集运送人员本人及中标单位负责处理，与院方无关。</w:t>
      </w:r>
    </w:p>
    <w:p w14:paraId="503DA81B">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3）根据《医疗废物分类目录》，在暂存点对医疗废物实施分类收集，应检查包装袋有无破损和泄露，标签填写是否完整，不得将不符合要求的医疗废物运送至医疗废物总暂处。</w:t>
      </w:r>
    </w:p>
    <w:p w14:paraId="40EA89A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4）医疗废物收集运送人员，严格执行内部交接制度，实行医疗废物条码管理， 通过</w:t>
      </w:r>
      <w:r>
        <w:rPr>
          <w:rFonts w:hint="eastAsia" w:ascii="宋体" w:hAnsi="宋体" w:eastAsia="宋体" w:cs="宋体"/>
          <w:b w:val="0"/>
          <w:bCs/>
          <w:color w:val="auto"/>
          <w:sz w:val="24"/>
          <w:szCs w:val="24"/>
          <w:highlight w:val="none"/>
          <w:lang w:val="en-US" w:eastAsia="zh-CN"/>
        </w:rPr>
        <w:t>嘉兴</w:t>
      </w:r>
      <w:r>
        <w:rPr>
          <w:rFonts w:hint="eastAsia" w:ascii="宋体" w:hAnsi="宋体" w:eastAsia="宋体" w:cs="宋体"/>
          <w:b w:val="0"/>
          <w:bCs/>
          <w:color w:val="auto"/>
          <w:sz w:val="24"/>
          <w:szCs w:val="24"/>
          <w:highlight w:val="none"/>
        </w:rPr>
        <w:t>市医疗废物管理系统手机APP输入内容包括：医疗废物产生的科室、日期、时间、废物的类别、重量或数量、医疗废物处置公司收集员扫码双交接等。严禁医疗废物的流失。各医疗废物登记本定期上交后勤服务中心统一保管。医疗废物转交出去后，应当对暂存处运送工具、地面、墙面等用1000㎎∕L含氯消毒剂进行清洁和消毒。</w:t>
      </w:r>
    </w:p>
    <w:p w14:paraId="5B6302BF">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5）收集运送人员在运送医疗废物时，应防止发生医疗废物流失、泄露和扩散等事故。当发现医疗废物流失、泄露和扩散等事故时，应立即报告物业主管、后勤服务中心、医院感染管理科，启动应急预案。</w:t>
      </w:r>
    </w:p>
    <w:p w14:paraId="6D67279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 医疗废物运送到总暂存处必须放入周转箱，不得露天存放。</w:t>
      </w:r>
    </w:p>
    <w:p w14:paraId="3F618D6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7）医疗废物运送人员在收集运送时注意身体不接触医疗废物。工作结束后注意自身手卫生及防护用品的清洁消毒。</w:t>
      </w:r>
    </w:p>
    <w:p w14:paraId="13C284F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8）医疗废物处置公司送来的利器盒、周转箱盒、垃圾袋等包装容器必须与医疗废物处置公司做好交接签字工作，一旦发生遗失中标方照价赔偿。</w:t>
      </w:r>
    </w:p>
    <w:p w14:paraId="37E7D9AF">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9）严禁偷盗、买卖医疗废物及危险废物，违反者按采购单位与中标人签订的合同予以处罚，并承担相应的法律责任。</w:t>
      </w:r>
    </w:p>
    <w:p w14:paraId="4BADF36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10）并负责胎儿遗体、断肢的收集、交接、登记、存放，定期送火葬场火化。</w:t>
      </w:r>
    </w:p>
    <w:p w14:paraId="47F2134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11）收集运送人员职业卫生防护措施落实到位，每年1次健康体检落实到位。</w:t>
      </w:r>
    </w:p>
    <w:p w14:paraId="5E7F73F1">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12）严格执行院感科提出的其他要求。</w:t>
      </w:r>
    </w:p>
    <w:p w14:paraId="311BC2B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▲医用织物运送员工作内容及要求：</w:t>
      </w:r>
    </w:p>
    <w:p w14:paraId="6813BCF7">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 一天二次按规定路线和时间下收下送织物，收集人员与科室人员当面点清、登记、签字。随时办理收发单据，防止差错。被服供应要充足，对科室不开支欠条。</w:t>
      </w:r>
    </w:p>
    <w:p w14:paraId="1EE8CCDC">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下收下送被服时运送清洁车和污物车分开，严格按污物通道和清洁通道进出运送，车上被服放置不能超高，转运过程中车袋完全封闭，雨雪天注意避免被服淋湿。下收衣服时仔细检查，如破损明显交科室报损或交主管联系报损，按楼层、科室、衣服类型、男女、型号认真登记，如标记模糊，重新标记清楚。下收或整理污被服时如有科室落下物品及时上交，或做好科室标记。</w:t>
      </w:r>
    </w:p>
    <w:p w14:paraId="72553894">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 打包员每天清点、整理使用过的各布类、被服类，并登记签字。清点污物时做好防护。</w:t>
      </w:r>
    </w:p>
    <w:p w14:paraId="59839038">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 认真清点整理清洁的布类、衣服和各布类，清点数目并登记签名。凡发现不合格（脏、破、洗花、潮湿、皱）一律挑出，报告主管。有破损医用织物，能补及时缝补。如有缺扣及时缝扣（相同款扣和线），责任到人。做到发放的医用织物无破、潮和不洁。</w:t>
      </w:r>
    </w:p>
    <w:p w14:paraId="239EC0ED">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 严格操作规程和分类收集，防止交叉感染。下收被服时如有感染性脏被服（已</w:t>
      </w:r>
      <w:r>
        <w:rPr>
          <w:rFonts w:hint="eastAsia" w:ascii="宋体" w:hAnsi="宋体" w:eastAsia="宋体" w:cs="宋体"/>
          <w:b w:val="0"/>
          <w:bCs/>
          <w:color w:val="auto"/>
          <w:sz w:val="24"/>
          <w:szCs w:val="24"/>
          <w:highlight w:val="none"/>
          <w:lang w:val="en-US" w:eastAsia="zh-CN"/>
        </w:rPr>
        <w:t>桔</w:t>
      </w:r>
      <w:r>
        <w:rPr>
          <w:rFonts w:hint="eastAsia" w:ascii="宋体" w:hAnsi="宋体" w:eastAsia="宋体" w:cs="宋体"/>
          <w:b w:val="0"/>
          <w:bCs/>
          <w:color w:val="auto"/>
          <w:sz w:val="24"/>
          <w:szCs w:val="24"/>
          <w:highlight w:val="none"/>
        </w:rPr>
        <w:t>黄色袋</w:t>
      </w:r>
      <w:r>
        <w:rPr>
          <w:rFonts w:hint="eastAsia" w:ascii="宋体" w:hAnsi="宋体" w:eastAsia="宋体" w:cs="宋体"/>
          <w:b w:val="0"/>
          <w:bCs/>
          <w:color w:val="auto"/>
          <w:sz w:val="24"/>
          <w:szCs w:val="24"/>
          <w:highlight w:val="none"/>
          <w:lang w:val="en-US" w:eastAsia="zh-CN"/>
        </w:rPr>
        <w:t>或黄色袋</w:t>
      </w:r>
      <w:r>
        <w:rPr>
          <w:rFonts w:hint="eastAsia" w:ascii="宋体" w:hAnsi="宋体" w:eastAsia="宋体" w:cs="宋体"/>
          <w:b w:val="0"/>
          <w:bCs/>
          <w:color w:val="auto"/>
          <w:sz w:val="24"/>
          <w:szCs w:val="24"/>
          <w:highlight w:val="none"/>
        </w:rPr>
        <w:t>封闭包装），不能打开包装清点。做到感染性被服与非感染性被服分开，有色与无色被服分开，棉化纤分开。</w:t>
      </w:r>
    </w:p>
    <w:p w14:paraId="4F283429">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6）运转车防止碰撞电梯、消防指示标识、玻璃门等，每天清洁消毒1-2次，每周1次进行维护保养，做好登记。车辆按指定地点停置（洁污车分开放）。</w:t>
      </w:r>
    </w:p>
    <w:p w14:paraId="21B9B020">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 做好清洁区、半污染区和污染区的卫生工作，每周一次大扫除，做到责任到人。</w:t>
      </w:r>
    </w:p>
    <w:p w14:paraId="5FE68105">
      <w:pPr>
        <w:keepNext w:val="0"/>
        <w:keepLines w:val="0"/>
        <w:pageBreakBefore w:val="0"/>
        <w:widowControl w:val="0"/>
        <w:kinsoku/>
        <w:wordWrap/>
        <w:overflowPunct/>
        <w:topLinePunct w:val="0"/>
        <w:autoSpaceDE/>
        <w:autoSpaceDN/>
        <w:bidi w:val="0"/>
        <w:spacing w:line="360" w:lineRule="auto"/>
        <w:ind w:firstLine="420" w:firstLineChars="17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8)、遵守甲方和乙方各项规章制度，严格遵守院感消毒隔离制度等</w:t>
      </w:r>
    </w:p>
    <w:p w14:paraId="1A770461">
      <w:pPr>
        <w:keepNext w:val="0"/>
        <w:keepLines w:val="0"/>
        <w:pageBreakBefore w:val="0"/>
        <w:widowControl w:val="0"/>
        <w:kinsoku/>
        <w:wordWrap/>
        <w:overflowPunct/>
        <w:topLinePunct w:val="0"/>
        <w:autoSpaceDE/>
        <w:autoSpaceDN/>
        <w:bidi w:val="0"/>
        <w:spacing w:line="360" w:lineRule="auto"/>
        <w:ind w:firstLine="422" w:firstLineChars="175"/>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环境保洁具体工作要求</w:t>
      </w:r>
      <w:r>
        <w:rPr>
          <w:rFonts w:hint="eastAsia" w:ascii="宋体" w:hAnsi="宋体" w:eastAsia="宋体" w:cs="宋体"/>
          <w:color w:val="auto"/>
          <w:sz w:val="24"/>
          <w:szCs w:val="24"/>
          <w:highlight w:val="none"/>
        </w:rPr>
        <w:t>：</w:t>
      </w:r>
    </w:p>
    <w:tbl>
      <w:tblPr>
        <w:tblStyle w:val="64"/>
        <w:tblW w:w="4905" w:type="pct"/>
        <w:tblInd w:w="9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028"/>
        <w:gridCol w:w="834"/>
        <w:gridCol w:w="5762"/>
        <w:gridCol w:w="2043"/>
      </w:tblGrid>
      <w:tr w14:paraId="5E76F7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noWrap w:val="0"/>
            <w:vAlign w:val="top"/>
          </w:tcPr>
          <w:p w14:paraId="2C7EE10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31" w:type="pct"/>
            <w:noWrap w:val="0"/>
            <w:vAlign w:val="top"/>
          </w:tcPr>
          <w:p w14:paraId="77D3A56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979" w:type="pct"/>
            <w:noWrap w:val="0"/>
            <w:vAlign w:val="top"/>
          </w:tcPr>
          <w:p w14:paraId="53DF0A8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 作 内 容</w:t>
            </w:r>
          </w:p>
        </w:tc>
        <w:tc>
          <w:tcPr>
            <w:tcW w:w="1056" w:type="pct"/>
            <w:noWrap w:val="0"/>
            <w:vAlign w:val="top"/>
          </w:tcPr>
          <w:p w14:paraId="2644BF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 次</w:t>
            </w:r>
          </w:p>
        </w:tc>
      </w:tr>
      <w:tr w14:paraId="684453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restart"/>
            <w:noWrap w:val="0"/>
            <w:vAlign w:val="center"/>
          </w:tcPr>
          <w:p w14:paraId="45A63CD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p w14:paraId="2852AB6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p w14:paraId="38E66A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p w14:paraId="2E9E2C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大厅</w:t>
            </w:r>
          </w:p>
          <w:p w14:paraId="521629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/急诊室/</w:t>
            </w:r>
          </w:p>
          <w:p w14:paraId="7036254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输液</w:t>
            </w:r>
          </w:p>
          <w:p w14:paraId="174A237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w:t>
            </w:r>
          </w:p>
          <w:p w14:paraId="10B1788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p>
          <w:p w14:paraId="4FB24A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门诊诊室</w:t>
            </w:r>
          </w:p>
          <w:p w14:paraId="6D0D0B6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p>
          <w:p w14:paraId="18BB09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5C2D0B3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2979" w:type="pct"/>
            <w:noWrap w:val="0"/>
            <w:vAlign w:val="top"/>
          </w:tcPr>
          <w:p w14:paraId="69242FE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1056" w:type="pct"/>
            <w:noWrap w:val="0"/>
            <w:vAlign w:val="center"/>
          </w:tcPr>
          <w:p w14:paraId="3DD7C5F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38CF7E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4AE4D4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37AB83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2979" w:type="pct"/>
            <w:noWrap w:val="0"/>
            <w:vAlign w:val="top"/>
          </w:tcPr>
          <w:p w14:paraId="1BBDAB9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区域内地面扫尘（无扬尘干扫）</w:t>
            </w:r>
          </w:p>
        </w:tc>
        <w:tc>
          <w:tcPr>
            <w:tcW w:w="1056" w:type="pct"/>
            <w:noWrap w:val="0"/>
            <w:vAlign w:val="center"/>
          </w:tcPr>
          <w:p w14:paraId="0C164D0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0EE325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4434B59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149A1F2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2979" w:type="pct"/>
            <w:noWrap w:val="0"/>
            <w:vAlign w:val="top"/>
          </w:tcPr>
          <w:p w14:paraId="430F8A5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区域内地面湿拖（进行地面消毒、清洁）</w:t>
            </w:r>
          </w:p>
        </w:tc>
        <w:tc>
          <w:tcPr>
            <w:tcW w:w="1056" w:type="pct"/>
            <w:noWrap w:val="0"/>
            <w:vAlign w:val="center"/>
          </w:tcPr>
          <w:p w14:paraId="21B8997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47E478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36E5B89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1631683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2979" w:type="pct"/>
            <w:noWrap w:val="0"/>
            <w:vAlign w:val="top"/>
          </w:tcPr>
          <w:p w14:paraId="76032BB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区域内家具（桌椅、橱柜等）、台面擦拭</w:t>
            </w:r>
          </w:p>
        </w:tc>
        <w:tc>
          <w:tcPr>
            <w:tcW w:w="1056" w:type="pct"/>
            <w:noWrap w:val="0"/>
            <w:vAlign w:val="center"/>
          </w:tcPr>
          <w:p w14:paraId="77B8A23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每日2次以上</w:t>
            </w:r>
          </w:p>
        </w:tc>
      </w:tr>
      <w:tr w14:paraId="64C670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2514AF0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4DB827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2979" w:type="pct"/>
            <w:noWrap w:val="0"/>
            <w:vAlign w:val="top"/>
          </w:tcPr>
          <w:p w14:paraId="1841316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区域内电话、低处电器表面清洗或擦拭</w:t>
            </w:r>
          </w:p>
        </w:tc>
        <w:tc>
          <w:tcPr>
            <w:tcW w:w="1056" w:type="pct"/>
            <w:noWrap w:val="0"/>
            <w:vAlign w:val="center"/>
          </w:tcPr>
          <w:p w14:paraId="1515310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79FC9B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814A7A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70BE303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2979" w:type="pct"/>
            <w:noWrap w:val="0"/>
            <w:vAlign w:val="top"/>
          </w:tcPr>
          <w:p w14:paraId="2A74A36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区域内洗手池、水池、水龙头、皂盒、清洗、擦拭</w:t>
            </w:r>
          </w:p>
        </w:tc>
        <w:tc>
          <w:tcPr>
            <w:tcW w:w="1056" w:type="pct"/>
            <w:noWrap w:val="0"/>
            <w:vAlign w:val="center"/>
          </w:tcPr>
          <w:p w14:paraId="7D952E8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438AFA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1BE0A38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43AB66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2979" w:type="pct"/>
            <w:noWrap w:val="0"/>
            <w:vAlign w:val="top"/>
          </w:tcPr>
          <w:p w14:paraId="022A5F8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卫生间（含水龙头、洗手池、台面、马桶、地面）冲洗、擦拭、消毒</w:t>
            </w:r>
          </w:p>
        </w:tc>
        <w:tc>
          <w:tcPr>
            <w:tcW w:w="1056" w:type="pct"/>
            <w:noWrap w:val="0"/>
            <w:vAlign w:val="center"/>
          </w:tcPr>
          <w:p w14:paraId="04DF5A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每日3次以上随时保持洁净</w:t>
            </w:r>
          </w:p>
        </w:tc>
      </w:tr>
      <w:tr w14:paraId="2DC45A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32191A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6E3AF4C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2979" w:type="pct"/>
            <w:noWrap w:val="0"/>
            <w:vAlign w:val="top"/>
          </w:tcPr>
          <w:p w14:paraId="6166B9F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区域内窗台、阳台、把手、栏杆、花盆、开关盒、接线盒、各类低处标牌、垃圾桶擦拭</w:t>
            </w:r>
          </w:p>
        </w:tc>
        <w:tc>
          <w:tcPr>
            <w:tcW w:w="1056" w:type="pct"/>
            <w:noWrap w:val="0"/>
            <w:vAlign w:val="center"/>
          </w:tcPr>
          <w:p w14:paraId="0EE8842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4411D3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526335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28C6294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2979" w:type="pct"/>
            <w:noWrap w:val="0"/>
            <w:vAlign w:val="top"/>
          </w:tcPr>
          <w:p w14:paraId="012BAFA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开水机、冰箱（如有）外表面清洁消毒</w:t>
            </w:r>
          </w:p>
        </w:tc>
        <w:tc>
          <w:tcPr>
            <w:tcW w:w="1056" w:type="pct"/>
            <w:noWrap w:val="0"/>
            <w:vAlign w:val="center"/>
          </w:tcPr>
          <w:p w14:paraId="097CDBD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02C33D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532" w:type="pct"/>
            <w:vMerge w:val="continue"/>
            <w:noWrap w:val="0"/>
            <w:vAlign w:val="top"/>
          </w:tcPr>
          <w:p w14:paraId="747720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1D43C76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2979" w:type="pct"/>
            <w:noWrap w:val="0"/>
            <w:vAlign w:val="top"/>
          </w:tcPr>
          <w:p w14:paraId="1B8E74C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门、门框、低处窗框擦拭、通风口</w:t>
            </w:r>
          </w:p>
        </w:tc>
        <w:tc>
          <w:tcPr>
            <w:tcW w:w="1056" w:type="pct"/>
            <w:noWrap w:val="0"/>
            <w:vAlign w:val="center"/>
          </w:tcPr>
          <w:p w14:paraId="5E09198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403A17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restart"/>
            <w:noWrap w:val="0"/>
            <w:vAlign w:val="top"/>
          </w:tcPr>
          <w:p w14:paraId="5B95EDE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医技科室/行政区各办公室</w:t>
            </w:r>
          </w:p>
        </w:tc>
        <w:tc>
          <w:tcPr>
            <w:tcW w:w="431" w:type="pct"/>
            <w:noWrap w:val="0"/>
            <w:vAlign w:val="center"/>
          </w:tcPr>
          <w:p w14:paraId="5DCA147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2979" w:type="pct"/>
            <w:noWrap w:val="0"/>
            <w:vAlign w:val="top"/>
          </w:tcPr>
          <w:p w14:paraId="055736A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玻璃及窗框</w:t>
            </w:r>
          </w:p>
        </w:tc>
        <w:tc>
          <w:tcPr>
            <w:tcW w:w="1056" w:type="pct"/>
            <w:noWrap w:val="0"/>
            <w:vAlign w:val="center"/>
          </w:tcPr>
          <w:p w14:paraId="3EC1A37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26DE8F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500B535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626E157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2979" w:type="pct"/>
            <w:noWrap w:val="0"/>
            <w:vAlign w:val="top"/>
          </w:tcPr>
          <w:p w14:paraId="7B2D879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低处墙面除尘、落地瓷砖、踢脚板、地角、低处管道擦拭</w:t>
            </w:r>
          </w:p>
        </w:tc>
        <w:tc>
          <w:tcPr>
            <w:tcW w:w="1056" w:type="pct"/>
            <w:noWrap w:val="0"/>
            <w:vAlign w:val="center"/>
          </w:tcPr>
          <w:p w14:paraId="7D7CD62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1D8952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4622C11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5F0AA74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2979" w:type="pct"/>
            <w:noWrap w:val="0"/>
            <w:vAlign w:val="top"/>
          </w:tcPr>
          <w:p w14:paraId="3A44779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非医疗不锈钢物体表面闪钢保养</w:t>
            </w:r>
          </w:p>
        </w:tc>
        <w:tc>
          <w:tcPr>
            <w:tcW w:w="1056" w:type="pct"/>
            <w:noWrap w:val="0"/>
            <w:vAlign w:val="center"/>
          </w:tcPr>
          <w:p w14:paraId="424A7B2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013079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13DDAD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11BA22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2979" w:type="pct"/>
            <w:noWrap w:val="0"/>
            <w:vAlign w:val="top"/>
          </w:tcPr>
          <w:p w14:paraId="25F7DFF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高处标牌、壁挂物擦拭</w:t>
            </w:r>
          </w:p>
        </w:tc>
        <w:tc>
          <w:tcPr>
            <w:tcW w:w="1056" w:type="pct"/>
            <w:noWrap w:val="0"/>
            <w:vAlign w:val="center"/>
          </w:tcPr>
          <w:p w14:paraId="29FB313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0F4433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4CDE89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6687CDD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2979" w:type="pct"/>
            <w:noWrap w:val="0"/>
            <w:vAlign w:val="top"/>
          </w:tcPr>
          <w:p w14:paraId="3729CC8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高处除尘</w:t>
            </w:r>
          </w:p>
        </w:tc>
        <w:tc>
          <w:tcPr>
            <w:tcW w:w="1056" w:type="pct"/>
            <w:noWrap w:val="0"/>
            <w:vAlign w:val="center"/>
          </w:tcPr>
          <w:p w14:paraId="16A6936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07A0E1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848833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7E7DC04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2979" w:type="pct"/>
            <w:noWrap w:val="0"/>
            <w:vAlign w:val="top"/>
          </w:tcPr>
          <w:p w14:paraId="102C12D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灯具、通风口、管道、空调、风扇等高处设备擦拭清洁（包括空调风口、灯罩）</w:t>
            </w:r>
          </w:p>
        </w:tc>
        <w:tc>
          <w:tcPr>
            <w:tcW w:w="1056" w:type="pct"/>
            <w:noWrap w:val="0"/>
            <w:vAlign w:val="center"/>
          </w:tcPr>
          <w:p w14:paraId="1DC4423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0DE271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B6D544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6E87DD1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2979" w:type="pct"/>
            <w:noWrap w:val="0"/>
            <w:vAlign w:val="top"/>
          </w:tcPr>
          <w:p w14:paraId="011C5A9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PVC地面喷磨抛光</w:t>
            </w:r>
          </w:p>
        </w:tc>
        <w:tc>
          <w:tcPr>
            <w:tcW w:w="1056" w:type="pct"/>
            <w:noWrap w:val="0"/>
            <w:vAlign w:val="center"/>
          </w:tcPr>
          <w:p w14:paraId="7335F86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138156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80D756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275AF16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2979" w:type="pct"/>
            <w:noWrap w:val="0"/>
            <w:vAlign w:val="top"/>
          </w:tcPr>
          <w:p w14:paraId="1DE0B69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PVC地面刷洗打蜡 （橡胶地板）</w:t>
            </w:r>
          </w:p>
        </w:tc>
        <w:tc>
          <w:tcPr>
            <w:tcW w:w="1056" w:type="pct"/>
            <w:noWrap w:val="0"/>
            <w:vAlign w:val="center"/>
          </w:tcPr>
          <w:p w14:paraId="6CBD86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每年2次及以上</w:t>
            </w:r>
          </w:p>
        </w:tc>
      </w:tr>
      <w:tr w14:paraId="3B9767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BFB5A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2D2B2DC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2979" w:type="pct"/>
            <w:noWrap w:val="0"/>
            <w:vAlign w:val="top"/>
          </w:tcPr>
          <w:p w14:paraId="22089A9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石材地面的日常维护保养</w:t>
            </w:r>
          </w:p>
        </w:tc>
        <w:tc>
          <w:tcPr>
            <w:tcW w:w="1056" w:type="pct"/>
            <w:noWrap w:val="0"/>
            <w:vAlign w:val="center"/>
          </w:tcPr>
          <w:p w14:paraId="0655843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每2周1次以上</w:t>
            </w:r>
          </w:p>
        </w:tc>
      </w:tr>
      <w:tr w14:paraId="71494B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DE57F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533A07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2979" w:type="pct"/>
            <w:noWrap w:val="0"/>
            <w:vAlign w:val="top"/>
          </w:tcPr>
          <w:p w14:paraId="169A39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窗帘、床帘拆换（污染时随时拆换）</w:t>
            </w:r>
          </w:p>
        </w:tc>
        <w:tc>
          <w:tcPr>
            <w:tcW w:w="1056" w:type="pct"/>
            <w:noWrap w:val="0"/>
            <w:vAlign w:val="center"/>
          </w:tcPr>
          <w:p w14:paraId="5A8ACC2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半年1次以上</w:t>
            </w:r>
          </w:p>
        </w:tc>
      </w:tr>
      <w:tr w14:paraId="357412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182EB11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5DE66B9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2979" w:type="pct"/>
            <w:noWrap w:val="0"/>
            <w:vAlign w:val="top"/>
          </w:tcPr>
          <w:p w14:paraId="47B7ABA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平车上布类整理、更换，床上用品拆换</w:t>
            </w:r>
          </w:p>
        </w:tc>
        <w:tc>
          <w:tcPr>
            <w:tcW w:w="1056" w:type="pct"/>
            <w:noWrap w:val="0"/>
            <w:vAlign w:val="center"/>
          </w:tcPr>
          <w:p w14:paraId="3BC02F4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2B74BE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2BC882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59689D8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2979" w:type="pct"/>
            <w:noWrap w:val="0"/>
            <w:vAlign w:val="top"/>
          </w:tcPr>
          <w:p w14:paraId="616B73D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巡视保洁、垃圾分类分拣</w:t>
            </w:r>
          </w:p>
        </w:tc>
        <w:tc>
          <w:tcPr>
            <w:tcW w:w="1056" w:type="pct"/>
            <w:noWrap w:val="0"/>
            <w:vAlign w:val="center"/>
          </w:tcPr>
          <w:p w14:paraId="465672F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23F9F6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532" w:type="pct"/>
            <w:vMerge w:val="continue"/>
            <w:noWrap w:val="0"/>
            <w:vAlign w:val="top"/>
          </w:tcPr>
          <w:p w14:paraId="683ACDA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p>
        </w:tc>
        <w:tc>
          <w:tcPr>
            <w:tcW w:w="431" w:type="pct"/>
            <w:noWrap w:val="0"/>
            <w:vAlign w:val="center"/>
          </w:tcPr>
          <w:p w14:paraId="6C6BB9B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c>
          <w:tcPr>
            <w:tcW w:w="2979" w:type="pct"/>
            <w:noWrap w:val="0"/>
            <w:vAlign w:val="top"/>
          </w:tcPr>
          <w:p w14:paraId="3E971AF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负责行政区域各办公室开水供应</w:t>
            </w:r>
          </w:p>
        </w:tc>
        <w:tc>
          <w:tcPr>
            <w:tcW w:w="1056" w:type="pct"/>
            <w:noWrap w:val="0"/>
            <w:vAlign w:val="center"/>
          </w:tcPr>
          <w:p w14:paraId="2EA04AB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每日2次以上</w:t>
            </w:r>
          </w:p>
        </w:tc>
      </w:tr>
    </w:tbl>
    <w:p w14:paraId="09C5771C">
      <w:pPr>
        <w:rPr>
          <w:rFonts w:hint="eastAsia" w:ascii="宋体" w:hAnsi="宋体" w:eastAsia="宋体" w:cs="宋体"/>
          <w:snapToGrid w:val="0"/>
          <w:color w:val="auto"/>
          <w:kern w:val="0"/>
          <w:sz w:val="24"/>
          <w:szCs w:val="24"/>
          <w:highlight w:val="none"/>
        </w:rPr>
      </w:pPr>
    </w:p>
    <w:tbl>
      <w:tblPr>
        <w:tblStyle w:val="64"/>
        <w:tblW w:w="4909"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772"/>
        <w:gridCol w:w="6156"/>
        <w:gridCol w:w="1897"/>
      </w:tblGrid>
      <w:tr w14:paraId="3BAFF5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top"/>
          </w:tcPr>
          <w:p w14:paraId="07C9901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399" w:type="pct"/>
            <w:noWrap w:val="0"/>
            <w:vAlign w:val="top"/>
          </w:tcPr>
          <w:p w14:paraId="2290436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180" w:type="pct"/>
            <w:noWrap w:val="0"/>
            <w:vAlign w:val="top"/>
          </w:tcPr>
          <w:p w14:paraId="78CCFD1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 作 内 容</w:t>
            </w:r>
          </w:p>
        </w:tc>
        <w:tc>
          <w:tcPr>
            <w:tcW w:w="980" w:type="pct"/>
            <w:noWrap w:val="0"/>
            <w:vAlign w:val="center"/>
          </w:tcPr>
          <w:p w14:paraId="274E76D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 次</w:t>
            </w:r>
          </w:p>
        </w:tc>
      </w:tr>
      <w:tr w14:paraId="0556BD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restart"/>
            <w:noWrap w:val="0"/>
            <w:vAlign w:val="center"/>
          </w:tcPr>
          <w:p w14:paraId="72F62DF4">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手</w:t>
            </w:r>
          </w:p>
          <w:p w14:paraId="4C8E49C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术</w:t>
            </w:r>
          </w:p>
          <w:p w14:paraId="38C80CA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室/供应室</w:t>
            </w:r>
          </w:p>
          <w:p w14:paraId="3282EDF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/院内其他有洁净要求的区域</w:t>
            </w:r>
          </w:p>
          <w:p w14:paraId="0122B570">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263DE93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180" w:type="pct"/>
            <w:noWrap w:val="0"/>
            <w:vAlign w:val="center"/>
          </w:tcPr>
          <w:p w14:paraId="1AD9C35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980" w:type="pct"/>
            <w:noWrap w:val="0"/>
            <w:vAlign w:val="center"/>
          </w:tcPr>
          <w:p w14:paraId="6BA9F38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795B35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center"/>
          </w:tcPr>
          <w:p w14:paraId="7AED9A5C">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2C9BFE2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180" w:type="pct"/>
            <w:noWrap w:val="0"/>
            <w:vAlign w:val="center"/>
          </w:tcPr>
          <w:p w14:paraId="52454B1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区域内地面湿拖（进行地面消毒、清洁）</w:t>
            </w:r>
          </w:p>
        </w:tc>
        <w:tc>
          <w:tcPr>
            <w:tcW w:w="980" w:type="pct"/>
            <w:noWrap w:val="0"/>
            <w:vAlign w:val="center"/>
          </w:tcPr>
          <w:p w14:paraId="585F246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024165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center"/>
          </w:tcPr>
          <w:p w14:paraId="23086B5B">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4A57481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180" w:type="pct"/>
            <w:noWrap w:val="0"/>
            <w:vAlign w:val="center"/>
          </w:tcPr>
          <w:p w14:paraId="50452FD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区域内家具（桌椅、橱柜等）、办公用品、台面擦拭</w:t>
            </w:r>
          </w:p>
        </w:tc>
        <w:tc>
          <w:tcPr>
            <w:tcW w:w="980" w:type="pct"/>
            <w:noWrap w:val="0"/>
            <w:vAlign w:val="center"/>
          </w:tcPr>
          <w:p w14:paraId="335CBDD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5F91DA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center"/>
          </w:tcPr>
          <w:p w14:paraId="499A5563">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6D7B102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180" w:type="pct"/>
            <w:noWrap w:val="0"/>
            <w:vAlign w:val="center"/>
          </w:tcPr>
          <w:p w14:paraId="62C0A1A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区域内电话、无影灯、低处电器表面清洗、擦拭</w:t>
            </w:r>
          </w:p>
        </w:tc>
        <w:tc>
          <w:tcPr>
            <w:tcW w:w="980" w:type="pct"/>
            <w:noWrap w:val="0"/>
            <w:vAlign w:val="center"/>
          </w:tcPr>
          <w:p w14:paraId="48B2BA9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0F9134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7D6761F9">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149AC52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3180" w:type="pct"/>
            <w:noWrap w:val="0"/>
            <w:vAlign w:val="center"/>
          </w:tcPr>
          <w:p w14:paraId="095A33C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区域内洗手池、水池、水龙头、皂盒、隔拦处清洗、擦拭</w:t>
            </w:r>
          </w:p>
        </w:tc>
        <w:tc>
          <w:tcPr>
            <w:tcW w:w="980" w:type="pct"/>
            <w:noWrap w:val="0"/>
            <w:vAlign w:val="center"/>
          </w:tcPr>
          <w:p w14:paraId="272401A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24FC9D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38D35407">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57F63EA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3180" w:type="pct"/>
            <w:noWrap w:val="0"/>
            <w:vAlign w:val="center"/>
          </w:tcPr>
          <w:p w14:paraId="3F99EE6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卫生间（含镜子、水龙头、脸盆、台面、毛巾架、马桶、沐浴器、地面）冲洗、擦拭、消毒</w:t>
            </w:r>
          </w:p>
        </w:tc>
        <w:tc>
          <w:tcPr>
            <w:tcW w:w="980" w:type="pct"/>
            <w:noWrap w:val="0"/>
            <w:vAlign w:val="center"/>
          </w:tcPr>
          <w:p w14:paraId="4A71992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 随时保持洁净</w:t>
            </w:r>
          </w:p>
        </w:tc>
      </w:tr>
      <w:tr w14:paraId="3314EA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5D82BDAF">
            <w:pPr>
              <w:spacing w:line="400" w:lineRule="exact"/>
              <w:rPr>
                <w:rFonts w:hint="eastAsia" w:ascii="宋体" w:hAnsi="宋体" w:eastAsia="宋体" w:cs="宋体"/>
                <w:snapToGrid w:val="0"/>
                <w:color w:val="auto"/>
                <w:kern w:val="0"/>
                <w:sz w:val="24"/>
                <w:szCs w:val="24"/>
                <w:highlight w:val="none"/>
              </w:rPr>
            </w:pPr>
          </w:p>
        </w:tc>
        <w:tc>
          <w:tcPr>
            <w:tcW w:w="399" w:type="pct"/>
            <w:noWrap w:val="0"/>
            <w:vAlign w:val="center"/>
          </w:tcPr>
          <w:p w14:paraId="1EB4FFB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3180" w:type="pct"/>
            <w:noWrap w:val="0"/>
            <w:vAlign w:val="center"/>
          </w:tcPr>
          <w:p w14:paraId="4ABB2B6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区域内窗台、阳台、把手、扶手、栏杆、开关盒、接线盒、各类低处标牌、垃圾桶擦拭</w:t>
            </w:r>
          </w:p>
        </w:tc>
        <w:tc>
          <w:tcPr>
            <w:tcW w:w="980" w:type="pct"/>
            <w:noWrap w:val="0"/>
            <w:vAlign w:val="center"/>
          </w:tcPr>
          <w:p w14:paraId="31FF0C5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45B4AA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0D6EF2EC">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6E67E69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3180" w:type="pct"/>
            <w:noWrap w:val="0"/>
            <w:vAlign w:val="center"/>
          </w:tcPr>
          <w:p w14:paraId="5952941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拖鞋清洗</w:t>
            </w:r>
          </w:p>
        </w:tc>
        <w:tc>
          <w:tcPr>
            <w:tcW w:w="980" w:type="pct"/>
            <w:noWrap w:val="0"/>
            <w:vAlign w:val="center"/>
          </w:tcPr>
          <w:p w14:paraId="6715B75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35D481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1A29F765">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0BB8BCC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3180" w:type="pct"/>
            <w:noWrap w:val="0"/>
            <w:vAlign w:val="center"/>
          </w:tcPr>
          <w:p w14:paraId="19D1F36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术后整理、清洁、消毒</w:t>
            </w:r>
          </w:p>
        </w:tc>
        <w:tc>
          <w:tcPr>
            <w:tcW w:w="980" w:type="pct"/>
            <w:noWrap w:val="0"/>
            <w:vAlign w:val="center"/>
          </w:tcPr>
          <w:p w14:paraId="150BFD8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04C721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439" w:type="pct"/>
            <w:vMerge w:val="continue"/>
            <w:noWrap w:val="0"/>
            <w:vAlign w:val="top"/>
          </w:tcPr>
          <w:p w14:paraId="01962EA0">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2C5142B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3180" w:type="pct"/>
            <w:noWrap w:val="0"/>
            <w:vAlign w:val="center"/>
          </w:tcPr>
          <w:p w14:paraId="1B8B72D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开水机、空气消毒机、空调设备外表面的清洁与消毒</w:t>
            </w:r>
          </w:p>
        </w:tc>
        <w:tc>
          <w:tcPr>
            <w:tcW w:w="980" w:type="pct"/>
            <w:noWrap w:val="0"/>
            <w:vAlign w:val="center"/>
          </w:tcPr>
          <w:p w14:paraId="35FC922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1C0749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restart"/>
            <w:noWrap w:val="0"/>
            <w:vAlign w:val="top"/>
          </w:tcPr>
          <w:p w14:paraId="329A1914">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3CAB465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3180" w:type="pct"/>
            <w:noWrap w:val="0"/>
            <w:vAlign w:val="center"/>
          </w:tcPr>
          <w:p w14:paraId="68E6274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门、门框、窗框、玻璃、高处标牌、壁挂物擦拭</w:t>
            </w:r>
          </w:p>
        </w:tc>
        <w:tc>
          <w:tcPr>
            <w:tcW w:w="980" w:type="pct"/>
            <w:noWrap w:val="0"/>
            <w:vAlign w:val="center"/>
          </w:tcPr>
          <w:p w14:paraId="4927726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6F1B6D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3D8ED184">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7ED4E15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3180" w:type="pct"/>
            <w:noWrap w:val="0"/>
            <w:vAlign w:val="center"/>
          </w:tcPr>
          <w:p w14:paraId="078B792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低处墙面除尘、落地瓷砖、踢脚板、地角、低处管道擦拭</w:t>
            </w:r>
          </w:p>
        </w:tc>
        <w:tc>
          <w:tcPr>
            <w:tcW w:w="980" w:type="pct"/>
            <w:noWrap w:val="0"/>
            <w:vAlign w:val="center"/>
          </w:tcPr>
          <w:p w14:paraId="3F2538F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037BF7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05398161">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29CFE9D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3180" w:type="pct"/>
            <w:noWrap w:val="0"/>
            <w:vAlign w:val="center"/>
          </w:tcPr>
          <w:p w14:paraId="61CC664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非医疗不锈钢物体表面闪钢保养</w:t>
            </w:r>
          </w:p>
        </w:tc>
        <w:tc>
          <w:tcPr>
            <w:tcW w:w="980" w:type="pct"/>
            <w:noWrap w:val="0"/>
            <w:vAlign w:val="center"/>
          </w:tcPr>
          <w:p w14:paraId="2546CCC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57CD86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539D8332">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5590761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3180" w:type="pct"/>
            <w:noWrap w:val="0"/>
            <w:vAlign w:val="center"/>
          </w:tcPr>
          <w:p w14:paraId="3408CCA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高处除尘，包括空调风口、灯罩</w:t>
            </w:r>
          </w:p>
        </w:tc>
        <w:tc>
          <w:tcPr>
            <w:tcW w:w="980" w:type="pct"/>
            <w:noWrap w:val="0"/>
            <w:vAlign w:val="center"/>
          </w:tcPr>
          <w:p w14:paraId="0C0C11A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505436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24565700">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3CE0CE3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3180" w:type="pct"/>
            <w:noWrap w:val="0"/>
            <w:vAlign w:val="center"/>
          </w:tcPr>
          <w:p w14:paraId="50158D3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PVC地面喷磨抛光</w:t>
            </w:r>
          </w:p>
        </w:tc>
        <w:tc>
          <w:tcPr>
            <w:tcW w:w="980" w:type="pct"/>
            <w:noWrap w:val="0"/>
            <w:vAlign w:val="center"/>
          </w:tcPr>
          <w:p w14:paraId="490AA7C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0F7847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65CD1855">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696F4AE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3180" w:type="pct"/>
            <w:noWrap w:val="0"/>
            <w:vAlign w:val="center"/>
          </w:tcPr>
          <w:p w14:paraId="09210DF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PVC地面刷洗打蜡（橡胶地板）</w:t>
            </w:r>
          </w:p>
        </w:tc>
        <w:tc>
          <w:tcPr>
            <w:tcW w:w="980" w:type="pct"/>
            <w:noWrap w:val="0"/>
            <w:vAlign w:val="center"/>
          </w:tcPr>
          <w:p w14:paraId="6DAF363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每年2次及以上</w:t>
            </w:r>
          </w:p>
        </w:tc>
      </w:tr>
      <w:tr w14:paraId="6DB509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7312945C">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2645049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3180" w:type="pct"/>
            <w:noWrap w:val="0"/>
            <w:vAlign w:val="top"/>
          </w:tcPr>
          <w:p w14:paraId="340C6EC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石材地面的日常维护保养</w:t>
            </w:r>
          </w:p>
        </w:tc>
        <w:tc>
          <w:tcPr>
            <w:tcW w:w="980" w:type="pct"/>
            <w:noWrap w:val="0"/>
            <w:vAlign w:val="center"/>
          </w:tcPr>
          <w:p w14:paraId="7089AE7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每2周1次以上</w:t>
            </w:r>
          </w:p>
        </w:tc>
      </w:tr>
      <w:tr w14:paraId="100FFA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75B7AE3D">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63F5A394">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3180" w:type="pct"/>
            <w:noWrap w:val="0"/>
            <w:vAlign w:val="center"/>
          </w:tcPr>
          <w:p w14:paraId="4E1F091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巡视保洁</w:t>
            </w:r>
          </w:p>
        </w:tc>
        <w:tc>
          <w:tcPr>
            <w:tcW w:w="980" w:type="pct"/>
            <w:noWrap w:val="0"/>
            <w:vAlign w:val="center"/>
          </w:tcPr>
          <w:p w14:paraId="46C2EC4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0A833A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358DB2D2">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33DCB054">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3180" w:type="pct"/>
            <w:noWrap w:val="0"/>
            <w:vAlign w:val="center"/>
          </w:tcPr>
          <w:p w14:paraId="7F51293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平车上布类整理、更换，手术台上用品拆换</w:t>
            </w:r>
          </w:p>
        </w:tc>
        <w:tc>
          <w:tcPr>
            <w:tcW w:w="980" w:type="pct"/>
            <w:noWrap w:val="0"/>
            <w:vAlign w:val="center"/>
          </w:tcPr>
          <w:p w14:paraId="0C29A3D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4690E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7440511A">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002515E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3180" w:type="pct"/>
            <w:noWrap w:val="0"/>
            <w:vAlign w:val="center"/>
          </w:tcPr>
          <w:p w14:paraId="5A890AA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库房的打扫</w:t>
            </w:r>
          </w:p>
        </w:tc>
        <w:tc>
          <w:tcPr>
            <w:tcW w:w="980" w:type="pct"/>
            <w:noWrap w:val="0"/>
            <w:vAlign w:val="center"/>
          </w:tcPr>
          <w:p w14:paraId="46E508F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6240CF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2A9A7EC2">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11C7A15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3180" w:type="pct"/>
            <w:noWrap w:val="0"/>
            <w:vAlign w:val="center"/>
          </w:tcPr>
          <w:p w14:paraId="2C92704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窗帘、床帘拆换（污染时随时拆换）</w:t>
            </w:r>
          </w:p>
        </w:tc>
        <w:tc>
          <w:tcPr>
            <w:tcW w:w="980" w:type="pct"/>
            <w:noWrap w:val="0"/>
            <w:vAlign w:val="center"/>
          </w:tcPr>
          <w:p w14:paraId="036453AB">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每季度1次以上</w:t>
            </w:r>
          </w:p>
        </w:tc>
      </w:tr>
      <w:tr w14:paraId="4B6745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vMerge w:val="continue"/>
            <w:noWrap w:val="0"/>
            <w:vAlign w:val="top"/>
          </w:tcPr>
          <w:p w14:paraId="44DC2B41">
            <w:pPr>
              <w:spacing w:line="400" w:lineRule="exact"/>
              <w:jc w:val="center"/>
              <w:rPr>
                <w:rFonts w:hint="eastAsia" w:ascii="宋体" w:hAnsi="宋体" w:eastAsia="宋体" w:cs="宋体"/>
                <w:snapToGrid w:val="0"/>
                <w:color w:val="auto"/>
                <w:kern w:val="0"/>
                <w:sz w:val="24"/>
                <w:szCs w:val="24"/>
                <w:highlight w:val="none"/>
              </w:rPr>
            </w:pPr>
          </w:p>
        </w:tc>
        <w:tc>
          <w:tcPr>
            <w:tcW w:w="399" w:type="pct"/>
            <w:noWrap w:val="0"/>
            <w:vAlign w:val="center"/>
          </w:tcPr>
          <w:p w14:paraId="4E01A11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3180" w:type="pct"/>
            <w:noWrap w:val="0"/>
            <w:vAlign w:val="center"/>
          </w:tcPr>
          <w:p w14:paraId="6954F40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各类平车轮椅车轮上油、去污，保证正常运行</w:t>
            </w:r>
          </w:p>
        </w:tc>
        <w:tc>
          <w:tcPr>
            <w:tcW w:w="980" w:type="pct"/>
            <w:noWrap w:val="0"/>
            <w:vAlign w:val="center"/>
          </w:tcPr>
          <w:p w14:paraId="408B606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bl>
    <w:p w14:paraId="7A038CE8">
      <w:pPr>
        <w:rPr>
          <w:rFonts w:hint="eastAsia" w:ascii="宋体" w:hAnsi="宋体" w:eastAsia="宋体" w:cs="宋体"/>
          <w:snapToGrid w:val="0"/>
          <w:color w:val="auto"/>
          <w:kern w:val="0"/>
          <w:sz w:val="24"/>
          <w:szCs w:val="24"/>
          <w:highlight w:val="none"/>
        </w:rPr>
      </w:pPr>
    </w:p>
    <w:tbl>
      <w:tblPr>
        <w:tblStyle w:val="64"/>
        <w:tblW w:w="4954"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62"/>
        <w:gridCol w:w="824"/>
        <w:gridCol w:w="6255"/>
        <w:gridCol w:w="1922"/>
      </w:tblGrid>
      <w:tr w14:paraId="093DFC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noWrap w:val="0"/>
            <w:vAlign w:val="top"/>
          </w:tcPr>
          <w:p w14:paraId="540B049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22" w:type="pct"/>
            <w:noWrap w:val="0"/>
            <w:vAlign w:val="center"/>
          </w:tcPr>
          <w:p w14:paraId="3E17252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202" w:type="pct"/>
            <w:noWrap w:val="0"/>
            <w:vAlign w:val="top"/>
          </w:tcPr>
          <w:p w14:paraId="4A27395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 作 内 容</w:t>
            </w:r>
          </w:p>
        </w:tc>
        <w:tc>
          <w:tcPr>
            <w:tcW w:w="984" w:type="pct"/>
            <w:noWrap w:val="0"/>
            <w:vAlign w:val="top"/>
          </w:tcPr>
          <w:p w14:paraId="136A008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 次</w:t>
            </w:r>
          </w:p>
        </w:tc>
      </w:tr>
      <w:tr w14:paraId="5F1EC9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90" w:type="pct"/>
            <w:vMerge w:val="restart"/>
            <w:noWrap w:val="0"/>
            <w:vAlign w:val="center"/>
          </w:tcPr>
          <w:p w14:paraId="1B7D3CB9">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w:t>
            </w:r>
          </w:p>
          <w:p w14:paraId="3B11DDF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w:t>
            </w:r>
          </w:p>
          <w:p w14:paraId="02D21E0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w:t>
            </w:r>
          </w:p>
          <w:p w14:paraId="2F9D0AF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w:t>
            </w:r>
          </w:p>
          <w:p w14:paraId="5331F976">
            <w:pPr>
              <w:pStyle w:val="6"/>
              <w:outlineLvl w:val="9"/>
              <w:rPr>
                <w:rFonts w:hint="eastAsia" w:ascii="宋体" w:hAnsi="宋体" w:eastAsia="宋体" w:cs="宋体"/>
                <w:color w:val="auto"/>
                <w:sz w:val="24"/>
                <w:szCs w:val="24"/>
                <w:highlight w:val="none"/>
              </w:rPr>
            </w:pPr>
          </w:p>
          <w:p w14:paraId="50453297">
            <w:pPr>
              <w:rPr>
                <w:rFonts w:hint="eastAsia" w:ascii="宋体" w:hAnsi="宋体" w:eastAsia="宋体" w:cs="宋体"/>
                <w:color w:val="auto"/>
                <w:sz w:val="24"/>
                <w:szCs w:val="24"/>
                <w:highlight w:val="none"/>
              </w:rPr>
            </w:pPr>
          </w:p>
        </w:tc>
        <w:tc>
          <w:tcPr>
            <w:tcW w:w="422" w:type="pct"/>
            <w:noWrap w:val="0"/>
            <w:vAlign w:val="center"/>
          </w:tcPr>
          <w:p w14:paraId="1790DA1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202" w:type="pct"/>
            <w:noWrap w:val="0"/>
            <w:vAlign w:val="top"/>
          </w:tcPr>
          <w:p w14:paraId="2C1CEF1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984" w:type="pct"/>
            <w:noWrap w:val="0"/>
            <w:vAlign w:val="center"/>
          </w:tcPr>
          <w:p w14:paraId="7586AD1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7C0C23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75DC3D40">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3EBB30A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202" w:type="pct"/>
            <w:noWrap w:val="0"/>
            <w:vAlign w:val="top"/>
          </w:tcPr>
          <w:p w14:paraId="7C3F328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区域内地面牵尘（无扬尘干扫）</w:t>
            </w:r>
          </w:p>
        </w:tc>
        <w:tc>
          <w:tcPr>
            <w:tcW w:w="984" w:type="pct"/>
            <w:noWrap w:val="0"/>
            <w:vAlign w:val="center"/>
          </w:tcPr>
          <w:p w14:paraId="5F33893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276572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51D31D80">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2C849B8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202" w:type="pct"/>
            <w:noWrap w:val="0"/>
            <w:vAlign w:val="top"/>
          </w:tcPr>
          <w:p w14:paraId="0C3B245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区域内地面湿拖（进行地面消毒、清洁）</w:t>
            </w:r>
          </w:p>
        </w:tc>
        <w:tc>
          <w:tcPr>
            <w:tcW w:w="984" w:type="pct"/>
            <w:noWrap w:val="0"/>
            <w:vAlign w:val="center"/>
          </w:tcPr>
          <w:p w14:paraId="7EB077D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74C058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18841CD1">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1C21CBF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202" w:type="pct"/>
            <w:noWrap w:val="0"/>
            <w:vAlign w:val="top"/>
          </w:tcPr>
          <w:p w14:paraId="157BBBD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区域内家具（桌椅、橱柜等）、办公用品（含病历牌）、台面擦拭</w:t>
            </w:r>
          </w:p>
        </w:tc>
        <w:tc>
          <w:tcPr>
            <w:tcW w:w="984" w:type="pct"/>
            <w:noWrap w:val="0"/>
            <w:vAlign w:val="center"/>
          </w:tcPr>
          <w:p w14:paraId="71CD628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736688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313E97B0">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0711C48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3202" w:type="pct"/>
            <w:noWrap w:val="0"/>
            <w:vAlign w:val="top"/>
          </w:tcPr>
          <w:p w14:paraId="4EB7917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区域内电话、床单位、低处电器表面的清洗或擦拭</w:t>
            </w:r>
          </w:p>
        </w:tc>
        <w:tc>
          <w:tcPr>
            <w:tcW w:w="984" w:type="pct"/>
            <w:noWrap w:val="0"/>
            <w:vAlign w:val="center"/>
          </w:tcPr>
          <w:p w14:paraId="5373414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66D162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43E97981">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0FBCEB6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3202" w:type="pct"/>
            <w:noWrap w:val="0"/>
            <w:vAlign w:val="top"/>
          </w:tcPr>
          <w:p w14:paraId="0FC8C39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区域内洗手池、水池、水龙头、皂盒清洗、擦拭</w:t>
            </w:r>
          </w:p>
        </w:tc>
        <w:tc>
          <w:tcPr>
            <w:tcW w:w="984" w:type="pct"/>
            <w:noWrap w:val="0"/>
            <w:vAlign w:val="center"/>
          </w:tcPr>
          <w:p w14:paraId="088AE25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1B28D4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099AF8F8">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612D2A9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3202" w:type="pct"/>
            <w:noWrap w:val="0"/>
            <w:vAlign w:val="top"/>
          </w:tcPr>
          <w:p w14:paraId="5338CEA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卫生间（含镜子、水龙头、脸盆、台面、毛巾架、马桶、沐浴器、地面）、开水间冲洗、擦拭、消毒</w:t>
            </w:r>
          </w:p>
        </w:tc>
        <w:tc>
          <w:tcPr>
            <w:tcW w:w="984" w:type="pct"/>
            <w:noWrap w:val="0"/>
            <w:vAlign w:val="center"/>
          </w:tcPr>
          <w:p w14:paraId="6E02DF8B">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每日3次以上随时保持洁净</w:t>
            </w:r>
          </w:p>
        </w:tc>
      </w:tr>
      <w:tr w14:paraId="65DD30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635BD774">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6CB653A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3202" w:type="pct"/>
            <w:noWrap w:val="0"/>
            <w:vAlign w:val="top"/>
          </w:tcPr>
          <w:p w14:paraId="7ADDF38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区域内窗台、阳台、把手、栏杆、花瓶、花盆、开关盒、接线盒、各类低处标牌、垃圾桶擦拭</w:t>
            </w:r>
          </w:p>
        </w:tc>
        <w:tc>
          <w:tcPr>
            <w:tcW w:w="984" w:type="pct"/>
            <w:noWrap w:val="0"/>
            <w:vAlign w:val="center"/>
          </w:tcPr>
          <w:p w14:paraId="25B0481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72DF13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6C1C5B85">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32D9127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3202" w:type="pct"/>
            <w:noWrap w:val="0"/>
            <w:vAlign w:val="top"/>
          </w:tcPr>
          <w:p w14:paraId="1BEE10A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开水机、冰箱外表面清洁消毒</w:t>
            </w:r>
          </w:p>
        </w:tc>
        <w:tc>
          <w:tcPr>
            <w:tcW w:w="984" w:type="pct"/>
            <w:noWrap w:val="0"/>
            <w:vAlign w:val="center"/>
          </w:tcPr>
          <w:p w14:paraId="3D2D8AB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40194E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77CD4737">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7C73D6F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3202" w:type="pct"/>
            <w:noWrap w:val="0"/>
            <w:vAlign w:val="top"/>
          </w:tcPr>
          <w:p w14:paraId="770D628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门、门框、窗框、玻璃</w:t>
            </w:r>
          </w:p>
        </w:tc>
        <w:tc>
          <w:tcPr>
            <w:tcW w:w="984" w:type="pct"/>
            <w:noWrap w:val="0"/>
            <w:vAlign w:val="center"/>
          </w:tcPr>
          <w:p w14:paraId="770161E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130A6B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5792035B">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6FEBE67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3202" w:type="pct"/>
            <w:noWrap w:val="0"/>
            <w:vAlign w:val="top"/>
          </w:tcPr>
          <w:p w14:paraId="13D07EA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低处墙面除尘、落地瓷砖、踢脚板、地角、低处管道擦拭</w:t>
            </w:r>
          </w:p>
        </w:tc>
        <w:tc>
          <w:tcPr>
            <w:tcW w:w="984" w:type="pct"/>
            <w:noWrap w:val="0"/>
            <w:vAlign w:val="center"/>
          </w:tcPr>
          <w:p w14:paraId="4F90DC6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26B725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627CAC3F">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40F0D38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3202" w:type="pct"/>
            <w:noWrap w:val="0"/>
            <w:vAlign w:val="top"/>
          </w:tcPr>
          <w:p w14:paraId="2464C3A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非医疗不锈钢物体表面闪钢保养</w:t>
            </w:r>
          </w:p>
        </w:tc>
        <w:tc>
          <w:tcPr>
            <w:tcW w:w="984" w:type="pct"/>
            <w:noWrap w:val="0"/>
            <w:vAlign w:val="center"/>
          </w:tcPr>
          <w:p w14:paraId="12180FA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7BBA26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7A749A73">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5B98294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3202" w:type="pct"/>
            <w:noWrap w:val="0"/>
            <w:vAlign w:val="top"/>
          </w:tcPr>
          <w:p w14:paraId="1FD8E0FB">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高处标牌、壁挂物擦拭</w:t>
            </w:r>
          </w:p>
        </w:tc>
        <w:tc>
          <w:tcPr>
            <w:tcW w:w="984" w:type="pct"/>
            <w:noWrap w:val="0"/>
            <w:vAlign w:val="center"/>
          </w:tcPr>
          <w:p w14:paraId="7554D51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3DA3EF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37A3C0B7">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4A6806A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3202" w:type="pct"/>
            <w:noWrap w:val="0"/>
            <w:vAlign w:val="center"/>
          </w:tcPr>
          <w:p w14:paraId="5D05B1B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高处除尘，包括空调风口、灯罩</w:t>
            </w:r>
          </w:p>
        </w:tc>
        <w:tc>
          <w:tcPr>
            <w:tcW w:w="984" w:type="pct"/>
            <w:noWrap w:val="0"/>
            <w:vAlign w:val="center"/>
          </w:tcPr>
          <w:p w14:paraId="5B012A9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773DE5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3657FD56">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0752FF3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3202" w:type="pct"/>
            <w:noWrap w:val="0"/>
            <w:vAlign w:val="center"/>
          </w:tcPr>
          <w:p w14:paraId="212E6F1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PVC地面喷磨抛光</w:t>
            </w:r>
          </w:p>
        </w:tc>
        <w:tc>
          <w:tcPr>
            <w:tcW w:w="984" w:type="pct"/>
            <w:noWrap w:val="0"/>
            <w:vAlign w:val="center"/>
          </w:tcPr>
          <w:p w14:paraId="0CA974C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5789CF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223FDBDE">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2E1BC18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3202" w:type="pct"/>
            <w:noWrap w:val="0"/>
            <w:vAlign w:val="center"/>
          </w:tcPr>
          <w:p w14:paraId="17F3F92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PVC地面刷洗打蜡（橡胶地板）</w:t>
            </w:r>
          </w:p>
        </w:tc>
        <w:tc>
          <w:tcPr>
            <w:tcW w:w="984" w:type="pct"/>
            <w:noWrap w:val="0"/>
            <w:vAlign w:val="center"/>
          </w:tcPr>
          <w:p w14:paraId="4D33E11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每年2次及以上</w:t>
            </w:r>
          </w:p>
        </w:tc>
      </w:tr>
      <w:tr w14:paraId="7C18B7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0" w:type="pct"/>
            <w:vMerge w:val="continue"/>
            <w:noWrap w:val="0"/>
            <w:vAlign w:val="top"/>
          </w:tcPr>
          <w:p w14:paraId="0B1D4F30">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0F1B29F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3202" w:type="pct"/>
            <w:noWrap w:val="0"/>
            <w:vAlign w:val="top"/>
          </w:tcPr>
          <w:p w14:paraId="5620BD7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石材地面的日常维护保养</w:t>
            </w:r>
          </w:p>
        </w:tc>
        <w:tc>
          <w:tcPr>
            <w:tcW w:w="984" w:type="pct"/>
            <w:noWrap w:val="0"/>
            <w:vAlign w:val="center"/>
          </w:tcPr>
          <w:p w14:paraId="2239792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每2周1次以上</w:t>
            </w:r>
          </w:p>
        </w:tc>
      </w:tr>
      <w:tr w14:paraId="1C3ABE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390" w:type="pct"/>
            <w:vMerge w:val="continue"/>
            <w:noWrap w:val="0"/>
            <w:vAlign w:val="top"/>
          </w:tcPr>
          <w:p w14:paraId="7A910E87">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1E2799A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3202" w:type="pct"/>
            <w:noWrap w:val="0"/>
            <w:vAlign w:val="center"/>
          </w:tcPr>
          <w:p w14:paraId="7D15127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巡视保洁</w:t>
            </w:r>
          </w:p>
        </w:tc>
        <w:tc>
          <w:tcPr>
            <w:tcW w:w="984" w:type="pct"/>
            <w:noWrap w:val="0"/>
            <w:vAlign w:val="center"/>
          </w:tcPr>
          <w:p w14:paraId="1902BE8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w:t>
            </w:r>
          </w:p>
        </w:tc>
      </w:tr>
      <w:tr w14:paraId="7D220F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390" w:type="pct"/>
            <w:vMerge w:val="continue"/>
            <w:noWrap w:val="0"/>
            <w:vAlign w:val="top"/>
          </w:tcPr>
          <w:p w14:paraId="58CC21AB">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122160E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3202" w:type="pct"/>
            <w:noWrap w:val="0"/>
            <w:vAlign w:val="center"/>
          </w:tcPr>
          <w:p w14:paraId="2C6BB25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平车上布类整理、更换 </w:t>
            </w:r>
          </w:p>
        </w:tc>
        <w:tc>
          <w:tcPr>
            <w:tcW w:w="984" w:type="pct"/>
            <w:noWrap w:val="0"/>
            <w:vAlign w:val="center"/>
          </w:tcPr>
          <w:p w14:paraId="025E6C0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r w14:paraId="47DCF3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390" w:type="pct"/>
            <w:vMerge w:val="continue"/>
            <w:noWrap w:val="0"/>
            <w:vAlign w:val="top"/>
          </w:tcPr>
          <w:p w14:paraId="751877EE">
            <w:pPr>
              <w:spacing w:line="400" w:lineRule="exact"/>
              <w:jc w:val="center"/>
              <w:rPr>
                <w:rFonts w:hint="eastAsia" w:ascii="宋体" w:hAnsi="宋体" w:eastAsia="宋体" w:cs="宋体"/>
                <w:snapToGrid w:val="0"/>
                <w:color w:val="auto"/>
                <w:kern w:val="0"/>
                <w:sz w:val="24"/>
                <w:szCs w:val="24"/>
                <w:highlight w:val="none"/>
              </w:rPr>
            </w:pPr>
          </w:p>
        </w:tc>
        <w:tc>
          <w:tcPr>
            <w:tcW w:w="422" w:type="pct"/>
            <w:noWrap w:val="0"/>
            <w:vAlign w:val="center"/>
          </w:tcPr>
          <w:p w14:paraId="05825F5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3202" w:type="pct"/>
            <w:noWrap w:val="0"/>
            <w:vAlign w:val="center"/>
          </w:tcPr>
          <w:p w14:paraId="1E9C957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窗帘，床帘的拆换</w:t>
            </w:r>
          </w:p>
        </w:tc>
        <w:tc>
          <w:tcPr>
            <w:tcW w:w="984" w:type="pct"/>
            <w:noWrap w:val="0"/>
            <w:vAlign w:val="center"/>
          </w:tcPr>
          <w:p w14:paraId="64E0286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每季度</w:t>
            </w:r>
            <w:r>
              <w:rPr>
                <w:rFonts w:hint="eastAsia" w:ascii="宋体" w:hAnsi="宋体" w:eastAsia="宋体" w:cs="宋体"/>
                <w:snapToGrid w:val="0"/>
                <w:color w:val="auto"/>
                <w:kern w:val="0"/>
                <w:sz w:val="24"/>
                <w:szCs w:val="24"/>
                <w:highlight w:val="none"/>
              </w:rPr>
              <w:t>1次以上</w:t>
            </w:r>
          </w:p>
        </w:tc>
      </w:tr>
    </w:tbl>
    <w:tbl>
      <w:tblPr>
        <w:tblStyle w:val="64"/>
        <w:tblpPr w:leftFromText="180" w:rightFromText="180" w:vertAnchor="text" w:horzAnchor="page" w:tblpX="1678" w:tblpY="1702"/>
        <w:tblOverlap w:val="never"/>
        <w:tblW w:w="5001"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75"/>
        <w:gridCol w:w="810"/>
        <w:gridCol w:w="6238"/>
        <w:gridCol w:w="2033"/>
      </w:tblGrid>
      <w:tr w14:paraId="573A0D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noWrap w:val="0"/>
            <w:vAlign w:val="center"/>
          </w:tcPr>
          <w:p w14:paraId="5D3115E0">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11" w:type="pct"/>
            <w:noWrap w:val="0"/>
            <w:vAlign w:val="center"/>
          </w:tcPr>
          <w:p w14:paraId="6D7C793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164" w:type="pct"/>
            <w:noWrap w:val="0"/>
            <w:vAlign w:val="center"/>
          </w:tcPr>
          <w:p w14:paraId="083F27E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工作内容</w:t>
            </w:r>
          </w:p>
        </w:tc>
        <w:tc>
          <w:tcPr>
            <w:tcW w:w="1031" w:type="pct"/>
            <w:noWrap w:val="0"/>
            <w:vAlign w:val="center"/>
          </w:tcPr>
          <w:p w14:paraId="5C2FA16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频次</w:t>
            </w:r>
          </w:p>
        </w:tc>
      </w:tr>
      <w:tr w14:paraId="4A1FD3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restart"/>
            <w:noWrap w:val="0"/>
            <w:vAlign w:val="center"/>
          </w:tcPr>
          <w:p w14:paraId="669E2318">
            <w:pPr>
              <w:spacing w:line="400" w:lineRule="exact"/>
              <w:ind w:firstLine="240" w:firstLineChars="100"/>
              <w:rPr>
                <w:rFonts w:hint="eastAsia" w:ascii="宋体" w:hAnsi="宋体" w:eastAsia="宋体" w:cs="宋体"/>
                <w:snapToGrid w:val="0"/>
                <w:color w:val="auto"/>
                <w:kern w:val="0"/>
                <w:sz w:val="24"/>
                <w:szCs w:val="24"/>
                <w:highlight w:val="none"/>
              </w:rPr>
            </w:pPr>
          </w:p>
          <w:p w14:paraId="0F0E8E77">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会</w:t>
            </w:r>
          </w:p>
          <w:p w14:paraId="5EB7A15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议</w:t>
            </w:r>
          </w:p>
          <w:p w14:paraId="1DF99BA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w:t>
            </w:r>
          </w:p>
        </w:tc>
        <w:tc>
          <w:tcPr>
            <w:tcW w:w="411" w:type="pct"/>
            <w:noWrap w:val="0"/>
            <w:vAlign w:val="center"/>
          </w:tcPr>
          <w:p w14:paraId="10B24C5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164" w:type="pct"/>
            <w:noWrap w:val="0"/>
            <w:vAlign w:val="center"/>
          </w:tcPr>
          <w:p w14:paraId="7F5AC52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1031" w:type="pct"/>
            <w:noWrap w:val="0"/>
            <w:vAlign w:val="center"/>
          </w:tcPr>
          <w:p w14:paraId="40C0B58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w:t>
            </w:r>
          </w:p>
        </w:tc>
      </w:tr>
      <w:tr w14:paraId="111E5E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14:paraId="676FF099">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05128B1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164" w:type="pct"/>
            <w:noWrap w:val="0"/>
            <w:vAlign w:val="center"/>
          </w:tcPr>
          <w:p w14:paraId="593559F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区域内地面扫尘（无扬尘干扫）</w:t>
            </w:r>
          </w:p>
        </w:tc>
        <w:tc>
          <w:tcPr>
            <w:tcW w:w="1031" w:type="pct"/>
            <w:noWrap w:val="0"/>
            <w:vAlign w:val="center"/>
          </w:tcPr>
          <w:p w14:paraId="0CB9FB8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开会前</w:t>
            </w:r>
          </w:p>
        </w:tc>
      </w:tr>
      <w:tr w14:paraId="283C0E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93" w:type="pct"/>
            <w:vMerge w:val="continue"/>
            <w:noWrap w:val="0"/>
            <w:vAlign w:val="center"/>
          </w:tcPr>
          <w:p w14:paraId="6BF78C32">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3CAED92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164" w:type="pct"/>
            <w:noWrap w:val="0"/>
            <w:vAlign w:val="center"/>
          </w:tcPr>
          <w:p w14:paraId="7388058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区域内地面湿拖（进行地面消毒、清洁）</w:t>
            </w:r>
          </w:p>
        </w:tc>
        <w:tc>
          <w:tcPr>
            <w:tcW w:w="1031" w:type="pct"/>
            <w:noWrap w:val="0"/>
            <w:vAlign w:val="center"/>
          </w:tcPr>
          <w:p w14:paraId="7A98413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开会前</w:t>
            </w:r>
          </w:p>
        </w:tc>
      </w:tr>
      <w:tr w14:paraId="2A558A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restart"/>
            <w:noWrap w:val="0"/>
            <w:vAlign w:val="center"/>
          </w:tcPr>
          <w:p w14:paraId="60533ABF">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5CEC177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164" w:type="pct"/>
            <w:noWrap w:val="0"/>
            <w:vAlign w:val="center"/>
          </w:tcPr>
          <w:p w14:paraId="2ECC167B">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区域内家具（桌椅、橱柜等）、台面擦拭</w:t>
            </w:r>
          </w:p>
        </w:tc>
        <w:tc>
          <w:tcPr>
            <w:tcW w:w="1031" w:type="pct"/>
            <w:noWrap w:val="0"/>
            <w:vAlign w:val="center"/>
          </w:tcPr>
          <w:p w14:paraId="73552D2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w:t>
            </w:r>
          </w:p>
        </w:tc>
      </w:tr>
      <w:tr w14:paraId="4B7B99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29805D54">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64CCAAA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3164" w:type="pct"/>
            <w:noWrap w:val="0"/>
            <w:vAlign w:val="center"/>
          </w:tcPr>
          <w:p w14:paraId="390E416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区域内电话、低处电器表面清洗或擦拭</w:t>
            </w:r>
          </w:p>
        </w:tc>
        <w:tc>
          <w:tcPr>
            <w:tcW w:w="1031" w:type="pct"/>
            <w:noWrap w:val="0"/>
            <w:vAlign w:val="center"/>
          </w:tcPr>
          <w:p w14:paraId="1E6E5DE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开会前</w:t>
            </w:r>
          </w:p>
        </w:tc>
      </w:tr>
      <w:tr w14:paraId="3F963D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5B0CAB85">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4812A09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3164" w:type="pct"/>
            <w:noWrap w:val="0"/>
            <w:vAlign w:val="center"/>
          </w:tcPr>
          <w:p w14:paraId="36C7810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区域内洗手池、水池、水龙头、皂盒清洗、擦拭</w:t>
            </w:r>
          </w:p>
        </w:tc>
        <w:tc>
          <w:tcPr>
            <w:tcW w:w="1031" w:type="pct"/>
            <w:noWrap w:val="0"/>
            <w:vAlign w:val="center"/>
          </w:tcPr>
          <w:p w14:paraId="523B748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w:t>
            </w:r>
          </w:p>
        </w:tc>
      </w:tr>
      <w:tr w14:paraId="2E4BCA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438706AA">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0C4EDF74">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3164" w:type="pct"/>
            <w:noWrap w:val="0"/>
            <w:vAlign w:val="center"/>
          </w:tcPr>
          <w:p w14:paraId="18B02A3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卫生间（含镜子、水龙头、脸盆、台面、毛巾架、马桶、沐浴器、地面）、开水间冲洗、擦拭、消毒</w:t>
            </w:r>
          </w:p>
        </w:tc>
        <w:tc>
          <w:tcPr>
            <w:tcW w:w="1031" w:type="pct"/>
            <w:noWrap w:val="0"/>
            <w:vAlign w:val="center"/>
          </w:tcPr>
          <w:p w14:paraId="00C0B11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会前会后</w:t>
            </w:r>
          </w:p>
        </w:tc>
      </w:tr>
      <w:tr w14:paraId="3BBF1C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1A6BAB28">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1D9FD63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3164" w:type="pct"/>
            <w:noWrap w:val="0"/>
            <w:vAlign w:val="center"/>
          </w:tcPr>
          <w:p w14:paraId="528ACD3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区域内窗台、花瓶、花盆、开关盒、接线盒、各类低处标牌、垃圾桶擦拭</w:t>
            </w:r>
          </w:p>
        </w:tc>
        <w:tc>
          <w:tcPr>
            <w:tcW w:w="1031" w:type="pct"/>
            <w:noWrap w:val="0"/>
            <w:vAlign w:val="center"/>
          </w:tcPr>
          <w:p w14:paraId="603D39A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会前会后</w:t>
            </w:r>
          </w:p>
        </w:tc>
      </w:tr>
      <w:tr w14:paraId="7A3B27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5EE8CC09">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13C9092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3164" w:type="pct"/>
            <w:noWrap w:val="0"/>
            <w:vAlign w:val="center"/>
          </w:tcPr>
          <w:p w14:paraId="0331E59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开水机、冰箱外表面清洁消毒</w:t>
            </w:r>
          </w:p>
        </w:tc>
        <w:tc>
          <w:tcPr>
            <w:tcW w:w="1031" w:type="pct"/>
            <w:noWrap w:val="0"/>
            <w:vAlign w:val="center"/>
          </w:tcPr>
          <w:p w14:paraId="4439DAC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735FC2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659FA311">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4EAB648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3164" w:type="pct"/>
            <w:noWrap w:val="0"/>
            <w:vAlign w:val="center"/>
          </w:tcPr>
          <w:p w14:paraId="45165BE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门、门框、窗框、玻璃</w:t>
            </w:r>
          </w:p>
        </w:tc>
        <w:tc>
          <w:tcPr>
            <w:tcW w:w="1031" w:type="pct"/>
            <w:noWrap w:val="0"/>
            <w:vAlign w:val="center"/>
          </w:tcPr>
          <w:p w14:paraId="53FC477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4F4B3C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4371BEE6">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6F004A5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3164" w:type="pct"/>
            <w:noWrap w:val="0"/>
            <w:vAlign w:val="center"/>
          </w:tcPr>
          <w:p w14:paraId="3BE9C18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低处墙面除尘、落地瓷砖、踢脚板、地角、低处管道擦拭</w:t>
            </w:r>
          </w:p>
        </w:tc>
        <w:tc>
          <w:tcPr>
            <w:tcW w:w="1031" w:type="pct"/>
            <w:noWrap w:val="0"/>
            <w:vAlign w:val="center"/>
          </w:tcPr>
          <w:p w14:paraId="24B0AA3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641DD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1FA26626">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6192864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3164" w:type="pct"/>
            <w:noWrap w:val="0"/>
            <w:vAlign w:val="center"/>
          </w:tcPr>
          <w:p w14:paraId="15A068D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非医疗不锈钢物体表面闪钢保养</w:t>
            </w:r>
          </w:p>
        </w:tc>
        <w:tc>
          <w:tcPr>
            <w:tcW w:w="1031" w:type="pct"/>
            <w:noWrap w:val="0"/>
            <w:vAlign w:val="center"/>
          </w:tcPr>
          <w:p w14:paraId="473ABB4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786D77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1A26C376">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4DC4A61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3164" w:type="pct"/>
            <w:noWrap w:val="0"/>
            <w:vAlign w:val="center"/>
          </w:tcPr>
          <w:p w14:paraId="57589CB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高处标牌、壁挂物擦拭</w:t>
            </w:r>
          </w:p>
        </w:tc>
        <w:tc>
          <w:tcPr>
            <w:tcW w:w="1031" w:type="pct"/>
            <w:noWrap w:val="0"/>
            <w:vAlign w:val="center"/>
          </w:tcPr>
          <w:p w14:paraId="4737267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2DF33F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6D221DC8">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297CD37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3164" w:type="pct"/>
            <w:noWrap w:val="0"/>
            <w:vAlign w:val="center"/>
          </w:tcPr>
          <w:p w14:paraId="2B3190F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高处除尘</w:t>
            </w:r>
          </w:p>
        </w:tc>
        <w:tc>
          <w:tcPr>
            <w:tcW w:w="1031" w:type="pct"/>
            <w:noWrap w:val="0"/>
            <w:vAlign w:val="center"/>
          </w:tcPr>
          <w:p w14:paraId="591503C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5390EB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93" w:type="pct"/>
            <w:vMerge w:val="continue"/>
            <w:noWrap w:val="0"/>
            <w:vAlign w:val="center"/>
          </w:tcPr>
          <w:p w14:paraId="3AD49092">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03CF862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3164" w:type="pct"/>
            <w:noWrap w:val="0"/>
            <w:vAlign w:val="center"/>
          </w:tcPr>
          <w:p w14:paraId="2220EB8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PVC地面喷磨抛光</w:t>
            </w:r>
          </w:p>
        </w:tc>
        <w:tc>
          <w:tcPr>
            <w:tcW w:w="1031" w:type="pct"/>
            <w:noWrap w:val="0"/>
            <w:vAlign w:val="center"/>
          </w:tcPr>
          <w:p w14:paraId="3B2883C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0259B2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393" w:type="pct"/>
            <w:vMerge w:val="continue"/>
            <w:noWrap w:val="0"/>
            <w:vAlign w:val="center"/>
          </w:tcPr>
          <w:p w14:paraId="0F3CB6C6">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22EBFCD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3164" w:type="pct"/>
            <w:noWrap w:val="0"/>
            <w:vAlign w:val="center"/>
          </w:tcPr>
          <w:p w14:paraId="0BEBBC5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PVC地面刷洗打蜡（橡胶地板）</w:t>
            </w:r>
          </w:p>
        </w:tc>
        <w:tc>
          <w:tcPr>
            <w:tcW w:w="1031" w:type="pct"/>
            <w:noWrap w:val="0"/>
            <w:vAlign w:val="center"/>
          </w:tcPr>
          <w:p w14:paraId="4C37787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每年1次及以上</w:t>
            </w:r>
          </w:p>
        </w:tc>
      </w:tr>
      <w:tr w14:paraId="01BCAC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93" w:type="pct"/>
            <w:vMerge w:val="continue"/>
            <w:noWrap w:val="0"/>
            <w:vAlign w:val="center"/>
          </w:tcPr>
          <w:p w14:paraId="3F63F70F">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011C5D7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3164" w:type="pct"/>
            <w:noWrap w:val="0"/>
            <w:vAlign w:val="top"/>
          </w:tcPr>
          <w:p w14:paraId="168A782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石材地面的日常维护保养</w:t>
            </w:r>
          </w:p>
        </w:tc>
        <w:tc>
          <w:tcPr>
            <w:tcW w:w="1031" w:type="pct"/>
            <w:noWrap w:val="0"/>
            <w:vAlign w:val="center"/>
          </w:tcPr>
          <w:p w14:paraId="1BD81D1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每2周1次以上</w:t>
            </w:r>
          </w:p>
        </w:tc>
      </w:tr>
      <w:tr w14:paraId="092FAF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93" w:type="pct"/>
            <w:vMerge w:val="continue"/>
            <w:noWrap w:val="0"/>
            <w:vAlign w:val="center"/>
          </w:tcPr>
          <w:p w14:paraId="766A07CC">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63869E1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3164" w:type="pct"/>
            <w:noWrap w:val="0"/>
            <w:vAlign w:val="center"/>
          </w:tcPr>
          <w:p w14:paraId="16E03AC7">
            <w:pPr>
              <w:spacing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地毯吸尘</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c>
          <w:tcPr>
            <w:tcW w:w="1031" w:type="pct"/>
            <w:noWrap w:val="0"/>
            <w:vAlign w:val="center"/>
          </w:tcPr>
          <w:p w14:paraId="75BED41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会前会后</w:t>
            </w:r>
          </w:p>
        </w:tc>
      </w:tr>
      <w:tr w14:paraId="2DF520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93" w:type="pct"/>
            <w:vMerge w:val="continue"/>
            <w:noWrap w:val="0"/>
            <w:vAlign w:val="center"/>
          </w:tcPr>
          <w:p w14:paraId="391C4DC2">
            <w:pPr>
              <w:spacing w:line="400" w:lineRule="exact"/>
              <w:jc w:val="center"/>
              <w:rPr>
                <w:rFonts w:hint="eastAsia" w:ascii="宋体" w:hAnsi="宋体" w:eastAsia="宋体" w:cs="宋体"/>
                <w:snapToGrid w:val="0"/>
                <w:color w:val="auto"/>
                <w:kern w:val="0"/>
                <w:sz w:val="24"/>
                <w:szCs w:val="24"/>
                <w:highlight w:val="none"/>
              </w:rPr>
            </w:pPr>
          </w:p>
        </w:tc>
        <w:tc>
          <w:tcPr>
            <w:tcW w:w="411" w:type="pct"/>
            <w:noWrap w:val="0"/>
            <w:vAlign w:val="center"/>
          </w:tcPr>
          <w:p w14:paraId="7CA66EA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3164" w:type="pct"/>
            <w:noWrap w:val="0"/>
            <w:vAlign w:val="center"/>
          </w:tcPr>
          <w:p w14:paraId="7477A8E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供应开水</w:t>
            </w:r>
          </w:p>
        </w:tc>
        <w:tc>
          <w:tcPr>
            <w:tcW w:w="1031" w:type="pct"/>
            <w:noWrap w:val="0"/>
            <w:vAlign w:val="center"/>
          </w:tcPr>
          <w:p w14:paraId="422FE69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每天2次以上，并保证会议期间的供应</w:t>
            </w:r>
          </w:p>
        </w:tc>
      </w:tr>
    </w:tbl>
    <w:p w14:paraId="6278254F">
      <w:pPr>
        <w:pStyle w:val="6"/>
        <w:outlineLvl w:val="9"/>
        <w:rPr>
          <w:rFonts w:hint="eastAsia" w:ascii="宋体" w:hAnsi="宋体" w:eastAsia="宋体" w:cs="宋体"/>
          <w:snapToGrid w:val="0"/>
          <w:color w:val="auto"/>
          <w:kern w:val="0"/>
          <w:sz w:val="24"/>
          <w:szCs w:val="24"/>
          <w:highlight w:val="none"/>
        </w:rPr>
      </w:pPr>
    </w:p>
    <w:tbl>
      <w:tblPr>
        <w:tblStyle w:val="64"/>
        <w:tblW w:w="4948"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831"/>
        <w:gridCol w:w="6014"/>
        <w:gridCol w:w="2152"/>
      </w:tblGrid>
      <w:tr w14:paraId="113866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noWrap w:val="0"/>
            <w:vAlign w:val="center"/>
          </w:tcPr>
          <w:p w14:paraId="39D61DF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26" w:type="pct"/>
            <w:noWrap w:val="0"/>
            <w:vAlign w:val="center"/>
          </w:tcPr>
          <w:p w14:paraId="47F314E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 号</w:t>
            </w:r>
          </w:p>
        </w:tc>
        <w:tc>
          <w:tcPr>
            <w:tcW w:w="3083" w:type="pct"/>
            <w:noWrap w:val="0"/>
            <w:vAlign w:val="center"/>
          </w:tcPr>
          <w:p w14:paraId="47E663B4">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工作内容</w:t>
            </w:r>
          </w:p>
        </w:tc>
        <w:tc>
          <w:tcPr>
            <w:tcW w:w="1103" w:type="pct"/>
            <w:noWrap w:val="0"/>
            <w:vAlign w:val="center"/>
          </w:tcPr>
          <w:p w14:paraId="70ED1B4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频次</w:t>
            </w:r>
          </w:p>
        </w:tc>
      </w:tr>
      <w:tr w14:paraId="12715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42843FC5">
            <w:pPr>
              <w:spacing w:line="400" w:lineRule="exact"/>
              <w:rPr>
                <w:rFonts w:hint="eastAsia" w:ascii="宋体" w:hAnsi="宋体" w:eastAsia="宋体" w:cs="宋体"/>
                <w:snapToGrid w:val="0"/>
                <w:color w:val="auto"/>
                <w:kern w:val="0"/>
                <w:sz w:val="24"/>
                <w:szCs w:val="24"/>
                <w:highlight w:val="none"/>
              </w:rPr>
            </w:pPr>
          </w:p>
          <w:p w14:paraId="1DAAAF3E">
            <w:pPr>
              <w:spacing w:line="400" w:lineRule="exact"/>
              <w:rPr>
                <w:rFonts w:hint="eastAsia" w:ascii="宋体" w:hAnsi="宋体" w:eastAsia="宋体" w:cs="宋体"/>
                <w:snapToGrid w:val="0"/>
                <w:color w:val="auto"/>
                <w:kern w:val="0"/>
                <w:sz w:val="24"/>
                <w:szCs w:val="24"/>
                <w:highlight w:val="none"/>
              </w:rPr>
            </w:pPr>
          </w:p>
          <w:p w14:paraId="1BFDB0E8">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w:t>
            </w:r>
          </w:p>
          <w:p w14:paraId="6756A3A9">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内</w:t>
            </w:r>
          </w:p>
          <w:p w14:paraId="728B3889">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w:t>
            </w:r>
          </w:p>
          <w:p w14:paraId="4A4E88AE">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共</w:t>
            </w:r>
          </w:p>
          <w:p w14:paraId="667E02C0">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w:t>
            </w:r>
          </w:p>
          <w:p w14:paraId="34113EBF">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域</w:t>
            </w:r>
          </w:p>
          <w:p w14:paraId="7297B8B8">
            <w:pPr>
              <w:spacing w:line="400" w:lineRule="exact"/>
              <w:rPr>
                <w:rFonts w:hint="eastAsia" w:ascii="宋体" w:hAnsi="宋体" w:eastAsia="宋体" w:cs="宋体"/>
                <w:snapToGrid w:val="0"/>
                <w:color w:val="auto"/>
                <w:kern w:val="0"/>
                <w:sz w:val="24"/>
                <w:szCs w:val="24"/>
                <w:highlight w:val="none"/>
              </w:rPr>
            </w:pPr>
          </w:p>
          <w:p w14:paraId="795A0727">
            <w:pPr>
              <w:spacing w:line="400" w:lineRule="exact"/>
              <w:rPr>
                <w:rFonts w:hint="eastAsia" w:ascii="宋体" w:hAnsi="宋体" w:eastAsia="宋体" w:cs="宋体"/>
                <w:snapToGrid w:val="0"/>
                <w:color w:val="auto"/>
                <w:kern w:val="0"/>
                <w:sz w:val="24"/>
                <w:szCs w:val="24"/>
                <w:highlight w:val="none"/>
              </w:rPr>
            </w:pPr>
          </w:p>
          <w:p w14:paraId="4A54AC70">
            <w:pPr>
              <w:spacing w:line="400" w:lineRule="exact"/>
              <w:rPr>
                <w:rFonts w:hint="eastAsia" w:ascii="宋体" w:hAnsi="宋体" w:eastAsia="宋体" w:cs="宋体"/>
                <w:snapToGrid w:val="0"/>
                <w:color w:val="auto"/>
                <w:kern w:val="0"/>
                <w:sz w:val="24"/>
                <w:szCs w:val="24"/>
                <w:highlight w:val="none"/>
              </w:rPr>
            </w:pPr>
          </w:p>
          <w:p w14:paraId="132F1840">
            <w:pPr>
              <w:spacing w:line="400" w:lineRule="exact"/>
              <w:rPr>
                <w:rFonts w:hint="eastAsia" w:ascii="宋体" w:hAnsi="宋体" w:eastAsia="宋体" w:cs="宋体"/>
                <w:snapToGrid w:val="0"/>
                <w:color w:val="auto"/>
                <w:kern w:val="0"/>
                <w:sz w:val="24"/>
                <w:szCs w:val="24"/>
                <w:highlight w:val="none"/>
              </w:rPr>
            </w:pPr>
          </w:p>
          <w:p w14:paraId="32A58D1F">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2DFE166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083" w:type="pct"/>
            <w:noWrap w:val="0"/>
            <w:vAlign w:val="center"/>
          </w:tcPr>
          <w:p w14:paraId="046A648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1103" w:type="pct"/>
            <w:noWrap w:val="0"/>
            <w:vAlign w:val="center"/>
          </w:tcPr>
          <w:p w14:paraId="08C2670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02D746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844" w:hRule="atLeast"/>
          <w:jc w:val="center"/>
        </w:trPr>
        <w:tc>
          <w:tcPr>
            <w:tcW w:w="387" w:type="pct"/>
            <w:vMerge w:val="continue"/>
            <w:noWrap w:val="0"/>
            <w:vAlign w:val="center"/>
          </w:tcPr>
          <w:p w14:paraId="1D754A5F">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7E3131F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083" w:type="pct"/>
            <w:noWrap w:val="0"/>
            <w:vAlign w:val="center"/>
          </w:tcPr>
          <w:p w14:paraId="23F5AE0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区域内地面扫尘并地面湿拖（进行地面消毒、清洁）</w:t>
            </w:r>
          </w:p>
        </w:tc>
        <w:tc>
          <w:tcPr>
            <w:tcW w:w="1103" w:type="pct"/>
            <w:noWrap w:val="0"/>
            <w:vAlign w:val="center"/>
          </w:tcPr>
          <w:p w14:paraId="3327232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28AFCC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4F029462">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2AEEFCE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083" w:type="pct"/>
            <w:noWrap w:val="0"/>
            <w:vAlign w:val="center"/>
          </w:tcPr>
          <w:p w14:paraId="3CAB844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区域内洗手池、水池、水龙头清洗、擦拭</w:t>
            </w:r>
          </w:p>
        </w:tc>
        <w:tc>
          <w:tcPr>
            <w:tcW w:w="1103" w:type="pct"/>
            <w:noWrap w:val="0"/>
            <w:vAlign w:val="center"/>
          </w:tcPr>
          <w:p w14:paraId="63836EF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58263C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23A0E057">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16192FD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083" w:type="pct"/>
            <w:noWrap w:val="0"/>
            <w:vAlign w:val="center"/>
          </w:tcPr>
          <w:p w14:paraId="0117149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卫生间（含镜子、水龙头、脸盆、台面、马桶、地面）、开水间冲洗、擦拭、消毒</w:t>
            </w:r>
          </w:p>
        </w:tc>
        <w:tc>
          <w:tcPr>
            <w:tcW w:w="1103" w:type="pct"/>
            <w:noWrap w:val="0"/>
            <w:vAlign w:val="center"/>
          </w:tcPr>
          <w:p w14:paraId="67A1A98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随时保持洁净</w:t>
            </w:r>
          </w:p>
        </w:tc>
      </w:tr>
      <w:tr w14:paraId="6C232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EF17F4D">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68B4D79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3083" w:type="pct"/>
            <w:noWrap w:val="0"/>
            <w:vAlign w:val="center"/>
          </w:tcPr>
          <w:p w14:paraId="652E1CE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区域内把手、栏杆、花瓶、花盆、开关盒、接线盒、各类低处标牌、垃圾桶擦拭</w:t>
            </w:r>
          </w:p>
        </w:tc>
        <w:tc>
          <w:tcPr>
            <w:tcW w:w="1103" w:type="pct"/>
            <w:noWrap w:val="0"/>
            <w:vAlign w:val="center"/>
          </w:tcPr>
          <w:p w14:paraId="00BD064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40268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93AD20F">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564A07F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3083" w:type="pct"/>
            <w:noWrap w:val="0"/>
            <w:vAlign w:val="center"/>
          </w:tcPr>
          <w:p w14:paraId="1F46035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公共座椅的清洁擦拭</w:t>
            </w:r>
          </w:p>
        </w:tc>
        <w:tc>
          <w:tcPr>
            <w:tcW w:w="1103" w:type="pct"/>
            <w:noWrap w:val="0"/>
            <w:vAlign w:val="center"/>
          </w:tcPr>
          <w:p w14:paraId="043E7FE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282B08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87" w:type="pct"/>
            <w:vMerge w:val="continue"/>
            <w:noWrap w:val="0"/>
            <w:vAlign w:val="center"/>
          </w:tcPr>
          <w:p w14:paraId="1E080DC2">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789E9CB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3083" w:type="pct"/>
            <w:noWrap w:val="0"/>
            <w:vAlign w:val="center"/>
          </w:tcPr>
          <w:p w14:paraId="2E56A10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玻璃清洁</w:t>
            </w:r>
          </w:p>
        </w:tc>
        <w:tc>
          <w:tcPr>
            <w:tcW w:w="1103" w:type="pct"/>
            <w:noWrap w:val="0"/>
            <w:vAlign w:val="center"/>
          </w:tcPr>
          <w:p w14:paraId="2BE3611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7BB88B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65D24B8D">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5304ECA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3083" w:type="pct"/>
            <w:noWrap w:val="0"/>
            <w:vAlign w:val="center"/>
          </w:tcPr>
          <w:p w14:paraId="71CA7F7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非医疗不锈钢物体表面闪钢保养</w:t>
            </w:r>
          </w:p>
        </w:tc>
        <w:tc>
          <w:tcPr>
            <w:tcW w:w="1103" w:type="pct"/>
            <w:noWrap w:val="0"/>
            <w:vAlign w:val="center"/>
          </w:tcPr>
          <w:p w14:paraId="1806DD6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4EEC84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3E9017CA">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426829A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3083" w:type="pct"/>
            <w:noWrap w:val="0"/>
            <w:vAlign w:val="center"/>
          </w:tcPr>
          <w:p w14:paraId="6C3EE04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高处标牌、壁挂物擦拭</w:t>
            </w:r>
          </w:p>
        </w:tc>
        <w:tc>
          <w:tcPr>
            <w:tcW w:w="1103" w:type="pct"/>
            <w:noWrap w:val="0"/>
            <w:vAlign w:val="center"/>
          </w:tcPr>
          <w:p w14:paraId="631900E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2D31BE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restart"/>
            <w:noWrap w:val="0"/>
            <w:vAlign w:val="center"/>
          </w:tcPr>
          <w:p w14:paraId="445F161F">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7BD2EB9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3083" w:type="pct"/>
            <w:noWrap w:val="0"/>
            <w:vAlign w:val="center"/>
          </w:tcPr>
          <w:p w14:paraId="2EDF424B">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高处除尘</w:t>
            </w:r>
          </w:p>
        </w:tc>
        <w:tc>
          <w:tcPr>
            <w:tcW w:w="1103" w:type="pct"/>
            <w:noWrap w:val="0"/>
            <w:vAlign w:val="center"/>
          </w:tcPr>
          <w:p w14:paraId="38D256C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4EC6B8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7C1824FE">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0E1C010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3083" w:type="pct"/>
            <w:noWrap w:val="0"/>
            <w:vAlign w:val="center"/>
          </w:tcPr>
          <w:p w14:paraId="6290D0B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PVC地面喷磨抛光</w:t>
            </w:r>
          </w:p>
        </w:tc>
        <w:tc>
          <w:tcPr>
            <w:tcW w:w="1103" w:type="pct"/>
            <w:noWrap w:val="0"/>
            <w:vAlign w:val="center"/>
          </w:tcPr>
          <w:p w14:paraId="21131BE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6FFAB9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98C9998">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3F521EF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3083" w:type="pct"/>
            <w:noWrap w:val="0"/>
            <w:vAlign w:val="center"/>
          </w:tcPr>
          <w:p w14:paraId="51C3B93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PVC地面刷洗打蜡（橡胶地板）</w:t>
            </w:r>
          </w:p>
        </w:tc>
        <w:tc>
          <w:tcPr>
            <w:tcW w:w="1103" w:type="pct"/>
            <w:noWrap w:val="0"/>
            <w:vAlign w:val="center"/>
          </w:tcPr>
          <w:p w14:paraId="28FC4EF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每半年1次及以上</w:t>
            </w:r>
          </w:p>
        </w:tc>
      </w:tr>
      <w:tr w14:paraId="251A3C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8D5EA1F">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67278E4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3083" w:type="pct"/>
            <w:noWrap w:val="0"/>
            <w:vAlign w:val="top"/>
          </w:tcPr>
          <w:p w14:paraId="58CB563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石材地面的日常维护保养</w:t>
            </w:r>
          </w:p>
        </w:tc>
        <w:tc>
          <w:tcPr>
            <w:tcW w:w="1103" w:type="pct"/>
            <w:noWrap w:val="0"/>
            <w:vAlign w:val="center"/>
          </w:tcPr>
          <w:p w14:paraId="7796307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每2周1次以上</w:t>
            </w:r>
          </w:p>
        </w:tc>
      </w:tr>
      <w:tr w14:paraId="72F7BC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561373B6">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05A131B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3083" w:type="pct"/>
            <w:noWrap w:val="0"/>
            <w:vAlign w:val="center"/>
          </w:tcPr>
          <w:p w14:paraId="29949944">
            <w:pPr>
              <w:spacing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地毯、地垫清洁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c>
          <w:tcPr>
            <w:tcW w:w="1103" w:type="pct"/>
            <w:noWrap w:val="0"/>
            <w:vAlign w:val="center"/>
          </w:tcPr>
          <w:p w14:paraId="4B8BB01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每日清扫，每周吸尘清洁，每周局部使用清洁剂清洁，每月一次用清洁剂清洗</w:t>
            </w:r>
          </w:p>
        </w:tc>
      </w:tr>
      <w:tr w14:paraId="320C5B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07632954">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0421F54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3083" w:type="pct"/>
            <w:noWrap w:val="0"/>
            <w:vAlign w:val="center"/>
          </w:tcPr>
          <w:p w14:paraId="284AE09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大厅内玻璃除尘、清洗，无尘，光亮</w:t>
            </w:r>
          </w:p>
        </w:tc>
        <w:tc>
          <w:tcPr>
            <w:tcW w:w="1103" w:type="pct"/>
            <w:noWrap w:val="0"/>
            <w:vAlign w:val="center"/>
          </w:tcPr>
          <w:p w14:paraId="27A5319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每季度全面清尘一次以上</w:t>
            </w:r>
          </w:p>
        </w:tc>
      </w:tr>
      <w:tr w14:paraId="4FC133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7" w:type="pct"/>
            <w:vMerge w:val="continue"/>
            <w:noWrap w:val="0"/>
            <w:vAlign w:val="center"/>
          </w:tcPr>
          <w:p w14:paraId="429D19C9">
            <w:pPr>
              <w:spacing w:line="400" w:lineRule="exact"/>
              <w:rPr>
                <w:rFonts w:hint="eastAsia" w:ascii="宋体" w:hAnsi="宋体" w:eastAsia="宋体" w:cs="宋体"/>
                <w:snapToGrid w:val="0"/>
                <w:color w:val="auto"/>
                <w:kern w:val="0"/>
                <w:sz w:val="24"/>
                <w:szCs w:val="24"/>
                <w:highlight w:val="none"/>
              </w:rPr>
            </w:pPr>
          </w:p>
        </w:tc>
        <w:tc>
          <w:tcPr>
            <w:tcW w:w="426" w:type="pct"/>
            <w:noWrap w:val="0"/>
            <w:vAlign w:val="center"/>
          </w:tcPr>
          <w:p w14:paraId="72E13A4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3083" w:type="pct"/>
            <w:noWrap w:val="0"/>
            <w:vAlign w:val="center"/>
          </w:tcPr>
          <w:p w14:paraId="16A798F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巡逻保洁</w:t>
            </w:r>
          </w:p>
        </w:tc>
        <w:tc>
          <w:tcPr>
            <w:tcW w:w="1103" w:type="pct"/>
            <w:noWrap w:val="0"/>
            <w:vAlign w:val="center"/>
          </w:tcPr>
          <w:p w14:paraId="1C09CA9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bl>
    <w:p w14:paraId="17573EF0">
      <w:pPr>
        <w:spacing w:line="460" w:lineRule="exact"/>
        <w:rPr>
          <w:rFonts w:hint="eastAsia" w:ascii="宋体" w:hAnsi="宋体" w:eastAsia="宋体" w:cs="宋体"/>
          <w:snapToGrid w:val="0"/>
          <w:color w:val="auto"/>
          <w:kern w:val="0"/>
          <w:sz w:val="24"/>
          <w:szCs w:val="24"/>
          <w:highlight w:val="none"/>
        </w:rPr>
      </w:pPr>
    </w:p>
    <w:tbl>
      <w:tblPr>
        <w:tblStyle w:val="64"/>
        <w:tblW w:w="4946"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51"/>
        <w:gridCol w:w="821"/>
        <w:gridCol w:w="4864"/>
        <w:gridCol w:w="3312"/>
      </w:tblGrid>
      <w:tr w14:paraId="7C4247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noWrap w:val="0"/>
            <w:vAlign w:val="center"/>
          </w:tcPr>
          <w:p w14:paraId="2862DEF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21" w:type="pct"/>
            <w:noWrap w:val="0"/>
            <w:vAlign w:val="center"/>
          </w:tcPr>
          <w:p w14:paraId="757C8CF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494" w:type="pct"/>
            <w:noWrap w:val="0"/>
            <w:vAlign w:val="center"/>
          </w:tcPr>
          <w:p w14:paraId="08D6DA0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工作内容</w:t>
            </w:r>
          </w:p>
        </w:tc>
        <w:tc>
          <w:tcPr>
            <w:tcW w:w="1698" w:type="pct"/>
            <w:noWrap w:val="0"/>
            <w:vAlign w:val="center"/>
          </w:tcPr>
          <w:p w14:paraId="45E458F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频次</w:t>
            </w:r>
          </w:p>
        </w:tc>
      </w:tr>
      <w:tr w14:paraId="795E2B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restart"/>
            <w:noWrap w:val="0"/>
            <w:vAlign w:val="top"/>
          </w:tcPr>
          <w:p w14:paraId="6B15E74B">
            <w:pPr>
              <w:spacing w:line="400" w:lineRule="exact"/>
              <w:rPr>
                <w:rFonts w:hint="eastAsia" w:ascii="宋体" w:hAnsi="宋体" w:eastAsia="宋体" w:cs="宋体"/>
                <w:snapToGrid w:val="0"/>
                <w:color w:val="auto"/>
                <w:kern w:val="0"/>
                <w:sz w:val="24"/>
                <w:szCs w:val="24"/>
                <w:highlight w:val="none"/>
              </w:rPr>
            </w:pPr>
          </w:p>
          <w:p w14:paraId="1CD09389">
            <w:pPr>
              <w:spacing w:line="400" w:lineRule="exact"/>
              <w:rPr>
                <w:rFonts w:hint="eastAsia" w:ascii="宋体" w:hAnsi="宋体" w:eastAsia="宋体" w:cs="宋体"/>
                <w:snapToGrid w:val="0"/>
                <w:color w:val="auto"/>
                <w:kern w:val="0"/>
                <w:sz w:val="24"/>
                <w:szCs w:val="24"/>
                <w:highlight w:val="none"/>
              </w:rPr>
            </w:pPr>
          </w:p>
          <w:p w14:paraId="57B8CEF2">
            <w:pPr>
              <w:spacing w:line="400" w:lineRule="exact"/>
              <w:rPr>
                <w:rFonts w:hint="eastAsia" w:ascii="宋体" w:hAnsi="宋体" w:eastAsia="宋体" w:cs="宋体"/>
                <w:snapToGrid w:val="0"/>
                <w:color w:val="auto"/>
                <w:kern w:val="0"/>
                <w:sz w:val="24"/>
                <w:szCs w:val="24"/>
                <w:highlight w:val="none"/>
              </w:rPr>
            </w:pPr>
          </w:p>
          <w:p w14:paraId="6D55EDB9">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w:t>
            </w:r>
          </w:p>
          <w:p w14:paraId="54B89667">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外</w:t>
            </w:r>
          </w:p>
          <w:p w14:paraId="625B6756">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w:t>
            </w:r>
          </w:p>
          <w:p w14:paraId="51584186">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共</w:t>
            </w:r>
          </w:p>
          <w:p w14:paraId="27EB40BC">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w:t>
            </w:r>
          </w:p>
          <w:p w14:paraId="2729A9EC">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域</w:t>
            </w:r>
          </w:p>
          <w:p w14:paraId="5899AF0F">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0A9DCE4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2494" w:type="pct"/>
            <w:noWrap w:val="0"/>
            <w:vAlign w:val="top"/>
          </w:tcPr>
          <w:p w14:paraId="4F47B71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收集区域内垃圾、更换垃圾袋</w:t>
            </w:r>
          </w:p>
        </w:tc>
        <w:tc>
          <w:tcPr>
            <w:tcW w:w="1698" w:type="pct"/>
            <w:noWrap w:val="0"/>
            <w:vAlign w:val="top"/>
          </w:tcPr>
          <w:p w14:paraId="425E0BF8">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每日3次以上</w:t>
            </w:r>
          </w:p>
        </w:tc>
      </w:tr>
      <w:tr w14:paraId="53D0398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7C71589B">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62444A8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2494" w:type="pct"/>
            <w:noWrap w:val="0"/>
            <w:vAlign w:val="top"/>
          </w:tcPr>
          <w:p w14:paraId="6ECD1C7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区域内垃圾桶刷洗</w:t>
            </w:r>
          </w:p>
        </w:tc>
        <w:tc>
          <w:tcPr>
            <w:tcW w:w="1698" w:type="pct"/>
            <w:noWrap w:val="0"/>
            <w:vAlign w:val="top"/>
          </w:tcPr>
          <w:p w14:paraId="2062170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每日1次以上</w:t>
            </w:r>
          </w:p>
        </w:tc>
      </w:tr>
      <w:tr w14:paraId="5D454B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restart"/>
            <w:noWrap w:val="0"/>
            <w:vAlign w:val="top"/>
          </w:tcPr>
          <w:p w14:paraId="7542A998">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2BB2B8D6">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2494" w:type="pct"/>
            <w:noWrap w:val="0"/>
            <w:vAlign w:val="top"/>
          </w:tcPr>
          <w:p w14:paraId="01AD9E9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明沟、暗沟月彻底清理，如有堵塞情况，及时上报</w:t>
            </w:r>
          </w:p>
        </w:tc>
        <w:tc>
          <w:tcPr>
            <w:tcW w:w="1698" w:type="pct"/>
            <w:noWrap w:val="0"/>
            <w:vAlign w:val="top"/>
          </w:tcPr>
          <w:p w14:paraId="126C9CFD">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2822C5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2395623D">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0CE9155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2494" w:type="pct"/>
            <w:noWrap w:val="0"/>
            <w:vAlign w:val="top"/>
          </w:tcPr>
          <w:p w14:paraId="2AD033C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路灯除尘</w:t>
            </w:r>
          </w:p>
        </w:tc>
        <w:tc>
          <w:tcPr>
            <w:tcW w:w="1698" w:type="pct"/>
            <w:noWrap w:val="0"/>
            <w:vAlign w:val="top"/>
          </w:tcPr>
          <w:p w14:paraId="6D5F343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每月2次以上</w:t>
            </w:r>
          </w:p>
        </w:tc>
      </w:tr>
      <w:tr w14:paraId="500B58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263DE394">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3DE8183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2494" w:type="pct"/>
            <w:noWrap w:val="0"/>
            <w:vAlign w:val="top"/>
          </w:tcPr>
          <w:p w14:paraId="1D8E4AE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各出入口地面清扫、收集垃圾、水力冲洗</w:t>
            </w:r>
          </w:p>
        </w:tc>
        <w:tc>
          <w:tcPr>
            <w:tcW w:w="1698" w:type="pct"/>
            <w:noWrap w:val="0"/>
            <w:vAlign w:val="top"/>
          </w:tcPr>
          <w:p w14:paraId="640FCF52">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循环清扫，每半月冲洗1次以上</w:t>
            </w:r>
          </w:p>
        </w:tc>
      </w:tr>
      <w:tr w14:paraId="425FC7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1CFF7459">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04F1B47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2494" w:type="pct"/>
            <w:noWrap w:val="0"/>
            <w:vAlign w:val="top"/>
          </w:tcPr>
          <w:p w14:paraId="6FD3286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广场及道路清扫、收集垃圾、水力冲洗</w:t>
            </w:r>
          </w:p>
        </w:tc>
        <w:tc>
          <w:tcPr>
            <w:tcW w:w="1698" w:type="pct"/>
            <w:noWrap w:val="0"/>
            <w:vAlign w:val="top"/>
          </w:tcPr>
          <w:p w14:paraId="4A5BF3D1">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循环清扫，每半月冲洗1次以上</w:t>
            </w:r>
          </w:p>
        </w:tc>
      </w:tr>
      <w:tr w14:paraId="147755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15851436">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7D4CF6E7">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2494" w:type="pct"/>
            <w:noWrap w:val="0"/>
            <w:vAlign w:val="top"/>
          </w:tcPr>
          <w:p w14:paraId="155BB41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外墙及外露管道（二米以下）除尘，无积灰、污渍</w:t>
            </w:r>
          </w:p>
        </w:tc>
        <w:tc>
          <w:tcPr>
            <w:tcW w:w="1698" w:type="pct"/>
            <w:noWrap w:val="0"/>
            <w:vAlign w:val="top"/>
          </w:tcPr>
          <w:p w14:paraId="26CB0CB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每月清抹1次以上</w:t>
            </w:r>
          </w:p>
        </w:tc>
      </w:tr>
      <w:tr w14:paraId="526BF8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78062660">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4564CEB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2494" w:type="pct"/>
            <w:noWrap w:val="0"/>
            <w:vAlign w:val="top"/>
          </w:tcPr>
          <w:p w14:paraId="74C9A32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屋顶及周边清扫、收集垃圾、刷洗、清洁堵塞物</w:t>
            </w:r>
          </w:p>
        </w:tc>
        <w:tc>
          <w:tcPr>
            <w:tcW w:w="1698" w:type="pct"/>
            <w:noWrap w:val="0"/>
            <w:vAlign w:val="top"/>
          </w:tcPr>
          <w:p w14:paraId="12B85AC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每日清扫，雨雪天气、台风季节重点清扫</w:t>
            </w:r>
          </w:p>
        </w:tc>
      </w:tr>
      <w:tr w14:paraId="1EC143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57E06599">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03BA709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2494" w:type="pct"/>
            <w:noWrap w:val="0"/>
            <w:vAlign w:val="top"/>
          </w:tcPr>
          <w:p w14:paraId="7CCC8B3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公共座椅及桌子保洁</w:t>
            </w:r>
          </w:p>
        </w:tc>
        <w:tc>
          <w:tcPr>
            <w:tcW w:w="1698" w:type="pct"/>
            <w:noWrap w:val="0"/>
            <w:vAlign w:val="top"/>
          </w:tcPr>
          <w:p w14:paraId="2BD7658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随时</w:t>
            </w:r>
          </w:p>
        </w:tc>
      </w:tr>
      <w:tr w14:paraId="0F559E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64256C8B">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55386FE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2494" w:type="pct"/>
            <w:noWrap w:val="0"/>
            <w:vAlign w:val="top"/>
          </w:tcPr>
          <w:p w14:paraId="0A02FD0F">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玻璃清洁</w:t>
            </w:r>
          </w:p>
        </w:tc>
        <w:tc>
          <w:tcPr>
            <w:tcW w:w="1698" w:type="pct"/>
            <w:noWrap w:val="0"/>
            <w:vAlign w:val="top"/>
          </w:tcPr>
          <w:p w14:paraId="2E547FD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每周1次以上</w:t>
            </w:r>
          </w:p>
        </w:tc>
      </w:tr>
      <w:tr w14:paraId="0DD595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33C66AE0">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76C13018">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2494" w:type="pct"/>
            <w:noWrap w:val="0"/>
            <w:vAlign w:val="top"/>
          </w:tcPr>
          <w:p w14:paraId="5EB296C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外墙金属嵌条、广告牌、宣传栏、灯箱、标志牌除尘无积灰、污渍</w:t>
            </w:r>
          </w:p>
        </w:tc>
        <w:tc>
          <w:tcPr>
            <w:tcW w:w="1698" w:type="pct"/>
            <w:noWrap w:val="0"/>
            <w:vAlign w:val="top"/>
          </w:tcPr>
          <w:p w14:paraId="1DF1994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每日清抹1次以上</w:t>
            </w:r>
          </w:p>
        </w:tc>
      </w:tr>
      <w:tr w14:paraId="02D90D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4DC967AA">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7C660F5D">
            <w:pPr>
              <w:spacing w:line="400" w:lineRule="exact"/>
              <w:ind w:firstLine="120" w:firstLineChars="5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12</w:t>
            </w:r>
          </w:p>
        </w:tc>
        <w:tc>
          <w:tcPr>
            <w:tcW w:w="2494" w:type="pct"/>
            <w:noWrap w:val="0"/>
            <w:vAlign w:val="top"/>
          </w:tcPr>
          <w:p w14:paraId="788EF1F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雨棚清洁</w:t>
            </w:r>
          </w:p>
        </w:tc>
        <w:tc>
          <w:tcPr>
            <w:tcW w:w="1698" w:type="pct"/>
            <w:noWrap w:val="0"/>
            <w:vAlign w:val="top"/>
          </w:tcPr>
          <w:p w14:paraId="39C9355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每月1次以上</w:t>
            </w:r>
          </w:p>
        </w:tc>
      </w:tr>
      <w:tr w14:paraId="018058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15D000B2">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3935B30B">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2494" w:type="pct"/>
            <w:noWrap w:val="0"/>
            <w:vAlign w:val="top"/>
          </w:tcPr>
          <w:p w14:paraId="0A3798BE">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室外绿地清扫，无垃圾、无杂物</w:t>
            </w:r>
          </w:p>
        </w:tc>
        <w:tc>
          <w:tcPr>
            <w:tcW w:w="1698" w:type="pct"/>
            <w:noWrap w:val="0"/>
            <w:vAlign w:val="top"/>
          </w:tcPr>
          <w:p w14:paraId="2E97D2D9">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每天清洁1次以上，随时清扫</w:t>
            </w:r>
          </w:p>
        </w:tc>
      </w:tr>
      <w:tr w14:paraId="608E77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vMerge w:val="continue"/>
            <w:noWrap w:val="0"/>
            <w:vAlign w:val="top"/>
          </w:tcPr>
          <w:p w14:paraId="36A930C9">
            <w:pPr>
              <w:spacing w:line="400" w:lineRule="exact"/>
              <w:rPr>
                <w:rFonts w:hint="eastAsia" w:ascii="宋体" w:hAnsi="宋体" w:eastAsia="宋体" w:cs="宋体"/>
                <w:snapToGrid w:val="0"/>
                <w:color w:val="auto"/>
                <w:kern w:val="0"/>
                <w:sz w:val="24"/>
                <w:szCs w:val="24"/>
                <w:highlight w:val="none"/>
              </w:rPr>
            </w:pPr>
          </w:p>
        </w:tc>
        <w:tc>
          <w:tcPr>
            <w:tcW w:w="421" w:type="pct"/>
            <w:noWrap w:val="0"/>
            <w:vAlign w:val="top"/>
          </w:tcPr>
          <w:p w14:paraId="2F8B856A">
            <w:pPr>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2494" w:type="pct"/>
            <w:noWrap w:val="0"/>
            <w:vAlign w:val="top"/>
          </w:tcPr>
          <w:p w14:paraId="10CB368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巡逻保洁</w:t>
            </w:r>
          </w:p>
        </w:tc>
        <w:tc>
          <w:tcPr>
            <w:tcW w:w="1698" w:type="pct"/>
            <w:noWrap w:val="0"/>
            <w:vAlign w:val="top"/>
          </w:tcPr>
          <w:p w14:paraId="01592F96">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随  时</w:t>
            </w:r>
          </w:p>
        </w:tc>
      </w:tr>
    </w:tbl>
    <w:p w14:paraId="2D5D8E31">
      <w:pPr>
        <w:spacing w:line="400" w:lineRule="exact"/>
        <w:rPr>
          <w:rFonts w:hint="eastAsia" w:ascii="宋体" w:hAnsi="宋体" w:eastAsia="宋体" w:cs="宋体"/>
          <w:snapToGrid w:val="0"/>
          <w:color w:val="auto"/>
          <w:kern w:val="0"/>
          <w:sz w:val="24"/>
          <w:szCs w:val="24"/>
          <w:highlight w:val="none"/>
        </w:rPr>
      </w:pPr>
    </w:p>
    <w:tbl>
      <w:tblPr>
        <w:tblStyle w:val="64"/>
        <w:tblW w:w="4872" w:type="pct"/>
        <w:tblInd w:w="11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82"/>
        <w:gridCol w:w="899"/>
        <w:gridCol w:w="4608"/>
        <w:gridCol w:w="3313"/>
      </w:tblGrid>
      <w:tr w14:paraId="216E6C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noWrap w:val="0"/>
            <w:vAlign w:val="top"/>
          </w:tcPr>
          <w:p w14:paraId="4F1E645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68" w:type="pct"/>
            <w:noWrap w:val="0"/>
            <w:vAlign w:val="top"/>
          </w:tcPr>
          <w:p w14:paraId="1325907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398" w:type="pct"/>
            <w:noWrap w:val="0"/>
            <w:vAlign w:val="top"/>
          </w:tcPr>
          <w:p w14:paraId="63A5E6EC">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工作内容</w:t>
            </w:r>
          </w:p>
        </w:tc>
        <w:tc>
          <w:tcPr>
            <w:tcW w:w="1724" w:type="pct"/>
            <w:noWrap w:val="0"/>
            <w:vAlign w:val="top"/>
          </w:tcPr>
          <w:p w14:paraId="493ADD9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频次</w:t>
            </w:r>
          </w:p>
        </w:tc>
      </w:tr>
      <w:tr w14:paraId="637DB3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restart"/>
            <w:noWrap w:val="0"/>
            <w:vAlign w:val="top"/>
          </w:tcPr>
          <w:p w14:paraId="650A1DFD">
            <w:pPr>
              <w:spacing w:line="400" w:lineRule="exact"/>
              <w:rPr>
                <w:rFonts w:hint="eastAsia" w:ascii="宋体" w:hAnsi="宋体" w:eastAsia="宋体" w:cs="宋体"/>
                <w:snapToGrid w:val="0"/>
                <w:color w:val="auto"/>
                <w:kern w:val="0"/>
                <w:sz w:val="24"/>
                <w:szCs w:val="24"/>
                <w:highlight w:val="none"/>
              </w:rPr>
            </w:pPr>
          </w:p>
          <w:p w14:paraId="75D89F30">
            <w:pPr>
              <w:spacing w:line="400" w:lineRule="exact"/>
              <w:jc w:val="center"/>
              <w:rPr>
                <w:rFonts w:hint="eastAsia" w:ascii="宋体" w:hAnsi="宋体" w:eastAsia="宋体" w:cs="宋体"/>
                <w:snapToGrid w:val="0"/>
                <w:color w:val="auto"/>
                <w:kern w:val="0"/>
                <w:sz w:val="24"/>
                <w:szCs w:val="24"/>
                <w:highlight w:val="none"/>
              </w:rPr>
            </w:pPr>
          </w:p>
          <w:p w14:paraId="0967A46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w:t>
            </w:r>
          </w:p>
          <w:p w14:paraId="69E5E8B1">
            <w:pPr>
              <w:spacing w:line="400" w:lineRule="exact"/>
              <w:jc w:val="center"/>
              <w:rPr>
                <w:rFonts w:hint="eastAsia" w:ascii="宋体" w:hAnsi="宋体" w:eastAsia="宋体" w:cs="宋体"/>
                <w:snapToGrid w:val="0"/>
                <w:color w:val="auto"/>
                <w:kern w:val="0"/>
                <w:sz w:val="24"/>
                <w:szCs w:val="24"/>
                <w:highlight w:val="none"/>
              </w:rPr>
            </w:pPr>
          </w:p>
          <w:p w14:paraId="48D8C21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梯</w:t>
            </w:r>
          </w:p>
          <w:p w14:paraId="596FE5A2">
            <w:pPr>
              <w:spacing w:line="400" w:lineRule="exact"/>
              <w:rPr>
                <w:rFonts w:hint="eastAsia" w:ascii="宋体" w:hAnsi="宋体" w:eastAsia="宋体" w:cs="宋体"/>
                <w:snapToGrid w:val="0"/>
                <w:color w:val="auto"/>
                <w:kern w:val="0"/>
                <w:sz w:val="24"/>
                <w:szCs w:val="24"/>
                <w:highlight w:val="none"/>
              </w:rPr>
            </w:pPr>
          </w:p>
          <w:p w14:paraId="364C3B42">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22E5038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2398" w:type="pct"/>
            <w:noWrap w:val="0"/>
            <w:vAlign w:val="center"/>
          </w:tcPr>
          <w:p w14:paraId="3BA44E03">
            <w:pPr>
              <w:autoSpaceDE w:val="0"/>
              <w:autoSpaceDN w:val="0"/>
              <w:adjustRightInd w:val="0"/>
              <w:spacing w:line="28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地面除尘、无灰尘、垃圾及污渍</w:t>
            </w:r>
          </w:p>
        </w:tc>
        <w:tc>
          <w:tcPr>
            <w:tcW w:w="1724" w:type="pct"/>
            <w:noWrap w:val="0"/>
            <w:vAlign w:val="center"/>
          </w:tcPr>
          <w:p w14:paraId="70DFE88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每日清洁2次以上，随时清扫</w:t>
            </w:r>
          </w:p>
        </w:tc>
      </w:tr>
      <w:tr w14:paraId="4DB6CE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continue"/>
            <w:noWrap w:val="0"/>
            <w:vAlign w:val="top"/>
          </w:tcPr>
          <w:p w14:paraId="0986C466">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1C8F6DE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2398" w:type="pct"/>
            <w:noWrap w:val="0"/>
            <w:vAlign w:val="center"/>
          </w:tcPr>
          <w:p w14:paraId="34E79DA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轿厢，木质（除尘）不锈钢（上保护剂）、镜面清洁，无灰尘及手印，光亮</w:t>
            </w:r>
          </w:p>
        </w:tc>
        <w:tc>
          <w:tcPr>
            <w:tcW w:w="1724" w:type="pct"/>
            <w:noWrap w:val="0"/>
            <w:vAlign w:val="top"/>
          </w:tcPr>
          <w:p w14:paraId="36666A0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每日保洁，每周清洁、上油</w:t>
            </w:r>
          </w:p>
        </w:tc>
      </w:tr>
      <w:tr w14:paraId="7A6FDB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continue"/>
            <w:noWrap w:val="0"/>
            <w:vAlign w:val="top"/>
          </w:tcPr>
          <w:p w14:paraId="6CC2C12F">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18E1E22E">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2398" w:type="pct"/>
            <w:noWrap w:val="0"/>
            <w:vAlign w:val="center"/>
          </w:tcPr>
          <w:p w14:paraId="41F05747">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轿门（内外）抹净（上保护剂），无灰尘及手印，光亮</w:t>
            </w:r>
          </w:p>
        </w:tc>
        <w:tc>
          <w:tcPr>
            <w:tcW w:w="1724" w:type="pct"/>
            <w:noWrap w:val="0"/>
            <w:vAlign w:val="top"/>
          </w:tcPr>
          <w:p w14:paraId="2BCC0A4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循环保洁，每周清洁、上油</w:t>
            </w:r>
          </w:p>
        </w:tc>
      </w:tr>
      <w:tr w14:paraId="060350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continue"/>
            <w:noWrap w:val="0"/>
            <w:vAlign w:val="top"/>
          </w:tcPr>
          <w:p w14:paraId="720A983E">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1E14C9B1">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2398" w:type="pct"/>
            <w:noWrap w:val="0"/>
            <w:vAlign w:val="center"/>
          </w:tcPr>
          <w:p w14:paraId="19B60660">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门槽清除垃圾、杂物，无灰尘及垃圾，光亮</w:t>
            </w:r>
          </w:p>
        </w:tc>
        <w:tc>
          <w:tcPr>
            <w:tcW w:w="1724" w:type="pct"/>
            <w:noWrap w:val="0"/>
            <w:vAlign w:val="top"/>
          </w:tcPr>
          <w:p w14:paraId="08685D2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每日及时清除，每周清洁、上光</w:t>
            </w:r>
          </w:p>
        </w:tc>
      </w:tr>
      <w:tr w14:paraId="6D545C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continue"/>
            <w:noWrap w:val="0"/>
            <w:vAlign w:val="top"/>
          </w:tcPr>
          <w:p w14:paraId="2F7EE1EF">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3A899E6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2398" w:type="pct"/>
            <w:noWrap w:val="0"/>
            <w:vAlign w:val="center"/>
          </w:tcPr>
          <w:p w14:paraId="76E10213">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指示牌和按钮除尘，无灰尘、无手印</w:t>
            </w:r>
          </w:p>
        </w:tc>
        <w:tc>
          <w:tcPr>
            <w:tcW w:w="1724" w:type="pct"/>
            <w:noWrap w:val="0"/>
            <w:vAlign w:val="top"/>
          </w:tcPr>
          <w:p w14:paraId="0A42468C">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每日清抹1次以上</w:t>
            </w:r>
          </w:p>
        </w:tc>
      </w:tr>
      <w:tr w14:paraId="5CE11B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07" w:type="pct"/>
            <w:vMerge w:val="continue"/>
            <w:noWrap w:val="0"/>
            <w:vAlign w:val="top"/>
          </w:tcPr>
          <w:p w14:paraId="6DE51370">
            <w:pPr>
              <w:spacing w:line="400" w:lineRule="exact"/>
              <w:rPr>
                <w:rFonts w:hint="eastAsia" w:ascii="宋体" w:hAnsi="宋体" w:eastAsia="宋体" w:cs="宋体"/>
                <w:snapToGrid w:val="0"/>
                <w:color w:val="auto"/>
                <w:kern w:val="0"/>
                <w:sz w:val="24"/>
                <w:szCs w:val="24"/>
                <w:highlight w:val="none"/>
              </w:rPr>
            </w:pPr>
          </w:p>
        </w:tc>
        <w:tc>
          <w:tcPr>
            <w:tcW w:w="468" w:type="pct"/>
            <w:noWrap w:val="0"/>
            <w:vAlign w:val="center"/>
          </w:tcPr>
          <w:p w14:paraId="04254D1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2398" w:type="pct"/>
            <w:noWrap w:val="0"/>
            <w:vAlign w:val="center"/>
          </w:tcPr>
          <w:p w14:paraId="0E8E2454">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灯片和风口除尘无灰尘</w:t>
            </w:r>
          </w:p>
        </w:tc>
        <w:tc>
          <w:tcPr>
            <w:tcW w:w="1724" w:type="pct"/>
            <w:noWrap w:val="0"/>
            <w:vAlign w:val="top"/>
          </w:tcPr>
          <w:p w14:paraId="033975F5">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每日清抹1次以上</w:t>
            </w:r>
          </w:p>
        </w:tc>
      </w:tr>
    </w:tbl>
    <w:p w14:paraId="61E5B413">
      <w:pPr>
        <w:pStyle w:val="6"/>
        <w:ind w:left="0" w:leftChars="0" w:firstLine="0" w:firstLineChars="0"/>
        <w:outlineLvl w:val="9"/>
        <w:rPr>
          <w:rFonts w:hint="eastAsia" w:ascii="宋体" w:hAnsi="宋体" w:eastAsia="宋体" w:cs="宋体"/>
          <w:color w:val="auto"/>
          <w:sz w:val="24"/>
          <w:szCs w:val="24"/>
          <w:highlight w:val="none"/>
        </w:rPr>
      </w:pPr>
    </w:p>
    <w:tbl>
      <w:tblPr>
        <w:tblStyle w:val="64"/>
        <w:tblW w:w="4887" w:type="pct"/>
        <w:tblInd w:w="8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809"/>
        <w:gridCol w:w="900"/>
        <w:gridCol w:w="4163"/>
        <w:gridCol w:w="3759"/>
      </w:tblGrid>
      <w:tr w14:paraId="7DC703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20" w:type="pct"/>
            <w:noWrap w:val="0"/>
            <w:vAlign w:val="top"/>
          </w:tcPr>
          <w:p w14:paraId="76A350B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区域</w:t>
            </w:r>
          </w:p>
        </w:tc>
        <w:tc>
          <w:tcPr>
            <w:tcW w:w="467" w:type="pct"/>
            <w:noWrap w:val="0"/>
            <w:vAlign w:val="top"/>
          </w:tcPr>
          <w:p w14:paraId="5C5696B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161" w:type="pct"/>
            <w:noWrap w:val="0"/>
            <w:vAlign w:val="top"/>
          </w:tcPr>
          <w:p w14:paraId="0E5C6743">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工作内容</w:t>
            </w:r>
          </w:p>
        </w:tc>
        <w:tc>
          <w:tcPr>
            <w:tcW w:w="1951" w:type="pct"/>
            <w:noWrap w:val="0"/>
            <w:vAlign w:val="top"/>
          </w:tcPr>
          <w:p w14:paraId="58D8396F">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频次</w:t>
            </w:r>
          </w:p>
        </w:tc>
      </w:tr>
      <w:tr w14:paraId="116462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20" w:type="pct"/>
            <w:vMerge w:val="restart"/>
            <w:noWrap w:val="0"/>
            <w:vAlign w:val="top"/>
          </w:tcPr>
          <w:p w14:paraId="71662EBD">
            <w:pPr>
              <w:spacing w:line="400" w:lineRule="exact"/>
              <w:rPr>
                <w:rFonts w:hint="eastAsia" w:ascii="宋体" w:hAnsi="宋体" w:eastAsia="宋体" w:cs="宋体"/>
                <w:snapToGrid w:val="0"/>
                <w:color w:val="auto"/>
                <w:kern w:val="0"/>
                <w:sz w:val="24"/>
                <w:szCs w:val="24"/>
                <w:highlight w:val="none"/>
              </w:rPr>
            </w:pPr>
          </w:p>
          <w:p w14:paraId="2F39C86A">
            <w:pPr>
              <w:spacing w:line="400" w:lineRule="exact"/>
              <w:rPr>
                <w:rFonts w:hint="eastAsia" w:ascii="宋体" w:hAnsi="宋体" w:eastAsia="宋体" w:cs="宋体"/>
                <w:snapToGrid w:val="0"/>
                <w:color w:val="auto"/>
                <w:kern w:val="0"/>
                <w:sz w:val="24"/>
                <w:szCs w:val="24"/>
                <w:highlight w:val="none"/>
              </w:rPr>
            </w:pPr>
          </w:p>
          <w:p w14:paraId="201B5FB0">
            <w:pPr>
              <w:spacing w:line="400" w:lineRule="exact"/>
              <w:rPr>
                <w:rFonts w:hint="eastAsia" w:ascii="宋体" w:hAnsi="宋体" w:eastAsia="宋体" w:cs="宋体"/>
                <w:snapToGrid w:val="0"/>
                <w:color w:val="auto"/>
                <w:kern w:val="0"/>
                <w:sz w:val="24"/>
                <w:szCs w:val="24"/>
                <w:highlight w:val="none"/>
              </w:rPr>
            </w:pPr>
          </w:p>
          <w:p w14:paraId="41CA333B">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w:t>
            </w:r>
          </w:p>
          <w:p w14:paraId="56C8E6A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他</w:t>
            </w:r>
          </w:p>
        </w:tc>
        <w:tc>
          <w:tcPr>
            <w:tcW w:w="467" w:type="pct"/>
            <w:noWrap w:val="0"/>
            <w:vAlign w:val="top"/>
          </w:tcPr>
          <w:p w14:paraId="7DA28D3D">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2161" w:type="pct"/>
            <w:noWrap w:val="0"/>
            <w:vAlign w:val="center"/>
          </w:tcPr>
          <w:p w14:paraId="2AF27AD0">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地下车库地面清扫、冲洗，无垃圾、无杂物</w:t>
            </w:r>
          </w:p>
        </w:tc>
        <w:tc>
          <w:tcPr>
            <w:tcW w:w="1951" w:type="pct"/>
            <w:noWrap w:val="0"/>
            <w:vAlign w:val="center"/>
          </w:tcPr>
          <w:p w14:paraId="5057977A">
            <w:pPr>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循环保洁，每天清洁1次以上</w:t>
            </w:r>
          </w:p>
        </w:tc>
      </w:tr>
      <w:tr w14:paraId="700EF6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20" w:type="pct"/>
            <w:vMerge w:val="continue"/>
            <w:noWrap w:val="0"/>
            <w:vAlign w:val="top"/>
          </w:tcPr>
          <w:p w14:paraId="45C94A20">
            <w:pPr>
              <w:spacing w:line="400" w:lineRule="exact"/>
              <w:rPr>
                <w:rFonts w:hint="eastAsia" w:ascii="宋体" w:hAnsi="宋体" w:eastAsia="宋体" w:cs="宋体"/>
                <w:snapToGrid w:val="0"/>
                <w:color w:val="auto"/>
                <w:kern w:val="0"/>
                <w:sz w:val="24"/>
                <w:szCs w:val="24"/>
                <w:highlight w:val="none"/>
              </w:rPr>
            </w:pPr>
          </w:p>
        </w:tc>
        <w:tc>
          <w:tcPr>
            <w:tcW w:w="467" w:type="pct"/>
            <w:noWrap w:val="0"/>
            <w:vAlign w:val="top"/>
          </w:tcPr>
          <w:p w14:paraId="29BFED8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2161" w:type="pct"/>
            <w:noWrap w:val="0"/>
            <w:vAlign w:val="center"/>
          </w:tcPr>
          <w:p w14:paraId="6AA1A1C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垃圾收集及暂存点保洁</w:t>
            </w:r>
          </w:p>
        </w:tc>
        <w:tc>
          <w:tcPr>
            <w:tcW w:w="1951" w:type="pct"/>
            <w:noWrap w:val="0"/>
            <w:vAlign w:val="center"/>
          </w:tcPr>
          <w:p w14:paraId="36DBCDDA">
            <w:pPr>
              <w:autoSpaceDE w:val="0"/>
              <w:autoSpaceDN w:val="0"/>
              <w:adjustRightInd w:val="0"/>
              <w:spacing w:line="2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医院内部垃圾存放区域每天清洗、消毒1次，每周全面清洗消毒1次；每天对垃圾的收集情况进行及时登记，以备检索。</w:t>
            </w:r>
          </w:p>
        </w:tc>
      </w:tr>
      <w:tr w14:paraId="574A07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420" w:type="pct"/>
            <w:vMerge w:val="continue"/>
            <w:noWrap w:val="0"/>
            <w:vAlign w:val="top"/>
          </w:tcPr>
          <w:p w14:paraId="2EA0BE31">
            <w:pPr>
              <w:spacing w:line="400" w:lineRule="exact"/>
              <w:rPr>
                <w:rFonts w:hint="eastAsia" w:ascii="宋体" w:hAnsi="宋体" w:eastAsia="宋体" w:cs="宋体"/>
                <w:snapToGrid w:val="0"/>
                <w:color w:val="auto"/>
                <w:kern w:val="0"/>
                <w:sz w:val="24"/>
                <w:szCs w:val="24"/>
                <w:highlight w:val="none"/>
              </w:rPr>
            </w:pPr>
          </w:p>
        </w:tc>
        <w:tc>
          <w:tcPr>
            <w:tcW w:w="467" w:type="pct"/>
            <w:noWrap w:val="0"/>
            <w:vAlign w:val="top"/>
          </w:tcPr>
          <w:p w14:paraId="1FC390F2">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2161" w:type="pct"/>
            <w:noWrap w:val="0"/>
            <w:vAlign w:val="center"/>
          </w:tcPr>
          <w:p w14:paraId="42F1A65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上级部门和重要嘉宾参观或检查，根据院方要求进行突击性服务</w:t>
            </w:r>
          </w:p>
        </w:tc>
        <w:tc>
          <w:tcPr>
            <w:tcW w:w="1951" w:type="pct"/>
            <w:noWrap w:val="0"/>
            <w:vAlign w:val="center"/>
          </w:tcPr>
          <w:p w14:paraId="5ABEC170">
            <w:pPr>
              <w:autoSpaceDE w:val="0"/>
              <w:autoSpaceDN w:val="0"/>
              <w:adjustRightInd w:val="0"/>
              <w:spacing w:line="2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按医院要求</w:t>
            </w:r>
          </w:p>
        </w:tc>
      </w:tr>
      <w:tr w14:paraId="7E4293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20" w:type="pct"/>
            <w:vMerge w:val="continue"/>
            <w:noWrap w:val="0"/>
            <w:vAlign w:val="top"/>
          </w:tcPr>
          <w:p w14:paraId="230CA4C0">
            <w:pPr>
              <w:spacing w:line="400" w:lineRule="exact"/>
              <w:rPr>
                <w:rFonts w:hint="eastAsia" w:ascii="宋体" w:hAnsi="宋体" w:eastAsia="宋体" w:cs="宋体"/>
                <w:snapToGrid w:val="0"/>
                <w:color w:val="auto"/>
                <w:kern w:val="0"/>
                <w:sz w:val="24"/>
                <w:szCs w:val="24"/>
                <w:highlight w:val="none"/>
              </w:rPr>
            </w:pPr>
          </w:p>
        </w:tc>
        <w:tc>
          <w:tcPr>
            <w:tcW w:w="467" w:type="pct"/>
            <w:noWrap w:val="0"/>
            <w:vAlign w:val="top"/>
          </w:tcPr>
          <w:p w14:paraId="6442E635">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2161" w:type="pct"/>
            <w:noWrap w:val="0"/>
            <w:vAlign w:val="center"/>
          </w:tcPr>
          <w:p w14:paraId="63FF8C1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如遇火警、水管爆裂、台风袭击、突发传染病等突发事件，要组织突击小组配合院方搞好特殊保洁工作</w:t>
            </w:r>
          </w:p>
        </w:tc>
        <w:tc>
          <w:tcPr>
            <w:tcW w:w="1951" w:type="pct"/>
            <w:noWrap w:val="0"/>
            <w:vAlign w:val="center"/>
          </w:tcPr>
          <w:p w14:paraId="381A11CF">
            <w:pPr>
              <w:autoSpaceDE w:val="0"/>
              <w:autoSpaceDN w:val="0"/>
              <w:adjustRightInd w:val="0"/>
              <w:spacing w:line="2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按医院要求</w:t>
            </w:r>
          </w:p>
        </w:tc>
      </w:tr>
      <w:tr w14:paraId="247B65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20" w:type="pct"/>
            <w:vMerge w:val="continue"/>
            <w:noWrap w:val="0"/>
            <w:vAlign w:val="top"/>
          </w:tcPr>
          <w:p w14:paraId="760AD4C1">
            <w:pPr>
              <w:spacing w:line="400" w:lineRule="exact"/>
              <w:rPr>
                <w:rFonts w:hint="eastAsia" w:ascii="宋体" w:hAnsi="宋体" w:eastAsia="宋体" w:cs="宋体"/>
                <w:snapToGrid w:val="0"/>
                <w:color w:val="auto"/>
                <w:kern w:val="0"/>
                <w:sz w:val="24"/>
                <w:szCs w:val="24"/>
                <w:highlight w:val="none"/>
              </w:rPr>
            </w:pPr>
          </w:p>
        </w:tc>
        <w:tc>
          <w:tcPr>
            <w:tcW w:w="467" w:type="pct"/>
            <w:noWrap w:val="0"/>
            <w:vAlign w:val="top"/>
          </w:tcPr>
          <w:p w14:paraId="79F57A5A">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2161" w:type="pct"/>
            <w:noWrap w:val="0"/>
            <w:vAlign w:val="center"/>
          </w:tcPr>
          <w:p w14:paraId="58C9EC59">
            <w:pPr>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维护承包范围内院容、院貌的整洁，劝阻病人及家属在病房窗外或公共通道晾挂衣服、杂物；冷暖气开放时，劝阻病人自觉关闭窗户。</w:t>
            </w:r>
          </w:p>
        </w:tc>
        <w:tc>
          <w:tcPr>
            <w:tcW w:w="1951" w:type="pct"/>
            <w:noWrap w:val="0"/>
            <w:vAlign w:val="center"/>
          </w:tcPr>
          <w:p w14:paraId="596029B2">
            <w:pPr>
              <w:autoSpaceDE w:val="0"/>
              <w:autoSpaceDN w:val="0"/>
              <w:adjustRightInd w:val="0"/>
              <w:spacing w:line="2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按医院要求</w:t>
            </w:r>
          </w:p>
        </w:tc>
      </w:tr>
    </w:tbl>
    <w:p w14:paraId="398BA7BA">
      <w:pPr>
        <w:spacing w:line="46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未列入的且为正常保洁工作以及突发性事件造成的保洁工作的项目、部位均包括在本次采购范围内，中标人不得因此拒绝提供保洁服务（保洁用品等所需费用全部包括在服务费中）</w:t>
      </w:r>
      <w:r>
        <w:rPr>
          <w:rFonts w:hint="eastAsia" w:ascii="宋体" w:hAnsi="宋体" w:eastAsia="宋体" w:cs="宋体"/>
          <w:color w:val="auto"/>
          <w:sz w:val="24"/>
          <w:szCs w:val="24"/>
          <w:highlight w:val="none"/>
          <w:lang w:eastAsia="zh-CN"/>
        </w:rPr>
        <w:t>，中标人须</w:t>
      </w:r>
      <w:r>
        <w:rPr>
          <w:rFonts w:hint="eastAsia" w:ascii="宋体" w:hAnsi="宋体" w:eastAsia="宋体" w:cs="宋体"/>
          <w:color w:val="auto"/>
          <w:sz w:val="24"/>
          <w:szCs w:val="24"/>
          <w:highlight w:val="none"/>
        </w:rPr>
        <w:t>免费提供智慧化管理平台及足量的智能化清洁工具，医废安全运送工具。</w:t>
      </w:r>
    </w:p>
    <w:p w14:paraId="53809B8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院感</w:t>
      </w:r>
    </w:p>
    <w:p w14:paraId="4EC3D909">
      <w:pPr>
        <w:keepNext w:val="0"/>
        <w:keepLines w:val="0"/>
        <w:pageBreakBefore w:val="0"/>
        <w:tabs>
          <w:tab w:val="left" w:pos="2996"/>
        </w:tabs>
        <w:kinsoku/>
        <w:wordWrap/>
        <w:overflowPunct/>
        <w:topLinePunct w:val="0"/>
        <w:autoSpaceDE/>
        <w:autoSpaceDN/>
        <w:bidi w:val="0"/>
        <w:adjustRightInd w:val="0"/>
        <w:spacing w:line="360" w:lineRule="auto"/>
        <w:ind w:left="315" w:hanging="360" w:hanging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1、按照医院感染管理要求，做好一床一巾、拖把分色使用等工作。</w:t>
      </w:r>
    </w:p>
    <w:p w14:paraId="0CDB11D6">
      <w:pPr>
        <w:keepNext w:val="0"/>
        <w:keepLines w:val="0"/>
        <w:pageBreakBefore w:val="0"/>
        <w:tabs>
          <w:tab w:val="left" w:pos="2996"/>
        </w:tabs>
        <w:kinsoku/>
        <w:wordWrap/>
        <w:overflowPunct/>
        <w:topLinePunct w:val="0"/>
        <w:autoSpaceDE/>
        <w:autoSpaceDN/>
        <w:bidi w:val="0"/>
        <w:adjustRightInd w:val="0"/>
        <w:spacing w:line="360" w:lineRule="auto"/>
        <w:ind w:left="315" w:hanging="360" w:hanging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2、门帘、电梯按钮等高接触屏部位消毒特殊情况下按医院要求执行。</w:t>
      </w:r>
    </w:p>
    <w:p w14:paraId="26F7C32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医疗垃圾处理符合院感规程</w:t>
      </w:r>
    </w:p>
    <w:p w14:paraId="6A7CBD96">
      <w:pPr>
        <w:keepNext w:val="0"/>
        <w:keepLines w:val="0"/>
        <w:pageBreakBefore w:val="0"/>
        <w:kinsoku/>
        <w:wordWrap/>
        <w:overflowPunct/>
        <w:topLinePunct w:val="0"/>
        <w:autoSpaceDE/>
        <w:autoSpaceDN/>
        <w:bidi w:val="0"/>
        <w:adjustRightIn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（1）工作内容 </w:t>
      </w:r>
    </w:p>
    <w:p w14:paraId="6965FE31">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A、专职员工每天两次下收（特殊区域根据需要可以增加收集的次数）。</w:t>
      </w:r>
    </w:p>
    <w:p w14:paraId="0A343AA0">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B、用黄色垃圾袋、专用箱收放。</w:t>
      </w:r>
    </w:p>
    <w:p w14:paraId="3943E92B">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C、用专用车运送。</w:t>
      </w:r>
    </w:p>
    <w:p w14:paraId="5310BD4D">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D、医用垃圾登记、交接。</w:t>
      </w:r>
    </w:p>
    <w:p w14:paraId="1FB18484">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（2）注意事项 </w:t>
      </w:r>
    </w:p>
    <w:p w14:paraId="595D9309">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A、要注意专人，专车，专箱，封闭运送，垃圾车不准停在开水房等公共场所； </w:t>
      </w:r>
    </w:p>
    <w:p w14:paraId="05D41167">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B、黄色垃圾袋要有专用标志；</w:t>
      </w:r>
    </w:p>
    <w:p w14:paraId="10001D08">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C、及时下收，减少污染；垃圾登记、交接符合要求。</w:t>
      </w:r>
    </w:p>
    <w:p w14:paraId="11814EA3">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D、运送医疗垃圾使用污梯，绝对禁止使用客梯。</w:t>
      </w:r>
    </w:p>
    <w:p w14:paraId="2661877D">
      <w:pPr>
        <w:keepNext w:val="0"/>
        <w:keepLines w:val="0"/>
        <w:pageBreakBefore w:val="0"/>
        <w:kinsoku/>
        <w:wordWrap/>
        <w:overflowPunct/>
        <w:topLinePunct w:val="0"/>
        <w:autoSpaceDE/>
        <w:autoSpaceDN/>
        <w:bidi w:val="0"/>
        <w:adjustRightInd w:val="0"/>
        <w:spacing w:line="360" w:lineRule="auto"/>
        <w:ind w:left="420" w:lef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F、运送人员做好防护措施。</w:t>
      </w:r>
    </w:p>
    <w:p w14:paraId="4823590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kern w:val="0"/>
          <w:sz w:val="24"/>
          <w:szCs w:val="24"/>
          <w:highlight w:val="none"/>
        </w:rPr>
        <w:t>因特殊岗位要求需进行体检的人员，由中标人负责。</w:t>
      </w:r>
    </w:p>
    <w:p w14:paraId="59EEFEBB">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运送服务范围、内容及要求：</w:t>
      </w:r>
    </w:p>
    <w:p w14:paraId="26F8EF3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运送服务内容</w:t>
      </w:r>
      <w:r>
        <w:rPr>
          <w:rFonts w:hint="eastAsia" w:ascii="宋体" w:hAnsi="宋体" w:cs="宋体"/>
          <w:snapToGrid w:val="0"/>
          <w:color w:val="auto"/>
          <w:kern w:val="0"/>
          <w:sz w:val="24"/>
          <w:szCs w:val="24"/>
          <w:highlight w:val="none"/>
          <w:lang w:eastAsia="zh-CN"/>
        </w:rPr>
        <w:t>：</w:t>
      </w:r>
    </w:p>
    <w:p w14:paraId="31F0D920">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1）门急诊病人护送检查、住院等；</w:t>
      </w:r>
    </w:p>
    <w:p w14:paraId="27D44202">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2）住院病人护送检查、转科等；</w:t>
      </w:r>
    </w:p>
    <w:p w14:paraId="68F7F70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3）各种检验标本的送检，并回收血袋；</w:t>
      </w:r>
    </w:p>
    <w:p w14:paraId="17949E6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）会诊单、检查单、手术通知单等收送，各种检查的预约服务；</w:t>
      </w:r>
    </w:p>
    <w:p w14:paraId="4C4505B1">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）医院物品的搬运和科室加床、损坏床的搬运工作等；</w:t>
      </w:r>
    </w:p>
    <w:p w14:paraId="3048EC1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）必要时协助运送针剂或片剂药品；</w:t>
      </w:r>
    </w:p>
    <w:p w14:paraId="1CCD3980">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领办公用品、医疗用品、医疗消耗品、临时领用应急物资；</w:t>
      </w:r>
    </w:p>
    <w:p w14:paraId="205EFC94">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）临时去供应室取送消毒物品等；</w:t>
      </w:r>
    </w:p>
    <w:p w14:paraId="3D0143D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）取送药车、药盘到药房；</w:t>
      </w:r>
    </w:p>
    <w:p w14:paraId="2DEE9DF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）送中草药单到中药房划价，取汤药；</w:t>
      </w:r>
    </w:p>
    <w:p w14:paraId="40144F24">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）送大输液、消毒液、酒精、消毒液和外用药剂；收送空气培养瓶；</w:t>
      </w:r>
    </w:p>
    <w:p w14:paraId="6533365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）医疗设备借用和送修；</w:t>
      </w:r>
    </w:p>
    <w:p w14:paraId="1A2D58D1">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）收集空输液瓶（袋）；</w:t>
      </w:r>
    </w:p>
    <w:p w14:paraId="652E777F">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）协助被服换季；</w:t>
      </w:r>
    </w:p>
    <w:p w14:paraId="4316E2E2">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辅助运送</w:t>
      </w:r>
      <w:r>
        <w:rPr>
          <w:rFonts w:hint="eastAsia" w:ascii="宋体" w:hAnsi="宋体" w:eastAsia="宋体" w:cs="宋体"/>
          <w:snapToGrid w:val="0"/>
          <w:color w:val="auto"/>
          <w:kern w:val="0"/>
          <w:sz w:val="24"/>
          <w:szCs w:val="24"/>
          <w:highlight w:val="none"/>
        </w:rPr>
        <w:t>为手术病人及危重病人；</w:t>
      </w:r>
    </w:p>
    <w:p w14:paraId="563401E4">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运送瓶装氧气</w:t>
      </w:r>
      <w:r>
        <w:rPr>
          <w:rFonts w:hint="eastAsia" w:ascii="宋体" w:hAnsi="宋体" w:cs="宋体"/>
          <w:snapToGrid w:val="0"/>
          <w:color w:val="auto"/>
          <w:kern w:val="0"/>
          <w:sz w:val="24"/>
          <w:szCs w:val="24"/>
          <w:highlight w:val="none"/>
          <w:lang w:val="en-US" w:eastAsia="zh-CN"/>
        </w:rPr>
        <w:t>；</w:t>
      </w:r>
    </w:p>
    <w:p w14:paraId="659818C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lang w:val="zh-CN"/>
        </w:rPr>
        <w:t>）医用织物下收下送与洗涤公司的交接；</w:t>
      </w:r>
    </w:p>
    <w:p w14:paraId="5F568CBE">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zh-CN"/>
        </w:rPr>
        <w:t>大输液包装拆封、上架；</w:t>
      </w:r>
    </w:p>
    <w:p w14:paraId="37C0A72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en-US" w:eastAsia="zh-CN"/>
        </w:rPr>
        <w:t>19</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院内各类废旧物品搬运，纸板等可回收物品收集处理；</w:t>
      </w:r>
    </w:p>
    <w:p w14:paraId="4D5B843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）配合医院做好突发性公共卫生事件的相关运送工作；</w:t>
      </w:r>
    </w:p>
    <w:p w14:paraId="145B79B8">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其他未提及的相关运送工作；</w:t>
      </w:r>
    </w:p>
    <w:p w14:paraId="354A216F">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b/>
          <w:bCs/>
          <w:snapToGrid w:val="0"/>
          <w:color w:val="auto"/>
          <w:kern w:val="0"/>
          <w:sz w:val="24"/>
          <w:szCs w:val="24"/>
          <w:highlight w:val="none"/>
          <w:lang w:val="zh-CN"/>
        </w:rPr>
      </w:pPr>
      <w:r>
        <w:rPr>
          <w:rFonts w:hint="eastAsia" w:ascii="宋体" w:hAnsi="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lang w:val="zh-CN"/>
        </w:rPr>
        <w:t>、运送服务具体要求：</w:t>
      </w:r>
    </w:p>
    <w:p w14:paraId="1B544314">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A、运送管理：</w:t>
      </w:r>
    </w:p>
    <w:p w14:paraId="52A69830">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1）严格执行“三查七对”制度，防止差错发生；</w:t>
      </w:r>
    </w:p>
    <w:p w14:paraId="37415DC1">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2）严格按照院感要求和消毒隔离制度，防止交叉感染；</w:t>
      </w:r>
    </w:p>
    <w:p w14:paraId="69975840">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3）严格执行急事急办的工作原则，防止急事缓办现象；</w:t>
      </w:r>
    </w:p>
    <w:p w14:paraId="4B0961C1">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rPr>
        <w:t>4）按规定时间配送物资、医疗设备和耗材到相关科室并与科室对接，签收</w:t>
      </w:r>
      <w:r>
        <w:rPr>
          <w:rFonts w:hint="eastAsia" w:ascii="宋体" w:hAnsi="宋体" w:cs="宋体"/>
          <w:snapToGrid w:val="0"/>
          <w:color w:val="auto"/>
          <w:kern w:val="0"/>
          <w:sz w:val="24"/>
          <w:szCs w:val="24"/>
          <w:highlight w:val="none"/>
          <w:lang w:val="en-US" w:eastAsia="zh-CN"/>
        </w:rPr>
        <w:t>；</w:t>
      </w:r>
    </w:p>
    <w:p w14:paraId="229443C3">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default" w:eastAsia="宋体"/>
          <w:color w:val="auto"/>
          <w:highlight w:val="none"/>
          <w:lang w:val="en-US" w:eastAsia="zh-CN"/>
        </w:rPr>
      </w:pPr>
      <w:r>
        <w:rPr>
          <w:rFonts w:hint="eastAsia" w:ascii="宋体" w:hAnsi="宋体" w:eastAsia="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lang w:val="en-US" w:eastAsia="zh-CN"/>
        </w:rPr>
        <w:t>按院方要求</w:t>
      </w:r>
      <w:r>
        <w:rPr>
          <w:rFonts w:hint="eastAsia" w:ascii="宋体" w:hAnsi="宋体" w:eastAsia="宋体" w:cs="宋体"/>
          <w:snapToGrid w:val="0"/>
          <w:color w:val="auto"/>
          <w:kern w:val="0"/>
          <w:sz w:val="24"/>
          <w:szCs w:val="24"/>
          <w:highlight w:val="none"/>
          <w:lang w:val="en-US" w:eastAsia="zh-CN"/>
        </w:rPr>
        <w:t>做好夜间</w:t>
      </w:r>
      <w:r>
        <w:rPr>
          <w:rFonts w:hint="eastAsia" w:ascii="宋体" w:hAnsi="宋体" w:cs="宋体"/>
          <w:snapToGrid w:val="0"/>
          <w:color w:val="auto"/>
          <w:kern w:val="0"/>
          <w:sz w:val="24"/>
          <w:szCs w:val="24"/>
          <w:highlight w:val="none"/>
          <w:lang w:val="en-US" w:eastAsia="zh-CN"/>
        </w:rPr>
        <w:t>物品运送；</w:t>
      </w:r>
    </w:p>
    <w:p w14:paraId="390A90A5">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B、标本管理：</w:t>
      </w:r>
    </w:p>
    <w:p w14:paraId="5AFF75C8">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1）按时收集各科室各种标本；</w:t>
      </w:r>
    </w:p>
    <w:p w14:paraId="384FEADD">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2）认真查对清单与条码相符；</w:t>
      </w:r>
    </w:p>
    <w:p w14:paraId="28D436F0">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3）执行急诊、常规等的收集流程并跟踪报告单，特别是急诊检查要及时跟踪到位；</w:t>
      </w:r>
    </w:p>
    <w:p w14:paraId="427A7F02">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4）登记、签收：做到准确、及时、完整；</w:t>
      </w:r>
    </w:p>
    <w:p w14:paraId="654F86DC">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C、运送检查管理：</w:t>
      </w:r>
    </w:p>
    <w:p w14:paraId="158BAAE8">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1）对病重、一级、卧床、生活不能自理或特殊病人进行陪检，并负责送回相关科室；</w:t>
      </w:r>
    </w:p>
    <w:p w14:paraId="6986909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2）认真核对病区、</w:t>
      </w: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病历号</w:t>
      </w:r>
      <w:r>
        <w:rPr>
          <w:rFonts w:hint="eastAsia" w:ascii="宋体" w:hAnsi="宋体" w:eastAsia="宋体" w:cs="宋体"/>
          <w:snapToGrid w:val="0"/>
          <w:color w:val="auto"/>
          <w:kern w:val="0"/>
          <w:sz w:val="24"/>
          <w:szCs w:val="24"/>
          <w:highlight w:val="none"/>
          <w:lang w:val="zh-CN"/>
        </w:rPr>
        <w:t>、检查项目、检查治疗前的准备情况及病人的病情</w:t>
      </w:r>
      <w:r>
        <w:rPr>
          <w:rFonts w:hint="eastAsia" w:ascii="宋体" w:hAnsi="宋体" w:eastAsia="宋体" w:cs="宋体"/>
          <w:snapToGrid w:val="0"/>
          <w:color w:val="auto"/>
          <w:kern w:val="0"/>
          <w:sz w:val="24"/>
          <w:szCs w:val="24"/>
          <w:highlight w:val="none"/>
        </w:rPr>
        <w:t>是否需要医务人员陪同</w:t>
      </w:r>
      <w:r>
        <w:rPr>
          <w:rFonts w:hint="eastAsia" w:ascii="宋体" w:hAnsi="宋体" w:eastAsia="宋体" w:cs="宋体"/>
          <w:snapToGrid w:val="0"/>
          <w:color w:val="auto"/>
          <w:kern w:val="0"/>
          <w:sz w:val="24"/>
          <w:szCs w:val="24"/>
          <w:highlight w:val="none"/>
          <w:lang w:val="zh-CN"/>
        </w:rPr>
        <w:t>；</w:t>
      </w:r>
    </w:p>
    <w:p w14:paraId="0889977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3）按预约时间安排运送检查，急诊优先运送。一般情况按急诊、空腹、预约、普通的顺序进行，要做好相关的准备工作，以缩短病人等候时间；</w:t>
      </w:r>
    </w:p>
    <w:p w14:paraId="1AB8A054">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4）</w:t>
      </w:r>
      <w:r>
        <w:rPr>
          <w:rFonts w:hint="eastAsia" w:ascii="宋体" w:hAnsi="宋体" w:eastAsia="宋体" w:cs="宋体"/>
          <w:snapToGrid w:val="0"/>
          <w:color w:val="auto"/>
          <w:kern w:val="0"/>
          <w:sz w:val="24"/>
          <w:szCs w:val="24"/>
          <w:highlight w:val="none"/>
        </w:rPr>
        <w:t>运送时必须采取一定措施以确保病人的安全。</w:t>
      </w:r>
      <w:r>
        <w:rPr>
          <w:rFonts w:hint="eastAsia" w:ascii="宋体" w:hAnsi="宋体" w:eastAsia="宋体" w:cs="宋体"/>
          <w:snapToGrid w:val="0"/>
          <w:color w:val="auto"/>
          <w:kern w:val="0"/>
          <w:sz w:val="24"/>
          <w:szCs w:val="24"/>
          <w:highlight w:val="none"/>
          <w:lang w:val="zh-CN"/>
        </w:rPr>
        <w:t>重病人必须有医护人员陪同</w:t>
      </w:r>
      <w:r>
        <w:rPr>
          <w:rFonts w:hint="eastAsia" w:ascii="宋体" w:hAnsi="宋体" w:eastAsia="宋体" w:cs="宋体"/>
          <w:snapToGrid w:val="0"/>
          <w:color w:val="auto"/>
          <w:kern w:val="0"/>
          <w:sz w:val="24"/>
          <w:szCs w:val="24"/>
          <w:highlight w:val="none"/>
        </w:rPr>
        <w:t>；</w:t>
      </w:r>
    </w:p>
    <w:p w14:paraId="29E7C302">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5）转送前检查运输工具、保持良好功能，注意工具的清洁、消毒、防止交叉感染,如使用手套需一人一手套，严禁戴手套按电梯按钮；</w:t>
      </w:r>
    </w:p>
    <w:p w14:paraId="01340AFA">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6）护送病人时应有良好的服务态度，关心、尊重病人并注意保护病人的隐私，有一定的保暖措施或防雨淋措施等；</w:t>
      </w:r>
    </w:p>
    <w:p w14:paraId="47728469">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D、送手术病人管理</w:t>
      </w:r>
    </w:p>
    <w:p w14:paraId="1EC247D3">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zh-CN"/>
        </w:rPr>
        <w:t>术后病人必须有医护人员陪同送回病房，无医护人员陪同，运输人员有权拒绝，要保证病人安全；</w:t>
      </w:r>
    </w:p>
    <w:p w14:paraId="0963A127">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zh-CN"/>
        </w:rPr>
        <w:t>）送各种报表时要查对取表科室、送表到达科室、取送日期、时间，报表要求（急、缓），对接人员签名；</w:t>
      </w:r>
    </w:p>
    <w:p w14:paraId="34C1CFF6">
      <w:pPr>
        <w:keepNext w:val="0"/>
        <w:keepLines w:val="0"/>
        <w:pageBreakBefore w:val="0"/>
        <w:widowControl/>
        <w:kinsoku/>
        <w:wordWrap/>
        <w:overflowPunct/>
        <w:topLinePunct w:val="0"/>
        <w:autoSpaceDE/>
        <w:autoSpaceDN/>
        <w:bidi w:val="0"/>
        <w:adjustRightInd w:val="0"/>
        <w:snapToGrid w:val="0"/>
        <w:spacing w:line="360" w:lineRule="auto"/>
        <w:ind w:left="315"/>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zh-CN"/>
        </w:rPr>
        <w:t>）当日运送任务完成必须及时收回平板车、轮椅、平车等运送工具，避免滞留于现场；</w:t>
      </w:r>
    </w:p>
    <w:p w14:paraId="1B83CEBD">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应急措施</w:t>
      </w:r>
    </w:p>
    <w:p w14:paraId="5D3D231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（一）有消防突发事件的应急预案；</w:t>
      </w:r>
    </w:p>
    <w:p w14:paraId="44929DF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（二）有冬季雨雪冰冻天气的应急预案；</w:t>
      </w:r>
    </w:p>
    <w:p w14:paraId="1804BEE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（三）有院内其他突发事件的应急预案（台风）；</w:t>
      </w:r>
    </w:p>
    <w:p w14:paraId="34A1A3D1">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四）突发公共卫生事件应急预案 </w:t>
      </w:r>
    </w:p>
    <w:p w14:paraId="325A57D7">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（五）有服务企业员工罢工、过激行为等应急预案 </w:t>
      </w:r>
    </w:p>
    <w:p w14:paraId="5F8CC65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对人员的要求</w:t>
      </w:r>
    </w:p>
    <w:p w14:paraId="33925099">
      <w:pPr>
        <w:keepNext w:val="0"/>
        <w:keepLines w:val="0"/>
        <w:pageBreakBefore w:val="0"/>
        <w:tabs>
          <w:tab w:val="left" w:pos="720"/>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（一）服务人员年龄结构和文化程度要求：</w:t>
      </w:r>
    </w:p>
    <w:p w14:paraId="17FBB601">
      <w:pPr>
        <w:keepNext w:val="0"/>
        <w:keepLines w:val="0"/>
        <w:pageBreakBefore w:val="0"/>
        <w:tabs>
          <w:tab w:val="left" w:pos="720"/>
        </w:tabs>
        <w:kinsoku/>
        <w:wordWrap/>
        <w:overflowPunct/>
        <w:topLinePunct w:val="0"/>
        <w:autoSpaceDE/>
        <w:autoSpaceDN/>
        <w:bidi w:val="0"/>
        <w:adjustRightInd w:val="0"/>
        <w:spacing w:line="360" w:lineRule="auto"/>
        <w:ind w:firstLine="352" w:firstLineChars="14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1、本项目的管理人员要求身体健康，具有良好的沟通能力和协调能力，年龄在55周岁以下，高中以上文化程度；</w:t>
      </w:r>
    </w:p>
    <w:p w14:paraId="22006BC9">
      <w:pPr>
        <w:keepNext w:val="0"/>
        <w:keepLines w:val="0"/>
        <w:pageBreakBefore w:val="0"/>
        <w:tabs>
          <w:tab w:val="left" w:pos="720"/>
        </w:tabs>
        <w:kinsoku/>
        <w:wordWrap/>
        <w:overflowPunct/>
        <w:topLinePunct w:val="0"/>
        <w:autoSpaceDE/>
        <w:autoSpaceDN/>
        <w:bidi w:val="0"/>
        <w:adjustRightIn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2、项目经理和保洁、运送经理要求大专专科以上（含大科）学历，物业管理企业经理上岗证，在医院服务三年</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 xml:space="preserve">以上的工作经历； </w:t>
      </w:r>
    </w:p>
    <w:p w14:paraId="63251DCF">
      <w:pPr>
        <w:pStyle w:val="980"/>
        <w:keepNext w:val="0"/>
        <w:keepLines w:val="0"/>
        <w:pageBreakBefore w:val="0"/>
        <w:numPr>
          <w:ilvl w:val="0"/>
          <w:numId w:val="0"/>
        </w:numPr>
        <w:kinsoku/>
        <w:wordWrap/>
        <w:overflowPunct/>
        <w:topLinePunct w:val="0"/>
        <w:bidi w:val="0"/>
        <w:spacing w:after="0" w:afterLines="0" w:line="480" w:lineRule="exact"/>
        <w:ind w:leftChars="0" w:firstLine="480"/>
        <w:textAlignment w:val="auto"/>
        <w:rPr>
          <w:rFonts w:hint="eastAsia" w:hAnsi="宋体" w:cs="宋体"/>
          <w:b/>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rPr>
        <w:t>服务人员要求身体健康，员工年龄要求女</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周岁以下、男6</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周岁以下，除部分岗位外，要求初中及以上程度文化，具有相应的语言表达能力和沟通能力。投标人应根据实际管理工作需要，合理安排管理人员数量</w:t>
      </w:r>
      <w:r>
        <w:rPr>
          <w:rFonts w:hint="eastAsia" w:hAnsi="宋体" w:cs="宋体"/>
          <w:b/>
          <w:bCs/>
          <w:color w:val="auto"/>
          <w:sz w:val="24"/>
          <w:szCs w:val="24"/>
          <w:highlight w:val="none"/>
          <w:lang w:eastAsia="zh-CN"/>
        </w:rPr>
        <w:t>。</w:t>
      </w:r>
    </w:p>
    <w:p w14:paraId="623BA818">
      <w:pPr>
        <w:pStyle w:val="980"/>
        <w:keepNext w:val="0"/>
        <w:keepLines w:val="0"/>
        <w:pageBreakBefore w:val="0"/>
        <w:numPr>
          <w:ilvl w:val="0"/>
          <w:numId w:val="0"/>
        </w:numPr>
        <w:kinsoku/>
        <w:wordWrap/>
        <w:overflowPunct/>
        <w:topLinePunct w:val="0"/>
        <w:bidi w:val="0"/>
        <w:spacing w:after="0" w:afterLines="0" w:line="480" w:lineRule="exact"/>
        <w:textAlignment w:val="auto"/>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其它说明、设备清单及考核标准</w:t>
      </w:r>
    </w:p>
    <w:p w14:paraId="7AA7F787">
      <w:pPr>
        <w:pStyle w:val="18"/>
        <w:keepNext w:val="0"/>
        <w:keepLines w:val="0"/>
        <w:pageBreakBefore w:val="0"/>
        <w:numPr>
          <w:ilvl w:val="0"/>
          <w:numId w:val="4"/>
        </w:numPr>
        <w:kinsoku/>
        <w:wordWrap/>
        <w:overflowPunct/>
        <w:topLinePunct w:val="0"/>
        <w:autoSpaceDE/>
        <w:autoSpaceDN/>
        <w:bidi w:val="0"/>
        <w:adjustRightInd w:val="0"/>
        <w:snapToGrid w:val="0"/>
        <w:spacing w:line="420" w:lineRule="exact"/>
        <w:textAlignment w:val="auto"/>
        <w:rPr>
          <w:rFonts w:hint="eastAsia" w:hAnsi="宋体" w:cs="宋体"/>
          <w:b/>
          <w:bCs/>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其它说明</w:t>
      </w:r>
    </w:p>
    <w:p w14:paraId="62AFE679">
      <w:pPr>
        <w:pStyle w:val="18"/>
        <w:keepNext w:val="0"/>
        <w:keepLines w:val="0"/>
        <w:pageBreakBefore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1）招标单位提供中标单位库房、办公场所，此类场所不计租金与水电、管理费。中标单位自备电脑、运送硬件和软件、考勤设备、打印机、对讲机、桌椅、员工更衣柜等；</w:t>
      </w:r>
    </w:p>
    <w:p w14:paraId="5A61AA38">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2）所有员工入院服务时</w:t>
      </w:r>
      <w:r>
        <w:rPr>
          <w:rFonts w:hint="eastAsia" w:hAnsi="宋体" w:cs="宋体"/>
          <w:color w:val="auto"/>
          <w:kern w:val="2"/>
          <w:sz w:val="24"/>
          <w:szCs w:val="24"/>
          <w:highlight w:val="none"/>
          <w:lang w:val="en-US" w:eastAsia="zh-CN" w:bidi="ar-SA"/>
        </w:rPr>
        <w:t>入职体检合格</w:t>
      </w:r>
      <w:r>
        <w:rPr>
          <w:rFonts w:hint="eastAsia" w:ascii="宋体" w:hAnsi="宋体" w:eastAsia="宋体" w:cs="宋体"/>
          <w:color w:val="auto"/>
          <w:kern w:val="2"/>
          <w:sz w:val="24"/>
          <w:szCs w:val="24"/>
          <w:highlight w:val="none"/>
          <w:lang w:val="en-US" w:eastAsia="zh-CN" w:bidi="ar-SA"/>
        </w:rPr>
        <w:t>方可上岗，并由中标单位承担体检费；</w:t>
      </w:r>
    </w:p>
    <w:p w14:paraId="7C92C561">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3）中标单位中标后，需在进场前，重新定制一批与医院文化相结合的个性化服装作为新一轮的工作服，员工需统一着装，佩戴服务证、禁烟牌等上岗；</w:t>
      </w:r>
    </w:p>
    <w:p w14:paraId="58401469">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4）中标单位须严格按照标准化的操作程序、完善的培训体系和质量控制体系完成本项目服务，以保证整个服务系统安全、高效、有序和有计划地运转；</w:t>
      </w:r>
    </w:p>
    <w:p w14:paraId="427E61E9">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5）符合持证上岗的岗位，必须要有操作证，并由中标单位承担培训费； </w:t>
      </w:r>
    </w:p>
    <w:p w14:paraId="65DE8F52">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6）中标单位有岗前培训机构，应制订详细的培训计划，对100%员工进行岗位培训、日常培训和文明礼仪培训，确保每个员工培训合格上岗；</w:t>
      </w:r>
    </w:p>
    <w:p w14:paraId="46E862F2">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7）未经医院同意，中标人不得在合同期限内将本项目的管理权转包或发包；    </w:t>
      </w:r>
    </w:p>
    <w:p w14:paraId="5D0F474B">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中标单位有责任配合医院接受上级领导部门的监督、检查，提供必须的资料。在服务期内中标单位遇到医院各类检查（如上级部门来院检查等），中标单位应根据工作要求完成工作任务，其费用已包含在合同总价中；</w:t>
      </w:r>
    </w:p>
    <w:p w14:paraId="2C431563">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上级单位来医院检查，发现由于乙方工作职责范围内的因素导致甲方被扣分或名誉损失的，甲方可根据情节的轻重，在当月服务费中扣1000-5000元；情节严重的，甲方有权解除合同并无偿清退乙方，并抄报行业主管部门；</w:t>
      </w:r>
    </w:p>
    <w:p w14:paraId="38DEB0CE">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中标单位严格按照国家和当地政府规定给所有的员工缴纳各种社会保险（包括养老、医疗、工伤、生育险、失业保险等）。支付员工的一切工资、加班费、福利；如发生工伤、疾病乃至死亡的一切责任及费用由中标人全部负责，中标人应严格遵守国家有关的法律、法规及行业标准；</w:t>
      </w:r>
    </w:p>
    <w:p w14:paraId="5E3E2CD8">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 院方不接受投标方任何因遗漏报价而发生的费用追加，因投标方违反《劳动法》等法律法规而造成院方的连带责任和损失全部由中标方承担；</w:t>
      </w:r>
    </w:p>
    <w:p w14:paraId="7A91938B">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12) </w:t>
      </w:r>
      <w:r>
        <w:rPr>
          <w:rFonts w:hint="eastAsia" w:ascii="宋体" w:hAnsi="宋体" w:eastAsia="宋体" w:cs="宋体"/>
          <w:color w:val="auto"/>
          <w:sz w:val="24"/>
          <w:szCs w:val="24"/>
          <w:highlight w:val="none"/>
        </w:rPr>
        <w:t>用于物业管理的卫生用品由中标人购置并承担费用，包括所辖服务范围内的防滑垫、生活垃圾袋、清洁工具、清洁剂、复用处置设施等；</w:t>
      </w:r>
      <w:r>
        <w:rPr>
          <w:rFonts w:hint="eastAsia" w:ascii="宋体" w:hAnsi="宋体" w:eastAsia="宋体" w:cs="宋体"/>
          <w:color w:val="auto"/>
          <w:kern w:val="2"/>
          <w:sz w:val="24"/>
          <w:szCs w:val="24"/>
          <w:highlight w:val="none"/>
          <w:lang w:val="en-US" w:eastAsia="zh-CN" w:bidi="ar-SA"/>
        </w:rPr>
        <w:t>医院负责提供各类垃圾桶和垃圾的外运处理费；</w:t>
      </w:r>
    </w:p>
    <w:p w14:paraId="4E179A1E">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13）中标单位</w:t>
      </w:r>
      <w:r>
        <w:rPr>
          <w:rFonts w:hint="eastAsia" w:ascii="宋体" w:hAnsi="宋体" w:eastAsia="宋体" w:cs="宋体"/>
          <w:color w:val="auto"/>
          <w:sz w:val="24"/>
          <w:szCs w:val="24"/>
          <w:highlight w:val="none"/>
        </w:rPr>
        <w:t>提供使用的设备、清洁、洗涤剂、消毒剂、地面保养产品，必须是符合国家相关部门产品质量要求并通过审批予以使用的优质产品，符合绿色环保的要求，乙方建立质量档案以备查，并要求符合医院感染科要求，甲方有权视情况要求更换</w:t>
      </w:r>
      <w:r>
        <w:rPr>
          <w:rFonts w:hint="eastAsia" w:hAnsi="宋体" w:cs="宋体"/>
          <w:color w:val="auto"/>
          <w:sz w:val="24"/>
          <w:szCs w:val="24"/>
          <w:highlight w:val="none"/>
          <w:lang w:eastAsia="zh-CN"/>
        </w:rPr>
        <w:t>。</w:t>
      </w:r>
    </w:p>
    <w:p w14:paraId="2702ABFD">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14）按需求全年365天24小时不间断提供服务，包括处理各项突发事件及紧急任务；</w:t>
      </w:r>
    </w:p>
    <w:p w14:paraId="71214237">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15）中标单位应按月向采购单位提供员工花名册和工资发放表。</w:t>
      </w:r>
    </w:p>
    <w:p w14:paraId="5F36DC7B">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16）中标单位达不到招标单位要求以及中标单位的各项服务承诺，招标单位有权要求其整改，扣款直至终止合同。</w:t>
      </w:r>
    </w:p>
    <w:p w14:paraId="1DB79539">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中标单位员工发生严重影响医院公众形象的事件，以及存在一小部份与招标文件不符合的做法，或不履行其投标文件的部份承诺，而由此产生的损失及消除影响产生的费用，由中标单位全部承担；招标单位根据事件的轻重，将保留扣除中标单位当月合同款0.1%-5%的权利。</w:t>
      </w:r>
    </w:p>
    <w:p w14:paraId="3C79E78C">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18）合同期内中标人有下列行为，招标单位有权提前</w:t>
      </w:r>
      <w:r>
        <w:rPr>
          <w:rFonts w:hint="eastAsia" w:hAnsi="宋体" w:cs="宋体"/>
          <w:color w:val="auto"/>
          <w:kern w:val="2"/>
          <w:sz w:val="24"/>
          <w:szCs w:val="24"/>
          <w:highlight w:val="none"/>
          <w:lang w:val="en-US" w:eastAsia="zh-CN" w:bidi="ar-SA"/>
        </w:rPr>
        <w:t>终</w:t>
      </w:r>
      <w:r>
        <w:rPr>
          <w:rFonts w:hint="eastAsia" w:ascii="宋体" w:hAnsi="宋体" w:eastAsia="宋体" w:cs="宋体"/>
          <w:color w:val="auto"/>
          <w:kern w:val="2"/>
          <w:sz w:val="24"/>
          <w:szCs w:val="24"/>
          <w:highlight w:val="none"/>
          <w:lang w:val="en-US" w:eastAsia="zh-CN" w:bidi="ar-SA"/>
        </w:rPr>
        <w:t>止合同，造成损失由中标人承担：a.连续2个月考核分低于85分；b、严重影响医院有关科室的正常工作及医院形象的；C、与招标文件不符合的做法，或不履行其投标文件的承诺。中标单位如要提前</w:t>
      </w:r>
      <w:r>
        <w:rPr>
          <w:rFonts w:hint="eastAsia" w:hAnsi="宋体" w:cs="宋体"/>
          <w:color w:val="auto"/>
          <w:kern w:val="2"/>
          <w:sz w:val="24"/>
          <w:szCs w:val="24"/>
          <w:highlight w:val="none"/>
          <w:lang w:val="en-US" w:eastAsia="zh-CN" w:bidi="ar-SA"/>
        </w:rPr>
        <w:t>终</w:t>
      </w:r>
      <w:r>
        <w:rPr>
          <w:rFonts w:hint="eastAsia" w:ascii="宋体" w:hAnsi="宋体" w:eastAsia="宋体" w:cs="宋体"/>
          <w:color w:val="auto"/>
          <w:kern w:val="2"/>
          <w:sz w:val="24"/>
          <w:szCs w:val="24"/>
          <w:highlight w:val="none"/>
          <w:lang w:val="en-US" w:eastAsia="zh-CN" w:bidi="ar-SA"/>
        </w:rPr>
        <w:t xml:space="preserve">止合同，需提前2个月，并征得医院同意，否则按合同执行； </w:t>
      </w:r>
    </w:p>
    <w:p w14:paraId="37E959AE">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19）在服务期内中标人遇到医院各类检查及临时应急事件处理，如台风、大雨大水、消防、突发事件等，中标单位应根据工作要求完成工作任务，其费用已包含在合同总价中；</w:t>
      </w:r>
    </w:p>
    <w:p w14:paraId="25D86704">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20）中标单位必须对员工发生的事故责任以及员工计生、身份、健康、各类保险等承担责任；同时对员工在院内做出不良行为给采购单位造成影响承担责任；</w:t>
      </w:r>
    </w:p>
    <w:p w14:paraId="05EAC9C4">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21）中标单位应做好工作人员职业防护工作；</w:t>
      </w:r>
    </w:p>
    <w:p w14:paraId="334222DE">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22）中标单位工作人员在工作中造成医院仪器物品损坏、财产损失，患者、家属及自身人身伤害的，责任完全由中标单位负责；</w:t>
      </w:r>
    </w:p>
    <w:p w14:paraId="27B1B0CA">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23）协助采购单位管理责任区域内的消防或防盗；</w:t>
      </w:r>
    </w:p>
    <w:p w14:paraId="20C0BA50">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24）协助采购单位管理节水节电，有管理措施，如日常空调、电风扇、电灯、水龙头等开与关，以及在合理时间给房间通风；</w:t>
      </w:r>
    </w:p>
    <w:p w14:paraId="4E21E28B">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25）中标单位不得利用服务区域内的采购单位房产、物业、水电等资源从事经营活动，不能改变其使用性质；</w:t>
      </w:r>
    </w:p>
    <w:p w14:paraId="7ABC1138">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26）投标单位能承诺安全责任，在经营过程中所产生的一切人事劳资、人身伤害、火灾、物品失窃等，均由中标单位独立承担全部责任。</w:t>
      </w:r>
    </w:p>
    <w:p w14:paraId="43ACB4F6">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27）中标单位中标后，需对门诊厕所进行智能化改造不少于2间。</w:t>
      </w:r>
    </w:p>
    <w:p w14:paraId="05E06ECF">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28）医疗废弃物严禁回收、盗卖。纸箱、报纸、输液袋均为医院公有资产，严禁中标方及其员工盗卖。</w:t>
      </w:r>
    </w:p>
    <w:p w14:paraId="07A90F6C">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）为保证医院的正常医疗活动的开展，中标方须提供详细的新旧物业交接方案。</w:t>
      </w:r>
    </w:p>
    <w:p w14:paraId="65BF956F">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中标方须认真履行职责，严格按承包协议中的质量保证体系做好院内的保洁、运送等工作。确保在岗在位，各尽其职，保证符合各项服务的质量标准。如不能保证符合各项服务的质量标准，医院将按合同细则扣除劳务费并追究违约责任。</w:t>
      </w:r>
    </w:p>
    <w:p w14:paraId="2638338F">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31）中标方应严格要求保洁员不得兼职陪护工作，一经查实，将按相关约定给予处罚。</w:t>
      </w:r>
    </w:p>
    <w:p w14:paraId="73B52020">
      <w:pPr>
        <w:pStyle w:val="18"/>
        <w:keepNext w:val="0"/>
        <w:keepLines w:val="0"/>
        <w:pageBreakBefore w:val="0"/>
        <w:kinsoku/>
        <w:wordWrap/>
        <w:overflowPunct/>
        <w:topLinePunct w:val="0"/>
        <w:autoSpaceDE/>
        <w:autoSpaceDN/>
        <w:bidi w:val="0"/>
        <w:adjustRightInd w:val="0"/>
        <w:snapToGrid w:val="0"/>
        <w:spacing w:line="420" w:lineRule="exac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32）</w:t>
      </w:r>
      <w:r>
        <w:rPr>
          <w:rFonts w:hint="eastAsia" w:ascii="宋体" w:hAnsi="宋体" w:eastAsia="宋体" w:cs="宋体"/>
          <w:color w:val="auto"/>
          <w:kern w:val="2"/>
          <w:sz w:val="24"/>
          <w:szCs w:val="24"/>
          <w:highlight w:val="none"/>
          <w:lang w:val="en-US" w:eastAsia="zh-CN" w:bidi="ar-SA"/>
        </w:rPr>
        <w:t>合同期内包含外墙清洗</w:t>
      </w:r>
      <w:r>
        <w:rPr>
          <w:rFonts w:hint="eastAsia" w:hAnsi="宋体" w:cs="宋体"/>
          <w:color w:val="auto"/>
          <w:kern w:val="2"/>
          <w:sz w:val="24"/>
          <w:szCs w:val="24"/>
          <w:highlight w:val="none"/>
          <w:lang w:val="en-US" w:eastAsia="zh-CN" w:bidi="ar-SA"/>
        </w:rPr>
        <w:t>各</w:t>
      </w:r>
      <w:r>
        <w:rPr>
          <w:rFonts w:hint="eastAsia" w:ascii="宋体" w:hAnsi="宋体" w:eastAsia="宋体" w:cs="宋体"/>
          <w:color w:val="auto"/>
          <w:kern w:val="2"/>
          <w:sz w:val="24"/>
          <w:szCs w:val="24"/>
          <w:highlight w:val="none"/>
          <w:lang w:val="en-US" w:eastAsia="zh-CN" w:bidi="ar-SA"/>
        </w:rPr>
        <w:t>一次</w:t>
      </w:r>
      <w:r>
        <w:rPr>
          <w:rFonts w:hint="eastAsia" w:hAnsi="宋体" w:cs="宋体"/>
          <w:color w:val="auto"/>
          <w:kern w:val="2"/>
          <w:sz w:val="28"/>
          <w:szCs w:val="28"/>
          <w:highlight w:val="none"/>
          <w:lang w:val="en-US" w:eastAsia="zh-CN" w:bidi="ar-SA"/>
        </w:rPr>
        <w:t>。</w:t>
      </w:r>
    </w:p>
    <w:p w14:paraId="51AA76E4">
      <w:pPr>
        <w:pageBreakBefore w:val="0"/>
        <w:kinsoku/>
        <w:wordWrap/>
        <w:overflowPunct/>
        <w:topLinePunct w:val="0"/>
        <w:bidi w:val="0"/>
        <w:snapToGrid w:val="0"/>
        <w:spacing w:line="360" w:lineRule="auto"/>
        <w:jc w:val="center"/>
        <w:rPr>
          <w:rFonts w:hint="eastAsia" w:ascii="宋体" w:hAnsi="宋体" w:eastAsia="宋体" w:cs="宋体"/>
          <w:b/>
          <w:bCs/>
          <w:color w:val="auto"/>
          <w:sz w:val="24"/>
          <w:szCs w:val="24"/>
          <w:highlight w:val="none"/>
        </w:rPr>
      </w:pPr>
    </w:p>
    <w:p w14:paraId="0A6C9796">
      <w:pPr>
        <w:pageBreakBefore w:val="0"/>
        <w:kinsoku/>
        <w:wordWrap/>
        <w:overflowPunct/>
        <w:topLinePunct w:val="0"/>
        <w:bidi w:val="0"/>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二、</w:t>
      </w:r>
      <w:r>
        <w:rPr>
          <w:rFonts w:hint="eastAsia" w:ascii="宋体" w:hAnsi="宋体" w:eastAsia="宋体" w:cs="宋体"/>
          <w:b/>
          <w:bCs/>
          <w:color w:val="auto"/>
          <w:sz w:val="28"/>
          <w:szCs w:val="28"/>
          <w:highlight w:val="none"/>
        </w:rPr>
        <w:t>要求配置主要的部分设备清单：</w:t>
      </w:r>
    </w:p>
    <w:tbl>
      <w:tblPr>
        <w:tblStyle w:val="64"/>
        <w:tblW w:w="9499" w:type="dxa"/>
        <w:jc w:val="center"/>
        <w:tblLayout w:type="fixed"/>
        <w:tblCellMar>
          <w:top w:w="0" w:type="dxa"/>
          <w:left w:w="30" w:type="dxa"/>
          <w:bottom w:w="0" w:type="dxa"/>
          <w:right w:w="30" w:type="dxa"/>
        </w:tblCellMar>
      </w:tblPr>
      <w:tblGrid>
        <w:gridCol w:w="722"/>
        <w:gridCol w:w="1699"/>
        <w:gridCol w:w="1143"/>
        <w:gridCol w:w="4280"/>
        <w:gridCol w:w="1655"/>
      </w:tblGrid>
      <w:tr w14:paraId="66118E4C">
        <w:tblPrEx>
          <w:tblCellMar>
            <w:top w:w="0" w:type="dxa"/>
            <w:left w:w="30" w:type="dxa"/>
            <w:bottom w:w="0" w:type="dxa"/>
            <w:right w:w="30" w:type="dxa"/>
          </w:tblCellMar>
        </w:tblPrEx>
        <w:trPr>
          <w:trHeight w:val="51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7FCE5F4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3C731F7B">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7F47820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74DEF408">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性能要求</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5C379AA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r>
      <w:tr w14:paraId="3F37DC85">
        <w:tblPrEx>
          <w:tblCellMar>
            <w:top w:w="0" w:type="dxa"/>
            <w:left w:w="30" w:type="dxa"/>
            <w:bottom w:w="0" w:type="dxa"/>
            <w:right w:w="30" w:type="dxa"/>
          </w:tblCellMar>
        </w:tblPrEx>
        <w:trPr>
          <w:trHeight w:val="51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224DCB7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65485B3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全自动洗地机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CB2EA3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T3、T5、T7</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2248639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最大效率 ≥9400m2/h</w:t>
            </w:r>
          </w:p>
          <w:p w14:paraId="1D5E19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刷子洗地宽度 ≥1.0m</w:t>
            </w:r>
          </w:p>
          <w:p w14:paraId="6EFC381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吸水宽度 ≥1.2m</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29AB2927">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50F69EB7">
        <w:tblPrEx>
          <w:tblCellMar>
            <w:top w:w="0" w:type="dxa"/>
            <w:left w:w="30" w:type="dxa"/>
            <w:bottom w:w="0" w:type="dxa"/>
            <w:right w:w="30" w:type="dxa"/>
          </w:tblCellMar>
        </w:tblPrEx>
        <w:trPr>
          <w:trHeight w:val="809"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1BEA271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3331F48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吸水吸尘机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7B387C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V14</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09BCD3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≥350</w:t>
            </w:r>
          </w:p>
          <w:p w14:paraId="129DBC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真空度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千帕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20</w:t>
            </w:r>
          </w:p>
          <w:p w14:paraId="0B274AF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≥75</w:t>
            </w:r>
          </w:p>
          <w:p w14:paraId="082AE9F3">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双过滤系统无论干燥还是潮湿都无需更换</w:t>
            </w:r>
            <w:r>
              <w:rPr>
                <w:rFonts w:hint="eastAsia" w:ascii="宋体" w:hAnsi="宋体" w:eastAsia="宋体" w:cs="宋体"/>
                <w:color w:val="auto"/>
                <w:sz w:val="21"/>
                <w:szCs w:val="21"/>
                <w:highlight w:val="none"/>
                <w:lang w:eastAsia="zh-CN"/>
              </w:rPr>
              <w:t>过滤器</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5A82157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23C3C9D6">
        <w:tblPrEx>
          <w:tblCellMar>
            <w:top w:w="0" w:type="dxa"/>
            <w:left w:w="30" w:type="dxa"/>
            <w:bottom w:w="0" w:type="dxa"/>
            <w:right w:w="30" w:type="dxa"/>
          </w:tblCellMar>
        </w:tblPrEx>
        <w:trPr>
          <w:trHeight w:val="809"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03C53A2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6872126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多功能加重型单擦机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24F3D49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F6</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339A6A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（含水箱、百洁垫带动盘、翻新盘、洗地刷、地毯刷）</w:t>
            </w:r>
          </w:p>
          <w:p w14:paraId="77C4610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重量（加配重块）≥65千克</w:t>
            </w:r>
          </w:p>
          <w:p w14:paraId="4AC2A9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转速≥ 150转/分</w:t>
            </w:r>
          </w:p>
          <w:p w14:paraId="17F33309">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底盘直径≥ 17英寸</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5D6069E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0C3D208B">
        <w:tblPrEx>
          <w:tblCellMar>
            <w:top w:w="0" w:type="dxa"/>
            <w:left w:w="30" w:type="dxa"/>
            <w:bottom w:w="0" w:type="dxa"/>
            <w:right w:w="30" w:type="dxa"/>
          </w:tblCellMar>
        </w:tblPrEx>
        <w:trPr>
          <w:trHeight w:val="451"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1019AAF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2D37CAF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肩背式吸尘机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551D7A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V-BP-7</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45039F09">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5F962A3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0C159878">
        <w:tblPrEx>
          <w:tblCellMar>
            <w:top w:w="0" w:type="dxa"/>
            <w:left w:w="30" w:type="dxa"/>
            <w:bottom w:w="0" w:type="dxa"/>
            <w:right w:w="30" w:type="dxa"/>
          </w:tblCellMar>
        </w:tblPrEx>
        <w:trPr>
          <w:trHeight w:val="809"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32E40AB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A7BCF58">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高速抛光机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6A8AB2C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2320</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1813CD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转速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转/分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1500</w:t>
            </w:r>
          </w:p>
          <w:p w14:paraId="3075EF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底盘直径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p>
          <w:p w14:paraId="4F5E9C4C">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净重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千克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≥39</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6D0A60E8">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5E3A7F97">
        <w:tblPrEx>
          <w:tblCellMar>
            <w:top w:w="0" w:type="dxa"/>
            <w:left w:w="30" w:type="dxa"/>
            <w:bottom w:w="0" w:type="dxa"/>
            <w:right w:w="30" w:type="dxa"/>
          </w:tblCellMar>
        </w:tblPrEx>
        <w:trPr>
          <w:trHeight w:val="52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1F9D36B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5634F6B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地坪/地毯吹干机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3A17DF7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D360</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000DBB10">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7D5A3DF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0709FB21">
        <w:tblPrEx>
          <w:tblCellMar>
            <w:top w:w="0" w:type="dxa"/>
            <w:left w:w="30" w:type="dxa"/>
            <w:bottom w:w="0" w:type="dxa"/>
            <w:right w:w="30" w:type="dxa"/>
          </w:tblCellMar>
        </w:tblPrEx>
        <w:trPr>
          <w:trHeight w:val="564"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4C859DF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485717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高压水枪</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46F37A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MC3C-150/660</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325E0AA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44B31F8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坦能、</w:t>
            </w:r>
            <w:r>
              <w:rPr>
                <w:rFonts w:hint="eastAsia" w:ascii="宋体" w:hAnsi="宋体" w:eastAsia="宋体" w:cs="宋体"/>
                <w:color w:val="auto"/>
                <w:sz w:val="21"/>
                <w:szCs w:val="21"/>
                <w:highlight w:val="none"/>
                <w:lang w:eastAsia="zh-CN"/>
              </w:rPr>
              <w:t>力奇、</w:t>
            </w:r>
            <w:r>
              <w:rPr>
                <w:rFonts w:hint="eastAsia" w:ascii="宋体" w:hAnsi="宋体" w:eastAsia="宋体" w:cs="宋体"/>
                <w:color w:val="auto"/>
                <w:sz w:val="21"/>
                <w:szCs w:val="21"/>
                <w:highlight w:val="none"/>
                <w:lang w:val="en-US" w:eastAsia="zh-CN"/>
              </w:rPr>
              <w:t>哈高</w:t>
            </w:r>
          </w:p>
        </w:tc>
      </w:tr>
      <w:tr w14:paraId="060F2725">
        <w:tblPrEx>
          <w:tblCellMar>
            <w:top w:w="0" w:type="dxa"/>
            <w:left w:w="30" w:type="dxa"/>
            <w:bottom w:w="0" w:type="dxa"/>
            <w:right w:w="30" w:type="dxa"/>
          </w:tblCellMar>
        </w:tblPrEx>
        <w:trPr>
          <w:trHeight w:val="631"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35784A4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C2E07C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垃圾清运车</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26FF2A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1015BK</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23BD9F8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329A69C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特耐适、乐柏美、施达或同等档次</w:t>
            </w:r>
          </w:p>
        </w:tc>
      </w:tr>
      <w:tr w14:paraId="33F104BA">
        <w:tblPrEx>
          <w:tblCellMar>
            <w:top w:w="0" w:type="dxa"/>
            <w:left w:w="30" w:type="dxa"/>
            <w:bottom w:w="0" w:type="dxa"/>
            <w:right w:w="30" w:type="dxa"/>
          </w:tblCellMar>
        </w:tblPrEx>
        <w:trPr>
          <w:trHeight w:val="663"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32AF871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3343BAB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多功能保洁车</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69B04B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9T75</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3753E3F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4698A44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特耐适、乐柏美、施达或同等档次</w:t>
            </w:r>
          </w:p>
        </w:tc>
      </w:tr>
      <w:tr w14:paraId="7D4029F8">
        <w:tblPrEx>
          <w:tblCellMar>
            <w:top w:w="0" w:type="dxa"/>
            <w:left w:w="30" w:type="dxa"/>
            <w:bottom w:w="0" w:type="dxa"/>
            <w:right w:w="30" w:type="dxa"/>
          </w:tblCellMar>
        </w:tblPrEx>
        <w:trPr>
          <w:trHeight w:val="809"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2D1DB7E7">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13C96EB">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驾驶式外围洗扫地机（带洒水）</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69377178">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CD-W2000</w:t>
            </w:r>
          </w:p>
        </w:tc>
        <w:tc>
          <w:tcPr>
            <w:tcW w:w="4280" w:type="dxa"/>
            <w:tcBorders>
              <w:top w:val="single" w:color="auto" w:sz="6" w:space="0"/>
              <w:left w:val="single" w:color="auto" w:sz="6" w:space="0"/>
              <w:bottom w:val="single" w:color="auto" w:sz="6" w:space="0"/>
              <w:right w:val="single" w:color="auto" w:sz="6" w:space="0"/>
            </w:tcBorders>
            <w:noWrap w:val="0"/>
            <w:vAlign w:val="center"/>
          </w:tcPr>
          <w:p w14:paraId="4F10D31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190F4FC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呈达智能或同等档次</w:t>
            </w:r>
          </w:p>
        </w:tc>
      </w:tr>
      <w:tr w14:paraId="34F5BA19">
        <w:tblPrEx>
          <w:tblCellMar>
            <w:top w:w="0" w:type="dxa"/>
            <w:left w:w="30" w:type="dxa"/>
            <w:bottom w:w="0" w:type="dxa"/>
            <w:right w:w="30" w:type="dxa"/>
          </w:tblCellMar>
        </w:tblPrEx>
        <w:trPr>
          <w:trHeight w:val="51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1BADD08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6ED012C9">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指纹或刷脸考勤机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7667E7B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p>
        </w:tc>
        <w:tc>
          <w:tcPr>
            <w:tcW w:w="4280" w:type="dxa"/>
            <w:tcBorders>
              <w:top w:val="single" w:color="auto" w:sz="6" w:space="0"/>
              <w:left w:val="single" w:color="auto" w:sz="6" w:space="0"/>
              <w:bottom w:val="single" w:color="auto" w:sz="6" w:space="0"/>
              <w:right w:val="single" w:color="auto" w:sz="6" w:space="0"/>
            </w:tcBorders>
            <w:noWrap w:val="0"/>
            <w:vAlign w:val="center"/>
          </w:tcPr>
          <w:p w14:paraId="24D5377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661A015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3ECA985B">
        <w:tblPrEx>
          <w:tblCellMar>
            <w:top w:w="0" w:type="dxa"/>
            <w:left w:w="30" w:type="dxa"/>
            <w:bottom w:w="0" w:type="dxa"/>
            <w:right w:w="30" w:type="dxa"/>
          </w:tblCellMar>
        </w:tblPrEx>
        <w:trPr>
          <w:trHeight w:val="51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0BBFA1D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163CB0F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扫地机器人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45D606DB">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4280" w:type="dxa"/>
            <w:tcBorders>
              <w:top w:val="single" w:color="auto" w:sz="6" w:space="0"/>
              <w:left w:val="single" w:color="auto" w:sz="6" w:space="0"/>
              <w:bottom w:val="single" w:color="auto" w:sz="6" w:space="0"/>
              <w:right w:val="single" w:color="auto" w:sz="6" w:space="0"/>
            </w:tcBorders>
            <w:noWrap w:val="0"/>
            <w:vAlign w:val="center"/>
          </w:tcPr>
          <w:p w14:paraId="75ADC303">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3台</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7BE2AC8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r>
      <w:tr w14:paraId="3B7278B6">
        <w:tblPrEx>
          <w:tblCellMar>
            <w:top w:w="0" w:type="dxa"/>
            <w:left w:w="30" w:type="dxa"/>
            <w:bottom w:w="0" w:type="dxa"/>
            <w:right w:w="30" w:type="dxa"/>
          </w:tblCellMar>
        </w:tblPrEx>
        <w:trPr>
          <w:trHeight w:val="51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639A1BB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7564820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252BDF68">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p>
        </w:tc>
        <w:tc>
          <w:tcPr>
            <w:tcW w:w="4280" w:type="dxa"/>
            <w:tcBorders>
              <w:top w:val="single" w:color="auto" w:sz="6" w:space="0"/>
              <w:left w:val="single" w:color="auto" w:sz="6" w:space="0"/>
              <w:bottom w:val="single" w:color="auto" w:sz="6" w:space="0"/>
              <w:right w:val="single" w:color="auto" w:sz="6" w:space="0"/>
            </w:tcBorders>
            <w:noWrap w:val="0"/>
            <w:vAlign w:val="center"/>
          </w:tcPr>
          <w:p w14:paraId="7C8F138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3C75F344">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惠普、联想、戴尔</w:t>
            </w:r>
          </w:p>
        </w:tc>
      </w:tr>
      <w:tr w14:paraId="4468F8CF">
        <w:tblPrEx>
          <w:tblCellMar>
            <w:top w:w="0" w:type="dxa"/>
            <w:left w:w="30" w:type="dxa"/>
            <w:bottom w:w="0" w:type="dxa"/>
            <w:right w:w="30" w:type="dxa"/>
          </w:tblCellMar>
        </w:tblPrEx>
        <w:trPr>
          <w:trHeight w:val="547" w:hRule="atLeast"/>
          <w:jc w:val="center"/>
        </w:trPr>
        <w:tc>
          <w:tcPr>
            <w:tcW w:w="722" w:type="dxa"/>
            <w:tcBorders>
              <w:top w:val="single" w:color="auto" w:sz="6" w:space="0"/>
              <w:left w:val="single" w:color="auto" w:sz="6" w:space="0"/>
              <w:bottom w:val="single" w:color="auto" w:sz="6" w:space="0"/>
              <w:right w:val="single" w:color="auto" w:sz="6" w:space="0"/>
            </w:tcBorders>
            <w:noWrap w:val="0"/>
            <w:vAlign w:val="center"/>
          </w:tcPr>
          <w:p w14:paraId="72B0B6A6">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699" w:type="dxa"/>
            <w:tcBorders>
              <w:top w:val="single" w:color="auto" w:sz="6" w:space="0"/>
              <w:left w:val="single" w:color="auto" w:sz="6" w:space="0"/>
              <w:bottom w:val="single" w:color="auto" w:sz="6" w:space="0"/>
              <w:right w:val="single" w:color="auto" w:sz="6" w:space="0"/>
            </w:tcBorders>
            <w:noWrap w:val="0"/>
            <w:vAlign w:val="center"/>
          </w:tcPr>
          <w:p w14:paraId="020CC1C0">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1143" w:type="dxa"/>
            <w:tcBorders>
              <w:top w:val="single" w:color="auto" w:sz="6" w:space="0"/>
              <w:left w:val="single" w:color="auto" w:sz="6" w:space="0"/>
              <w:bottom w:val="single" w:color="auto" w:sz="6" w:space="0"/>
              <w:right w:val="single" w:color="auto" w:sz="6" w:space="0"/>
            </w:tcBorders>
            <w:noWrap w:val="0"/>
            <w:vAlign w:val="center"/>
          </w:tcPr>
          <w:p w14:paraId="65E592AF">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p>
        </w:tc>
        <w:tc>
          <w:tcPr>
            <w:tcW w:w="4280" w:type="dxa"/>
            <w:tcBorders>
              <w:top w:val="single" w:color="auto" w:sz="6" w:space="0"/>
              <w:left w:val="single" w:color="auto" w:sz="6" w:space="0"/>
              <w:bottom w:val="single" w:color="auto" w:sz="6" w:space="0"/>
              <w:right w:val="single" w:color="auto" w:sz="6" w:space="0"/>
            </w:tcBorders>
            <w:noWrap w:val="0"/>
            <w:vAlign w:val="center"/>
          </w:tcPr>
          <w:p w14:paraId="4372502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613DEDC2">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惠普</w:t>
            </w:r>
            <w:r>
              <w:rPr>
                <w:rFonts w:hint="eastAsia" w:ascii="宋体" w:hAnsi="宋体" w:eastAsia="宋体" w:cs="宋体"/>
                <w:color w:val="auto"/>
                <w:sz w:val="21"/>
                <w:szCs w:val="21"/>
                <w:highlight w:val="none"/>
              </w:rPr>
              <w:t>或同等档次</w:t>
            </w:r>
          </w:p>
        </w:tc>
      </w:tr>
    </w:tbl>
    <w:p w14:paraId="69C996B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包括但不限于以上设备清单内容，另还需配备外环境道路扫地机、多功能擦地机、吸尘器、高压水枪、多功能打蜡抛光机、多功能吹风机、晶面处理机、全自动尘推车、手机、无线对讲机等设备，满足本项目各院区招标服务要求。</w:t>
      </w:r>
    </w:p>
    <w:p w14:paraId="287884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中标人自带本承包项目所需的全部保洁设备（设备、材料清单注明的运送车辆 、担架车辆除外）、保洁用清洁剂、洗涤剂等相关易耗品（医疗废物周转箱、利器盒、黄色医疗垃圾袋由医院负责统一提供除外），由中标人自行采购解决，并包含在总价中。</w:t>
      </w:r>
    </w:p>
    <w:p w14:paraId="43D3ED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保洁工作人员必须统一着装，仪表整洁；服装样式待确定具体中标人后，由中标人和采购人协商确定。服装费用包含在总价中。</w:t>
      </w:r>
    </w:p>
    <w:p w14:paraId="7D72E522">
      <w:pPr>
        <w:pageBreakBefore w:val="0"/>
        <w:kinsoku/>
        <w:wordWrap/>
        <w:overflowPunct/>
        <w:topLinePunct w:val="0"/>
        <w:bidi w:val="0"/>
        <w:adjustRightInd w:val="0"/>
        <w:snapToGrid w:val="0"/>
        <w:spacing w:line="360" w:lineRule="auto"/>
        <w:ind w:firstLine="480" w:firstLineChars="200"/>
        <w:rPr>
          <w:rFonts w:hint="eastAsia" w:ascii="宋体" w:hAnsi="宋体" w:cs="宋体"/>
          <w:b/>
          <w:bCs w:val="0"/>
          <w:color w:val="auto"/>
          <w:sz w:val="24"/>
          <w:szCs w:val="24"/>
          <w:highlight w:val="none"/>
          <w:lang w:eastAsia="zh-CN"/>
        </w:rPr>
      </w:pPr>
      <w:r>
        <w:rPr>
          <w:rFonts w:hint="eastAsia" w:ascii="宋体" w:hAnsi="宋体" w:eastAsia="宋体" w:cs="宋体"/>
          <w:color w:val="auto"/>
          <w:sz w:val="24"/>
          <w:szCs w:val="24"/>
          <w:highlight w:val="none"/>
        </w:rPr>
        <w:t>供应商必须到现场实地详细勘察了解医院各服务区域、科室的实际服务需求及工作环境，切实编著服务项目工作量及人员配置投标文件。</w:t>
      </w:r>
    </w:p>
    <w:p w14:paraId="45367698">
      <w:pPr>
        <w:pStyle w:val="7"/>
        <w:pageBreakBefore w:val="0"/>
        <w:tabs>
          <w:tab w:val="left" w:pos="778"/>
          <w:tab w:val="clear" w:pos="900"/>
        </w:tabs>
        <w:kinsoku/>
        <w:wordWrap/>
        <w:overflowPunct/>
        <w:topLinePunct w:val="0"/>
        <w:bidi w:val="0"/>
        <w:spacing w:before="0" w:after="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b/>
          <w:bCs w:val="0"/>
          <w:color w:val="auto"/>
          <w:sz w:val="24"/>
          <w:szCs w:val="24"/>
          <w:highlight w:val="none"/>
          <w:lang w:eastAsia="zh-CN"/>
        </w:rPr>
        <w:t>三、</w:t>
      </w:r>
      <w:r>
        <w:rPr>
          <w:rFonts w:hint="eastAsia" w:ascii="宋体" w:hAnsi="宋体" w:eastAsia="宋体" w:cs="宋体"/>
          <w:color w:val="auto"/>
          <w:sz w:val="24"/>
          <w:szCs w:val="24"/>
          <w:highlight w:val="none"/>
        </w:rPr>
        <w:t>考核标准：</w:t>
      </w:r>
    </w:p>
    <w:p w14:paraId="354231ED">
      <w:pPr>
        <w:pageBreakBefore w:val="0"/>
        <w:tabs>
          <w:tab w:val="left" w:pos="540"/>
        </w:tabs>
        <w:kinsoku/>
        <w:wordWrap/>
        <w:overflowPunct/>
        <w:topLinePunct w:val="0"/>
        <w:bidi w:val="0"/>
        <w:spacing w:line="360" w:lineRule="auto"/>
        <w:ind w:left="360" w:firstLine="2650" w:firstLineChars="1100"/>
        <w:rPr>
          <w:rFonts w:hint="eastAsia" w:ascii="宋体" w:hAnsi="宋体" w:eastAsia="宋体" w:cs="宋体"/>
          <w:b/>
          <w:color w:val="auto"/>
          <w:sz w:val="24"/>
          <w:szCs w:val="24"/>
          <w:highlight w:val="none"/>
        </w:rPr>
      </w:pPr>
      <w:r>
        <w:rPr>
          <w:rStyle w:val="319"/>
          <w:rFonts w:hint="eastAsia" w:ascii="宋体" w:hAnsi="宋体" w:eastAsia="宋体" w:cs="宋体"/>
          <w:b/>
          <w:color w:val="auto"/>
          <w:sz w:val="24"/>
          <w:szCs w:val="24"/>
          <w:highlight w:val="none"/>
        </w:rPr>
        <w:t>外环境及行政楼保洁质量考核表</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16"/>
        <w:gridCol w:w="3794"/>
        <w:gridCol w:w="810"/>
        <w:gridCol w:w="1305"/>
        <w:gridCol w:w="1710"/>
        <w:gridCol w:w="720"/>
      </w:tblGrid>
      <w:tr w14:paraId="2C690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84" w:type="dxa"/>
            <w:noWrap w:val="0"/>
            <w:vAlign w:val="center"/>
          </w:tcPr>
          <w:p w14:paraId="323E03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w:t>
            </w:r>
          </w:p>
          <w:p w14:paraId="3F2F2130">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号</w:t>
            </w:r>
          </w:p>
        </w:tc>
        <w:tc>
          <w:tcPr>
            <w:tcW w:w="816" w:type="dxa"/>
            <w:noWrap w:val="0"/>
            <w:vAlign w:val="center"/>
          </w:tcPr>
          <w:p w14:paraId="24B79457">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基本</w:t>
            </w:r>
          </w:p>
          <w:p w14:paraId="6AE36FAE">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w:t>
            </w:r>
          </w:p>
        </w:tc>
        <w:tc>
          <w:tcPr>
            <w:tcW w:w="3794" w:type="dxa"/>
            <w:noWrap w:val="0"/>
            <w:vAlign w:val="center"/>
          </w:tcPr>
          <w:p w14:paraId="26BF1ECD">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标准</w:t>
            </w:r>
          </w:p>
        </w:tc>
        <w:tc>
          <w:tcPr>
            <w:tcW w:w="810" w:type="dxa"/>
            <w:noWrap w:val="0"/>
            <w:vAlign w:val="center"/>
          </w:tcPr>
          <w:p w14:paraId="2A3CE6FA">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分值</w:t>
            </w:r>
          </w:p>
        </w:tc>
        <w:tc>
          <w:tcPr>
            <w:tcW w:w="1305" w:type="dxa"/>
            <w:noWrap w:val="0"/>
            <w:vAlign w:val="center"/>
          </w:tcPr>
          <w:p w14:paraId="3DBAC9E7">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评分标准</w:t>
            </w:r>
          </w:p>
        </w:tc>
        <w:tc>
          <w:tcPr>
            <w:tcW w:w="1710" w:type="dxa"/>
            <w:noWrap w:val="0"/>
            <w:vAlign w:val="center"/>
          </w:tcPr>
          <w:p w14:paraId="37CF2700">
            <w:pPr>
              <w:keepNext w:val="0"/>
              <w:keepLines w:val="0"/>
              <w:pageBreakBefore w:val="0"/>
              <w:widowControl/>
              <w:kinsoku/>
              <w:wordWrap/>
              <w:overflowPunct/>
              <w:topLinePunct w:val="0"/>
              <w:autoSpaceDE/>
              <w:autoSpaceDN/>
              <w:bidi w:val="0"/>
              <w:adjustRightInd/>
              <w:snapToGrid/>
              <w:spacing w:line="300" w:lineRule="exact"/>
              <w:ind w:left="34" w:hanging="34"/>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扣分点及理由</w:t>
            </w:r>
          </w:p>
        </w:tc>
        <w:tc>
          <w:tcPr>
            <w:tcW w:w="720" w:type="dxa"/>
            <w:noWrap w:val="0"/>
            <w:vAlign w:val="center"/>
          </w:tcPr>
          <w:p w14:paraId="694F756D">
            <w:pPr>
              <w:keepNext w:val="0"/>
              <w:keepLines w:val="0"/>
              <w:pageBreakBefore w:val="0"/>
              <w:widowControl/>
              <w:kinsoku/>
              <w:wordWrap/>
              <w:overflowPunct/>
              <w:topLinePunct w:val="0"/>
              <w:autoSpaceDE/>
              <w:autoSpaceDN/>
              <w:bidi w:val="0"/>
              <w:adjustRightInd/>
              <w:snapToGrid/>
              <w:spacing w:line="300" w:lineRule="exact"/>
              <w:ind w:left="440" w:hanging="44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得分</w:t>
            </w:r>
          </w:p>
        </w:tc>
      </w:tr>
      <w:tr w14:paraId="07AEA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84" w:type="dxa"/>
            <w:noWrap w:val="0"/>
            <w:vAlign w:val="center"/>
          </w:tcPr>
          <w:p w14:paraId="70105F4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6" w:type="dxa"/>
            <w:noWrap w:val="0"/>
            <w:vAlign w:val="center"/>
          </w:tcPr>
          <w:p w14:paraId="6E3FA8B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地面</w:t>
            </w:r>
          </w:p>
        </w:tc>
        <w:tc>
          <w:tcPr>
            <w:tcW w:w="3794" w:type="dxa"/>
            <w:noWrap w:val="0"/>
            <w:vAlign w:val="center"/>
          </w:tcPr>
          <w:p w14:paraId="56CE5EB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地面无污渍、无痰迹、无破损、无异味、无垃圾、无积灰、干净明亮</w:t>
            </w:r>
          </w:p>
        </w:tc>
        <w:tc>
          <w:tcPr>
            <w:tcW w:w="810" w:type="dxa"/>
            <w:noWrap w:val="0"/>
            <w:vAlign w:val="center"/>
          </w:tcPr>
          <w:p w14:paraId="5D501D5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2B4C9EF9">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3E517A3C">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45367BF8">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7D436CA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78214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484" w:type="dxa"/>
            <w:noWrap w:val="0"/>
            <w:vAlign w:val="center"/>
          </w:tcPr>
          <w:p w14:paraId="7508060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16" w:type="dxa"/>
            <w:noWrap w:val="0"/>
            <w:vAlign w:val="center"/>
          </w:tcPr>
          <w:p w14:paraId="7BC8BD6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墙面</w:t>
            </w:r>
          </w:p>
        </w:tc>
        <w:tc>
          <w:tcPr>
            <w:tcW w:w="3794" w:type="dxa"/>
            <w:noWrap w:val="0"/>
            <w:vAlign w:val="center"/>
          </w:tcPr>
          <w:p w14:paraId="58F5CEB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无污渍、无水迹、无浮灰、无蜘蛛网</w:t>
            </w:r>
          </w:p>
        </w:tc>
        <w:tc>
          <w:tcPr>
            <w:tcW w:w="810" w:type="dxa"/>
            <w:noWrap w:val="0"/>
            <w:vAlign w:val="center"/>
          </w:tcPr>
          <w:p w14:paraId="6A1055C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6E37B3FA">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2D9A42B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2CB4A09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29CB481D">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35E7E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484" w:type="dxa"/>
            <w:noWrap w:val="0"/>
            <w:vAlign w:val="center"/>
          </w:tcPr>
          <w:p w14:paraId="59FD1E5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16" w:type="dxa"/>
            <w:noWrap w:val="0"/>
            <w:vAlign w:val="center"/>
          </w:tcPr>
          <w:p w14:paraId="739EE94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走廊</w:t>
            </w:r>
          </w:p>
          <w:p w14:paraId="2DFBBC4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扶手</w:t>
            </w:r>
          </w:p>
        </w:tc>
        <w:tc>
          <w:tcPr>
            <w:tcW w:w="3794" w:type="dxa"/>
            <w:noWrap w:val="0"/>
            <w:vAlign w:val="center"/>
          </w:tcPr>
          <w:p w14:paraId="1AECFA8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无污渍、无浮灰、无水迹、无烟蒂</w:t>
            </w:r>
          </w:p>
        </w:tc>
        <w:tc>
          <w:tcPr>
            <w:tcW w:w="810" w:type="dxa"/>
            <w:noWrap w:val="0"/>
            <w:vAlign w:val="center"/>
          </w:tcPr>
          <w:p w14:paraId="58D7476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4DA9B8E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659E434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2C75683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59FAC41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461F3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84" w:type="dxa"/>
            <w:noWrap w:val="0"/>
            <w:vAlign w:val="center"/>
          </w:tcPr>
          <w:p w14:paraId="08F04AF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16" w:type="dxa"/>
            <w:noWrap w:val="0"/>
            <w:vAlign w:val="center"/>
          </w:tcPr>
          <w:p w14:paraId="024BF7C8">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w:t>
            </w:r>
          </w:p>
        </w:tc>
        <w:tc>
          <w:tcPr>
            <w:tcW w:w="3794" w:type="dxa"/>
            <w:noWrap w:val="0"/>
            <w:vAlign w:val="center"/>
          </w:tcPr>
          <w:p w14:paraId="76B08C2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玻璃明亮光洁，无污渍、无水迹</w:t>
            </w:r>
          </w:p>
        </w:tc>
        <w:tc>
          <w:tcPr>
            <w:tcW w:w="810" w:type="dxa"/>
            <w:noWrap w:val="0"/>
            <w:vAlign w:val="center"/>
          </w:tcPr>
          <w:p w14:paraId="41AF23C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720F805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48A8D7A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6027EDC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07BB4B5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55905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84" w:type="dxa"/>
            <w:noWrap w:val="0"/>
            <w:vAlign w:val="center"/>
          </w:tcPr>
          <w:p w14:paraId="75FFD61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16" w:type="dxa"/>
            <w:noWrap w:val="0"/>
            <w:vAlign w:val="center"/>
          </w:tcPr>
          <w:p w14:paraId="62C0340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卫</w:t>
            </w:r>
            <w:r>
              <w:rPr>
                <w:rFonts w:hint="eastAsia" w:ascii="宋体" w:hAnsi="宋体" w:cs="宋体"/>
                <w:color w:val="auto"/>
                <w:kern w:val="0"/>
                <w:sz w:val="21"/>
                <w:szCs w:val="21"/>
                <w:highlight w:val="none"/>
                <w:lang w:val="en-US" w:eastAsia="zh-CN"/>
              </w:rPr>
              <w:t>生</w:t>
            </w:r>
            <w:r>
              <w:rPr>
                <w:rFonts w:hint="eastAsia" w:ascii="宋体" w:hAnsi="宋体" w:eastAsia="宋体" w:cs="宋体"/>
                <w:color w:val="auto"/>
                <w:kern w:val="0"/>
                <w:sz w:val="21"/>
                <w:szCs w:val="21"/>
                <w:highlight w:val="none"/>
              </w:rPr>
              <w:t>间</w:t>
            </w:r>
          </w:p>
        </w:tc>
        <w:tc>
          <w:tcPr>
            <w:tcW w:w="3794" w:type="dxa"/>
            <w:noWrap w:val="0"/>
            <w:vAlign w:val="center"/>
          </w:tcPr>
          <w:p w14:paraId="7CB9188A">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无异味、无污垢，垃圾袋定时更换；</w:t>
            </w:r>
          </w:p>
          <w:p w14:paraId="325A61EF">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完好、无堵塞、无滴漏、无污迹</w:t>
            </w:r>
          </w:p>
        </w:tc>
        <w:tc>
          <w:tcPr>
            <w:tcW w:w="810" w:type="dxa"/>
            <w:noWrap w:val="0"/>
            <w:vAlign w:val="center"/>
          </w:tcPr>
          <w:p w14:paraId="4A5162A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167E0BBD">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7145971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70F8B48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7A772399">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78FD4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484" w:type="dxa"/>
            <w:noWrap w:val="0"/>
            <w:vAlign w:val="center"/>
          </w:tcPr>
          <w:p w14:paraId="3CF0D0C9">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816" w:type="dxa"/>
            <w:noWrap w:val="0"/>
            <w:vAlign w:val="center"/>
          </w:tcPr>
          <w:p w14:paraId="155AA406">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电梯</w:t>
            </w:r>
          </w:p>
        </w:tc>
        <w:tc>
          <w:tcPr>
            <w:tcW w:w="3794" w:type="dxa"/>
            <w:noWrap w:val="0"/>
            <w:vAlign w:val="center"/>
          </w:tcPr>
          <w:p w14:paraId="1D5DB803">
            <w:pPr>
              <w:keepNext w:val="0"/>
              <w:keepLines w:val="0"/>
              <w:pageBreakBefore w:val="0"/>
              <w:kinsoku/>
              <w:wordWrap/>
              <w:overflowPunct/>
              <w:topLinePunct w:val="0"/>
              <w:autoSpaceDE/>
              <w:autoSpaceDN/>
              <w:bidi w:val="0"/>
              <w:adjustRightInd/>
              <w:snapToGrid/>
              <w:spacing w:line="300" w:lineRule="exact"/>
              <w:ind w:left="72" w:hanging="7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无障碍、无划痕、无脱落；无灰尘、无污迹、均匀有光泽</w:t>
            </w:r>
          </w:p>
        </w:tc>
        <w:tc>
          <w:tcPr>
            <w:tcW w:w="810" w:type="dxa"/>
            <w:noWrap w:val="0"/>
            <w:vAlign w:val="center"/>
          </w:tcPr>
          <w:p w14:paraId="1798F46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09D056A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3A46740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3B915FF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6D42C14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10F60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484" w:type="dxa"/>
            <w:noWrap w:val="0"/>
            <w:vAlign w:val="center"/>
          </w:tcPr>
          <w:p w14:paraId="6B17761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816" w:type="dxa"/>
            <w:noWrap w:val="0"/>
            <w:vAlign w:val="center"/>
          </w:tcPr>
          <w:p w14:paraId="431481C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w:t>
            </w:r>
          </w:p>
          <w:p w14:paraId="3BF2C6E9">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设施</w:t>
            </w:r>
          </w:p>
        </w:tc>
        <w:tc>
          <w:tcPr>
            <w:tcW w:w="3794" w:type="dxa"/>
            <w:noWrap w:val="0"/>
            <w:vAlign w:val="center"/>
          </w:tcPr>
          <w:p w14:paraId="7FCD007A">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无污渍，无积灰、无蜘蛛网</w:t>
            </w:r>
          </w:p>
        </w:tc>
        <w:tc>
          <w:tcPr>
            <w:tcW w:w="810" w:type="dxa"/>
            <w:noWrap w:val="0"/>
            <w:vAlign w:val="center"/>
          </w:tcPr>
          <w:p w14:paraId="7344B78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606285DD">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3EF6366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6B8ED36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47E9C8E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0A485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484" w:type="dxa"/>
            <w:noWrap w:val="0"/>
            <w:vAlign w:val="center"/>
          </w:tcPr>
          <w:p w14:paraId="2AE47D4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816" w:type="dxa"/>
            <w:noWrap w:val="0"/>
            <w:vAlign w:val="center"/>
          </w:tcPr>
          <w:p w14:paraId="1FA9441C">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照明</w:t>
            </w:r>
          </w:p>
          <w:p w14:paraId="29CD8B5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灯具</w:t>
            </w:r>
          </w:p>
        </w:tc>
        <w:tc>
          <w:tcPr>
            <w:tcW w:w="3794" w:type="dxa"/>
            <w:noWrap w:val="0"/>
            <w:vAlign w:val="center"/>
          </w:tcPr>
          <w:p w14:paraId="21B6F424">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无灰、无蜘蛛网</w:t>
            </w:r>
          </w:p>
        </w:tc>
        <w:tc>
          <w:tcPr>
            <w:tcW w:w="810" w:type="dxa"/>
            <w:noWrap w:val="0"/>
            <w:vAlign w:val="center"/>
          </w:tcPr>
          <w:p w14:paraId="1203BCB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749F6896">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6F98C9B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13ED5071">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388D3EE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5E7F0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484" w:type="dxa"/>
            <w:noWrap w:val="0"/>
            <w:vAlign w:val="center"/>
          </w:tcPr>
          <w:p w14:paraId="74406A3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816" w:type="dxa"/>
            <w:noWrap w:val="0"/>
            <w:vAlign w:val="center"/>
          </w:tcPr>
          <w:p w14:paraId="3E94CA4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w:t>
            </w:r>
          </w:p>
          <w:p w14:paraId="3216130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公共区域</w:t>
            </w:r>
          </w:p>
        </w:tc>
        <w:tc>
          <w:tcPr>
            <w:tcW w:w="3794" w:type="dxa"/>
            <w:noWrap w:val="0"/>
            <w:vAlign w:val="center"/>
          </w:tcPr>
          <w:p w14:paraId="0B8CC88F">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无垃圾、无浮灰、无烟蒂、无水迹</w:t>
            </w:r>
          </w:p>
        </w:tc>
        <w:tc>
          <w:tcPr>
            <w:tcW w:w="810" w:type="dxa"/>
            <w:noWrap w:val="0"/>
            <w:vAlign w:val="center"/>
          </w:tcPr>
          <w:p w14:paraId="18EC0746">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6652539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3E1AB6A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5AC9403A">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5D97318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04E2F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484" w:type="dxa"/>
            <w:noWrap w:val="0"/>
            <w:vAlign w:val="center"/>
          </w:tcPr>
          <w:p w14:paraId="6BF8E4D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16" w:type="dxa"/>
            <w:noWrap w:val="0"/>
            <w:vAlign w:val="center"/>
          </w:tcPr>
          <w:p w14:paraId="12851DA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运送</w:t>
            </w:r>
          </w:p>
          <w:p w14:paraId="258F69B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tc>
        <w:tc>
          <w:tcPr>
            <w:tcW w:w="3794" w:type="dxa"/>
            <w:noWrap w:val="0"/>
            <w:vAlign w:val="center"/>
          </w:tcPr>
          <w:p w14:paraId="1ED94735">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完成指定任务及时；无投诉、无</w:t>
            </w:r>
          </w:p>
          <w:p w14:paraId="7BD0F20B">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差错</w:t>
            </w:r>
          </w:p>
        </w:tc>
        <w:tc>
          <w:tcPr>
            <w:tcW w:w="810" w:type="dxa"/>
            <w:noWrap w:val="0"/>
            <w:vAlign w:val="center"/>
          </w:tcPr>
          <w:p w14:paraId="5A32FF0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392B943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47DFB868">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扣1分</w:t>
            </w:r>
          </w:p>
        </w:tc>
        <w:tc>
          <w:tcPr>
            <w:tcW w:w="1710" w:type="dxa"/>
            <w:noWrap w:val="0"/>
            <w:vAlign w:val="center"/>
          </w:tcPr>
          <w:p w14:paraId="00652D0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58E87AAC">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1D78F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484" w:type="dxa"/>
            <w:noWrap w:val="0"/>
            <w:vAlign w:val="center"/>
          </w:tcPr>
          <w:p w14:paraId="21AA422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816" w:type="dxa"/>
            <w:noWrap w:val="0"/>
            <w:vAlign w:val="center"/>
          </w:tcPr>
          <w:p w14:paraId="39A9CA3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50ABA52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态度</w:t>
            </w:r>
          </w:p>
        </w:tc>
        <w:tc>
          <w:tcPr>
            <w:tcW w:w="3794" w:type="dxa"/>
            <w:noWrap w:val="0"/>
            <w:vAlign w:val="center"/>
          </w:tcPr>
          <w:p w14:paraId="4ACE3409">
            <w:pPr>
              <w:pStyle w:val="26"/>
              <w:keepNext w:val="0"/>
              <w:keepLines w:val="0"/>
              <w:pageBreakBefore w:val="0"/>
              <w:kinsoku/>
              <w:wordWrap/>
              <w:overflowPunct/>
              <w:topLinePunct w:val="0"/>
              <w:autoSpaceDE/>
              <w:autoSpaceDN/>
              <w:bidi w:val="0"/>
              <w:adjustRightInd/>
              <w:snapToGrid/>
              <w:spacing w:after="0" w:afterLines="0" w:line="3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遵守劳动纪律，服务主动，不围观聚众，不得与患者、家属及工作人员发生争执。</w:t>
            </w:r>
          </w:p>
        </w:tc>
        <w:tc>
          <w:tcPr>
            <w:tcW w:w="810" w:type="dxa"/>
            <w:noWrap w:val="0"/>
            <w:vAlign w:val="center"/>
          </w:tcPr>
          <w:p w14:paraId="1FAFDD88">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21C98E7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7A3DA768">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扣1分</w:t>
            </w:r>
          </w:p>
        </w:tc>
        <w:tc>
          <w:tcPr>
            <w:tcW w:w="1710" w:type="dxa"/>
            <w:noWrap w:val="0"/>
            <w:vAlign w:val="center"/>
          </w:tcPr>
          <w:p w14:paraId="42B9426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4246EA1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314BD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484" w:type="dxa"/>
            <w:noWrap w:val="0"/>
            <w:vAlign w:val="center"/>
          </w:tcPr>
          <w:p w14:paraId="1F2D664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816" w:type="dxa"/>
            <w:noWrap w:val="0"/>
            <w:vAlign w:val="center"/>
          </w:tcPr>
          <w:p w14:paraId="3FD238D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w:t>
            </w:r>
          </w:p>
          <w:p w14:paraId="6E52ED6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清运</w:t>
            </w:r>
          </w:p>
        </w:tc>
        <w:tc>
          <w:tcPr>
            <w:tcW w:w="3794" w:type="dxa"/>
            <w:noWrap w:val="0"/>
            <w:vAlign w:val="center"/>
          </w:tcPr>
          <w:p w14:paraId="2F65EC73">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每日清运无积压，垃圾桶、堆场及</w:t>
            </w:r>
          </w:p>
          <w:p w14:paraId="09DC58B2">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时清洗、垃圾桶外表清洁； </w:t>
            </w:r>
          </w:p>
        </w:tc>
        <w:tc>
          <w:tcPr>
            <w:tcW w:w="810" w:type="dxa"/>
            <w:noWrap w:val="0"/>
            <w:vAlign w:val="center"/>
          </w:tcPr>
          <w:p w14:paraId="693B6B4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7F06A43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0995A16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5D4569E6">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6A1CD37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4112F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484" w:type="dxa"/>
            <w:noWrap w:val="0"/>
            <w:vAlign w:val="center"/>
          </w:tcPr>
          <w:p w14:paraId="5D82CCD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816" w:type="dxa"/>
            <w:noWrap w:val="0"/>
            <w:vAlign w:val="center"/>
          </w:tcPr>
          <w:p w14:paraId="56790D1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医废</w:t>
            </w:r>
          </w:p>
          <w:p w14:paraId="23A859FA">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w:t>
            </w:r>
          </w:p>
        </w:tc>
        <w:tc>
          <w:tcPr>
            <w:tcW w:w="3794" w:type="dxa"/>
            <w:noWrap w:val="0"/>
            <w:vAlign w:val="center"/>
          </w:tcPr>
          <w:p w14:paraId="36F3553C">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医废收集转运符合要求，无泄漏，</w:t>
            </w:r>
          </w:p>
          <w:p w14:paraId="167B65F7">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及时规范；暂存点管理符合要求。</w:t>
            </w:r>
          </w:p>
        </w:tc>
        <w:tc>
          <w:tcPr>
            <w:tcW w:w="810" w:type="dxa"/>
            <w:noWrap w:val="0"/>
            <w:vAlign w:val="center"/>
          </w:tcPr>
          <w:p w14:paraId="25DAD0A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05" w:type="dxa"/>
            <w:noWrap w:val="0"/>
            <w:vAlign w:val="center"/>
          </w:tcPr>
          <w:p w14:paraId="4E82E54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59A4115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扣1分</w:t>
            </w:r>
          </w:p>
        </w:tc>
        <w:tc>
          <w:tcPr>
            <w:tcW w:w="1710" w:type="dxa"/>
            <w:noWrap w:val="0"/>
            <w:vAlign w:val="center"/>
          </w:tcPr>
          <w:p w14:paraId="6CF6A7D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259783FE">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5A724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9" w:hRule="exact"/>
        </w:trPr>
        <w:tc>
          <w:tcPr>
            <w:tcW w:w="484" w:type="dxa"/>
            <w:noWrap w:val="0"/>
            <w:vAlign w:val="center"/>
          </w:tcPr>
          <w:p w14:paraId="725F301B">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16" w:type="dxa"/>
            <w:noWrap w:val="0"/>
            <w:vAlign w:val="center"/>
          </w:tcPr>
          <w:p w14:paraId="70B67DA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绿</w:t>
            </w:r>
          </w:p>
          <w:p w14:paraId="4A8A6EA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化带，门</w:t>
            </w:r>
          </w:p>
          <w:p w14:paraId="522F7494">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前三包</w:t>
            </w:r>
          </w:p>
        </w:tc>
        <w:tc>
          <w:tcPr>
            <w:tcW w:w="3794" w:type="dxa"/>
            <w:noWrap w:val="0"/>
            <w:vAlign w:val="center"/>
          </w:tcPr>
          <w:p w14:paraId="56FB5E72">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清洁整齐、无枯枝叶，无烟蒂等，</w:t>
            </w:r>
          </w:p>
          <w:p w14:paraId="0C8BDF68">
            <w:pPr>
              <w:keepNext w:val="0"/>
              <w:keepLines w:val="0"/>
              <w:pageBreakBefore w:val="0"/>
              <w:kinsoku/>
              <w:wordWrap/>
              <w:overflowPunct/>
              <w:topLinePunct w:val="0"/>
              <w:autoSpaceDE/>
              <w:autoSpaceDN/>
              <w:bidi w:val="0"/>
              <w:adjustRightInd/>
              <w:snapToGrid/>
              <w:spacing w:line="300" w:lineRule="exact"/>
              <w:ind w:left="440" w:hanging="44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垃圾箱清洁完整，</w:t>
            </w:r>
            <w:r>
              <w:rPr>
                <w:rFonts w:hint="eastAsia" w:ascii="宋体" w:hAnsi="宋体" w:eastAsia="宋体" w:cs="宋体"/>
                <w:color w:val="auto"/>
                <w:kern w:val="0"/>
                <w:sz w:val="21"/>
                <w:szCs w:val="21"/>
                <w:highlight w:val="none"/>
                <w:lang w:val="en-US" w:eastAsia="zh-CN"/>
              </w:rPr>
              <w:t>垃圾分类准确，</w:t>
            </w:r>
            <w:r>
              <w:rPr>
                <w:rFonts w:hint="eastAsia" w:ascii="宋体" w:hAnsi="宋体" w:eastAsia="宋体" w:cs="宋体"/>
                <w:color w:val="auto"/>
                <w:kern w:val="0"/>
                <w:sz w:val="21"/>
                <w:szCs w:val="21"/>
                <w:highlight w:val="none"/>
              </w:rPr>
              <w:t>垃圾不能超过桶身3/4</w:t>
            </w:r>
          </w:p>
          <w:p w14:paraId="7AF0CB47">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75F5DDEE">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2C0B8253">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4F95B323">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1B5FF307">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199EFB14">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p>
          <w:p w14:paraId="780B6A38">
            <w:pPr>
              <w:keepNext w:val="0"/>
              <w:keepLines w:val="0"/>
              <w:pageBreakBefore w:val="0"/>
              <w:kinsoku/>
              <w:wordWrap/>
              <w:overflowPunct/>
              <w:topLinePunct w:val="0"/>
              <w:autoSpaceDE/>
              <w:autoSpaceDN/>
              <w:bidi w:val="0"/>
              <w:adjustRightInd/>
              <w:snapToGrid/>
              <w:spacing w:line="300" w:lineRule="exact"/>
              <w:ind w:left="440" w:hanging="4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3/4，绿道宜行</w:t>
            </w:r>
          </w:p>
        </w:tc>
        <w:tc>
          <w:tcPr>
            <w:tcW w:w="810" w:type="dxa"/>
            <w:noWrap w:val="0"/>
            <w:vAlign w:val="center"/>
          </w:tcPr>
          <w:p w14:paraId="70EB23CA">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05" w:type="dxa"/>
            <w:noWrap w:val="0"/>
            <w:vAlign w:val="center"/>
          </w:tcPr>
          <w:p w14:paraId="0E59C600">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w:t>
            </w:r>
          </w:p>
          <w:p w14:paraId="6A5179D7">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扣0.5分</w:t>
            </w:r>
          </w:p>
        </w:tc>
        <w:tc>
          <w:tcPr>
            <w:tcW w:w="1710" w:type="dxa"/>
            <w:noWrap w:val="0"/>
            <w:vAlign w:val="center"/>
          </w:tcPr>
          <w:p w14:paraId="4FF0C4CF">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30A6BF49">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r w14:paraId="0FA88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484" w:type="dxa"/>
            <w:noWrap w:val="0"/>
            <w:vAlign w:val="top"/>
          </w:tcPr>
          <w:p w14:paraId="468574E3">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816" w:type="dxa"/>
            <w:noWrap w:val="0"/>
            <w:vAlign w:val="top"/>
          </w:tcPr>
          <w:p w14:paraId="6B7E4AA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5909" w:type="dxa"/>
            <w:gridSpan w:val="3"/>
            <w:noWrap w:val="0"/>
            <w:vAlign w:val="center"/>
          </w:tcPr>
          <w:p w14:paraId="61566775">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  分100</w:t>
            </w:r>
          </w:p>
        </w:tc>
        <w:tc>
          <w:tcPr>
            <w:tcW w:w="1710" w:type="dxa"/>
            <w:noWrap w:val="0"/>
            <w:vAlign w:val="center"/>
          </w:tcPr>
          <w:p w14:paraId="358FCBD2">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kern w:val="0"/>
                <w:sz w:val="21"/>
                <w:szCs w:val="21"/>
                <w:highlight w:val="none"/>
              </w:rPr>
            </w:pPr>
          </w:p>
        </w:tc>
        <w:tc>
          <w:tcPr>
            <w:tcW w:w="720" w:type="dxa"/>
            <w:noWrap w:val="0"/>
            <w:vAlign w:val="center"/>
          </w:tcPr>
          <w:p w14:paraId="6A9EC10A">
            <w:pPr>
              <w:keepNext w:val="0"/>
              <w:keepLines w:val="0"/>
              <w:pageBreakBefore w:val="0"/>
              <w:kinsoku/>
              <w:wordWrap/>
              <w:overflowPunct/>
              <w:topLinePunct w:val="0"/>
              <w:autoSpaceDE/>
              <w:autoSpaceDN/>
              <w:bidi w:val="0"/>
              <w:adjustRightInd/>
              <w:snapToGrid/>
              <w:spacing w:line="300" w:lineRule="exact"/>
              <w:ind w:left="440" w:hanging="440"/>
              <w:jc w:val="center"/>
              <w:rPr>
                <w:rFonts w:hint="eastAsia" w:ascii="宋体" w:hAnsi="宋体" w:eastAsia="宋体" w:cs="宋体"/>
                <w:color w:val="auto"/>
                <w:sz w:val="21"/>
                <w:szCs w:val="21"/>
                <w:highlight w:val="none"/>
              </w:rPr>
            </w:pPr>
          </w:p>
        </w:tc>
      </w:tr>
    </w:tbl>
    <w:p w14:paraId="630E3006">
      <w:pPr>
        <w:pageBreakBefore w:val="0"/>
        <w:kinsoku/>
        <w:wordWrap/>
        <w:overflowPunct/>
        <w:topLinePunct w:val="0"/>
        <w:bidi w:val="0"/>
        <w:spacing w:line="360" w:lineRule="auto"/>
        <w:ind w:left="36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检查人员                                                检查日期</w:t>
      </w:r>
    </w:p>
    <w:p w14:paraId="782DA35B">
      <w:pPr>
        <w:pStyle w:val="26"/>
        <w:pageBreakBefore w:val="0"/>
        <w:kinsoku/>
        <w:wordWrap/>
        <w:overflowPunct/>
        <w:topLinePunct w:val="0"/>
        <w:bidi w:val="0"/>
        <w:spacing w:after="0" w:afterLines="0" w:line="360" w:lineRule="auto"/>
        <w:jc w:val="center"/>
        <w:rPr>
          <w:rFonts w:hint="eastAsia" w:ascii="宋体" w:hAnsi="宋体" w:eastAsia="宋体" w:cs="宋体"/>
          <w:b/>
          <w:color w:val="auto"/>
          <w:kern w:val="0"/>
          <w:sz w:val="24"/>
          <w:szCs w:val="24"/>
          <w:highlight w:val="none"/>
        </w:rPr>
      </w:pPr>
    </w:p>
    <w:p w14:paraId="28FEBA8D">
      <w:pPr>
        <w:pStyle w:val="26"/>
        <w:pageBreakBefore w:val="0"/>
        <w:kinsoku/>
        <w:wordWrap/>
        <w:overflowPunct/>
        <w:topLinePunct w:val="0"/>
        <w:bidi w:val="0"/>
        <w:spacing w:after="0" w:afterLines="0" w:line="360" w:lineRule="auto"/>
        <w:jc w:val="center"/>
        <w:rPr>
          <w:rFonts w:hint="eastAsia" w:ascii="宋体" w:hAnsi="宋体" w:eastAsia="宋体" w:cs="宋体"/>
          <w:b/>
          <w:color w:val="auto"/>
          <w:kern w:val="0"/>
          <w:sz w:val="24"/>
          <w:szCs w:val="24"/>
          <w:highlight w:val="none"/>
        </w:rPr>
      </w:pPr>
    </w:p>
    <w:p w14:paraId="22598C68">
      <w:pPr>
        <w:pStyle w:val="26"/>
        <w:pageBreakBefore w:val="0"/>
        <w:kinsoku/>
        <w:wordWrap/>
        <w:overflowPunct/>
        <w:topLinePunct w:val="0"/>
        <w:bidi w:val="0"/>
        <w:spacing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门</w:t>
      </w:r>
      <w:r>
        <w:rPr>
          <w:rFonts w:hint="eastAsia" w:ascii="宋体" w:hAnsi="宋体" w:eastAsia="宋体" w:cs="宋体"/>
          <w:b/>
          <w:bCs w:val="0"/>
          <w:color w:val="auto"/>
          <w:kern w:val="0"/>
          <w:sz w:val="24"/>
          <w:szCs w:val="24"/>
          <w:highlight w:val="none"/>
        </w:rPr>
        <w:t>急诊</w:t>
      </w:r>
      <w:r>
        <w:rPr>
          <w:rStyle w:val="210"/>
          <w:rFonts w:hint="eastAsia" w:ascii="宋体" w:hAnsi="宋体" w:eastAsia="宋体" w:cs="宋体"/>
          <w:b/>
          <w:bCs w:val="0"/>
          <w:color w:val="auto"/>
          <w:sz w:val="24"/>
          <w:szCs w:val="24"/>
          <w:highlight w:val="none"/>
        </w:rPr>
        <w:t>楼</w:t>
      </w:r>
      <w:r>
        <w:rPr>
          <w:rStyle w:val="319"/>
          <w:rFonts w:hint="eastAsia" w:ascii="宋体" w:hAnsi="宋体" w:eastAsia="宋体" w:cs="宋体"/>
          <w:b/>
          <w:bCs w:val="0"/>
          <w:color w:val="auto"/>
          <w:sz w:val="24"/>
          <w:szCs w:val="24"/>
          <w:highlight w:val="none"/>
        </w:rPr>
        <w:t>保洁质量</w:t>
      </w:r>
      <w:r>
        <w:rPr>
          <w:rStyle w:val="319"/>
          <w:rFonts w:hint="eastAsia" w:ascii="宋体" w:hAnsi="宋体" w:eastAsia="宋体" w:cs="宋体"/>
          <w:b/>
          <w:color w:val="auto"/>
          <w:sz w:val="24"/>
          <w:szCs w:val="24"/>
          <w:highlight w:val="none"/>
        </w:rPr>
        <w:t>考核表</w:t>
      </w:r>
    </w:p>
    <w:tbl>
      <w:tblPr>
        <w:tblStyle w:val="64"/>
        <w:tblW w:w="0" w:type="auto"/>
        <w:tblInd w:w="-229" w:type="dxa"/>
        <w:tblLayout w:type="fixed"/>
        <w:tblCellMar>
          <w:top w:w="15" w:type="dxa"/>
          <w:left w:w="15" w:type="dxa"/>
          <w:bottom w:w="15" w:type="dxa"/>
          <w:right w:w="15" w:type="dxa"/>
        </w:tblCellMar>
      </w:tblPr>
      <w:tblGrid>
        <w:gridCol w:w="367"/>
        <w:gridCol w:w="650"/>
        <w:gridCol w:w="3050"/>
        <w:gridCol w:w="516"/>
        <w:gridCol w:w="4467"/>
        <w:gridCol w:w="550"/>
      </w:tblGrid>
      <w:tr w14:paraId="57367584">
        <w:tblPrEx>
          <w:tblCellMar>
            <w:top w:w="15" w:type="dxa"/>
            <w:left w:w="15" w:type="dxa"/>
            <w:bottom w:w="15" w:type="dxa"/>
            <w:right w:w="15" w:type="dxa"/>
          </w:tblCellMar>
        </w:tblPrEx>
        <w:trPr>
          <w:trHeight w:val="656"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F1973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w:t>
            </w:r>
          </w:p>
          <w:p w14:paraId="45F9F1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BD7D0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类别</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BA33B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考核项目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3FFDC8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分值</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03EDD9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质量标准/分值</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35FF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得分</w:t>
            </w:r>
          </w:p>
        </w:tc>
      </w:tr>
      <w:tr w14:paraId="7B4D39F0">
        <w:tblPrEx>
          <w:tblCellMar>
            <w:top w:w="15" w:type="dxa"/>
            <w:left w:w="15" w:type="dxa"/>
            <w:bottom w:w="15" w:type="dxa"/>
            <w:right w:w="15" w:type="dxa"/>
          </w:tblCellMar>
        </w:tblPrEx>
        <w:trPr>
          <w:trHeight w:val="1011"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DA88A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BC0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基本项目25</w:t>
            </w:r>
            <w:r>
              <w:rPr>
                <w:rStyle w:val="150"/>
                <w:rFonts w:hint="eastAsia" w:ascii="宋体" w:hAnsi="宋体" w:eastAsia="宋体" w:cs="宋体"/>
                <w:color w:val="auto"/>
                <w:sz w:val="21"/>
                <w:szCs w:val="21"/>
                <w:highlight w:val="none"/>
              </w:rPr>
              <w:t>分</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4712DC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遵守劳动纪律，服务主动，不围观聚众，不得与患者、家属及工作人员发生争执。</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7A565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71BD3E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按时上下班，不得做与工作无关的事；休息及离岗前需与科室负责人或者护士长请假；工作认真，未发生争执；发生一次-1分。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A932E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4C0EABB8">
        <w:tblPrEx>
          <w:tblCellMar>
            <w:top w:w="15" w:type="dxa"/>
            <w:left w:w="15" w:type="dxa"/>
            <w:bottom w:w="15" w:type="dxa"/>
            <w:right w:w="15" w:type="dxa"/>
          </w:tblCellMar>
        </w:tblPrEx>
        <w:trPr>
          <w:trHeight w:val="1003"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6E9FA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465D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0A7D7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工作时间穿着清洁，按规定要求着工作装，佩戴工作证，不得穿背心、拖鞋。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87B5A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3F63819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未着工作装、未佩工作证、不整洁,穿背心、拖鞋者；发生一次-1分。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C57B3D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110D1D4">
        <w:tblPrEx>
          <w:tblCellMar>
            <w:top w:w="15" w:type="dxa"/>
            <w:left w:w="15" w:type="dxa"/>
            <w:bottom w:w="15" w:type="dxa"/>
            <w:right w:w="15" w:type="dxa"/>
          </w:tblCellMar>
        </w:tblPrEx>
        <w:trPr>
          <w:trHeight w:val="956"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1F6DAA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D94C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0F470E6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保洁时间、频次及保洁流程符合要求，脏污织物及时清理，定位加盖存放。</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5F8C39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3E613BF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不符要求-2分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3ACD4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89F2833">
        <w:tblPrEx>
          <w:tblCellMar>
            <w:top w:w="15" w:type="dxa"/>
            <w:left w:w="15" w:type="dxa"/>
            <w:bottom w:w="15" w:type="dxa"/>
            <w:right w:w="15" w:type="dxa"/>
          </w:tblCellMar>
        </w:tblPrEx>
        <w:trPr>
          <w:trHeight w:val="656"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4EE0FC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54DF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59F346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不得损坏、私拿公物及他人财物，</w:t>
            </w:r>
            <w:r>
              <w:rPr>
                <w:rFonts w:hint="eastAsia" w:ascii="宋体" w:hAnsi="宋体" w:eastAsia="宋体" w:cs="宋体"/>
                <w:bCs/>
                <w:color w:val="auto"/>
                <w:kern w:val="0"/>
                <w:sz w:val="21"/>
                <w:szCs w:val="21"/>
                <w:highlight w:val="none"/>
              </w:rPr>
              <w:t>严禁私拿贩卖医疗废品。</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1F905E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44DD69A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发现一起-1分；医废不符-5分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E3D9A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2D3997AB">
        <w:tblPrEx>
          <w:tblCellMar>
            <w:top w:w="15" w:type="dxa"/>
            <w:left w:w="15" w:type="dxa"/>
            <w:bottom w:w="15" w:type="dxa"/>
            <w:right w:w="15" w:type="dxa"/>
          </w:tblCellMar>
        </w:tblPrEx>
        <w:trPr>
          <w:trHeight w:val="651"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6EEC80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50" w:type="dxa"/>
            <w:vMerge w:val="restart"/>
            <w:tcBorders>
              <w:top w:val="single" w:color="000000" w:sz="4" w:space="0"/>
              <w:left w:val="single" w:color="000000" w:sz="4" w:space="0"/>
              <w:right w:val="single" w:color="000000" w:sz="4" w:space="0"/>
            </w:tcBorders>
            <w:noWrap w:val="0"/>
            <w:vAlign w:val="center"/>
          </w:tcPr>
          <w:p w14:paraId="139F680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公共区</w:t>
            </w:r>
            <w:r>
              <w:rPr>
                <w:rFonts w:hint="eastAsia" w:ascii="宋体" w:hAnsi="宋体" w:eastAsia="宋体" w:cs="宋体"/>
                <w:b/>
                <w:bCs w:val="0"/>
                <w:color w:val="auto"/>
                <w:kern w:val="0"/>
                <w:sz w:val="21"/>
                <w:szCs w:val="21"/>
                <w:highlight w:val="none"/>
              </w:rPr>
              <w:t>域4</w:t>
            </w:r>
            <w:r>
              <w:rPr>
                <w:rStyle w:val="150"/>
                <w:rFonts w:hint="eastAsia" w:ascii="宋体" w:hAnsi="宋体" w:eastAsia="宋体" w:cs="宋体"/>
                <w:b/>
                <w:bCs w:val="0"/>
                <w:color w:val="auto"/>
                <w:sz w:val="21"/>
                <w:szCs w:val="21"/>
                <w:highlight w:val="none"/>
              </w:rPr>
              <w:t>5分</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4206C9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阳台、楼梯、中厅、走廊、电梯间地面、墙面清洁</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3EC392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68C8C8C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无污迹、水迹、无口香糖胶迹、烟蒂、积尘、无乱张贴物杂物； 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45B67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28D67732">
        <w:tblPrEx>
          <w:tblCellMar>
            <w:top w:w="15" w:type="dxa"/>
            <w:left w:w="15" w:type="dxa"/>
            <w:bottom w:w="15" w:type="dxa"/>
            <w:right w:w="15" w:type="dxa"/>
          </w:tblCellMar>
        </w:tblPrEx>
        <w:trPr>
          <w:trHeight w:val="391"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0B4F22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650" w:type="dxa"/>
            <w:vMerge w:val="continue"/>
            <w:tcBorders>
              <w:top w:val="single" w:color="000000" w:sz="4" w:space="0"/>
              <w:left w:val="single" w:color="000000" w:sz="4" w:space="0"/>
              <w:right w:val="single" w:color="000000" w:sz="4" w:space="0"/>
            </w:tcBorders>
            <w:noWrap w:val="0"/>
            <w:vAlign w:val="center"/>
          </w:tcPr>
          <w:p w14:paraId="62F10CD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left w:val="single" w:color="000000" w:sz="4" w:space="0"/>
              <w:bottom w:val="single" w:color="000000" w:sz="4" w:space="0"/>
              <w:right w:val="single" w:color="000000" w:sz="4" w:space="0"/>
            </w:tcBorders>
            <w:noWrap w:val="0"/>
            <w:vAlign w:val="center"/>
          </w:tcPr>
          <w:p w14:paraId="7BE69DA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候诊椅整齐有序</w:t>
            </w:r>
          </w:p>
        </w:tc>
        <w:tc>
          <w:tcPr>
            <w:tcW w:w="516" w:type="dxa"/>
            <w:tcBorders>
              <w:left w:val="single" w:color="000000" w:sz="4" w:space="0"/>
              <w:bottom w:val="single" w:color="000000" w:sz="4" w:space="0"/>
              <w:right w:val="single" w:color="000000" w:sz="4" w:space="0"/>
            </w:tcBorders>
            <w:noWrap w:val="0"/>
            <w:vAlign w:val="center"/>
          </w:tcPr>
          <w:p w14:paraId="37D23D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left w:val="single" w:color="000000" w:sz="4" w:space="0"/>
              <w:bottom w:val="single" w:color="000000" w:sz="4" w:space="0"/>
              <w:right w:val="single" w:color="000000" w:sz="4" w:space="0"/>
            </w:tcBorders>
            <w:noWrap w:val="0"/>
            <w:vAlign w:val="center"/>
          </w:tcPr>
          <w:p w14:paraId="0F782A8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无污迹、积灰等；</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ECBA2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9B6C35D">
        <w:tblPrEx>
          <w:tblCellMar>
            <w:top w:w="15" w:type="dxa"/>
            <w:left w:w="15" w:type="dxa"/>
            <w:bottom w:w="15" w:type="dxa"/>
            <w:right w:w="15" w:type="dxa"/>
          </w:tblCellMar>
        </w:tblPrEx>
        <w:trPr>
          <w:trHeight w:val="430"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64B58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650" w:type="dxa"/>
            <w:vMerge w:val="continue"/>
            <w:tcBorders>
              <w:top w:val="single" w:color="000000" w:sz="4" w:space="0"/>
              <w:left w:val="single" w:color="000000" w:sz="4" w:space="0"/>
              <w:right w:val="single" w:color="000000" w:sz="4" w:space="0"/>
            </w:tcBorders>
            <w:noWrap w:val="0"/>
            <w:vAlign w:val="center"/>
          </w:tcPr>
          <w:p w14:paraId="46BA22C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9AF571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窗户、窗框、窗沟、顶棚</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66A35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26C280F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窗户光亮、窗框、窗沟无污迹、无烟蒂、无积尘；发现一起-0.5分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53E95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2BD9E19">
        <w:tblPrEx>
          <w:tblCellMar>
            <w:top w:w="15" w:type="dxa"/>
            <w:left w:w="15" w:type="dxa"/>
            <w:bottom w:w="15" w:type="dxa"/>
            <w:right w:w="15" w:type="dxa"/>
          </w:tblCellMar>
        </w:tblPrEx>
        <w:trPr>
          <w:trHeight w:val="528"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5902D8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650" w:type="dxa"/>
            <w:vMerge w:val="continue"/>
            <w:tcBorders>
              <w:top w:val="single" w:color="000000" w:sz="4" w:space="0"/>
              <w:left w:val="single" w:color="000000" w:sz="4" w:space="0"/>
              <w:right w:val="single" w:color="000000" w:sz="4" w:space="0"/>
            </w:tcBorders>
            <w:noWrap w:val="0"/>
            <w:vAlign w:val="center"/>
          </w:tcPr>
          <w:p w14:paraId="06BBB0A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70168F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垃圾桶、标识、开关、工作站台面等各种标志物</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34FE08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0962DF9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无污迹、积尘；发现一起-0.5分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9984F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F741B6D">
        <w:tblPrEx>
          <w:tblCellMar>
            <w:top w:w="15" w:type="dxa"/>
            <w:left w:w="15" w:type="dxa"/>
            <w:bottom w:w="15" w:type="dxa"/>
            <w:right w:w="15" w:type="dxa"/>
          </w:tblCellMar>
        </w:tblPrEx>
        <w:trPr>
          <w:trHeight w:val="1120"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66D298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650" w:type="dxa"/>
            <w:vMerge w:val="continue"/>
            <w:tcBorders>
              <w:top w:val="single" w:color="000000" w:sz="4" w:space="0"/>
              <w:left w:val="single" w:color="000000" w:sz="4" w:space="0"/>
              <w:right w:val="single" w:color="000000" w:sz="4" w:space="0"/>
            </w:tcBorders>
            <w:noWrap w:val="0"/>
            <w:vAlign w:val="center"/>
          </w:tcPr>
          <w:p w14:paraId="1EAC75C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A74B9A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卫生间无异味、洗手池、便池、地漏、水槽清洁、通畅、垃圾桶清洁加盖、</w:t>
            </w:r>
            <w:r>
              <w:rPr>
                <w:rFonts w:hint="eastAsia" w:ascii="宋体" w:hAnsi="宋体" w:eastAsia="宋体" w:cs="宋体"/>
                <w:color w:val="auto"/>
                <w:kern w:val="0"/>
                <w:sz w:val="21"/>
                <w:szCs w:val="21"/>
                <w:highlight w:val="none"/>
                <w:lang w:val="en-US" w:eastAsia="zh-CN"/>
              </w:rPr>
              <w:t>垃圾分类准确、</w:t>
            </w:r>
            <w:r>
              <w:rPr>
                <w:rFonts w:hint="eastAsia" w:ascii="宋体" w:hAnsi="宋体" w:eastAsia="宋体" w:cs="宋体"/>
                <w:color w:val="auto"/>
                <w:kern w:val="0"/>
                <w:sz w:val="21"/>
                <w:szCs w:val="21"/>
                <w:highlight w:val="none"/>
              </w:rPr>
              <w:t>保洁物品有序摆放，垃圾不能超过桶身3/4</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01DF8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6F3FEF9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无污迹、水迹、杂物；物品摆放符合要求；循环保洁；无乱张贴物发现一起-0.5分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90B2A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082096E">
        <w:tblPrEx>
          <w:tblCellMar>
            <w:top w:w="15" w:type="dxa"/>
            <w:left w:w="15" w:type="dxa"/>
            <w:bottom w:w="15" w:type="dxa"/>
            <w:right w:w="15" w:type="dxa"/>
          </w:tblCellMar>
        </w:tblPrEx>
        <w:trPr>
          <w:trHeight w:val="707"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06412C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50" w:type="dxa"/>
            <w:vMerge w:val="continue"/>
            <w:tcBorders>
              <w:top w:val="single" w:color="000000" w:sz="4" w:space="0"/>
              <w:left w:val="single" w:color="000000" w:sz="4" w:space="0"/>
              <w:right w:val="single" w:color="000000" w:sz="4" w:space="0"/>
            </w:tcBorders>
            <w:noWrap w:val="0"/>
            <w:vAlign w:val="center"/>
          </w:tcPr>
          <w:p w14:paraId="223CC84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right w:val="single" w:color="000000" w:sz="4" w:space="0"/>
            </w:tcBorders>
            <w:noWrap w:val="0"/>
            <w:vAlign w:val="center"/>
          </w:tcPr>
          <w:p w14:paraId="2A935A8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垃圾收集未影响医护诊疗，清理频次、时间符合规定要求；锐器不超出3/4</w:t>
            </w:r>
          </w:p>
        </w:tc>
        <w:tc>
          <w:tcPr>
            <w:tcW w:w="516" w:type="dxa"/>
            <w:tcBorders>
              <w:top w:val="single" w:color="000000" w:sz="4" w:space="0"/>
              <w:left w:val="single" w:color="000000" w:sz="4" w:space="0"/>
              <w:right w:val="single" w:color="000000" w:sz="4" w:space="0"/>
            </w:tcBorders>
            <w:noWrap w:val="0"/>
            <w:vAlign w:val="center"/>
          </w:tcPr>
          <w:p w14:paraId="1CA1E5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4467" w:type="dxa"/>
            <w:tcBorders>
              <w:top w:val="single" w:color="000000" w:sz="4" w:space="0"/>
              <w:left w:val="single" w:color="000000" w:sz="4" w:space="0"/>
              <w:right w:val="single" w:color="000000" w:sz="4" w:space="0"/>
            </w:tcBorders>
            <w:noWrap w:val="0"/>
            <w:vAlign w:val="center"/>
          </w:tcPr>
          <w:p w14:paraId="63F3B19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收集规范，放置合理、隐蔽；发现一起-1分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93C12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3562A9C">
        <w:tblPrEx>
          <w:tblCellMar>
            <w:top w:w="15" w:type="dxa"/>
            <w:left w:w="15" w:type="dxa"/>
            <w:bottom w:w="15" w:type="dxa"/>
            <w:right w:w="15" w:type="dxa"/>
          </w:tblCellMar>
        </w:tblPrEx>
        <w:trPr>
          <w:trHeight w:val="389"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273CA4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650" w:type="dxa"/>
            <w:vMerge w:val="continue"/>
            <w:tcBorders>
              <w:top w:val="single" w:color="000000" w:sz="4" w:space="0"/>
              <w:left w:val="single" w:color="000000" w:sz="4" w:space="0"/>
              <w:right w:val="single" w:color="000000" w:sz="4" w:space="0"/>
            </w:tcBorders>
            <w:noWrap w:val="0"/>
            <w:vAlign w:val="center"/>
          </w:tcPr>
          <w:p w14:paraId="5BE78C9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5E8E2D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花坛、绿化设施清洁整齐</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7D8E22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50B3D5C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无垃圾、无烟蒂，无杂草枝叶；发现一起-0.5分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D31A9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2442D03">
        <w:tblPrEx>
          <w:tblCellMar>
            <w:top w:w="15" w:type="dxa"/>
            <w:left w:w="15" w:type="dxa"/>
            <w:bottom w:w="15" w:type="dxa"/>
            <w:right w:w="15" w:type="dxa"/>
          </w:tblCellMar>
        </w:tblPrEx>
        <w:trPr>
          <w:trHeight w:val="656"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54BC4C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650" w:type="dxa"/>
            <w:vMerge w:val="restart"/>
            <w:tcBorders>
              <w:top w:val="single" w:color="000000" w:sz="4" w:space="0"/>
              <w:left w:val="single" w:color="000000" w:sz="4" w:space="0"/>
              <w:right w:val="single" w:color="000000" w:sz="4" w:space="0"/>
            </w:tcBorders>
            <w:noWrap w:val="0"/>
            <w:vAlign w:val="center"/>
          </w:tcPr>
          <w:p w14:paraId="0731CF0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各诊室30分</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6931814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按消毒标准湿擦墙面、墙角线、开关、</w:t>
            </w:r>
            <w:r>
              <w:rPr>
                <w:rFonts w:hint="eastAsia" w:ascii="宋体" w:hAnsi="宋体" w:eastAsia="宋体" w:cs="宋体"/>
                <w:bCs/>
                <w:color w:val="auto"/>
                <w:kern w:val="0"/>
                <w:sz w:val="21"/>
                <w:szCs w:val="21"/>
                <w:highlight w:val="none"/>
              </w:rPr>
              <w:t>办公家具</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506B1A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4DA5C01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无尘、无污渍、物蛛网；发现一起-0.5分</w:t>
            </w:r>
          </w:p>
        </w:tc>
        <w:tc>
          <w:tcPr>
            <w:tcW w:w="550" w:type="dxa"/>
            <w:tcBorders>
              <w:left w:val="single" w:color="000000" w:sz="4" w:space="0"/>
              <w:bottom w:val="single" w:color="000000" w:sz="4" w:space="0"/>
              <w:right w:val="single" w:color="000000" w:sz="4" w:space="0"/>
            </w:tcBorders>
            <w:noWrap w:val="0"/>
            <w:vAlign w:val="center"/>
          </w:tcPr>
          <w:p w14:paraId="75E5245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A2B1951">
        <w:tblPrEx>
          <w:tblCellMar>
            <w:top w:w="15" w:type="dxa"/>
            <w:left w:w="15" w:type="dxa"/>
            <w:bottom w:w="15" w:type="dxa"/>
            <w:right w:w="15" w:type="dxa"/>
          </w:tblCellMar>
        </w:tblPrEx>
        <w:trPr>
          <w:trHeight w:val="409"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129F60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650" w:type="dxa"/>
            <w:vMerge w:val="continue"/>
            <w:tcBorders>
              <w:top w:val="single" w:color="000000" w:sz="4" w:space="0"/>
              <w:left w:val="single" w:color="000000" w:sz="4" w:space="0"/>
              <w:right w:val="single" w:color="000000" w:sz="4" w:space="0"/>
            </w:tcBorders>
            <w:noWrap w:val="0"/>
            <w:vAlign w:val="center"/>
          </w:tcPr>
          <w:p w14:paraId="74E1CCE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1BE0B9A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天花板、灯饰、风口、风扇</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E20AC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2A09B0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无污迹、无积尘、无蜘蛛网；发现一起-0.5分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150D5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1B690812">
        <w:tblPrEx>
          <w:tblCellMar>
            <w:top w:w="15" w:type="dxa"/>
            <w:left w:w="15" w:type="dxa"/>
            <w:bottom w:w="15" w:type="dxa"/>
            <w:right w:w="15" w:type="dxa"/>
          </w:tblCellMar>
        </w:tblPrEx>
        <w:trPr>
          <w:trHeight w:val="433"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61A468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650" w:type="dxa"/>
            <w:vMerge w:val="continue"/>
            <w:tcBorders>
              <w:top w:val="single" w:color="000000" w:sz="4" w:space="0"/>
              <w:left w:val="single" w:color="000000" w:sz="4" w:space="0"/>
              <w:right w:val="single" w:color="000000" w:sz="4" w:space="0"/>
            </w:tcBorders>
            <w:noWrap w:val="0"/>
            <w:vAlign w:val="center"/>
          </w:tcPr>
          <w:p w14:paraId="4232765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66EFBE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诊疗床</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3EF68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633538A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无污迹、无积灰；发现一起-0.5分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20595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6F21AC5B">
        <w:tblPrEx>
          <w:tblCellMar>
            <w:top w:w="15" w:type="dxa"/>
            <w:left w:w="15" w:type="dxa"/>
            <w:bottom w:w="15" w:type="dxa"/>
            <w:right w:w="15" w:type="dxa"/>
          </w:tblCellMar>
        </w:tblPrEx>
        <w:trPr>
          <w:trHeight w:val="429"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3C8719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650" w:type="dxa"/>
            <w:vMerge w:val="continue"/>
            <w:tcBorders>
              <w:top w:val="single" w:color="000000" w:sz="4" w:space="0"/>
              <w:left w:val="single" w:color="000000" w:sz="4" w:space="0"/>
              <w:right w:val="single" w:color="000000" w:sz="4" w:space="0"/>
            </w:tcBorders>
            <w:noWrap w:val="0"/>
            <w:vAlign w:val="center"/>
          </w:tcPr>
          <w:p w14:paraId="26EF84A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33D9B5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洗手设施</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59E24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29D6CA9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无积污、无水垢、物品整齐；发现一起-0.5分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51099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51CBB547">
        <w:tblPrEx>
          <w:tblCellMar>
            <w:top w:w="15" w:type="dxa"/>
            <w:left w:w="15" w:type="dxa"/>
            <w:bottom w:w="15" w:type="dxa"/>
            <w:right w:w="15" w:type="dxa"/>
          </w:tblCellMar>
        </w:tblPrEx>
        <w:trPr>
          <w:trHeight w:val="443"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CC2B6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650" w:type="dxa"/>
            <w:vMerge w:val="continue"/>
            <w:tcBorders>
              <w:top w:val="single" w:color="000000" w:sz="4" w:space="0"/>
              <w:left w:val="single" w:color="000000" w:sz="4" w:space="0"/>
              <w:right w:val="single" w:color="000000" w:sz="4" w:space="0"/>
            </w:tcBorders>
            <w:noWrap w:val="0"/>
            <w:vAlign w:val="center"/>
          </w:tcPr>
          <w:p w14:paraId="1A71266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28381E6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窗户、窗框、窗沟、诊室门、阳台门</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60C1B3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593451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光洁、无水迹、无污渍；发现一起-0.5分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F45BF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42B18E21">
        <w:tblPrEx>
          <w:tblCellMar>
            <w:top w:w="15" w:type="dxa"/>
            <w:left w:w="15" w:type="dxa"/>
            <w:bottom w:w="15" w:type="dxa"/>
            <w:right w:w="15" w:type="dxa"/>
          </w:tblCellMar>
        </w:tblPrEx>
        <w:trPr>
          <w:trHeight w:val="356" w:hRule="atLeast"/>
        </w:trPr>
        <w:tc>
          <w:tcPr>
            <w:tcW w:w="367" w:type="dxa"/>
            <w:tcBorders>
              <w:top w:val="single" w:color="000000" w:sz="4" w:space="0"/>
              <w:left w:val="single" w:color="000000" w:sz="4" w:space="0"/>
              <w:bottom w:val="single" w:color="000000" w:sz="4" w:space="0"/>
              <w:right w:val="single" w:color="000000" w:sz="4" w:space="0"/>
            </w:tcBorders>
            <w:noWrap w:val="0"/>
            <w:vAlign w:val="center"/>
          </w:tcPr>
          <w:p w14:paraId="76B0CB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650" w:type="dxa"/>
            <w:vMerge w:val="continue"/>
            <w:tcBorders>
              <w:top w:val="single" w:color="000000" w:sz="4" w:space="0"/>
              <w:left w:val="single" w:color="000000" w:sz="4" w:space="0"/>
              <w:right w:val="single" w:color="000000" w:sz="4" w:space="0"/>
            </w:tcBorders>
            <w:noWrap w:val="0"/>
            <w:vAlign w:val="center"/>
          </w:tcPr>
          <w:p w14:paraId="313C0E5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14:paraId="482BEA5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垃圾桶、纸篓</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11A25A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4B50B97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桶身、车身光洁无污迹、痰迹；垃圾不超出3/4； 发现一起-0.5分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4BB344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936189C">
        <w:tblPrEx>
          <w:tblCellMar>
            <w:top w:w="15" w:type="dxa"/>
            <w:left w:w="15" w:type="dxa"/>
            <w:bottom w:w="15" w:type="dxa"/>
            <w:right w:w="15" w:type="dxa"/>
          </w:tblCellMar>
        </w:tblPrEx>
        <w:trPr>
          <w:trHeight w:val="403" w:hRule="atLeast"/>
        </w:trPr>
        <w:tc>
          <w:tcPr>
            <w:tcW w:w="4067" w:type="dxa"/>
            <w:gridSpan w:val="3"/>
            <w:tcBorders>
              <w:top w:val="single" w:color="000000" w:sz="4" w:space="0"/>
              <w:left w:val="single" w:color="000000" w:sz="4" w:space="0"/>
              <w:bottom w:val="single" w:color="000000" w:sz="4" w:space="0"/>
              <w:right w:val="single" w:color="000000" w:sz="4" w:space="0"/>
            </w:tcBorders>
            <w:noWrap w:val="0"/>
            <w:vAlign w:val="center"/>
          </w:tcPr>
          <w:p w14:paraId="7E171CB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合计</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51CCC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w:t>
            </w:r>
          </w:p>
        </w:tc>
        <w:tc>
          <w:tcPr>
            <w:tcW w:w="4467" w:type="dxa"/>
            <w:tcBorders>
              <w:top w:val="single" w:color="000000" w:sz="4" w:space="0"/>
              <w:left w:val="single" w:color="000000" w:sz="4" w:space="0"/>
              <w:bottom w:val="single" w:color="000000" w:sz="4" w:space="0"/>
              <w:right w:val="single" w:color="000000" w:sz="4" w:space="0"/>
            </w:tcBorders>
            <w:noWrap w:val="0"/>
            <w:vAlign w:val="center"/>
          </w:tcPr>
          <w:p w14:paraId="4481EAC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A9C9AD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bl>
    <w:p w14:paraId="6FD1CA8E">
      <w:pPr>
        <w:pageBreakBefore w:val="0"/>
        <w:tabs>
          <w:tab w:val="left" w:pos="720"/>
        </w:tabs>
        <w:kinsoku/>
        <w:wordWrap/>
        <w:overflowPunct/>
        <w:topLinePunct w:val="0"/>
        <w:bidi w:val="0"/>
        <w:spacing w:line="360" w:lineRule="auto"/>
        <w:ind w:left="36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检查人员                                                 检查日期</w:t>
      </w:r>
    </w:p>
    <w:p w14:paraId="219022C8">
      <w:pPr>
        <w:pStyle w:val="26"/>
        <w:pageBreakBefore w:val="0"/>
        <w:kinsoku/>
        <w:wordWrap/>
        <w:overflowPunct/>
        <w:topLinePunct w:val="0"/>
        <w:bidi w:val="0"/>
        <w:spacing w:after="0" w:afterLines="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p>
    <w:p w14:paraId="5998F0EE">
      <w:pPr>
        <w:pStyle w:val="26"/>
        <w:pageBreakBefore w:val="0"/>
        <w:kinsoku/>
        <w:wordWrap/>
        <w:overflowPunct/>
        <w:topLinePunct w:val="0"/>
        <w:bidi w:val="0"/>
        <w:spacing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病区保洁质量考核表</w:t>
      </w:r>
    </w:p>
    <w:tbl>
      <w:tblPr>
        <w:tblStyle w:val="64"/>
        <w:tblW w:w="9990" w:type="dxa"/>
        <w:tblInd w:w="-336" w:type="dxa"/>
        <w:tblLayout w:type="fixed"/>
        <w:tblCellMar>
          <w:top w:w="15" w:type="dxa"/>
          <w:left w:w="15" w:type="dxa"/>
          <w:bottom w:w="15" w:type="dxa"/>
          <w:right w:w="15" w:type="dxa"/>
        </w:tblCellMar>
      </w:tblPr>
      <w:tblGrid>
        <w:gridCol w:w="480"/>
        <w:gridCol w:w="570"/>
        <w:gridCol w:w="3837"/>
        <w:gridCol w:w="543"/>
        <w:gridCol w:w="3990"/>
        <w:gridCol w:w="570"/>
      </w:tblGrid>
      <w:tr w14:paraId="2691702B">
        <w:tblPrEx>
          <w:tblCellMar>
            <w:top w:w="15" w:type="dxa"/>
            <w:left w:w="15" w:type="dxa"/>
            <w:bottom w:w="15" w:type="dxa"/>
            <w:right w:w="15" w:type="dxa"/>
          </w:tblCellMar>
        </w:tblPrEx>
        <w:trPr>
          <w:trHeight w:val="35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2ECA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47B9F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类别</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E4902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考核项目</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CB044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分值</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194CB0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质量标准/分值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31569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得分</w:t>
            </w:r>
          </w:p>
        </w:tc>
      </w:tr>
      <w:tr w14:paraId="1D9FC314">
        <w:tblPrEx>
          <w:tblCellMar>
            <w:top w:w="15" w:type="dxa"/>
            <w:left w:w="15" w:type="dxa"/>
            <w:bottom w:w="15" w:type="dxa"/>
            <w:right w:w="15" w:type="dxa"/>
          </w:tblCellMar>
        </w:tblPrEx>
        <w:trPr>
          <w:trHeight w:val="829"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D5E4B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B0A4C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基本项目25分</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5DF65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遵守劳动纪律，服务主动，不得瞌睡，不得与患者、家属及工作人员发生争执。</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442BC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4EEBF2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按时上下班，不得做与工作无关的事；休息及离岗前需与护士长或者组长请假；工作认真，未发生争执；发生一次-</w:t>
            </w:r>
            <w:r>
              <w:rPr>
                <w:rStyle w:val="964"/>
                <w:rFonts w:hint="eastAsia" w:ascii="宋体" w:hAnsi="宋体" w:eastAsia="宋体" w:cs="宋体"/>
                <w:color w:val="auto"/>
                <w:sz w:val="21"/>
                <w:szCs w:val="21"/>
                <w:highlight w:val="none"/>
              </w:rPr>
              <w:t>2分。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34B7B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570958BE">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D0BF8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8CC2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17CA98D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工作时间穿着清洁，按规定要求着工作装，佩戴工作证，不得穿背心、拖鞋。</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ADB35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78B3EDE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未着工作装、未佩工作证、不整洁,、穿背心、拖鞋者；发生一次-1分。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01290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1F203BF3">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3809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100B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7A0D637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保洁时间、频次及保洁流程符合要求，脏污织物及时清理，定位加盖存放。</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FA566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3ADDB10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Style w:val="378"/>
                <w:rFonts w:hint="eastAsia" w:ascii="宋体" w:hAnsi="宋体" w:eastAsia="宋体" w:cs="宋体"/>
                <w:color w:val="auto"/>
                <w:sz w:val="21"/>
                <w:szCs w:val="21"/>
                <w:highlight w:val="none"/>
              </w:rPr>
              <w:t>保洁符合要求、织物及时更换、存放合理；</w:t>
            </w:r>
            <w:r>
              <w:rPr>
                <w:rStyle w:val="964"/>
                <w:rFonts w:hint="eastAsia" w:ascii="宋体" w:hAnsi="宋体" w:eastAsia="宋体" w:cs="宋体"/>
                <w:color w:val="auto"/>
                <w:sz w:val="21"/>
                <w:szCs w:val="21"/>
                <w:highlight w:val="none"/>
              </w:rPr>
              <w:t>发现一起-1分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D98726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158A0C1">
        <w:tblPrEx>
          <w:tblCellMar>
            <w:top w:w="15" w:type="dxa"/>
            <w:left w:w="15" w:type="dxa"/>
            <w:bottom w:w="15" w:type="dxa"/>
            <w:right w:w="15" w:type="dxa"/>
          </w:tblCellMar>
        </w:tblPrEx>
        <w:trPr>
          <w:trHeight w:val="52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5D5B9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2C7F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093BD2D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不得损坏、私拿公物及他人财物，</w:t>
            </w:r>
            <w:r>
              <w:rPr>
                <w:rStyle w:val="378"/>
                <w:rFonts w:hint="eastAsia" w:ascii="宋体" w:hAnsi="宋体" w:eastAsia="宋体" w:cs="宋体"/>
                <w:color w:val="auto"/>
                <w:sz w:val="21"/>
                <w:szCs w:val="21"/>
                <w:highlight w:val="none"/>
              </w:rPr>
              <w:t>严禁私拿贩卖医疗废品。</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9D2E30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7112D1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发现一起-1分；医废不符-5分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F6D8FC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107BBECE">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773B0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A968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公共区域45分</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5D4013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阳台、楼梯、阳光厅、走廊、电梯间、</w:t>
            </w:r>
            <w:r>
              <w:rPr>
                <w:rStyle w:val="378"/>
                <w:rFonts w:hint="eastAsia" w:ascii="宋体" w:hAnsi="宋体" w:eastAsia="宋体" w:cs="宋体"/>
                <w:color w:val="auto"/>
                <w:sz w:val="21"/>
                <w:szCs w:val="21"/>
                <w:highlight w:val="none"/>
              </w:rPr>
              <w:t>候诊区</w:t>
            </w:r>
            <w:r>
              <w:rPr>
                <w:rFonts w:hint="eastAsia" w:ascii="宋体" w:hAnsi="宋体" w:eastAsia="宋体" w:cs="宋体"/>
                <w:color w:val="auto"/>
                <w:kern w:val="0"/>
                <w:sz w:val="21"/>
                <w:szCs w:val="21"/>
                <w:highlight w:val="none"/>
              </w:rPr>
              <w:t>地面清洁</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E22F4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44754C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无污迹、水迹、口香糖胶迹、烟蒂等杂物；发现一起-</w:t>
            </w:r>
            <w:r>
              <w:rPr>
                <w:rStyle w:val="964"/>
                <w:rFonts w:hint="eastAsia" w:ascii="宋体" w:hAnsi="宋体" w:eastAsia="宋体" w:cs="宋体"/>
                <w:color w:val="auto"/>
                <w:sz w:val="21"/>
                <w:szCs w:val="21"/>
                <w:highlight w:val="none"/>
              </w:rPr>
              <w:t>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966658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30043065">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5944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3F41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47C5C6F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货梯厅清洁，物品放置规范，垃圾桶闭盖存放，脏织物加盖</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095D0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D1A858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无异味、污迹、积尘、烟蒂无乱张贴物、物品放置合理；发现一起-0.5分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2D1944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2D5DB6B">
        <w:tblPrEx>
          <w:tblCellMar>
            <w:top w:w="15" w:type="dxa"/>
            <w:left w:w="15" w:type="dxa"/>
            <w:bottom w:w="15" w:type="dxa"/>
            <w:right w:w="15" w:type="dxa"/>
          </w:tblCellMar>
        </w:tblPrEx>
        <w:trPr>
          <w:trHeight w:val="471"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AB1F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32D6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10C5CAB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Style w:val="378"/>
                <w:rFonts w:hint="eastAsia" w:ascii="宋体" w:hAnsi="宋体" w:eastAsia="宋体" w:cs="宋体"/>
                <w:color w:val="auto"/>
                <w:sz w:val="21"/>
                <w:szCs w:val="21"/>
                <w:highlight w:val="none"/>
              </w:rPr>
              <w:t>门、</w:t>
            </w:r>
            <w:r>
              <w:rPr>
                <w:rStyle w:val="964"/>
                <w:rFonts w:hint="eastAsia" w:ascii="宋体" w:hAnsi="宋体" w:eastAsia="宋体" w:cs="宋体"/>
                <w:color w:val="auto"/>
                <w:sz w:val="21"/>
                <w:szCs w:val="21"/>
                <w:highlight w:val="none"/>
              </w:rPr>
              <w:t>窗台、窗框、窗沟、纱窗</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0E827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3BEAC99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窗户光亮、窗框、窗沟、纱窗、门无污迹；发现一起-0.5分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6CC6FA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1BAE57DF">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2E72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FDB7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7DF78D8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垃圾桶、标识、开关、工作站台面等各种标志物</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00894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3863785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无污迹、积尘；发现一起-0.5分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97FB0B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0FCCA63">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5C68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F18B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4BE4BF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卫生间无异味、水槽清洁、垃圾桶清洁加盖、</w:t>
            </w:r>
            <w:r>
              <w:rPr>
                <w:rFonts w:hint="eastAsia" w:ascii="宋体" w:hAnsi="宋体" w:eastAsia="宋体" w:cs="宋体"/>
                <w:color w:val="auto"/>
                <w:kern w:val="0"/>
                <w:sz w:val="21"/>
                <w:szCs w:val="21"/>
                <w:highlight w:val="none"/>
                <w:lang w:val="en-US" w:eastAsia="zh-CN"/>
              </w:rPr>
              <w:t>垃圾分类准确，</w:t>
            </w:r>
            <w:r>
              <w:rPr>
                <w:rFonts w:hint="eastAsia" w:ascii="宋体" w:hAnsi="宋体" w:eastAsia="宋体" w:cs="宋体"/>
                <w:color w:val="auto"/>
                <w:kern w:val="0"/>
                <w:sz w:val="21"/>
                <w:szCs w:val="21"/>
                <w:highlight w:val="none"/>
              </w:rPr>
              <w:t>保洁物品有序摆放</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9F569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2DB27C3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无污迹、水迹、杂物；物品摆放符合要求；发现一起-0.5分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0BA7EA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88F6AFA">
        <w:tblPrEx>
          <w:tblCellMar>
            <w:top w:w="15" w:type="dxa"/>
            <w:left w:w="15" w:type="dxa"/>
            <w:bottom w:w="15" w:type="dxa"/>
            <w:right w:w="15" w:type="dxa"/>
          </w:tblCellMar>
        </w:tblPrEx>
        <w:trPr>
          <w:trHeight w:val="96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582B0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02D8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76B8AD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垃圾收集未影响医护工作或患者休息，清理频次、时间符合规定要求；锐器不超出四分之三；医疗垃圾按相关规定及时收集转运。</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C1599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30C0D72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收集转运规范，放置合理、隐蔽；发现一起-0.5分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5F2DC7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2EC7FE97">
        <w:tblPrEx>
          <w:tblCellMar>
            <w:top w:w="15" w:type="dxa"/>
            <w:left w:w="15" w:type="dxa"/>
            <w:bottom w:w="15" w:type="dxa"/>
            <w:right w:w="15" w:type="dxa"/>
          </w:tblCellMar>
        </w:tblPrEx>
        <w:trPr>
          <w:trHeight w:val="567"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8237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8716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448FA90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开水房、示教室、织物间、办公室、晾衣区、清洁，开水桶、微波炉清洁</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7901E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1EFE567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无污迹、水迹、杂物；发现一起-0.5分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D51C10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63B022B">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84B1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570" w:type="dxa"/>
            <w:vMerge w:val="restart"/>
            <w:tcBorders>
              <w:top w:val="single" w:color="000000" w:sz="4" w:space="0"/>
              <w:left w:val="single" w:color="000000" w:sz="4" w:space="0"/>
              <w:right w:val="single" w:color="000000" w:sz="4" w:space="0"/>
            </w:tcBorders>
            <w:noWrap w:val="0"/>
            <w:vAlign w:val="center"/>
          </w:tcPr>
          <w:p w14:paraId="671194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病室30分</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4BF3C0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病房、卫生间地面</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78514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1815B63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无污迹、水迹、杂物等；发现一起-0.5分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BC2C32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4610C461">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CDC42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570" w:type="dxa"/>
            <w:vMerge w:val="continue"/>
            <w:tcBorders>
              <w:top w:val="single" w:color="000000" w:sz="4" w:space="0"/>
              <w:left w:val="single" w:color="000000" w:sz="4" w:space="0"/>
              <w:right w:val="single" w:color="000000" w:sz="4" w:space="0"/>
            </w:tcBorders>
            <w:noWrap w:val="0"/>
            <w:vAlign w:val="center"/>
          </w:tcPr>
          <w:p w14:paraId="2866A3B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6A3C9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按消毒标准湿擦墙面、墙角线、开关、衣柜</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0DA4D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24E8AE8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无尘、无污渍、无蛛网；发现一起-0.5分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254C88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5FF1F2DB">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B05D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570" w:type="dxa"/>
            <w:vMerge w:val="continue"/>
            <w:tcBorders>
              <w:top w:val="single" w:color="000000" w:sz="4" w:space="0"/>
              <w:left w:val="single" w:color="000000" w:sz="4" w:space="0"/>
              <w:right w:val="single" w:color="000000" w:sz="4" w:space="0"/>
            </w:tcBorders>
            <w:noWrap w:val="0"/>
            <w:vAlign w:val="center"/>
          </w:tcPr>
          <w:p w14:paraId="07DB0B5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0865858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天花板、灯饰、风口</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7AA39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4F9D124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无污迹、无尘、无蛛网；发现一起-0.5分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3CC63B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5A94FA2B">
        <w:tblPrEx>
          <w:tblCellMar>
            <w:top w:w="15" w:type="dxa"/>
            <w:left w:w="15" w:type="dxa"/>
            <w:bottom w:w="15" w:type="dxa"/>
            <w:right w:w="15" w:type="dxa"/>
          </w:tblCellMar>
        </w:tblPrEx>
        <w:trPr>
          <w:trHeight w:val="45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D66D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570" w:type="dxa"/>
            <w:vMerge w:val="continue"/>
            <w:tcBorders>
              <w:top w:val="single" w:color="000000" w:sz="4" w:space="0"/>
              <w:left w:val="single" w:color="000000" w:sz="4" w:space="0"/>
              <w:right w:val="single" w:color="000000" w:sz="4" w:space="0"/>
            </w:tcBorders>
            <w:noWrap w:val="0"/>
            <w:vAlign w:val="center"/>
          </w:tcPr>
          <w:p w14:paraId="2EF794E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F1F90B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按消毒标准湿擦病床、床头柜、设备带及呼叫器</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6AE7D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5E3CC8D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床、床头柜等无尘，“一床一巾”进行消毒处理；发现一起-0.5分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DB174C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402CD739">
        <w:tblPrEx>
          <w:tblCellMar>
            <w:top w:w="15" w:type="dxa"/>
            <w:left w:w="15" w:type="dxa"/>
            <w:bottom w:w="15" w:type="dxa"/>
            <w:right w:w="15" w:type="dxa"/>
          </w:tblCellMar>
        </w:tblPrEx>
        <w:trPr>
          <w:trHeight w:val="510"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F926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570" w:type="dxa"/>
            <w:vMerge w:val="continue"/>
            <w:tcBorders>
              <w:top w:val="single" w:color="000000" w:sz="4" w:space="0"/>
              <w:left w:val="single" w:color="000000" w:sz="4" w:space="0"/>
              <w:right w:val="single" w:color="000000" w:sz="4" w:space="0"/>
            </w:tcBorders>
            <w:noWrap w:val="0"/>
            <w:vAlign w:val="center"/>
          </w:tcPr>
          <w:p w14:paraId="1CD081BD">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E94AA0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病人出院后对病床及床头柜进行终末彻底清洁、消毒</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40CCE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AC3D5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进行终末彻底清洁、消毒；发现一起-0.5分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D5FBE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05E23EF3">
        <w:tblPrEx>
          <w:tblCellMar>
            <w:top w:w="15" w:type="dxa"/>
            <w:left w:w="15" w:type="dxa"/>
            <w:bottom w:w="15" w:type="dxa"/>
            <w:right w:w="15" w:type="dxa"/>
          </w:tblCellMar>
        </w:tblPrEx>
        <w:trPr>
          <w:trHeight w:val="45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2DD7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570" w:type="dxa"/>
            <w:vMerge w:val="continue"/>
            <w:tcBorders>
              <w:top w:val="single" w:color="000000" w:sz="4" w:space="0"/>
              <w:left w:val="single" w:color="000000" w:sz="4" w:space="0"/>
              <w:right w:val="single" w:color="000000" w:sz="4" w:space="0"/>
            </w:tcBorders>
            <w:noWrap w:val="0"/>
            <w:vAlign w:val="center"/>
          </w:tcPr>
          <w:p w14:paraId="47F8431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5252B4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病房门、厕门，扶手搽试</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5E54B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6A91410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无污迹，无尘、玻璃光洁、无乱张贴物；发现一起-0.5分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794B7B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46D4748">
        <w:tblPrEx>
          <w:tblCellMar>
            <w:top w:w="15" w:type="dxa"/>
            <w:left w:w="15" w:type="dxa"/>
            <w:bottom w:w="15" w:type="dxa"/>
            <w:right w:w="15" w:type="dxa"/>
          </w:tblCellMar>
        </w:tblPrEx>
        <w:trPr>
          <w:trHeight w:val="454"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F029C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570" w:type="dxa"/>
            <w:vMerge w:val="continue"/>
            <w:tcBorders>
              <w:top w:val="single" w:color="000000" w:sz="4" w:space="0"/>
              <w:left w:val="single" w:color="000000" w:sz="4" w:space="0"/>
              <w:right w:val="single" w:color="000000" w:sz="4" w:space="0"/>
            </w:tcBorders>
            <w:noWrap w:val="0"/>
            <w:vAlign w:val="center"/>
          </w:tcPr>
          <w:p w14:paraId="6A802B7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0110EA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卫生间洗手盆、马桶、地漏、镜面</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CCB0D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7604EBD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无污垢、无积水、无杂物，无异味，随时保洁；发现一起-0.5分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BB2B9A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7B7DFE91">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2D54C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570" w:type="dxa"/>
            <w:vMerge w:val="continue"/>
            <w:tcBorders>
              <w:top w:val="single" w:color="000000" w:sz="4" w:space="0"/>
              <w:left w:val="single" w:color="000000" w:sz="4" w:space="0"/>
              <w:right w:val="single" w:color="000000" w:sz="4" w:space="0"/>
            </w:tcBorders>
            <w:noWrap w:val="0"/>
            <w:vAlign w:val="center"/>
          </w:tcPr>
          <w:p w14:paraId="445026C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7AA1A57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窗户、窗框、窗沟、纱窗</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FF9CE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6C6F8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光洁、无水迹、无污渍；发现一起-0.5分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CEFCF6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62AB0AF1">
        <w:tblPrEx>
          <w:tblCellMar>
            <w:top w:w="15" w:type="dxa"/>
            <w:left w:w="15" w:type="dxa"/>
            <w:bottom w:w="15" w:type="dxa"/>
            <w:right w:w="15" w:type="dxa"/>
          </w:tblCellMar>
        </w:tblPrEx>
        <w:trPr>
          <w:trHeight w:val="283"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8414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570" w:type="dxa"/>
            <w:vMerge w:val="continue"/>
            <w:tcBorders>
              <w:top w:val="single" w:color="000000" w:sz="4" w:space="0"/>
              <w:left w:val="single" w:color="000000" w:sz="4" w:space="0"/>
              <w:right w:val="single" w:color="000000" w:sz="4" w:space="0"/>
            </w:tcBorders>
            <w:noWrap w:val="0"/>
            <w:vAlign w:val="center"/>
          </w:tcPr>
          <w:p w14:paraId="48FAE5B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color w:val="auto"/>
                <w:sz w:val="21"/>
                <w:szCs w:val="21"/>
                <w:highlight w:val="none"/>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EDA6E9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垃圾桶、垃圾袋，垃圾不超过桶身的3/4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F6684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2952F52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桶身光洁无污迹、痰迹、垃圾，垃圾不超量；发现一起-0.5分</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79BE38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r w14:paraId="635E4A41">
        <w:tblPrEx>
          <w:tblCellMar>
            <w:top w:w="15" w:type="dxa"/>
            <w:left w:w="15" w:type="dxa"/>
            <w:bottom w:w="15" w:type="dxa"/>
            <w:right w:w="15" w:type="dxa"/>
          </w:tblCellMar>
        </w:tblPrEx>
        <w:trPr>
          <w:trHeight w:val="412" w:hRule="atLeast"/>
        </w:trPr>
        <w:tc>
          <w:tcPr>
            <w:tcW w:w="4887" w:type="dxa"/>
            <w:gridSpan w:val="3"/>
            <w:tcBorders>
              <w:top w:val="single" w:color="000000" w:sz="4" w:space="0"/>
              <w:left w:val="single" w:color="000000" w:sz="4" w:space="0"/>
              <w:bottom w:val="single" w:color="000000" w:sz="4" w:space="0"/>
              <w:right w:val="single" w:color="000000" w:sz="4" w:space="0"/>
            </w:tcBorders>
            <w:noWrap w:val="0"/>
            <w:vAlign w:val="center"/>
          </w:tcPr>
          <w:p w14:paraId="4FDC71E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F4B44A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578817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9302A7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highlight w:val="none"/>
              </w:rPr>
            </w:pPr>
          </w:p>
        </w:tc>
      </w:tr>
    </w:tbl>
    <w:p w14:paraId="42116978">
      <w:pPr>
        <w:pageBreakBefore w:val="0"/>
        <w:tabs>
          <w:tab w:val="left" w:pos="720"/>
        </w:tabs>
        <w:kinsoku/>
        <w:wordWrap/>
        <w:overflowPunct/>
        <w:topLinePunct w:val="0"/>
        <w:bidi w:val="0"/>
        <w:spacing w:line="360" w:lineRule="auto"/>
        <w:ind w:left="36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检查者                                             检查日期</w:t>
      </w:r>
    </w:p>
    <w:p w14:paraId="25B77F33">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奖惩办法：每月由采购方与中标方共同对中标方的服务进行抽样检查，具体方案由双方共同协商确定，根据保洁考核结果，奖惩办法如下：</w:t>
      </w:r>
    </w:p>
    <w:p w14:paraId="773345F0">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（1）若科室或部门评分高于95分、遇到突击检查反响良好及满意度测评中表现较好的员工采购方给予200-1000元不等的奖励。</w:t>
      </w:r>
    </w:p>
    <w:p w14:paraId="3823C93B">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（2）若科室或部门评分低于88分，每减少一分扣除保洁费用200元，以此类推。若科室或部门评分连续三次低于80分，扣除费用1万元直至终止合同。</w:t>
      </w:r>
    </w:p>
    <w:p w14:paraId="71D6C48A">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（3）违反医院规章制度屡教不改的员工，根据情节轻重每人次扣除100-200元或予以辞退。</w:t>
      </w:r>
    </w:p>
    <w:p w14:paraId="55BFD91F">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方每月监管发现或全院满意度测评暴露出的保洁问题及有服务态度不良，被病人或家属投诉，经查实的酌情予以扣罚50-200元；各科室科主任、护士长以口头、电话、短信、书面形式反映服务质量问题，一经查实对公司处以20元~50元/人罚款。</w:t>
      </w:r>
    </w:p>
    <w:p w14:paraId="1DFB5CEA">
      <w:pPr>
        <w:keepNext w:val="0"/>
        <w:keepLines w:val="0"/>
        <w:pageBreakBefore w:val="0"/>
        <w:widowControl w:val="0"/>
        <w:kinsoku/>
        <w:wordWrap/>
        <w:overflowPunct/>
        <w:topLinePunct w:val="0"/>
        <w:bidi w:val="0"/>
        <w:adjustRightInd w:val="0"/>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（5）窗口科室、各大病区等不允许兼岗，采购方将不定期抽查，发现兼岗且检查结果不好每人次扣除300-500元；如有兼岗行为，需院方审核查看工作质量符合要求方可协商进行。</w:t>
      </w:r>
      <w:r>
        <w:rPr>
          <w:rFonts w:hint="eastAsia" w:ascii="宋体" w:hAnsi="宋体" w:eastAsia="宋体" w:cs="宋体"/>
          <w:color w:val="auto"/>
          <w:sz w:val="24"/>
          <w:szCs w:val="24"/>
          <w:highlight w:val="none"/>
          <w:lang w:val="en-US" w:eastAsia="zh-CN"/>
        </w:rPr>
        <w:t>兼岗率小于10%。</w:t>
      </w:r>
    </w:p>
    <w:p w14:paraId="7FA4382E">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（6）每月由采购方组织对中标方的保洁服务进行检查考核，根据保洁检查结果，结合保洁质量，科室和病人满意度等整体情况，予以考核。</w:t>
      </w:r>
    </w:p>
    <w:p w14:paraId="7CB84CF1">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员工因伤病或其他原因缺岗，须在3天内补足编制人员，超过3天不补足的，按天计算，每缺岗人员扣100元相应的人头费。</w:t>
      </w:r>
    </w:p>
    <w:p w14:paraId="1C994BEF">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应对突发自然灾害组织不周，实施不力，或在院内清除积雪不干净、地面湿滑、保洁物品堆积引起人员跌伤，将追究公司责任并由公司承担民事经济赔偿责任。</w:t>
      </w:r>
    </w:p>
    <w:p w14:paraId="798FCE39">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院方的年龄要求。女性年龄小于55周岁，男性年龄小于60周岁不得少于总招标人数</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，工作得到科室认可，中标单位因按照国家相应的法律法规为员工缴纳社会保险金。公司员工的年龄不能大于</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周岁，如确因工作表现良好，身体健康的员工继续留任的，请公司及相关科室申请，院方讨论同意方可，人员结构调整缓冲过渡期自合同签订起3个月内完成。</w:t>
      </w:r>
    </w:p>
    <w:p w14:paraId="70E61B37">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 年龄要求符合人数占总招标人数</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以下，扣罚</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000元。</w:t>
      </w:r>
    </w:p>
    <w:p w14:paraId="261DE5C6">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 年龄要求符合人数占总招标人数</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%以下，扣罚</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000元。</w:t>
      </w:r>
    </w:p>
    <w:p w14:paraId="59091811">
      <w:pPr>
        <w:keepNext w:val="0"/>
        <w:keepLines w:val="0"/>
        <w:pageBreakBefore w:val="0"/>
        <w:widowControl w:val="0"/>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 年龄要求符合人数占总招标人数</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%以下，扣罚</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000元。</w:t>
      </w:r>
    </w:p>
    <w:p w14:paraId="1175A940">
      <w:pPr>
        <w:keepNext w:val="0"/>
        <w:keepLines w:val="0"/>
        <w:pageBreakBefore w:val="0"/>
        <w:widowControl w:val="0"/>
        <w:numPr>
          <w:ilvl w:val="0"/>
          <w:numId w:val="0"/>
        </w:numPr>
        <w:kinsoku/>
        <w:wordWrap/>
        <w:overflowPunct/>
        <w:topLinePunct w:val="0"/>
        <w:bidi w:val="0"/>
        <w:adjustRightIn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员工每月最低保障工资（8小时工作制）：不得低于浙江省最低工资标准，如其他加班则需按照国家劳动法发放加班工资。</w:t>
      </w:r>
    </w:p>
    <w:p w14:paraId="6F6ADF26">
      <w:pPr>
        <w:pStyle w:val="63"/>
        <w:keepNext w:val="0"/>
        <w:keepLines w:val="0"/>
        <w:pageBreakBefore w:val="0"/>
        <w:widowControl w:val="0"/>
        <w:numPr>
          <w:ilvl w:val="0"/>
          <w:numId w:val="0"/>
        </w:numPr>
        <w:kinsoku/>
        <w:wordWrap/>
        <w:overflowPunct/>
        <w:topLinePunct w:val="0"/>
        <w:bidi w:val="0"/>
        <w:adjustRightInd w:val="0"/>
        <w:spacing w:line="400" w:lineRule="exact"/>
        <w:textAlignment w:val="auto"/>
        <w:rPr>
          <w:rFonts w:ascii="宋体" w:hAnsi="宋体" w:cs="宋体"/>
          <w:color w:val="auto"/>
          <w:sz w:val="24"/>
          <w:highlight w:val="none"/>
        </w:rPr>
      </w:pPr>
      <w:r>
        <w:rPr>
          <w:rFonts w:hint="eastAsia" w:hAnsi="宋体" w:cs="宋体"/>
          <w:color w:val="auto"/>
          <w:sz w:val="24"/>
          <w:highlight w:val="none"/>
          <w:lang w:val="en-US" w:eastAsia="zh-CN"/>
        </w:rPr>
        <w:t>6</w:t>
      </w:r>
      <w:r>
        <w:rPr>
          <w:rFonts w:hint="eastAsia" w:ascii="宋体" w:hAnsi="宋体" w:cs="宋体"/>
          <w:color w:val="auto"/>
          <w:sz w:val="24"/>
          <w:highlight w:val="none"/>
          <w:lang w:val="en-US" w:eastAsia="zh-CN"/>
        </w:rPr>
        <w:t>.</w:t>
      </w:r>
      <w:r>
        <w:rPr>
          <w:rFonts w:ascii="宋体" w:hAnsi="宋体" w:cs="宋体"/>
          <w:color w:val="auto"/>
          <w:sz w:val="24"/>
          <w:highlight w:val="none"/>
        </w:rPr>
        <w:t>中标单位中标后，需上线智能化人员考勤管理系统，确保甲方实施核实乙方上岗人数</w:t>
      </w:r>
      <w:r>
        <w:rPr>
          <w:rFonts w:hint="eastAsia" w:ascii="宋体" w:hAnsi="宋体" w:cs="宋体"/>
          <w:color w:val="auto"/>
          <w:sz w:val="24"/>
          <w:highlight w:val="none"/>
        </w:rPr>
        <w:t>。</w:t>
      </w:r>
    </w:p>
    <w:p w14:paraId="4FB6B4BB">
      <w:pPr>
        <w:keepNext w:val="0"/>
        <w:keepLines w:val="0"/>
        <w:pageBreakBefore w:val="0"/>
        <w:widowControl w:val="0"/>
        <w:tabs>
          <w:tab w:val="left" w:pos="6765"/>
        </w:tabs>
        <w:kinsoku/>
        <w:wordWrap/>
        <w:overflowPunct/>
        <w:topLinePunct w:val="0"/>
        <w:bidi w:val="0"/>
        <w:adjustRightInd w:val="0"/>
        <w:snapToGrid w:val="0"/>
        <w:spacing w:line="400" w:lineRule="exact"/>
        <w:jc w:val="left"/>
        <w:textAlignment w:val="auto"/>
        <w:outlineLvl w:val="2"/>
        <w:rPr>
          <w:rFonts w:hint="eastAsia" w:ascii="宋体" w:hAnsi="宋体" w:eastAsia="宋体" w:cs="宋体"/>
          <w:color w:val="auto"/>
          <w:sz w:val="24"/>
          <w:szCs w:val="24"/>
          <w:highlight w:val="none"/>
        </w:rPr>
      </w:pPr>
      <w:r>
        <w:rPr>
          <w:rFonts w:hint="eastAsia" w:ascii="宋体" w:hAnsi="宋体"/>
          <w:color w:val="auto"/>
          <w:sz w:val="24"/>
          <w:highlight w:val="none"/>
        </w:rPr>
        <w:t>▲</w:t>
      </w:r>
      <w:r>
        <w:rPr>
          <w:rFonts w:ascii="宋体" w:hAnsi="宋体"/>
          <w:color w:val="auto"/>
          <w:sz w:val="24"/>
          <w:highlight w:val="none"/>
        </w:rPr>
        <w:t> </w:t>
      </w:r>
      <w:r>
        <w:rPr>
          <w:rFonts w:hint="eastAsia" w:ascii="宋体" w:hAnsi="宋体"/>
          <w:color w:val="auto"/>
          <w:sz w:val="24"/>
          <w:highlight w:val="none"/>
        </w:rPr>
        <w:t>要求中标单位到岗人数必须达到标书岗位人数的90%以上，如果出现缺岗情况，按照平均单价扣款。财务将按照实际到岗人数支付服务费用。</w:t>
      </w:r>
    </w:p>
    <w:p w14:paraId="536699A0">
      <w:pPr>
        <w:rPr>
          <w:color w:val="auto"/>
          <w:highlight w:val="none"/>
        </w:rPr>
      </w:pPr>
    </w:p>
    <w:p w14:paraId="479EFCB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2CDDD0E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66DFFD8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32D4291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3848DB4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3383BFB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7008CC8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p>
    <w:p w14:paraId="275BBC73">
      <w:pPr>
        <w:jc w:val="center"/>
        <w:rPr>
          <w:rFonts w:hint="eastAsia" w:ascii="仿宋" w:hAnsi="仿宋" w:eastAsia="仿宋" w:cs="仿宋_GB2312"/>
          <w:b/>
          <w:color w:val="auto"/>
          <w:sz w:val="36"/>
          <w:szCs w:val="20"/>
          <w:highlight w:val="none"/>
        </w:rPr>
      </w:pPr>
    </w:p>
    <w:p w14:paraId="37A32ACD">
      <w:pPr>
        <w:pStyle w:val="2"/>
        <w:rPr>
          <w:rFonts w:hint="eastAsia"/>
          <w:color w:val="auto"/>
          <w:highlight w:val="none"/>
        </w:rPr>
      </w:pPr>
    </w:p>
    <w:p w14:paraId="5D7D8E39">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1F51442D">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第三部分"/>
      <w:bookmarkStart w:id="16" w:name="_Toc164416483"/>
      <w:r>
        <w:rPr>
          <w:rFonts w:hint="eastAsia" w:ascii="宋体" w:hAnsi="宋体" w:cs="宋体"/>
          <w:b/>
          <w:bCs/>
          <w:color w:val="auto"/>
          <w:sz w:val="28"/>
          <w:szCs w:val="28"/>
          <w:highlight w:val="none"/>
        </w:rPr>
        <w:t>电子交易注意事项</w:t>
      </w:r>
    </w:p>
    <w:p w14:paraId="5AA64922">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46A26D5C">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33E41FB">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767BBE1D">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99F9975">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1058B437">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2A11250B">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31D923F1">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6EF588E9">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6AA8EB85">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B306F44">
      <w:pPr>
        <w:pStyle w:val="63"/>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3E42EEF7">
      <w:pPr>
        <w:rPr>
          <w:color w:val="auto"/>
          <w:highlight w:val="none"/>
        </w:rPr>
      </w:pPr>
    </w:p>
    <w:p w14:paraId="19A33C7F">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14:paraId="7D614097">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6DBB3DCC">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0747507A">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1134D2D0">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52B6D8A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8DF2FEF">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嘉善县第二人民医院物业管理服务采购项目</w:t>
            </w:r>
          </w:p>
        </w:tc>
      </w:tr>
      <w:tr w14:paraId="347E7EA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1AF229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21CDB89B">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61B845AA">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3323A3E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6BFC6939">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ascii="宋体" w:hAnsi="宋体" w:cs="宋体"/>
                <w:color w:val="auto"/>
                <w:sz w:val="24"/>
                <w:highlight w:val="none"/>
                <w:u w:val="single"/>
                <w:lang w:val="en-US" w:eastAsia="zh-CN"/>
              </w:rPr>
              <w:t>190.00万元</w:t>
            </w:r>
            <w:r>
              <w:rPr>
                <w:rFonts w:hint="eastAsia" w:cs="宋体"/>
                <w:color w:val="auto"/>
                <w:highlight w:val="none"/>
              </w:rPr>
              <w:t>。</w:t>
            </w:r>
          </w:p>
          <w:p w14:paraId="2038E1F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190.00万元</w:t>
            </w:r>
            <w:r>
              <w:rPr>
                <w:rFonts w:hint="eastAsia" w:ascii="宋体" w:hAnsi="宋体" w:cs="宋体"/>
                <w:color w:val="auto"/>
                <w:sz w:val="24"/>
                <w:highlight w:val="none"/>
              </w:rPr>
              <w:t>，超最高限价的投标文件无效。</w:t>
            </w:r>
          </w:p>
        </w:tc>
      </w:tr>
      <w:tr w14:paraId="1DBEAD12">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4A3843D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0576A0C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589E985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31A6BC4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241DFE8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982370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7325634B">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5E64772E">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6D4A6E8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D22761E">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69DC4F6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1124150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C9D4E1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BCC6C20">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5DD000BB">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308B9DD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46515A4B">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167C951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1118916E">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27AE2E79">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327F6F4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5E3DD748">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61700CA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5D3F49D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4CCF6CE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14E5EA91">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3C76432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703E54B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0FCB3FC2">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27AFEE7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53ABB41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2025年2月11日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335C6B90">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5168639E">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56836A93">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1ABE8B78">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33515E4E">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6576048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20ED15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67D7DDFA">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5CDFE878">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67F981B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7A587772">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7C8F6A2B">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26A2343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3C92A21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履约保证金:本项目不设置。</w:t>
            </w:r>
          </w:p>
        </w:tc>
      </w:tr>
      <w:tr w14:paraId="56390E08">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53FD76F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322EC61C">
            <w:pPr>
              <w:wordWrap w:val="0"/>
              <w:overflowPunct w:val="0"/>
              <w:autoSpaceDE w:val="0"/>
              <w:autoSpaceDN w:val="0"/>
              <w:adjustRightInd/>
              <w:snapToGrid w:val="0"/>
              <w:spacing w:before="24" w:beforeLines="10" w:after="24" w:afterLines="10" w:line="400" w:lineRule="exact"/>
              <w:ind w:firstLine="420"/>
              <w:rPr>
                <w:rFonts w:ascii="宋体" w:hAnsi="宋体"/>
                <w:color w:val="auto"/>
                <w:sz w:val="24"/>
                <w:highlight w:val="none"/>
              </w:rPr>
            </w:pPr>
            <w:r>
              <w:rPr>
                <w:rFonts w:hint="eastAsia" w:ascii="宋体" w:hAnsi="宋体" w:cs="宋体"/>
                <w:color w:val="auto"/>
                <w:sz w:val="24"/>
                <w:highlight w:val="none"/>
              </w:rPr>
              <w:t>付款方式：</w:t>
            </w:r>
            <w:r>
              <w:rPr>
                <w:rFonts w:hint="eastAsia" w:ascii="宋体" w:hAnsi="宋体"/>
                <w:color w:val="auto"/>
                <w:sz w:val="24"/>
                <w:highlight w:val="none"/>
              </w:rPr>
              <w:t>结算付款必须按照医院集中支付管理办法及相关规定执行，依据《考核标准》对服务提供商进行考核结算，原则上以</w:t>
            </w:r>
            <w:r>
              <w:rPr>
                <w:rFonts w:hint="eastAsia" w:ascii="宋体" w:hAnsi="宋体"/>
                <w:b/>
                <w:color w:val="auto"/>
                <w:sz w:val="24"/>
                <w:highlight w:val="none"/>
              </w:rPr>
              <w:t>两个月</w:t>
            </w:r>
            <w:r>
              <w:rPr>
                <w:rFonts w:hint="eastAsia" w:ascii="宋体" w:hAnsi="宋体"/>
                <w:color w:val="auto"/>
                <w:sz w:val="24"/>
                <w:highlight w:val="none"/>
              </w:rPr>
              <w:t>为结算单位</w:t>
            </w:r>
            <w:r>
              <w:rPr>
                <w:rFonts w:hint="eastAsia" w:ascii="宋体" w:hAnsi="宋体"/>
                <w:color w:val="auto"/>
                <w:sz w:val="24"/>
                <w:highlight w:val="none"/>
                <w:lang w:eastAsia="zh-CN"/>
              </w:rPr>
              <w:t>，每满两个月</w:t>
            </w:r>
            <w:r>
              <w:rPr>
                <w:rFonts w:hint="eastAsia" w:ascii="宋体" w:hAnsi="宋体"/>
                <w:color w:val="auto"/>
                <w:sz w:val="24"/>
                <w:highlight w:val="none"/>
              </w:rPr>
              <w:t>进行付款</w:t>
            </w:r>
            <w:r>
              <w:rPr>
                <w:rFonts w:hint="eastAsia" w:ascii="宋体" w:hAnsi="宋体"/>
                <w:color w:val="auto"/>
                <w:sz w:val="24"/>
                <w:highlight w:val="none"/>
                <w:lang w:eastAsia="zh-CN"/>
              </w:rPr>
              <w:t>一次</w:t>
            </w:r>
            <w:r>
              <w:rPr>
                <w:rFonts w:hint="eastAsia" w:ascii="宋体" w:hAnsi="宋体"/>
                <w:color w:val="auto"/>
                <w:sz w:val="24"/>
                <w:highlight w:val="none"/>
              </w:rPr>
              <w:t>。</w:t>
            </w:r>
          </w:p>
          <w:p w14:paraId="3B0918A3">
            <w:pPr>
              <w:wordWrap w:val="0"/>
              <w:overflowPunct w:val="0"/>
              <w:autoSpaceDE w:val="0"/>
              <w:autoSpaceDN w:val="0"/>
              <w:snapToGrid w:val="0"/>
              <w:spacing w:before="24" w:beforeLines="10" w:after="24" w:afterLines="10" w:line="400" w:lineRule="exact"/>
              <w:ind w:firstLine="482" w:firstLineChars="200"/>
              <w:rPr>
                <w:rFonts w:hint="eastAsia" w:ascii="宋体" w:hAnsi="宋体" w:eastAsia="宋体" w:cs="宋体"/>
                <w:color w:val="auto"/>
                <w:sz w:val="24"/>
                <w:highlight w:val="none"/>
                <w:lang w:eastAsia="zh-CN"/>
              </w:rPr>
            </w:pPr>
            <w:r>
              <w:rPr>
                <w:rFonts w:hint="eastAsia" w:ascii="宋体" w:hAnsi="宋体"/>
                <w:b/>
                <w:bCs/>
                <w:color w:val="auto"/>
                <w:sz w:val="24"/>
                <w:highlight w:val="none"/>
              </w:rPr>
              <w:t>注：中标人必须保证每月按时支付人员工资（并将工资清单复印件报送采购人备案），采购人有监督的权利。如实际中标人未及时支付人员工资，采购人有权直接从服务费中扣除该费用，用于直接支付人员工资</w:t>
            </w:r>
            <w:r>
              <w:rPr>
                <w:rFonts w:hint="eastAsia" w:ascii="宋体" w:hAnsi="宋体"/>
                <w:b/>
                <w:bCs/>
                <w:color w:val="auto"/>
                <w:sz w:val="24"/>
                <w:highlight w:val="none"/>
                <w:lang w:eastAsia="zh-CN"/>
              </w:rPr>
              <w:t>。</w:t>
            </w:r>
          </w:p>
        </w:tc>
      </w:tr>
      <w:tr w14:paraId="25DAD778">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1163FFE">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14:paraId="5111A9F9">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现场踏勘：投标人根据自身情况自行踏勘（费用自理）</w:t>
            </w:r>
          </w:p>
        </w:tc>
      </w:tr>
      <w:tr w14:paraId="12231FB7">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380F2F3D">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14:paraId="256BEC2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35DE27CB">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F7C431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14:paraId="47820C2F">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11C01801">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7781E6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vAlign w:val="center"/>
          </w:tcPr>
          <w:p w14:paraId="447C6FDB">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5E3D19DE">
      <w:pPr>
        <w:pStyle w:val="35"/>
        <w:wordWrap w:val="0"/>
        <w:overflowPunct w:val="0"/>
        <w:autoSpaceDE w:val="0"/>
        <w:autoSpaceDN w:val="0"/>
        <w:snapToGrid w:val="0"/>
        <w:spacing w:line="400" w:lineRule="exact"/>
        <w:outlineLvl w:val="0"/>
        <w:rPr>
          <w:rFonts w:hAnsi="宋体" w:cs="宋体"/>
          <w:b/>
          <w:color w:val="auto"/>
          <w:sz w:val="24"/>
          <w:szCs w:val="24"/>
          <w:highlight w:val="none"/>
        </w:rPr>
      </w:pPr>
    </w:p>
    <w:p w14:paraId="323C2A3C">
      <w:pPr>
        <w:pStyle w:val="35"/>
        <w:numPr>
          <w:ilvl w:val="0"/>
          <w:numId w:val="5"/>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1A3C734C">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33F5C7F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3708FB4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2846452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1.招标采购单位系指组织本次招标的代理机构（“采购人”）和采购单位。</w:t>
      </w:r>
    </w:p>
    <w:p w14:paraId="1A9CB0A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19EDA1F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707D60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7C59CFF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5556ECB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F3677B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198A16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14:paraId="156A49CE">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78A9AEB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3B23AD43">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5880D3D9">
      <w:pPr>
        <w:pStyle w:val="3"/>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0916A645">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73452A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5342884F">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6702E7C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1BCF00DC">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0DF2F8C9">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08A7DB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73DDA18A">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48C8EB8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7C67D795">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11CAF96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DA4F9B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5F8FE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529650B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36912D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0E49E1F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D59676D">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61E2E1F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613DE87A">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21983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FCE021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24A8956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28E169E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1F4CFA5B">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4C1D49D">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7C146814">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6B4BFFF1">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602E6F92">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74AF2E9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4B949AA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7F18C1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5D57B0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2F94DDD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2C8988E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598B474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3860308D">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44A0092E">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0D27C79F">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05C48F17">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01942ADC">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49B09426">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5B35718B">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445B591C">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672ED3A6">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599FCD88">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6819344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5D301EE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226A7EFA">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45118402">
      <w:pPr>
        <w:pStyle w:val="35"/>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336EAE63">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28D1103B">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4DAFC520">
      <w:pPr>
        <w:numPr>
          <w:ilvl w:val="0"/>
          <w:numId w:val="6"/>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308A1F6B">
      <w:pPr>
        <w:numPr>
          <w:ilvl w:val="0"/>
          <w:numId w:val="6"/>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332A2B6F">
      <w:pPr>
        <w:numPr>
          <w:ilvl w:val="0"/>
          <w:numId w:val="6"/>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76C2DF36">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52229BFD">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18919081">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72005268">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272CC8D8">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3AD9ED14">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00ACBFD3">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荣誉</w:t>
      </w:r>
    </w:p>
    <w:p w14:paraId="49A228FF">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项目业绩</w:t>
      </w:r>
      <w:r>
        <w:rPr>
          <w:rFonts w:hint="eastAsia" w:asciiTheme="minorEastAsia" w:hAnsiTheme="minorEastAsia" w:eastAsiaTheme="minorEastAsia" w:cstheme="minorEastAsia"/>
          <w:color w:val="auto"/>
          <w:sz w:val="24"/>
          <w:highlight w:val="none"/>
        </w:rPr>
        <w:t>（格式见第六章同类项目业绩一览表）</w:t>
      </w:r>
    </w:p>
    <w:p w14:paraId="6E80DA0A">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项目实施方案以及目标计划</w:t>
      </w:r>
    </w:p>
    <w:p w14:paraId="0FF8DEEB">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人员配备（格式见第六章项目实施人员表）</w:t>
      </w:r>
    </w:p>
    <w:p w14:paraId="060462CE">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服务方案可行性和质量保证</w:t>
      </w:r>
    </w:p>
    <w:p w14:paraId="300AED04">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内部管理制度，档案管理及考核标准</w:t>
      </w:r>
    </w:p>
    <w:p w14:paraId="5175C56A">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物资装备和使用耗材等配置方案</w:t>
      </w:r>
    </w:p>
    <w:p w14:paraId="1749A85D">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防止交叉感染措施方案</w:t>
      </w:r>
    </w:p>
    <w:p w14:paraId="2818834F">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突发事件应急方案及措施</w:t>
      </w:r>
    </w:p>
    <w:p w14:paraId="3894D461">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合理化建议及其他特色服务</w:t>
      </w:r>
    </w:p>
    <w:p w14:paraId="07222CD2">
      <w:pPr>
        <w:numPr>
          <w:ilvl w:val="0"/>
          <w:numId w:val="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7D6F4A41">
      <w:pPr>
        <w:pStyle w:val="35"/>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48503122">
      <w:pPr>
        <w:numPr>
          <w:ilvl w:val="0"/>
          <w:numId w:val="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76C4EA6D">
      <w:pPr>
        <w:numPr>
          <w:ilvl w:val="0"/>
          <w:numId w:val="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1E18EFC0">
      <w:pPr>
        <w:numPr>
          <w:ilvl w:val="0"/>
          <w:numId w:val="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投标报价明细表（根据招标需求自行编制</w:t>
      </w:r>
      <w:r>
        <w:rPr>
          <w:rFonts w:hint="eastAsia" w:hAnsi="宋体" w:cs="宋体"/>
          <w:color w:val="auto"/>
          <w:sz w:val="24"/>
          <w:highlight w:val="none"/>
        </w:rPr>
        <w:t>）</w:t>
      </w:r>
    </w:p>
    <w:p w14:paraId="28DE9FAD">
      <w:pPr>
        <w:numPr>
          <w:ilvl w:val="0"/>
          <w:numId w:val="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投标人针对报价需要说明的其他文件和说明（如有）</w:t>
      </w:r>
    </w:p>
    <w:p w14:paraId="38D585A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14:paraId="51C04990">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6A0E1948">
      <w:pPr>
        <w:wordWrap w:val="0"/>
        <w:overflowPunct w:val="0"/>
        <w:autoSpaceDE w:val="0"/>
        <w:autoSpaceDN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hAnsi="宋体" w:cs="宋体"/>
          <w:color w:val="auto"/>
          <w:sz w:val="24"/>
          <w:highlight w:val="none"/>
          <w:lang w:val="en-US" w:eastAsia="zh-CN"/>
        </w:rPr>
        <w:t>否则作投标无效处理。</w:t>
      </w:r>
    </w:p>
    <w:p w14:paraId="464C979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（3）投标人必须保证投标文件所提供的全部资料真实可靠，并接受采购人对其中任何资料进一步审查的要求。</w:t>
      </w:r>
    </w:p>
    <w:p w14:paraId="628CD1B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45754ED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07CEDE5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9472C4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71CC15BF">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681B3552">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18F4D02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91B7D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243C5358">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0652C85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463374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w:t>
      </w:r>
      <w:r>
        <w:rPr>
          <w:rFonts w:hint="eastAsia" w:ascii="宋体" w:hAnsi="宋体" w:cs="宋体"/>
          <w:color w:val="auto"/>
          <w:sz w:val="24"/>
          <w:highlight w:val="none"/>
          <w:lang w:eastAsia="zh-CN"/>
        </w:rPr>
        <w:t>报价按固定单价方式进行报价，</w:t>
      </w:r>
      <w:r>
        <w:rPr>
          <w:rFonts w:hint="eastAsia" w:ascii="Calibri" w:hAnsi="宋体"/>
          <w:b w:val="0"/>
          <w:bCs w:val="0"/>
          <w:color w:val="auto"/>
          <w:kern w:val="0"/>
          <w:sz w:val="24"/>
          <w:szCs w:val="24"/>
          <w:highlight w:val="none"/>
          <w:lang w:val="en-US" w:eastAsia="zh-CN"/>
        </w:rPr>
        <w:t>按医院工作实际要求增加或减少人员，每月按岗位实际人数结算。</w:t>
      </w:r>
      <w:r>
        <w:rPr>
          <w:rFonts w:hint="eastAsia" w:ascii="宋体" w:hAnsi="宋体" w:cs="宋体"/>
          <w:color w:val="auto"/>
          <w:sz w:val="24"/>
          <w:highlight w:val="none"/>
        </w:rPr>
        <w:t>应包括在承包区域内提供服务所需的一切人员工资、奖金、各种加班费、夜餐费、各种社会保险（基本养老保险、基本医疗保险、工伤保险、失业保险）、食宿与交通、高温补偿费、设备及工具、器材、消耗材料、服装、安全、仓储、运输、维修、管理费用、税费、利润、完成合同所需的一切本身和不可或缺的所有工作开支、政策性文件规定及合同包含的所有风险、责任等各项全部费用并承担一切风险责任。各投标人所填写的投标报价在合同实施期间不因市场因素而变动，投标人发生差错遗漏的费用均不再调整（除采购文件另有说明外）。</w:t>
      </w:r>
    </w:p>
    <w:p w14:paraId="05036EF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7090242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13A4C882">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41D8DE79">
      <w:pPr>
        <w:pStyle w:val="17"/>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2.在特殊情况下，采购人可与投标人协商延长投标书的有效期，这种要求和答复均以书面形式进行。</w:t>
      </w:r>
    </w:p>
    <w:p w14:paraId="079BFCC3">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0769150F">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796E5508">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74941003">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14:paraId="214AA873">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286376D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4EAC29D4">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15F4C53">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3B089FF">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3787B4E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504442A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622D3DCE">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1141F1C5">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6252D96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0F9F9FC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779EF41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55341A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5F72827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1147B18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11745040">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3A7CB47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38C5E7B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4921834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5078DB7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3467443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5029FE6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6D79027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4297BDB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56C3826">
      <w:pPr>
        <w:numPr>
          <w:ilvl w:val="0"/>
          <w:numId w:val="9"/>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04622DA1">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14:paraId="7FE6A75D">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7D511A5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64A2C9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147BAA7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14:paraId="3A7DD4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0F55EC5A">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14:paraId="6E15297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14:paraId="690EEBE8">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062702A6">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14:paraId="3BBCD893">
      <w:pPr>
        <w:pStyle w:val="3"/>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14:paraId="524A3849">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7B8613FC">
      <w:pPr>
        <w:pStyle w:val="3"/>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5EF0A8A4">
      <w:pPr>
        <w:pStyle w:val="3"/>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0CAE823A">
      <w:pPr>
        <w:pStyle w:val="3"/>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0EF89001">
      <w:pPr>
        <w:pStyle w:val="3"/>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045164B6">
      <w:pPr>
        <w:pStyle w:val="3"/>
        <w:wordWrap w:val="0"/>
        <w:overflowPunct w:val="0"/>
        <w:autoSpaceDE w:val="0"/>
        <w:autoSpaceDN w:val="0"/>
        <w:snapToGrid w:val="0"/>
        <w:spacing w:line="360" w:lineRule="auto"/>
        <w:rPr>
          <w:rFonts w:cs="宋体"/>
          <w:color w:val="auto"/>
          <w:highlight w:val="none"/>
        </w:rPr>
      </w:pPr>
      <w:r>
        <w:rPr>
          <w:rFonts w:hint="eastAsia"/>
          <w:color w:val="auto"/>
          <w:highlight w:val="none"/>
        </w:rPr>
        <w:t>（5）</w:t>
      </w:r>
      <w:r>
        <w:rPr>
          <w:rFonts w:hint="eastAsia" w:ascii="宋体" w:hAnsi="宋体" w:eastAsia="宋体" w:cs="宋体"/>
          <w:color w:val="auto"/>
          <w:highlight w:val="none"/>
        </w:rPr>
        <w:t>未实质性响应采购文件要求或者投标文件有采购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不能接受的附加条件的（</w:t>
      </w:r>
      <w:r>
        <w:rPr>
          <w:rFonts w:hint="eastAsia" w:ascii="宋体" w:hAnsi="宋体" w:eastAsia="宋体" w:cs="宋体"/>
          <w:b/>
          <w:bCs/>
          <w:color w:val="auto"/>
          <w:highlight w:val="none"/>
        </w:rPr>
        <w:t>投标人的商务技术分低于商务技术分总分60%的，视为采购人不能接受的附加条件</w:t>
      </w:r>
      <w:r>
        <w:rPr>
          <w:rFonts w:hint="eastAsia" w:ascii="宋体" w:hAnsi="宋体" w:eastAsia="宋体" w:cs="宋体"/>
          <w:color w:val="auto"/>
          <w:highlight w:val="none"/>
        </w:rPr>
        <w:t>）</w:t>
      </w:r>
      <w:r>
        <w:rPr>
          <w:rFonts w:hint="eastAsia" w:cs="宋体"/>
          <w:color w:val="auto"/>
          <w:highlight w:val="none"/>
        </w:rPr>
        <w:t>；</w:t>
      </w:r>
    </w:p>
    <w:p w14:paraId="05979F7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1E94B979">
      <w:pPr>
        <w:pStyle w:val="3"/>
        <w:snapToGrid w:val="0"/>
        <w:spacing w:line="360" w:lineRule="auto"/>
        <w:rPr>
          <w:color w:val="auto"/>
          <w:highlight w:val="none"/>
        </w:rPr>
      </w:pPr>
      <w:r>
        <w:rPr>
          <w:rFonts w:hint="eastAsia"/>
          <w:color w:val="auto"/>
          <w:highlight w:val="none"/>
        </w:rPr>
        <w:t>（1）未采用人民币报价或者未按照采购文件标明的币种报价的；</w:t>
      </w:r>
    </w:p>
    <w:p w14:paraId="65B8E09C">
      <w:pPr>
        <w:pStyle w:val="3"/>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20B200D2">
      <w:pPr>
        <w:pStyle w:val="3"/>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9728DB7">
      <w:pPr>
        <w:pStyle w:val="3"/>
        <w:snapToGrid w:val="0"/>
        <w:spacing w:line="360" w:lineRule="auto"/>
        <w:rPr>
          <w:color w:val="auto"/>
          <w:highlight w:val="none"/>
        </w:rPr>
      </w:pPr>
      <w:r>
        <w:rPr>
          <w:rFonts w:hint="eastAsia"/>
          <w:color w:val="auto"/>
          <w:highlight w:val="none"/>
        </w:rPr>
        <w:t>（4）评标委员会认定属投标人自身原因有重大漏项的。</w:t>
      </w:r>
    </w:p>
    <w:p w14:paraId="1116402B">
      <w:pPr>
        <w:pStyle w:val="3"/>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222C9BFE">
      <w:pPr>
        <w:pStyle w:val="3"/>
        <w:snapToGrid w:val="0"/>
        <w:spacing w:line="360" w:lineRule="auto"/>
        <w:rPr>
          <w:color w:val="auto"/>
          <w:highlight w:val="none"/>
        </w:rPr>
      </w:pPr>
      <w:r>
        <w:rPr>
          <w:rFonts w:hint="eastAsia"/>
          <w:color w:val="auto"/>
          <w:highlight w:val="none"/>
        </w:rPr>
        <w:t>（6）报价超过采购文件中规定的预算金额或者最高限价的。</w:t>
      </w:r>
    </w:p>
    <w:p w14:paraId="6CF1BE7D">
      <w:pPr>
        <w:pStyle w:val="3"/>
        <w:snapToGrid w:val="0"/>
        <w:spacing w:line="360" w:lineRule="auto"/>
        <w:rPr>
          <w:color w:val="auto"/>
          <w:highlight w:val="none"/>
        </w:rPr>
      </w:pPr>
      <w:r>
        <w:rPr>
          <w:rFonts w:hint="eastAsia"/>
          <w:color w:val="auto"/>
          <w:highlight w:val="none"/>
        </w:rPr>
        <w:t>（7）报价文件无法定代表人或授权代表签字（或盖章）的；</w:t>
      </w:r>
    </w:p>
    <w:p w14:paraId="206F78A1">
      <w:pPr>
        <w:pStyle w:val="3"/>
        <w:snapToGrid w:val="0"/>
        <w:spacing w:line="360" w:lineRule="auto"/>
        <w:rPr>
          <w:color w:val="auto"/>
          <w:highlight w:val="none"/>
        </w:rPr>
      </w:pPr>
      <w:r>
        <w:rPr>
          <w:rFonts w:hint="eastAsia"/>
          <w:color w:val="auto"/>
          <w:highlight w:val="none"/>
        </w:rPr>
        <w:t>（8）报价文件格式不规范、项目不齐全或者内容虚假的；</w:t>
      </w:r>
    </w:p>
    <w:p w14:paraId="67EE9A96">
      <w:pPr>
        <w:pStyle w:val="3"/>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34918FF7">
      <w:pPr>
        <w:pStyle w:val="3"/>
        <w:snapToGrid w:val="0"/>
        <w:spacing w:line="360" w:lineRule="auto"/>
        <w:rPr>
          <w:rFonts w:hint="eastAsia" w:eastAsia="宋体"/>
          <w:color w:val="auto"/>
          <w:highlight w:val="none"/>
          <w:lang w:val="en-US" w:eastAsia="zh-CN"/>
        </w:rPr>
      </w:pPr>
      <w:r>
        <w:rPr>
          <w:rFonts w:hint="eastAsia"/>
          <w:color w:val="auto"/>
          <w:highlight w:val="none"/>
        </w:rPr>
        <w:t>（10）未实质性响应采购文件要求或者投标文件有采购方不能接受的附加条件的；</w:t>
      </w:r>
    </w:p>
    <w:p w14:paraId="724729CF">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40E3706A">
      <w:pPr>
        <w:pStyle w:val="3"/>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1C21ABE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7B24391F">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3BC17220">
      <w:pPr>
        <w:pStyle w:val="3"/>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76353FC8">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47EAF0EC">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596848F8">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4A677067">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0A71B603">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1F4FF2F7">
      <w:pPr>
        <w:pStyle w:val="3"/>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1E8BF9EC">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0967EAA0">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754075B3">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115ED382">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0DBADA2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10CD347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58E19F6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19776F4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5834776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0F11A0F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2AAB038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4909E08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46C5EDF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153EE43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69FE90E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417C1A23">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026E478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3D391A8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64D2B67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0B72A01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14F7F44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482BA969">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30051C2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5BC7FC9A">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64E1510B">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42CAB7D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5C178946">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52BF2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6AD381DB">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5C81253C">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6D703A7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名，专家评委</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名，评标委员会负责具体评标事务，并独立履行下列职责：</w:t>
      </w:r>
    </w:p>
    <w:p w14:paraId="02E27C7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61CA4E5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34D45EF1">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7D4765E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0C1E492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40434D5C">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219F1A9D">
      <w:pPr>
        <w:pStyle w:val="35"/>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268C716A">
      <w:pPr>
        <w:pStyle w:val="35"/>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48095D6C">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136B302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15BF23CB">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4B6B6EA1">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2F61DE49">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815357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32CF11C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684EA1C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564F72E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B12243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7C41CC9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2AAAF1F9">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0560F0B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5E8B7D0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63DB4A7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1588798A">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5297FED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309CBD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2288445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03B9D1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776BA5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3ECCD4A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55785810">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52D33EB8">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3002888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EFF1A0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3F1FF256">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3A6FBAE5">
      <w:pPr>
        <w:pStyle w:val="35"/>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41A3B05D">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4466FD5D">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3CB887FD">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7F780676">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125E92A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4B405C37">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370F28CF">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78B1587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7EC383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17878EF1">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7C8C9994">
      <w:pPr>
        <w:pStyle w:val="35"/>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3242203F">
      <w:pPr>
        <w:pStyle w:val="35"/>
        <w:snapToGrid w:val="0"/>
        <w:spacing w:line="360" w:lineRule="auto"/>
        <w:rPr>
          <w:rFonts w:hAnsi="宋体" w:cs="宋体"/>
          <w:b/>
          <w:color w:val="auto"/>
          <w:sz w:val="24"/>
          <w:szCs w:val="24"/>
          <w:highlight w:val="none"/>
        </w:rPr>
      </w:pPr>
      <w:bookmarkStart w:id="21" w:name="_Hlt74707468"/>
      <w:bookmarkEnd w:id="21"/>
      <w:bookmarkStart w:id="22" w:name="_Hlt68072990"/>
      <w:bookmarkEnd w:id="22"/>
      <w:bookmarkStart w:id="23" w:name="_Hlt75236101"/>
      <w:bookmarkEnd w:id="23"/>
      <w:bookmarkStart w:id="24" w:name="_Hlt74730295"/>
      <w:bookmarkEnd w:id="24"/>
      <w:bookmarkStart w:id="25" w:name="_Hlt75236011"/>
      <w:bookmarkEnd w:id="25"/>
      <w:bookmarkStart w:id="26" w:name="_Hlt75236290"/>
      <w:bookmarkEnd w:id="26"/>
      <w:bookmarkStart w:id="27" w:name="_Hlt68073093"/>
      <w:bookmarkEnd w:id="27"/>
      <w:bookmarkStart w:id="28" w:name="_Hlt68403820"/>
      <w:bookmarkEnd w:id="28"/>
      <w:bookmarkStart w:id="29" w:name="_Hlt74714665"/>
      <w:bookmarkEnd w:id="29"/>
      <w:bookmarkStart w:id="30" w:name="_Hlt68072998"/>
      <w:bookmarkEnd w:id="30"/>
      <w:bookmarkStart w:id="31" w:name="_Hlt68057669"/>
      <w:bookmarkEnd w:id="31"/>
      <w:bookmarkStart w:id="32" w:name="_Hlt74729768"/>
      <w:bookmarkEnd w:id="32"/>
      <w:r>
        <w:rPr>
          <w:rFonts w:hint="eastAsia" w:hAnsi="宋体" w:cs="宋体"/>
          <w:b/>
          <w:color w:val="auto"/>
          <w:sz w:val="24"/>
          <w:szCs w:val="24"/>
          <w:highlight w:val="none"/>
        </w:rPr>
        <w:t>九、招标代理费</w:t>
      </w:r>
    </w:p>
    <w:p w14:paraId="3198416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14:paraId="5777110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4"/>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1477E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6ADD77C6">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0B5772EB">
            <w:pPr>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14:paraId="263AF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6956CE7B">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30E8975D">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14:paraId="6A549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729823F8">
            <w:pPr>
              <w:snapToGrid w:val="0"/>
              <w:spacing w:line="360" w:lineRule="auto"/>
              <w:jc w:val="center"/>
              <w:textAlignment w:val="baseline"/>
              <w:rPr>
                <w:rFonts w:ascii="宋体" w:hAnsi="宋体"/>
                <w:b/>
                <w:color w:val="auto"/>
                <w:sz w:val="24"/>
                <w:highlight w:val="none"/>
              </w:rPr>
            </w:pPr>
            <w:r>
              <w:rPr>
                <w:rStyle w:val="972"/>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775D6895">
            <w:pPr>
              <w:snapToGrid w:val="0"/>
              <w:spacing w:line="360" w:lineRule="auto"/>
              <w:jc w:val="center"/>
              <w:textAlignment w:val="baseline"/>
              <w:rPr>
                <w:rFonts w:ascii="宋体" w:hAnsi="宋体"/>
                <w:b/>
                <w:color w:val="auto"/>
                <w:sz w:val="24"/>
                <w:highlight w:val="none"/>
              </w:rPr>
            </w:pPr>
            <w:r>
              <w:rPr>
                <w:rStyle w:val="972"/>
                <w:rFonts w:ascii="宋体" w:hAnsi="宋体"/>
                <w:b/>
                <w:color w:val="auto"/>
                <w:sz w:val="24"/>
                <w:highlight w:val="none"/>
              </w:rPr>
              <w:t>0.80%</w:t>
            </w:r>
          </w:p>
        </w:tc>
      </w:tr>
    </w:tbl>
    <w:p w14:paraId="0F274657">
      <w:pPr>
        <w:snapToGrid w:val="0"/>
        <w:spacing w:line="360" w:lineRule="auto"/>
        <w:jc w:val="left"/>
        <w:rPr>
          <w:rFonts w:ascii="宋体" w:hAnsi="宋体"/>
          <w:color w:val="auto"/>
          <w:sz w:val="24"/>
          <w:highlight w:val="none"/>
        </w:rPr>
      </w:pPr>
      <w:r>
        <w:rPr>
          <w:rFonts w:hint="eastAsia" w:ascii="宋体" w:hAnsi="宋体"/>
          <w:color w:val="auto"/>
          <w:sz w:val="24"/>
          <w:highlight w:val="none"/>
        </w:rPr>
        <w:t>例如：某项目服务类招标代理业务中标金额为</w:t>
      </w:r>
      <w:r>
        <w:rPr>
          <w:rFonts w:hint="eastAsia" w:ascii="宋体" w:hAnsi="宋体"/>
          <w:color w:val="auto"/>
          <w:sz w:val="24"/>
          <w:highlight w:val="none"/>
          <w:lang w:val="en-US" w:eastAsia="zh-CN"/>
        </w:rPr>
        <w:t>200</w:t>
      </w:r>
      <w:r>
        <w:rPr>
          <w:rFonts w:hint="eastAsia" w:ascii="宋体" w:hAnsi="宋体"/>
          <w:color w:val="auto"/>
          <w:sz w:val="24"/>
          <w:highlight w:val="none"/>
        </w:rPr>
        <w:t>万元，计算中标服务费收费额如下：</w:t>
      </w:r>
    </w:p>
    <w:p w14:paraId="4D51CAAB">
      <w:pPr>
        <w:snapToGrid w:val="0"/>
        <w:spacing w:line="360" w:lineRule="auto"/>
        <w:ind w:left="959" w:leftChars="228" w:hanging="480" w:hangingChars="200"/>
        <w:jc w:val="left"/>
        <w:rPr>
          <w:rStyle w:val="972"/>
          <w:rFonts w:ascii="宋体" w:hAnsi="宋体"/>
          <w:color w:val="auto"/>
          <w:sz w:val="24"/>
          <w:highlight w:val="none"/>
        </w:rPr>
      </w:pPr>
      <w:r>
        <w:rPr>
          <w:rStyle w:val="971"/>
          <w:rFonts w:ascii="宋体" w:hAnsi="宋体"/>
          <w:color w:val="auto"/>
          <w:sz w:val="24"/>
          <w:highlight w:val="none"/>
        </w:rPr>
        <w:t>100万元×1.5%+</w:t>
      </w:r>
      <w:r>
        <w:rPr>
          <w:rStyle w:val="971"/>
          <w:rFonts w:hint="eastAsia" w:ascii="宋体" w:hAnsi="宋体"/>
          <w:color w:val="auto"/>
          <w:sz w:val="24"/>
          <w:highlight w:val="none"/>
          <w:lang w:val="en-US"/>
        </w:rPr>
        <w:t>100</w:t>
      </w:r>
      <w:r>
        <w:rPr>
          <w:rStyle w:val="971"/>
          <w:rFonts w:hint="eastAsia" w:ascii="宋体" w:hAnsi="宋体"/>
          <w:color w:val="auto"/>
          <w:sz w:val="24"/>
          <w:highlight w:val="none"/>
        </w:rPr>
        <w:t>万元</w:t>
      </w:r>
      <w:r>
        <w:rPr>
          <w:rStyle w:val="971"/>
          <w:rFonts w:ascii="宋体" w:hAnsi="宋体"/>
          <w:color w:val="auto"/>
          <w:sz w:val="24"/>
          <w:highlight w:val="none"/>
        </w:rPr>
        <w:t>×0.80%=</w:t>
      </w:r>
      <w:r>
        <w:rPr>
          <w:rStyle w:val="971"/>
          <w:rFonts w:hint="eastAsia" w:ascii="宋体" w:hAnsi="宋体"/>
          <w:color w:val="auto"/>
          <w:sz w:val="24"/>
          <w:highlight w:val="none"/>
          <w:lang w:val="en-US"/>
        </w:rPr>
        <w:t>23000</w:t>
      </w:r>
      <w:r>
        <w:rPr>
          <w:rStyle w:val="971"/>
          <w:rFonts w:ascii="宋体" w:hAnsi="宋体"/>
          <w:color w:val="auto"/>
          <w:sz w:val="24"/>
          <w:highlight w:val="none"/>
        </w:rPr>
        <w:t>元</w:t>
      </w:r>
    </w:p>
    <w:p w14:paraId="45B7E5A1">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3、本项目以服务招标收费标准的</w:t>
      </w:r>
      <w:r>
        <w:rPr>
          <w:rFonts w:hint="eastAsia" w:ascii="宋体" w:hAnsi="宋体"/>
          <w:color w:val="auto"/>
          <w:sz w:val="24"/>
          <w:highlight w:val="none"/>
          <w:lang w:val="en-US" w:eastAsia="zh-CN"/>
        </w:rPr>
        <w:t>80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14:paraId="1CB7B490">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 xml:space="preserve">计收费 = </w:t>
      </w:r>
      <w:r>
        <w:rPr>
          <w:rStyle w:val="971"/>
          <w:rFonts w:hint="eastAsia" w:ascii="宋体" w:hAnsi="宋体"/>
          <w:color w:val="auto"/>
          <w:sz w:val="24"/>
          <w:highlight w:val="none"/>
          <w:lang w:val="en-US"/>
        </w:rPr>
        <w:t>23000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18400</w:t>
      </w:r>
      <w:r>
        <w:rPr>
          <w:rFonts w:hint="eastAsia" w:ascii="宋体" w:hAnsi="宋体"/>
          <w:color w:val="auto"/>
          <w:sz w:val="24"/>
          <w:highlight w:val="none"/>
        </w:rPr>
        <w:t>元</w:t>
      </w:r>
    </w:p>
    <w:p w14:paraId="487DD8B5">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14:paraId="451CAFDC">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231D6E5D">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14:paraId="5BCD5C8D">
      <w:pPr>
        <w:tabs>
          <w:tab w:val="left" w:pos="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户名：嘉兴市银建工程咨询评估有限公司嘉善大云分公司</w:t>
      </w:r>
    </w:p>
    <w:p w14:paraId="410A7A26">
      <w:pPr>
        <w:tabs>
          <w:tab w:val="left" w:pos="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14:paraId="3E557CB9">
      <w:pPr>
        <w:tabs>
          <w:tab w:val="left" w:pos="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账号：8010000013852</w:t>
      </w:r>
    </w:p>
    <w:p w14:paraId="2DF3DE91">
      <w:pP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14:paraId="6BC35EDA">
      <w:pPr>
        <w:tabs>
          <w:tab w:val="left" w:pos="0"/>
        </w:tabs>
        <w:spacing w:line="360" w:lineRule="auto"/>
        <w:ind w:firstLine="480" w:firstLineChars="200"/>
        <w:rPr>
          <w:rFonts w:hint="eastAsia" w:ascii="仿宋_GB2312" w:hAnsi="仿宋" w:eastAsia="宋体" w:cs="Helvetica"/>
          <w:color w:val="auto"/>
          <w:kern w:val="0"/>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olor w:val="auto"/>
          <w:sz w:val="24"/>
          <w:highlight w:val="none"/>
        </w:rPr>
        <w:t>8、服务费不在投标报价中单列，由各投标人自行考虑在投标报价中，请注明款项用途及项目名称，以便收款人确认</w:t>
      </w:r>
      <w:r>
        <w:rPr>
          <w:rFonts w:hint="eastAsia" w:ascii="宋体" w:hAnsi="宋体"/>
          <w:color w:val="auto"/>
          <w:sz w:val="24"/>
          <w:highlight w:val="none"/>
          <w:lang w:eastAsia="zh-CN"/>
        </w:rPr>
        <w:t>。</w:t>
      </w:r>
    </w:p>
    <w:bookmarkEnd w:id="15"/>
    <w:bookmarkEnd w:id="16"/>
    <w:p w14:paraId="123DE67B">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33B4293E">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1DE43F7">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嘉善县第二人民医院物业管理服务采购项目</w:t>
      </w:r>
      <w:r>
        <w:rPr>
          <w:rFonts w:hint="eastAsia" w:ascii="宋体" w:hAnsi="宋体" w:cs="宋体"/>
          <w:color w:val="auto"/>
          <w:sz w:val="24"/>
          <w:highlight w:val="none"/>
        </w:rPr>
        <w:t>的评标。</w:t>
      </w:r>
    </w:p>
    <w:p w14:paraId="5ECD73A3">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2AE0D5B9">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w:t>
      </w:r>
      <w:r>
        <w:rPr>
          <w:rFonts w:hint="eastAsia" w:ascii="宋体" w:hAnsi="宋体"/>
          <w:color w:val="auto"/>
          <w:sz w:val="24"/>
          <w:highlight w:val="none"/>
        </w:rPr>
        <w:t>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分、商务技术</w:t>
      </w:r>
      <w:r>
        <w:rPr>
          <w:rFonts w:hint="eastAsia" w:ascii="宋体" w:hAnsi="宋体"/>
          <w:color w:val="auto"/>
          <w:sz w:val="24"/>
          <w:highlight w:val="none"/>
          <w:lang w:val="en-US" w:eastAsia="zh-CN"/>
        </w:rPr>
        <w:t>90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4</w:t>
      </w:r>
      <w:r>
        <w:rPr>
          <w:rFonts w:hint="eastAsia" w:ascii="宋体" w:hAnsi="宋体"/>
          <w:color w:val="auto"/>
          <w:sz w:val="24"/>
          <w:highlight w:val="none"/>
        </w:rPr>
        <w:t>分，技术分</w:t>
      </w:r>
      <w:r>
        <w:rPr>
          <w:rFonts w:hint="eastAsia" w:ascii="宋体" w:hAnsi="宋体"/>
          <w:color w:val="auto"/>
          <w:sz w:val="24"/>
          <w:highlight w:val="none"/>
          <w:lang w:val="en-US" w:eastAsia="zh-CN"/>
        </w:rPr>
        <w:t>86</w:t>
      </w:r>
      <w:r>
        <w:rPr>
          <w:rFonts w:hint="eastAsia" w:ascii="宋体" w:hAnsi="宋体"/>
          <w:color w:val="auto"/>
          <w:sz w:val="24"/>
          <w:highlight w:val="none"/>
        </w:rPr>
        <w:t>分）</w:t>
      </w:r>
      <w:r>
        <w:rPr>
          <w:rFonts w:hint="eastAsia" w:ascii="宋体" w:hAnsi="宋体"/>
          <w:color w:val="auto"/>
          <w:sz w:val="24"/>
          <w:highlight w:val="none"/>
        </w:rPr>
        <w:t>。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2位。中标人拒绝与采购人签订合同的，采购人可以按照评审报告推荐的中标候选人名单顺序，确定下一候选人为中标人，也可以重新开展政府采购活动。</w:t>
      </w:r>
    </w:p>
    <w:p w14:paraId="16C19CA4">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4EC11CF3">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3098C3D2">
      <w:pPr>
        <w:pStyle w:val="3"/>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10</w:t>
      </w:r>
      <w:r>
        <w:rPr>
          <w:rFonts w:hint="eastAsia"/>
          <w:b/>
          <w:bCs/>
          <w:color w:val="auto"/>
          <w:highlight w:val="none"/>
        </w:rPr>
        <w:t>分）</w:t>
      </w:r>
    </w:p>
    <w:p w14:paraId="0EC639EF">
      <w:pPr>
        <w:pStyle w:val="3"/>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1F037F4D">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14:paraId="6A762EA4">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B46E60">
      <w:pPr>
        <w:pStyle w:val="3"/>
        <w:spacing w:before="120" w:beforeLines="50" w:after="120" w:afterLines="50" w:line="360" w:lineRule="auto"/>
        <w:ind w:firstLine="482"/>
        <w:rPr>
          <w:rFonts w:hint="default" w:eastAsia="宋体" w:cs="宋体"/>
          <w:b/>
          <w:color w:val="auto"/>
          <w:highlight w:val="none"/>
          <w:lang w:val="en-US" w:eastAsia="zh-CN"/>
        </w:rPr>
      </w:pPr>
      <w:r>
        <w:rPr>
          <w:rFonts w:hint="eastAsia" w:cs="宋体"/>
          <w:b/>
          <w:color w:val="auto"/>
          <w:highlight w:val="none"/>
          <w:lang w:val="en-US" w:eastAsia="zh-CN"/>
        </w:rPr>
        <w:t>3.</w:t>
      </w:r>
      <w:r>
        <w:rPr>
          <w:rFonts w:hint="eastAsia" w:ascii="宋体" w:hAnsi="宋体" w:cs="宋体"/>
          <w:b/>
          <w:color w:val="auto"/>
          <w:sz w:val="24"/>
          <w:szCs w:val="24"/>
          <w:highlight w:val="none"/>
          <w:lang w:val="en-US" w:eastAsia="zh-CN"/>
        </w:rPr>
        <w:t>投标人的商务技术分低于商务技术分总分60%的，视为采购人不能接受的附加条件，投标文件将被视为无效。</w:t>
      </w:r>
    </w:p>
    <w:p w14:paraId="62D2A433">
      <w:pPr>
        <w:pStyle w:val="3"/>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4</w:t>
      </w:r>
      <w:r>
        <w:rPr>
          <w:rFonts w:hint="eastAsia" w:cs="宋体"/>
          <w:b/>
          <w:color w:val="auto"/>
          <w:highlight w:val="none"/>
        </w:rPr>
        <w:t>分）</w:t>
      </w:r>
    </w:p>
    <w:tbl>
      <w:tblPr>
        <w:tblStyle w:val="64"/>
        <w:tblW w:w="9356" w:type="dxa"/>
        <w:jc w:val="center"/>
        <w:tblLayout w:type="fixed"/>
        <w:tblCellMar>
          <w:top w:w="0" w:type="dxa"/>
          <w:left w:w="108" w:type="dxa"/>
          <w:bottom w:w="0" w:type="dxa"/>
          <w:right w:w="108" w:type="dxa"/>
        </w:tblCellMar>
      </w:tblPr>
      <w:tblGrid>
        <w:gridCol w:w="537"/>
        <w:gridCol w:w="1475"/>
        <w:gridCol w:w="6087"/>
        <w:gridCol w:w="1257"/>
      </w:tblGrid>
      <w:tr w14:paraId="24064BCF">
        <w:tblPrEx>
          <w:tblCellMar>
            <w:top w:w="0" w:type="dxa"/>
            <w:left w:w="108" w:type="dxa"/>
            <w:bottom w:w="0" w:type="dxa"/>
            <w:right w:w="108" w:type="dxa"/>
          </w:tblCellMar>
        </w:tblPrEx>
        <w:trPr>
          <w:trHeight w:val="1276" w:hRule="exact"/>
          <w:jc w:val="center"/>
        </w:trPr>
        <w:tc>
          <w:tcPr>
            <w:tcW w:w="537" w:type="dxa"/>
            <w:vMerge w:val="restart"/>
            <w:tcBorders>
              <w:top w:val="single" w:color="auto" w:sz="4" w:space="0"/>
              <w:left w:val="single" w:color="auto" w:sz="4" w:space="0"/>
              <w:bottom w:val="single" w:color="auto" w:sz="4" w:space="0"/>
              <w:right w:val="single" w:color="auto" w:sz="4" w:space="0"/>
            </w:tcBorders>
            <w:vAlign w:val="bottom"/>
          </w:tcPr>
          <w:p w14:paraId="101A637C">
            <w:pPr>
              <w:pStyle w:val="82"/>
              <w:widowControl/>
              <w:tabs>
                <w:tab w:val="left" w:pos="0"/>
                <w:tab w:val="clear" w:pos="8268"/>
              </w:tabs>
              <w:spacing w:line="400" w:lineRule="atLeast"/>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商资信分</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p w14:paraId="5D20207D">
            <w:pPr>
              <w:pStyle w:val="82"/>
              <w:tabs>
                <w:tab w:val="left" w:pos="0"/>
                <w:tab w:val="clear" w:pos="8268"/>
              </w:tabs>
              <w:spacing w:line="302" w:lineRule="auto"/>
              <w:ind w:firstLine="420"/>
              <w:jc w:val="center"/>
              <w:rPr>
                <w:rFonts w:hint="eastAsia" w:asciiTheme="minorEastAsia" w:hAnsiTheme="minorEastAsia" w:eastAsiaTheme="minorEastAsia" w:cstheme="minorEastAsia"/>
                <w:color w:val="auto"/>
                <w:kern w:val="0"/>
                <w:sz w:val="21"/>
                <w:szCs w:val="21"/>
                <w:highlight w:val="none"/>
              </w:rPr>
            </w:pPr>
          </w:p>
          <w:p w14:paraId="67CEFC9C">
            <w:pPr>
              <w:pStyle w:val="82"/>
              <w:tabs>
                <w:tab w:val="left" w:pos="0"/>
                <w:tab w:val="clear" w:pos="8268"/>
              </w:tabs>
              <w:spacing w:line="302" w:lineRule="auto"/>
              <w:jc w:val="center"/>
              <w:rPr>
                <w:rFonts w:hint="eastAsia" w:asciiTheme="minorEastAsia" w:hAnsiTheme="minorEastAsia" w:eastAsiaTheme="minorEastAsia" w:cstheme="minorEastAsia"/>
                <w:color w:val="auto"/>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CFD1A3E">
            <w:pPr>
              <w:pStyle w:val="966"/>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荣誉</w:t>
            </w:r>
          </w:p>
        </w:tc>
        <w:tc>
          <w:tcPr>
            <w:tcW w:w="6087" w:type="dxa"/>
            <w:tcBorders>
              <w:top w:val="single" w:color="auto" w:sz="4" w:space="0"/>
              <w:left w:val="single" w:color="auto" w:sz="4" w:space="0"/>
              <w:bottom w:val="single" w:color="auto" w:sz="4" w:space="0"/>
              <w:right w:val="single" w:color="auto" w:sz="4" w:space="0"/>
            </w:tcBorders>
            <w:vAlign w:val="center"/>
          </w:tcPr>
          <w:p w14:paraId="3A7C2B61">
            <w:pPr>
              <w:spacing w:line="28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bCs/>
                <w:snapToGrid/>
                <w:color w:val="auto"/>
                <w:kern w:val="0"/>
                <w:sz w:val="21"/>
                <w:szCs w:val="21"/>
                <w:highlight w:val="none"/>
                <w:lang w:val="en-US" w:eastAsia="zh-CN" w:bidi="ar"/>
              </w:rPr>
              <w:t>投标人近三年（自投标截止日起往前追溯3年，</w:t>
            </w:r>
            <w:r>
              <w:rPr>
                <w:rFonts w:hint="eastAsia" w:asciiTheme="minorEastAsia" w:hAnsiTheme="minorEastAsia" w:eastAsiaTheme="minorEastAsia" w:cstheme="minorEastAsia"/>
                <w:color w:val="auto"/>
                <w:kern w:val="0"/>
                <w:sz w:val="21"/>
                <w:szCs w:val="21"/>
                <w:highlight w:val="none"/>
                <w:lang w:eastAsia="zh-CN"/>
              </w:rPr>
              <w:t>以发证或发文日期为准）获得物业管理主管部门颁发的荣誉，每个得</w:t>
            </w:r>
            <w:r>
              <w:rPr>
                <w:rFonts w:hint="eastAsia" w:asciiTheme="minorEastAsia" w:hAnsiTheme="minorEastAsia" w:eastAsiaTheme="minorEastAsia" w:cstheme="minorEastAsia"/>
                <w:color w:val="auto"/>
                <w:kern w:val="0"/>
                <w:sz w:val="21"/>
                <w:szCs w:val="21"/>
                <w:highlight w:val="none"/>
                <w:lang w:val="en-US" w:eastAsia="zh-CN"/>
              </w:rPr>
              <w:t>1分，最高得3分。</w:t>
            </w:r>
            <w:r>
              <w:rPr>
                <w:rFonts w:hint="eastAsia" w:asciiTheme="minorEastAsia" w:hAnsiTheme="minorEastAsia" w:eastAsiaTheme="minorEastAsia" w:cstheme="minorEastAsia"/>
                <w:color w:val="auto"/>
                <w:kern w:val="0"/>
                <w:sz w:val="21"/>
                <w:szCs w:val="21"/>
                <w:highlight w:val="none"/>
                <w:lang w:eastAsia="zh-CN"/>
              </w:rPr>
              <w:t>（荣誉证书提供在商务技术文件中，要求清晰可辨，否则不得分）</w:t>
            </w:r>
          </w:p>
        </w:tc>
        <w:tc>
          <w:tcPr>
            <w:tcW w:w="1257" w:type="dxa"/>
            <w:tcBorders>
              <w:top w:val="single" w:color="auto" w:sz="4" w:space="0"/>
              <w:left w:val="single" w:color="auto" w:sz="4" w:space="0"/>
              <w:bottom w:val="single" w:color="auto" w:sz="4" w:space="0"/>
              <w:right w:val="single" w:color="auto" w:sz="4" w:space="0"/>
            </w:tcBorders>
            <w:vAlign w:val="center"/>
          </w:tcPr>
          <w:p w14:paraId="022B4331">
            <w:pPr>
              <w:spacing w:line="320" w:lineRule="exact"/>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3分</w:t>
            </w:r>
          </w:p>
        </w:tc>
      </w:tr>
      <w:tr w14:paraId="14D618C7">
        <w:tblPrEx>
          <w:tblCellMar>
            <w:top w:w="0" w:type="dxa"/>
            <w:left w:w="108" w:type="dxa"/>
            <w:bottom w:w="0" w:type="dxa"/>
            <w:right w:w="108" w:type="dxa"/>
          </w:tblCellMar>
        </w:tblPrEx>
        <w:trPr>
          <w:trHeight w:val="1194" w:hRule="exac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14:paraId="2211360B">
            <w:pPr>
              <w:pStyle w:val="82"/>
              <w:tabs>
                <w:tab w:val="left" w:pos="0"/>
                <w:tab w:val="clear" w:pos="8268"/>
              </w:tabs>
              <w:spacing w:line="302" w:lineRule="auto"/>
              <w:jc w:val="center"/>
              <w:rPr>
                <w:rFonts w:hint="eastAsia" w:asciiTheme="minorEastAsia" w:hAnsiTheme="minorEastAsia" w:eastAsiaTheme="minorEastAsia" w:cstheme="minorEastAsia"/>
                <w:color w:val="auto"/>
                <w:sz w:val="21"/>
                <w:szCs w:val="21"/>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6D9C0196">
            <w:pPr>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eastAsia="zh-CN" w:bidi="ar"/>
              </w:rPr>
              <w:t>项目业绩</w:t>
            </w:r>
          </w:p>
        </w:tc>
        <w:tc>
          <w:tcPr>
            <w:tcW w:w="6087" w:type="dxa"/>
            <w:tcBorders>
              <w:top w:val="single" w:color="auto" w:sz="4" w:space="0"/>
              <w:left w:val="single" w:color="auto" w:sz="4" w:space="0"/>
              <w:bottom w:val="single" w:color="auto" w:sz="4" w:space="0"/>
              <w:right w:val="single" w:color="auto" w:sz="4" w:space="0"/>
            </w:tcBorders>
            <w:vAlign w:val="center"/>
          </w:tcPr>
          <w:p w14:paraId="3ABAA98B">
            <w:pPr>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 w:val="0"/>
                <w:bCs/>
                <w:snapToGrid/>
                <w:color w:val="auto"/>
                <w:kern w:val="0"/>
                <w:sz w:val="21"/>
                <w:szCs w:val="21"/>
                <w:highlight w:val="none"/>
                <w:lang w:val="en-US" w:eastAsia="zh-CN" w:bidi="ar"/>
              </w:rPr>
              <w:t>投标人近三年（自投标截止日起往前追溯3年，以合同签订时间为准）以来具</w:t>
            </w:r>
            <w:r>
              <w:rPr>
                <w:rFonts w:hint="eastAsia" w:asciiTheme="minorEastAsia" w:hAnsiTheme="minorEastAsia" w:eastAsiaTheme="minorEastAsia" w:cstheme="minorEastAsia"/>
                <w:color w:val="auto"/>
                <w:kern w:val="0"/>
                <w:sz w:val="21"/>
                <w:szCs w:val="21"/>
                <w:highlight w:val="none"/>
                <w:lang w:val="en-US" w:eastAsia="zh-CN"/>
              </w:rPr>
              <w:t>有同类项目业绩的，每提供一份得0.5分，最高得1分。（</w:t>
            </w:r>
            <w:r>
              <w:rPr>
                <w:rFonts w:hint="eastAsia" w:asciiTheme="minorEastAsia" w:hAnsiTheme="minorEastAsia" w:eastAsiaTheme="minorEastAsia" w:cstheme="minorEastAsia"/>
                <w:color w:val="auto"/>
                <w:kern w:val="0"/>
                <w:sz w:val="21"/>
                <w:szCs w:val="21"/>
                <w:highlight w:val="none"/>
              </w:rPr>
              <w:t>提供合同原件扫描件</w:t>
            </w:r>
            <w:r>
              <w:rPr>
                <w:rFonts w:hint="eastAsia" w:asciiTheme="minorEastAsia" w:hAnsiTheme="minorEastAsia" w:eastAsiaTheme="minorEastAsia" w:cstheme="minorEastAsia"/>
                <w:color w:val="auto"/>
                <w:kern w:val="0"/>
                <w:sz w:val="21"/>
                <w:szCs w:val="21"/>
                <w:highlight w:val="none"/>
                <w:lang w:eastAsia="zh-CN"/>
              </w:rPr>
              <w:t>并加盖公章、</w:t>
            </w:r>
            <w:r>
              <w:rPr>
                <w:rFonts w:hint="eastAsia" w:asciiTheme="minorEastAsia" w:hAnsiTheme="minorEastAsia" w:eastAsiaTheme="minorEastAsia" w:cstheme="minorEastAsia"/>
                <w:color w:val="auto"/>
                <w:kern w:val="0"/>
                <w:sz w:val="21"/>
                <w:szCs w:val="21"/>
                <w:highlight w:val="none"/>
                <w:lang w:val="en-US" w:eastAsia="zh-CN"/>
              </w:rPr>
              <w:t>验收证明材料</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要求清晰可辨，</w:t>
            </w:r>
            <w:r>
              <w:rPr>
                <w:rFonts w:hint="eastAsia" w:asciiTheme="minorEastAsia" w:hAnsiTheme="minorEastAsia" w:eastAsiaTheme="minorEastAsia" w:cstheme="minorEastAsia"/>
                <w:color w:val="auto"/>
                <w:kern w:val="0"/>
                <w:sz w:val="21"/>
                <w:szCs w:val="21"/>
                <w:highlight w:val="none"/>
              </w:rPr>
              <w:t>否则不得分</w:t>
            </w:r>
            <w:r>
              <w:rPr>
                <w:rFonts w:hint="eastAsia" w:asciiTheme="minorEastAsia" w:hAnsiTheme="minorEastAsia" w:eastAsiaTheme="minorEastAsia" w:cstheme="minorEastAsia"/>
                <w:color w:val="auto"/>
                <w:kern w:val="0"/>
                <w:sz w:val="21"/>
                <w:szCs w:val="21"/>
                <w:highlight w:val="none"/>
                <w:lang w:val="en-US" w:eastAsia="zh-CN"/>
              </w:rPr>
              <w:t>）</w:t>
            </w:r>
          </w:p>
        </w:tc>
        <w:tc>
          <w:tcPr>
            <w:tcW w:w="1257" w:type="dxa"/>
            <w:tcBorders>
              <w:top w:val="single" w:color="auto" w:sz="4" w:space="0"/>
              <w:left w:val="single" w:color="auto" w:sz="4" w:space="0"/>
              <w:bottom w:val="single" w:color="auto" w:sz="4" w:space="0"/>
              <w:right w:val="single" w:color="auto" w:sz="4" w:space="0"/>
            </w:tcBorders>
            <w:vAlign w:val="center"/>
          </w:tcPr>
          <w:p w14:paraId="42E0B23E">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bidi="ar"/>
              </w:rPr>
              <w:t>1分</w:t>
            </w:r>
          </w:p>
        </w:tc>
      </w:tr>
    </w:tbl>
    <w:p w14:paraId="15C062E0">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86</w:t>
      </w:r>
      <w:r>
        <w:rPr>
          <w:rFonts w:hint="eastAsia" w:ascii="宋体" w:hAnsi="宋体" w:cs="宋体"/>
          <w:b/>
          <w:color w:val="auto"/>
          <w:sz w:val="24"/>
          <w:highlight w:val="none"/>
        </w:rPr>
        <w:t>分）</w:t>
      </w:r>
    </w:p>
    <w:tbl>
      <w:tblPr>
        <w:tblStyle w:val="6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93"/>
        <w:gridCol w:w="6065"/>
        <w:gridCol w:w="1245"/>
      </w:tblGrid>
      <w:tr w14:paraId="2AF3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17" w:type="dxa"/>
            <w:vMerge w:val="restart"/>
            <w:tcBorders>
              <w:tl2br w:val="nil"/>
              <w:tr2bl w:val="nil"/>
            </w:tcBorders>
            <w:vAlign w:val="center"/>
          </w:tcPr>
          <w:p w14:paraId="7F2DF73C">
            <w:pPr>
              <w:pStyle w:val="82"/>
              <w:widowControl/>
              <w:tabs>
                <w:tab w:val="left" w:pos="0"/>
                <w:tab w:val="clear" w:pos="8268"/>
              </w:tabs>
              <w:spacing w:line="400" w:lineRule="atLeast"/>
              <w:ind w:firstLine="0" w:firstLineChars="0"/>
              <w:rPr>
                <w:rStyle w:val="971"/>
                <w:rFonts w:hint="eastAsia" w:asciiTheme="minorEastAsia" w:hAnsiTheme="minorEastAsia" w:eastAsiaTheme="minorEastAsia" w:cstheme="minorEastAsia"/>
                <w:color w:val="auto"/>
                <w:sz w:val="21"/>
                <w:szCs w:val="21"/>
                <w:highlight w:val="none"/>
              </w:rPr>
            </w:pPr>
            <w:r>
              <w:rPr>
                <w:rStyle w:val="971"/>
                <w:rFonts w:hint="eastAsia" w:asciiTheme="minorEastAsia" w:hAnsiTheme="minorEastAsia" w:eastAsiaTheme="minorEastAsia" w:cstheme="minorEastAsia"/>
                <w:color w:val="auto"/>
                <w:sz w:val="21"/>
                <w:szCs w:val="21"/>
                <w:highlight w:val="none"/>
              </w:rPr>
              <w:t>技术分</w:t>
            </w:r>
            <w:r>
              <w:rPr>
                <w:rStyle w:val="971"/>
                <w:rFonts w:hint="eastAsia" w:asciiTheme="minorEastAsia" w:hAnsiTheme="minorEastAsia" w:eastAsiaTheme="minorEastAsia" w:cstheme="minorEastAsia"/>
                <w:color w:val="auto"/>
                <w:sz w:val="21"/>
                <w:szCs w:val="21"/>
                <w:highlight w:val="none"/>
                <w:lang w:val="en-US"/>
              </w:rPr>
              <w:t>86</w:t>
            </w:r>
            <w:r>
              <w:rPr>
                <w:rStyle w:val="971"/>
                <w:rFonts w:hint="eastAsia" w:asciiTheme="minorEastAsia" w:hAnsiTheme="minorEastAsia" w:eastAsiaTheme="minorEastAsia" w:cstheme="minorEastAsia"/>
                <w:color w:val="auto"/>
                <w:sz w:val="21"/>
                <w:szCs w:val="21"/>
                <w:highlight w:val="none"/>
              </w:rPr>
              <w:t>分</w:t>
            </w:r>
          </w:p>
          <w:p w14:paraId="7B9B8E2D">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05F630E6">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实施方案以及目标计划</w:t>
            </w:r>
          </w:p>
        </w:tc>
        <w:tc>
          <w:tcPr>
            <w:tcW w:w="6065" w:type="dxa"/>
            <w:tcBorders>
              <w:tl2br w:val="nil"/>
              <w:tr2bl w:val="nil"/>
            </w:tcBorders>
            <w:vAlign w:val="top"/>
          </w:tcPr>
          <w:p w14:paraId="038CEDED">
            <w:pPr>
              <w:spacing w:before="147" w:line="283" w:lineRule="auto"/>
              <w:ind w:right="105" w:rightChars="0"/>
              <w:jc w:val="left"/>
              <w:rPr>
                <w:rFonts w:hint="eastAsia" w:asciiTheme="minorEastAsia" w:hAnsiTheme="minorEastAsia" w:eastAsiaTheme="minorEastAsia" w:cstheme="minorEastAsia"/>
                <w:color w:val="auto"/>
                <w:spacing w:val="-2"/>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根据投标人对本项目物业管理服务理解是否正确、到位、编制的实施方案是否合理、详尽、可行，是否响应招标需求，对本次招标需求中的各项要求作出具体承诺及所采用的流程、标准、保洁频率、目标计划</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z w:val="21"/>
                <w:szCs w:val="21"/>
                <w:highlight w:val="none"/>
              </w:rPr>
              <w:t>由评委</w:t>
            </w:r>
            <w:r>
              <w:rPr>
                <w:rFonts w:hint="eastAsia" w:asciiTheme="minorEastAsia" w:hAnsiTheme="minorEastAsia" w:eastAsiaTheme="minorEastAsia" w:cstheme="minorEastAsia"/>
                <w:color w:val="auto"/>
                <w:sz w:val="21"/>
                <w:szCs w:val="21"/>
                <w:highlight w:val="none"/>
                <w:lang w:eastAsia="zh-CN"/>
              </w:rPr>
              <w:t>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5FEE1154">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2D04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17" w:type="dxa"/>
            <w:vMerge w:val="continue"/>
            <w:tcBorders>
              <w:tl2br w:val="nil"/>
              <w:tr2bl w:val="nil"/>
            </w:tcBorders>
            <w:vAlign w:val="center"/>
          </w:tcPr>
          <w:p w14:paraId="5720E613">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529BE9E3">
            <w:pPr>
              <w:widowControl/>
              <w:spacing w:line="28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人员配备</w:t>
            </w:r>
          </w:p>
        </w:tc>
        <w:tc>
          <w:tcPr>
            <w:tcW w:w="6065" w:type="dxa"/>
            <w:tcBorders>
              <w:tl2br w:val="nil"/>
              <w:tr2bl w:val="nil"/>
            </w:tcBorders>
            <w:vAlign w:val="top"/>
          </w:tcPr>
          <w:p w14:paraId="59506531">
            <w:pPr>
              <w:spacing w:before="147" w:line="283" w:lineRule="auto"/>
              <w:ind w:right="105" w:righ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lang w:eastAsia="zh-CN"/>
              </w:rPr>
              <w:t>根据投标人</w:t>
            </w:r>
            <w:r>
              <w:rPr>
                <w:rFonts w:hint="eastAsia" w:asciiTheme="minorEastAsia" w:hAnsiTheme="minorEastAsia" w:eastAsiaTheme="minorEastAsia" w:cstheme="minorEastAsia"/>
                <w:color w:val="auto"/>
                <w:spacing w:val="-2"/>
                <w:sz w:val="21"/>
                <w:szCs w:val="21"/>
                <w:highlight w:val="none"/>
              </w:rPr>
              <w:t>拟派项目</w:t>
            </w:r>
            <w:r>
              <w:rPr>
                <w:rFonts w:hint="eastAsia" w:asciiTheme="minorEastAsia" w:hAnsiTheme="minorEastAsia" w:eastAsiaTheme="minorEastAsia" w:cstheme="minorEastAsia"/>
                <w:color w:val="auto"/>
                <w:kern w:val="0"/>
                <w:sz w:val="21"/>
                <w:szCs w:val="21"/>
                <w:highlight w:val="none"/>
              </w:rPr>
              <w:t>①</w:t>
            </w:r>
            <w:r>
              <w:rPr>
                <w:rFonts w:hint="eastAsia" w:asciiTheme="minorEastAsia" w:hAnsiTheme="minorEastAsia" w:eastAsiaTheme="minorEastAsia" w:cstheme="minorEastAsia"/>
                <w:color w:val="auto"/>
                <w:spacing w:val="-2"/>
                <w:sz w:val="21"/>
                <w:szCs w:val="21"/>
                <w:highlight w:val="none"/>
              </w:rPr>
              <w:t>实施人员数量是否充足、</w:t>
            </w:r>
            <w:r>
              <w:rPr>
                <w:rFonts w:hint="eastAsia" w:asciiTheme="minorEastAsia" w:hAnsiTheme="minorEastAsia" w:eastAsiaTheme="minorEastAsia" w:cstheme="minorEastAsia"/>
                <w:color w:val="auto"/>
                <w:kern w:val="0"/>
                <w:sz w:val="21"/>
                <w:szCs w:val="21"/>
                <w:highlight w:val="none"/>
              </w:rPr>
              <w:t>②</w:t>
            </w:r>
            <w:r>
              <w:rPr>
                <w:rFonts w:hint="eastAsia" w:asciiTheme="minorEastAsia" w:hAnsiTheme="minorEastAsia" w:eastAsiaTheme="minorEastAsia" w:cstheme="minorEastAsia"/>
                <w:color w:val="auto"/>
                <w:spacing w:val="-2"/>
                <w:sz w:val="21"/>
                <w:szCs w:val="21"/>
                <w:highlight w:val="none"/>
              </w:rPr>
              <w:t>专业素质及技术能力、</w:t>
            </w:r>
            <w:r>
              <w:rPr>
                <w:rFonts w:hint="eastAsia" w:asciiTheme="minorEastAsia" w:hAnsiTheme="minorEastAsia" w:eastAsiaTheme="minorEastAsia" w:cstheme="minorEastAsia"/>
                <w:color w:val="auto"/>
                <w:kern w:val="0"/>
                <w:sz w:val="21"/>
                <w:szCs w:val="21"/>
                <w:highlight w:val="none"/>
              </w:rPr>
              <w:t>③</w:t>
            </w:r>
            <w:r>
              <w:rPr>
                <w:rFonts w:hint="eastAsia" w:asciiTheme="minorEastAsia" w:hAnsiTheme="minorEastAsia" w:eastAsiaTheme="minorEastAsia" w:cstheme="minorEastAsia"/>
                <w:color w:val="auto"/>
                <w:spacing w:val="-2"/>
                <w:sz w:val="21"/>
                <w:szCs w:val="21"/>
                <w:highlight w:val="none"/>
              </w:rPr>
              <w:t>专业工种是否丰富、</w:t>
            </w:r>
            <w:r>
              <w:rPr>
                <w:rFonts w:hint="eastAsia" w:asciiTheme="minorEastAsia" w:hAnsiTheme="minorEastAsia" w:eastAsiaTheme="minorEastAsia" w:cstheme="minorEastAsia"/>
                <w:color w:val="auto"/>
                <w:kern w:val="0"/>
                <w:sz w:val="21"/>
                <w:szCs w:val="21"/>
                <w:highlight w:val="none"/>
              </w:rPr>
              <w:t>④</w:t>
            </w:r>
            <w:r>
              <w:rPr>
                <w:rFonts w:hint="eastAsia" w:asciiTheme="minorEastAsia" w:hAnsiTheme="minorEastAsia" w:eastAsiaTheme="minorEastAsia" w:cstheme="minorEastAsia"/>
                <w:color w:val="auto"/>
                <w:spacing w:val="-2"/>
                <w:sz w:val="21"/>
                <w:szCs w:val="21"/>
                <w:highlight w:val="none"/>
              </w:rPr>
              <w:t>是否具有类似工作经验等情况、</w:t>
            </w:r>
            <w:r>
              <w:rPr>
                <w:rFonts w:hint="eastAsia" w:asciiTheme="minorEastAsia" w:hAnsiTheme="minorEastAsia" w:eastAsiaTheme="minorEastAsia" w:cstheme="minorEastAsia"/>
                <w:color w:val="auto"/>
                <w:kern w:val="0"/>
                <w:sz w:val="21"/>
                <w:szCs w:val="21"/>
                <w:highlight w:val="none"/>
              </w:rPr>
              <w:t>⑤</w:t>
            </w:r>
            <w:r>
              <w:rPr>
                <w:rFonts w:hint="eastAsia" w:asciiTheme="minorEastAsia" w:hAnsiTheme="minorEastAsia" w:eastAsiaTheme="minorEastAsia" w:cstheme="minorEastAsia"/>
                <w:color w:val="auto"/>
                <w:spacing w:val="-2"/>
                <w:sz w:val="21"/>
                <w:szCs w:val="21"/>
                <w:highlight w:val="none"/>
              </w:rPr>
              <w:t>配置是否合理</w:t>
            </w:r>
            <w:r>
              <w:rPr>
                <w:rFonts w:hint="eastAsia" w:asciiTheme="minorEastAsia" w:hAnsiTheme="minorEastAsia" w:eastAsiaTheme="minorEastAsia" w:cstheme="minorEastAsia"/>
                <w:color w:val="auto"/>
                <w:spacing w:val="-2"/>
                <w:sz w:val="21"/>
                <w:szCs w:val="21"/>
                <w:highlight w:val="none"/>
                <w:lang w:eastAsia="zh-CN"/>
              </w:rPr>
              <w:t>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7AAA53FC">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1287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17" w:type="dxa"/>
            <w:vMerge w:val="continue"/>
            <w:tcBorders>
              <w:tl2br w:val="nil"/>
              <w:tr2bl w:val="nil"/>
            </w:tcBorders>
            <w:vAlign w:val="center"/>
          </w:tcPr>
          <w:p w14:paraId="434CE0A4">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restart"/>
            <w:tcBorders>
              <w:tl2br w:val="nil"/>
              <w:tr2bl w:val="nil"/>
            </w:tcBorders>
            <w:vAlign w:val="center"/>
          </w:tcPr>
          <w:p w14:paraId="603A98F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服务方案可行性和质量保证</w:t>
            </w:r>
          </w:p>
        </w:tc>
        <w:tc>
          <w:tcPr>
            <w:tcW w:w="6065" w:type="dxa"/>
            <w:tcBorders>
              <w:tl2br w:val="nil"/>
              <w:tr2bl w:val="nil"/>
            </w:tcBorders>
            <w:vAlign w:val="top"/>
          </w:tcPr>
          <w:p w14:paraId="1FC84DA7">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根据投标人提供的①工作绩效考核方案方案进行打分（评分范围：4，3，2，1）</w:t>
            </w:r>
          </w:p>
        </w:tc>
        <w:tc>
          <w:tcPr>
            <w:tcW w:w="1245" w:type="dxa"/>
            <w:tcBorders>
              <w:tl2br w:val="nil"/>
              <w:tr2bl w:val="nil"/>
            </w:tcBorders>
            <w:vAlign w:val="center"/>
          </w:tcPr>
          <w:p w14:paraId="071A222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1A06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7" w:type="dxa"/>
            <w:vMerge w:val="continue"/>
            <w:tcBorders>
              <w:tl2br w:val="nil"/>
              <w:tr2bl w:val="nil"/>
            </w:tcBorders>
            <w:vAlign w:val="center"/>
          </w:tcPr>
          <w:p w14:paraId="459DB1D9">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6396DCD5">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top"/>
          </w:tcPr>
          <w:p w14:paraId="7FA841C5">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根据投标人提供的②新增人员招录方案方案进行打分（评分范围：4，3，2，1）</w:t>
            </w:r>
          </w:p>
        </w:tc>
        <w:tc>
          <w:tcPr>
            <w:tcW w:w="1245" w:type="dxa"/>
            <w:tcBorders>
              <w:tl2br w:val="nil"/>
              <w:tr2bl w:val="nil"/>
            </w:tcBorders>
            <w:vAlign w:val="center"/>
          </w:tcPr>
          <w:p w14:paraId="67E01EFD">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7177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17" w:type="dxa"/>
            <w:vMerge w:val="continue"/>
            <w:tcBorders>
              <w:tl2br w:val="nil"/>
              <w:tr2bl w:val="nil"/>
            </w:tcBorders>
            <w:vAlign w:val="center"/>
          </w:tcPr>
          <w:p w14:paraId="161FAB09">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237A5D52">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top"/>
          </w:tcPr>
          <w:p w14:paraId="328E691D">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根据投标人提供的③固定资产及安全管理方案进行打分（评分范围：4，3，2，1）</w:t>
            </w:r>
          </w:p>
        </w:tc>
        <w:tc>
          <w:tcPr>
            <w:tcW w:w="1245" w:type="dxa"/>
            <w:tcBorders>
              <w:tl2br w:val="nil"/>
              <w:tr2bl w:val="nil"/>
            </w:tcBorders>
            <w:vAlign w:val="center"/>
          </w:tcPr>
          <w:p w14:paraId="02F95B7E">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6E4A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7" w:type="dxa"/>
            <w:vMerge w:val="continue"/>
            <w:tcBorders>
              <w:tl2br w:val="nil"/>
              <w:tr2bl w:val="nil"/>
            </w:tcBorders>
            <w:vAlign w:val="center"/>
          </w:tcPr>
          <w:p w14:paraId="5CA1FF4F">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0F63D638">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top"/>
          </w:tcPr>
          <w:p w14:paraId="3DCFA23D">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根据投标人提供的④业务操作管理方案方案进行打分（评分范围：4，3，2，1）</w:t>
            </w:r>
          </w:p>
        </w:tc>
        <w:tc>
          <w:tcPr>
            <w:tcW w:w="1245" w:type="dxa"/>
            <w:tcBorders>
              <w:tl2br w:val="nil"/>
              <w:tr2bl w:val="nil"/>
            </w:tcBorders>
            <w:vAlign w:val="center"/>
          </w:tcPr>
          <w:p w14:paraId="41086703">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607D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17" w:type="dxa"/>
            <w:vMerge w:val="continue"/>
            <w:tcBorders>
              <w:tl2br w:val="nil"/>
              <w:tr2bl w:val="nil"/>
            </w:tcBorders>
            <w:vAlign w:val="center"/>
          </w:tcPr>
          <w:p w14:paraId="7462CFDA">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6F77402A">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top"/>
          </w:tcPr>
          <w:p w14:paraId="510CA667">
            <w:pPr>
              <w:spacing w:before="147" w:line="283" w:lineRule="auto"/>
              <w:ind w:right="105" w:rightChars="0"/>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根据投标人提供的⑤员工合同关系方案进行打分（评分范围：4，3，2，1）</w:t>
            </w:r>
          </w:p>
        </w:tc>
        <w:tc>
          <w:tcPr>
            <w:tcW w:w="1245" w:type="dxa"/>
            <w:tcBorders>
              <w:tl2br w:val="nil"/>
              <w:tr2bl w:val="nil"/>
            </w:tcBorders>
            <w:vAlign w:val="center"/>
          </w:tcPr>
          <w:p w14:paraId="6FFB5507">
            <w:pPr>
              <w:widowControl/>
              <w:snapToGrid w:val="0"/>
              <w:spacing w:line="280" w:lineRule="exact"/>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5839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17" w:type="dxa"/>
            <w:vMerge w:val="continue"/>
            <w:tcBorders>
              <w:tl2br w:val="nil"/>
              <w:tr2bl w:val="nil"/>
            </w:tcBorders>
            <w:vAlign w:val="center"/>
          </w:tcPr>
          <w:p w14:paraId="65B596C5">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restart"/>
            <w:tcBorders>
              <w:tl2br w:val="nil"/>
              <w:tr2bl w:val="nil"/>
            </w:tcBorders>
            <w:vAlign w:val="center"/>
          </w:tcPr>
          <w:p w14:paraId="15D5A607">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内部管理制度，档案管理及考核标准</w:t>
            </w:r>
          </w:p>
        </w:tc>
        <w:tc>
          <w:tcPr>
            <w:tcW w:w="6065" w:type="dxa"/>
            <w:tcBorders>
              <w:tl2br w:val="nil"/>
              <w:tr2bl w:val="nil"/>
            </w:tcBorders>
            <w:vAlign w:val="center"/>
          </w:tcPr>
          <w:p w14:paraId="37DF26E2">
            <w:pPr>
              <w:pStyle w:val="520"/>
              <w:keepNext w:val="0"/>
              <w:keepLines w:val="0"/>
              <w:pageBreakBefore w:val="0"/>
              <w:widowControl w:val="0"/>
              <w:kinsoku/>
              <w:wordWrap/>
              <w:overflowPunct/>
              <w:topLinePunct w:val="0"/>
              <w:autoSpaceDE/>
              <w:autoSpaceDN/>
              <w:bidi w:val="0"/>
              <w:adjustRightInd/>
              <w:snapToGrid/>
              <w:spacing w:before="0" w:beforeAutospacing="0" w:line="260" w:lineRule="exact"/>
              <w:ind w:left="0" w:leftChars="0" w:firstLine="0" w:firstLineChars="0"/>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根据投标人提供的企业内部人员管理制度进行打分（评分范围：4，3，2，1）</w:t>
            </w:r>
          </w:p>
        </w:tc>
        <w:tc>
          <w:tcPr>
            <w:tcW w:w="1245" w:type="dxa"/>
            <w:tcBorders>
              <w:tl2br w:val="nil"/>
              <w:tr2bl w:val="nil"/>
            </w:tcBorders>
            <w:vAlign w:val="center"/>
          </w:tcPr>
          <w:p w14:paraId="6D4E706E">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62A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7" w:type="dxa"/>
            <w:vMerge w:val="continue"/>
            <w:tcBorders>
              <w:tl2br w:val="nil"/>
              <w:tr2bl w:val="nil"/>
            </w:tcBorders>
            <w:vAlign w:val="center"/>
          </w:tcPr>
          <w:p w14:paraId="3978D099">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5778C811">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74909CFE">
            <w:pPr>
              <w:pStyle w:val="520"/>
              <w:keepNext w:val="0"/>
              <w:keepLines w:val="0"/>
              <w:pageBreakBefore w:val="0"/>
              <w:widowControl w:val="0"/>
              <w:kinsoku/>
              <w:wordWrap/>
              <w:overflowPunct/>
              <w:topLinePunct w:val="0"/>
              <w:autoSpaceDE/>
              <w:autoSpaceDN/>
              <w:bidi w:val="0"/>
              <w:adjustRightInd/>
              <w:snapToGrid/>
              <w:spacing w:before="0" w:beforeAutospacing="0" w:line="260" w:lineRule="exact"/>
              <w:ind w:left="0" w:leftChars="0" w:firstLine="0" w:firstLineChars="0"/>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根据投标人提供的企业内部档案管理制度进行打分（评分范围：4，3，2，1）</w:t>
            </w:r>
          </w:p>
        </w:tc>
        <w:tc>
          <w:tcPr>
            <w:tcW w:w="1245" w:type="dxa"/>
            <w:tcBorders>
              <w:tl2br w:val="nil"/>
              <w:tr2bl w:val="nil"/>
            </w:tcBorders>
            <w:vAlign w:val="center"/>
          </w:tcPr>
          <w:p w14:paraId="5A8B89B2">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4分</w:t>
            </w:r>
          </w:p>
        </w:tc>
      </w:tr>
      <w:tr w14:paraId="2FB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17" w:type="dxa"/>
            <w:vMerge w:val="continue"/>
            <w:tcBorders>
              <w:tl2br w:val="nil"/>
              <w:tr2bl w:val="nil"/>
            </w:tcBorders>
            <w:vAlign w:val="center"/>
          </w:tcPr>
          <w:p w14:paraId="504F1AB3">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10AE92F8">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33613435">
            <w:pPr>
              <w:pStyle w:val="520"/>
              <w:keepNext w:val="0"/>
              <w:keepLines w:val="0"/>
              <w:pageBreakBefore w:val="0"/>
              <w:widowControl w:val="0"/>
              <w:kinsoku/>
              <w:wordWrap/>
              <w:overflowPunct/>
              <w:topLinePunct w:val="0"/>
              <w:autoSpaceDE/>
              <w:autoSpaceDN/>
              <w:bidi w:val="0"/>
              <w:adjustRightInd/>
              <w:snapToGrid/>
              <w:spacing w:before="0" w:beforeAutospacing="0" w:line="260" w:lineRule="exact"/>
              <w:ind w:left="0" w:leftChars="0" w:firstLine="0" w:firstLineChars="0"/>
              <w:textAlignment w:val="auto"/>
              <w:rPr>
                <w:rFonts w:hint="eastAsia" w:asciiTheme="minorEastAsia" w:hAnsiTheme="minorEastAsia" w:eastAsiaTheme="minorEastAsia" w:cstheme="minorEastAsia"/>
                <w:color w:val="auto"/>
                <w:spacing w:val="-2"/>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根据投标人提供的企业内部人员考核制度进行打分（评分范围：4，3，2，1）</w:t>
            </w:r>
          </w:p>
        </w:tc>
        <w:tc>
          <w:tcPr>
            <w:tcW w:w="1245" w:type="dxa"/>
            <w:tcBorders>
              <w:tl2br w:val="nil"/>
              <w:tr2bl w:val="nil"/>
            </w:tcBorders>
            <w:vAlign w:val="center"/>
          </w:tcPr>
          <w:p w14:paraId="29979BC6">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r w14:paraId="7E5F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17" w:type="dxa"/>
            <w:vMerge w:val="continue"/>
            <w:tcBorders>
              <w:tl2br w:val="nil"/>
              <w:tr2bl w:val="nil"/>
            </w:tcBorders>
            <w:vAlign w:val="center"/>
          </w:tcPr>
          <w:p w14:paraId="697CE72B">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2E25E4BA">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 w:val="21"/>
                <w:szCs w:val="21"/>
                <w:highlight w:val="none"/>
              </w:rPr>
              <w:t>物资装备和使用耗材等配置方案</w:t>
            </w:r>
          </w:p>
        </w:tc>
        <w:tc>
          <w:tcPr>
            <w:tcW w:w="6065" w:type="dxa"/>
            <w:tcBorders>
              <w:tl2br w:val="nil"/>
              <w:tr2bl w:val="nil"/>
            </w:tcBorders>
            <w:vAlign w:val="top"/>
          </w:tcPr>
          <w:p w14:paraId="70ADB7D5">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根据物资装备和使用耗材等配置方案的完整性、合理性，以及设备、工具、消耗材料配备的满足性、实用性、先进性等进行打分（评分范围：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045ED243">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9CA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77F3B6BB">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restart"/>
            <w:tcBorders>
              <w:tl2br w:val="nil"/>
              <w:tr2bl w:val="nil"/>
            </w:tcBorders>
            <w:vAlign w:val="center"/>
          </w:tcPr>
          <w:p w14:paraId="418E8A9B">
            <w:pPr>
              <w:widowControl/>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防止交叉感染措施方案</w:t>
            </w:r>
          </w:p>
        </w:tc>
        <w:tc>
          <w:tcPr>
            <w:tcW w:w="6065" w:type="dxa"/>
            <w:tcBorders>
              <w:tl2br w:val="nil"/>
              <w:tr2bl w:val="nil"/>
            </w:tcBorders>
            <w:vAlign w:val="center"/>
          </w:tcPr>
          <w:p w14:paraId="48B97035">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cs="宋体"/>
                <w:color w:val="auto"/>
                <w:kern w:val="0"/>
                <w:sz w:val="21"/>
                <w:szCs w:val="21"/>
                <w:highlight w:val="none"/>
              </w:rPr>
              <w:t>院感防控措施</w:t>
            </w:r>
            <w:r>
              <w:rPr>
                <w:rFonts w:hint="eastAsia" w:ascii="宋体" w:hAnsi="宋体" w:cs="宋体"/>
                <w:color w:val="auto"/>
                <w:kern w:val="0"/>
                <w:sz w:val="21"/>
                <w:szCs w:val="21"/>
                <w:highlight w:val="none"/>
                <w:lang w:eastAsia="zh-CN"/>
              </w:rPr>
              <w:t>方案</w:t>
            </w:r>
            <w:r>
              <w:rPr>
                <w:rFonts w:hint="eastAsia" w:asciiTheme="minorEastAsia" w:hAnsiTheme="minorEastAsia" w:eastAsiaTheme="minorEastAsia" w:cstheme="minorEastAsia"/>
                <w:color w:val="auto"/>
                <w:sz w:val="21"/>
                <w:szCs w:val="21"/>
                <w:highlight w:val="none"/>
                <w:lang w:eastAsia="zh-CN"/>
              </w:rPr>
              <w:t>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7A20D872">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5F5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21ADA61A">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5401BB29">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5D4F934E">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cs="宋体"/>
                <w:color w:val="auto"/>
                <w:kern w:val="0"/>
                <w:sz w:val="21"/>
                <w:szCs w:val="21"/>
                <w:highlight w:val="none"/>
              </w:rPr>
              <w:t>终末消毒程序</w:t>
            </w:r>
            <w:r>
              <w:rPr>
                <w:rFonts w:hint="eastAsia" w:ascii="宋体" w:hAnsi="宋体" w:cs="宋体"/>
                <w:color w:val="auto"/>
                <w:kern w:val="0"/>
                <w:sz w:val="21"/>
                <w:szCs w:val="21"/>
                <w:highlight w:val="none"/>
                <w:lang w:eastAsia="zh-CN"/>
              </w:rPr>
              <w:t>方案</w:t>
            </w:r>
            <w:r>
              <w:rPr>
                <w:rFonts w:hint="eastAsia" w:asciiTheme="minorEastAsia" w:hAnsiTheme="minorEastAsia" w:eastAsiaTheme="minorEastAsia" w:cstheme="minorEastAsia"/>
                <w:color w:val="auto"/>
                <w:sz w:val="21"/>
                <w:szCs w:val="21"/>
                <w:highlight w:val="none"/>
                <w:lang w:eastAsia="zh-CN"/>
              </w:rPr>
              <w:t>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684D3A36">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21AC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6FF5F8ED">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4A9072DD">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4406DDB5">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cs="宋体"/>
                <w:color w:val="auto"/>
                <w:kern w:val="0"/>
                <w:sz w:val="21"/>
                <w:szCs w:val="21"/>
                <w:highlight w:val="none"/>
              </w:rPr>
              <w:t>病房清洁</w:t>
            </w:r>
            <w:r>
              <w:rPr>
                <w:rFonts w:hint="eastAsia" w:ascii="宋体" w:hAnsi="宋体" w:cs="宋体"/>
                <w:color w:val="auto"/>
                <w:kern w:val="0"/>
                <w:sz w:val="21"/>
                <w:szCs w:val="21"/>
                <w:highlight w:val="none"/>
                <w:lang w:eastAsia="zh-CN"/>
              </w:rPr>
              <w:t>方案</w:t>
            </w:r>
            <w:r>
              <w:rPr>
                <w:rFonts w:hint="eastAsia" w:asciiTheme="minorEastAsia" w:hAnsiTheme="minorEastAsia" w:eastAsiaTheme="minorEastAsia" w:cstheme="minorEastAsia"/>
                <w:color w:val="auto"/>
                <w:sz w:val="21"/>
                <w:szCs w:val="21"/>
                <w:highlight w:val="none"/>
                <w:lang w:eastAsia="zh-CN"/>
              </w:rPr>
              <w:t>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57C48F11">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336E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42683B03">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319333FD">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7D383466">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cs="宋体"/>
                <w:color w:val="auto"/>
                <w:kern w:val="0"/>
                <w:sz w:val="21"/>
                <w:szCs w:val="21"/>
                <w:highlight w:val="none"/>
              </w:rPr>
              <w:t>医用织物处理等方案具体、科学并具有可操作性</w:t>
            </w:r>
            <w:r>
              <w:rPr>
                <w:rFonts w:hint="eastAsia" w:asciiTheme="minorEastAsia" w:hAnsiTheme="minorEastAsia" w:eastAsiaTheme="minorEastAsia" w:cstheme="minorEastAsia"/>
                <w:color w:val="auto"/>
                <w:sz w:val="21"/>
                <w:szCs w:val="21"/>
                <w:highlight w:val="none"/>
                <w:lang w:eastAsia="zh-CN"/>
              </w:rPr>
              <w:t>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4BC6D2CE">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3DC2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31E52175">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4C8C3DDB">
            <w:pPr>
              <w:widowControl/>
              <w:spacing w:line="280" w:lineRule="exact"/>
              <w:jc w:val="center"/>
              <w:rPr>
                <w:rFonts w:hint="eastAsia" w:asciiTheme="minorEastAsia" w:hAnsiTheme="minorEastAsia" w:eastAsiaTheme="minorEastAsia" w:cstheme="minorEastAsia"/>
                <w:color w:val="auto"/>
                <w:sz w:val="21"/>
                <w:szCs w:val="21"/>
                <w:highlight w:val="none"/>
              </w:rPr>
            </w:pPr>
          </w:p>
        </w:tc>
        <w:tc>
          <w:tcPr>
            <w:tcW w:w="6065" w:type="dxa"/>
            <w:tcBorders>
              <w:tl2br w:val="nil"/>
              <w:tr2bl w:val="nil"/>
            </w:tcBorders>
            <w:vAlign w:val="center"/>
          </w:tcPr>
          <w:p w14:paraId="3319BAA3">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cs="宋体"/>
                <w:color w:val="auto"/>
                <w:kern w:val="0"/>
                <w:sz w:val="21"/>
                <w:szCs w:val="21"/>
                <w:highlight w:val="none"/>
              </w:rPr>
              <w:t>对拖把、毛巾等分区域使用标识清晰、集中处理并措施</w:t>
            </w:r>
            <w:r>
              <w:rPr>
                <w:rFonts w:hint="eastAsia" w:ascii="宋体" w:hAnsi="宋体" w:cs="宋体"/>
                <w:color w:val="auto"/>
                <w:kern w:val="0"/>
                <w:sz w:val="21"/>
                <w:szCs w:val="21"/>
                <w:highlight w:val="none"/>
                <w:lang w:eastAsia="zh-CN"/>
              </w:rPr>
              <w:t>是否</w:t>
            </w:r>
            <w:r>
              <w:rPr>
                <w:rFonts w:hint="eastAsia" w:ascii="宋体" w:hAnsi="宋体" w:cs="宋体"/>
                <w:color w:val="auto"/>
                <w:kern w:val="0"/>
                <w:sz w:val="21"/>
                <w:szCs w:val="21"/>
                <w:highlight w:val="none"/>
              </w:rPr>
              <w:t>有效合理</w:t>
            </w:r>
            <w:r>
              <w:rPr>
                <w:rFonts w:hint="eastAsia" w:asciiTheme="minorEastAsia" w:hAnsiTheme="minorEastAsia" w:eastAsiaTheme="minorEastAsia" w:cstheme="minorEastAsia"/>
                <w:color w:val="auto"/>
                <w:sz w:val="21"/>
                <w:szCs w:val="21"/>
                <w:highlight w:val="none"/>
                <w:lang w:eastAsia="zh-CN"/>
              </w:rPr>
              <w:t>进行打分（评分范围：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32373DCF">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3B0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7" w:type="dxa"/>
            <w:vMerge w:val="continue"/>
            <w:tcBorders>
              <w:tl2br w:val="nil"/>
              <w:tr2bl w:val="nil"/>
            </w:tcBorders>
            <w:vAlign w:val="center"/>
          </w:tcPr>
          <w:p w14:paraId="1BE4B775">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restart"/>
            <w:tcBorders>
              <w:tl2br w:val="nil"/>
              <w:tr2bl w:val="nil"/>
            </w:tcBorders>
            <w:vAlign w:val="center"/>
          </w:tcPr>
          <w:p w14:paraId="730D9F96">
            <w:pPr>
              <w:widowControl/>
              <w:spacing w:line="280" w:lineRule="exact"/>
              <w:jc w:val="center"/>
              <w:rPr>
                <w:rFonts w:hint="eastAsia" w:asciiTheme="minorEastAsia" w:hAnsiTheme="minorEastAsia" w:eastAsiaTheme="minorEastAsia" w:cstheme="minorEastAsia"/>
                <w:color w:val="auto"/>
                <w:spacing w:val="13"/>
                <w:sz w:val="21"/>
                <w:szCs w:val="21"/>
                <w:highlight w:val="none"/>
              </w:rPr>
            </w:pPr>
            <w:r>
              <w:rPr>
                <w:rFonts w:hint="eastAsia" w:ascii="宋体" w:hAnsi="宋体" w:cs="宋体"/>
                <w:color w:val="auto"/>
                <w:kern w:val="0"/>
                <w:sz w:val="21"/>
                <w:szCs w:val="21"/>
                <w:highlight w:val="none"/>
              </w:rPr>
              <w:t>突发事件应急方案及措施</w:t>
            </w:r>
          </w:p>
        </w:tc>
        <w:tc>
          <w:tcPr>
            <w:tcW w:w="6065" w:type="dxa"/>
            <w:tcBorders>
              <w:tl2br w:val="nil"/>
              <w:tr2bl w:val="nil"/>
            </w:tcBorders>
            <w:vAlign w:val="center"/>
          </w:tcPr>
          <w:p w14:paraId="1CA904B8">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kern w:val="0"/>
                <w:sz w:val="21"/>
                <w:szCs w:val="21"/>
                <w:highlight w:val="none"/>
                <w:lang w:bidi="ar"/>
              </w:rPr>
              <w:t>对物业突发事件（包括发生台风、暴雨等灾害性天气及其他突发事件）时的应急预案及相应的措施</w:t>
            </w:r>
            <w:r>
              <w:rPr>
                <w:rFonts w:hint="eastAsia" w:ascii="宋体" w:hAnsi="宋体" w:eastAsia="宋体" w:cs="宋体"/>
                <w:color w:val="auto"/>
                <w:kern w:val="0"/>
                <w:sz w:val="21"/>
                <w:szCs w:val="21"/>
                <w:highlight w:val="none"/>
                <w:lang w:eastAsia="zh-CN" w:bidi="ar"/>
              </w:rPr>
              <w:t>进行打分</w:t>
            </w:r>
            <w:r>
              <w:rPr>
                <w:rFonts w:hint="eastAsia" w:ascii="宋体" w:hAnsi="宋体" w:eastAsia="宋体" w:cs="宋体"/>
                <w:color w:val="auto"/>
                <w:kern w:val="0"/>
                <w:sz w:val="21"/>
                <w:szCs w:val="21"/>
                <w:highlight w:val="none"/>
                <w:lang w:bidi="ar"/>
              </w:rPr>
              <w:t>。</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19934A8C">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563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17" w:type="dxa"/>
            <w:vMerge w:val="continue"/>
            <w:tcBorders>
              <w:tl2br w:val="nil"/>
              <w:tr2bl w:val="nil"/>
            </w:tcBorders>
            <w:vAlign w:val="center"/>
          </w:tcPr>
          <w:p w14:paraId="52869DE7">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vMerge w:val="continue"/>
            <w:tcBorders>
              <w:tl2br w:val="nil"/>
              <w:tr2bl w:val="nil"/>
            </w:tcBorders>
            <w:vAlign w:val="center"/>
          </w:tcPr>
          <w:p w14:paraId="69A5932C">
            <w:pPr>
              <w:widowControl/>
              <w:spacing w:line="280" w:lineRule="exact"/>
              <w:jc w:val="center"/>
              <w:rPr>
                <w:rFonts w:hint="eastAsia" w:ascii="宋体" w:hAnsi="宋体" w:cs="宋体"/>
                <w:color w:val="auto"/>
                <w:kern w:val="0"/>
                <w:sz w:val="21"/>
                <w:szCs w:val="21"/>
                <w:highlight w:val="none"/>
              </w:rPr>
            </w:pPr>
          </w:p>
        </w:tc>
        <w:tc>
          <w:tcPr>
            <w:tcW w:w="6065" w:type="dxa"/>
            <w:tcBorders>
              <w:tl2br w:val="nil"/>
              <w:tr2bl w:val="nil"/>
            </w:tcBorders>
            <w:vAlign w:val="center"/>
          </w:tcPr>
          <w:p w14:paraId="75EAE137">
            <w:pPr>
              <w:keepNext w:val="0"/>
              <w:keepLines w:val="0"/>
              <w:pageBreakBefore w:val="0"/>
              <w:kinsoku/>
              <w:wordWrap/>
              <w:overflowPunct/>
              <w:topLinePunct w:val="0"/>
              <w:autoSpaceDE/>
              <w:autoSpaceDN/>
              <w:bidi w:val="0"/>
              <w:adjustRightInd/>
              <w:spacing w:beforeAutospacing="0" w:line="26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kern w:val="0"/>
                <w:sz w:val="21"/>
                <w:szCs w:val="21"/>
                <w:highlight w:val="none"/>
                <w:lang w:bidi="ar"/>
              </w:rPr>
              <w:t>对物业管理区域内的防盗、防火的安全防范巡查、应急供电系统、给排水设备、电气照明装置等设备应急管理服务措施</w:t>
            </w:r>
            <w:r>
              <w:rPr>
                <w:rFonts w:hint="eastAsia" w:ascii="宋体" w:hAnsi="宋体" w:eastAsia="宋体" w:cs="宋体"/>
                <w:color w:val="auto"/>
                <w:kern w:val="0"/>
                <w:sz w:val="21"/>
                <w:szCs w:val="21"/>
                <w:highlight w:val="none"/>
                <w:lang w:eastAsia="zh-CN" w:bidi="ar"/>
              </w:rPr>
              <w:t>进行打分；</w:t>
            </w:r>
            <w:r>
              <w:rPr>
                <w:rFonts w:hint="eastAsia" w:asciiTheme="minorEastAsia" w:hAnsiTheme="minorEastAsia" w:eastAsiaTheme="minorEastAsia" w:cstheme="minorEastAsia"/>
                <w:color w:val="auto"/>
                <w:sz w:val="21"/>
                <w:szCs w:val="21"/>
                <w:highlight w:val="none"/>
                <w:lang w:eastAsia="zh-CN"/>
              </w:rPr>
              <w:t>（评分范围：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，4，3，2，1）</w:t>
            </w:r>
          </w:p>
        </w:tc>
        <w:tc>
          <w:tcPr>
            <w:tcW w:w="1245" w:type="dxa"/>
            <w:tcBorders>
              <w:tl2br w:val="nil"/>
              <w:tr2bl w:val="nil"/>
            </w:tcBorders>
            <w:vAlign w:val="center"/>
          </w:tcPr>
          <w:p w14:paraId="6C556E8F">
            <w:pPr>
              <w:widowControl/>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r>
      <w:tr w14:paraId="6A7F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17" w:type="dxa"/>
            <w:vMerge w:val="continue"/>
            <w:tcBorders>
              <w:tl2br w:val="nil"/>
              <w:tr2bl w:val="nil"/>
            </w:tcBorders>
            <w:vAlign w:val="center"/>
          </w:tcPr>
          <w:p w14:paraId="3AFFBC14">
            <w:pPr>
              <w:pStyle w:val="82"/>
              <w:widowControl/>
              <w:tabs>
                <w:tab w:val="left" w:pos="0"/>
                <w:tab w:val="clear" w:pos="8268"/>
              </w:tabs>
              <w:spacing w:line="360" w:lineRule="atLeast"/>
              <w:jc w:val="center"/>
              <w:rPr>
                <w:rFonts w:hint="eastAsia" w:asciiTheme="minorEastAsia" w:hAnsiTheme="minorEastAsia" w:eastAsiaTheme="minorEastAsia" w:cstheme="minorEastAsia"/>
                <w:color w:val="auto"/>
                <w:sz w:val="21"/>
                <w:szCs w:val="21"/>
                <w:highlight w:val="none"/>
              </w:rPr>
            </w:pPr>
          </w:p>
        </w:tc>
        <w:tc>
          <w:tcPr>
            <w:tcW w:w="1493" w:type="dxa"/>
            <w:tcBorders>
              <w:tl2br w:val="nil"/>
              <w:tr2bl w:val="nil"/>
            </w:tcBorders>
            <w:vAlign w:val="center"/>
          </w:tcPr>
          <w:p w14:paraId="76191907">
            <w:pPr>
              <w:widowControl/>
              <w:spacing w:line="2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合理化建议及其他特色服务</w:t>
            </w:r>
          </w:p>
        </w:tc>
        <w:tc>
          <w:tcPr>
            <w:tcW w:w="6065" w:type="dxa"/>
            <w:tcBorders>
              <w:tl2br w:val="nil"/>
              <w:tr2bl w:val="nil"/>
            </w:tcBorders>
            <w:vAlign w:val="top"/>
          </w:tcPr>
          <w:p w14:paraId="1D61F48D">
            <w:pPr>
              <w:tabs>
                <w:tab w:val="left" w:pos="217"/>
              </w:tabs>
              <w:spacing w:before="53" w:line="261" w:lineRule="auto"/>
              <w:ind w:right="155"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投标人根据本项目情况提供的合理化建议、其他特色服务方案及实质性优惠承诺等进行打分（评分范围：4，3，2，1）</w:t>
            </w:r>
          </w:p>
        </w:tc>
        <w:tc>
          <w:tcPr>
            <w:tcW w:w="1245" w:type="dxa"/>
            <w:tcBorders>
              <w:tl2br w:val="nil"/>
              <w:tr2bl w:val="nil"/>
            </w:tcBorders>
            <w:vAlign w:val="center"/>
          </w:tcPr>
          <w:p w14:paraId="1F625ECE">
            <w:pPr>
              <w:widowControl/>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4分</w:t>
            </w:r>
          </w:p>
        </w:tc>
      </w:tr>
    </w:tbl>
    <w:p w14:paraId="14DB6A7F">
      <w:pPr>
        <w:pStyle w:val="6"/>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7A772382">
      <w:pPr>
        <w:rPr>
          <w:color w:val="auto"/>
          <w:highlight w:val="none"/>
        </w:rPr>
      </w:pPr>
    </w:p>
    <w:p w14:paraId="33A9248F">
      <w:pPr>
        <w:spacing w:before="120" w:beforeLines="50" w:line="360" w:lineRule="auto"/>
        <w:jc w:val="both"/>
        <w:rPr>
          <w:rFonts w:hint="eastAsia" w:ascii="仿宋" w:hAnsi="仿宋" w:eastAsia="仿宋" w:cs="仿宋_GB2312"/>
          <w:b/>
          <w:color w:val="auto"/>
          <w:sz w:val="36"/>
          <w:szCs w:val="36"/>
          <w:highlight w:val="none"/>
        </w:rPr>
      </w:pPr>
    </w:p>
    <w:p w14:paraId="480A0753">
      <w:pPr>
        <w:spacing w:before="120" w:beforeLines="50" w:line="360" w:lineRule="auto"/>
        <w:jc w:val="center"/>
        <w:rPr>
          <w:rFonts w:hint="eastAsia" w:ascii="仿宋" w:hAnsi="仿宋" w:eastAsia="仿宋" w:cs="仿宋_GB2312"/>
          <w:b/>
          <w:color w:val="auto"/>
          <w:sz w:val="36"/>
          <w:szCs w:val="36"/>
          <w:highlight w:val="none"/>
        </w:rPr>
      </w:pPr>
    </w:p>
    <w:p w14:paraId="7231A784">
      <w:pPr>
        <w:spacing w:before="120" w:beforeLines="50" w:line="360" w:lineRule="auto"/>
        <w:jc w:val="center"/>
        <w:rPr>
          <w:rFonts w:hint="eastAsia" w:ascii="仿宋" w:hAnsi="仿宋" w:eastAsia="仿宋" w:cs="仿宋_GB2312"/>
          <w:b/>
          <w:color w:val="auto"/>
          <w:sz w:val="36"/>
          <w:szCs w:val="36"/>
          <w:highlight w:val="none"/>
        </w:rPr>
      </w:pPr>
    </w:p>
    <w:p w14:paraId="3E9061C0">
      <w:pPr>
        <w:spacing w:before="120" w:beforeLines="50" w:line="360" w:lineRule="auto"/>
        <w:jc w:val="center"/>
        <w:rPr>
          <w:rFonts w:hint="eastAsia" w:ascii="仿宋" w:hAnsi="仿宋" w:eastAsia="仿宋" w:cs="仿宋_GB2312"/>
          <w:b/>
          <w:color w:val="auto"/>
          <w:sz w:val="36"/>
          <w:szCs w:val="36"/>
          <w:highlight w:val="none"/>
        </w:rPr>
      </w:pPr>
    </w:p>
    <w:p w14:paraId="6B35DDBD">
      <w:pPr>
        <w:spacing w:before="120" w:beforeLines="50" w:line="360" w:lineRule="auto"/>
        <w:jc w:val="center"/>
        <w:rPr>
          <w:rFonts w:hint="eastAsia" w:ascii="仿宋" w:hAnsi="仿宋" w:eastAsia="仿宋" w:cs="仿宋_GB2312"/>
          <w:b/>
          <w:color w:val="auto"/>
          <w:sz w:val="36"/>
          <w:szCs w:val="36"/>
          <w:highlight w:val="none"/>
        </w:rPr>
      </w:pPr>
    </w:p>
    <w:p w14:paraId="0F8D4212">
      <w:pPr>
        <w:spacing w:before="120" w:beforeLines="50" w:line="360" w:lineRule="auto"/>
        <w:jc w:val="center"/>
        <w:rPr>
          <w:rFonts w:hint="eastAsia" w:ascii="仿宋" w:hAnsi="仿宋" w:eastAsia="仿宋" w:cs="仿宋_GB2312"/>
          <w:b/>
          <w:color w:val="auto"/>
          <w:sz w:val="36"/>
          <w:szCs w:val="36"/>
          <w:highlight w:val="none"/>
        </w:rPr>
      </w:pPr>
    </w:p>
    <w:p w14:paraId="33834377">
      <w:pPr>
        <w:spacing w:before="120" w:beforeLines="50" w:line="360" w:lineRule="auto"/>
        <w:jc w:val="center"/>
        <w:rPr>
          <w:rFonts w:hint="eastAsia" w:ascii="仿宋" w:hAnsi="仿宋" w:eastAsia="仿宋" w:cs="仿宋_GB2312"/>
          <w:b/>
          <w:color w:val="auto"/>
          <w:sz w:val="36"/>
          <w:szCs w:val="36"/>
          <w:highlight w:val="none"/>
        </w:rPr>
      </w:pPr>
    </w:p>
    <w:p w14:paraId="0CC90D89">
      <w:pPr>
        <w:spacing w:before="120" w:beforeLines="50" w:line="360" w:lineRule="auto"/>
        <w:jc w:val="center"/>
        <w:rPr>
          <w:rFonts w:hint="eastAsia" w:ascii="仿宋" w:hAnsi="仿宋" w:eastAsia="仿宋" w:cs="仿宋_GB2312"/>
          <w:b/>
          <w:color w:val="auto"/>
          <w:sz w:val="36"/>
          <w:szCs w:val="36"/>
          <w:highlight w:val="none"/>
        </w:rPr>
      </w:pPr>
    </w:p>
    <w:p w14:paraId="4C57A311">
      <w:pPr>
        <w:spacing w:before="120" w:beforeLines="50" w:line="360" w:lineRule="auto"/>
        <w:jc w:val="center"/>
        <w:rPr>
          <w:rFonts w:hint="eastAsia" w:ascii="仿宋" w:hAnsi="仿宋" w:eastAsia="仿宋" w:cs="仿宋_GB2312"/>
          <w:b/>
          <w:color w:val="auto"/>
          <w:sz w:val="36"/>
          <w:szCs w:val="36"/>
          <w:highlight w:val="none"/>
        </w:rPr>
      </w:pPr>
    </w:p>
    <w:p w14:paraId="772F5B0C">
      <w:pPr>
        <w:spacing w:before="120" w:beforeLines="50" w:line="360" w:lineRule="auto"/>
        <w:jc w:val="center"/>
        <w:rPr>
          <w:rFonts w:hint="eastAsia" w:ascii="仿宋" w:hAnsi="仿宋" w:eastAsia="仿宋" w:cs="仿宋_GB2312"/>
          <w:b/>
          <w:color w:val="auto"/>
          <w:sz w:val="36"/>
          <w:szCs w:val="36"/>
          <w:highlight w:val="none"/>
        </w:rPr>
      </w:pPr>
    </w:p>
    <w:p w14:paraId="62266554">
      <w:pPr>
        <w:spacing w:before="120" w:beforeLines="50" w:line="360" w:lineRule="auto"/>
        <w:jc w:val="center"/>
        <w:rPr>
          <w:rFonts w:hint="eastAsia" w:ascii="仿宋" w:hAnsi="仿宋" w:eastAsia="仿宋" w:cs="仿宋_GB2312"/>
          <w:b/>
          <w:color w:val="auto"/>
          <w:sz w:val="36"/>
          <w:szCs w:val="36"/>
          <w:highlight w:val="none"/>
        </w:rPr>
      </w:pPr>
    </w:p>
    <w:p w14:paraId="4622C52D">
      <w:pPr>
        <w:spacing w:before="120" w:beforeLines="50" w:line="360" w:lineRule="auto"/>
        <w:jc w:val="center"/>
        <w:rPr>
          <w:rFonts w:hint="eastAsia" w:ascii="仿宋" w:hAnsi="仿宋" w:eastAsia="仿宋" w:cs="仿宋_GB2312"/>
          <w:b/>
          <w:color w:val="auto"/>
          <w:sz w:val="36"/>
          <w:szCs w:val="36"/>
          <w:highlight w:val="none"/>
        </w:rPr>
      </w:pPr>
    </w:p>
    <w:p w14:paraId="7EDED43D">
      <w:pPr>
        <w:spacing w:before="120" w:beforeLines="50" w:line="360" w:lineRule="auto"/>
        <w:jc w:val="center"/>
        <w:rPr>
          <w:rFonts w:hint="eastAsia" w:ascii="仿宋" w:hAnsi="仿宋" w:eastAsia="仿宋" w:cs="仿宋_GB2312"/>
          <w:b/>
          <w:color w:val="auto"/>
          <w:sz w:val="36"/>
          <w:szCs w:val="36"/>
          <w:highlight w:val="none"/>
        </w:rPr>
      </w:pPr>
    </w:p>
    <w:p w14:paraId="07D7259B">
      <w:pPr>
        <w:spacing w:before="120" w:beforeLines="50" w:line="360" w:lineRule="auto"/>
        <w:jc w:val="both"/>
        <w:rPr>
          <w:rFonts w:hint="eastAsia" w:ascii="仿宋" w:hAnsi="仿宋" w:eastAsia="仿宋" w:cs="仿宋_GB2312"/>
          <w:b/>
          <w:color w:val="auto"/>
          <w:sz w:val="36"/>
          <w:szCs w:val="36"/>
          <w:highlight w:val="none"/>
        </w:rPr>
      </w:pPr>
    </w:p>
    <w:p w14:paraId="69A8614A">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14:paraId="5023B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26F2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20A89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]3505号</w:t>
      </w:r>
    </w:p>
    <w:p w14:paraId="03051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190.00万元</w:t>
      </w:r>
    </w:p>
    <w:p w14:paraId="7CF89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嘉善县第二人民医院</w:t>
      </w:r>
    </w:p>
    <w:p w14:paraId="33D6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7B7A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1471D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7C98B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JXYJ2025001</w:t>
      </w:r>
      <w:r>
        <w:rPr>
          <w:rFonts w:hint="eastAsia" w:ascii="宋体" w:hAnsi="宋体" w:cs="宋体"/>
          <w:color w:val="auto"/>
          <w:kern w:val="0"/>
          <w:sz w:val="24"/>
          <w:highlight w:val="none"/>
        </w:rPr>
        <w:t>（G）</w:t>
      </w:r>
    </w:p>
    <w:p w14:paraId="78B3E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嘉善县第二人民医院物业管理服务采购项目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14:paraId="2CA3A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1E2CC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44F49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31CF0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7728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6682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1B83B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7491C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嘉善县第二人民医院物业管理服务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C1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是□否</w:t>
      </w:r>
    </w:p>
    <w:p w14:paraId="69CDA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1296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4ED4E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471F9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Arial"/>
          <w:color w:val="auto"/>
          <w:kern w:val="0"/>
          <w:sz w:val="24"/>
          <w:highlight w:val="none"/>
          <w:lang w:val="en-US" w:eastAsia="zh-CN"/>
        </w:rPr>
      </w:pPr>
      <w:r>
        <w:rPr>
          <w:rFonts w:hint="eastAsia" w:ascii="宋体" w:hAnsi="宋体" w:cs="宋体"/>
          <w:color w:val="auto"/>
          <w:kern w:val="0"/>
          <w:sz w:val="24"/>
          <w:highlight w:val="none"/>
        </w:rPr>
        <w:t>2、本合同总价款含所有税费(包括</w:t>
      </w:r>
      <w:r>
        <w:rPr>
          <w:rFonts w:hint="eastAsia" w:ascii="宋体" w:hAnsi="宋体" w:cs="Arial"/>
          <w:color w:val="auto"/>
          <w:kern w:val="0"/>
          <w:sz w:val="24"/>
          <w:highlight w:val="none"/>
        </w:rPr>
        <w:t>在承包区域内提供服务所需的一切人员工资、奖金、各种加班费、夜餐费、各种社会保险（基本养老保险、基本医疗保险、工伤保险、失业保险）、食宿与交通、高温补偿费、设备及工具、器材、消耗材料、服装、安全、仓储、运输、维修、管理费用、税费、利润、完成合同所需的一切本身和不可或缺的所有工作开支、政策性文件规定及合同包含的所有风险、责任等各项全部费用并承担一切风险责任。各投标人所填写的投标报价在合同实施期间不因市场因素而变动，投标人发生差错遗漏的费用均不再调整（除采购文件另有说明外）</w:t>
      </w:r>
      <w:r>
        <w:rPr>
          <w:rFonts w:hint="eastAsia" w:ascii="宋体" w:hAnsi="宋体" w:cs="Arial"/>
          <w:color w:val="auto"/>
          <w:kern w:val="0"/>
          <w:sz w:val="24"/>
          <w:highlight w:val="none"/>
          <w:lang w:val="en-US" w:eastAsia="zh-CN"/>
        </w:rPr>
        <w:t>)</w:t>
      </w:r>
    </w:p>
    <w:p w14:paraId="207D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537EC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14:paraId="2523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3B7E9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3D02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Arial"/>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850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2E295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项支付：</w:t>
      </w:r>
    </w:p>
    <w:p w14:paraId="509A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386F9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575A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结算付款必须按照医院集中支付管理办法及相关规定执行，依据《考核标准》对服务提供商进行考核结算，原则上以</w:t>
      </w:r>
      <w:r>
        <w:rPr>
          <w:rFonts w:hint="eastAsia" w:ascii="宋体" w:hAnsi="宋体" w:cs="宋体"/>
          <w:color w:val="auto"/>
          <w:kern w:val="0"/>
          <w:sz w:val="24"/>
          <w:highlight w:val="none"/>
          <w:lang w:eastAsia="zh-CN"/>
        </w:rPr>
        <w:t>两</w:t>
      </w:r>
      <w:r>
        <w:rPr>
          <w:rFonts w:hint="eastAsia" w:ascii="宋体" w:hAnsi="宋体" w:cs="宋体"/>
          <w:color w:val="auto"/>
          <w:kern w:val="0"/>
          <w:sz w:val="24"/>
          <w:highlight w:val="none"/>
        </w:rPr>
        <w:t>个月为结算单位</w:t>
      </w:r>
      <w:r>
        <w:rPr>
          <w:rFonts w:hint="eastAsia" w:ascii="宋体" w:hAnsi="宋体" w:cs="宋体"/>
          <w:color w:val="auto"/>
          <w:kern w:val="0"/>
          <w:sz w:val="24"/>
          <w:highlight w:val="none"/>
          <w:lang w:eastAsia="zh-CN"/>
        </w:rPr>
        <w:t>，</w:t>
      </w:r>
      <w:r>
        <w:rPr>
          <w:rFonts w:hint="eastAsia" w:ascii="宋体" w:hAnsi="宋体"/>
          <w:color w:val="auto"/>
          <w:sz w:val="24"/>
          <w:highlight w:val="none"/>
          <w:lang w:eastAsia="zh-CN"/>
        </w:rPr>
        <w:t>每满两个月</w:t>
      </w:r>
      <w:r>
        <w:rPr>
          <w:rFonts w:hint="eastAsia" w:ascii="宋体" w:hAnsi="宋体"/>
          <w:color w:val="auto"/>
          <w:sz w:val="24"/>
          <w:highlight w:val="none"/>
        </w:rPr>
        <w:t>进行付款</w:t>
      </w:r>
      <w:r>
        <w:rPr>
          <w:rFonts w:hint="eastAsia" w:ascii="宋体" w:hAnsi="宋体"/>
          <w:color w:val="auto"/>
          <w:sz w:val="24"/>
          <w:highlight w:val="none"/>
          <w:lang w:eastAsia="zh-CN"/>
        </w:rPr>
        <w:t>一次</w:t>
      </w:r>
      <w:r>
        <w:rPr>
          <w:rFonts w:hint="eastAsia" w:ascii="宋体" w:hAnsi="宋体" w:cs="宋体"/>
          <w:color w:val="auto"/>
          <w:kern w:val="0"/>
          <w:sz w:val="24"/>
          <w:highlight w:val="none"/>
        </w:rPr>
        <w:t>。</w:t>
      </w:r>
    </w:p>
    <w:p w14:paraId="140B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注：中标人必须保证每月按时支付人员工资（并将工资清单复印件报送采购人备案），采购人有监督的权利。如实际中标人未及时支付人员工资，采购人有权直接从服务费中扣除该费用，用于直接支付人员工资</w:t>
      </w:r>
      <w:r>
        <w:rPr>
          <w:rFonts w:hint="eastAsia" w:ascii="宋体" w:hAnsi="宋体" w:cs="宋体"/>
          <w:color w:val="auto"/>
          <w:kern w:val="0"/>
          <w:sz w:val="24"/>
          <w:highlight w:val="none"/>
          <w:lang w:eastAsia="zh-CN"/>
        </w:rPr>
        <w:t>。</w:t>
      </w:r>
    </w:p>
    <w:p w14:paraId="0B843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688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项处理：</w:t>
      </w:r>
    </w:p>
    <w:p w14:paraId="2364A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5773A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74E5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第五条</w:t>
      </w:r>
      <w:r>
        <w:rPr>
          <w:rFonts w:hint="eastAsia" w:ascii="宋体" w:hAnsi="宋体" w:cs="宋体"/>
          <w:b/>
          <w:color w:val="auto"/>
          <w:kern w:val="0"/>
          <w:sz w:val="24"/>
          <w:highlight w:val="none"/>
          <w:lang w:val="en-US" w:eastAsia="zh-CN"/>
        </w:rPr>
        <w:t xml:space="preserve"> 服务期限</w:t>
      </w:r>
    </w:p>
    <w:p w14:paraId="0876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自合同签订之日起一年,若中标供应商操作规范、服务优良、考核评分标准不低于85分的，经采购人、县财政部门同意后，可延长采购服务有效期两次，每次续签服务合同一年</w:t>
      </w:r>
    </w:p>
    <w:p w14:paraId="3870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09C1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48028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27EAD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294E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03EB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52DA6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28AAA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37C3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24D2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 xml:space="preserve">。          </w:t>
      </w:r>
    </w:p>
    <w:p w14:paraId="70A616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4287F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3B1F7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kern w:val="0"/>
          <w:sz w:val="24"/>
          <w:highlight w:val="none"/>
          <w:u w:val="single"/>
        </w:rPr>
        <w:t>0.5%</w:t>
      </w:r>
      <w:r>
        <w:rPr>
          <w:rFonts w:hint="eastAsia" w:ascii="宋体" w:hAnsi="宋体" w:cs="宋体"/>
          <w:color w:val="auto"/>
          <w:kern w:val="0"/>
          <w:sz w:val="24"/>
          <w:highlight w:val="none"/>
        </w:rPr>
        <w:t>计算，最高限额为本合同总价的20%；迟延履行的违约金计算数额达到前述最高限额之日起，甲方有权在要求乙方支付违约金的同时，书面通知乙方解除本合同。</w:t>
      </w:r>
    </w:p>
    <w:p w14:paraId="0B7905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bCs/>
          <w:color w:val="auto"/>
          <w:kern w:val="0"/>
          <w:sz w:val="24"/>
          <w:highlight w:val="none"/>
        </w:rPr>
      </w:pP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eastAsia="zh-CN"/>
        </w:rPr>
        <w:t>0.5%</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20%</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BE1A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6F628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133398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3F1721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3AC5E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第三条 合同有效期</w:t>
      </w:r>
    </w:p>
    <w:p w14:paraId="4CC78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自合同签订之日起至本项目合同履行完毕之日止</w:t>
      </w:r>
    </w:p>
    <w:p w14:paraId="74A4F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p>
    <w:p w14:paraId="583D13E4">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60C42116">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5B134071">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2AFE201B">
      <w:pPr>
        <w:spacing w:line="480" w:lineRule="exact"/>
        <w:rPr>
          <w:rFonts w:ascii="宋体" w:hAnsi="宋体" w:cs="宋体"/>
          <w:color w:val="auto"/>
          <w:sz w:val="24"/>
          <w:highlight w:val="none"/>
        </w:rPr>
      </w:pPr>
      <w:r>
        <w:rPr>
          <w:rFonts w:hint="eastAsia" w:ascii="宋体" w:hAnsi="宋体" w:cs="宋体"/>
          <w:b/>
          <w:color w:val="auto"/>
          <w:sz w:val="24"/>
          <w:highlight w:val="none"/>
        </w:rPr>
        <w:t xml:space="preserve">电话：                                电话：  </w:t>
      </w:r>
      <w:r>
        <w:rPr>
          <w:rFonts w:hint="eastAsia" w:ascii="宋体" w:hAnsi="宋体" w:cs="宋体"/>
          <w:color w:val="auto"/>
          <w:sz w:val="24"/>
          <w:highlight w:val="none"/>
        </w:rPr>
        <w:t xml:space="preserve">                 </w:t>
      </w:r>
    </w:p>
    <w:p w14:paraId="431AD288">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4BA67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680" w:firstLineChars="1950"/>
        <w:rPr>
          <w:rFonts w:ascii="宋体" w:hAnsi="宋体" w:cs="宋体"/>
          <w:color w:val="auto"/>
          <w:sz w:val="24"/>
          <w:highlight w:val="none"/>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签约地点：</w:t>
      </w:r>
    </w:p>
    <w:p w14:paraId="0D620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11097A89">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3BC7A3F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568E3986">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11EE3E76">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6AA868C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5CFB5E76">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68867FDE">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3F0BC915">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09572A93">
            <w:pPr>
              <w:widowControl/>
              <w:jc w:val="left"/>
              <w:rPr>
                <w:rFonts w:ascii="宋体" w:hAnsi="宋体" w:cs="宋体"/>
                <w:color w:val="auto"/>
                <w:kern w:val="0"/>
                <w:sz w:val="24"/>
                <w:highlight w:val="none"/>
              </w:rPr>
            </w:pPr>
          </w:p>
        </w:tc>
      </w:tr>
      <w:tr w14:paraId="60F60CE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497FD0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53095955">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BE37DF3">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0D0ED8EF">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0AA827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4590351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74D3524D">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138FEC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638680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8E6CF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465BF8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2C3211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2D26394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1C661A">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5F5089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0BDE653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D81CE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5976BF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AE320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1296B1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68342E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667C78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3C6950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6EA68B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622865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25D0F8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3969FB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215BA05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5DF78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16C139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0E3FC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8BDF4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D4DD1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3AEDBA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1660EE">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5B334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2196EF5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04459A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427F32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6752D2E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D21BF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04491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444B4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3955B6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447E41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496F4D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CD282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BFF13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488C27">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4012345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6764D6C5">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224CFA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4410B7AD">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7829E7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4408C3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49B78810">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67704D3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7BED205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46CBEF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38F127F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0AF238B">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0934179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426F08D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53B1D997">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2FE5C4F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05D08C9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7CFC3787">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5268EF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B303AE">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4D55258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344E1A7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B8D1AD0">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1C32B0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14BFD979">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4CE2E8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18F289A0">
      <w:pPr>
        <w:pStyle w:val="35"/>
        <w:spacing w:before="120" w:after="120" w:line="420" w:lineRule="exact"/>
        <w:rPr>
          <w:rFonts w:hAnsi="宋体"/>
          <w:bCs/>
          <w:color w:val="auto"/>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p>
    <w:p w14:paraId="6DCB0E3B">
      <w:pPr>
        <w:jc w:val="center"/>
        <w:rPr>
          <w:rFonts w:hint="eastAsia" w:ascii="宋体" w:hAnsi="宋体" w:cs="宋体"/>
          <w:color w:val="auto"/>
          <w:sz w:val="28"/>
          <w:szCs w:val="28"/>
          <w:highlight w:val="none"/>
          <w:lang w:eastAsia="zh-CN"/>
        </w:rPr>
      </w:pPr>
    </w:p>
    <w:p w14:paraId="66367675">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嘉善县第二人民医院物业管理服务采购项目</w:t>
      </w:r>
      <w:r>
        <w:rPr>
          <w:rFonts w:hint="eastAsia" w:ascii="宋体" w:hAnsi="宋体" w:cs="宋体"/>
          <w:color w:val="auto"/>
          <w:sz w:val="28"/>
          <w:szCs w:val="28"/>
          <w:highlight w:val="none"/>
        </w:rPr>
        <w:t xml:space="preserve"> </w:t>
      </w:r>
    </w:p>
    <w:p w14:paraId="38EC385D">
      <w:pPr>
        <w:jc w:val="center"/>
        <w:rPr>
          <w:rFonts w:hint="eastAsia" w:ascii="宋体" w:hAnsi="宋体" w:cs="宋体"/>
          <w:color w:val="auto"/>
          <w:sz w:val="28"/>
          <w:szCs w:val="28"/>
          <w:highlight w:val="none"/>
        </w:rPr>
      </w:pPr>
    </w:p>
    <w:p w14:paraId="11291F4D">
      <w:pPr>
        <w:jc w:val="center"/>
        <w:rPr>
          <w:rFonts w:ascii="宋体" w:hAnsi="宋体" w:cs="宋体"/>
          <w:color w:val="auto"/>
          <w:sz w:val="28"/>
          <w:szCs w:val="28"/>
          <w:highlight w:val="none"/>
        </w:rPr>
      </w:pPr>
      <w:r>
        <w:rPr>
          <w:rFonts w:hint="eastAsia" w:ascii="宋体" w:hAnsi="宋体" w:cs="宋体"/>
          <w:color w:val="auto"/>
          <w:sz w:val="28"/>
          <w:szCs w:val="28"/>
          <w:highlight w:val="none"/>
        </w:rPr>
        <w:t>验收报告</w:t>
      </w:r>
    </w:p>
    <w:p w14:paraId="00F9336B">
      <w:pPr>
        <w:jc w:val="center"/>
        <w:rPr>
          <w:rFonts w:ascii="宋体" w:hAnsi="宋体" w:cs="宋体"/>
          <w:color w:val="auto"/>
          <w:sz w:val="28"/>
          <w:szCs w:val="28"/>
          <w:highlight w:val="none"/>
        </w:rPr>
      </w:pPr>
    </w:p>
    <w:p w14:paraId="52036EF7">
      <w:pPr>
        <w:jc w:val="left"/>
        <w:rPr>
          <w:rFonts w:ascii="宋体" w:hAnsi="宋体" w:cs="宋体"/>
          <w:color w:val="auto"/>
          <w:sz w:val="28"/>
          <w:szCs w:val="28"/>
          <w:highlight w:val="none"/>
        </w:rPr>
      </w:pPr>
    </w:p>
    <w:p w14:paraId="43F99728">
      <w:pPr>
        <w:jc w:val="left"/>
        <w:rPr>
          <w:rFonts w:ascii="宋体" w:hAnsi="宋体" w:cs="宋体"/>
          <w:color w:val="auto"/>
          <w:sz w:val="28"/>
          <w:szCs w:val="28"/>
          <w:highlight w:val="none"/>
        </w:rPr>
      </w:pPr>
    </w:p>
    <w:p w14:paraId="1015242F">
      <w:pPr>
        <w:jc w:val="left"/>
        <w:rPr>
          <w:rFonts w:ascii="宋体" w:hAnsi="宋体" w:cs="宋体"/>
          <w:color w:val="auto"/>
          <w:sz w:val="28"/>
          <w:szCs w:val="28"/>
          <w:highlight w:val="none"/>
        </w:rPr>
      </w:pPr>
    </w:p>
    <w:p w14:paraId="4CFC6DB4">
      <w:pPr>
        <w:jc w:val="left"/>
        <w:rPr>
          <w:rFonts w:ascii="宋体" w:hAnsi="宋体" w:cs="宋体"/>
          <w:color w:val="auto"/>
          <w:sz w:val="28"/>
          <w:szCs w:val="28"/>
          <w:highlight w:val="none"/>
        </w:rPr>
      </w:pPr>
    </w:p>
    <w:p w14:paraId="54B85B4D">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0CB872EA">
      <w:pPr>
        <w:jc w:val="left"/>
        <w:rPr>
          <w:rFonts w:ascii="宋体" w:hAnsi="宋体" w:cs="宋体"/>
          <w:color w:val="auto"/>
          <w:sz w:val="28"/>
          <w:szCs w:val="28"/>
          <w:highlight w:val="none"/>
        </w:rPr>
      </w:pPr>
    </w:p>
    <w:p w14:paraId="6F03A2D0">
      <w:pPr>
        <w:jc w:val="left"/>
        <w:rPr>
          <w:rFonts w:ascii="宋体" w:hAnsi="宋体" w:cs="宋体"/>
          <w:color w:val="auto"/>
          <w:sz w:val="28"/>
          <w:szCs w:val="28"/>
          <w:highlight w:val="none"/>
        </w:rPr>
      </w:pPr>
    </w:p>
    <w:p w14:paraId="49B7BC36">
      <w:pPr>
        <w:jc w:val="left"/>
        <w:rPr>
          <w:rFonts w:ascii="宋体" w:hAnsi="宋体" w:cs="宋体"/>
          <w:color w:val="auto"/>
          <w:sz w:val="28"/>
          <w:szCs w:val="28"/>
          <w:highlight w:val="none"/>
        </w:rPr>
      </w:pPr>
    </w:p>
    <w:p w14:paraId="001C8A5E">
      <w:pPr>
        <w:jc w:val="left"/>
        <w:rPr>
          <w:rFonts w:ascii="宋体" w:hAnsi="宋体" w:cs="宋体"/>
          <w:color w:val="auto"/>
          <w:sz w:val="28"/>
          <w:szCs w:val="28"/>
          <w:highlight w:val="none"/>
        </w:rPr>
      </w:pPr>
    </w:p>
    <w:p w14:paraId="3534F9C9">
      <w:pPr>
        <w:jc w:val="left"/>
        <w:rPr>
          <w:rFonts w:ascii="宋体" w:hAnsi="宋体" w:cs="宋体"/>
          <w:color w:val="auto"/>
          <w:sz w:val="28"/>
          <w:szCs w:val="28"/>
          <w:highlight w:val="none"/>
        </w:rPr>
      </w:pPr>
    </w:p>
    <w:p w14:paraId="60275E82">
      <w:pPr>
        <w:jc w:val="left"/>
        <w:rPr>
          <w:rFonts w:ascii="宋体" w:hAnsi="宋体" w:cs="宋体"/>
          <w:color w:val="auto"/>
          <w:sz w:val="28"/>
          <w:szCs w:val="28"/>
          <w:highlight w:val="none"/>
        </w:rPr>
      </w:pPr>
    </w:p>
    <w:p w14:paraId="7E62E0EA">
      <w:pPr>
        <w:jc w:val="left"/>
        <w:rPr>
          <w:rFonts w:ascii="宋体" w:hAnsi="宋体" w:cs="宋体"/>
          <w:color w:val="auto"/>
          <w:sz w:val="28"/>
          <w:szCs w:val="28"/>
          <w:highlight w:val="none"/>
        </w:rPr>
      </w:pPr>
    </w:p>
    <w:p w14:paraId="16F10C9A">
      <w:pPr>
        <w:rPr>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24659A7F">
      <w:pPr>
        <w:pStyle w:val="5"/>
        <w:numPr>
          <w:ilvl w:val="0"/>
          <w:numId w:val="10"/>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3828B13D">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40EB5D52">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44DC3EC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38C87A3D">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14:paraId="74543436">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72E86C7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697E67A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DDC599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F0F610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50A9128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695A73B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37BCDD6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54A5A38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16E4EF9D">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723FCB2A">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70C9D0E7">
      <w:pPr>
        <w:snapToGrid w:val="0"/>
        <w:spacing w:line="360" w:lineRule="auto"/>
        <w:rPr>
          <w:rFonts w:ascii="仿宋_GB2312" w:hAnsi="仿宋" w:eastAsia="仿宋_GB2312" w:cs="仿宋_GB2312"/>
          <w:color w:val="auto"/>
          <w:kern w:val="0"/>
          <w:sz w:val="24"/>
          <w:highlight w:val="none"/>
          <w:lang w:val="zh-CN"/>
        </w:rPr>
      </w:pPr>
    </w:p>
    <w:p w14:paraId="38B19E0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25FFFB6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1B42544">
      <w:pPr>
        <w:snapToGrid w:val="0"/>
        <w:jc w:val="center"/>
        <w:rPr>
          <w:rFonts w:ascii="宋体" w:hAnsi="宋体"/>
          <w:b/>
          <w:color w:val="auto"/>
          <w:sz w:val="32"/>
          <w:szCs w:val="32"/>
          <w:highlight w:val="none"/>
        </w:rPr>
      </w:pPr>
    </w:p>
    <w:p w14:paraId="69A056A5">
      <w:pPr>
        <w:spacing w:line="360" w:lineRule="auto"/>
        <w:ind w:firstLine="275" w:firstLineChars="98"/>
        <w:jc w:val="center"/>
        <w:rPr>
          <w:rFonts w:ascii="宋体" w:hAnsi="宋体" w:cs="宋体"/>
          <w:b/>
          <w:bCs/>
          <w:color w:val="auto"/>
          <w:sz w:val="28"/>
          <w:szCs w:val="28"/>
          <w:highlight w:val="none"/>
        </w:rPr>
      </w:pPr>
    </w:p>
    <w:p w14:paraId="419EE26B">
      <w:pPr>
        <w:spacing w:line="360" w:lineRule="auto"/>
        <w:ind w:firstLine="275" w:firstLineChars="98"/>
        <w:jc w:val="center"/>
        <w:rPr>
          <w:rFonts w:ascii="宋体" w:hAnsi="宋体" w:cs="宋体"/>
          <w:b/>
          <w:bCs/>
          <w:color w:val="auto"/>
          <w:sz w:val="28"/>
          <w:szCs w:val="28"/>
          <w:highlight w:val="none"/>
        </w:rPr>
      </w:pPr>
    </w:p>
    <w:p w14:paraId="345F9A1D">
      <w:pPr>
        <w:spacing w:line="360" w:lineRule="auto"/>
        <w:ind w:firstLine="275" w:firstLineChars="98"/>
        <w:jc w:val="center"/>
        <w:rPr>
          <w:rFonts w:ascii="宋体" w:hAnsi="宋体" w:cs="宋体"/>
          <w:b/>
          <w:bCs/>
          <w:color w:val="auto"/>
          <w:sz w:val="28"/>
          <w:szCs w:val="28"/>
          <w:highlight w:val="none"/>
        </w:rPr>
      </w:pPr>
    </w:p>
    <w:p w14:paraId="69DD1AA0">
      <w:pPr>
        <w:spacing w:line="360" w:lineRule="auto"/>
        <w:ind w:firstLine="275" w:firstLineChars="98"/>
        <w:jc w:val="center"/>
        <w:rPr>
          <w:rFonts w:ascii="宋体" w:hAnsi="宋体" w:cs="宋体"/>
          <w:b/>
          <w:bCs/>
          <w:color w:val="auto"/>
          <w:sz w:val="28"/>
          <w:szCs w:val="28"/>
          <w:highlight w:val="none"/>
        </w:rPr>
      </w:pPr>
    </w:p>
    <w:p w14:paraId="724DDF9C">
      <w:pPr>
        <w:spacing w:line="360" w:lineRule="auto"/>
        <w:ind w:firstLine="275" w:firstLineChars="98"/>
        <w:jc w:val="center"/>
        <w:rPr>
          <w:rFonts w:ascii="宋体" w:hAnsi="宋体" w:cs="宋体"/>
          <w:b/>
          <w:bCs/>
          <w:color w:val="auto"/>
          <w:sz w:val="28"/>
          <w:szCs w:val="28"/>
          <w:highlight w:val="none"/>
        </w:rPr>
      </w:pPr>
    </w:p>
    <w:p w14:paraId="0C585FF2">
      <w:pPr>
        <w:snapToGrid w:val="0"/>
        <w:spacing w:before="120" w:beforeLines="50" w:after="50"/>
        <w:rPr>
          <w:b/>
          <w:color w:val="auto"/>
          <w:sz w:val="24"/>
          <w:highlight w:val="none"/>
        </w:rPr>
      </w:pPr>
    </w:p>
    <w:p w14:paraId="22DD270B">
      <w:pPr>
        <w:spacing w:line="360" w:lineRule="auto"/>
        <w:ind w:firstLine="275" w:firstLineChars="98"/>
        <w:jc w:val="center"/>
        <w:rPr>
          <w:rFonts w:hint="eastAsia" w:ascii="宋体" w:hAnsi="宋体" w:cs="宋体"/>
          <w:b/>
          <w:bCs/>
          <w:color w:val="auto"/>
          <w:sz w:val="28"/>
          <w:szCs w:val="28"/>
          <w:highlight w:val="none"/>
        </w:rPr>
      </w:pPr>
    </w:p>
    <w:p w14:paraId="4F4D117D">
      <w:pPr>
        <w:spacing w:line="360" w:lineRule="auto"/>
        <w:ind w:firstLine="275" w:firstLineChars="98"/>
        <w:jc w:val="center"/>
        <w:rPr>
          <w:rFonts w:hint="eastAsia" w:ascii="宋体" w:hAnsi="宋体" w:cs="宋体"/>
          <w:b/>
          <w:bCs/>
          <w:color w:val="auto"/>
          <w:sz w:val="28"/>
          <w:szCs w:val="28"/>
          <w:highlight w:val="none"/>
        </w:rPr>
      </w:pPr>
    </w:p>
    <w:p w14:paraId="310ABEAF">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14:paraId="2728DF3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w:t>
      </w:r>
      <w:r>
        <w:rPr>
          <w:rFonts w:ascii="宋体" w:hAnsi="宋体" w:cs="宋体"/>
          <w:b/>
          <w:bCs/>
          <w:color w:val="auto"/>
          <w:sz w:val="24"/>
          <w:highlight w:val="none"/>
          <w:u w:val="single"/>
        </w:rPr>
        <w:t>单位名称</w:t>
      </w:r>
      <w:r>
        <w:rPr>
          <w:rFonts w:ascii="宋体" w:hAnsi="宋体" w:cs="宋体"/>
          <w:color w:val="auto"/>
          <w:sz w:val="24"/>
          <w:highlight w:val="none"/>
          <w:u w:val="single"/>
        </w:rPr>
        <w:t>）</w:t>
      </w:r>
      <w:r>
        <w:rPr>
          <w:rFonts w:ascii="宋体" w:hAnsi="宋体" w:cs="宋体"/>
          <w:color w:val="auto"/>
          <w:sz w:val="24"/>
          <w:highlight w:val="none"/>
        </w:rPr>
        <w:t>的</w:t>
      </w:r>
      <w:r>
        <w:rPr>
          <w:rFonts w:hint="eastAsia" w:ascii="宋体" w:hAnsi="宋体" w:cs="宋体"/>
          <w:color w:val="auto"/>
          <w:sz w:val="24"/>
          <w:highlight w:val="none"/>
          <w:u w:val="single"/>
          <w:lang w:eastAsia="zh-CN"/>
        </w:rPr>
        <w:t>嘉善县第二人民医院物业管理服务采购项目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14:paraId="2A9DE733">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嘉善县第二人民医院物业管理服务采购项目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物业管理</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5D6CD13">
      <w:pPr>
        <w:pStyle w:val="968"/>
        <w:snapToGrid w:val="0"/>
        <w:spacing w:line="360" w:lineRule="auto"/>
        <w:ind w:firstLine="494"/>
        <w:rPr>
          <w:rFonts w:ascii="宋体" w:eastAsia="宋体"/>
          <w:bCs/>
          <w:color w:val="auto"/>
          <w:sz w:val="24"/>
          <w:szCs w:val="24"/>
          <w:highlight w:val="none"/>
        </w:rPr>
      </w:pPr>
    </w:p>
    <w:p w14:paraId="2B3C7A53">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182501E0">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A4169A1">
      <w:pPr>
        <w:pStyle w:val="968"/>
        <w:snapToGrid w:val="0"/>
        <w:ind w:firstLine="4809" w:firstLineChars="2004"/>
        <w:rPr>
          <w:rFonts w:ascii="宋体" w:eastAsia="宋体"/>
          <w:bCs/>
          <w:color w:val="auto"/>
          <w:sz w:val="24"/>
          <w:szCs w:val="24"/>
          <w:highlight w:val="none"/>
        </w:rPr>
      </w:pPr>
    </w:p>
    <w:p w14:paraId="2773605A">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39DE823C">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21F7D357">
      <w:pPr>
        <w:pStyle w:val="968"/>
        <w:snapToGrid w:val="0"/>
        <w:spacing w:line="240" w:lineRule="auto"/>
        <w:ind w:firstLine="0" w:firstLineChars="0"/>
        <w:rPr>
          <w:rFonts w:ascii="宋体" w:eastAsia="宋体"/>
          <w:bCs/>
          <w:color w:val="auto"/>
          <w:sz w:val="24"/>
          <w:szCs w:val="24"/>
          <w:highlight w:val="none"/>
        </w:rPr>
      </w:pPr>
    </w:p>
    <w:p w14:paraId="5FFE1A29">
      <w:pPr>
        <w:pStyle w:val="968"/>
        <w:snapToGrid w:val="0"/>
        <w:spacing w:line="240" w:lineRule="auto"/>
        <w:ind w:firstLine="0" w:firstLineChars="0"/>
        <w:rPr>
          <w:rFonts w:ascii="宋体" w:eastAsia="宋体"/>
          <w:bCs/>
          <w:color w:val="auto"/>
          <w:sz w:val="24"/>
          <w:szCs w:val="24"/>
          <w:highlight w:val="none"/>
        </w:rPr>
      </w:pPr>
    </w:p>
    <w:p w14:paraId="50E710BC">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72461160">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4DD7121C">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物业管理</w:t>
      </w:r>
      <w:r>
        <w:rPr>
          <w:rFonts w:hint="eastAsia" w:ascii="宋体" w:eastAsia="宋体"/>
          <w:bCs/>
          <w:color w:val="auto"/>
          <w:sz w:val="24"/>
          <w:szCs w:val="24"/>
          <w:highlight w:val="none"/>
        </w:rPr>
        <w:t>；</w:t>
      </w:r>
    </w:p>
    <w:p w14:paraId="6A472229">
      <w:pPr>
        <w:pStyle w:val="968"/>
        <w:snapToGrid w:val="0"/>
        <w:spacing w:line="240" w:lineRule="auto"/>
        <w:ind w:firstLine="482" w:firstLineChars="200"/>
        <w:rPr>
          <w:rFonts w:hint="eastAsia" w:ascii="宋体" w:eastAsia="宋体"/>
          <w:bCs/>
          <w:color w:val="auto"/>
          <w:sz w:val="24"/>
          <w:szCs w:val="24"/>
          <w:highlight w:val="none"/>
        </w:rPr>
      </w:pPr>
      <w:r>
        <w:rPr>
          <w:rFonts w:hint="eastAsia" w:ascii="宋体" w:eastAsia="宋体"/>
          <w:b/>
          <w:bCs w:val="0"/>
          <w:color w:val="auto"/>
          <w:sz w:val="24"/>
          <w:szCs w:val="24"/>
          <w:highlight w:val="none"/>
        </w:rPr>
        <w:t>物业管理</w:t>
      </w:r>
      <w:r>
        <w:rPr>
          <w:rFonts w:hint="eastAsia" w:ascii="宋体" w:eastAsia="宋体"/>
          <w:bCs/>
          <w:color w:val="auto"/>
          <w:sz w:val="24"/>
          <w:szCs w:val="24"/>
          <w:highlight w:val="none"/>
          <w:lang w:val="en-US" w:eastAsia="zh-CN"/>
        </w:rPr>
        <w:t>:</w:t>
      </w:r>
      <w:r>
        <w:rPr>
          <w:rFonts w:hint="eastAsia" w:ascii="宋体" w:eastAsia="宋体"/>
          <w:bCs/>
          <w:color w:val="auto"/>
          <w:sz w:val="24"/>
          <w:szCs w:val="24"/>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2AEA44">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1788DEDB">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1B0BBD16">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5</w:t>
      </w:r>
      <w:r>
        <w:rPr>
          <w:rFonts w:hint="eastAsia" w:ascii="宋体" w:eastAsia="宋体"/>
          <w:bCs/>
          <w:color w:val="auto"/>
          <w:sz w:val="24"/>
          <w:szCs w:val="24"/>
          <w:highlight w:val="none"/>
        </w:rPr>
        <w:t>.中型企业、小型企业、微型企业等3种企业类型，结合以上数据，依据《中小企业划型标准规定》（工信部联企业〔2011〕300号）确定；</w:t>
      </w:r>
    </w:p>
    <w:p w14:paraId="404C40D0">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lang w:val="en-US" w:eastAsia="zh-CN"/>
        </w:rPr>
        <w:t>6</w:t>
      </w:r>
      <w:r>
        <w:rPr>
          <w:rFonts w:hint="eastAsia" w:ascii="宋体" w:eastAsia="宋体"/>
          <w:bCs/>
          <w:color w:val="auto"/>
          <w:sz w:val="24"/>
          <w:szCs w:val="24"/>
          <w:highlight w:val="none"/>
        </w:rPr>
        <w:t>.投标人提供的《中小企业声明函》与实际情况不符的或者未按以上要求填写的，声明函无效。声明内容不实的，属于提供虚假材料谋取中标、成交的，依法承担法律责任。</w:t>
      </w:r>
    </w:p>
    <w:p w14:paraId="4841F169">
      <w:pPr>
        <w:snapToGrid w:val="0"/>
        <w:jc w:val="center"/>
        <w:rPr>
          <w:rFonts w:ascii="宋体" w:hAnsi="宋体"/>
          <w:b/>
          <w:bCs/>
          <w:color w:val="auto"/>
          <w:sz w:val="24"/>
          <w:highlight w:val="none"/>
        </w:rPr>
      </w:pPr>
    </w:p>
    <w:p w14:paraId="25B428A8">
      <w:pPr>
        <w:snapToGrid w:val="0"/>
        <w:jc w:val="center"/>
        <w:rPr>
          <w:rFonts w:ascii="宋体" w:hAnsi="宋体"/>
          <w:b/>
          <w:bCs/>
          <w:color w:val="auto"/>
          <w:sz w:val="24"/>
          <w:highlight w:val="none"/>
        </w:rPr>
      </w:pPr>
    </w:p>
    <w:p w14:paraId="26E9464A">
      <w:pPr>
        <w:snapToGrid w:val="0"/>
        <w:jc w:val="center"/>
        <w:rPr>
          <w:rFonts w:ascii="宋体" w:hAnsi="宋体"/>
          <w:b/>
          <w:bCs/>
          <w:color w:val="auto"/>
          <w:sz w:val="24"/>
          <w:highlight w:val="none"/>
        </w:rPr>
      </w:pPr>
    </w:p>
    <w:p w14:paraId="318EEE3B">
      <w:pPr>
        <w:snapToGrid w:val="0"/>
        <w:jc w:val="center"/>
        <w:rPr>
          <w:rFonts w:ascii="宋体" w:hAnsi="宋体"/>
          <w:b/>
          <w:bCs/>
          <w:color w:val="auto"/>
          <w:sz w:val="24"/>
          <w:highlight w:val="none"/>
        </w:rPr>
      </w:pPr>
    </w:p>
    <w:p w14:paraId="5BD8FAC3">
      <w:pPr>
        <w:snapToGrid w:val="0"/>
        <w:rPr>
          <w:rFonts w:ascii="宋体" w:hAnsi="宋体"/>
          <w:b/>
          <w:bCs/>
          <w:color w:val="auto"/>
          <w:sz w:val="24"/>
          <w:highlight w:val="none"/>
        </w:rPr>
      </w:pPr>
    </w:p>
    <w:p w14:paraId="593C7238">
      <w:pPr>
        <w:snapToGrid w:val="0"/>
        <w:jc w:val="center"/>
        <w:rPr>
          <w:rFonts w:hint="eastAsia" w:ascii="宋体" w:hAnsi="宋体"/>
          <w:b/>
          <w:bCs/>
          <w:color w:val="auto"/>
          <w:sz w:val="24"/>
          <w:highlight w:val="none"/>
        </w:rPr>
      </w:pPr>
    </w:p>
    <w:p w14:paraId="31B0FA68">
      <w:pPr>
        <w:snapToGrid w:val="0"/>
        <w:jc w:val="center"/>
        <w:rPr>
          <w:rFonts w:hint="eastAsia" w:ascii="宋体" w:hAnsi="宋体"/>
          <w:b/>
          <w:bCs/>
          <w:color w:val="auto"/>
          <w:sz w:val="24"/>
          <w:highlight w:val="none"/>
        </w:rPr>
      </w:pPr>
    </w:p>
    <w:p w14:paraId="5E05AC26">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56237F2A">
      <w:pPr>
        <w:pStyle w:val="969"/>
        <w:snapToGrid w:val="0"/>
        <w:jc w:val="center"/>
        <w:rPr>
          <w:rFonts w:ascii="宋体" w:hAnsi="宋体"/>
          <w:b/>
          <w:color w:val="auto"/>
          <w:sz w:val="24"/>
          <w:highlight w:val="none"/>
          <w:lang w:val="en-GB"/>
        </w:rPr>
      </w:pPr>
    </w:p>
    <w:p w14:paraId="0520C96E">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018ABC98">
      <w:pPr>
        <w:snapToGrid w:val="0"/>
        <w:spacing w:line="480" w:lineRule="exact"/>
        <w:ind w:firstLine="480" w:firstLineChars="200"/>
        <w:rPr>
          <w:rFonts w:ascii="宋体" w:hAnsi="宋体"/>
          <w:color w:val="auto"/>
          <w:sz w:val="24"/>
          <w:highlight w:val="none"/>
        </w:rPr>
      </w:pPr>
    </w:p>
    <w:p w14:paraId="0E6DCD5B">
      <w:pPr>
        <w:snapToGrid w:val="0"/>
        <w:ind w:firstLine="480" w:firstLineChars="200"/>
        <w:rPr>
          <w:rFonts w:ascii="宋体" w:hAnsi="宋体"/>
          <w:color w:val="auto"/>
          <w:sz w:val="24"/>
          <w:highlight w:val="none"/>
        </w:rPr>
      </w:pPr>
    </w:p>
    <w:p w14:paraId="27869A7C">
      <w:pPr>
        <w:snapToGrid w:val="0"/>
        <w:ind w:firstLine="480" w:firstLineChars="200"/>
        <w:rPr>
          <w:rFonts w:ascii="宋体" w:hAnsi="宋体"/>
          <w:color w:val="auto"/>
          <w:sz w:val="24"/>
          <w:highlight w:val="none"/>
        </w:rPr>
      </w:pPr>
    </w:p>
    <w:p w14:paraId="65173F1B">
      <w:pPr>
        <w:snapToGrid w:val="0"/>
        <w:ind w:firstLine="480" w:firstLineChars="200"/>
        <w:rPr>
          <w:rFonts w:ascii="宋体" w:hAnsi="宋体"/>
          <w:color w:val="auto"/>
          <w:sz w:val="24"/>
          <w:highlight w:val="none"/>
        </w:rPr>
      </w:pPr>
    </w:p>
    <w:p w14:paraId="7CFC6813">
      <w:pPr>
        <w:snapToGrid w:val="0"/>
        <w:ind w:firstLine="480" w:firstLineChars="200"/>
        <w:rPr>
          <w:rFonts w:ascii="宋体" w:hAnsi="宋体"/>
          <w:color w:val="auto"/>
          <w:sz w:val="24"/>
          <w:highlight w:val="none"/>
        </w:rPr>
      </w:pPr>
    </w:p>
    <w:p w14:paraId="0C170668">
      <w:pPr>
        <w:snapToGrid w:val="0"/>
        <w:ind w:firstLine="480" w:firstLineChars="200"/>
        <w:rPr>
          <w:rFonts w:ascii="宋体" w:hAnsi="宋体"/>
          <w:color w:val="auto"/>
          <w:sz w:val="24"/>
          <w:highlight w:val="none"/>
        </w:rPr>
      </w:pPr>
    </w:p>
    <w:p w14:paraId="444EEBF5">
      <w:pPr>
        <w:snapToGrid w:val="0"/>
        <w:ind w:firstLine="480" w:firstLineChars="200"/>
        <w:rPr>
          <w:rFonts w:ascii="宋体" w:hAnsi="宋体"/>
          <w:color w:val="auto"/>
          <w:sz w:val="24"/>
          <w:highlight w:val="none"/>
        </w:rPr>
      </w:pPr>
    </w:p>
    <w:p w14:paraId="529D69FE">
      <w:pPr>
        <w:snapToGrid w:val="0"/>
        <w:ind w:firstLine="480" w:firstLineChars="200"/>
        <w:rPr>
          <w:rFonts w:ascii="宋体" w:hAnsi="宋体"/>
          <w:color w:val="auto"/>
          <w:sz w:val="24"/>
          <w:highlight w:val="none"/>
        </w:rPr>
      </w:pPr>
    </w:p>
    <w:p w14:paraId="61B529B1">
      <w:pPr>
        <w:snapToGrid w:val="0"/>
        <w:jc w:val="center"/>
        <w:rPr>
          <w:rFonts w:ascii="宋体" w:hAnsi="宋体"/>
          <w:b/>
          <w:color w:val="auto"/>
          <w:spacing w:val="6"/>
          <w:sz w:val="24"/>
          <w:highlight w:val="none"/>
        </w:rPr>
      </w:pPr>
    </w:p>
    <w:p w14:paraId="66D7E01C">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6CBB1BDB">
      <w:pPr>
        <w:snapToGrid w:val="0"/>
        <w:rPr>
          <w:rFonts w:ascii="宋体" w:hAnsi="宋体"/>
          <w:b/>
          <w:color w:val="auto"/>
          <w:spacing w:val="6"/>
          <w:sz w:val="24"/>
          <w:highlight w:val="none"/>
        </w:rPr>
      </w:pPr>
    </w:p>
    <w:p w14:paraId="210FC79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911C62">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1555CB0">
      <w:pPr>
        <w:snapToGrid w:val="0"/>
        <w:spacing w:line="480" w:lineRule="exact"/>
        <w:rPr>
          <w:rFonts w:ascii="宋体" w:hAnsi="宋体"/>
          <w:color w:val="auto"/>
          <w:sz w:val="24"/>
          <w:highlight w:val="none"/>
        </w:rPr>
      </w:pPr>
    </w:p>
    <w:p w14:paraId="1FCA169E">
      <w:pPr>
        <w:snapToGrid w:val="0"/>
        <w:rPr>
          <w:rFonts w:ascii="宋体" w:hAnsi="宋体"/>
          <w:color w:val="auto"/>
          <w:sz w:val="24"/>
          <w:highlight w:val="none"/>
        </w:rPr>
      </w:pPr>
    </w:p>
    <w:p w14:paraId="35DB03F3">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15DF4520">
      <w:pPr>
        <w:snapToGrid w:val="0"/>
        <w:rPr>
          <w:rFonts w:ascii="宋体" w:hAnsi="宋体"/>
          <w:color w:val="auto"/>
          <w:sz w:val="24"/>
          <w:highlight w:val="none"/>
        </w:rPr>
      </w:pPr>
      <w:r>
        <w:rPr>
          <w:rFonts w:hint="eastAsia" w:ascii="宋体" w:hAnsi="宋体"/>
          <w:color w:val="auto"/>
          <w:sz w:val="24"/>
          <w:highlight w:val="none"/>
        </w:rPr>
        <w:t xml:space="preserve">   </w:t>
      </w:r>
    </w:p>
    <w:p w14:paraId="7C76E1E9">
      <w:pPr>
        <w:snapToGrid w:val="0"/>
        <w:rPr>
          <w:rFonts w:ascii="宋体" w:hAnsi="宋体"/>
          <w:color w:val="auto"/>
          <w:sz w:val="24"/>
          <w:highlight w:val="none"/>
        </w:rPr>
      </w:pPr>
    </w:p>
    <w:p w14:paraId="1187AA7A">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68D40B4">
      <w:pPr>
        <w:snapToGrid w:val="0"/>
        <w:spacing w:before="120" w:beforeLines="50" w:after="50"/>
        <w:rPr>
          <w:b/>
          <w:color w:val="auto"/>
          <w:sz w:val="24"/>
          <w:highlight w:val="none"/>
        </w:rPr>
      </w:pPr>
    </w:p>
    <w:p w14:paraId="2B401BCD">
      <w:pPr>
        <w:snapToGrid w:val="0"/>
        <w:spacing w:before="120" w:beforeLines="50" w:after="50"/>
        <w:rPr>
          <w:b/>
          <w:color w:val="auto"/>
          <w:sz w:val="24"/>
          <w:highlight w:val="none"/>
        </w:rPr>
      </w:pPr>
    </w:p>
    <w:p w14:paraId="34C89E10">
      <w:pPr>
        <w:snapToGrid w:val="0"/>
        <w:spacing w:before="120" w:beforeLines="50" w:after="50"/>
        <w:rPr>
          <w:b/>
          <w:color w:val="auto"/>
          <w:sz w:val="24"/>
          <w:highlight w:val="none"/>
        </w:rPr>
      </w:pPr>
    </w:p>
    <w:p w14:paraId="05BC6C11">
      <w:pPr>
        <w:snapToGrid w:val="0"/>
        <w:spacing w:before="120" w:beforeLines="50" w:after="50"/>
        <w:rPr>
          <w:b/>
          <w:color w:val="auto"/>
          <w:sz w:val="24"/>
          <w:highlight w:val="none"/>
        </w:rPr>
      </w:pPr>
    </w:p>
    <w:p w14:paraId="50B604C0">
      <w:pPr>
        <w:snapToGrid w:val="0"/>
        <w:spacing w:before="120" w:beforeLines="50" w:after="50"/>
        <w:rPr>
          <w:b/>
          <w:color w:val="auto"/>
          <w:sz w:val="24"/>
          <w:highlight w:val="none"/>
        </w:rPr>
      </w:pPr>
    </w:p>
    <w:p w14:paraId="09ED9E40">
      <w:pPr>
        <w:snapToGrid w:val="0"/>
        <w:spacing w:before="120" w:beforeLines="50" w:after="50"/>
        <w:rPr>
          <w:rFonts w:hint="eastAsia"/>
          <w:b/>
          <w:color w:val="auto"/>
          <w:sz w:val="24"/>
          <w:highlight w:val="none"/>
        </w:rPr>
      </w:pPr>
    </w:p>
    <w:p w14:paraId="362B9A19">
      <w:pPr>
        <w:snapToGrid w:val="0"/>
        <w:spacing w:before="120" w:beforeLines="50" w:after="50"/>
        <w:rPr>
          <w:rFonts w:hint="eastAsia"/>
          <w:b/>
          <w:color w:val="auto"/>
          <w:sz w:val="24"/>
          <w:highlight w:val="none"/>
        </w:rPr>
      </w:pPr>
    </w:p>
    <w:p w14:paraId="3EB86EB2">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74B6F75E">
      <w:pPr>
        <w:snapToGrid w:val="0"/>
        <w:spacing w:before="120" w:beforeLines="50" w:after="50"/>
        <w:jc w:val="center"/>
        <w:rPr>
          <w:b/>
          <w:bCs/>
          <w:color w:val="auto"/>
          <w:sz w:val="32"/>
          <w:szCs w:val="32"/>
          <w:highlight w:val="none"/>
        </w:rPr>
      </w:pPr>
    </w:p>
    <w:p w14:paraId="024BCA20">
      <w:pPr>
        <w:snapToGrid w:val="0"/>
        <w:spacing w:before="120" w:beforeLines="50" w:after="50"/>
        <w:jc w:val="center"/>
        <w:rPr>
          <w:b/>
          <w:bCs/>
          <w:color w:val="auto"/>
          <w:sz w:val="32"/>
          <w:szCs w:val="32"/>
          <w:highlight w:val="none"/>
        </w:rPr>
      </w:pPr>
    </w:p>
    <w:p w14:paraId="20427EF3">
      <w:pPr>
        <w:snapToGrid w:val="0"/>
        <w:spacing w:before="120" w:beforeLines="50" w:after="50"/>
        <w:jc w:val="center"/>
        <w:rPr>
          <w:b/>
          <w:bCs/>
          <w:color w:val="auto"/>
          <w:sz w:val="32"/>
          <w:szCs w:val="32"/>
          <w:highlight w:val="none"/>
        </w:rPr>
      </w:pPr>
    </w:p>
    <w:p w14:paraId="0E501B96">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1310E6B7">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37AC005A">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E77D299">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5B7784C1">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39B7A82F">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13F6504C">
      <w:pPr>
        <w:snapToGrid w:val="0"/>
        <w:spacing w:before="120" w:beforeLines="50" w:after="50"/>
        <w:jc w:val="center"/>
        <w:rPr>
          <w:rFonts w:ascii="宋体" w:hAnsi="宋体" w:cs="宋体"/>
          <w:b/>
          <w:color w:val="auto"/>
          <w:sz w:val="32"/>
          <w:szCs w:val="32"/>
          <w:highlight w:val="none"/>
        </w:rPr>
      </w:pPr>
    </w:p>
    <w:p w14:paraId="0306502C">
      <w:pPr>
        <w:rPr>
          <w:color w:val="auto"/>
          <w:highlight w:val="none"/>
        </w:rPr>
      </w:pPr>
    </w:p>
    <w:p w14:paraId="01061694">
      <w:pPr>
        <w:rPr>
          <w:color w:val="auto"/>
          <w:highlight w:val="none"/>
        </w:rPr>
      </w:pPr>
    </w:p>
    <w:p w14:paraId="6BFC51E9">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3CEF1268">
      <w:pPr>
        <w:snapToGrid w:val="0"/>
        <w:spacing w:before="120" w:beforeLines="50" w:after="50"/>
        <w:rPr>
          <w:b/>
          <w:bCs/>
          <w:color w:val="auto"/>
          <w:sz w:val="32"/>
          <w:szCs w:val="20"/>
          <w:highlight w:val="none"/>
        </w:rPr>
      </w:pPr>
      <w:r>
        <w:rPr>
          <w:color w:val="auto"/>
          <w:sz w:val="24"/>
          <w:highlight w:val="none"/>
        </w:rPr>
        <w:t xml:space="preserve">                                                    </w:t>
      </w:r>
    </w:p>
    <w:p w14:paraId="138ACDB0">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03628D05">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3F89ABC3">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0366B9C5">
      <w:pPr>
        <w:pStyle w:val="18"/>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0F2F8D5E">
      <w:pPr>
        <w:pStyle w:val="18"/>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55B5B8FD">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99CDF47">
      <w:pPr>
        <w:spacing w:line="360" w:lineRule="auto"/>
        <w:rPr>
          <w:rFonts w:ascii="仿宋" w:hAnsi="仿宋" w:eastAsia="仿宋"/>
          <w:bCs/>
          <w:color w:val="auto"/>
          <w:sz w:val="24"/>
          <w:highlight w:val="none"/>
        </w:rPr>
      </w:pPr>
    </w:p>
    <w:p w14:paraId="00F559E8">
      <w:pPr>
        <w:spacing w:line="360" w:lineRule="auto"/>
        <w:jc w:val="center"/>
        <w:rPr>
          <w:rFonts w:ascii="宋体" w:hAnsi="宋体" w:cs="宋体"/>
          <w:b/>
          <w:color w:val="auto"/>
          <w:sz w:val="24"/>
          <w:highlight w:val="none"/>
        </w:rPr>
      </w:pPr>
      <w:bookmarkStart w:id="35" w:name="_Toc219619166"/>
    </w:p>
    <w:p w14:paraId="3191FBFB">
      <w:pPr>
        <w:spacing w:line="360" w:lineRule="auto"/>
        <w:jc w:val="center"/>
        <w:rPr>
          <w:rFonts w:ascii="宋体" w:hAnsi="宋体" w:cs="宋体"/>
          <w:b/>
          <w:color w:val="auto"/>
          <w:sz w:val="24"/>
          <w:highlight w:val="none"/>
        </w:rPr>
      </w:pPr>
    </w:p>
    <w:p w14:paraId="664F6717">
      <w:pPr>
        <w:spacing w:line="360" w:lineRule="auto"/>
        <w:jc w:val="center"/>
        <w:rPr>
          <w:rFonts w:ascii="宋体" w:hAnsi="宋体" w:cs="宋体"/>
          <w:b/>
          <w:color w:val="auto"/>
          <w:sz w:val="24"/>
          <w:highlight w:val="none"/>
        </w:rPr>
      </w:pPr>
    </w:p>
    <w:p w14:paraId="23E53E4A">
      <w:pPr>
        <w:spacing w:line="360" w:lineRule="auto"/>
        <w:jc w:val="center"/>
        <w:rPr>
          <w:rFonts w:ascii="宋体" w:hAnsi="宋体" w:cs="宋体"/>
          <w:b/>
          <w:color w:val="auto"/>
          <w:sz w:val="24"/>
          <w:highlight w:val="none"/>
        </w:rPr>
      </w:pPr>
    </w:p>
    <w:p w14:paraId="0F7D6B00">
      <w:pPr>
        <w:spacing w:line="360" w:lineRule="auto"/>
        <w:rPr>
          <w:rFonts w:ascii="宋体" w:hAnsi="宋体" w:cs="宋体"/>
          <w:b/>
          <w:color w:val="auto"/>
          <w:sz w:val="24"/>
          <w:highlight w:val="none"/>
        </w:rPr>
      </w:pPr>
    </w:p>
    <w:p w14:paraId="220A6B6F">
      <w:pPr>
        <w:spacing w:line="360" w:lineRule="auto"/>
        <w:jc w:val="center"/>
        <w:rPr>
          <w:rFonts w:ascii="宋体" w:hAnsi="宋体" w:cs="宋体"/>
          <w:b/>
          <w:color w:val="auto"/>
          <w:sz w:val="24"/>
          <w:highlight w:val="none"/>
        </w:rPr>
      </w:pPr>
    </w:p>
    <w:p w14:paraId="7CA96877">
      <w:pPr>
        <w:spacing w:line="360" w:lineRule="auto"/>
        <w:jc w:val="center"/>
        <w:rPr>
          <w:rFonts w:hint="eastAsia" w:ascii="宋体" w:hAnsi="宋体" w:cs="宋体"/>
          <w:b/>
          <w:color w:val="auto"/>
          <w:sz w:val="24"/>
          <w:highlight w:val="none"/>
        </w:rPr>
      </w:pPr>
    </w:p>
    <w:p w14:paraId="7E2C48D4">
      <w:pPr>
        <w:spacing w:line="360" w:lineRule="auto"/>
        <w:jc w:val="center"/>
        <w:rPr>
          <w:rFonts w:hint="eastAsia" w:ascii="宋体" w:hAnsi="宋体" w:cs="宋体"/>
          <w:b/>
          <w:color w:val="auto"/>
          <w:sz w:val="24"/>
          <w:highlight w:val="none"/>
        </w:rPr>
      </w:pPr>
    </w:p>
    <w:p w14:paraId="2A3C7024">
      <w:pPr>
        <w:spacing w:line="360" w:lineRule="auto"/>
        <w:jc w:val="center"/>
        <w:rPr>
          <w:rFonts w:hint="eastAsia" w:ascii="宋体" w:hAnsi="宋体" w:cs="宋体"/>
          <w:b/>
          <w:color w:val="auto"/>
          <w:sz w:val="24"/>
          <w:highlight w:val="none"/>
        </w:rPr>
      </w:pPr>
    </w:p>
    <w:p w14:paraId="7675CAC2">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F7B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4466605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69976C6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61A2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56E289F4">
            <w:pPr>
              <w:spacing w:line="360" w:lineRule="auto"/>
              <w:jc w:val="center"/>
              <w:rPr>
                <w:rFonts w:ascii="宋体" w:hAnsi="宋体" w:cs="宋体"/>
                <w:b/>
                <w:bCs/>
                <w:color w:val="auto"/>
                <w:sz w:val="24"/>
                <w:highlight w:val="none"/>
              </w:rPr>
            </w:pPr>
          </w:p>
        </w:tc>
        <w:tc>
          <w:tcPr>
            <w:tcW w:w="2145" w:type="dxa"/>
            <w:vAlign w:val="center"/>
          </w:tcPr>
          <w:p w14:paraId="2CCF356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4ED0A93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16A3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495E3477">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8B14ED3">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006F3F74">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D62CB0D">
            <w:pPr>
              <w:spacing w:line="360" w:lineRule="auto"/>
              <w:jc w:val="center"/>
              <w:rPr>
                <w:rFonts w:ascii="宋体" w:hAnsi="宋体" w:cs="宋体"/>
                <w:b/>
                <w:bCs/>
                <w:color w:val="auto"/>
                <w:szCs w:val="21"/>
                <w:highlight w:val="none"/>
              </w:rPr>
            </w:pPr>
          </w:p>
        </w:tc>
      </w:tr>
      <w:tr w14:paraId="35D8D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A699EF1">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1505FB5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545B01C">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5EF320B1">
            <w:pPr>
              <w:spacing w:line="360" w:lineRule="auto"/>
              <w:jc w:val="center"/>
              <w:rPr>
                <w:rFonts w:ascii="宋体" w:hAnsi="宋体" w:cs="宋体"/>
                <w:b/>
                <w:bCs/>
                <w:color w:val="auto"/>
                <w:szCs w:val="21"/>
                <w:highlight w:val="none"/>
              </w:rPr>
            </w:pPr>
          </w:p>
        </w:tc>
      </w:tr>
      <w:tr w14:paraId="7098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CD9B309">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3EC7CFC">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38F2D3F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50061E7">
            <w:pPr>
              <w:spacing w:line="360" w:lineRule="auto"/>
              <w:jc w:val="center"/>
              <w:rPr>
                <w:rFonts w:ascii="宋体" w:hAnsi="宋体" w:cs="宋体"/>
                <w:b/>
                <w:bCs/>
                <w:color w:val="auto"/>
                <w:szCs w:val="21"/>
                <w:highlight w:val="none"/>
              </w:rPr>
            </w:pPr>
          </w:p>
        </w:tc>
      </w:tr>
      <w:tr w14:paraId="70DB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38ECD2">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75EF35E">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0F5825C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C091806">
            <w:pPr>
              <w:spacing w:line="360" w:lineRule="auto"/>
              <w:jc w:val="center"/>
              <w:rPr>
                <w:rFonts w:ascii="宋体" w:hAnsi="宋体" w:cs="宋体"/>
                <w:b/>
                <w:bCs/>
                <w:color w:val="auto"/>
                <w:szCs w:val="21"/>
                <w:highlight w:val="none"/>
              </w:rPr>
            </w:pPr>
          </w:p>
        </w:tc>
      </w:tr>
      <w:tr w14:paraId="7301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687E0A2">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72693EEA">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30C5014">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F3FFB76">
            <w:pPr>
              <w:spacing w:line="360" w:lineRule="auto"/>
              <w:jc w:val="center"/>
              <w:rPr>
                <w:rFonts w:ascii="宋体" w:hAnsi="宋体" w:cs="宋体"/>
                <w:b/>
                <w:bCs/>
                <w:color w:val="auto"/>
                <w:szCs w:val="21"/>
                <w:highlight w:val="none"/>
              </w:rPr>
            </w:pPr>
          </w:p>
        </w:tc>
      </w:tr>
      <w:tr w14:paraId="3575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D015B9">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755E926D">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40B9B0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36F043B0">
            <w:pPr>
              <w:spacing w:line="360" w:lineRule="auto"/>
              <w:jc w:val="center"/>
              <w:rPr>
                <w:rFonts w:ascii="宋体" w:hAnsi="宋体" w:cs="宋体"/>
                <w:b/>
                <w:bCs/>
                <w:color w:val="auto"/>
                <w:szCs w:val="21"/>
                <w:highlight w:val="none"/>
              </w:rPr>
            </w:pPr>
          </w:p>
        </w:tc>
      </w:tr>
      <w:tr w14:paraId="0D4B0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79AE1B60">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4183DF35">
            <w:pPr>
              <w:widowControl/>
              <w:spacing w:line="360" w:lineRule="auto"/>
              <w:jc w:val="center"/>
              <w:rPr>
                <w:rFonts w:ascii="宋体" w:hAnsi="宋体" w:cs="宋体"/>
                <w:color w:val="auto"/>
                <w:kern w:val="0"/>
                <w:szCs w:val="21"/>
                <w:highlight w:val="none"/>
              </w:rPr>
            </w:pPr>
          </w:p>
        </w:tc>
        <w:tc>
          <w:tcPr>
            <w:tcW w:w="2145" w:type="dxa"/>
            <w:vAlign w:val="center"/>
          </w:tcPr>
          <w:p w14:paraId="6399A9C1">
            <w:pPr>
              <w:spacing w:line="360" w:lineRule="auto"/>
              <w:jc w:val="left"/>
              <w:rPr>
                <w:rFonts w:ascii="宋体" w:hAnsi="宋体" w:cs="宋体"/>
                <w:color w:val="auto"/>
                <w:szCs w:val="21"/>
                <w:highlight w:val="none"/>
              </w:rPr>
            </w:pPr>
          </w:p>
        </w:tc>
        <w:tc>
          <w:tcPr>
            <w:tcW w:w="2109" w:type="dxa"/>
            <w:vAlign w:val="center"/>
          </w:tcPr>
          <w:p w14:paraId="1B506D05">
            <w:pPr>
              <w:spacing w:line="360" w:lineRule="auto"/>
              <w:jc w:val="center"/>
              <w:rPr>
                <w:rFonts w:ascii="宋体" w:hAnsi="宋体" w:cs="宋体"/>
                <w:b/>
                <w:bCs/>
                <w:color w:val="auto"/>
                <w:szCs w:val="21"/>
                <w:highlight w:val="none"/>
              </w:rPr>
            </w:pPr>
          </w:p>
        </w:tc>
      </w:tr>
      <w:tr w14:paraId="419D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7C08506">
            <w:pPr>
              <w:spacing w:line="360" w:lineRule="auto"/>
              <w:rPr>
                <w:rFonts w:ascii="宋体" w:hAnsi="宋体" w:cs="宋体"/>
                <w:color w:val="auto"/>
                <w:szCs w:val="21"/>
                <w:highlight w:val="none"/>
              </w:rPr>
            </w:pPr>
          </w:p>
        </w:tc>
        <w:tc>
          <w:tcPr>
            <w:tcW w:w="3300" w:type="dxa"/>
            <w:vAlign w:val="center"/>
          </w:tcPr>
          <w:p w14:paraId="1176661C">
            <w:pPr>
              <w:widowControl/>
              <w:spacing w:line="360" w:lineRule="auto"/>
              <w:jc w:val="center"/>
              <w:rPr>
                <w:rFonts w:ascii="宋体" w:hAnsi="宋体" w:cs="宋体"/>
                <w:color w:val="auto"/>
                <w:kern w:val="0"/>
                <w:szCs w:val="21"/>
                <w:highlight w:val="none"/>
              </w:rPr>
            </w:pPr>
          </w:p>
        </w:tc>
        <w:tc>
          <w:tcPr>
            <w:tcW w:w="2145" w:type="dxa"/>
            <w:vAlign w:val="center"/>
          </w:tcPr>
          <w:p w14:paraId="71330156">
            <w:pPr>
              <w:spacing w:line="360" w:lineRule="auto"/>
              <w:jc w:val="left"/>
              <w:rPr>
                <w:rFonts w:ascii="宋体" w:hAnsi="宋体" w:cs="宋体"/>
                <w:color w:val="auto"/>
                <w:szCs w:val="21"/>
                <w:highlight w:val="none"/>
              </w:rPr>
            </w:pPr>
          </w:p>
        </w:tc>
        <w:tc>
          <w:tcPr>
            <w:tcW w:w="2109" w:type="dxa"/>
            <w:vAlign w:val="center"/>
          </w:tcPr>
          <w:p w14:paraId="5D95680F">
            <w:pPr>
              <w:spacing w:line="360" w:lineRule="auto"/>
              <w:jc w:val="center"/>
              <w:rPr>
                <w:rFonts w:ascii="宋体" w:hAnsi="宋体" w:cs="宋体"/>
                <w:b/>
                <w:bCs/>
                <w:color w:val="auto"/>
                <w:szCs w:val="21"/>
                <w:highlight w:val="none"/>
              </w:rPr>
            </w:pPr>
          </w:p>
        </w:tc>
      </w:tr>
      <w:tr w14:paraId="7451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4ED39E6C">
            <w:pPr>
              <w:spacing w:line="360" w:lineRule="auto"/>
              <w:rPr>
                <w:rFonts w:ascii="宋体" w:hAnsi="宋体" w:cs="宋体"/>
                <w:color w:val="auto"/>
                <w:szCs w:val="21"/>
                <w:highlight w:val="none"/>
              </w:rPr>
            </w:pPr>
          </w:p>
        </w:tc>
        <w:tc>
          <w:tcPr>
            <w:tcW w:w="3300" w:type="dxa"/>
            <w:vAlign w:val="center"/>
          </w:tcPr>
          <w:p w14:paraId="330C6CAF">
            <w:pPr>
              <w:widowControl/>
              <w:spacing w:line="360" w:lineRule="auto"/>
              <w:jc w:val="center"/>
              <w:rPr>
                <w:rFonts w:ascii="宋体" w:hAnsi="宋体" w:cs="宋体"/>
                <w:color w:val="auto"/>
                <w:kern w:val="0"/>
                <w:szCs w:val="21"/>
                <w:highlight w:val="none"/>
              </w:rPr>
            </w:pPr>
          </w:p>
        </w:tc>
        <w:tc>
          <w:tcPr>
            <w:tcW w:w="2145" w:type="dxa"/>
            <w:vAlign w:val="center"/>
          </w:tcPr>
          <w:p w14:paraId="5B0A87C1">
            <w:pPr>
              <w:spacing w:line="360" w:lineRule="auto"/>
              <w:jc w:val="left"/>
              <w:rPr>
                <w:rFonts w:ascii="宋体" w:hAnsi="宋体" w:cs="宋体"/>
                <w:color w:val="auto"/>
                <w:szCs w:val="21"/>
                <w:highlight w:val="none"/>
              </w:rPr>
            </w:pPr>
          </w:p>
        </w:tc>
        <w:tc>
          <w:tcPr>
            <w:tcW w:w="2109" w:type="dxa"/>
            <w:vAlign w:val="center"/>
          </w:tcPr>
          <w:p w14:paraId="323134EB">
            <w:pPr>
              <w:spacing w:line="360" w:lineRule="auto"/>
              <w:jc w:val="center"/>
              <w:rPr>
                <w:rFonts w:ascii="宋体" w:hAnsi="宋体" w:cs="宋体"/>
                <w:b/>
                <w:bCs/>
                <w:color w:val="auto"/>
                <w:szCs w:val="21"/>
                <w:highlight w:val="none"/>
              </w:rPr>
            </w:pPr>
          </w:p>
        </w:tc>
      </w:tr>
      <w:tr w14:paraId="58B08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7AB3C8F8">
            <w:pPr>
              <w:spacing w:line="360" w:lineRule="auto"/>
              <w:rPr>
                <w:rFonts w:ascii="宋体" w:hAnsi="宋体" w:cs="宋体"/>
                <w:color w:val="auto"/>
                <w:szCs w:val="21"/>
                <w:highlight w:val="none"/>
              </w:rPr>
            </w:pPr>
          </w:p>
        </w:tc>
        <w:tc>
          <w:tcPr>
            <w:tcW w:w="3300" w:type="dxa"/>
            <w:vAlign w:val="center"/>
          </w:tcPr>
          <w:p w14:paraId="79E6FE53">
            <w:pPr>
              <w:widowControl/>
              <w:spacing w:line="360" w:lineRule="auto"/>
              <w:jc w:val="center"/>
              <w:rPr>
                <w:rFonts w:ascii="宋体" w:hAnsi="宋体" w:cs="宋体"/>
                <w:color w:val="auto"/>
                <w:kern w:val="0"/>
                <w:szCs w:val="21"/>
                <w:highlight w:val="none"/>
              </w:rPr>
            </w:pPr>
          </w:p>
        </w:tc>
        <w:tc>
          <w:tcPr>
            <w:tcW w:w="2145" w:type="dxa"/>
            <w:vAlign w:val="center"/>
          </w:tcPr>
          <w:p w14:paraId="6FB93335">
            <w:pPr>
              <w:spacing w:line="360" w:lineRule="auto"/>
              <w:jc w:val="left"/>
              <w:rPr>
                <w:rFonts w:ascii="宋体" w:hAnsi="宋体" w:cs="宋体"/>
                <w:color w:val="auto"/>
                <w:szCs w:val="21"/>
                <w:highlight w:val="none"/>
              </w:rPr>
            </w:pPr>
          </w:p>
        </w:tc>
        <w:tc>
          <w:tcPr>
            <w:tcW w:w="2109" w:type="dxa"/>
            <w:vAlign w:val="center"/>
          </w:tcPr>
          <w:p w14:paraId="04D345D0">
            <w:pPr>
              <w:spacing w:line="360" w:lineRule="auto"/>
              <w:jc w:val="center"/>
              <w:rPr>
                <w:rFonts w:ascii="宋体" w:hAnsi="宋体" w:cs="宋体"/>
                <w:b/>
                <w:bCs/>
                <w:color w:val="auto"/>
                <w:szCs w:val="21"/>
                <w:highlight w:val="none"/>
              </w:rPr>
            </w:pPr>
          </w:p>
        </w:tc>
      </w:tr>
      <w:tr w14:paraId="61AB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718DA5ED">
            <w:pPr>
              <w:spacing w:line="360" w:lineRule="auto"/>
              <w:rPr>
                <w:rFonts w:ascii="宋体" w:hAnsi="宋体" w:cs="宋体"/>
                <w:color w:val="auto"/>
                <w:szCs w:val="21"/>
                <w:highlight w:val="none"/>
              </w:rPr>
            </w:pPr>
          </w:p>
        </w:tc>
        <w:tc>
          <w:tcPr>
            <w:tcW w:w="3300" w:type="dxa"/>
            <w:vAlign w:val="center"/>
          </w:tcPr>
          <w:p w14:paraId="7E4EF1B8">
            <w:pPr>
              <w:widowControl/>
              <w:spacing w:line="360" w:lineRule="auto"/>
              <w:jc w:val="center"/>
              <w:rPr>
                <w:rFonts w:ascii="宋体" w:hAnsi="宋体" w:cs="宋体"/>
                <w:color w:val="auto"/>
                <w:kern w:val="0"/>
                <w:szCs w:val="21"/>
                <w:highlight w:val="none"/>
              </w:rPr>
            </w:pPr>
          </w:p>
        </w:tc>
        <w:tc>
          <w:tcPr>
            <w:tcW w:w="2145" w:type="dxa"/>
            <w:vAlign w:val="center"/>
          </w:tcPr>
          <w:p w14:paraId="502134AD">
            <w:pPr>
              <w:spacing w:line="360" w:lineRule="auto"/>
              <w:jc w:val="left"/>
              <w:rPr>
                <w:rFonts w:ascii="宋体" w:hAnsi="宋体" w:cs="宋体"/>
                <w:color w:val="auto"/>
                <w:szCs w:val="21"/>
                <w:highlight w:val="none"/>
              </w:rPr>
            </w:pPr>
          </w:p>
        </w:tc>
        <w:tc>
          <w:tcPr>
            <w:tcW w:w="2109" w:type="dxa"/>
            <w:vAlign w:val="center"/>
          </w:tcPr>
          <w:p w14:paraId="544AE549">
            <w:pPr>
              <w:spacing w:line="360" w:lineRule="auto"/>
              <w:jc w:val="center"/>
              <w:rPr>
                <w:rFonts w:ascii="宋体" w:hAnsi="宋体" w:cs="宋体"/>
                <w:b/>
                <w:bCs/>
                <w:color w:val="auto"/>
                <w:szCs w:val="21"/>
                <w:highlight w:val="none"/>
              </w:rPr>
            </w:pPr>
          </w:p>
        </w:tc>
      </w:tr>
      <w:tr w14:paraId="1AE7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3CA0285">
            <w:pPr>
              <w:spacing w:line="360" w:lineRule="auto"/>
              <w:rPr>
                <w:rFonts w:ascii="宋体" w:hAnsi="宋体" w:cs="宋体"/>
                <w:color w:val="auto"/>
                <w:szCs w:val="21"/>
                <w:highlight w:val="none"/>
              </w:rPr>
            </w:pPr>
          </w:p>
        </w:tc>
        <w:tc>
          <w:tcPr>
            <w:tcW w:w="3300" w:type="dxa"/>
            <w:vAlign w:val="center"/>
          </w:tcPr>
          <w:p w14:paraId="12D7EA95">
            <w:pPr>
              <w:widowControl/>
              <w:spacing w:line="360" w:lineRule="auto"/>
              <w:jc w:val="center"/>
              <w:rPr>
                <w:rFonts w:ascii="宋体" w:hAnsi="宋体" w:cs="宋体"/>
                <w:color w:val="auto"/>
                <w:kern w:val="0"/>
                <w:szCs w:val="21"/>
                <w:highlight w:val="none"/>
              </w:rPr>
            </w:pPr>
          </w:p>
        </w:tc>
        <w:tc>
          <w:tcPr>
            <w:tcW w:w="2145" w:type="dxa"/>
            <w:vAlign w:val="center"/>
          </w:tcPr>
          <w:p w14:paraId="611D4BBC">
            <w:pPr>
              <w:spacing w:line="360" w:lineRule="auto"/>
              <w:jc w:val="left"/>
              <w:rPr>
                <w:rFonts w:ascii="宋体" w:hAnsi="宋体" w:cs="宋体"/>
                <w:color w:val="auto"/>
                <w:szCs w:val="21"/>
                <w:highlight w:val="none"/>
              </w:rPr>
            </w:pPr>
          </w:p>
        </w:tc>
        <w:tc>
          <w:tcPr>
            <w:tcW w:w="2109" w:type="dxa"/>
            <w:vAlign w:val="center"/>
          </w:tcPr>
          <w:p w14:paraId="0B599D49">
            <w:pPr>
              <w:spacing w:line="360" w:lineRule="auto"/>
              <w:jc w:val="center"/>
              <w:rPr>
                <w:rFonts w:ascii="宋体" w:hAnsi="宋体" w:cs="宋体"/>
                <w:b/>
                <w:bCs/>
                <w:color w:val="auto"/>
                <w:szCs w:val="21"/>
                <w:highlight w:val="none"/>
              </w:rPr>
            </w:pPr>
          </w:p>
        </w:tc>
      </w:tr>
      <w:tr w14:paraId="589E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9FE2983">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5FE770C6">
            <w:pPr>
              <w:spacing w:line="360" w:lineRule="auto"/>
              <w:jc w:val="center"/>
              <w:rPr>
                <w:rFonts w:ascii="宋体" w:hAnsi="宋体" w:cs="宋体"/>
                <w:b/>
                <w:bCs/>
                <w:color w:val="auto"/>
                <w:sz w:val="24"/>
                <w:highlight w:val="none"/>
              </w:rPr>
            </w:pPr>
          </w:p>
        </w:tc>
      </w:tr>
    </w:tbl>
    <w:p w14:paraId="04DCC3F1">
      <w:pPr>
        <w:snapToGrid w:val="0"/>
        <w:spacing w:before="120" w:beforeLines="50" w:after="50"/>
        <w:rPr>
          <w:rFonts w:ascii="宋体" w:hAnsi="宋体" w:cs="宋体"/>
          <w:b/>
          <w:color w:val="auto"/>
          <w:sz w:val="32"/>
          <w:szCs w:val="32"/>
          <w:highlight w:val="none"/>
        </w:rPr>
      </w:pPr>
    </w:p>
    <w:p w14:paraId="722D711A">
      <w:pPr>
        <w:snapToGrid w:val="0"/>
        <w:spacing w:before="120" w:beforeLines="50" w:after="50"/>
        <w:jc w:val="center"/>
        <w:rPr>
          <w:rFonts w:ascii="宋体" w:hAnsi="宋体" w:cs="宋体"/>
          <w:b/>
          <w:color w:val="auto"/>
          <w:sz w:val="32"/>
          <w:szCs w:val="32"/>
          <w:highlight w:val="none"/>
        </w:rPr>
      </w:pPr>
    </w:p>
    <w:p w14:paraId="4382F362">
      <w:pPr>
        <w:snapToGrid w:val="0"/>
        <w:spacing w:before="120" w:beforeLines="50" w:after="50"/>
        <w:jc w:val="center"/>
        <w:rPr>
          <w:rFonts w:ascii="宋体" w:hAnsi="宋体" w:cs="宋体"/>
          <w:b/>
          <w:color w:val="auto"/>
          <w:sz w:val="32"/>
          <w:szCs w:val="32"/>
          <w:highlight w:val="none"/>
        </w:rPr>
      </w:pPr>
    </w:p>
    <w:p w14:paraId="7821F304">
      <w:pPr>
        <w:snapToGrid w:val="0"/>
        <w:spacing w:before="120" w:beforeLines="50" w:after="50"/>
        <w:jc w:val="center"/>
        <w:rPr>
          <w:rFonts w:ascii="宋体" w:hAnsi="宋体" w:cs="宋体"/>
          <w:b/>
          <w:color w:val="auto"/>
          <w:sz w:val="32"/>
          <w:szCs w:val="32"/>
          <w:highlight w:val="none"/>
        </w:rPr>
      </w:pPr>
    </w:p>
    <w:p w14:paraId="2A6F6F77">
      <w:pPr>
        <w:snapToGrid w:val="0"/>
        <w:spacing w:before="120" w:beforeLines="50" w:after="50"/>
        <w:jc w:val="center"/>
        <w:rPr>
          <w:rFonts w:ascii="宋体" w:hAnsi="宋体" w:cs="宋体"/>
          <w:b/>
          <w:color w:val="auto"/>
          <w:sz w:val="32"/>
          <w:szCs w:val="32"/>
          <w:highlight w:val="none"/>
        </w:rPr>
      </w:pPr>
    </w:p>
    <w:p w14:paraId="082F08AC">
      <w:pPr>
        <w:snapToGrid w:val="0"/>
        <w:spacing w:before="120" w:beforeLines="50" w:after="50"/>
        <w:jc w:val="center"/>
        <w:rPr>
          <w:rFonts w:ascii="宋体" w:hAnsi="宋体" w:cs="宋体"/>
          <w:b/>
          <w:color w:val="auto"/>
          <w:sz w:val="32"/>
          <w:szCs w:val="32"/>
          <w:highlight w:val="none"/>
        </w:rPr>
      </w:pPr>
    </w:p>
    <w:p w14:paraId="63614B2F">
      <w:pPr>
        <w:snapToGrid w:val="0"/>
        <w:spacing w:before="120" w:beforeLines="50" w:after="50"/>
        <w:jc w:val="center"/>
        <w:rPr>
          <w:rFonts w:ascii="宋体" w:hAnsi="宋体" w:cs="宋体"/>
          <w:b/>
          <w:color w:val="auto"/>
          <w:sz w:val="32"/>
          <w:szCs w:val="32"/>
          <w:highlight w:val="none"/>
        </w:rPr>
      </w:pPr>
    </w:p>
    <w:p w14:paraId="02B72AC3">
      <w:pPr>
        <w:snapToGrid w:val="0"/>
        <w:spacing w:before="120" w:beforeLines="50" w:after="50"/>
        <w:jc w:val="center"/>
        <w:rPr>
          <w:rFonts w:ascii="宋体" w:hAnsi="宋体" w:cs="宋体"/>
          <w:b/>
          <w:color w:val="auto"/>
          <w:sz w:val="32"/>
          <w:szCs w:val="32"/>
          <w:highlight w:val="none"/>
        </w:rPr>
      </w:pPr>
    </w:p>
    <w:p w14:paraId="4298F83E">
      <w:pPr>
        <w:snapToGrid w:val="0"/>
        <w:spacing w:before="120" w:beforeLines="50" w:after="50"/>
        <w:jc w:val="center"/>
        <w:rPr>
          <w:rFonts w:ascii="宋体" w:hAnsi="宋体" w:cs="宋体"/>
          <w:b/>
          <w:color w:val="auto"/>
          <w:sz w:val="32"/>
          <w:szCs w:val="32"/>
          <w:highlight w:val="none"/>
        </w:rPr>
      </w:pPr>
    </w:p>
    <w:p w14:paraId="64A4E563">
      <w:pPr>
        <w:snapToGrid w:val="0"/>
        <w:spacing w:before="120" w:beforeLines="50" w:after="50"/>
        <w:rPr>
          <w:rFonts w:ascii="宋体" w:hAnsi="宋体" w:cs="宋体"/>
          <w:b/>
          <w:color w:val="auto"/>
          <w:sz w:val="32"/>
          <w:szCs w:val="32"/>
          <w:highlight w:val="none"/>
        </w:rPr>
      </w:pPr>
    </w:p>
    <w:p w14:paraId="27952BF6">
      <w:pPr>
        <w:snapToGrid w:val="0"/>
        <w:spacing w:before="120" w:beforeLines="50" w:after="50"/>
        <w:jc w:val="center"/>
        <w:rPr>
          <w:rFonts w:ascii="宋体" w:hAnsi="宋体" w:cs="宋体"/>
          <w:b/>
          <w:color w:val="auto"/>
          <w:sz w:val="32"/>
          <w:szCs w:val="32"/>
          <w:highlight w:val="none"/>
        </w:rPr>
      </w:pPr>
    </w:p>
    <w:p w14:paraId="15171AA5">
      <w:pPr>
        <w:snapToGrid w:val="0"/>
        <w:spacing w:before="120" w:beforeLines="50" w:after="50"/>
        <w:jc w:val="center"/>
        <w:rPr>
          <w:rFonts w:ascii="宋体" w:hAnsi="宋体" w:cs="宋体"/>
          <w:b/>
          <w:color w:val="auto"/>
          <w:sz w:val="32"/>
          <w:szCs w:val="32"/>
          <w:highlight w:val="none"/>
        </w:rPr>
      </w:pPr>
    </w:p>
    <w:p w14:paraId="124848DE">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47DB21B3">
      <w:pPr>
        <w:snapToGrid w:val="0"/>
        <w:spacing w:before="120" w:beforeLines="50" w:after="50" w:line="360" w:lineRule="auto"/>
        <w:rPr>
          <w:rFonts w:ascii="宋体" w:hAnsi="宋体" w:cs="宋体"/>
          <w:color w:val="auto"/>
          <w:sz w:val="24"/>
          <w:highlight w:val="none"/>
        </w:rPr>
      </w:pPr>
    </w:p>
    <w:p w14:paraId="2A78096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3BE5C24">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1284BC">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41257D4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5C7ADBA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63B629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14A27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3B93EAB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6B7348BF">
      <w:pPr>
        <w:pStyle w:val="3"/>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1C046387">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7DB99E2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17D364F3">
      <w:pPr>
        <w:pStyle w:val="29"/>
        <w:tabs>
          <w:tab w:val="left" w:pos="939"/>
        </w:tabs>
        <w:snapToGrid w:val="0"/>
        <w:spacing w:line="400" w:lineRule="exact"/>
        <w:ind w:left="773" w:leftChars="150" w:hanging="458" w:hangingChars="191"/>
        <w:rPr>
          <w:rFonts w:ascii="宋体" w:hAnsi="宋体" w:cs="宋体"/>
          <w:color w:val="auto"/>
          <w:sz w:val="24"/>
          <w:highlight w:val="none"/>
        </w:rPr>
      </w:pPr>
    </w:p>
    <w:p w14:paraId="6F31D4F4">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182841B">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48AC6C">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6BE068BA">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FC3607C">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45DBFB5">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387212EA">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0B8F330C">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142F0E07">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37F9402">
      <w:pPr>
        <w:snapToGrid w:val="0"/>
        <w:spacing w:before="120" w:beforeLines="50" w:after="50" w:line="360" w:lineRule="auto"/>
        <w:rPr>
          <w:rFonts w:ascii="宋体" w:hAnsi="宋体" w:cs="宋体"/>
          <w:color w:val="auto"/>
          <w:sz w:val="24"/>
          <w:szCs w:val="20"/>
          <w:highlight w:val="none"/>
        </w:rPr>
      </w:pPr>
    </w:p>
    <w:p w14:paraId="2155C7AA">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1BC46186">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0323F42">
      <w:pPr>
        <w:snapToGrid w:val="0"/>
        <w:spacing w:before="120" w:beforeLines="50" w:after="50" w:line="360" w:lineRule="auto"/>
        <w:rPr>
          <w:rFonts w:ascii="宋体" w:hAnsi="宋体" w:cs="宋体"/>
          <w:color w:val="auto"/>
          <w:sz w:val="24"/>
          <w:szCs w:val="20"/>
          <w:highlight w:val="none"/>
        </w:rPr>
      </w:pPr>
    </w:p>
    <w:p w14:paraId="5EDCEF4B">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18E57278">
      <w:pPr>
        <w:snapToGrid w:val="0"/>
        <w:spacing w:before="120" w:beforeLines="50" w:after="50" w:line="360" w:lineRule="auto"/>
        <w:rPr>
          <w:rFonts w:ascii="宋体" w:hAnsi="宋体" w:cs="宋体"/>
          <w:color w:val="auto"/>
          <w:sz w:val="24"/>
          <w:highlight w:val="none"/>
        </w:rPr>
      </w:pPr>
    </w:p>
    <w:p w14:paraId="3C4693CB">
      <w:pPr>
        <w:snapToGrid w:val="0"/>
        <w:spacing w:before="120" w:beforeLines="50" w:after="50" w:line="360" w:lineRule="auto"/>
        <w:rPr>
          <w:rFonts w:ascii="宋体" w:hAnsi="宋体" w:cs="宋体"/>
          <w:color w:val="auto"/>
          <w:sz w:val="24"/>
          <w:highlight w:val="none"/>
        </w:rPr>
      </w:pPr>
    </w:p>
    <w:p w14:paraId="03CE4591">
      <w:pPr>
        <w:snapToGrid w:val="0"/>
        <w:spacing w:before="120" w:beforeLines="50" w:after="50" w:line="360" w:lineRule="auto"/>
        <w:rPr>
          <w:rFonts w:ascii="宋体" w:hAnsi="宋体" w:cs="宋体"/>
          <w:color w:val="auto"/>
          <w:sz w:val="24"/>
          <w:highlight w:val="none"/>
        </w:rPr>
      </w:pPr>
    </w:p>
    <w:p w14:paraId="18B45249">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419EF1B5">
      <w:pPr>
        <w:snapToGrid w:val="0"/>
        <w:spacing w:before="120" w:beforeLines="50" w:after="50" w:line="360" w:lineRule="auto"/>
        <w:rPr>
          <w:rFonts w:ascii="宋体" w:hAnsi="宋体" w:cs="宋体"/>
          <w:color w:val="auto"/>
          <w:sz w:val="24"/>
          <w:szCs w:val="20"/>
          <w:highlight w:val="none"/>
        </w:rPr>
      </w:pPr>
    </w:p>
    <w:p w14:paraId="4E7636AE">
      <w:pPr>
        <w:snapToGrid w:val="0"/>
        <w:spacing w:before="120" w:beforeLines="50" w:after="50" w:line="360" w:lineRule="auto"/>
        <w:rPr>
          <w:rFonts w:ascii="宋体" w:hAnsi="宋体" w:cs="宋体"/>
          <w:color w:val="auto"/>
          <w:sz w:val="24"/>
          <w:szCs w:val="20"/>
          <w:highlight w:val="none"/>
        </w:rPr>
      </w:pPr>
    </w:p>
    <w:p w14:paraId="6CA5090B">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ED587C4">
      <w:pPr>
        <w:pStyle w:val="967"/>
        <w:spacing w:line="360" w:lineRule="auto"/>
        <w:rPr>
          <w:rFonts w:hAnsi="宋体" w:eastAsia="宋体" w:cs="宋体"/>
          <w:color w:val="auto"/>
          <w:sz w:val="24"/>
          <w:highlight w:val="none"/>
        </w:rPr>
      </w:pPr>
    </w:p>
    <w:p w14:paraId="55D9D85C">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02E0DDB1">
      <w:pPr>
        <w:spacing w:line="360" w:lineRule="auto"/>
        <w:jc w:val="left"/>
        <w:rPr>
          <w:rFonts w:ascii="宋体" w:hAnsi="宋体" w:cs="宋体"/>
          <w:b/>
          <w:color w:val="auto"/>
          <w:sz w:val="24"/>
          <w:highlight w:val="none"/>
        </w:rPr>
      </w:pPr>
    </w:p>
    <w:p w14:paraId="58A23FEB">
      <w:pPr>
        <w:spacing w:line="360" w:lineRule="auto"/>
        <w:jc w:val="center"/>
        <w:rPr>
          <w:rFonts w:hint="eastAsia" w:ascii="宋体" w:hAnsi="宋体" w:cs="宋体"/>
          <w:b/>
          <w:color w:val="auto"/>
          <w:sz w:val="24"/>
          <w:highlight w:val="none"/>
        </w:rPr>
      </w:pPr>
    </w:p>
    <w:p w14:paraId="515F9BB2">
      <w:pPr>
        <w:spacing w:line="360" w:lineRule="auto"/>
        <w:jc w:val="center"/>
        <w:rPr>
          <w:rFonts w:hint="eastAsia" w:ascii="宋体" w:hAnsi="宋体" w:cs="宋体"/>
          <w:b/>
          <w:color w:val="auto"/>
          <w:sz w:val="24"/>
          <w:highlight w:val="none"/>
        </w:rPr>
      </w:pPr>
    </w:p>
    <w:p w14:paraId="02060076">
      <w:pPr>
        <w:spacing w:line="360" w:lineRule="auto"/>
        <w:jc w:val="center"/>
        <w:rPr>
          <w:rFonts w:hint="eastAsia" w:ascii="宋体" w:hAnsi="宋体" w:cs="宋体"/>
          <w:b/>
          <w:color w:val="auto"/>
          <w:sz w:val="24"/>
          <w:highlight w:val="none"/>
        </w:rPr>
      </w:pPr>
    </w:p>
    <w:p w14:paraId="1D7703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6491642C">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68AB5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2C87F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73A93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2DC8D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58AD7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3463F8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5D4B1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58873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E862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71320881">
      <w:pPr>
        <w:spacing w:line="360" w:lineRule="auto"/>
        <w:ind w:firstLine="480" w:firstLineChars="200"/>
        <w:rPr>
          <w:rFonts w:ascii="宋体" w:hAnsi="宋体" w:cs="宋体"/>
          <w:color w:val="auto"/>
          <w:sz w:val="24"/>
          <w:highlight w:val="none"/>
        </w:rPr>
      </w:pPr>
    </w:p>
    <w:p w14:paraId="4E5A7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72439CB2">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886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8640A4">
      <w:pPr>
        <w:pStyle w:val="967"/>
        <w:spacing w:line="360" w:lineRule="auto"/>
        <w:rPr>
          <w:rFonts w:hAnsi="宋体" w:eastAsia="宋体" w:cs="宋体"/>
          <w:color w:val="auto"/>
          <w:sz w:val="24"/>
          <w:highlight w:val="none"/>
        </w:rPr>
      </w:pPr>
    </w:p>
    <w:p w14:paraId="7CADE2CA">
      <w:pPr>
        <w:pStyle w:val="967"/>
        <w:spacing w:line="360" w:lineRule="auto"/>
        <w:rPr>
          <w:rFonts w:hAnsi="宋体" w:eastAsia="宋体" w:cs="宋体"/>
          <w:color w:val="auto"/>
          <w:sz w:val="24"/>
          <w:highlight w:val="none"/>
        </w:rPr>
      </w:pPr>
    </w:p>
    <w:p w14:paraId="76E3853B">
      <w:pPr>
        <w:pStyle w:val="967"/>
        <w:spacing w:line="360" w:lineRule="auto"/>
        <w:rPr>
          <w:rFonts w:hAnsi="宋体" w:eastAsia="宋体" w:cs="宋体"/>
          <w:color w:val="auto"/>
          <w:sz w:val="24"/>
          <w:highlight w:val="none"/>
        </w:rPr>
      </w:pPr>
    </w:p>
    <w:p w14:paraId="4CE83420">
      <w:pPr>
        <w:pStyle w:val="967"/>
        <w:spacing w:line="360" w:lineRule="auto"/>
        <w:rPr>
          <w:rFonts w:hAnsi="宋体" w:eastAsia="宋体" w:cs="宋体"/>
          <w:color w:val="auto"/>
          <w:sz w:val="24"/>
          <w:highlight w:val="none"/>
        </w:rPr>
      </w:pPr>
    </w:p>
    <w:p w14:paraId="263664BE">
      <w:pPr>
        <w:pStyle w:val="967"/>
        <w:spacing w:line="360" w:lineRule="auto"/>
        <w:rPr>
          <w:rFonts w:hAnsi="宋体" w:eastAsia="宋体" w:cs="宋体"/>
          <w:color w:val="auto"/>
          <w:sz w:val="24"/>
          <w:highlight w:val="none"/>
        </w:rPr>
      </w:pPr>
    </w:p>
    <w:p w14:paraId="77BFD34F">
      <w:pPr>
        <w:pStyle w:val="967"/>
        <w:spacing w:line="360" w:lineRule="auto"/>
        <w:rPr>
          <w:rFonts w:hAnsi="宋体" w:eastAsia="宋体" w:cs="宋体"/>
          <w:color w:val="auto"/>
          <w:sz w:val="24"/>
          <w:highlight w:val="none"/>
        </w:rPr>
      </w:pPr>
    </w:p>
    <w:p w14:paraId="72BCE9CF">
      <w:pPr>
        <w:pStyle w:val="967"/>
        <w:spacing w:line="360" w:lineRule="auto"/>
        <w:rPr>
          <w:rFonts w:hAnsi="宋体" w:eastAsia="宋体" w:cs="宋体"/>
          <w:color w:val="auto"/>
          <w:sz w:val="24"/>
          <w:highlight w:val="none"/>
        </w:rPr>
      </w:pPr>
    </w:p>
    <w:p w14:paraId="4DDA2259">
      <w:pPr>
        <w:pStyle w:val="967"/>
        <w:spacing w:line="360" w:lineRule="auto"/>
        <w:rPr>
          <w:rFonts w:hAnsi="宋体" w:eastAsia="宋体" w:cs="宋体"/>
          <w:color w:val="auto"/>
          <w:sz w:val="24"/>
          <w:highlight w:val="none"/>
        </w:rPr>
      </w:pPr>
    </w:p>
    <w:p w14:paraId="0E55C513">
      <w:pPr>
        <w:pStyle w:val="967"/>
        <w:spacing w:line="360" w:lineRule="auto"/>
        <w:rPr>
          <w:rFonts w:hAnsi="宋体" w:eastAsia="宋体" w:cs="宋体"/>
          <w:color w:val="auto"/>
          <w:sz w:val="24"/>
          <w:highlight w:val="none"/>
        </w:rPr>
      </w:pPr>
    </w:p>
    <w:p w14:paraId="124A62C2">
      <w:pPr>
        <w:pStyle w:val="967"/>
        <w:spacing w:line="360" w:lineRule="auto"/>
        <w:rPr>
          <w:rFonts w:hAnsi="宋体" w:eastAsia="宋体" w:cs="宋体"/>
          <w:b/>
          <w:color w:val="auto"/>
          <w:sz w:val="24"/>
          <w:szCs w:val="24"/>
          <w:highlight w:val="none"/>
        </w:rPr>
      </w:pPr>
    </w:p>
    <w:p w14:paraId="22CF5140">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7173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8CD219">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5A131D21">
            <w:pPr>
              <w:ind w:firstLine="480"/>
              <w:rPr>
                <w:rFonts w:ascii="宋体" w:hAnsi="宋体" w:cs="宋体"/>
                <w:color w:val="auto"/>
                <w:sz w:val="22"/>
                <w:szCs w:val="28"/>
                <w:highlight w:val="none"/>
              </w:rPr>
            </w:pPr>
          </w:p>
        </w:tc>
      </w:tr>
      <w:tr w14:paraId="509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742E76F">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0881BDB6">
            <w:pPr>
              <w:ind w:firstLine="480"/>
              <w:rPr>
                <w:rFonts w:ascii="宋体" w:hAnsi="宋体" w:cs="宋体"/>
                <w:color w:val="auto"/>
                <w:sz w:val="22"/>
                <w:szCs w:val="28"/>
                <w:highlight w:val="none"/>
              </w:rPr>
            </w:pPr>
          </w:p>
        </w:tc>
      </w:tr>
      <w:tr w14:paraId="503E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12D6D5BF">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34A551D3">
            <w:pPr>
              <w:rPr>
                <w:rFonts w:ascii="宋体" w:hAnsi="宋体" w:cs="宋体"/>
                <w:color w:val="auto"/>
                <w:sz w:val="22"/>
                <w:szCs w:val="28"/>
                <w:highlight w:val="none"/>
              </w:rPr>
            </w:pPr>
          </w:p>
        </w:tc>
        <w:tc>
          <w:tcPr>
            <w:tcW w:w="1980" w:type="dxa"/>
            <w:vAlign w:val="center"/>
          </w:tcPr>
          <w:p w14:paraId="7BBDD0F4">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20C19CF6">
            <w:pPr>
              <w:rPr>
                <w:rFonts w:ascii="宋体" w:hAnsi="宋体" w:cs="宋体"/>
                <w:color w:val="auto"/>
                <w:sz w:val="22"/>
                <w:szCs w:val="28"/>
                <w:highlight w:val="none"/>
              </w:rPr>
            </w:pPr>
          </w:p>
        </w:tc>
      </w:tr>
      <w:tr w14:paraId="149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50B73A">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2A9C0EC">
            <w:pPr>
              <w:rPr>
                <w:rFonts w:ascii="宋体" w:hAnsi="宋体" w:cs="宋体"/>
                <w:color w:val="auto"/>
                <w:sz w:val="22"/>
                <w:szCs w:val="28"/>
                <w:highlight w:val="none"/>
              </w:rPr>
            </w:pPr>
          </w:p>
        </w:tc>
        <w:tc>
          <w:tcPr>
            <w:tcW w:w="1980" w:type="dxa"/>
            <w:vAlign w:val="center"/>
          </w:tcPr>
          <w:p w14:paraId="0C376428">
            <w:pPr>
              <w:rPr>
                <w:rFonts w:ascii="宋体" w:hAnsi="宋体" w:cs="宋体"/>
                <w:color w:val="auto"/>
                <w:sz w:val="22"/>
                <w:szCs w:val="28"/>
                <w:highlight w:val="none"/>
              </w:rPr>
            </w:pPr>
          </w:p>
        </w:tc>
        <w:tc>
          <w:tcPr>
            <w:tcW w:w="2241" w:type="dxa"/>
            <w:vAlign w:val="center"/>
          </w:tcPr>
          <w:p w14:paraId="48E13DD0">
            <w:pPr>
              <w:rPr>
                <w:rFonts w:ascii="宋体" w:hAnsi="宋体" w:cs="宋体"/>
                <w:color w:val="auto"/>
                <w:sz w:val="22"/>
                <w:szCs w:val="28"/>
                <w:highlight w:val="none"/>
              </w:rPr>
            </w:pPr>
          </w:p>
        </w:tc>
      </w:tr>
      <w:tr w14:paraId="78B4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6A0B876">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55C4427E">
            <w:pPr>
              <w:rPr>
                <w:rFonts w:ascii="宋体" w:hAnsi="宋体" w:cs="宋体"/>
                <w:color w:val="auto"/>
                <w:sz w:val="22"/>
                <w:szCs w:val="28"/>
                <w:highlight w:val="none"/>
              </w:rPr>
            </w:pPr>
          </w:p>
        </w:tc>
        <w:tc>
          <w:tcPr>
            <w:tcW w:w="1980" w:type="dxa"/>
            <w:vAlign w:val="center"/>
          </w:tcPr>
          <w:p w14:paraId="1CC15443">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6E12C966">
            <w:pPr>
              <w:rPr>
                <w:rFonts w:ascii="宋体" w:hAnsi="宋体" w:cs="宋体"/>
                <w:color w:val="auto"/>
                <w:sz w:val="22"/>
                <w:szCs w:val="28"/>
                <w:highlight w:val="none"/>
              </w:rPr>
            </w:pPr>
          </w:p>
        </w:tc>
      </w:tr>
      <w:tr w14:paraId="19BE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3234F948">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39AB70B9">
            <w:pPr>
              <w:rPr>
                <w:rFonts w:ascii="宋体" w:hAnsi="宋体" w:cs="宋体"/>
                <w:color w:val="auto"/>
                <w:sz w:val="22"/>
                <w:szCs w:val="28"/>
                <w:highlight w:val="none"/>
              </w:rPr>
            </w:pPr>
          </w:p>
        </w:tc>
        <w:tc>
          <w:tcPr>
            <w:tcW w:w="1980" w:type="dxa"/>
            <w:vAlign w:val="center"/>
          </w:tcPr>
          <w:p w14:paraId="1D64996D">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0A98E133">
            <w:pPr>
              <w:rPr>
                <w:rFonts w:ascii="宋体" w:hAnsi="宋体" w:cs="宋体"/>
                <w:color w:val="auto"/>
                <w:sz w:val="22"/>
                <w:szCs w:val="28"/>
                <w:highlight w:val="none"/>
              </w:rPr>
            </w:pPr>
          </w:p>
        </w:tc>
      </w:tr>
      <w:tr w14:paraId="4F1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83A1CF1">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152E3275">
            <w:pPr>
              <w:rPr>
                <w:rFonts w:ascii="宋体" w:hAnsi="宋体" w:cs="宋体"/>
                <w:color w:val="auto"/>
                <w:sz w:val="22"/>
                <w:szCs w:val="28"/>
                <w:highlight w:val="none"/>
              </w:rPr>
            </w:pPr>
          </w:p>
        </w:tc>
        <w:tc>
          <w:tcPr>
            <w:tcW w:w="1980" w:type="dxa"/>
            <w:vAlign w:val="center"/>
          </w:tcPr>
          <w:p w14:paraId="380A8823">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4C6EC228">
            <w:pPr>
              <w:rPr>
                <w:rFonts w:ascii="宋体" w:hAnsi="宋体" w:cs="宋体"/>
                <w:color w:val="auto"/>
                <w:sz w:val="22"/>
                <w:szCs w:val="28"/>
                <w:highlight w:val="none"/>
              </w:rPr>
            </w:pPr>
          </w:p>
        </w:tc>
      </w:tr>
      <w:tr w14:paraId="4524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53238EE">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1F67D51A">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2305CF7E">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4DD01533">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09D7C16E">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616BBCC9">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64276A2B">
      <w:pPr>
        <w:wordWrap w:val="0"/>
        <w:spacing w:before="120" w:beforeLines="50"/>
        <w:rPr>
          <w:rFonts w:ascii="宋体" w:hAnsi="宋体" w:cs="宋体"/>
          <w:b/>
          <w:bCs/>
          <w:color w:val="auto"/>
          <w:sz w:val="24"/>
          <w:highlight w:val="none"/>
          <w:lang w:bidi="ar"/>
        </w:rPr>
      </w:pPr>
    </w:p>
    <w:p w14:paraId="40847663">
      <w:pPr>
        <w:wordWrap w:val="0"/>
        <w:spacing w:line="360" w:lineRule="auto"/>
        <w:ind w:firstLine="480"/>
        <w:jc w:val="right"/>
        <w:rPr>
          <w:rFonts w:ascii="宋体" w:hAnsi="宋体" w:cs="宋体"/>
          <w:color w:val="auto"/>
          <w:sz w:val="24"/>
          <w:highlight w:val="none"/>
          <w:lang w:bidi="ar"/>
        </w:rPr>
      </w:pPr>
    </w:p>
    <w:p w14:paraId="0CEAF2FD">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43EE40F7">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C8B5D16">
      <w:pPr>
        <w:pStyle w:val="967"/>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0694ECBF">
      <w:pPr>
        <w:pStyle w:val="967"/>
        <w:spacing w:line="360" w:lineRule="auto"/>
        <w:jc w:val="center"/>
        <w:rPr>
          <w:rFonts w:hAnsi="宋体" w:eastAsia="宋体" w:cs="宋体"/>
          <w:b/>
          <w:color w:val="auto"/>
          <w:sz w:val="24"/>
          <w:szCs w:val="24"/>
          <w:highlight w:val="none"/>
        </w:rPr>
      </w:pPr>
    </w:p>
    <w:p w14:paraId="0DDFDD9A">
      <w:pPr>
        <w:pStyle w:val="967"/>
        <w:spacing w:line="360" w:lineRule="auto"/>
        <w:jc w:val="center"/>
        <w:rPr>
          <w:rFonts w:hAnsi="宋体" w:eastAsia="宋体" w:cs="宋体"/>
          <w:b/>
          <w:color w:val="auto"/>
          <w:sz w:val="24"/>
          <w:szCs w:val="24"/>
          <w:highlight w:val="none"/>
        </w:rPr>
      </w:pPr>
    </w:p>
    <w:p w14:paraId="1DD4241E">
      <w:pPr>
        <w:pStyle w:val="967"/>
        <w:spacing w:line="360" w:lineRule="auto"/>
        <w:jc w:val="center"/>
        <w:rPr>
          <w:rFonts w:hAnsi="宋体" w:eastAsia="宋体" w:cs="宋体"/>
          <w:b/>
          <w:color w:val="auto"/>
          <w:sz w:val="24"/>
          <w:szCs w:val="24"/>
          <w:highlight w:val="none"/>
        </w:rPr>
      </w:pPr>
    </w:p>
    <w:p w14:paraId="63D51CFD">
      <w:pPr>
        <w:pStyle w:val="967"/>
        <w:spacing w:line="360" w:lineRule="auto"/>
        <w:jc w:val="center"/>
        <w:rPr>
          <w:rFonts w:hAnsi="宋体" w:eastAsia="宋体" w:cs="宋体"/>
          <w:b/>
          <w:color w:val="auto"/>
          <w:sz w:val="24"/>
          <w:szCs w:val="24"/>
          <w:highlight w:val="none"/>
        </w:rPr>
      </w:pPr>
    </w:p>
    <w:p w14:paraId="3EAE7E23">
      <w:pPr>
        <w:pStyle w:val="967"/>
        <w:spacing w:line="360" w:lineRule="auto"/>
        <w:jc w:val="center"/>
        <w:rPr>
          <w:rFonts w:hAnsi="宋体" w:eastAsia="宋体" w:cs="宋体"/>
          <w:b/>
          <w:color w:val="auto"/>
          <w:sz w:val="24"/>
          <w:szCs w:val="24"/>
          <w:highlight w:val="none"/>
        </w:rPr>
      </w:pPr>
    </w:p>
    <w:p w14:paraId="3446D5C0">
      <w:pPr>
        <w:pStyle w:val="967"/>
        <w:spacing w:line="360" w:lineRule="auto"/>
        <w:jc w:val="center"/>
        <w:rPr>
          <w:rFonts w:hAnsi="宋体" w:eastAsia="宋体" w:cs="宋体"/>
          <w:b/>
          <w:color w:val="auto"/>
          <w:sz w:val="24"/>
          <w:szCs w:val="24"/>
          <w:highlight w:val="none"/>
        </w:rPr>
      </w:pPr>
    </w:p>
    <w:p w14:paraId="3F28606D">
      <w:pPr>
        <w:pStyle w:val="967"/>
        <w:spacing w:line="360" w:lineRule="auto"/>
        <w:rPr>
          <w:rFonts w:hAnsi="宋体" w:eastAsia="宋体" w:cs="宋体"/>
          <w:b/>
          <w:color w:val="auto"/>
          <w:sz w:val="24"/>
          <w:szCs w:val="24"/>
          <w:highlight w:val="none"/>
        </w:rPr>
      </w:pPr>
    </w:p>
    <w:p w14:paraId="420DF141">
      <w:pPr>
        <w:pStyle w:val="967"/>
        <w:spacing w:line="360" w:lineRule="auto"/>
        <w:jc w:val="center"/>
        <w:rPr>
          <w:rFonts w:hint="eastAsia" w:hAnsi="宋体" w:eastAsia="宋体" w:cs="宋体"/>
          <w:b/>
          <w:color w:val="auto"/>
          <w:sz w:val="24"/>
          <w:szCs w:val="24"/>
          <w:highlight w:val="none"/>
        </w:rPr>
      </w:pPr>
    </w:p>
    <w:p w14:paraId="5A0823F2">
      <w:pPr>
        <w:pStyle w:val="967"/>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44F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3C8ABC7F">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1F1D63A9">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4C2F7019">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635AE1FE">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186A4F6B">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045D71BA">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1092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79CA0F78">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4FB3F004">
            <w:pPr>
              <w:jc w:val="center"/>
              <w:rPr>
                <w:rFonts w:ascii="宋体" w:hAnsi="宋体"/>
                <w:bCs/>
                <w:color w:val="auto"/>
                <w:szCs w:val="21"/>
                <w:highlight w:val="none"/>
              </w:rPr>
            </w:pPr>
          </w:p>
        </w:tc>
        <w:tc>
          <w:tcPr>
            <w:tcW w:w="2565" w:type="dxa"/>
          </w:tcPr>
          <w:p w14:paraId="63FE99A2">
            <w:pPr>
              <w:jc w:val="center"/>
              <w:rPr>
                <w:rFonts w:ascii="宋体" w:hAnsi="宋体"/>
                <w:bCs/>
                <w:color w:val="auto"/>
                <w:szCs w:val="21"/>
                <w:highlight w:val="none"/>
              </w:rPr>
            </w:pPr>
          </w:p>
        </w:tc>
        <w:tc>
          <w:tcPr>
            <w:tcW w:w="1311" w:type="dxa"/>
          </w:tcPr>
          <w:p w14:paraId="01CB9C1C">
            <w:pPr>
              <w:jc w:val="center"/>
              <w:rPr>
                <w:rFonts w:ascii="宋体" w:hAnsi="宋体"/>
                <w:bCs/>
                <w:color w:val="auto"/>
                <w:szCs w:val="21"/>
                <w:highlight w:val="none"/>
              </w:rPr>
            </w:pPr>
          </w:p>
        </w:tc>
        <w:tc>
          <w:tcPr>
            <w:tcW w:w="1311" w:type="dxa"/>
            <w:vAlign w:val="center"/>
          </w:tcPr>
          <w:p w14:paraId="6BA2A2BF">
            <w:pPr>
              <w:jc w:val="center"/>
              <w:rPr>
                <w:rFonts w:ascii="宋体" w:hAnsi="宋体"/>
                <w:bCs/>
                <w:color w:val="auto"/>
                <w:szCs w:val="21"/>
                <w:highlight w:val="none"/>
              </w:rPr>
            </w:pPr>
          </w:p>
        </w:tc>
        <w:tc>
          <w:tcPr>
            <w:tcW w:w="1298" w:type="dxa"/>
            <w:vAlign w:val="center"/>
          </w:tcPr>
          <w:p w14:paraId="794AA61F">
            <w:pPr>
              <w:jc w:val="center"/>
              <w:rPr>
                <w:rFonts w:ascii="宋体" w:hAnsi="宋体"/>
                <w:bCs/>
                <w:color w:val="auto"/>
                <w:szCs w:val="21"/>
                <w:highlight w:val="none"/>
              </w:rPr>
            </w:pPr>
          </w:p>
        </w:tc>
      </w:tr>
      <w:tr w14:paraId="62B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6C17D793">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7069D250">
            <w:pPr>
              <w:jc w:val="center"/>
              <w:rPr>
                <w:rFonts w:ascii="宋体" w:hAnsi="宋体"/>
                <w:bCs/>
                <w:color w:val="auto"/>
                <w:szCs w:val="21"/>
                <w:highlight w:val="none"/>
              </w:rPr>
            </w:pPr>
          </w:p>
        </w:tc>
        <w:tc>
          <w:tcPr>
            <w:tcW w:w="2565" w:type="dxa"/>
          </w:tcPr>
          <w:p w14:paraId="03CE1C6F">
            <w:pPr>
              <w:jc w:val="center"/>
              <w:rPr>
                <w:rFonts w:ascii="宋体" w:hAnsi="宋体"/>
                <w:bCs/>
                <w:color w:val="auto"/>
                <w:szCs w:val="21"/>
                <w:highlight w:val="none"/>
              </w:rPr>
            </w:pPr>
          </w:p>
        </w:tc>
        <w:tc>
          <w:tcPr>
            <w:tcW w:w="1311" w:type="dxa"/>
          </w:tcPr>
          <w:p w14:paraId="341F5994">
            <w:pPr>
              <w:jc w:val="center"/>
              <w:rPr>
                <w:rFonts w:ascii="宋体" w:hAnsi="宋体"/>
                <w:bCs/>
                <w:color w:val="auto"/>
                <w:szCs w:val="21"/>
                <w:highlight w:val="none"/>
              </w:rPr>
            </w:pPr>
          </w:p>
        </w:tc>
        <w:tc>
          <w:tcPr>
            <w:tcW w:w="1311" w:type="dxa"/>
            <w:vAlign w:val="center"/>
          </w:tcPr>
          <w:p w14:paraId="1335A62F">
            <w:pPr>
              <w:jc w:val="center"/>
              <w:rPr>
                <w:rFonts w:ascii="宋体" w:hAnsi="宋体"/>
                <w:bCs/>
                <w:color w:val="auto"/>
                <w:szCs w:val="21"/>
                <w:highlight w:val="none"/>
              </w:rPr>
            </w:pPr>
          </w:p>
        </w:tc>
        <w:tc>
          <w:tcPr>
            <w:tcW w:w="1298" w:type="dxa"/>
            <w:vAlign w:val="center"/>
          </w:tcPr>
          <w:p w14:paraId="6DA7541B">
            <w:pPr>
              <w:jc w:val="center"/>
              <w:rPr>
                <w:rFonts w:ascii="宋体" w:hAnsi="宋体"/>
                <w:bCs/>
                <w:color w:val="auto"/>
                <w:szCs w:val="21"/>
                <w:highlight w:val="none"/>
              </w:rPr>
            </w:pPr>
          </w:p>
        </w:tc>
      </w:tr>
      <w:tr w14:paraId="598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BBD0DD0">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652C45B7">
            <w:pPr>
              <w:jc w:val="center"/>
              <w:rPr>
                <w:rFonts w:ascii="宋体" w:hAnsi="宋体"/>
                <w:bCs/>
                <w:color w:val="auto"/>
                <w:szCs w:val="21"/>
                <w:highlight w:val="none"/>
              </w:rPr>
            </w:pPr>
          </w:p>
        </w:tc>
        <w:tc>
          <w:tcPr>
            <w:tcW w:w="2565" w:type="dxa"/>
          </w:tcPr>
          <w:p w14:paraId="0034D354">
            <w:pPr>
              <w:jc w:val="center"/>
              <w:rPr>
                <w:rFonts w:ascii="宋体" w:hAnsi="宋体"/>
                <w:bCs/>
                <w:color w:val="auto"/>
                <w:szCs w:val="21"/>
                <w:highlight w:val="none"/>
              </w:rPr>
            </w:pPr>
          </w:p>
        </w:tc>
        <w:tc>
          <w:tcPr>
            <w:tcW w:w="1311" w:type="dxa"/>
          </w:tcPr>
          <w:p w14:paraId="4AF7284D">
            <w:pPr>
              <w:jc w:val="center"/>
              <w:rPr>
                <w:rFonts w:ascii="宋体" w:hAnsi="宋体"/>
                <w:bCs/>
                <w:color w:val="auto"/>
                <w:szCs w:val="21"/>
                <w:highlight w:val="none"/>
              </w:rPr>
            </w:pPr>
          </w:p>
        </w:tc>
        <w:tc>
          <w:tcPr>
            <w:tcW w:w="1311" w:type="dxa"/>
            <w:vAlign w:val="center"/>
          </w:tcPr>
          <w:p w14:paraId="048F7874">
            <w:pPr>
              <w:jc w:val="center"/>
              <w:rPr>
                <w:rFonts w:ascii="宋体" w:hAnsi="宋体"/>
                <w:bCs/>
                <w:color w:val="auto"/>
                <w:szCs w:val="21"/>
                <w:highlight w:val="none"/>
              </w:rPr>
            </w:pPr>
          </w:p>
        </w:tc>
        <w:tc>
          <w:tcPr>
            <w:tcW w:w="1298" w:type="dxa"/>
            <w:vAlign w:val="center"/>
          </w:tcPr>
          <w:p w14:paraId="7F4A9CCB">
            <w:pPr>
              <w:jc w:val="center"/>
              <w:rPr>
                <w:rFonts w:ascii="宋体" w:hAnsi="宋体"/>
                <w:bCs/>
                <w:color w:val="auto"/>
                <w:szCs w:val="21"/>
                <w:highlight w:val="none"/>
              </w:rPr>
            </w:pPr>
          </w:p>
        </w:tc>
      </w:tr>
      <w:tr w14:paraId="109E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A2DE5D3">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60E56D67">
            <w:pPr>
              <w:jc w:val="center"/>
              <w:rPr>
                <w:rFonts w:ascii="宋体" w:hAnsi="宋体"/>
                <w:bCs/>
                <w:color w:val="auto"/>
                <w:szCs w:val="21"/>
                <w:highlight w:val="none"/>
              </w:rPr>
            </w:pPr>
          </w:p>
        </w:tc>
        <w:tc>
          <w:tcPr>
            <w:tcW w:w="2565" w:type="dxa"/>
          </w:tcPr>
          <w:p w14:paraId="50408E22">
            <w:pPr>
              <w:jc w:val="center"/>
              <w:rPr>
                <w:rFonts w:ascii="宋体" w:hAnsi="宋体"/>
                <w:bCs/>
                <w:color w:val="auto"/>
                <w:szCs w:val="21"/>
                <w:highlight w:val="none"/>
              </w:rPr>
            </w:pPr>
          </w:p>
        </w:tc>
        <w:tc>
          <w:tcPr>
            <w:tcW w:w="1311" w:type="dxa"/>
          </w:tcPr>
          <w:p w14:paraId="2124429B">
            <w:pPr>
              <w:jc w:val="center"/>
              <w:rPr>
                <w:rFonts w:ascii="宋体" w:hAnsi="宋体"/>
                <w:bCs/>
                <w:color w:val="auto"/>
                <w:szCs w:val="21"/>
                <w:highlight w:val="none"/>
              </w:rPr>
            </w:pPr>
          </w:p>
        </w:tc>
        <w:tc>
          <w:tcPr>
            <w:tcW w:w="1311" w:type="dxa"/>
            <w:vAlign w:val="center"/>
          </w:tcPr>
          <w:p w14:paraId="629CE166">
            <w:pPr>
              <w:jc w:val="center"/>
              <w:rPr>
                <w:rFonts w:ascii="宋体" w:hAnsi="宋体"/>
                <w:bCs/>
                <w:color w:val="auto"/>
                <w:szCs w:val="21"/>
                <w:highlight w:val="none"/>
              </w:rPr>
            </w:pPr>
          </w:p>
        </w:tc>
        <w:tc>
          <w:tcPr>
            <w:tcW w:w="1298" w:type="dxa"/>
            <w:vAlign w:val="center"/>
          </w:tcPr>
          <w:p w14:paraId="53B4C088">
            <w:pPr>
              <w:jc w:val="center"/>
              <w:rPr>
                <w:rFonts w:ascii="宋体" w:hAnsi="宋体"/>
                <w:bCs/>
                <w:color w:val="auto"/>
                <w:szCs w:val="21"/>
                <w:highlight w:val="none"/>
              </w:rPr>
            </w:pPr>
          </w:p>
        </w:tc>
      </w:tr>
      <w:tr w14:paraId="1B36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1C9CAC83">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58984C1A">
            <w:pPr>
              <w:jc w:val="center"/>
              <w:rPr>
                <w:rFonts w:ascii="宋体" w:hAnsi="宋体"/>
                <w:bCs/>
                <w:color w:val="auto"/>
                <w:szCs w:val="21"/>
                <w:highlight w:val="none"/>
              </w:rPr>
            </w:pPr>
          </w:p>
        </w:tc>
        <w:tc>
          <w:tcPr>
            <w:tcW w:w="2565" w:type="dxa"/>
          </w:tcPr>
          <w:p w14:paraId="25CA9847">
            <w:pPr>
              <w:jc w:val="center"/>
              <w:rPr>
                <w:rFonts w:ascii="宋体" w:hAnsi="宋体"/>
                <w:bCs/>
                <w:color w:val="auto"/>
                <w:szCs w:val="21"/>
                <w:highlight w:val="none"/>
              </w:rPr>
            </w:pPr>
          </w:p>
        </w:tc>
        <w:tc>
          <w:tcPr>
            <w:tcW w:w="1311" w:type="dxa"/>
          </w:tcPr>
          <w:p w14:paraId="70A4F00A">
            <w:pPr>
              <w:jc w:val="center"/>
              <w:rPr>
                <w:rFonts w:ascii="宋体" w:hAnsi="宋体"/>
                <w:bCs/>
                <w:color w:val="auto"/>
                <w:szCs w:val="21"/>
                <w:highlight w:val="none"/>
              </w:rPr>
            </w:pPr>
          </w:p>
        </w:tc>
        <w:tc>
          <w:tcPr>
            <w:tcW w:w="1311" w:type="dxa"/>
            <w:vAlign w:val="center"/>
          </w:tcPr>
          <w:p w14:paraId="0471DBDD">
            <w:pPr>
              <w:jc w:val="center"/>
              <w:rPr>
                <w:rFonts w:ascii="宋体" w:hAnsi="宋体"/>
                <w:bCs/>
                <w:color w:val="auto"/>
                <w:szCs w:val="21"/>
                <w:highlight w:val="none"/>
              </w:rPr>
            </w:pPr>
          </w:p>
        </w:tc>
        <w:tc>
          <w:tcPr>
            <w:tcW w:w="1298" w:type="dxa"/>
            <w:vAlign w:val="center"/>
          </w:tcPr>
          <w:p w14:paraId="39111B31">
            <w:pPr>
              <w:jc w:val="center"/>
              <w:rPr>
                <w:rFonts w:ascii="宋体" w:hAnsi="宋体"/>
                <w:bCs/>
                <w:color w:val="auto"/>
                <w:szCs w:val="21"/>
                <w:highlight w:val="none"/>
              </w:rPr>
            </w:pPr>
          </w:p>
        </w:tc>
      </w:tr>
      <w:tr w14:paraId="197D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F672F4A">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0FCAC823">
            <w:pPr>
              <w:jc w:val="center"/>
              <w:rPr>
                <w:rFonts w:ascii="宋体" w:hAnsi="宋体"/>
                <w:color w:val="auto"/>
                <w:szCs w:val="21"/>
                <w:highlight w:val="none"/>
              </w:rPr>
            </w:pPr>
          </w:p>
        </w:tc>
        <w:tc>
          <w:tcPr>
            <w:tcW w:w="2565" w:type="dxa"/>
          </w:tcPr>
          <w:p w14:paraId="2FB2B067">
            <w:pPr>
              <w:jc w:val="center"/>
              <w:rPr>
                <w:rFonts w:ascii="宋体" w:hAnsi="宋体"/>
                <w:color w:val="auto"/>
                <w:szCs w:val="21"/>
                <w:highlight w:val="none"/>
              </w:rPr>
            </w:pPr>
          </w:p>
        </w:tc>
        <w:tc>
          <w:tcPr>
            <w:tcW w:w="1311" w:type="dxa"/>
          </w:tcPr>
          <w:p w14:paraId="0D5FF3DB">
            <w:pPr>
              <w:jc w:val="center"/>
              <w:rPr>
                <w:rFonts w:ascii="宋体" w:hAnsi="宋体"/>
                <w:color w:val="auto"/>
                <w:szCs w:val="21"/>
                <w:highlight w:val="none"/>
              </w:rPr>
            </w:pPr>
          </w:p>
        </w:tc>
        <w:tc>
          <w:tcPr>
            <w:tcW w:w="1311" w:type="dxa"/>
            <w:vAlign w:val="center"/>
          </w:tcPr>
          <w:p w14:paraId="78AFCCB0">
            <w:pPr>
              <w:jc w:val="center"/>
              <w:rPr>
                <w:rFonts w:ascii="宋体" w:hAnsi="宋体"/>
                <w:color w:val="auto"/>
                <w:szCs w:val="21"/>
                <w:highlight w:val="none"/>
              </w:rPr>
            </w:pPr>
          </w:p>
        </w:tc>
        <w:tc>
          <w:tcPr>
            <w:tcW w:w="1298" w:type="dxa"/>
            <w:vAlign w:val="center"/>
          </w:tcPr>
          <w:p w14:paraId="2D42FA96">
            <w:pPr>
              <w:jc w:val="center"/>
              <w:rPr>
                <w:rFonts w:ascii="宋体" w:hAnsi="宋体"/>
                <w:color w:val="auto"/>
                <w:szCs w:val="21"/>
                <w:highlight w:val="none"/>
              </w:rPr>
            </w:pPr>
          </w:p>
        </w:tc>
      </w:tr>
      <w:tr w14:paraId="6B7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38BDF98">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68C30B63">
            <w:pPr>
              <w:jc w:val="center"/>
              <w:rPr>
                <w:rFonts w:ascii="宋体" w:hAnsi="宋体"/>
                <w:color w:val="auto"/>
                <w:szCs w:val="21"/>
                <w:highlight w:val="none"/>
              </w:rPr>
            </w:pPr>
          </w:p>
        </w:tc>
        <w:tc>
          <w:tcPr>
            <w:tcW w:w="2565" w:type="dxa"/>
          </w:tcPr>
          <w:p w14:paraId="7EC3506C">
            <w:pPr>
              <w:jc w:val="center"/>
              <w:rPr>
                <w:rFonts w:ascii="宋体" w:hAnsi="宋体"/>
                <w:color w:val="auto"/>
                <w:szCs w:val="21"/>
                <w:highlight w:val="none"/>
              </w:rPr>
            </w:pPr>
          </w:p>
        </w:tc>
        <w:tc>
          <w:tcPr>
            <w:tcW w:w="1311" w:type="dxa"/>
          </w:tcPr>
          <w:p w14:paraId="43D4F86C">
            <w:pPr>
              <w:jc w:val="center"/>
              <w:rPr>
                <w:rFonts w:ascii="宋体" w:hAnsi="宋体"/>
                <w:color w:val="auto"/>
                <w:szCs w:val="21"/>
                <w:highlight w:val="none"/>
              </w:rPr>
            </w:pPr>
          </w:p>
        </w:tc>
        <w:tc>
          <w:tcPr>
            <w:tcW w:w="1311" w:type="dxa"/>
            <w:vAlign w:val="center"/>
          </w:tcPr>
          <w:p w14:paraId="50920DEB">
            <w:pPr>
              <w:jc w:val="center"/>
              <w:rPr>
                <w:rFonts w:ascii="宋体" w:hAnsi="宋体"/>
                <w:color w:val="auto"/>
                <w:szCs w:val="21"/>
                <w:highlight w:val="none"/>
              </w:rPr>
            </w:pPr>
          </w:p>
        </w:tc>
        <w:tc>
          <w:tcPr>
            <w:tcW w:w="1298" w:type="dxa"/>
            <w:vAlign w:val="center"/>
          </w:tcPr>
          <w:p w14:paraId="6F7FFD9F">
            <w:pPr>
              <w:jc w:val="center"/>
              <w:rPr>
                <w:rFonts w:ascii="宋体" w:hAnsi="宋体"/>
                <w:color w:val="auto"/>
                <w:szCs w:val="21"/>
                <w:highlight w:val="none"/>
              </w:rPr>
            </w:pPr>
          </w:p>
        </w:tc>
      </w:tr>
    </w:tbl>
    <w:p w14:paraId="4B464F1B">
      <w:pPr>
        <w:pStyle w:val="967"/>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2C62039C">
      <w:pPr>
        <w:pStyle w:val="967"/>
        <w:spacing w:line="360" w:lineRule="auto"/>
        <w:rPr>
          <w:rFonts w:hAnsi="宋体" w:eastAsia="宋体"/>
          <w:b/>
          <w:color w:val="auto"/>
          <w:sz w:val="24"/>
          <w:szCs w:val="24"/>
          <w:highlight w:val="none"/>
        </w:rPr>
      </w:pPr>
    </w:p>
    <w:p w14:paraId="46869B34">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6E92F86D">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A2B0D24">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C41FAC">
      <w:pPr>
        <w:spacing w:line="360" w:lineRule="auto"/>
        <w:rPr>
          <w:rFonts w:ascii="宋体" w:hAnsi="宋体" w:cs="宋体"/>
          <w:color w:val="auto"/>
          <w:sz w:val="24"/>
          <w:highlight w:val="none"/>
        </w:rPr>
      </w:pPr>
    </w:p>
    <w:p w14:paraId="35A94A2E">
      <w:pPr>
        <w:pStyle w:val="6"/>
        <w:rPr>
          <w:rFonts w:ascii="宋体" w:hAnsi="宋体" w:cs="宋体"/>
          <w:color w:val="auto"/>
          <w:sz w:val="24"/>
          <w:highlight w:val="none"/>
        </w:rPr>
      </w:pPr>
    </w:p>
    <w:p w14:paraId="3F75E688">
      <w:pPr>
        <w:rPr>
          <w:color w:val="auto"/>
          <w:highlight w:val="none"/>
        </w:rPr>
      </w:pPr>
    </w:p>
    <w:p w14:paraId="1474B621">
      <w:pPr>
        <w:pStyle w:val="85"/>
        <w:ind w:left="420" w:firstLine="480"/>
        <w:rPr>
          <w:color w:val="auto"/>
          <w:highlight w:val="none"/>
        </w:rPr>
      </w:pPr>
    </w:p>
    <w:p w14:paraId="2AF46212">
      <w:pPr>
        <w:pStyle w:val="967"/>
        <w:spacing w:line="360" w:lineRule="auto"/>
        <w:jc w:val="center"/>
        <w:rPr>
          <w:rFonts w:hAnsi="宋体" w:eastAsia="宋体"/>
          <w:b/>
          <w:color w:val="auto"/>
          <w:sz w:val="28"/>
          <w:szCs w:val="28"/>
          <w:highlight w:val="none"/>
        </w:rPr>
      </w:pPr>
    </w:p>
    <w:p w14:paraId="3FFFAF01">
      <w:pPr>
        <w:pStyle w:val="967"/>
        <w:spacing w:line="360" w:lineRule="auto"/>
        <w:jc w:val="center"/>
        <w:rPr>
          <w:rFonts w:hAnsi="宋体" w:eastAsia="宋体"/>
          <w:b/>
          <w:color w:val="auto"/>
          <w:sz w:val="28"/>
          <w:szCs w:val="28"/>
          <w:highlight w:val="none"/>
        </w:rPr>
      </w:pPr>
    </w:p>
    <w:p w14:paraId="1807BE34">
      <w:pPr>
        <w:pStyle w:val="35"/>
        <w:spacing w:before="120" w:after="120" w:line="360" w:lineRule="auto"/>
        <w:jc w:val="center"/>
        <w:textAlignment w:val="baseline"/>
        <w:rPr>
          <w:rFonts w:hAnsi="宋体"/>
          <w:b/>
          <w:color w:val="auto"/>
          <w:sz w:val="28"/>
          <w:szCs w:val="28"/>
          <w:highlight w:val="none"/>
        </w:rPr>
      </w:pPr>
    </w:p>
    <w:p w14:paraId="47638513">
      <w:pPr>
        <w:pStyle w:val="35"/>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999"/>
        <w:gridCol w:w="2113"/>
      </w:tblGrid>
      <w:tr w14:paraId="7E7C1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489C7AAF">
            <w:pPr>
              <w:pStyle w:val="41"/>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6EA52D35">
            <w:pPr>
              <w:pStyle w:val="41"/>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25532060">
            <w:pPr>
              <w:pStyle w:val="41"/>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6BB8C326">
            <w:pPr>
              <w:pStyle w:val="41"/>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999" w:type="dxa"/>
            <w:tcBorders>
              <w:top w:val="single" w:color="auto" w:sz="4" w:space="0"/>
              <w:left w:val="single" w:color="auto" w:sz="4" w:space="0"/>
              <w:bottom w:val="single" w:color="auto" w:sz="4" w:space="0"/>
              <w:right w:val="single" w:color="auto" w:sz="4" w:space="0"/>
            </w:tcBorders>
            <w:vAlign w:val="center"/>
          </w:tcPr>
          <w:p w14:paraId="234C9FE2">
            <w:pPr>
              <w:pStyle w:val="4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类似服务的经历、业绩、是否有上岗证等介绍（或另附简历）</w:t>
            </w:r>
          </w:p>
        </w:tc>
        <w:tc>
          <w:tcPr>
            <w:tcW w:w="2113" w:type="dxa"/>
            <w:tcBorders>
              <w:top w:val="single" w:color="auto" w:sz="4" w:space="0"/>
              <w:left w:val="single" w:color="auto" w:sz="4" w:space="0"/>
              <w:bottom w:val="single" w:color="auto" w:sz="4" w:space="0"/>
              <w:right w:val="single" w:color="auto" w:sz="4" w:space="0"/>
            </w:tcBorders>
            <w:vAlign w:val="center"/>
          </w:tcPr>
          <w:p w14:paraId="735A8123">
            <w:pPr>
              <w:pStyle w:val="41"/>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5F08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42AA529">
            <w:pPr>
              <w:pStyle w:val="41"/>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2D4C01AA">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1B5291">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8F4C651">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C443E56">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3D019A1">
            <w:pPr>
              <w:pStyle w:val="41"/>
              <w:jc w:val="center"/>
              <w:rPr>
                <w:rFonts w:ascii="宋体" w:hAnsi="宋体"/>
                <w:color w:val="auto"/>
                <w:sz w:val="21"/>
                <w:szCs w:val="21"/>
                <w:highlight w:val="none"/>
              </w:rPr>
            </w:pPr>
          </w:p>
        </w:tc>
      </w:tr>
      <w:tr w14:paraId="72026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68156F3">
            <w:pPr>
              <w:pStyle w:val="41"/>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44915845">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76BE67F">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19C6320">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52D5041A">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1092DEAC">
            <w:pPr>
              <w:pStyle w:val="41"/>
              <w:jc w:val="center"/>
              <w:rPr>
                <w:rFonts w:ascii="宋体" w:hAnsi="宋体"/>
                <w:color w:val="auto"/>
                <w:sz w:val="21"/>
                <w:szCs w:val="21"/>
                <w:highlight w:val="none"/>
              </w:rPr>
            </w:pPr>
          </w:p>
        </w:tc>
      </w:tr>
      <w:tr w14:paraId="0983F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3BB1D316">
            <w:pPr>
              <w:pStyle w:val="41"/>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9B30DFC">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3804D668">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C27DCA4">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8FE10BC">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05A7D4A">
            <w:pPr>
              <w:pStyle w:val="41"/>
              <w:jc w:val="center"/>
              <w:rPr>
                <w:rFonts w:ascii="宋体" w:hAnsi="宋体"/>
                <w:color w:val="auto"/>
                <w:sz w:val="21"/>
                <w:szCs w:val="21"/>
                <w:highlight w:val="none"/>
              </w:rPr>
            </w:pPr>
          </w:p>
        </w:tc>
      </w:tr>
      <w:tr w14:paraId="16BE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087D1FB">
            <w:pPr>
              <w:pStyle w:val="41"/>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143413C5">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A6627AB">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5068A2D">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C6C4AF7">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061A2DC">
            <w:pPr>
              <w:pStyle w:val="41"/>
              <w:jc w:val="center"/>
              <w:rPr>
                <w:rFonts w:ascii="宋体" w:hAnsi="宋体"/>
                <w:color w:val="auto"/>
                <w:sz w:val="21"/>
                <w:szCs w:val="21"/>
                <w:highlight w:val="none"/>
              </w:rPr>
            </w:pPr>
          </w:p>
        </w:tc>
      </w:tr>
      <w:tr w14:paraId="570F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ED19FBC">
            <w:pPr>
              <w:pStyle w:val="41"/>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4EAD14A0">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A6F640C">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89E9905">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06C930F6">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76752D9">
            <w:pPr>
              <w:pStyle w:val="41"/>
              <w:jc w:val="center"/>
              <w:rPr>
                <w:rFonts w:ascii="宋体" w:hAnsi="宋体"/>
                <w:color w:val="auto"/>
                <w:sz w:val="21"/>
                <w:szCs w:val="21"/>
                <w:highlight w:val="none"/>
              </w:rPr>
            </w:pPr>
          </w:p>
        </w:tc>
      </w:tr>
      <w:tr w14:paraId="6EB36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718CACD">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620D1606">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7841396">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2F4A636">
            <w:pP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FBE272A">
            <w:pP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4CF3270A">
            <w:pPr>
              <w:rPr>
                <w:rFonts w:ascii="宋体" w:hAnsi="宋体"/>
                <w:color w:val="auto"/>
                <w:szCs w:val="21"/>
                <w:highlight w:val="none"/>
              </w:rPr>
            </w:pPr>
          </w:p>
        </w:tc>
      </w:tr>
      <w:tr w14:paraId="33185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300" w:type="dxa"/>
            <w:gridSpan w:val="6"/>
            <w:tcBorders>
              <w:top w:val="single" w:color="auto" w:sz="4" w:space="0"/>
              <w:left w:val="single" w:color="auto" w:sz="4" w:space="0"/>
              <w:bottom w:val="single" w:color="auto" w:sz="4" w:space="0"/>
              <w:right w:val="single" w:color="auto" w:sz="4" w:space="0"/>
            </w:tcBorders>
            <w:vAlign w:val="center"/>
          </w:tcPr>
          <w:p w14:paraId="3E3135E4">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14:paraId="79C9A97A">
      <w:pPr>
        <w:spacing w:line="360" w:lineRule="auto"/>
        <w:ind w:firstLine="422" w:firstLineChars="200"/>
        <w:rPr>
          <w:rFonts w:ascii="宋体" w:hAnsi="宋体"/>
          <w:b/>
          <w:color w:val="auto"/>
          <w:szCs w:val="21"/>
          <w:highlight w:val="none"/>
        </w:rPr>
      </w:pPr>
    </w:p>
    <w:p w14:paraId="438E76EF">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14:paraId="13ACDD2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2、列入本表人员如要更换，需经招标人同意；擅自更换或不到位属违约行为</w:t>
      </w:r>
    </w:p>
    <w:p w14:paraId="49C825A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14:paraId="2F34BC32">
      <w:pPr>
        <w:snapToGrid w:val="0"/>
        <w:spacing w:before="50" w:after="50" w:line="360" w:lineRule="auto"/>
        <w:rPr>
          <w:rFonts w:ascii="宋体" w:hAnsi="宋体"/>
          <w:color w:val="auto"/>
          <w:sz w:val="24"/>
          <w:highlight w:val="none"/>
        </w:rPr>
      </w:pPr>
    </w:p>
    <w:p w14:paraId="13611813">
      <w:pPr>
        <w:snapToGrid w:val="0"/>
        <w:spacing w:before="50" w:after="50" w:line="360" w:lineRule="auto"/>
        <w:rPr>
          <w:rFonts w:ascii="宋体" w:hAnsi="宋体"/>
          <w:color w:val="auto"/>
          <w:sz w:val="24"/>
          <w:highlight w:val="none"/>
        </w:rPr>
      </w:pPr>
    </w:p>
    <w:p w14:paraId="3A16EE12">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62A47A9">
      <w:pPr>
        <w:pStyle w:val="85"/>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7C3910AB">
      <w:pPr>
        <w:pStyle w:val="85"/>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508A6FFC">
      <w:pPr>
        <w:pStyle w:val="85"/>
        <w:ind w:left="420" w:firstLine="0" w:firstLineChars="0"/>
        <w:rPr>
          <w:rFonts w:ascii="宋体" w:hAnsi="宋体"/>
          <w:b/>
          <w:color w:val="auto"/>
          <w:sz w:val="28"/>
          <w:szCs w:val="28"/>
          <w:highlight w:val="none"/>
        </w:rPr>
      </w:pPr>
    </w:p>
    <w:p w14:paraId="00FC95B8">
      <w:pPr>
        <w:widowControl/>
        <w:jc w:val="center"/>
        <w:rPr>
          <w:rFonts w:ascii="宋体" w:hAnsi="宋体" w:cs="宋体"/>
          <w:b/>
          <w:color w:val="auto"/>
          <w:kern w:val="0"/>
          <w:sz w:val="24"/>
          <w:highlight w:val="none"/>
          <w:lang w:bidi="ar"/>
        </w:rPr>
      </w:pPr>
    </w:p>
    <w:p w14:paraId="7D5858B0">
      <w:pPr>
        <w:widowControl/>
        <w:jc w:val="center"/>
        <w:rPr>
          <w:rFonts w:ascii="宋体" w:hAnsi="宋体" w:cs="宋体"/>
          <w:b/>
          <w:color w:val="auto"/>
          <w:kern w:val="0"/>
          <w:sz w:val="24"/>
          <w:highlight w:val="none"/>
          <w:lang w:bidi="ar"/>
        </w:rPr>
      </w:pPr>
    </w:p>
    <w:p w14:paraId="37F09136">
      <w:pPr>
        <w:widowControl/>
        <w:jc w:val="center"/>
        <w:rPr>
          <w:rFonts w:ascii="宋体" w:hAnsi="宋体" w:cs="宋体"/>
          <w:b/>
          <w:color w:val="auto"/>
          <w:kern w:val="0"/>
          <w:sz w:val="24"/>
          <w:highlight w:val="none"/>
          <w:lang w:bidi="ar"/>
        </w:rPr>
      </w:pPr>
    </w:p>
    <w:p w14:paraId="54F6806D">
      <w:pPr>
        <w:widowControl/>
        <w:jc w:val="center"/>
        <w:rPr>
          <w:rFonts w:ascii="宋体" w:hAnsi="宋体" w:cs="宋体"/>
          <w:b/>
          <w:color w:val="auto"/>
          <w:kern w:val="0"/>
          <w:sz w:val="24"/>
          <w:highlight w:val="none"/>
          <w:lang w:bidi="ar"/>
        </w:rPr>
      </w:pPr>
    </w:p>
    <w:p w14:paraId="13B0952D">
      <w:pPr>
        <w:widowControl/>
        <w:jc w:val="center"/>
        <w:rPr>
          <w:rFonts w:ascii="宋体" w:hAnsi="宋体" w:cs="宋体"/>
          <w:b/>
          <w:color w:val="auto"/>
          <w:kern w:val="0"/>
          <w:sz w:val="24"/>
          <w:highlight w:val="none"/>
          <w:lang w:bidi="ar"/>
        </w:rPr>
      </w:pPr>
    </w:p>
    <w:p w14:paraId="65713E5D">
      <w:pPr>
        <w:widowControl/>
        <w:jc w:val="center"/>
        <w:rPr>
          <w:rFonts w:ascii="宋体" w:hAnsi="宋体" w:cs="宋体"/>
          <w:b/>
          <w:color w:val="auto"/>
          <w:kern w:val="0"/>
          <w:sz w:val="24"/>
          <w:highlight w:val="none"/>
          <w:lang w:bidi="ar"/>
        </w:rPr>
      </w:pPr>
    </w:p>
    <w:p w14:paraId="41E8DE9D">
      <w:pPr>
        <w:widowControl/>
        <w:jc w:val="center"/>
        <w:rPr>
          <w:rFonts w:ascii="宋体" w:hAnsi="宋体" w:cs="宋体"/>
          <w:b/>
          <w:color w:val="auto"/>
          <w:kern w:val="0"/>
          <w:sz w:val="24"/>
          <w:highlight w:val="none"/>
          <w:lang w:bidi="ar"/>
        </w:rPr>
      </w:pPr>
    </w:p>
    <w:p w14:paraId="4446373A">
      <w:pPr>
        <w:widowControl/>
        <w:jc w:val="center"/>
        <w:rPr>
          <w:rFonts w:ascii="宋体" w:hAnsi="宋体" w:cs="宋体"/>
          <w:b/>
          <w:color w:val="auto"/>
          <w:kern w:val="0"/>
          <w:sz w:val="24"/>
          <w:highlight w:val="none"/>
          <w:lang w:bidi="ar"/>
        </w:rPr>
      </w:pPr>
    </w:p>
    <w:p w14:paraId="558F1BFC">
      <w:pPr>
        <w:pStyle w:val="26"/>
        <w:rPr>
          <w:rFonts w:ascii="宋体" w:hAnsi="宋体" w:cs="宋体"/>
          <w:b/>
          <w:color w:val="auto"/>
          <w:kern w:val="0"/>
          <w:sz w:val="24"/>
          <w:highlight w:val="none"/>
          <w:lang w:bidi="ar"/>
        </w:rPr>
      </w:pPr>
    </w:p>
    <w:p w14:paraId="32FC1BBB">
      <w:pPr>
        <w:pStyle w:val="26"/>
        <w:rPr>
          <w:color w:val="auto"/>
          <w:highlight w:val="none"/>
        </w:rPr>
      </w:pPr>
    </w:p>
    <w:p w14:paraId="33A0DE66">
      <w:pPr>
        <w:widowControl/>
        <w:jc w:val="center"/>
        <w:rPr>
          <w:rFonts w:ascii="宋体" w:hAnsi="宋体" w:cs="宋体"/>
          <w:b/>
          <w:color w:val="auto"/>
          <w:kern w:val="0"/>
          <w:sz w:val="24"/>
          <w:highlight w:val="none"/>
          <w:lang w:bidi="ar"/>
        </w:rPr>
      </w:pPr>
    </w:p>
    <w:p w14:paraId="1EBE68C8">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146978AA">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6DA3DFBE">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1CD1405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00972CC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20643A3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466109C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7D13DA8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2EC28FF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83C092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8F5FCA4">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77CDA27A">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ABF4646">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4273F60">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27A4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3EE2D00B">
      <w:pPr>
        <w:snapToGrid w:val="0"/>
        <w:spacing w:line="360" w:lineRule="auto"/>
        <w:ind w:firstLine="5040" w:firstLineChars="2100"/>
        <w:rPr>
          <w:rFonts w:ascii="宋体" w:hAnsi="宋体" w:cs="宋体"/>
          <w:color w:val="auto"/>
          <w:sz w:val="24"/>
          <w:highlight w:val="none"/>
        </w:rPr>
      </w:pPr>
    </w:p>
    <w:p w14:paraId="4CC6725C">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61E5AC49">
      <w:pPr>
        <w:snapToGrid w:val="0"/>
        <w:spacing w:before="50" w:after="50"/>
        <w:rPr>
          <w:rFonts w:ascii="宋体" w:hAnsi="宋体" w:cs="宋体"/>
          <w:color w:val="auto"/>
          <w:highlight w:val="none"/>
        </w:rPr>
      </w:pPr>
    </w:p>
    <w:p w14:paraId="6B923CF2">
      <w:pPr>
        <w:snapToGrid w:val="0"/>
        <w:spacing w:before="50" w:after="50"/>
        <w:rPr>
          <w:rFonts w:ascii="宋体" w:hAnsi="宋体" w:cs="宋体"/>
          <w:color w:val="auto"/>
          <w:highlight w:val="none"/>
        </w:rPr>
      </w:pPr>
    </w:p>
    <w:p w14:paraId="6876A5D0">
      <w:pPr>
        <w:snapToGrid w:val="0"/>
        <w:spacing w:before="50" w:after="50"/>
        <w:rPr>
          <w:rFonts w:ascii="宋体" w:hAnsi="宋体" w:cs="宋体"/>
          <w:color w:val="auto"/>
          <w:highlight w:val="none"/>
        </w:rPr>
      </w:pPr>
    </w:p>
    <w:p w14:paraId="16813EE1">
      <w:pPr>
        <w:snapToGrid w:val="0"/>
        <w:spacing w:before="50" w:after="50"/>
        <w:rPr>
          <w:rFonts w:ascii="宋体" w:hAnsi="宋体" w:cs="宋体"/>
          <w:color w:val="auto"/>
          <w:highlight w:val="none"/>
        </w:rPr>
      </w:pPr>
    </w:p>
    <w:p w14:paraId="10D8E0BE">
      <w:pPr>
        <w:snapToGrid w:val="0"/>
        <w:spacing w:before="50" w:after="50"/>
        <w:rPr>
          <w:rFonts w:ascii="宋体" w:hAnsi="宋体" w:cs="宋体"/>
          <w:color w:val="auto"/>
          <w:highlight w:val="none"/>
        </w:rPr>
      </w:pPr>
    </w:p>
    <w:p w14:paraId="30B8E179">
      <w:pPr>
        <w:pStyle w:val="26"/>
        <w:rPr>
          <w:rFonts w:hAnsi="宋体" w:cs="宋体"/>
          <w:color w:val="auto"/>
          <w:highlight w:val="none"/>
        </w:rPr>
      </w:pPr>
    </w:p>
    <w:bookmarkEnd w:id="35"/>
    <w:p w14:paraId="59F6F20D">
      <w:pPr>
        <w:snapToGrid w:val="0"/>
        <w:spacing w:before="50" w:after="50"/>
        <w:jc w:val="both"/>
        <w:rPr>
          <w:rFonts w:ascii="宋体" w:hAnsi="宋体" w:cs="宋体"/>
          <w:b/>
          <w:color w:val="auto"/>
          <w:sz w:val="24"/>
          <w:highlight w:val="none"/>
        </w:rPr>
      </w:pPr>
    </w:p>
    <w:p w14:paraId="0DD37031">
      <w:pPr>
        <w:snapToGrid w:val="0"/>
        <w:spacing w:before="50" w:after="50"/>
        <w:jc w:val="center"/>
        <w:rPr>
          <w:rFonts w:ascii="宋体" w:hAnsi="宋体" w:cs="宋体"/>
          <w:b/>
          <w:color w:val="auto"/>
          <w:sz w:val="24"/>
          <w:highlight w:val="none"/>
        </w:rPr>
      </w:pPr>
    </w:p>
    <w:p w14:paraId="7D3DBB6A">
      <w:pPr>
        <w:snapToGrid w:val="0"/>
        <w:spacing w:before="50" w:after="50"/>
        <w:jc w:val="center"/>
        <w:rPr>
          <w:rFonts w:hint="eastAsia" w:ascii="宋体" w:hAnsi="宋体" w:cs="宋体"/>
          <w:b/>
          <w:color w:val="auto"/>
          <w:sz w:val="24"/>
          <w:highlight w:val="none"/>
        </w:rPr>
      </w:pPr>
    </w:p>
    <w:p w14:paraId="5AB0259C">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45C3BD5B">
      <w:pPr>
        <w:snapToGrid w:val="0"/>
        <w:spacing w:before="50" w:after="50"/>
        <w:jc w:val="center"/>
        <w:rPr>
          <w:rFonts w:ascii="宋体" w:hAnsi="宋体" w:cs="宋体"/>
          <w:b/>
          <w:color w:val="auto"/>
          <w:sz w:val="24"/>
          <w:szCs w:val="20"/>
          <w:highlight w:val="none"/>
        </w:rPr>
      </w:pPr>
    </w:p>
    <w:p w14:paraId="4014D93D">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0DAD53E6">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4"/>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912"/>
      </w:tblGrid>
      <w:tr w14:paraId="66CA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44B5E28C">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912" w:type="dxa"/>
            <w:tcBorders>
              <w:top w:val="single" w:color="auto" w:sz="4" w:space="0"/>
              <w:left w:val="single" w:color="auto" w:sz="4" w:space="0"/>
              <w:bottom w:val="single" w:color="auto" w:sz="4" w:space="0"/>
              <w:right w:val="single" w:color="auto" w:sz="4" w:space="0"/>
            </w:tcBorders>
            <w:vAlign w:val="center"/>
          </w:tcPr>
          <w:p w14:paraId="127D240F">
            <w:pPr>
              <w:snapToGrid w:val="0"/>
              <w:spacing w:before="100" w:beforeAutospacing="1" w:after="100" w:afterAutospacing="1" w:line="276" w:lineRule="auto"/>
              <w:rPr>
                <w:rFonts w:eastAsia="仿宋_GB2312"/>
                <w:b/>
                <w:color w:val="auto"/>
                <w:szCs w:val="21"/>
                <w:highlight w:val="none"/>
              </w:rPr>
            </w:pPr>
          </w:p>
        </w:tc>
      </w:tr>
      <w:tr w14:paraId="1A82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vAlign w:val="center"/>
          </w:tcPr>
          <w:p w14:paraId="2C1A621E">
            <w:pPr>
              <w:snapToGrid w:val="0"/>
              <w:spacing w:before="100" w:beforeAutospacing="1" w:after="100" w:afterAutospacing="1" w:line="276" w:lineRule="auto"/>
              <w:jc w:val="center"/>
              <w:rPr>
                <w:rFonts w:hint="eastAsia"/>
                <w:b/>
                <w:color w:val="auto"/>
                <w:szCs w:val="21"/>
                <w:highlight w:val="none"/>
              </w:rPr>
            </w:pPr>
            <w:r>
              <w:rPr>
                <w:rFonts w:hint="eastAsia"/>
                <w:b/>
                <w:color w:val="auto"/>
                <w:szCs w:val="21"/>
                <w:highlight w:val="none"/>
              </w:rPr>
              <w:t xml:space="preserve">总报价 </w:t>
            </w:r>
          </w:p>
        </w:tc>
        <w:tc>
          <w:tcPr>
            <w:tcW w:w="6912" w:type="dxa"/>
            <w:tcBorders>
              <w:top w:val="single" w:color="auto" w:sz="4" w:space="0"/>
              <w:left w:val="single" w:color="auto" w:sz="4" w:space="0"/>
              <w:bottom w:val="single" w:color="auto" w:sz="4" w:space="0"/>
              <w:right w:val="single" w:color="auto" w:sz="4" w:space="0"/>
            </w:tcBorders>
            <w:vAlign w:val="center"/>
          </w:tcPr>
          <w:p w14:paraId="290008B6">
            <w:pPr>
              <w:snapToGrid w:val="0"/>
              <w:spacing w:before="100" w:beforeAutospacing="1" w:after="100" w:afterAutospacing="1" w:line="276" w:lineRule="auto"/>
              <w:rPr>
                <w:rFonts w:eastAsia="仿宋_GB2312"/>
                <w:b/>
                <w:color w:val="auto"/>
                <w:szCs w:val="21"/>
                <w:highlight w:val="none"/>
              </w:rPr>
            </w:pPr>
            <w:r>
              <w:rPr>
                <w:rFonts w:hint="eastAsia" w:eastAsia="仿宋_GB2312"/>
                <w:color w:val="auto"/>
                <w:szCs w:val="21"/>
                <w:highlight w:val="none"/>
              </w:rPr>
              <w:t>大写</w:t>
            </w:r>
            <w:r>
              <w:rPr>
                <w:rFonts w:hint="eastAsia" w:eastAsia="仿宋_GB2312"/>
                <w:color w:val="auto"/>
                <w:szCs w:val="21"/>
                <w:highlight w:val="none"/>
                <w:lang w:eastAsia="zh-CN"/>
              </w:rPr>
              <w:t>：</w:t>
            </w:r>
            <w:r>
              <w:rPr>
                <w:rFonts w:hint="eastAsia" w:eastAsia="仿宋_GB2312"/>
                <w:color w:val="auto"/>
                <w:szCs w:val="21"/>
                <w:highlight w:val="none"/>
                <w:lang w:val="en-US" w:eastAsia="zh-CN"/>
              </w:rPr>
              <w:t xml:space="preserve">                            </w:t>
            </w:r>
            <w:r>
              <w:rPr>
                <w:rFonts w:hint="eastAsia" w:eastAsia="仿宋_GB2312"/>
                <w:color w:val="auto"/>
                <w:szCs w:val="21"/>
                <w:highlight w:val="none"/>
              </w:rPr>
              <w:t>小写</w:t>
            </w:r>
            <w:r>
              <w:rPr>
                <w:rFonts w:hint="eastAsia" w:eastAsia="仿宋_GB2312"/>
                <w:color w:val="auto"/>
                <w:szCs w:val="21"/>
                <w:highlight w:val="none"/>
                <w:lang w:eastAsia="zh-CN"/>
              </w:rPr>
              <w:t>：</w:t>
            </w:r>
          </w:p>
        </w:tc>
      </w:tr>
    </w:tbl>
    <w:p w14:paraId="0635F214">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066EE8E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220C361">
      <w:pPr>
        <w:snapToGrid w:val="0"/>
        <w:spacing w:line="48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本页后附投标报价明细表</w:t>
      </w:r>
      <w:r>
        <w:rPr>
          <w:rFonts w:hint="eastAsia" w:ascii="宋体" w:hAnsi="宋体" w:cs="宋体"/>
          <w:color w:val="auto"/>
          <w:sz w:val="22"/>
          <w:szCs w:val="22"/>
          <w:highlight w:val="none"/>
          <w:lang w:eastAsia="zh-CN"/>
        </w:rPr>
        <w:t>。</w:t>
      </w:r>
    </w:p>
    <w:p w14:paraId="1507E7F4">
      <w:pPr>
        <w:snapToGrid w:val="0"/>
        <w:spacing w:before="50" w:after="50" w:line="360" w:lineRule="auto"/>
        <w:rPr>
          <w:rFonts w:ascii="宋体" w:hAnsi="宋体"/>
          <w:color w:val="auto"/>
          <w:sz w:val="24"/>
          <w:highlight w:val="none"/>
        </w:rPr>
      </w:pPr>
    </w:p>
    <w:p w14:paraId="0C607E9A">
      <w:pPr>
        <w:snapToGrid w:val="0"/>
        <w:spacing w:before="50" w:after="50" w:line="360" w:lineRule="auto"/>
        <w:rPr>
          <w:rFonts w:ascii="宋体" w:hAnsi="宋体"/>
          <w:color w:val="auto"/>
          <w:sz w:val="24"/>
          <w:highlight w:val="none"/>
        </w:rPr>
      </w:pPr>
    </w:p>
    <w:p w14:paraId="73B21AD4">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22DDECF">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3882CFEE">
      <w:pPr>
        <w:rPr>
          <w:rFonts w:hAnsi="宋体" w:cs="宋体"/>
          <w:color w:val="auto"/>
          <w:sz w:val="24"/>
          <w:highlight w:val="none"/>
        </w:rPr>
      </w:pPr>
      <w:r>
        <w:rPr>
          <w:rFonts w:hint="eastAsia" w:hAnsi="宋体" w:cs="宋体"/>
          <w:color w:val="auto"/>
          <w:sz w:val="24"/>
          <w:highlight w:val="none"/>
        </w:rPr>
        <w:t>日期：_____年____月____日</w:t>
      </w:r>
    </w:p>
    <w:p w14:paraId="75AC4996">
      <w:pPr>
        <w:pStyle w:val="26"/>
        <w:rPr>
          <w:rFonts w:ascii="宋体" w:hAnsi="宋体"/>
          <w:b/>
          <w:color w:val="auto"/>
          <w:sz w:val="28"/>
          <w:szCs w:val="28"/>
          <w:highlight w:val="none"/>
        </w:rPr>
      </w:pPr>
    </w:p>
    <w:p w14:paraId="1DBA2EEC">
      <w:pPr>
        <w:pStyle w:val="27"/>
        <w:rPr>
          <w:color w:val="auto"/>
          <w:highlight w:val="none"/>
        </w:rPr>
      </w:pPr>
    </w:p>
    <w:p w14:paraId="1E89789D">
      <w:pPr>
        <w:rPr>
          <w:color w:val="auto"/>
          <w:highlight w:val="none"/>
        </w:rPr>
      </w:pPr>
    </w:p>
    <w:p w14:paraId="6195A445">
      <w:pPr>
        <w:rPr>
          <w:rFonts w:hint="eastAsia" w:ascii="宋体" w:hAnsi="宋体"/>
          <w:b/>
          <w:color w:val="auto"/>
          <w:sz w:val="28"/>
          <w:szCs w:val="28"/>
          <w:highlight w:val="none"/>
        </w:rPr>
      </w:pPr>
    </w:p>
    <w:p w14:paraId="2FD13422">
      <w:pPr>
        <w:rPr>
          <w:rFonts w:hint="eastAsia" w:ascii="宋体" w:hAnsi="宋体"/>
          <w:b/>
          <w:color w:val="auto"/>
          <w:sz w:val="28"/>
          <w:szCs w:val="28"/>
          <w:highlight w:val="none"/>
        </w:rPr>
      </w:pPr>
    </w:p>
    <w:p w14:paraId="02C61F4A">
      <w:pPr>
        <w:rPr>
          <w:rFonts w:hint="eastAsia" w:ascii="宋体" w:hAnsi="宋体"/>
          <w:b/>
          <w:color w:val="auto"/>
          <w:sz w:val="28"/>
          <w:szCs w:val="28"/>
          <w:highlight w:val="none"/>
        </w:rPr>
      </w:pPr>
    </w:p>
    <w:p w14:paraId="1CCE89A2">
      <w:pPr>
        <w:rPr>
          <w:rFonts w:hint="eastAsia" w:ascii="宋体" w:hAnsi="宋体"/>
          <w:b/>
          <w:color w:val="auto"/>
          <w:sz w:val="28"/>
          <w:szCs w:val="28"/>
          <w:highlight w:val="none"/>
        </w:rPr>
      </w:pPr>
    </w:p>
    <w:p w14:paraId="6C42F5A9">
      <w:pPr>
        <w:rPr>
          <w:rFonts w:hint="eastAsia" w:ascii="宋体" w:hAnsi="宋体"/>
          <w:b/>
          <w:color w:val="auto"/>
          <w:sz w:val="28"/>
          <w:szCs w:val="28"/>
          <w:highlight w:val="none"/>
        </w:rPr>
      </w:pPr>
    </w:p>
    <w:p w14:paraId="6B23E118">
      <w:pPr>
        <w:rPr>
          <w:rFonts w:hint="eastAsia" w:ascii="宋体" w:hAnsi="宋体"/>
          <w:b/>
          <w:color w:val="auto"/>
          <w:sz w:val="28"/>
          <w:szCs w:val="28"/>
          <w:highlight w:val="none"/>
        </w:rPr>
      </w:pPr>
    </w:p>
    <w:p w14:paraId="260CFD4A">
      <w:pPr>
        <w:rPr>
          <w:rFonts w:hint="eastAsia" w:ascii="宋体" w:hAnsi="宋体"/>
          <w:b/>
          <w:color w:val="auto"/>
          <w:sz w:val="28"/>
          <w:szCs w:val="28"/>
          <w:highlight w:val="none"/>
        </w:rPr>
      </w:pPr>
    </w:p>
    <w:p w14:paraId="71BB025B">
      <w:pPr>
        <w:rPr>
          <w:rFonts w:hint="eastAsia" w:ascii="宋体" w:hAnsi="宋体"/>
          <w:b/>
          <w:color w:val="auto"/>
          <w:sz w:val="28"/>
          <w:szCs w:val="28"/>
          <w:highlight w:val="none"/>
        </w:rPr>
      </w:pPr>
    </w:p>
    <w:p w14:paraId="1B758DDB">
      <w:pPr>
        <w:rPr>
          <w:rFonts w:hint="eastAsia" w:ascii="宋体" w:hAnsi="宋体"/>
          <w:b/>
          <w:color w:val="auto"/>
          <w:sz w:val="28"/>
          <w:szCs w:val="28"/>
          <w:highlight w:val="none"/>
        </w:rPr>
      </w:pPr>
    </w:p>
    <w:p w14:paraId="0203DEA7">
      <w:pPr>
        <w:rPr>
          <w:rFonts w:hint="eastAsia" w:ascii="宋体" w:hAnsi="宋体"/>
          <w:b/>
          <w:color w:val="auto"/>
          <w:sz w:val="28"/>
          <w:szCs w:val="28"/>
          <w:highlight w:val="none"/>
        </w:rPr>
      </w:pPr>
    </w:p>
    <w:p w14:paraId="6AAA52E2">
      <w:pPr>
        <w:rPr>
          <w:rFonts w:hint="eastAsia" w:ascii="宋体" w:hAnsi="宋体"/>
          <w:b/>
          <w:color w:val="auto"/>
          <w:sz w:val="28"/>
          <w:szCs w:val="28"/>
          <w:highlight w:val="none"/>
        </w:rPr>
      </w:pPr>
    </w:p>
    <w:p w14:paraId="1A1632C5">
      <w:pPr>
        <w:rPr>
          <w:rFonts w:hint="eastAsia" w:ascii="宋体" w:hAnsi="宋体"/>
          <w:b/>
          <w:color w:val="auto"/>
          <w:sz w:val="28"/>
          <w:szCs w:val="28"/>
          <w:highlight w:val="none"/>
        </w:rPr>
      </w:pPr>
    </w:p>
    <w:p w14:paraId="7EA7DDBF">
      <w:pPr>
        <w:rPr>
          <w:rFonts w:hint="eastAsia" w:ascii="宋体" w:hAnsi="宋体"/>
          <w:b/>
          <w:color w:val="auto"/>
          <w:sz w:val="28"/>
          <w:szCs w:val="28"/>
          <w:highlight w:val="none"/>
        </w:rPr>
      </w:pPr>
    </w:p>
    <w:p w14:paraId="32DE089C">
      <w:pPr>
        <w:rPr>
          <w:rFonts w:hint="eastAsia" w:ascii="宋体" w:hAnsi="宋体"/>
          <w:b/>
          <w:color w:val="auto"/>
          <w:sz w:val="28"/>
          <w:szCs w:val="28"/>
          <w:highlight w:val="none"/>
        </w:rPr>
      </w:pPr>
    </w:p>
    <w:p w14:paraId="5A141420">
      <w:pPr>
        <w:rPr>
          <w:rFonts w:hint="eastAsia" w:ascii="宋体" w:hAnsi="宋体"/>
          <w:b/>
          <w:color w:val="auto"/>
          <w:sz w:val="28"/>
          <w:szCs w:val="28"/>
          <w:highlight w:val="none"/>
        </w:rPr>
      </w:pPr>
    </w:p>
    <w:p w14:paraId="27BCE8B2">
      <w:pPr>
        <w:rPr>
          <w:rFonts w:hint="eastAsia" w:ascii="宋体" w:hAnsi="宋体"/>
          <w:b/>
          <w:color w:val="auto"/>
          <w:sz w:val="28"/>
          <w:szCs w:val="28"/>
          <w:highlight w:val="none"/>
        </w:rPr>
      </w:pPr>
    </w:p>
    <w:p w14:paraId="35E390C2">
      <w:pPr>
        <w:rPr>
          <w:rFonts w:hint="eastAsia" w:ascii="宋体" w:hAnsi="宋体"/>
          <w:b/>
          <w:color w:val="auto"/>
          <w:sz w:val="28"/>
          <w:szCs w:val="28"/>
          <w:highlight w:val="none"/>
        </w:rPr>
      </w:pPr>
    </w:p>
    <w:p w14:paraId="707A8C57">
      <w:pPr>
        <w:pStyle w:val="27"/>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14:paraId="3D7B2EAA">
      <w:pPr>
        <w:rPr>
          <w:rFonts w:hint="eastAsia" w:eastAsia="宋体"/>
          <w:color w:val="auto"/>
          <w:highlight w:val="none"/>
          <w:lang w:eastAsia="zh-CN"/>
        </w:rPr>
      </w:pPr>
      <w:r>
        <w:rPr>
          <w:rFonts w:hint="eastAsia" w:hAnsi="宋体" w:cs="宋体"/>
          <w:b/>
          <w:color w:val="auto"/>
          <w:sz w:val="22"/>
          <w:szCs w:val="28"/>
          <w:highlight w:val="none"/>
        </w:rPr>
        <w:t>根据招标需求自行编制</w:t>
      </w:r>
      <w:r>
        <w:rPr>
          <w:rFonts w:hint="eastAsia" w:hAnsi="宋体" w:cs="宋体"/>
          <w:b/>
          <w:color w:val="auto"/>
          <w:sz w:val="22"/>
          <w:szCs w:val="28"/>
          <w:highlight w:val="none"/>
          <w:lang w:eastAsia="zh-CN"/>
        </w:rPr>
        <w:t>。</w:t>
      </w:r>
    </w:p>
    <w:sectPr>
      <w:headerReference r:id="rId9" w:type="first"/>
      <w:footerReference r:id="rId11" w:type="first"/>
      <w:headerReference r:id="rId8"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7D61">
    <w:pPr>
      <w:pStyle w:val="42"/>
      <w:framePr w:wrap="around" w:vAnchor="text" w:hAnchor="margin" w:xAlign="right" w:y="1"/>
      <w:rPr>
        <w:rStyle w:val="74"/>
      </w:rPr>
    </w:pPr>
    <w:r>
      <w:fldChar w:fldCharType="begin"/>
    </w:r>
    <w:r>
      <w:rPr>
        <w:rStyle w:val="74"/>
      </w:rPr>
      <w:instrText xml:space="preserve">PAGE  </w:instrText>
    </w:r>
    <w:r>
      <w:fldChar w:fldCharType="end"/>
    </w:r>
  </w:p>
  <w:p w14:paraId="6EAF16B6">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793">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54C2">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C454C2">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4FC4">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E52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E7FE52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9006">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65C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2D65C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2B671033">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1568">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9A1B7">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109A1B7">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8B63">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C98D3">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CEC98D3">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84B8">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EE40">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879A">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18A8F5A"/>
    <w:multiLevelType w:val="singleLevel"/>
    <w:tmpl w:val="D18A8F5A"/>
    <w:lvl w:ilvl="0" w:tentative="0">
      <w:start w:val="1"/>
      <w:numFmt w:val="chineseCounting"/>
      <w:suff w:val="nothing"/>
      <w:lvlText w:val="%1、"/>
      <w:lvlJc w:val="left"/>
      <w:rPr>
        <w:rFonts w:hint="eastAsia"/>
      </w:rPr>
    </w:lvl>
  </w:abstractNum>
  <w:abstractNum w:abstractNumId="3">
    <w:nsid w:val="FFE92B7E"/>
    <w:multiLevelType w:val="singleLevel"/>
    <w:tmpl w:val="FFE92B7E"/>
    <w:lvl w:ilvl="0" w:tentative="0">
      <w:start w:val="2"/>
      <w:numFmt w:val="chineseCounting"/>
      <w:suff w:val="nothing"/>
      <w:lvlText w:val="%1、"/>
      <w:lvlJc w:val="left"/>
      <w:rPr>
        <w:rFonts w:hint="eastAsia"/>
      </w:rPr>
    </w:lvl>
  </w:abstractNum>
  <w:abstractNum w:abstractNumId="4">
    <w:nsid w:val="12973361"/>
    <w:multiLevelType w:val="singleLevel"/>
    <w:tmpl w:val="12973361"/>
    <w:lvl w:ilvl="0" w:tentative="0">
      <w:start w:val="1"/>
      <w:numFmt w:val="decimal"/>
      <w:suff w:val="space"/>
      <w:lvlText w:val="%1."/>
      <w:lvlJc w:val="left"/>
    </w:lvl>
  </w:abstractNum>
  <w:abstractNum w:abstractNumId="5">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D804704"/>
    <w:multiLevelType w:val="singleLevel"/>
    <w:tmpl w:val="5D804704"/>
    <w:lvl w:ilvl="0" w:tentative="0">
      <w:start w:val="1"/>
      <w:numFmt w:val="chineseCounting"/>
      <w:suff w:val="nothing"/>
      <w:lvlText w:val="%1、"/>
      <w:lvlJc w:val="left"/>
    </w:lvl>
  </w:abstractNum>
  <w:abstractNum w:abstractNumId="9">
    <w:nsid w:val="5D804826"/>
    <w:multiLevelType w:val="singleLevel"/>
    <w:tmpl w:val="5D804826"/>
    <w:lvl w:ilvl="0" w:tentative="0">
      <w:start w:val="1"/>
      <w:numFmt w:val="decimal"/>
      <w:suff w:val="nothing"/>
      <w:lvlText w:val="%1."/>
      <w:lvlJc w:val="left"/>
    </w:lvl>
  </w:abstractNum>
  <w:abstractNum w:abstractNumId="10">
    <w:nsid w:val="75ABB0DE"/>
    <w:multiLevelType w:val="singleLevel"/>
    <w:tmpl w:val="75ABB0DE"/>
    <w:lvl w:ilvl="0" w:tentative="0">
      <w:start w:val="1"/>
      <w:numFmt w:val="decimal"/>
      <w:suff w:val="nothing"/>
      <w:lvlText w:val="%1、"/>
      <w:lvlJc w:val="left"/>
    </w:lvl>
  </w:abstractNum>
  <w:num w:numId="1">
    <w:abstractNumId w:val="1"/>
  </w:num>
  <w:num w:numId="2">
    <w:abstractNumId w:val="3"/>
  </w:num>
  <w:num w:numId="3">
    <w:abstractNumId w:val="10"/>
  </w:num>
  <w:num w:numId="4">
    <w:abstractNumId w:val="2"/>
  </w:num>
  <w:num w:numId="5">
    <w:abstractNumId w:val="8"/>
  </w:num>
  <w:num w:numId="6">
    <w:abstractNumId w:val="7"/>
  </w:num>
  <w:num w:numId="7">
    <w:abstractNumId w:val="5"/>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26"/>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EDE"/>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46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C7E"/>
    <w:rsid w:val="004A6D2C"/>
    <w:rsid w:val="004B026C"/>
    <w:rsid w:val="004B0271"/>
    <w:rsid w:val="004B0BE8"/>
    <w:rsid w:val="004B0E4A"/>
    <w:rsid w:val="004B18F4"/>
    <w:rsid w:val="004B1A98"/>
    <w:rsid w:val="004B2463"/>
    <w:rsid w:val="004B2E9D"/>
    <w:rsid w:val="004B305F"/>
    <w:rsid w:val="004B34C4"/>
    <w:rsid w:val="004B34E8"/>
    <w:rsid w:val="004B369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342"/>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D78"/>
    <w:rsid w:val="006B4CF8"/>
    <w:rsid w:val="006B506B"/>
    <w:rsid w:val="006B54E8"/>
    <w:rsid w:val="006B5FBC"/>
    <w:rsid w:val="006B6ED2"/>
    <w:rsid w:val="006B7F74"/>
    <w:rsid w:val="006C0230"/>
    <w:rsid w:val="006C05C7"/>
    <w:rsid w:val="006C064E"/>
    <w:rsid w:val="006C25AB"/>
    <w:rsid w:val="006C2DA6"/>
    <w:rsid w:val="006C3581"/>
    <w:rsid w:val="006C39A0"/>
    <w:rsid w:val="006C3EFE"/>
    <w:rsid w:val="006C46C7"/>
    <w:rsid w:val="006C4767"/>
    <w:rsid w:val="006C4A1A"/>
    <w:rsid w:val="006C4D02"/>
    <w:rsid w:val="006C53A4"/>
    <w:rsid w:val="006C54DF"/>
    <w:rsid w:val="006C5A2E"/>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08B"/>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10"/>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D4"/>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68"/>
    <w:rsid w:val="007D03BC"/>
    <w:rsid w:val="007D0DC9"/>
    <w:rsid w:val="007D0ECD"/>
    <w:rsid w:val="007D2882"/>
    <w:rsid w:val="007D296C"/>
    <w:rsid w:val="007D2C31"/>
    <w:rsid w:val="007D2E50"/>
    <w:rsid w:val="007D3D74"/>
    <w:rsid w:val="007D445F"/>
    <w:rsid w:val="007D4DED"/>
    <w:rsid w:val="007D51DC"/>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754"/>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A4"/>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5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0E0"/>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6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37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B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A6"/>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89"/>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584"/>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7819"/>
    <w:rsid w:val="011A18EF"/>
    <w:rsid w:val="011F6449"/>
    <w:rsid w:val="01236AFB"/>
    <w:rsid w:val="01321819"/>
    <w:rsid w:val="013D1A7E"/>
    <w:rsid w:val="0155173E"/>
    <w:rsid w:val="019628C6"/>
    <w:rsid w:val="019F7441"/>
    <w:rsid w:val="01A319FB"/>
    <w:rsid w:val="01B37585"/>
    <w:rsid w:val="01CE68EB"/>
    <w:rsid w:val="01D55165"/>
    <w:rsid w:val="01DF6BF8"/>
    <w:rsid w:val="01EC2C57"/>
    <w:rsid w:val="01F176F8"/>
    <w:rsid w:val="02151639"/>
    <w:rsid w:val="022B2C0A"/>
    <w:rsid w:val="026B2E25"/>
    <w:rsid w:val="02734700"/>
    <w:rsid w:val="02824D4D"/>
    <w:rsid w:val="028E5F70"/>
    <w:rsid w:val="02C46BBB"/>
    <w:rsid w:val="02C939CD"/>
    <w:rsid w:val="02DC4B10"/>
    <w:rsid w:val="02DD76CE"/>
    <w:rsid w:val="02F36323"/>
    <w:rsid w:val="02F5619C"/>
    <w:rsid w:val="030C3FC2"/>
    <w:rsid w:val="0326446A"/>
    <w:rsid w:val="032D5555"/>
    <w:rsid w:val="036634D2"/>
    <w:rsid w:val="037A0CE5"/>
    <w:rsid w:val="037B371D"/>
    <w:rsid w:val="03B77F2C"/>
    <w:rsid w:val="03DD35E4"/>
    <w:rsid w:val="04076900"/>
    <w:rsid w:val="041A5A3B"/>
    <w:rsid w:val="042311BA"/>
    <w:rsid w:val="04267B2D"/>
    <w:rsid w:val="042B157A"/>
    <w:rsid w:val="04352F11"/>
    <w:rsid w:val="048F763B"/>
    <w:rsid w:val="049F330E"/>
    <w:rsid w:val="04AA775C"/>
    <w:rsid w:val="04AF1889"/>
    <w:rsid w:val="04CA06D2"/>
    <w:rsid w:val="04EC6475"/>
    <w:rsid w:val="04F66F48"/>
    <w:rsid w:val="05251E14"/>
    <w:rsid w:val="0533087A"/>
    <w:rsid w:val="054B2EBB"/>
    <w:rsid w:val="05541A7D"/>
    <w:rsid w:val="05A16594"/>
    <w:rsid w:val="05A7762D"/>
    <w:rsid w:val="06011897"/>
    <w:rsid w:val="060E5941"/>
    <w:rsid w:val="06110FAF"/>
    <w:rsid w:val="06493CA7"/>
    <w:rsid w:val="065A6178"/>
    <w:rsid w:val="066F1CF3"/>
    <w:rsid w:val="06930BB8"/>
    <w:rsid w:val="06C62918"/>
    <w:rsid w:val="06DC1F3F"/>
    <w:rsid w:val="07165DDE"/>
    <w:rsid w:val="07245D42"/>
    <w:rsid w:val="07264C62"/>
    <w:rsid w:val="075D5951"/>
    <w:rsid w:val="076D5C61"/>
    <w:rsid w:val="077855B9"/>
    <w:rsid w:val="0779354C"/>
    <w:rsid w:val="079F6195"/>
    <w:rsid w:val="07C17D1A"/>
    <w:rsid w:val="07D15156"/>
    <w:rsid w:val="08061376"/>
    <w:rsid w:val="080D354F"/>
    <w:rsid w:val="082A6473"/>
    <w:rsid w:val="08452D77"/>
    <w:rsid w:val="084C789E"/>
    <w:rsid w:val="086401F8"/>
    <w:rsid w:val="08751CAA"/>
    <w:rsid w:val="08762585"/>
    <w:rsid w:val="087E4C40"/>
    <w:rsid w:val="08AA4CC9"/>
    <w:rsid w:val="08D66AD6"/>
    <w:rsid w:val="08DA33A3"/>
    <w:rsid w:val="08E80F13"/>
    <w:rsid w:val="092B34F0"/>
    <w:rsid w:val="09335624"/>
    <w:rsid w:val="093D097C"/>
    <w:rsid w:val="0944690F"/>
    <w:rsid w:val="09535675"/>
    <w:rsid w:val="095F057D"/>
    <w:rsid w:val="09642282"/>
    <w:rsid w:val="096B2247"/>
    <w:rsid w:val="09733572"/>
    <w:rsid w:val="09772C16"/>
    <w:rsid w:val="09774987"/>
    <w:rsid w:val="097806ED"/>
    <w:rsid w:val="098353B5"/>
    <w:rsid w:val="09A92330"/>
    <w:rsid w:val="09B06B87"/>
    <w:rsid w:val="09C13146"/>
    <w:rsid w:val="09C430F7"/>
    <w:rsid w:val="09E04166"/>
    <w:rsid w:val="0A1C0718"/>
    <w:rsid w:val="0A2E2D1E"/>
    <w:rsid w:val="0A3E7710"/>
    <w:rsid w:val="0A5B7E63"/>
    <w:rsid w:val="0A5C3149"/>
    <w:rsid w:val="0A694238"/>
    <w:rsid w:val="0A7725A3"/>
    <w:rsid w:val="0A826F07"/>
    <w:rsid w:val="0A8A7C8B"/>
    <w:rsid w:val="0AA374A5"/>
    <w:rsid w:val="0AA51080"/>
    <w:rsid w:val="0AAB7649"/>
    <w:rsid w:val="0ABC5606"/>
    <w:rsid w:val="0AE012BD"/>
    <w:rsid w:val="0AE32AA0"/>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A4214E"/>
    <w:rsid w:val="0CBA4FBD"/>
    <w:rsid w:val="0CC007F7"/>
    <w:rsid w:val="0CD60B29"/>
    <w:rsid w:val="0CD90B79"/>
    <w:rsid w:val="0CDB1229"/>
    <w:rsid w:val="0CFE707A"/>
    <w:rsid w:val="0D063BDA"/>
    <w:rsid w:val="0D08375F"/>
    <w:rsid w:val="0D184CFB"/>
    <w:rsid w:val="0D1A7341"/>
    <w:rsid w:val="0D1E7791"/>
    <w:rsid w:val="0D4A7419"/>
    <w:rsid w:val="0D827401"/>
    <w:rsid w:val="0D84094E"/>
    <w:rsid w:val="0D8A00E9"/>
    <w:rsid w:val="0D8D589E"/>
    <w:rsid w:val="0DA01C73"/>
    <w:rsid w:val="0DD63300"/>
    <w:rsid w:val="0DE978E6"/>
    <w:rsid w:val="0DF50604"/>
    <w:rsid w:val="0DF702FE"/>
    <w:rsid w:val="0E0002FB"/>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0FF00688"/>
    <w:rsid w:val="10043AE6"/>
    <w:rsid w:val="10505D41"/>
    <w:rsid w:val="10646583"/>
    <w:rsid w:val="107D4B15"/>
    <w:rsid w:val="107D65A4"/>
    <w:rsid w:val="108A3C80"/>
    <w:rsid w:val="10AA73F0"/>
    <w:rsid w:val="10C26171"/>
    <w:rsid w:val="10E03134"/>
    <w:rsid w:val="10F33360"/>
    <w:rsid w:val="10FC16EA"/>
    <w:rsid w:val="110F1D40"/>
    <w:rsid w:val="11266F33"/>
    <w:rsid w:val="11507B96"/>
    <w:rsid w:val="11525A28"/>
    <w:rsid w:val="115343AE"/>
    <w:rsid w:val="118963A1"/>
    <w:rsid w:val="11916802"/>
    <w:rsid w:val="11C6522A"/>
    <w:rsid w:val="11DC71F8"/>
    <w:rsid w:val="11E104CC"/>
    <w:rsid w:val="11E20309"/>
    <w:rsid w:val="121D0989"/>
    <w:rsid w:val="12255233"/>
    <w:rsid w:val="122816D4"/>
    <w:rsid w:val="12481F28"/>
    <w:rsid w:val="124F64A1"/>
    <w:rsid w:val="12530213"/>
    <w:rsid w:val="127723A9"/>
    <w:rsid w:val="12862074"/>
    <w:rsid w:val="12883966"/>
    <w:rsid w:val="129E45B4"/>
    <w:rsid w:val="12AA761C"/>
    <w:rsid w:val="12CE02E9"/>
    <w:rsid w:val="12D81596"/>
    <w:rsid w:val="12E23E98"/>
    <w:rsid w:val="13072A44"/>
    <w:rsid w:val="131B2827"/>
    <w:rsid w:val="132502C8"/>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4F30520"/>
    <w:rsid w:val="150536C3"/>
    <w:rsid w:val="150C1963"/>
    <w:rsid w:val="151447A0"/>
    <w:rsid w:val="15194B44"/>
    <w:rsid w:val="154A6454"/>
    <w:rsid w:val="15613E68"/>
    <w:rsid w:val="15762120"/>
    <w:rsid w:val="15892CDA"/>
    <w:rsid w:val="15C301DF"/>
    <w:rsid w:val="15D77B9E"/>
    <w:rsid w:val="163E55E1"/>
    <w:rsid w:val="166A18FC"/>
    <w:rsid w:val="169F2681"/>
    <w:rsid w:val="16A50D85"/>
    <w:rsid w:val="16A8729C"/>
    <w:rsid w:val="16B33777"/>
    <w:rsid w:val="16BC70A7"/>
    <w:rsid w:val="16C6339E"/>
    <w:rsid w:val="172F2D79"/>
    <w:rsid w:val="17557BEF"/>
    <w:rsid w:val="17984446"/>
    <w:rsid w:val="179E6FD7"/>
    <w:rsid w:val="17A7720B"/>
    <w:rsid w:val="17D349C1"/>
    <w:rsid w:val="17FC6283"/>
    <w:rsid w:val="1830729E"/>
    <w:rsid w:val="186E4F56"/>
    <w:rsid w:val="1870062C"/>
    <w:rsid w:val="187F5606"/>
    <w:rsid w:val="18817102"/>
    <w:rsid w:val="18830A15"/>
    <w:rsid w:val="18852B28"/>
    <w:rsid w:val="188B5321"/>
    <w:rsid w:val="18A94431"/>
    <w:rsid w:val="18AD308A"/>
    <w:rsid w:val="18DF7E53"/>
    <w:rsid w:val="19137AFC"/>
    <w:rsid w:val="191D01AA"/>
    <w:rsid w:val="197E766C"/>
    <w:rsid w:val="19932372"/>
    <w:rsid w:val="199B1288"/>
    <w:rsid w:val="19A20DD5"/>
    <w:rsid w:val="19AE03F1"/>
    <w:rsid w:val="19BE1321"/>
    <w:rsid w:val="19C914F1"/>
    <w:rsid w:val="19E97D73"/>
    <w:rsid w:val="1A071A03"/>
    <w:rsid w:val="1A1F16AE"/>
    <w:rsid w:val="1A2057C6"/>
    <w:rsid w:val="1A3B5C77"/>
    <w:rsid w:val="1A4062D0"/>
    <w:rsid w:val="1A8D1BED"/>
    <w:rsid w:val="1A8E207F"/>
    <w:rsid w:val="1A984BAD"/>
    <w:rsid w:val="1AAC1FB7"/>
    <w:rsid w:val="1AB8220E"/>
    <w:rsid w:val="1ABD2708"/>
    <w:rsid w:val="1ADC0F2F"/>
    <w:rsid w:val="1AE4166C"/>
    <w:rsid w:val="1AF06CFB"/>
    <w:rsid w:val="1AF11B8D"/>
    <w:rsid w:val="1B11359C"/>
    <w:rsid w:val="1B2A271F"/>
    <w:rsid w:val="1B2B7803"/>
    <w:rsid w:val="1B530544"/>
    <w:rsid w:val="1B5508A0"/>
    <w:rsid w:val="1B591FEF"/>
    <w:rsid w:val="1B713184"/>
    <w:rsid w:val="1BA209CF"/>
    <w:rsid w:val="1BB20793"/>
    <w:rsid w:val="1BB4777D"/>
    <w:rsid w:val="1BD75AB8"/>
    <w:rsid w:val="1BFF21EA"/>
    <w:rsid w:val="1C0459C2"/>
    <w:rsid w:val="1C1B3B4A"/>
    <w:rsid w:val="1C88086E"/>
    <w:rsid w:val="1D266CE1"/>
    <w:rsid w:val="1D3963AF"/>
    <w:rsid w:val="1D6A673C"/>
    <w:rsid w:val="1D9247AE"/>
    <w:rsid w:val="1DAE4D97"/>
    <w:rsid w:val="1DB567EC"/>
    <w:rsid w:val="1DBF7FCB"/>
    <w:rsid w:val="1DC57B03"/>
    <w:rsid w:val="1DF51A98"/>
    <w:rsid w:val="1DFE0D7B"/>
    <w:rsid w:val="1E300367"/>
    <w:rsid w:val="1E3D060F"/>
    <w:rsid w:val="1E3D60DD"/>
    <w:rsid w:val="1E3F7D2E"/>
    <w:rsid w:val="1E4134E4"/>
    <w:rsid w:val="1E5062B3"/>
    <w:rsid w:val="1E523514"/>
    <w:rsid w:val="1E593358"/>
    <w:rsid w:val="1E686B46"/>
    <w:rsid w:val="1E714A66"/>
    <w:rsid w:val="1E802593"/>
    <w:rsid w:val="1EA703CC"/>
    <w:rsid w:val="1EB7330C"/>
    <w:rsid w:val="1EF93289"/>
    <w:rsid w:val="1F0A0FF3"/>
    <w:rsid w:val="1F1A3255"/>
    <w:rsid w:val="1F5771FF"/>
    <w:rsid w:val="1F602E7C"/>
    <w:rsid w:val="1F745498"/>
    <w:rsid w:val="1FDF32F5"/>
    <w:rsid w:val="1FE868A9"/>
    <w:rsid w:val="1FEE320F"/>
    <w:rsid w:val="20034907"/>
    <w:rsid w:val="20173E4B"/>
    <w:rsid w:val="20181590"/>
    <w:rsid w:val="20380D25"/>
    <w:rsid w:val="204E48BC"/>
    <w:rsid w:val="20631369"/>
    <w:rsid w:val="206801ED"/>
    <w:rsid w:val="207B66B3"/>
    <w:rsid w:val="207E2E19"/>
    <w:rsid w:val="208921B3"/>
    <w:rsid w:val="20973DEB"/>
    <w:rsid w:val="20AC592F"/>
    <w:rsid w:val="20B26522"/>
    <w:rsid w:val="20B44310"/>
    <w:rsid w:val="20DB5D96"/>
    <w:rsid w:val="211116EB"/>
    <w:rsid w:val="21431023"/>
    <w:rsid w:val="21503653"/>
    <w:rsid w:val="216133FC"/>
    <w:rsid w:val="2161415A"/>
    <w:rsid w:val="21B27333"/>
    <w:rsid w:val="21BC2207"/>
    <w:rsid w:val="21D56769"/>
    <w:rsid w:val="21E1669B"/>
    <w:rsid w:val="21E52EF3"/>
    <w:rsid w:val="21FB5D7B"/>
    <w:rsid w:val="220B1C3D"/>
    <w:rsid w:val="221D1D20"/>
    <w:rsid w:val="22334A87"/>
    <w:rsid w:val="223C04EC"/>
    <w:rsid w:val="224654C1"/>
    <w:rsid w:val="224F3E0C"/>
    <w:rsid w:val="22BE6801"/>
    <w:rsid w:val="22C1269A"/>
    <w:rsid w:val="22C26C62"/>
    <w:rsid w:val="233500BF"/>
    <w:rsid w:val="23377FF7"/>
    <w:rsid w:val="236B425F"/>
    <w:rsid w:val="2373197C"/>
    <w:rsid w:val="23836192"/>
    <w:rsid w:val="23901F29"/>
    <w:rsid w:val="239C0061"/>
    <w:rsid w:val="23A91BB2"/>
    <w:rsid w:val="23B908A4"/>
    <w:rsid w:val="23C30A9D"/>
    <w:rsid w:val="23E95BEF"/>
    <w:rsid w:val="23FD0064"/>
    <w:rsid w:val="24214D92"/>
    <w:rsid w:val="24285E12"/>
    <w:rsid w:val="245375B0"/>
    <w:rsid w:val="24642C0A"/>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72125"/>
    <w:rsid w:val="261C6242"/>
    <w:rsid w:val="2628662C"/>
    <w:rsid w:val="262D45DE"/>
    <w:rsid w:val="26471765"/>
    <w:rsid w:val="264A0EBF"/>
    <w:rsid w:val="264A61BF"/>
    <w:rsid w:val="2662090A"/>
    <w:rsid w:val="268D6829"/>
    <w:rsid w:val="26A53EF9"/>
    <w:rsid w:val="26A94201"/>
    <w:rsid w:val="26AC274F"/>
    <w:rsid w:val="26C30DB4"/>
    <w:rsid w:val="26F23D25"/>
    <w:rsid w:val="27044A29"/>
    <w:rsid w:val="27056071"/>
    <w:rsid w:val="271D34C8"/>
    <w:rsid w:val="2746464E"/>
    <w:rsid w:val="276142BF"/>
    <w:rsid w:val="276866FA"/>
    <w:rsid w:val="27783712"/>
    <w:rsid w:val="27907362"/>
    <w:rsid w:val="27BF771A"/>
    <w:rsid w:val="27C73204"/>
    <w:rsid w:val="27D0744D"/>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027E45"/>
    <w:rsid w:val="2A054BA8"/>
    <w:rsid w:val="2A1170FC"/>
    <w:rsid w:val="2A15033F"/>
    <w:rsid w:val="2A155109"/>
    <w:rsid w:val="2A1662C1"/>
    <w:rsid w:val="2A1C7367"/>
    <w:rsid w:val="2A2815FA"/>
    <w:rsid w:val="2A314286"/>
    <w:rsid w:val="2A6D6092"/>
    <w:rsid w:val="2A7204D1"/>
    <w:rsid w:val="2A7D76B4"/>
    <w:rsid w:val="2ABD45AE"/>
    <w:rsid w:val="2AC70EDC"/>
    <w:rsid w:val="2B34709B"/>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856106"/>
    <w:rsid w:val="2C874F6F"/>
    <w:rsid w:val="2CA32A1F"/>
    <w:rsid w:val="2CE82D6F"/>
    <w:rsid w:val="2D343236"/>
    <w:rsid w:val="2D3C058E"/>
    <w:rsid w:val="2D5C086B"/>
    <w:rsid w:val="2D5D0739"/>
    <w:rsid w:val="2D823314"/>
    <w:rsid w:val="2D9078D1"/>
    <w:rsid w:val="2D9214E0"/>
    <w:rsid w:val="2DD1025A"/>
    <w:rsid w:val="2DD15014"/>
    <w:rsid w:val="2DF51922"/>
    <w:rsid w:val="2DF72DE4"/>
    <w:rsid w:val="2E0220AF"/>
    <w:rsid w:val="2E07472B"/>
    <w:rsid w:val="2E0E6DB8"/>
    <w:rsid w:val="2E455766"/>
    <w:rsid w:val="2E4B082A"/>
    <w:rsid w:val="2E5A1FFE"/>
    <w:rsid w:val="2E5D4E86"/>
    <w:rsid w:val="2E5D790B"/>
    <w:rsid w:val="2E753370"/>
    <w:rsid w:val="2E9A3C18"/>
    <w:rsid w:val="2EBB0FEE"/>
    <w:rsid w:val="2EC22DD3"/>
    <w:rsid w:val="2EC63002"/>
    <w:rsid w:val="2EE364E6"/>
    <w:rsid w:val="2EE77D2D"/>
    <w:rsid w:val="2EFD2AE1"/>
    <w:rsid w:val="2F0A6B38"/>
    <w:rsid w:val="2F3B2DD2"/>
    <w:rsid w:val="2F6F7335"/>
    <w:rsid w:val="2F713AA3"/>
    <w:rsid w:val="2F786245"/>
    <w:rsid w:val="2F93773A"/>
    <w:rsid w:val="2F946CCB"/>
    <w:rsid w:val="2FAC6889"/>
    <w:rsid w:val="2FD25781"/>
    <w:rsid w:val="2FDB0057"/>
    <w:rsid w:val="2FF41FDE"/>
    <w:rsid w:val="2FFD5044"/>
    <w:rsid w:val="2FFD7934"/>
    <w:rsid w:val="3050190A"/>
    <w:rsid w:val="30724C70"/>
    <w:rsid w:val="30733ACD"/>
    <w:rsid w:val="3075311F"/>
    <w:rsid w:val="308C3862"/>
    <w:rsid w:val="309379D8"/>
    <w:rsid w:val="30A270F7"/>
    <w:rsid w:val="30DF1478"/>
    <w:rsid w:val="30EC586F"/>
    <w:rsid w:val="311213ED"/>
    <w:rsid w:val="31294542"/>
    <w:rsid w:val="312F5F78"/>
    <w:rsid w:val="316D1602"/>
    <w:rsid w:val="319C6071"/>
    <w:rsid w:val="31A863E0"/>
    <w:rsid w:val="31AC537E"/>
    <w:rsid w:val="31B639EF"/>
    <w:rsid w:val="31BE7198"/>
    <w:rsid w:val="31C60580"/>
    <w:rsid w:val="31E3679B"/>
    <w:rsid w:val="31E732FD"/>
    <w:rsid w:val="321C0590"/>
    <w:rsid w:val="324C0285"/>
    <w:rsid w:val="32517576"/>
    <w:rsid w:val="32B555C0"/>
    <w:rsid w:val="32BE5C2C"/>
    <w:rsid w:val="32ED07A3"/>
    <w:rsid w:val="32FB6478"/>
    <w:rsid w:val="330709B5"/>
    <w:rsid w:val="330E2F43"/>
    <w:rsid w:val="330E6900"/>
    <w:rsid w:val="33263B3F"/>
    <w:rsid w:val="334A12E1"/>
    <w:rsid w:val="33543860"/>
    <w:rsid w:val="335E286C"/>
    <w:rsid w:val="336963EB"/>
    <w:rsid w:val="33816EEB"/>
    <w:rsid w:val="338F52EF"/>
    <w:rsid w:val="33B737F1"/>
    <w:rsid w:val="33DC7D0F"/>
    <w:rsid w:val="33EB55CD"/>
    <w:rsid w:val="33EC4C02"/>
    <w:rsid w:val="340D2360"/>
    <w:rsid w:val="3410665D"/>
    <w:rsid w:val="34211214"/>
    <w:rsid w:val="342E63AB"/>
    <w:rsid w:val="34711E4F"/>
    <w:rsid w:val="34915D87"/>
    <w:rsid w:val="34947E55"/>
    <w:rsid w:val="34950E68"/>
    <w:rsid w:val="34986E94"/>
    <w:rsid w:val="34AF62C9"/>
    <w:rsid w:val="34CB4388"/>
    <w:rsid w:val="34FA6E12"/>
    <w:rsid w:val="357C0AAC"/>
    <w:rsid w:val="358D5588"/>
    <w:rsid w:val="35C05806"/>
    <w:rsid w:val="35C42453"/>
    <w:rsid w:val="35DC5440"/>
    <w:rsid w:val="361433DA"/>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63295"/>
    <w:rsid w:val="373F410B"/>
    <w:rsid w:val="37EE7094"/>
    <w:rsid w:val="38207E14"/>
    <w:rsid w:val="38296C89"/>
    <w:rsid w:val="383002EB"/>
    <w:rsid w:val="3851596A"/>
    <w:rsid w:val="38586797"/>
    <w:rsid w:val="38797966"/>
    <w:rsid w:val="388243AC"/>
    <w:rsid w:val="38855EC9"/>
    <w:rsid w:val="388801F5"/>
    <w:rsid w:val="3894610C"/>
    <w:rsid w:val="38B113F5"/>
    <w:rsid w:val="38BC0149"/>
    <w:rsid w:val="38C868F6"/>
    <w:rsid w:val="38D87D1C"/>
    <w:rsid w:val="38E22CFA"/>
    <w:rsid w:val="391A199A"/>
    <w:rsid w:val="39411969"/>
    <w:rsid w:val="39636459"/>
    <w:rsid w:val="396B7F6C"/>
    <w:rsid w:val="39755423"/>
    <w:rsid w:val="399C4350"/>
    <w:rsid w:val="39B417A9"/>
    <w:rsid w:val="39BA1823"/>
    <w:rsid w:val="39BB2205"/>
    <w:rsid w:val="39CD7B28"/>
    <w:rsid w:val="39F94929"/>
    <w:rsid w:val="39FC5695"/>
    <w:rsid w:val="3A006D8E"/>
    <w:rsid w:val="3A3651E5"/>
    <w:rsid w:val="3A6B67E3"/>
    <w:rsid w:val="3A744481"/>
    <w:rsid w:val="3A8C7BEF"/>
    <w:rsid w:val="3A906246"/>
    <w:rsid w:val="3A9D23BA"/>
    <w:rsid w:val="3AE004A0"/>
    <w:rsid w:val="3B2349B7"/>
    <w:rsid w:val="3B297E39"/>
    <w:rsid w:val="3B3C7E67"/>
    <w:rsid w:val="3B3FC59C"/>
    <w:rsid w:val="3B616CFF"/>
    <w:rsid w:val="3B6259F6"/>
    <w:rsid w:val="3B720C0D"/>
    <w:rsid w:val="3B976654"/>
    <w:rsid w:val="3BAA4176"/>
    <w:rsid w:val="3BAD7F13"/>
    <w:rsid w:val="3BAF42E8"/>
    <w:rsid w:val="3BB6355F"/>
    <w:rsid w:val="3BC01EFC"/>
    <w:rsid w:val="3BCA786A"/>
    <w:rsid w:val="3BCB7E0F"/>
    <w:rsid w:val="3BD31E2F"/>
    <w:rsid w:val="3BF15831"/>
    <w:rsid w:val="3C0635AB"/>
    <w:rsid w:val="3C105946"/>
    <w:rsid w:val="3C471448"/>
    <w:rsid w:val="3C5F759A"/>
    <w:rsid w:val="3C6C525A"/>
    <w:rsid w:val="3C8D08FE"/>
    <w:rsid w:val="3CAD649B"/>
    <w:rsid w:val="3CC33275"/>
    <w:rsid w:val="3CC34D87"/>
    <w:rsid w:val="3CCB4B5A"/>
    <w:rsid w:val="3CCE23CB"/>
    <w:rsid w:val="3CD17D17"/>
    <w:rsid w:val="3D095B46"/>
    <w:rsid w:val="3D3C7F39"/>
    <w:rsid w:val="3D4015F2"/>
    <w:rsid w:val="3D440F09"/>
    <w:rsid w:val="3D4504A0"/>
    <w:rsid w:val="3D60541C"/>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6A0E96"/>
    <w:rsid w:val="3E7B5D6B"/>
    <w:rsid w:val="3E843E66"/>
    <w:rsid w:val="3E8F51FE"/>
    <w:rsid w:val="3E926F87"/>
    <w:rsid w:val="3E9A59DE"/>
    <w:rsid w:val="3EA6150B"/>
    <w:rsid w:val="3EAF4836"/>
    <w:rsid w:val="3EB96BF2"/>
    <w:rsid w:val="3EC33DFA"/>
    <w:rsid w:val="3EC84D62"/>
    <w:rsid w:val="3EE85404"/>
    <w:rsid w:val="3F060E16"/>
    <w:rsid w:val="3F173D18"/>
    <w:rsid w:val="3F1C4A39"/>
    <w:rsid w:val="3F1D1096"/>
    <w:rsid w:val="3F2F0234"/>
    <w:rsid w:val="3F485DF7"/>
    <w:rsid w:val="3F6363FE"/>
    <w:rsid w:val="3F756B8F"/>
    <w:rsid w:val="3F855795"/>
    <w:rsid w:val="3F8F60F8"/>
    <w:rsid w:val="3F95482B"/>
    <w:rsid w:val="3FA57E6B"/>
    <w:rsid w:val="4019356B"/>
    <w:rsid w:val="40275AB8"/>
    <w:rsid w:val="404345B0"/>
    <w:rsid w:val="4046605F"/>
    <w:rsid w:val="40592157"/>
    <w:rsid w:val="40674A44"/>
    <w:rsid w:val="406E1CAE"/>
    <w:rsid w:val="4070076D"/>
    <w:rsid w:val="407A39D5"/>
    <w:rsid w:val="40817E61"/>
    <w:rsid w:val="40842F0A"/>
    <w:rsid w:val="409254A7"/>
    <w:rsid w:val="40A0133A"/>
    <w:rsid w:val="40BD1BD6"/>
    <w:rsid w:val="40C11463"/>
    <w:rsid w:val="40C31A53"/>
    <w:rsid w:val="40FF545D"/>
    <w:rsid w:val="410067C8"/>
    <w:rsid w:val="41193901"/>
    <w:rsid w:val="418F0D2A"/>
    <w:rsid w:val="419929E5"/>
    <w:rsid w:val="41A22999"/>
    <w:rsid w:val="41B4781F"/>
    <w:rsid w:val="41D01505"/>
    <w:rsid w:val="41E9396D"/>
    <w:rsid w:val="41EF2605"/>
    <w:rsid w:val="421079C8"/>
    <w:rsid w:val="421E7984"/>
    <w:rsid w:val="42474939"/>
    <w:rsid w:val="424C3C57"/>
    <w:rsid w:val="42613FF3"/>
    <w:rsid w:val="42654F91"/>
    <w:rsid w:val="42660D96"/>
    <w:rsid w:val="428667D2"/>
    <w:rsid w:val="429A368A"/>
    <w:rsid w:val="42CC0595"/>
    <w:rsid w:val="42CD1CE0"/>
    <w:rsid w:val="42D71A17"/>
    <w:rsid w:val="42E1381E"/>
    <w:rsid w:val="42ED6459"/>
    <w:rsid w:val="42F16C31"/>
    <w:rsid w:val="42FE58DD"/>
    <w:rsid w:val="43144544"/>
    <w:rsid w:val="43174B3D"/>
    <w:rsid w:val="431C3DDE"/>
    <w:rsid w:val="43354997"/>
    <w:rsid w:val="434B790E"/>
    <w:rsid w:val="4360274F"/>
    <w:rsid w:val="4362779A"/>
    <w:rsid w:val="43977AB6"/>
    <w:rsid w:val="43A07FF2"/>
    <w:rsid w:val="43A24A91"/>
    <w:rsid w:val="43A3342B"/>
    <w:rsid w:val="43C77C27"/>
    <w:rsid w:val="43DE09EE"/>
    <w:rsid w:val="44002FAD"/>
    <w:rsid w:val="4412328B"/>
    <w:rsid w:val="4415542B"/>
    <w:rsid w:val="44657104"/>
    <w:rsid w:val="44780252"/>
    <w:rsid w:val="449101DD"/>
    <w:rsid w:val="449806FE"/>
    <w:rsid w:val="44A40868"/>
    <w:rsid w:val="44BA722D"/>
    <w:rsid w:val="44DE1391"/>
    <w:rsid w:val="44F96CD2"/>
    <w:rsid w:val="45106B70"/>
    <w:rsid w:val="451B225C"/>
    <w:rsid w:val="452410C9"/>
    <w:rsid w:val="45317DFB"/>
    <w:rsid w:val="455A7D30"/>
    <w:rsid w:val="456D3CE4"/>
    <w:rsid w:val="45774DEB"/>
    <w:rsid w:val="4579042C"/>
    <w:rsid w:val="457F0571"/>
    <w:rsid w:val="45851176"/>
    <w:rsid w:val="45883496"/>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33504"/>
    <w:rsid w:val="46893F2B"/>
    <w:rsid w:val="46A74719"/>
    <w:rsid w:val="46A92CD7"/>
    <w:rsid w:val="46C4686E"/>
    <w:rsid w:val="46EA6DA0"/>
    <w:rsid w:val="46F618BC"/>
    <w:rsid w:val="470F0786"/>
    <w:rsid w:val="4715601C"/>
    <w:rsid w:val="476C6937"/>
    <w:rsid w:val="47704A29"/>
    <w:rsid w:val="477B778F"/>
    <w:rsid w:val="477F61D9"/>
    <w:rsid w:val="478203EC"/>
    <w:rsid w:val="478661AE"/>
    <w:rsid w:val="47B025FA"/>
    <w:rsid w:val="47FE483C"/>
    <w:rsid w:val="4809698F"/>
    <w:rsid w:val="4811697D"/>
    <w:rsid w:val="483C40DA"/>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81CBC"/>
    <w:rsid w:val="496F77D7"/>
    <w:rsid w:val="497654FD"/>
    <w:rsid w:val="497E2BEC"/>
    <w:rsid w:val="49B64211"/>
    <w:rsid w:val="49F6167F"/>
    <w:rsid w:val="4A064FA0"/>
    <w:rsid w:val="4A077ABF"/>
    <w:rsid w:val="4A0909A1"/>
    <w:rsid w:val="4A16615C"/>
    <w:rsid w:val="4A4424D7"/>
    <w:rsid w:val="4A7D1411"/>
    <w:rsid w:val="4A9D4A92"/>
    <w:rsid w:val="4AB82D0F"/>
    <w:rsid w:val="4ABB17CB"/>
    <w:rsid w:val="4ABE526B"/>
    <w:rsid w:val="4AD62A89"/>
    <w:rsid w:val="4AEB7664"/>
    <w:rsid w:val="4AFD7C19"/>
    <w:rsid w:val="4B0567D1"/>
    <w:rsid w:val="4B1C363A"/>
    <w:rsid w:val="4B1E0C59"/>
    <w:rsid w:val="4B236AAE"/>
    <w:rsid w:val="4B254FC3"/>
    <w:rsid w:val="4B707271"/>
    <w:rsid w:val="4B9739F7"/>
    <w:rsid w:val="4BD74F3E"/>
    <w:rsid w:val="4BEA27BB"/>
    <w:rsid w:val="4BEE2503"/>
    <w:rsid w:val="4BEF5BF8"/>
    <w:rsid w:val="4C245A30"/>
    <w:rsid w:val="4C503B9A"/>
    <w:rsid w:val="4C736329"/>
    <w:rsid w:val="4C7C718B"/>
    <w:rsid w:val="4C9A4AA6"/>
    <w:rsid w:val="4CB6685F"/>
    <w:rsid w:val="4CC367FE"/>
    <w:rsid w:val="4CD670E4"/>
    <w:rsid w:val="4D027691"/>
    <w:rsid w:val="4D077F3C"/>
    <w:rsid w:val="4D123355"/>
    <w:rsid w:val="4D2A3B31"/>
    <w:rsid w:val="4D312C52"/>
    <w:rsid w:val="4D693BB4"/>
    <w:rsid w:val="4D73233C"/>
    <w:rsid w:val="4D844549"/>
    <w:rsid w:val="4D905305"/>
    <w:rsid w:val="4D964A72"/>
    <w:rsid w:val="4D982235"/>
    <w:rsid w:val="4D9B759A"/>
    <w:rsid w:val="4D9C1254"/>
    <w:rsid w:val="4DC36632"/>
    <w:rsid w:val="4DF55F07"/>
    <w:rsid w:val="4DFC0584"/>
    <w:rsid w:val="4E6544E7"/>
    <w:rsid w:val="4E793892"/>
    <w:rsid w:val="4E800872"/>
    <w:rsid w:val="4EAC51FF"/>
    <w:rsid w:val="4EB63AF8"/>
    <w:rsid w:val="4EB8094F"/>
    <w:rsid w:val="4EC569ED"/>
    <w:rsid w:val="4ED50EA1"/>
    <w:rsid w:val="4EDF24BE"/>
    <w:rsid w:val="4EEC050C"/>
    <w:rsid w:val="4F104EC3"/>
    <w:rsid w:val="4F2C625F"/>
    <w:rsid w:val="4F47354A"/>
    <w:rsid w:val="4F710CA8"/>
    <w:rsid w:val="4F911C54"/>
    <w:rsid w:val="4F9E5990"/>
    <w:rsid w:val="4FE625E0"/>
    <w:rsid w:val="4FE94F10"/>
    <w:rsid w:val="4FF83E3A"/>
    <w:rsid w:val="5021480F"/>
    <w:rsid w:val="50577BF5"/>
    <w:rsid w:val="506932DB"/>
    <w:rsid w:val="50962ECB"/>
    <w:rsid w:val="50A42E38"/>
    <w:rsid w:val="50A4577F"/>
    <w:rsid w:val="50B73D1F"/>
    <w:rsid w:val="50BD5BC9"/>
    <w:rsid w:val="50C11EEE"/>
    <w:rsid w:val="50C21746"/>
    <w:rsid w:val="50CD0EEC"/>
    <w:rsid w:val="50E97CFC"/>
    <w:rsid w:val="50FA4028"/>
    <w:rsid w:val="510D65B7"/>
    <w:rsid w:val="511157AB"/>
    <w:rsid w:val="512027DB"/>
    <w:rsid w:val="512C7869"/>
    <w:rsid w:val="51363839"/>
    <w:rsid w:val="51363DAD"/>
    <w:rsid w:val="5142540C"/>
    <w:rsid w:val="515B7CB7"/>
    <w:rsid w:val="517A1653"/>
    <w:rsid w:val="518832C8"/>
    <w:rsid w:val="519631F9"/>
    <w:rsid w:val="51A0432A"/>
    <w:rsid w:val="51A86090"/>
    <w:rsid w:val="51AC406F"/>
    <w:rsid w:val="51B278FC"/>
    <w:rsid w:val="51B7396D"/>
    <w:rsid w:val="51ED4DB3"/>
    <w:rsid w:val="522E4CC3"/>
    <w:rsid w:val="5244713B"/>
    <w:rsid w:val="52615633"/>
    <w:rsid w:val="52977FD4"/>
    <w:rsid w:val="529C2335"/>
    <w:rsid w:val="52A25790"/>
    <w:rsid w:val="52A96B6F"/>
    <w:rsid w:val="52B45975"/>
    <w:rsid w:val="52D94AA4"/>
    <w:rsid w:val="52EA3A62"/>
    <w:rsid w:val="52EA567C"/>
    <w:rsid w:val="52F50BB8"/>
    <w:rsid w:val="53097272"/>
    <w:rsid w:val="534A2842"/>
    <w:rsid w:val="53513CED"/>
    <w:rsid w:val="53544462"/>
    <w:rsid w:val="535A1773"/>
    <w:rsid w:val="53745B13"/>
    <w:rsid w:val="53946913"/>
    <w:rsid w:val="5397158E"/>
    <w:rsid w:val="53CD2A18"/>
    <w:rsid w:val="54013861"/>
    <w:rsid w:val="5416249B"/>
    <w:rsid w:val="54487265"/>
    <w:rsid w:val="544D6070"/>
    <w:rsid w:val="544F6E13"/>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A97243"/>
    <w:rsid w:val="55D50903"/>
    <w:rsid w:val="55DC29B6"/>
    <w:rsid w:val="55DD4241"/>
    <w:rsid w:val="55DF0EB7"/>
    <w:rsid w:val="561926D0"/>
    <w:rsid w:val="565F3864"/>
    <w:rsid w:val="566B6D1E"/>
    <w:rsid w:val="569F6AC7"/>
    <w:rsid w:val="56AA6827"/>
    <w:rsid w:val="56BD4D01"/>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023FFF"/>
    <w:rsid w:val="58142FFC"/>
    <w:rsid w:val="58917D2F"/>
    <w:rsid w:val="5894085C"/>
    <w:rsid w:val="589668C2"/>
    <w:rsid w:val="58AE4F0C"/>
    <w:rsid w:val="58B85899"/>
    <w:rsid w:val="58BB2F7B"/>
    <w:rsid w:val="58E363A9"/>
    <w:rsid w:val="590E29AC"/>
    <w:rsid w:val="595E1678"/>
    <w:rsid w:val="596D5BD4"/>
    <w:rsid w:val="59782F99"/>
    <w:rsid w:val="597E3DD8"/>
    <w:rsid w:val="59D634DF"/>
    <w:rsid w:val="59E24BF1"/>
    <w:rsid w:val="59E44380"/>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DD79C6"/>
    <w:rsid w:val="5AEA5EB6"/>
    <w:rsid w:val="5AEA62E5"/>
    <w:rsid w:val="5AFF3461"/>
    <w:rsid w:val="5B1511F3"/>
    <w:rsid w:val="5B167F88"/>
    <w:rsid w:val="5B247AA9"/>
    <w:rsid w:val="5B2E1A1D"/>
    <w:rsid w:val="5B317CC1"/>
    <w:rsid w:val="5B6B0A58"/>
    <w:rsid w:val="5B843A1C"/>
    <w:rsid w:val="5B873E3F"/>
    <w:rsid w:val="5B897053"/>
    <w:rsid w:val="5BA83A02"/>
    <w:rsid w:val="5BF3746A"/>
    <w:rsid w:val="5C02690E"/>
    <w:rsid w:val="5C196DA7"/>
    <w:rsid w:val="5C1D0043"/>
    <w:rsid w:val="5C2A048C"/>
    <w:rsid w:val="5C5E54CC"/>
    <w:rsid w:val="5C80234E"/>
    <w:rsid w:val="5C8A680C"/>
    <w:rsid w:val="5CA644DC"/>
    <w:rsid w:val="5CE01922"/>
    <w:rsid w:val="5CEC7655"/>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834A1"/>
    <w:rsid w:val="5E261785"/>
    <w:rsid w:val="5E4A0E97"/>
    <w:rsid w:val="5E4A7017"/>
    <w:rsid w:val="5E4F2952"/>
    <w:rsid w:val="5E552BBA"/>
    <w:rsid w:val="5E610D01"/>
    <w:rsid w:val="5E611C10"/>
    <w:rsid w:val="5E632B19"/>
    <w:rsid w:val="5E655CD1"/>
    <w:rsid w:val="5E766130"/>
    <w:rsid w:val="5EA31D4C"/>
    <w:rsid w:val="5EFC7377"/>
    <w:rsid w:val="5F06174D"/>
    <w:rsid w:val="5F3A3602"/>
    <w:rsid w:val="5F6277C6"/>
    <w:rsid w:val="5F6D0B1D"/>
    <w:rsid w:val="5F6E7612"/>
    <w:rsid w:val="5F6FF5AD"/>
    <w:rsid w:val="5F8D0B82"/>
    <w:rsid w:val="5FCC5339"/>
    <w:rsid w:val="5FE34A5B"/>
    <w:rsid w:val="5FFE1E36"/>
    <w:rsid w:val="600502B2"/>
    <w:rsid w:val="60232584"/>
    <w:rsid w:val="602C4E9D"/>
    <w:rsid w:val="602C61F7"/>
    <w:rsid w:val="605E35A7"/>
    <w:rsid w:val="6060009F"/>
    <w:rsid w:val="607330CE"/>
    <w:rsid w:val="60825176"/>
    <w:rsid w:val="609F2AC4"/>
    <w:rsid w:val="60FA2EE8"/>
    <w:rsid w:val="61054A27"/>
    <w:rsid w:val="610A52BC"/>
    <w:rsid w:val="611D2366"/>
    <w:rsid w:val="611E354A"/>
    <w:rsid w:val="61401BAF"/>
    <w:rsid w:val="61421856"/>
    <w:rsid w:val="615227C4"/>
    <w:rsid w:val="6153074E"/>
    <w:rsid w:val="61654E3F"/>
    <w:rsid w:val="61721216"/>
    <w:rsid w:val="6182292A"/>
    <w:rsid w:val="618D5C6B"/>
    <w:rsid w:val="619F7F92"/>
    <w:rsid w:val="61B60EF8"/>
    <w:rsid w:val="61CD186D"/>
    <w:rsid w:val="61EF4230"/>
    <w:rsid w:val="61F94C26"/>
    <w:rsid w:val="62000E56"/>
    <w:rsid w:val="620A1913"/>
    <w:rsid w:val="620E01E9"/>
    <w:rsid w:val="620F44F5"/>
    <w:rsid w:val="622554D9"/>
    <w:rsid w:val="62330149"/>
    <w:rsid w:val="624E346D"/>
    <w:rsid w:val="624F3E49"/>
    <w:rsid w:val="62632286"/>
    <w:rsid w:val="626369CC"/>
    <w:rsid w:val="62885958"/>
    <w:rsid w:val="62B674A5"/>
    <w:rsid w:val="62F40B65"/>
    <w:rsid w:val="62FC2CFE"/>
    <w:rsid w:val="63024505"/>
    <w:rsid w:val="631D4DCC"/>
    <w:rsid w:val="632C6FB1"/>
    <w:rsid w:val="633D721D"/>
    <w:rsid w:val="63461B81"/>
    <w:rsid w:val="635B1DB5"/>
    <w:rsid w:val="636B0439"/>
    <w:rsid w:val="63711FED"/>
    <w:rsid w:val="63880DDC"/>
    <w:rsid w:val="638D750D"/>
    <w:rsid w:val="63A36518"/>
    <w:rsid w:val="63AC6CC0"/>
    <w:rsid w:val="63D066D2"/>
    <w:rsid w:val="64055776"/>
    <w:rsid w:val="640C0875"/>
    <w:rsid w:val="640E127D"/>
    <w:rsid w:val="64240056"/>
    <w:rsid w:val="643E143A"/>
    <w:rsid w:val="644F7F1F"/>
    <w:rsid w:val="645A71B2"/>
    <w:rsid w:val="648B6EEF"/>
    <w:rsid w:val="648C1B70"/>
    <w:rsid w:val="64A66F94"/>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AF1795"/>
    <w:rsid w:val="66C74351"/>
    <w:rsid w:val="671B2C97"/>
    <w:rsid w:val="672F3F24"/>
    <w:rsid w:val="673E055F"/>
    <w:rsid w:val="67551CE3"/>
    <w:rsid w:val="67762F9E"/>
    <w:rsid w:val="679413D5"/>
    <w:rsid w:val="679B2025"/>
    <w:rsid w:val="67A22552"/>
    <w:rsid w:val="67B22DCC"/>
    <w:rsid w:val="67BE71AA"/>
    <w:rsid w:val="67D90273"/>
    <w:rsid w:val="67DE3C2F"/>
    <w:rsid w:val="67DE5875"/>
    <w:rsid w:val="67E55852"/>
    <w:rsid w:val="67EB1AB4"/>
    <w:rsid w:val="67FA1285"/>
    <w:rsid w:val="683C5CF5"/>
    <w:rsid w:val="68551F4F"/>
    <w:rsid w:val="685847A6"/>
    <w:rsid w:val="687C10C9"/>
    <w:rsid w:val="68840C16"/>
    <w:rsid w:val="68876EFB"/>
    <w:rsid w:val="68884654"/>
    <w:rsid w:val="6888718C"/>
    <w:rsid w:val="689D149E"/>
    <w:rsid w:val="689F444F"/>
    <w:rsid w:val="68B96DBB"/>
    <w:rsid w:val="68BB37A7"/>
    <w:rsid w:val="68CA2805"/>
    <w:rsid w:val="68E937A3"/>
    <w:rsid w:val="68F2242F"/>
    <w:rsid w:val="69196B57"/>
    <w:rsid w:val="691C4BA2"/>
    <w:rsid w:val="693E15D3"/>
    <w:rsid w:val="694E7060"/>
    <w:rsid w:val="695B03FD"/>
    <w:rsid w:val="69627681"/>
    <w:rsid w:val="69701FBE"/>
    <w:rsid w:val="6977531D"/>
    <w:rsid w:val="697B1F3A"/>
    <w:rsid w:val="698431D7"/>
    <w:rsid w:val="69A53598"/>
    <w:rsid w:val="69A556AB"/>
    <w:rsid w:val="69C85FF1"/>
    <w:rsid w:val="69CC2BFF"/>
    <w:rsid w:val="69F745C9"/>
    <w:rsid w:val="69FD55B8"/>
    <w:rsid w:val="6A0B1C62"/>
    <w:rsid w:val="6A2406C8"/>
    <w:rsid w:val="6A2C3AC3"/>
    <w:rsid w:val="6A4B7311"/>
    <w:rsid w:val="6A787D0E"/>
    <w:rsid w:val="6A834F5B"/>
    <w:rsid w:val="6A8453C5"/>
    <w:rsid w:val="6A9A6657"/>
    <w:rsid w:val="6ADE0BD1"/>
    <w:rsid w:val="6AE96859"/>
    <w:rsid w:val="6B147746"/>
    <w:rsid w:val="6B24787C"/>
    <w:rsid w:val="6B26761E"/>
    <w:rsid w:val="6B380B3D"/>
    <w:rsid w:val="6B426AD4"/>
    <w:rsid w:val="6B573233"/>
    <w:rsid w:val="6B5B6274"/>
    <w:rsid w:val="6B935D53"/>
    <w:rsid w:val="6B95468B"/>
    <w:rsid w:val="6B9D1285"/>
    <w:rsid w:val="6BDA1BDD"/>
    <w:rsid w:val="6BDC30C6"/>
    <w:rsid w:val="6BEA5003"/>
    <w:rsid w:val="6BF341E6"/>
    <w:rsid w:val="6C133194"/>
    <w:rsid w:val="6C196F71"/>
    <w:rsid w:val="6C1A6BD0"/>
    <w:rsid w:val="6C216DAB"/>
    <w:rsid w:val="6C226FCB"/>
    <w:rsid w:val="6C31226F"/>
    <w:rsid w:val="6C514E57"/>
    <w:rsid w:val="6C552F0B"/>
    <w:rsid w:val="6C8C67B7"/>
    <w:rsid w:val="6C9D744C"/>
    <w:rsid w:val="6CC55D31"/>
    <w:rsid w:val="6D0C6748"/>
    <w:rsid w:val="6D167928"/>
    <w:rsid w:val="6D26299B"/>
    <w:rsid w:val="6D4772EC"/>
    <w:rsid w:val="6D9078AF"/>
    <w:rsid w:val="6DAA1953"/>
    <w:rsid w:val="6DAA3FEF"/>
    <w:rsid w:val="6DBF2DB2"/>
    <w:rsid w:val="6DC0172B"/>
    <w:rsid w:val="6DCB690C"/>
    <w:rsid w:val="6DD41A5B"/>
    <w:rsid w:val="6DF43C2E"/>
    <w:rsid w:val="6DF51CA3"/>
    <w:rsid w:val="6E0863D3"/>
    <w:rsid w:val="6E7E64B7"/>
    <w:rsid w:val="6E8335BD"/>
    <w:rsid w:val="6E8E12EF"/>
    <w:rsid w:val="6E9662E6"/>
    <w:rsid w:val="6E972936"/>
    <w:rsid w:val="6EBF1DC3"/>
    <w:rsid w:val="6ED446C5"/>
    <w:rsid w:val="6EE12839"/>
    <w:rsid w:val="6F2A7D94"/>
    <w:rsid w:val="6F730377"/>
    <w:rsid w:val="6F8331F1"/>
    <w:rsid w:val="6F8A0F8C"/>
    <w:rsid w:val="6FAE1A09"/>
    <w:rsid w:val="6FD44A65"/>
    <w:rsid w:val="6FD75BF8"/>
    <w:rsid w:val="70206492"/>
    <w:rsid w:val="707723D0"/>
    <w:rsid w:val="70BF3010"/>
    <w:rsid w:val="70E5507E"/>
    <w:rsid w:val="70F5661B"/>
    <w:rsid w:val="71084023"/>
    <w:rsid w:val="710E183A"/>
    <w:rsid w:val="711B4915"/>
    <w:rsid w:val="71360107"/>
    <w:rsid w:val="713B688E"/>
    <w:rsid w:val="7151750C"/>
    <w:rsid w:val="71A265F4"/>
    <w:rsid w:val="71D25EF0"/>
    <w:rsid w:val="71D43752"/>
    <w:rsid w:val="71D74F57"/>
    <w:rsid w:val="71E03B95"/>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460898"/>
    <w:rsid w:val="736F67EC"/>
    <w:rsid w:val="73B95C72"/>
    <w:rsid w:val="73C0646E"/>
    <w:rsid w:val="73D239B1"/>
    <w:rsid w:val="73D96AEE"/>
    <w:rsid w:val="73E6120B"/>
    <w:rsid w:val="742222F5"/>
    <w:rsid w:val="74476126"/>
    <w:rsid w:val="7463243A"/>
    <w:rsid w:val="74681C20"/>
    <w:rsid w:val="74706664"/>
    <w:rsid w:val="747F3682"/>
    <w:rsid w:val="748E79EE"/>
    <w:rsid w:val="749C4185"/>
    <w:rsid w:val="74BC6A08"/>
    <w:rsid w:val="74E17820"/>
    <w:rsid w:val="75067759"/>
    <w:rsid w:val="75223BAA"/>
    <w:rsid w:val="752E6DCD"/>
    <w:rsid w:val="754405BD"/>
    <w:rsid w:val="754F2B6C"/>
    <w:rsid w:val="7551380D"/>
    <w:rsid w:val="75600BE5"/>
    <w:rsid w:val="7564475C"/>
    <w:rsid w:val="7583797F"/>
    <w:rsid w:val="75D20F1D"/>
    <w:rsid w:val="75DA2C18"/>
    <w:rsid w:val="75F54412"/>
    <w:rsid w:val="761C1A7F"/>
    <w:rsid w:val="761D08E0"/>
    <w:rsid w:val="763A5CD8"/>
    <w:rsid w:val="765D347C"/>
    <w:rsid w:val="766B05BB"/>
    <w:rsid w:val="76826699"/>
    <w:rsid w:val="76A34634"/>
    <w:rsid w:val="76B800A3"/>
    <w:rsid w:val="76C87133"/>
    <w:rsid w:val="76CD08D5"/>
    <w:rsid w:val="76DB4B92"/>
    <w:rsid w:val="76F51E90"/>
    <w:rsid w:val="77052AA4"/>
    <w:rsid w:val="770F479C"/>
    <w:rsid w:val="77136511"/>
    <w:rsid w:val="77315B09"/>
    <w:rsid w:val="77340A39"/>
    <w:rsid w:val="77351FD0"/>
    <w:rsid w:val="77472422"/>
    <w:rsid w:val="777F31F2"/>
    <w:rsid w:val="779C6247"/>
    <w:rsid w:val="77D1700D"/>
    <w:rsid w:val="77DF044B"/>
    <w:rsid w:val="77E0504E"/>
    <w:rsid w:val="77E12CB2"/>
    <w:rsid w:val="77EC04CC"/>
    <w:rsid w:val="77ED2B68"/>
    <w:rsid w:val="77FB7178"/>
    <w:rsid w:val="77FDDB5F"/>
    <w:rsid w:val="78063EE4"/>
    <w:rsid w:val="781A0520"/>
    <w:rsid w:val="78602ACB"/>
    <w:rsid w:val="78664675"/>
    <w:rsid w:val="78775729"/>
    <w:rsid w:val="789324D6"/>
    <w:rsid w:val="78A42DB0"/>
    <w:rsid w:val="78A656AB"/>
    <w:rsid w:val="78B2245C"/>
    <w:rsid w:val="78CC2A74"/>
    <w:rsid w:val="78DF1AD6"/>
    <w:rsid w:val="78E172CC"/>
    <w:rsid w:val="78E201F2"/>
    <w:rsid w:val="78EA1D1F"/>
    <w:rsid w:val="7904172F"/>
    <w:rsid w:val="790F7E27"/>
    <w:rsid w:val="7916119D"/>
    <w:rsid w:val="792A231A"/>
    <w:rsid w:val="79316829"/>
    <w:rsid w:val="79475498"/>
    <w:rsid w:val="797E66A9"/>
    <w:rsid w:val="79A97383"/>
    <w:rsid w:val="79B7342D"/>
    <w:rsid w:val="79D35D8D"/>
    <w:rsid w:val="79E27E8B"/>
    <w:rsid w:val="79F850CE"/>
    <w:rsid w:val="79FD443C"/>
    <w:rsid w:val="7A1D1975"/>
    <w:rsid w:val="7A307068"/>
    <w:rsid w:val="7A3B356F"/>
    <w:rsid w:val="7A3E5150"/>
    <w:rsid w:val="7A4670D6"/>
    <w:rsid w:val="7A534B63"/>
    <w:rsid w:val="7A615382"/>
    <w:rsid w:val="7A67303B"/>
    <w:rsid w:val="7A916F8C"/>
    <w:rsid w:val="7AAB1D04"/>
    <w:rsid w:val="7ABA4368"/>
    <w:rsid w:val="7ACD1C1E"/>
    <w:rsid w:val="7AD05746"/>
    <w:rsid w:val="7B1D7C08"/>
    <w:rsid w:val="7B2173E8"/>
    <w:rsid w:val="7B257FFD"/>
    <w:rsid w:val="7B343476"/>
    <w:rsid w:val="7B5A2978"/>
    <w:rsid w:val="7B5A7E4C"/>
    <w:rsid w:val="7B667AF9"/>
    <w:rsid w:val="7B6B7668"/>
    <w:rsid w:val="7B7468F8"/>
    <w:rsid w:val="7B7C1ABA"/>
    <w:rsid w:val="7BC30888"/>
    <w:rsid w:val="7BEE0103"/>
    <w:rsid w:val="7BF56183"/>
    <w:rsid w:val="7C0A0FE4"/>
    <w:rsid w:val="7C1A1F01"/>
    <w:rsid w:val="7C254906"/>
    <w:rsid w:val="7C30396B"/>
    <w:rsid w:val="7C590818"/>
    <w:rsid w:val="7C6FCA9D"/>
    <w:rsid w:val="7C7C10F6"/>
    <w:rsid w:val="7C8025FB"/>
    <w:rsid w:val="7C853BEA"/>
    <w:rsid w:val="7C881368"/>
    <w:rsid w:val="7CD72403"/>
    <w:rsid w:val="7CE27788"/>
    <w:rsid w:val="7CF14EA8"/>
    <w:rsid w:val="7D0A41BC"/>
    <w:rsid w:val="7D0C32F1"/>
    <w:rsid w:val="7D0F408D"/>
    <w:rsid w:val="7D1E214B"/>
    <w:rsid w:val="7D491C6C"/>
    <w:rsid w:val="7D5429C0"/>
    <w:rsid w:val="7D6E6D43"/>
    <w:rsid w:val="7D7E1AD8"/>
    <w:rsid w:val="7DB57A34"/>
    <w:rsid w:val="7DE60973"/>
    <w:rsid w:val="7DEF0916"/>
    <w:rsid w:val="7DF74B1D"/>
    <w:rsid w:val="7E1E5218"/>
    <w:rsid w:val="7E290672"/>
    <w:rsid w:val="7E441043"/>
    <w:rsid w:val="7E8D00FD"/>
    <w:rsid w:val="7E924985"/>
    <w:rsid w:val="7E9A4E1F"/>
    <w:rsid w:val="7EA7723A"/>
    <w:rsid w:val="7EB720E9"/>
    <w:rsid w:val="7ED02A96"/>
    <w:rsid w:val="7EF56FBB"/>
    <w:rsid w:val="7F0768EB"/>
    <w:rsid w:val="7F143BEC"/>
    <w:rsid w:val="7F28097A"/>
    <w:rsid w:val="7F715AF2"/>
    <w:rsid w:val="7F800BF4"/>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5"/>
    <w:qFormat/>
    <w:uiPriority w:val="0"/>
    <w:pPr>
      <w:adjustRightInd/>
      <w:spacing w:after="120" w:line="240" w:lineRule="auto"/>
      <w:ind w:left="420" w:leftChars="200" w:firstLine="210"/>
    </w:pPr>
    <w:rPr>
      <w:sz w:val="21"/>
    </w:rPr>
  </w:style>
  <w:style w:type="paragraph" w:styleId="3">
    <w:name w:val="Body Text Indent"/>
    <w:basedOn w:val="1"/>
    <w:next w:val="4"/>
    <w:link w:val="270"/>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5"/>
    <w:qFormat/>
    <w:uiPriority w:val="0"/>
    <w:pPr>
      <w:autoSpaceDE w:val="0"/>
      <w:autoSpaceDN w:val="0"/>
      <w:spacing w:line="360" w:lineRule="auto"/>
    </w:pPr>
    <w:rPr>
      <w:rFonts w:ascii="宋体" w:hAnsi="Arial" w:cs="Arial"/>
      <w:snapToGrid w:val="0"/>
      <w:sz w:val="24"/>
      <w:szCs w:val="21"/>
      <w:lang w:val="zh-CN"/>
    </w:rPr>
  </w:style>
  <w:style w:type="paragraph" w:styleId="27">
    <w:name w:val="Body Text 2"/>
    <w:basedOn w:val="1"/>
    <w:next w:val="1"/>
    <w:link w:val="307"/>
    <w:qFormat/>
    <w:uiPriority w:val="0"/>
    <w:pPr>
      <w:spacing w:after="120" w:line="480" w:lineRule="auto"/>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next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5"/>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next w:val="60"/>
    <w:qFormat/>
    <w:uiPriority w:val="99"/>
    <w:pPr>
      <w:widowControl/>
      <w:spacing w:before="100" w:beforeAutospacing="1" w:after="100" w:afterAutospacing="1"/>
      <w:jc w:val="left"/>
    </w:pPr>
    <w:rPr>
      <w:rFonts w:ascii="宋体" w:hAnsi="宋体"/>
      <w:kern w:val="0"/>
      <w:sz w:val="24"/>
    </w:rPr>
  </w:style>
  <w:style w:type="paragraph" w:customStyle="1" w:styleId="60">
    <w:name w:val="TOC 91"/>
    <w:next w:val="1"/>
    <w:qFormat/>
    <w:uiPriority w:val="0"/>
    <w:pPr>
      <w:wordWrap w:val="0"/>
      <w:ind w:left="3400"/>
      <w:jc w:val="both"/>
    </w:pPr>
    <w:rPr>
      <w:rFonts w:ascii="宋体" w:hAnsi="宋体" w:cs="Times New Roman" w:eastAsiaTheme="minorEastAsia"/>
      <w:sz w:val="21"/>
      <w:lang w:val="en-US" w:eastAsia="zh-CN" w:bidi="ar-SA"/>
    </w:rPr>
  </w:style>
  <w:style w:type="paragraph" w:styleId="61">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0"/>
    <w:qFormat/>
    <w:uiPriority w:val="0"/>
    <w:rPr>
      <w:b/>
      <w:bCs/>
    </w:rPr>
  </w:style>
  <w:style w:type="paragraph" w:styleId="63">
    <w:name w:val="Body Text First Indent"/>
    <w:basedOn w:val="26"/>
    <w:next w:val="1"/>
    <w:link w:val="326"/>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3">
    <w:name w:val="文章正文"/>
    <w:basedOn w:val="1"/>
    <w:qFormat/>
    <w:uiPriority w:val="0"/>
    <w:pPr>
      <w:spacing w:line="360" w:lineRule="auto"/>
      <w:ind w:firstLine="200" w:firstLineChars="200"/>
    </w:pPr>
    <w:rPr>
      <w:rFonts w:ascii="Calibri" w:hAnsi="Calibri"/>
      <w:sz w:val="24"/>
    </w:rPr>
  </w:style>
  <w:style w:type="paragraph" w:customStyle="1" w:styleId="84">
    <w:name w:val="_Style 2"/>
    <w:basedOn w:val="1"/>
    <w:qFormat/>
    <w:uiPriority w:val="0"/>
    <w:pPr>
      <w:ind w:firstLine="200" w:firstLineChars="200"/>
    </w:pPr>
    <w:rPr>
      <w:rFonts w:ascii="Calibri" w:hAnsi="Calibri"/>
      <w:sz w:val="28"/>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
    <w:qFormat/>
    <w:uiPriority w:val="0"/>
    <w:rPr>
      <w:rFonts w:ascii="宋体" w:hAnsi="宋体"/>
      <w:kern w:val="2"/>
      <w:sz w:val="21"/>
      <w:szCs w:val="24"/>
    </w:rPr>
  </w:style>
  <w:style w:type="character" w:customStyle="1" w:styleId="126">
    <w:name w:val="font11"/>
    <w:basedOn w:val="7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7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240"/>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3"/>
    <w:qFormat/>
    <w:uiPriority w:val="0"/>
    <w:rPr>
      <w:rFonts w:ascii="宋体" w:hAnsi="宋体"/>
      <w:kern w:val="2"/>
      <w:sz w:val="24"/>
      <w:szCs w:val="24"/>
    </w:rPr>
  </w:style>
  <w:style w:type="character" w:customStyle="1" w:styleId="271">
    <w:name w:val="font01"/>
    <w:basedOn w:val="7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5"/>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2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1"/>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2"/>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7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6"/>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39"/>
    <w:next w:val="239"/>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39"/>
    <w:next w:val="239"/>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2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5"/>
    <w:qFormat/>
    <w:uiPriority w:val="0"/>
    <w:pPr>
      <w:tabs>
        <w:tab w:val="left" w:pos="840"/>
      </w:tabs>
      <w:adjustRightInd/>
      <w:ind w:left="840" w:hanging="420"/>
    </w:pPr>
  </w:style>
  <w:style w:type="paragraph" w:customStyle="1" w:styleId="63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basedOn w:val="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qFormat/>
    <w:uiPriority w:val="0"/>
    <w:pPr>
      <w:textAlignment w:val="baseline"/>
    </w:pPr>
    <w:rPr>
      <w:rFonts w:ascii="宋体" w:hAnsi="Courier New" w:eastAsia="楷体_GB2312"/>
      <w:sz w:val="26"/>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1">
    <w:name w:val="NormalCharacter"/>
    <w:qFormat/>
    <w:uiPriority w:val="0"/>
    <w:rPr>
      <w:kern w:val="2"/>
      <w:sz w:val="21"/>
      <w:szCs w:val="24"/>
      <w:lang w:val="en-US" w:eastAsia="zh-CN" w:bidi="ar-SA"/>
    </w:rPr>
  </w:style>
  <w:style w:type="character" w:customStyle="1" w:styleId="972">
    <w:name w:val="UserStyle_12"/>
    <w:qFormat/>
    <w:uiPriority w:val="0"/>
    <w:rPr>
      <w:kern w:val="2"/>
      <w:sz w:val="21"/>
      <w:szCs w:val="24"/>
      <w:lang w:val="en-US" w:eastAsia="zh-CN" w:bidi="ar-SA"/>
    </w:rPr>
  </w:style>
  <w:style w:type="paragraph" w:customStyle="1" w:styleId="973">
    <w:name w:val="BodyText"/>
    <w:basedOn w:val="1"/>
    <w:next w:val="974"/>
    <w:qFormat/>
    <w:uiPriority w:val="0"/>
    <w:pPr>
      <w:spacing w:after="120"/>
      <w:textAlignment w:val="baseline"/>
    </w:pPr>
    <w:rPr>
      <w:rFonts w:ascii="Calibri" w:hAnsi="Calibri"/>
    </w:rPr>
  </w:style>
  <w:style w:type="paragraph" w:customStyle="1" w:styleId="974">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5">
    <w:name w:val="纯文本4"/>
    <w:basedOn w:val="1"/>
    <w:qFormat/>
    <w:uiPriority w:val="0"/>
    <w:pPr>
      <w:textAlignment w:val="baseline"/>
    </w:pPr>
    <w:rPr>
      <w:rFonts w:ascii="宋体" w:hAnsi="Courier New" w:eastAsia="楷体_GB2312"/>
      <w:sz w:val="26"/>
      <w:szCs w:val="20"/>
    </w:rPr>
  </w:style>
  <w:style w:type="paragraph" w:customStyle="1" w:styleId="97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7">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978">
    <w:name w:val="msolistparagraph"/>
    <w:basedOn w:val="1"/>
    <w:qFormat/>
    <w:uiPriority w:val="0"/>
    <w:pPr>
      <w:spacing w:line="360" w:lineRule="auto"/>
      <w:ind w:firstLine="420" w:firstLineChars="200"/>
    </w:pPr>
    <w:rPr>
      <w:rFonts w:hint="eastAsia" w:ascii="微软雅黑" w:hAnsi="微软雅黑" w:eastAsia="微软雅黑"/>
    </w:rPr>
  </w:style>
  <w:style w:type="table" w:customStyle="1" w:styleId="979">
    <w:name w:val="Table Normal"/>
    <w:unhideWhenUsed/>
    <w:qFormat/>
    <w:uiPriority w:val="0"/>
    <w:tblPr>
      <w:tblCellMar>
        <w:top w:w="0" w:type="dxa"/>
        <w:left w:w="0" w:type="dxa"/>
        <w:bottom w:w="0" w:type="dxa"/>
        <w:right w:w="0" w:type="dxa"/>
      </w:tblCellMar>
    </w:tblPr>
  </w:style>
  <w:style w:type="paragraph" w:customStyle="1" w:styleId="980">
    <w:name w:val="正文文本首行缩进1"/>
    <w:basedOn w:val="26"/>
    <w:qFormat/>
    <w:uiPriority w:val="0"/>
    <w:pPr>
      <w:ind w:firstLine="420" w:firstLineChars="1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3540</Words>
  <Characters>3981</Characters>
  <Lines>389</Lines>
  <Paragraphs>109</Paragraphs>
  <TotalTime>16</TotalTime>
  <ScaleCrop>false</ScaleCrop>
  <LinksUpToDate>false</LinksUpToDate>
  <CharactersWithSpaces>4248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954</cp:lastModifiedBy>
  <cp:lastPrinted>2023-10-24T07:23:00Z</cp:lastPrinted>
  <dcterms:modified xsi:type="dcterms:W3CDTF">2025-01-20T02:52:22Z</dcterms:modified>
  <dc:title>杭州市市民卡扩大发卡工程</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