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8F786">
      <w:pPr>
        <w:spacing w:beforeLines="50" w:line="360" w:lineRule="auto"/>
        <w:rPr>
          <w:rFonts w:asciiTheme="minorEastAsia" w:hAnsiTheme="minorEastAsia" w:eastAsiaTheme="minorEastAsia"/>
          <w:b/>
          <w:bCs/>
          <w:color w:val="auto"/>
          <w:spacing w:val="-4"/>
          <w:szCs w:val="21"/>
          <w:highlight w:val="none"/>
        </w:rPr>
      </w:pPr>
    </w:p>
    <w:p w14:paraId="2924C0ED">
      <w:pPr>
        <w:spacing w:line="360" w:lineRule="auto"/>
        <w:rPr>
          <w:rFonts w:asciiTheme="minorEastAsia" w:hAnsiTheme="minorEastAsia" w:eastAsiaTheme="minorEastAsia"/>
          <w:b/>
          <w:color w:val="auto"/>
          <w:szCs w:val="21"/>
          <w:highlight w:val="none"/>
        </w:rPr>
      </w:pPr>
    </w:p>
    <w:p w14:paraId="493071DE">
      <w:pPr>
        <w:spacing w:beforeLines="50" w:line="360" w:lineRule="auto"/>
        <w:jc w:val="center"/>
        <w:rPr>
          <w:rFonts w:hint="eastAsia" w:asciiTheme="minorEastAsia" w:hAnsiTheme="minorEastAsia" w:eastAsiaTheme="minorEastAsia"/>
          <w:b/>
          <w:color w:val="auto"/>
          <w:sz w:val="48"/>
          <w:szCs w:val="48"/>
          <w:highlight w:val="none"/>
          <w:lang w:eastAsia="zh-CN"/>
        </w:rPr>
      </w:pPr>
      <w:r>
        <w:rPr>
          <w:rFonts w:hint="eastAsia" w:asciiTheme="minorEastAsia" w:hAnsiTheme="minorEastAsia" w:eastAsiaTheme="minorEastAsia"/>
          <w:b/>
          <w:color w:val="auto"/>
          <w:sz w:val="48"/>
          <w:szCs w:val="48"/>
          <w:highlight w:val="none"/>
          <w:lang w:eastAsia="zh-CN"/>
        </w:rPr>
        <w:t>2024年度信号灯、电子监控、智能信号机、违停卡口等维护项目</w:t>
      </w:r>
    </w:p>
    <w:p w14:paraId="55806A4D">
      <w:pPr>
        <w:spacing w:beforeLines="50" w:line="360" w:lineRule="auto"/>
        <w:rPr>
          <w:rFonts w:asciiTheme="minorEastAsia" w:hAnsiTheme="minorEastAsia" w:eastAsiaTheme="minorEastAsia"/>
          <w:b/>
          <w:color w:val="auto"/>
          <w:szCs w:val="21"/>
          <w:highlight w:val="none"/>
        </w:rPr>
      </w:pPr>
    </w:p>
    <w:p w14:paraId="44C056F0">
      <w:pPr>
        <w:spacing w:beforeLines="50" w:line="360" w:lineRule="auto"/>
        <w:rPr>
          <w:rFonts w:asciiTheme="minorEastAsia" w:hAnsiTheme="minorEastAsia" w:eastAsiaTheme="minorEastAsia"/>
          <w:b/>
          <w:color w:val="auto"/>
          <w:szCs w:val="21"/>
          <w:highlight w:val="none"/>
        </w:rPr>
      </w:pPr>
    </w:p>
    <w:p w14:paraId="3E2B814E">
      <w:pPr>
        <w:spacing w:beforeLines="50" w:line="360" w:lineRule="auto"/>
        <w:rPr>
          <w:rFonts w:asciiTheme="minorEastAsia" w:hAnsiTheme="minorEastAsia" w:eastAsiaTheme="minorEastAsia"/>
          <w:b/>
          <w:color w:val="auto"/>
          <w:szCs w:val="21"/>
          <w:highlight w:val="none"/>
        </w:rPr>
      </w:pPr>
    </w:p>
    <w:p w14:paraId="44DB7DD9">
      <w:pPr>
        <w:spacing w:beforeLines="50" w:line="360" w:lineRule="auto"/>
        <w:rPr>
          <w:rFonts w:asciiTheme="minorEastAsia" w:hAnsiTheme="minorEastAsia" w:eastAsiaTheme="minorEastAsia"/>
          <w:b/>
          <w:color w:val="auto"/>
          <w:sz w:val="44"/>
          <w:szCs w:val="44"/>
          <w:highlight w:val="none"/>
        </w:rPr>
      </w:pPr>
    </w:p>
    <w:p w14:paraId="26BCD9E5">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公开招标文件</w:t>
      </w:r>
    </w:p>
    <w:p w14:paraId="59F38F5F">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（电子招投标）</w:t>
      </w:r>
    </w:p>
    <w:p w14:paraId="79E728FE">
      <w:pPr>
        <w:snapToGrid w:val="0"/>
        <w:spacing w:beforeLines="50" w:line="360" w:lineRule="auto"/>
        <w:rPr>
          <w:rFonts w:asciiTheme="minorEastAsia" w:hAnsiTheme="minorEastAsia" w:eastAsiaTheme="minorEastAsia"/>
          <w:color w:val="auto"/>
          <w:szCs w:val="21"/>
          <w:highlight w:val="none"/>
        </w:rPr>
      </w:pPr>
    </w:p>
    <w:p w14:paraId="04910726">
      <w:pPr>
        <w:snapToGrid w:val="0"/>
        <w:spacing w:beforeLines="50" w:line="360" w:lineRule="auto"/>
        <w:rPr>
          <w:rFonts w:asciiTheme="minorEastAsia" w:hAnsiTheme="minorEastAsia" w:eastAsiaTheme="minorEastAsia"/>
          <w:color w:val="auto"/>
          <w:szCs w:val="21"/>
          <w:highlight w:val="none"/>
        </w:rPr>
      </w:pPr>
    </w:p>
    <w:p w14:paraId="42C4744B">
      <w:pPr>
        <w:snapToGrid w:val="0"/>
        <w:spacing w:beforeLines="50" w:line="360" w:lineRule="auto"/>
        <w:rPr>
          <w:rFonts w:asciiTheme="minorEastAsia" w:hAnsiTheme="minorEastAsia" w:eastAsiaTheme="minorEastAsia"/>
          <w:color w:val="auto"/>
          <w:szCs w:val="21"/>
          <w:highlight w:val="none"/>
        </w:rPr>
      </w:pPr>
    </w:p>
    <w:p w14:paraId="2D941312">
      <w:pPr>
        <w:snapToGrid w:val="0"/>
        <w:spacing w:beforeLines="50" w:line="360" w:lineRule="auto"/>
        <w:rPr>
          <w:rFonts w:asciiTheme="minorEastAsia" w:hAnsiTheme="minorEastAsia" w:eastAsiaTheme="minorEastAsia"/>
          <w:color w:val="auto"/>
          <w:szCs w:val="21"/>
          <w:highlight w:val="none"/>
        </w:rPr>
      </w:pPr>
    </w:p>
    <w:p w14:paraId="78191352">
      <w:pPr>
        <w:snapToGrid w:val="0"/>
        <w:spacing w:beforeLines="50" w:line="360" w:lineRule="auto"/>
        <w:rPr>
          <w:rFonts w:asciiTheme="minorEastAsia" w:hAnsiTheme="minorEastAsia" w:eastAsiaTheme="minorEastAsia"/>
          <w:color w:val="auto"/>
          <w:szCs w:val="21"/>
          <w:highlight w:val="none"/>
        </w:rPr>
      </w:pPr>
    </w:p>
    <w:p w14:paraId="5A687B42">
      <w:pPr>
        <w:pStyle w:val="48"/>
        <w:ind w:firstLine="404"/>
        <w:rPr>
          <w:color w:val="auto"/>
          <w:highlight w:val="none"/>
        </w:rPr>
      </w:pPr>
    </w:p>
    <w:p w14:paraId="6D3E3FCC">
      <w:pPr>
        <w:pStyle w:val="30"/>
        <w:spacing w:before="120" w:after="120" w:line="360" w:lineRule="auto"/>
        <w:ind w:firstLine="562" w:firstLineChars="200"/>
        <w:rPr>
          <w:rStyle w:val="56"/>
          <w:rFonts w:hint="eastAsia" w:asciiTheme="minorEastAsia" w:hAnsiTheme="minorEastAsia" w:eastAsiaTheme="minorEastAsia"/>
          <w:b/>
          <w:color w:val="auto"/>
          <w:sz w:val="28"/>
          <w:szCs w:val="28"/>
          <w:highlight w:val="none"/>
          <w:u w:val="none"/>
        </w:rPr>
      </w:pPr>
      <w:r>
        <w:rPr>
          <w:rStyle w:val="56"/>
          <w:rFonts w:hint="eastAsia" w:asciiTheme="minorEastAsia" w:hAnsiTheme="minorEastAsia" w:eastAsiaTheme="minorEastAsia"/>
          <w:b/>
          <w:color w:val="auto"/>
          <w:sz w:val="28"/>
          <w:szCs w:val="28"/>
          <w:highlight w:val="none"/>
          <w:u w:val="none"/>
        </w:rPr>
        <w:t>项目编号：</w:t>
      </w:r>
      <w:r>
        <w:rPr>
          <w:rStyle w:val="56"/>
          <w:rFonts w:hint="eastAsia" w:asciiTheme="minorEastAsia" w:hAnsiTheme="minorEastAsia" w:eastAsiaTheme="minorEastAsia"/>
          <w:b/>
          <w:color w:val="auto"/>
          <w:sz w:val="28"/>
          <w:szCs w:val="28"/>
          <w:highlight w:val="none"/>
          <w:u w:val="none"/>
          <w:lang w:eastAsia="zh-CN"/>
        </w:rPr>
        <w:t>银建-JXYJ（2024）35号</w:t>
      </w:r>
      <w:r>
        <w:rPr>
          <w:rStyle w:val="56"/>
          <w:rFonts w:hint="eastAsia" w:asciiTheme="minorEastAsia" w:hAnsiTheme="minorEastAsia" w:eastAsiaTheme="minorEastAsia"/>
          <w:b/>
          <w:color w:val="auto"/>
          <w:sz w:val="28"/>
          <w:szCs w:val="28"/>
          <w:highlight w:val="none"/>
          <w:u w:val="none"/>
        </w:rPr>
        <w:t xml:space="preserve"> </w:t>
      </w:r>
    </w:p>
    <w:p w14:paraId="0F814300">
      <w:pPr>
        <w:pStyle w:val="30"/>
        <w:spacing w:before="120" w:after="120" w:line="360" w:lineRule="auto"/>
        <w:ind w:firstLine="562" w:firstLineChars="200"/>
        <w:rPr>
          <w:rStyle w:val="56"/>
          <w:rFonts w:hint="eastAsia" w:asciiTheme="minorEastAsia" w:hAnsiTheme="minorEastAsia" w:eastAsiaTheme="minorEastAsia"/>
          <w:b/>
          <w:color w:val="auto"/>
          <w:sz w:val="28"/>
          <w:szCs w:val="28"/>
          <w:highlight w:val="none"/>
          <w:u w:val="none"/>
          <w:lang w:eastAsia="zh-CN"/>
        </w:rPr>
      </w:pPr>
      <w:r>
        <w:rPr>
          <w:rStyle w:val="56"/>
          <w:rFonts w:hint="eastAsia" w:asciiTheme="minorEastAsia" w:hAnsiTheme="minorEastAsia" w:eastAsiaTheme="minorEastAsia"/>
          <w:b/>
          <w:color w:val="auto"/>
          <w:sz w:val="28"/>
          <w:szCs w:val="28"/>
          <w:highlight w:val="none"/>
          <w:u w:val="none"/>
        </w:rPr>
        <w:t>采购单位：</w:t>
      </w:r>
      <w:r>
        <w:rPr>
          <w:rStyle w:val="56"/>
          <w:rFonts w:hint="eastAsia" w:asciiTheme="minorEastAsia" w:hAnsiTheme="minorEastAsia" w:eastAsiaTheme="minorEastAsia"/>
          <w:b/>
          <w:color w:val="auto"/>
          <w:sz w:val="28"/>
          <w:szCs w:val="28"/>
          <w:highlight w:val="none"/>
          <w:u w:val="none"/>
          <w:lang w:eastAsia="zh-CN"/>
        </w:rPr>
        <w:t>嘉兴市公安局秀洲区分局交通警察大队</w:t>
      </w:r>
    </w:p>
    <w:p w14:paraId="589045E7">
      <w:pPr>
        <w:pStyle w:val="30"/>
        <w:spacing w:before="120" w:after="120" w:line="360" w:lineRule="auto"/>
        <w:ind w:firstLine="562" w:firstLineChars="200"/>
        <w:rPr>
          <w:rStyle w:val="56"/>
          <w:rFonts w:asciiTheme="minorEastAsia" w:hAnsiTheme="minorEastAsia" w:eastAsiaTheme="minorEastAsia"/>
          <w:b/>
          <w:color w:val="auto"/>
          <w:sz w:val="28"/>
          <w:szCs w:val="28"/>
          <w:highlight w:val="none"/>
          <w:u w:val="none"/>
        </w:rPr>
      </w:pPr>
      <w:r>
        <w:rPr>
          <w:rStyle w:val="56"/>
          <w:rFonts w:hint="eastAsia" w:asciiTheme="minorEastAsia" w:hAnsiTheme="minorEastAsia" w:eastAsiaTheme="minorEastAsia"/>
          <w:b/>
          <w:color w:val="auto"/>
          <w:sz w:val="28"/>
          <w:szCs w:val="28"/>
          <w:highlight w:val="none"/>
          <w:u w:val="none"/>
        </w:rPr>
        <w:t>采购机构：</w:t>
      </w:r>
      <w:r>
        <w:rPr>
          <w:rStyle w:val="56"/>
          <w:rFonts w:hint="eastAsia" w:asciiTheme="minorEastAsia" w:hAnsiTheme="minorEastAsia" w:eastAsiaTheme="minorEastAsia"/>
          <w:b/>
          <w:color w:val="auto"/>
          <w:sz w:val="28"/>
          <w:szCs w:val="28"/>
          <w:highlight w:val="none"/>
          <w:u w:val="none"/>
          <w:lang w:eastAsia="zh-CN"/>
        </w:rPr>
        <w:t>嘉兴市银建工程咨询评估有限公司</w:t>
      </w:r>
    </w:p>
    <w:p w14:paraId="57DEC6A5">
      <w:pPr>
        <w:snapToGrid w:val="0"/>
        <w:spacing w:beforeLines="50" w:line="360" w:lineRule="auto"/>
        <w:ind w:right="140"/>
        <w:jc w:val="center"/>
        <w:rPr>
          <w:rFonts w:asciiTheme="minorEastAsia" w:hAnsiTheme="minorEastAsia" w:eastAsiaTheme="minorEastAsia"/>
          <w:color w:val="auto"/>
          <w:sz w:val="28"/>
          <w:szCs w:val="28"/>
          <w:highlight w:val="none"/>
        </w:rPr>
      </w:pPr>
      <w:r>
        <w:rPr>
          <w:rFonts w:asciiTheme="minorEastAsia" w:hAnsiTheme="minorEastAsia" w:eastAsiaTheme="minorEastAsia"/>
          <w:b/>
          <w:bCs/>
          <w:color w:val="auto"/>
          <w:w w:val="95"/>
          <w:sz w:val="28"/>
          <w:szCs w:val="28"/>
          <w:highlight w:val="none"/>
        </w:rPr>
        <w:t>202</w:t>
      </w:r>
      <w:r>
        <w:rPr>
          <w:rFonts w:hint="eastAsia" w:asciiTheme="minorEastAsia" w:hAnsiTheme="minorEastAsia" w:eastAsiaTheme="minorEastAsia"/>
          <w:b/>
          <w:bCs/>
          <w:color w:val="auto"/>
          <w:w w:val="95"/>
          <w:sz w:val="28"/>
          <w:szCs w:val="28"/>
          <w:highlight w:val="none"/>
          <w:lang w:val="en-US" w:eastAsia="zh-CN"/>
        </w:rPr>
        <w:t>4</w:t>
      </w:r>
      <w:r>
        <w:rPr>
          <w:rFonts w:asciiTheme="minorEastAsia" w:hAnsiTheme="minorEastAsia" w:eastAsiaTheme="minorEastAsia"/>
          <w:b/>
          <w:bCs/>
          <w:color w:val="auto"/>
          <w:w w:val="95"/>
          <w:sz w:val="28"/>
          <w:szCs w:val="28"/>
          <w:highlight w:val="none"/>
        </w:rPr>
        <w:t>年</w:t>
      </w:r>
      <w:r>
        <w:rPr>
          <w:rFonts w:hint="eastAsia" w:asciiTheme="minorEastAsia" w:hAnsiTheme="minorEastAsia" w:eastAsiaTheme="minorEastAsia"/>
          <w:b/>
          <w:bCs/>
          <w:color w:val="auto"/>
          <w:w w:val="95"/>
          <w:sz w:val="28"/>
          <w:szCs w:val="28"/>
          <w:highlight w:val="none"/>
          <w:lang w:val="en-US" w:eastAsia="zh-CN"/>
        </w:rPr>
        <w:t>7</w:t>
      </w:r>
      <w:r>
        <w:rPr>
          <w:rFonts w:asciiTheme="minorEastAsia" w:hAnsiTheme="minorEastAsia" w:eastAsiaTheme="minorEastAsia"/>
          <w:b/>
          <w:bCs/>
          <w:color w:val="auto"/>
          <w:w w:val="95"/>
          <w:sz w:val="28"/>
          <w:szCs w:val="28"/>
          <w:highlight w:val="none"/>
        </w:rPr>
        <w:t>月</w:t>
      </w:r>
      <w:r>
        <w:rPr>
          <w:rFonts w:hint="eastAsia" w:asciiTheme="minorEastAsia" w:hAnsiTheme="minorEastAsia" w:eastAsiaTheme="minorEastAsia"/>
          <w:b/>
          <w:bCs/>
          <w:color w:val="auto"/>
          <w:w w:val="95"/>
          <w:sz w:val="28"/>
          <w:szCs w:val="28"/>
          <w:highlight w:val="none"/>
          <w:lang w:val="en-US" w:eastAsia="zh-CN"/>
        </w:rPr>
        <w:t>18</w:t>
      </w:r>
      <w:r>
        <w:rPr>
          <w:rFonts w:asciiTheme="minorEastAsia" w:hAnsiTheme="minorEastAsia" w:eastAsiaTheme="minorEastAsia"/>
          <w:b/>
          <w:bCs/>
          <w:color w:val="auto"/>
          <w:w w:val="95"/>
          <w:sz w:val="28"/>
          <w:szCs w:val="28"/>
          <w:highlight w:val="none"/>
        </w:rPr>
        <w:t>日</w:t>
      </w:r>
    </w:p>
    <w:p w14:paraId="2C02E8C5">
      <w:pPr>
        <w:pStyle w:val="30"/>
        <w:spacing w:beforeLines="0" w:afterLines="0" w:line="360" w:lineRule="auto"/>
        <w:rPr>
          <w:rFonts w:asciiTheme="minorEastAsia" w:hAnsiTheme="minorEastAsia" w:eastAsiaTheme="minorEastAsia"/>
          <w:color w:val="auto"/>
          <w:sz w:val="21"/>
          <w:szCs w:val="21"/>
          <w:highlight w:val="none"/>
        </w:rPr>
      </w:pPr>
    </w:p>
    <w:p w14:paraId="4979F9E1">
      <w:pPr>
        <w:pStyle w:val="30"/>
        <w:spacing w:beforeLines="0" w:afterLines="0" w:line="360" w:lineRule="auto"/>
        <w:rPr>
          <w:rFonts w:asciiTheme="minorEastAsia" w:hAnsiTheme="minorEastAsia" w:eastAsiaTheme="minorEastAsia"/>
          <w:color w:val="auto"/>
          <w:sz w:val="21"/>
          <w:szCs w:val="21"/>
          <w:highlight w:val="none"/>
        </w:rPr>
      </w:pPr>
    </w:p>
    <w:p w14:paraId="254F6DF0">
      <w:pPr>
        <w:pStyle w:val="30"/>
        <w:spacing w:beforeLines="0" w:afterLines="0" w:line="360" w:lineRule="auto"/>
        <w:rPr>
          <w:rFonts w:asciiTheme="minorEastAsia" w:hAnsiTheme="minorEastAsia" w:eastAsiaTheme="minorEastAsia"/>
          <w:color w:val="auto"/>
          <w:sz w:val="21"/>
          <w:szCs w:val="21"/>
          <w:highlight w:val="none"/>
        </w:rPr>
      </w:pPr>
    </w:p>
    <w:p w14:paraId="48EA7641">
      <w:pPr>
        <w:pStyle w:val="30"/>
        <w:spacing w:beforeLines="0" w:afterLines="0" w:line="360" w:lineRule="auto"/>
        <w:rPr>
          <w:rFonts w:asciiTheme="minorEastAsia" w:hAnsiTheme="minorEastAsia" w:eastAsiaTheme="minorEastAsia"/>
          <w:color w:val="auto"/>
          <w:sz w:val="21"/>
          <w:szCs w:val="21"/>
          <w:highlight w:val="none"/>
        </w:rPr>
      </w:pPr>
    </w:p>
    <w:p w14:paraId="3E2B8CA2">
      <w:pPr>
        <w:pStyle w:val="30"/>
        <w:spacing w:beforeLines="0" w:afterLines="0" w:line="360" w:lineRule="auto"/>
        <w:rPr>
          <w:rFonts w:asciiTheme="minorEastAsia" w:hAnsiTheme="minorEastAsia" w:eastAsiaTheme="minorEastAsia"/>
          <w:color w:val="auto"/>
          <w:sz w:val="21"/>
          <w:szCs w:val="21"/>
          <w:highlight w:val="none"/>
        </w:rPr>
      </w:pPr>
    </w:p>
    <w:p w14:paraId="5A6DE788">
      <w:pPr>
        <w:pStyle w:val="30"/>
        <w:spacing w:beforeLines="0" w:afterLines="0"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目    录</w:t>
      </w:r>
    </w:p>
    <w:p w14:paraId="7342219A">
      <w:pPr>
        <w:pStyle w:val="37"/>
        <w:tabs>
          <w:tab w:val="right" w:leader="dot" w:pos="8834"/>
        </w:tabs>
        <w:spacing w:line="480" w:lineRule="auto"/>
        <w:outlineLvl w:val="9"/>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TOC \o "1-1" \h \z \u </w:instrText>
      </w:r>
      <w:r>
        <w:rPr>
          <w:rFonts w:asciiTheme="minorEastAsia" w:hAnsiTheme="minorEastAsia" w:eastAsiaTheme="minorEastAsia"/>
          <w:color w:val="auto"/>
          <w:szCs w:val="21"/>
          <w:highlight w:val="none"/>
        </w:rPr>
        <w:fldChar w:fldCharType="separate"/>
      </w:r>
    </w:p>
    <w:sdt>
      <w:sdtPr>
        <w:rPr>
          <w:rFonts w:hint="eastAsia" w:ascii="宋体" w:hAnsi="宋体" w:eastAsia="宋体" w:cs="宋体"/>
          <w:color w:val="auto"/>
          <w:kern w:val="2"/>
          <w:sz w:val="32"/>
          <w:szCs w:val="32"/>
          <w:highlight w:val="none"/>
          <w:lang w:val="en-US" w:eastAsia="zh-CN" w:bidi="ar-SA"/>
        </w:rPr>
        <w:id w:val="147477849"/>
        <w15:color w:val="DBDBDB"/>
        <w:docPartObj>
          <w:docPartGallery w:val="Table of Contents"/>
          <w:docPartUnique/>
        </w:docPartObj>
      </w:sdtPr>
      <w:sdtEndPr>
        <w:rPr>
          <w:rFonts w:hint="eastAsia" w:ascii="Calibri" w:hAnsi="Calibri" w:eastAsia="宋体" w:cs="Times New Roman"/>
          <w:color w:val="auto"/>
          <w:kern w:val="2"/>
          <w:sz w:val="21"/>
          <w:szCs w:val="24"/>
          <w:highlight w:val="none"/>
          <w:lang w:val="en-US" w:eastAsia="zh-CN" w:bidi="ar-SA"/>
        </w:rPr>
      </w:sdtEndPr>
      <w:sdtContent>
        <w:p w14:paraId="1087133F">
          <w:pPr>
            <w:spacing w:before="0" w:beforeLines="0" w:after="0" w:afterLines="0" w:line="240" w:lineRule="auto"/>
            <w:ind w:left="0" w:leftChars="0" w:right="0" w:rightChars="0" w:firstLine="0" w:firstLineChars="0"/>
            <w:jc w:val="center"/>
            <w:rPr>
              <w:rFonts w:hint="eastAsia" w:ascii="宋体" w:hAnsi="宋体" w:eastAsia="宋体" w:cs="宋体"/>
              <w:color w:val="auto"/>
              <w:sz w:val="32"/>
              <w:szCs w:val="32"/>
              <w:highlight w:val="none"/>
            </w:rPr>
          </w:pPr>
        </w:p>
        <w:p w14:paraId="1BEC4F8F">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_Toc13774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公开招标采购公告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_Toc13774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17BAD27">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_Toc19796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招标需求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_Toc19796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8A70111">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_Toc3463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_Toc3463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771CA16">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_Toc30563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评分办法及评分标准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_Toc30563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936E866">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_Toc17937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嘉兴市政府采购合同（指引）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_Toc17937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E01B7A2">
          <w:pPr>
            <w:pStyle w:val="371"/>
            <w:tabs>
              <w:tab w:val="right" w:leader="dot" w:pos="8820"/>
            </w:tabs>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_Toc530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6977709">
          <w:pPr>
            <w:rPr>
              <w:color w:val="auto"/>
              <w:highlight w:val="none"/>
            </w:rPr>
          </w:pPr>
          <w:r>
            <w:rPr>
              <w:rFonts w:hint="eastAsia" w:ascii="宋体" w:hAnsi="宋体" w:eastAsia="宋体" w:cs="宋体"/>
              <w:color w:val="auto"/>
              <w:sz w:val="32"/>
              <w:szCs w:val="32"/>
              <w:highlight w:val="none"/>
            </w:rPr>
            <w:fldChar w:fldCharType="end"/>
          </w:r>
        </w:p>
      </w:sdtContent>
    </w:sdt>
    <w:p w14:paraId="41C5BFE1">
      <w:pPr>
        <w:pStyle w:val="37"/>
        <w:tabs>
          <w:tab w:val="right" w:leader="dot" w:pos="8834"/>
        </w:tabs>
        <w:spacing w:line="360" w:lineRule="auto"/>
        <w:rPr>
          <w:rFonts w:asciiTheme="minorEastAsia" w:hAnsiTheme="minorEastAsia" w:eastAsiaTheme="minorEastAsia"/>
          <w:color w:val="auto"/>
          <w:szCs w:val="21"/>
          <w:highlight w:val="none"/>
        </w:rPr>
      </w:pPr>
    </w:p>
    <w:p w14:paraId="57283DD4">
      <w:pPr>
        <w:pStyle w:val="30"/>
        <w:spacing w:beforeLines="0"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fldChar w:fldCharType="end"/>
      </w:r>
    </w:p>
    <w:p w14:paraId="3C594B64">
      <w:pPr>
        <w:pStyle w:val="30"/>
        <w:spacing w:beforeLines="0" w:afterLines="0" w:line="360" w:lineRule="auto"/>
        <w:jc w:val="center"/>
        <w:rPr>
          <w:rFonts w:asciiTheme="minorEastAsia" w:hAnsiTheme="minorEastAsia" w:eastAsiaTheme="minorEastAsia"/>
          <w:b/>
          <w:color w:val="auto"/>
          <w:sz w:val="21"/>
          <w:szCs w:val="21"/>
          <w:highlight w:val="none"/>
        </w:rPr>
      </w:pPr>
    </w:p>
    <w:p w14:paraId="2D61D5D7">
      <w:pPr>
        <w:pStyle w:val="30"/>
        <w:spacing w:beforeLines="0" w:afterLines="0" w:line="360" w:lineRule="auto"/>
        <w:jc w:val="center"/>
        <w:rPr>
          <w:rFonts w:asciiTheme="minorEastAsia" w:hAnsiTheme="minorEastAsia" w:eastAsiaTheme="minorEastAsia"/>
          <w:b/>
          <w:color w:val="auto"/>
          <w:sz w:val="21"/>
          <w:szCs w:val="21"/>
          <w:highlight w:val="none"/>
        </w:rPr>
      </w:pPr>
    </w:p>
    <w:p w14:paraId="30444E5F">
      <w:pPr>
        <w:pStyle w:val="30"/>
        <w:spacing w:beforeLines="0" w:afterLines="0" w:line="360" w:lineRule="auto"/>
        <w:jc w:val="center"/>
        <w:rPr>
          <w:rFonts w:asciiTheme="minorEastAsia" w:hAnsiTheme="minorEastAsia" w:eastAsiaTheme="minorEastAsia"/>
          <w:b/>
          <w:color w:val="auto"/>
          <w:sz w:val="21"/>
          <w:szCs w:val="21"/>
          <w:highlight w:val="none"/>
        </w:rPr>
      </w:pPr>
    </w:p>
    <w:p w14:paraId="00EF0781">
      <w:pPr>
        <w:pStyle w:val="30"/>
        <w:spacing w:beforeLines="0" w:afterLines="0" w:line="360" w:lineRule="auto"/>
        <w:jc w:val="center"/>
        <w:rPr>
          <w:rFonts w:asciiTheme="minorEastAsia" w:hAnsiTheme="minorEastAsia" w:eastAsiaTheme="minorEastAsia"/>
          <w:b/>
          <w:color w:val="auto"/>
          <w:sz w:val="21"/>
          <w:szCs w:val="21"/>
          <w:highlight w:val="none"/>
        </w:rPr>
      </w:pPr>
    </w:p>
    <w:p w14:paraId="66B16E2A">
      <w:pPr>
        <w:pStyle w:val="30"/>
        <w:spacing w:beforeLines="0" w:afterLines="0" w:line="360" w:lineRule="auto"/>
        <w:jc w:val="center"/>
        <w:rPr>
          <w:rFonts w:asciiTheme="minorEastAsia" w:hAnsiTheme="minorEastAsia" w:eastAsiaTheme="minorEastAsia"/>
          <w:b/>
          <w:color w:val="auto"/>
          <w:sz w:val="21"/>
          <w:szCs w:val="21"/>
          <w:highlight w:val="none"/>
        </w:rPr>
      </w:pPr>
    </w:p>
    <w:p w14:paraId="46BE4419">
      <w:pPr>
        <w:pStyle w:val="30"/>
        <w:spacing w:beforeLines="0" w:afterLines="0" w:line="360" w:lineRule="auto"/>
        <w:jc w:val="center"/>
        <w:rPr>
          <w:rFonts w:asciiTheme="minorEastAsia" w:hAnsiTheme="minorEastAsia" w:eastAsiaTheme="minorEastAsia"/>
          <w:b/>
          <w:color w:val="auto"/>
          <w:sz w:val="21"/>
          <w:szCs w:val="21"/>
          <w:highlight w:val="none"/>
        </w:rPr>
      </w:pPr>
    </w:p>
    <w:p w14:paraId="1EFA467D">
      <w:pPr>
        <w:pStyle w:val="30"/>
        <w:spacing w:beforeLines="0" w:afterLines="0" w:line="360" w:lineRule="auto"/>
        <w:jc w:val="center"/>
        <w:rPr>
          <w:rFonts w:asciiTheme="minorEastAsia" w:hAnsiTheme="minorEastAsia" w:eastAsiaTheme="minorEastAsia"/>
          <w:b/>
          <w:color w:val="auto"/>
          <w:sz w:val="21"/>
          <w:szCs w:val="21"/>
          <w:highlight w:val="none"/>
        </w:rPr>
      </w:pPr>
    </w:p>
    <w:p w14:paraId="5DB24BA8">
      <w:pPr>
        <w:pStyle w:val="30"/>
        <w:spacing w:beforeLines="0" w:afterLines="0" w:line="360" w:lineRule="auto"/>
        <w:jc w:val="center"/>
        <w:rPr>
          <w:rFonts w:asciiTheme="minorEastAsia" w:hAnsiTheme="minorEastAsia" w:eastAsiaTheme="minorEastAsia"/>
          <w:b/>
          <w:color w:val="auto"/>
          <w:sz w:val="21"/>
          <w:szCs w:val="21"/>
          <w:highlight w:val="none"/>
        </w:rPr>
      </w:pPr>
    </w:p>
    <w:p w14:paraId="635C52B9">
      <w:pPr>
        <w:pStyle w:val="30"/>
        <w:spacing w:beforeLines="0" w:afterLines="0" w:line="360" w:lineRule="auto"/>
        <w:jc w:val="center"/>
        <w:rPr>
          <w:rFonts w:asciiTheme="minorEastAsia" w:hAnsiTheme="minorEastAsia" w:eastAsiaTheme="minorEastAsia"/>
          <w:b/>
          <w:color w:val="auto"/>
          <w:sz w:val="21"/>
          <w:szCs w:val="21"/>
          <w:highlight w:val="none"/>
        </w:rPr>
      </w:pPr>
    </w:p>
    <w:p w14:paraId="31F191D3">
      <w:pPr>
        <w:pStyle w:val="30"/>
        <w:spacing w:beforeLines="0" w:afterLines="0" w:line="360" w:lineRule="auto"/>
        <w:jc w:val="center"/>
        <w:rPr>
          <w:rFonts w:asciiTheme="minorEastAsia" w:hAnsiTheme="minorEastAsia" w:eastAsiaTheme="minorEastAsia"/>
          <w:b/>
          <w:color w:val="auto"/>
          <w:sz w:val="21"/>
          <w:szCs w:val="21"/>
          <w:highlight w:val="none"/>
        </w:rPr>
      </w:pPr>
    </w:p>
    <w:p w14:paraId="10DF9423">
      <w:pPr>
        <w:pStyle w:val="30"/>
        <w:spacing w:beforeLines="0" w:afterLines="0" w:line="360" w:lineRule="auto"/>
        <w:jc w:val="center"/>
        <w:rPr>
          <w:rFonts w:asciiTheme="minorEastAsia" w:hAnsiTheme="minorEastAsia" w:eastAsiaTheme="minorEastAsia"/>
          <w:b/>
          <w:color w:val="auto"/>
          <w:sz w:val="21"/>
          <w:szCs w:val="21"/>
          <w:highlight w:val="none"/>
        </w:rPr>
      </w:pPr>
    </w:p>
    <w:p w14:paraId="6475CAAA">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14:paraId="38D84E28">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14:paraId="589BD7D9">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14:paraId="467510D4">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14:paraId="5074EAB7">
      <w:pPr>
        <w:pStyle w:val="48"/>
        <w:ind w:firstLine="404"/>
        <w:rPr>
          <w:color w:val="auto"/>
          <w:highlight w:val="none"/>
        </w:rPr>
      </w:pPr>
    </w:p>
    <w:p w14:paraId="559700CD">
      <w:pPr>
        <w:snapToGrid w:val="0"/>
        <w:spacing w:beforeLines="50" w:afterLines="50" w:line="360" w:lineRule="auto"/>
        <w:ind w:left="238"/>
        <w:jc w:val="center"/>
        <w:outlineLvl w:val="9"/>
        <w:rPr>
          <w:rFonts w:hint="eastAsia" w:asciiTheme="minorEastAsia" w:hAnsiTheme="minorEastAsia" w:eastAsiaTheme="minorEastAsia"/>
          <w:b/>
          <w:color w:val="auto"/>
          <w:sz w:val="28"/>
          <w:szCs w:val="28"/>
          <w:highlight w:val="none"/>
        </w:rPr>
        <w:sectPr>
          <w:headerReference r:id="rId3" w:type="default"/>
          <w:footerReference r:id="rId4" w:type="default"/>
          <w:pgSz w:w="11906" w:h="16838"/>
          <w:pgMar w:top="1440" w:right="1289" w:bottom="1440" w:left="1797" w:header="851" w:footer="851" w:gutter="0"/>
          <w:pgBorders>
            <w:top w:val="none" w:sz="0" w:space="0"/>
            <w:left w:val="none" w:sz="0" w:space="0"/>
            <w:bottom w:val="none" w:sz="0" w:space="0"/>
            <w:right w:val="none" w:sz="0" w:space="0"/>
          </w:pgBorders>
          <w:cols w:space="720" w:num="1"/>
          <w:docGrid w:linePitch="312" w:charSpace="0"/>
        </w:sectPr>
      </w:pPr>
    </w:p>
    <w:p w14:paraId="066A2A0A">
      <w:pPr>
        <w:snapToGrid w:val="0"/>
        <w:spacing w:beforeLines="50" w:afterLines="50" w:line="360" w:lineRule="auto"/>
        <w:ind w:left="238"/>
        <w:jc w:val="center"/>
        <w:outlineLvl w:val="0"/>
        <w:rPr>
          <w:rFonts w:asciiTheme="minorEastAsia" w:hAnsiTheme="minorEastAsia" w:eastAsiaTheme="minorEastAsia"/>
          <w:b/>
          <w:color w:val="auto"/>
          <w:sz w:val="28"/>
          <w:szCs w:val="28"/>
          <w:highlight w:val="none"/>
        </w:rPr>
      </w:pPr>
      <w:bookmarkStart w:id="0" w:name="_Toc13774"/>
      <w:r>
        <w:rPr>
          <w:rFonts w:hint="eastAsia" w:asciiTheme="minorEastAsia" w:hAnsiTheme="minorEastAsia" w:eastAsiaTheme="minorEastAsia"/>
          <w:b/>
          <w:color w:val="auto"/>
          <w:sz w:val="28"/>
          <w:szCs w:val="28"/>
          <w:highlight w:val="none"/>
        </w:rPr>
        <w:t>第一章 公开招标采购公告</w:t>
      </w:r>
      <w:bookmarkEnd w:id="0"/>
    </w:p>
    <w:p w14:paraId="41FB8B75">
      <w:pPr>
        <w:pStyle w:val="246"/>
        <w:spacing w:afterLines="0" w:line="36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中华人民共和国政府采购法》、《中华人民共和国政府采购法实施条例》和《政府采购货物和服务招标投标管理办法》、《浙江省政府采购项目电子交易管理暂行办法》等规定，嘉兴市银建工程咨询评估有限公司受采购人委托，经</w:t>
      </w:r>
      <w:r>
        <w:rPr>
          <w:rFonts w:hint="eastAsia" w:ascii="宋体" w:hAnsi="宋体" w:eastAsia="宋体" w:cs="宋体"/>
          <w:color w:val="auto"/>
          <w:sz w:val="18"/>
          <w:szCs w:val="18"/>
          <w:highlight w:val="none"/>
          <w:u w:val="single"/>
          <w:lang w:eastAsia="zh-CN"/>
        </w:rPr>
        <w:t>临[2023]3815号</w:t>
      </w:r>
      <w:r>
        <w:rPr>
          <w:rFonts w:hint="eastAsia" w:ascii="宋体" w:hAnsi="宋体" w:eastAsia="宋体" w:cs="宋体"/>
          <w:color w:val="auto"/>
          <w:sz w:val="18"/>
          <w:szCs w:val="18"/>
          <w:highlight w:val="none"/>
        </w:rPr>
        <w:t>确认书批准，现就下列项目进行</w:t>
      </w:r>
      <w:r>
        <w:rPr>
          <w:rFonts w:hint="eastAsia" w:ascii="宋体" w:hAnsi="宋体" w:eastAsia="宋体" w:cs="宋体"/>
          <w:color w:val="auto"/>
          <w:sz w:val="18"/>
          <w:szCs w:val="18"/>
          <w:highlight w:val="none"/>
          <w:u w:val="single"/>
        </w:rPr>
        <w:t>公开招标</w:t>
      </w:r>
      <w:r>
        <w:rPr>
          <w:rFonts w:hint="eastAsia" w:ascii="宋体" w:hAnsi="宋体" w:eastAsia="宋体" w:cs="宋体"/>
          <w:color w:val="auto"/>
          <w:sz w:val="18"/>
          <w:szCs w:val="18"/>
          <w:highlight w:val="none"/>
        </w:rPr>
        <w:t>采购，欢迎合格供应商前来投标，现将有关事项公告如下：</w:t>
      </w:r>
    </w:p>
    <w:p w14:paraId="52E18194">
      <w:pPr>
        <w:snapToGrid w:val="0"/>
        <w:spacing w:line="360" w:lineRule="auto"/>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rPr>
        <w:t>一、</w:t>
      </w:r>
      <w:r>
        <w:rPr>
          <w:rFonts w:hint="eastAsia" w:ascii="宋体" w:hAnsi="宋体" w:eastAsia="宋体" w:cs="宋体"/>
          <w:b/>
          <w:bCs/>
          <w:color w:val="auto"/>
          <w:sz w:val="18"/>
          <w:szCs w:val="18"/>
          <w:highlight w:val="none"/>
          <w:lang w:eastAsia="zh-CN"/>
        </w:rPr>
        <w:t>项目基本情况</w:t>
      </w:r>
    </w:p>
    <w:p w14:paraId="03E1C3D5">
      <w:pPr>
        <w:snapToGrid w:val="0"/>
        <w:spacing w:line="360" w:lineRule="auto"/>
        <w:rPr>
          <w:rFonts w:hint="eastAsia" w:ascii="宋体" w:hAnsi="宋体" w:eastAsia="宋体" w:cs="宋体"/>
          <w:color w:val="auto"/>
          <w:sz w:val="18"/>
          <w:szCs w:val="18"/>
          <w:highlight w:val="none"/>
          <w:lang w:eastAsia="zh-CN"/>
        </w:rPr>
      </w:pPr>
      <w:r>
        <w:rPr>
          <w:rFonts w:hint="eastAsia" w:ascii="宋体" w:hAnsi="宋体" w:eastAsia="宋体" w:cs="宋体"/>
          <w:b/>
          <w:bCs/>
          <w:color w:val="auto"/>
          <w:sz w:val="18"/>
          <w:szCs w:val="18"/>
          <w:highlight w:val="none"/>
          <w:lang w:val="en-US" w:eastAsia="zh-CN"/>
        </w:rPr>
        <w:t>1.</w:t>
      </w:r>
      <w:r>
        <w:rPr>
          <w:rFonts w:hint="eastAsia" w:ascii="宋体" w:hAnsi="宋体" w:eastAsia="宋体" w:cs="宋体"/>
          <w:b/>
          <w:bCs/>
          <w:color w:val="auto"/>
          <w:sz w:val="18"/>
          <w:szCs w:val="18"/>
          <w:highlight w:val="none"/>
        </w:rPr>
        <w:t>项目编号：</w:t>
      </w:r>
      <w:r>
        <w:rPr>
          <w:rFonts w:hint="eastAsia" w:ascii="宋体" w:hAnsi="宋体" w:eastAsia="宋体" w:cs="宋体"/>
          <w:color w:val="auto"/>
          <w:sz w:val="18"/>
          <w:szCs w:val="18"/>
          <w:highlight w:val="none"/>
          <w:lang w:eastAsia="zh-CN"/>
        </w:rPr>
        <w:t>银建-JXYJ（2024）35号</w:t>
      </w:r>
    </w:p>
    <w:p w14:paraId="2103CFFA">
      <w:pPr>
        <w:snapToGrid w:val="0"/>
        <w:spacing w:line="360" w:lineRule="auto"/>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b/>
          <w:color w:val="auto"/>
          <w:sz w:val="18"/>
          <w:szCs w:val="18"/>
          <w:highlight w:val="none"/>
        </w:rPr>
        <w:t>采购组织类型：</w:t>
      </w:r>
      <w:r>
        <w:rPr>
          <w:rStyle w:val="52"/>
          <w:rFonts w:hint="eastAsia" w:ascii="宋体" w:hAnsi="宋体" w:eastAsia="宋体" w:cs="宋体"/>
          <w:b w:val="0"/>
          <w:color w:val="auto"/>
          <w:sz w:val="18"/>
          <w:szCs w:val="18"/>
          <w:highlight w:val="none"/>
        </w:rPr>
        <w:t>分散采购</w:t>
      </w:r>
    </w:p>
    <w:p w14:paraId="45D9A1FB">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lang w:val="en-US" w:eastAsia="zh-CN"/>
        </w:rPr>
        <w:t>3.</w:t>
      </w:r>
      <w:r>
        <w:rPr>
          <w:rFonts w:hint="eastAsia" w:ascii="宋体" w:hAnsi="宋体" w:eastAsia="宋体" w:cs="宋体"/>
          <w:b/>
          <w:color w:val="auto"/>
          <w:sz w:val="18"/>
          <w:szCs w:val="18"/>
          <w:highlight w:val="none"/>
        </w:rPr>
        <w:t>采购方式：</w:t>
      </w:r>
      <w:r>
        <w:rPr>
          <w:rFonts w:hint="eastAsia" w:ascii="宋体" w:hAnsi="宋体" w:eastAsia="宋体" w:cs="宋体"/>
          <w:color w:val="auto"/>
          <w:sz w:val="18"/>
          <w:szCs w:val="18"/>
          <w:highlight w:val="none"/>
        </w:rPr>
        <w:t>公开招标</w:t>
      </w:r>
    </w:p>
    <w:p w14:paraId="451322BC">
      <w:pPr>
        <w:snapToGrid w:val="0"/>
        <w:spacing w:line="360" w:lineRule="auto"/>
        <w:rPr>
          <w:rFonts w:hint="eastAsia" w:ascii="宋体" w:hAnsi="宋体" w:eastAsia="宋体" w:cs="宋体"/>
          <w:color w:val="auto"/>
          <w:sz w:val="18"/>
          <w:szCs w:val="18"/>
          <w:highlight w:val="none"/>
          <w:lang w:eastAsia="zh-CN"/>
        </w:rPr>
      </w:pPr>
      <w:r>
        <w:rPr>
          <w:rFonts w:hint="eastAsia" w:ascii="宋体" w:hAnsi="宋体" w:eastAsia="宋体" w:cs="宋体"/>
          <w:b/>
          <w:color w:val="auto"/>
          <w:sz w:val="18"/>
          <w:szCs w:val="18"/>
          <w:highlight w:val="none"/>
          <w:lang w:val="en-US" w:eastAsia="zh-CN"/>
        </w:rPr>
        <w:t>4.</w:t>
      </w:r>
      <w:r>
        <w:rPr>
          <w:rFonts w:hint="eastAsia" w:ascii="宋体" w:hAnsi="宋体" w:eastAsia="宋体" w:cs="宋体"/>
          <w:b/>
          <w:color w:val="auto"/>
          <w:sz w:val="18"/>
          <w:szCs w:val="18"/>
          <w:highlight w:val="none"/>
        </w:rPr>
        <w:t>招标项目:</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eastAsia="zh-CN"/>
        </w:rPr>
        <w:t>2024年度信号灯、电子监控、智能信号机、违停卡口等维护项目</w:t>
      </w:r>
    </w:p>
    <w:p w14:paraId="3ED4E12C">
      <w:pPr>
        <w:snapToGrid w:val="0"/>
        <w:spacing w:line="360" w:lineRule="auto"/>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5.</w:t>
      </w:r>
      <w:r>
        <w:rPr>
          <w:rFonts w:hint="eastAsia" w:ascii="宋体" w:hAnsi="宋体" w:eastAsia="宋体" w:cs="宋体"/>
          <w:b/>
          <w:color w:val="auto"/>
          <w:sz w:val="18"/>
          <w:szCs w:val="18"/>
          <w:highlight w:val="none"/>
        </w:rPr>
        <w:t>采购预算：</w:t>
      </w:r>
      <w:r>
        <w:rPr>
          <w:rFonts w:hint="eastAsia" w:ascii="宋体" w:hAnsi="宋体" w:eastAsia="宋体" w:cs="宋体"/>
          <w:color w:val="auto"/>
          <w:sz w:val="18"/>
          <w:szCs w:val="18"/>
          <w:highlight w:val="none"/>
          <w:lang w:val="en-US" w:eastAsia="zh-CN"/>
        </w:rPr>
        <w:t>400.00万元</w:t>
      </w:r>
    </w:p>
    <w:p w14:paraId="2B8889E6">
      <w:pPr>
        <w:spacing w:line="360" w:lineRule="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6.</w:t>
      </w:r>
      <w:r>
        <w:rPr>
          <w:rFonts w:hint="eastAsia" w:ascii="宋体" w:hAnsi="宋体" w:eastAsia="宋体" w:cs="宋体"/>
          <w:b/>
          <w:bCs/>
          <w:color w:val="auto"/>
          <w:sz w:val="18"/>
          <w:szCs w:val="18"/>
          <w:highlight w:val="none"/>
        </w:rPr>
        <w:t>招标采购内容：</w:t>
      </w:r>
    </w:p>
    <w:tbl>
      <w:tblPr>
        <w:tblStyle w:val="49"/>
        <w:tblpPr w:leftFromText="180" w:rightFromText="180" w:vertAnchor="text" w:horzAnchor="page" w:tblpX="938" w:tblpY="403"/>
        <w:tblOverlap w:val="never"/>
        <w:tblW w:w="10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6"/>
        <w:gridCol w:w="1393"/>
        <w:gridCol w:w="644"/>
        <w:gridCol w:w="979"/>
        <w:gridCol w:w="1403"/>
        <w:gridCol w:w="1954"/>
        <w:gridCol w:w="1254"/>
        <w:gridCol w:w="2155"/>
      </w:tblGrid>
      <w:tr w14:paraId="51DE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exact"/>
        </w:trPr>
        <w:tc>
          <w:tcPr>
            <w:tcW w:w="626" w:type="dxa"/>
            <w:noWrap w:val="0"/>
            <w:vAlign w:val="center"/>
          </w:tcPr>
          <w:p w14:paraId="256B4977">
            <w:pPr>
              <w:snapToGrid w:val="0"/>
              <w:ind w:firstLine="1"/>
              <w:jc w:val="center"/>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序号</w:t>
            </w:r>
          </w:p>
        </w:tc>
        <w:tc>
          <w:tcPr>
            <w:tcW w:w="1393" w:type="dxa"/>
            <w:noWrap w:val="0"/>
            <w:vAlign w:val="center"/>
          </w:tcPr>
          <w:p w14:paraId="1DA65901">
            <w:pPr>
              <w:snapToGrid w:val="0"/>
              <w:ind w:firstLine="1"/>
              <w:jc w:val="center"/>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项目名称</w:t>
            </w:r>
          </w:p>
        </w:tc>
        <w:tc>
          <w:tcPr>
            <w:tcW w:w="644" w:type="dxa"/>
            <w:noWrap w:val="0"/>
            <w:vAlign w:val="center"/>
          </w:tcPr>
          <w:p w14:paraId="2AA12B02">
            <w:pPr>
              <w:snapToGrid w:val="0"/>
              <w:ind w:firstLine="1"/>
              <w:jc w:val="center"/>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标项</w:t>
            </w:r>
          </w:p>
        </w:tc>
        <w:tc>
          <w:tcPr>
            <w:tcW w:w="979" w:type="dxa"/>
            <w:noWrap w:val="0"/>
            <w:vAlign w:val="center"/>
          </w:tcPr>
          <w:p w14:paraId="5697CD63">
            <w:pPr>
              <w:snapToGrid w:val="0"/>
              <w:ind w:firstLine="90" w:firstLineChars="50"/>
              <w:jc w:val="center"/>
              <w:rPr>
                <w:rFonts w:hint="eastAsia" w:ascii="宋体" w:hAnsi="宋体" w:eastAsia="宋体" w:cs="宋体"/>
                <w:b/>
                <w:color w:val="auto"/>
                <w:kern w:val="2"/>
                <w:sz w:val="18"/>
                <w:szCs w:val="18"/>
                <w:highlight w:val="none"/>
                <w:lang w:eastAsia="zh-CN"/>
              </w:rPr>
            </w:pPr>
            <w:r>
              <w:rPr>
                <w:rFonts w:hint="eastAsia" w:ascii="宋体" w:hAnsi="宋体" w:eastAsia="宋体" w:cs="宋体"/>
                <w:b/>
                <w:color w:val="auto"/>
                <w:kern w:val="2"/>
                <w:sz w:val="18"/>
                <w:szCs w:val="18"/>
                <w:highlight w:val="none"/>
                <w:lang w:eastAsia="zh-CN"/>
              </w:rPr>
              <w:t>标项名称</w:t>
            </w:r>
          </w:p>
        </w:tc>
        <w:tc>
          <w:tcPr>
            <w:tcW w:w="1403" w:type="dxa"/>
            <w:noWrap w:val="0"/>
            <w:vAlign w:val="center"/>
          </w:tcPr>
          <w:p w14:paraId="730F1734">
            <w:pPr>
              <w:snapToGrid w:val="0"/>
              <w:ind w:firstLine="90" w:firstLineChars="50"/>
              <w:jc w:val="center"/>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lang w:eastAsia="zh-CN"/>
              </w:rPr>
              <w:t>标项</w:t>
            </w:r>
            <w:r>
              <w:rPr>
                <w:rFonts w:hint="eastAsia" w:ascii="宋体" w:hAnsi="宋体" w:eastAsia="宋体" w:cs="宋体"/>
                <w:b/>
                <w:color w:val="auto"/>
                <w:kern w:val="2"/>
                <w:sz w:val="18"/>
                <w:szCs w:val="18"/>
                <w:highlight w:val="none"/>
              </w:rPr>
              <w:t>预算价</w:t>
            </w:r>
          </w:p>
        </w:tc>
        <w:tc>
          <w:tcPr>
            <w:tcW w:w="1954" w:type="dxa"/>
            <w:noWrap w:val="0"/>
            <w:vAlign w:val="center"/>
          </w:tcPr>
          <w:p w14:paraId="22B97B9B">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分项金额</w:t>
            </w:r>
          </w:p>
        </w:tc>
        <w:tc>
          <w:tcPr>
            <w:tcW w:w="1254" w:type="dxa"/>
            <w:noWrap w:val="0"/>
            <w:vAlign w:val="center"/>
          </w:tcPr>
          <w:p w14:paraId="690E9871">
            <w:pPr>
              <w:snapToGrid w:val="0"/>
              <w:ind w:left="-4" w:leftChars="-8" w:hanging="13" w:hangingChars="7"/>
              <w:jc w:val="center"/>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预算总价</w:t>
            </w:r>
          </w:p>
        </w:tc>
        <w:tc>
          <w:tcPr>
            <w:tcW w:w="2155" w:type="dxa"/>
            <w:noWrap w:val="0"/>
            <w:vAlign w:val="center"/>
          </w:tcPr>
          <w:p w14:paraId="1A3DC4D5">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简要规格描述</w:t>
            </w:r>
          </w:p>
        </w:tc>
      </w:tr>
      <w:tr w14:paraId="7EF3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26" w:type="dxa"/>
            <w:vMerge w:val="restart"/>
            <w:noWrap w:val="0"/>
            <w:vAlign w:val="center"/>
          </w:tcPr>
          <w:p w14:paraId="7515A798">
            <w:pPr>
              <w:snapToGrid w:val="0"/>
              <w:ind w:right="63" w:rightChars="30" w:firstLine="86" w:firstLineChars="48"/>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1</w:t>
            </w:r>
          </w:p>
        </w:tc>
        <w:tc>
          <w:tcPr>
            <w:tcW w:w="1393" w:type="dxa"/>
            <w:vMerge w:val="restart"/>
            <w:noWrap w:val="0"/>
            <w:vAlign w:val="center"/>
          </w:tcPr>
          <w:p w14:paraId="65CE4C34">
            <w:pPr>
              <w:snapToGrid w:val="0"/>
              <w:ind w:right="0" w:rightChars="0"/>
              <w:jc w:val="center"/>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lang w:eastAsia="zh-CN"/>
              </w:rPr>
              <w:t>2024年度信号灯、电子监控、智能信号机、违停卡口等维护项目</w:t>
            </w:r>
          </w:p>
        </w:tc>
        <w:tc>
          <w:tcPr>
            <w:tcW w:w="644" w:type="dxa"/>
            <w:noWrap w:val="0"/>
            <w:vAlign w:val="center"/>
          </w:tcPr>
          <w:p w14:paraId="5870C0F1">
            <w:pPr>
              <w:snapToGrid w:val="0"/>
              <w:ind w:right="63" w:rightChars="30"/>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rPr>
              <w:t>标项</w:t>
            </w:r>
            <w:r>
              <w:rPr>
                <w:rFonts w:hint="eastAsia" w:ascii="宋体" w:hAnsi="宋体" w:eastAsia="宋体" w:cs="宋体"/>
                <w:color w:val="auto"/>
                <w:kern w:val="2"/>
                <w:sz w:val="18"/>
                <w:szCs w:val="18"/>
                <w:highlight w:val="none"/>
                <w:lang w:val="en-US" w:eastAsia="zh-CN"/>
              </w:rPr>
              <w:t>一</w:t>
            </w:r>
          </w:p>
        </w:tc>
        <w:tc>
          <w:tcPr>
            <w:tcW w:w="979" w:type="dxa"/>
            <w:noWrap w:val="0"/>
            <w:vAlign w:val="center"/>
          </w:tcPr>
          <w:p w14:paraId="7FBE50FE">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油车港镇区域改造</w:t>
            </w:r>
          </w:p>
        </w:tc>
        <w:tc>
          <w:tcPr>
            <w:tcW w:w="1403" w:type="dxa"/>
            <w:noWrap w:val="0"/>
            <w:vAlign w:val="center"/>
          </w:tcPr>
          <w:p w14:paraId="19D6CE98">
            <w:pPr>
              <w:snapToGrid w:val="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1000000</w:t>
            </w:r>
          </w:p>
        </w:tc>
        <w:tc>
          <w:tcPr>
            <w:tcW w:w="1954" w:type="dxa"/>
            <w:noWrap w:val="0"/>
            <w:vAlign w:val="center"/>
          </w:tcPr>
          <w:p w14:paraId="52AE33E7">
            <w:pPr>
              <w:snapToGrid w:val="0"/>
              <w:ind w:left="-3" w:leftChars="-3" w:hanging="3" w:hangingChars="2"/>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eastAsia="zh-CN"/>
              </w:rPr>
              <w:t>维保部分：</w:t>
            </w:r>
            <w:r>
              <w:rPr>
                <w:rFonts w:hint="eastAsia" w:ascii="宋体" w:hAnsi="宋体" w:eastAsia="宋体" w:cs="宋体"/>
                <w:color w:val="auto"/>
                <w:kern w:val="2"/>
                <w:sz w:val="18"/>
                <w:szCs w:val="18"/>
                <w:highlight w:val="none"/>
                <w:lang w:val="en-US" w:eastAsia="zh-CN"/>
              </w:rPr>
              <w:t>30万</w:t>
            </w:r>
            <w:r>
              <w:rPr>
                <w:rFonts w:hint="eastAsia" w:ascii="宋体" w:hAnsi="宋体" w:eastAsia="宋体" w:cs="宋体"/>
                <w:color w:val="auto"/>
                <w:kern w:val="2"/>
                <w:sz w:val="18"/>
                <w:szCs w:val="18"/>
                <w:highlight w:val="none"/>
                <w:lang w:eastAsia="zh-CN"/>
              </w:rPr>
              <w:t>，设备更换部分：</w:t>
            </w:r>
            <w:r>
              <w:rPr>
                <w:rFonts w:hint="eastAsia" w:ascii="宋体" w:hAnsi="宋体" w:eastAsia="宋体" w:cs="宋体"/>
                <w:color w:val="auto"/>
                <w:kern w:val="2"/>
                <w:sz w:val="18"/>
                <w:szCs w:val="18"/>
                <w:highlight w:val="none"/>
                <w:lang w:val="en-US" w:eastAsia="zh-CN"/>
              </w:rPr>
              <w:t>70万</w:t>
            </w:r>
          </w:p>
        </w:tc>
        <w:tc>
          <w:tcPr>
            <w:tcW w:w="1254" w:type="dxa"/>
            <w:vMerge w:val="restart"/>
            <w:noWrap w:val="0"/>
            <w:vAlign w:val="center"/>
          </w:tcPr>
          <w:p w14:paraId="53C45EEA">
            <w:pPr>
              <w:snapToGrid w:val="0"/>
              <w:ind w:left="-36" w:leftChars="-17" w:right="63" w:rightChars="30" w:firstLine="86" w:firstLineChars="48"/>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lang w:val="en-US" w:eastAsia="zh-CN"/>
              </w:rPr>
              <w:t xml:space="preserve"> 4000000</w:t>
            </w:r>
            <w:r>
              <w:rPr>
                <w:rFonts w:hint="eastAsia" w:ascii="宋体" w:hAnsi="宋体" w:eastAsia="宋体" w:cs="宋体"/>
                <w:color w:val="auto"/>
                <w:kern w:val="2"/>
                <w:sz w:val="18"/>
                <w:szCs w:val="18"/>
                <w:highlight w:val="none"/>
              </w:rPr>
              <w:t>元</w:t>
            </w:r>
          </w:p>
        </w:tc>
        <w:tc>
          <w:tcPr>
            <w:tcW w:w="2155" w:type="dxa"/>
            <w:vMerge w:val="restart"/>
            <w:noWrap w:val="0"/>
            <w:vAlign w:val="center"/>
          </w:tcPr>
          <w:p w14:paraId="548D0273">
            <w:pPr>
              <w:snapToGrid w:val="0"/>
              <w:ind w:left="-3" w:leftChars="-3" w:hanging="3" w:hangingChars="2"/>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四个标项</w:t>
            </w:r>
            <w:r>
              <w:rPr>
                <w:rFonts w:hint="eastAsia" w:ascii="宋体" w:hAnsi="宋体" w:eastAsia="宋体" w:cs="宋体"/>
                <w:color w:val="auto"/>
                <w:kern w:val="2"/>
                <w:sz w:val="18"/>
                <w:szCs w:val="18"/>
                <w:highlight w:val="none"/>
                <w:lang w:eastAsia="zh-CN"/>
              </w:rPr>
              <w:t>其中维保部分</w:t>
            </w:r>
            <w:r>
              <w:rPr>
                <w:rFonts w:hint="eastAsia" w:ascii="宋体" w:hAnsi="宋体" w:eastAsia="宋体" w:cs="宋体"/>
                <w:color w:val="auto"/>
                <w:kern w:val="2"/>
                <w:sz w:val="18"/>
                <w:szCs w:val="18"/>
                <w:highlight w:val="none"/>
                <w:lang w:val="en-US" w:eastAsia="zh-CN"/>
              </w:rPr>
              <w:t>按人民币报价</w:t>
            </w:r>
            <w:r>
              <w:rPr>
                <w:rFonts w:hint="eastAsia" w:ascii="宋体" w:hAnsi="宋体" w:cs="宋体"/>
                <w:color w:val="auto"/>
                <w:kern w:val="2"/>
                <w:sz w:val="18"/>
                <w:szCs w:val="18"/>
                <w:highlight w:val="none"/>
                <w:lang w:val="en-US" w:eastAsia="zh-CN"/>
              </w:rPr>
              <w:t>，最高限价为30万元</w:t>
            </w:r>
            <w:r>
              <w:rPr>
                <w:rFonts w:hint="eastAsia" w:ascii="宋体" w:hAnsi="宋体" w:eastAsia="宋体" w:cs="宋体"/>
                <w:color w:val="auto"/>
                <w:kern w:val="2"/>
                <w:sz w:val="18"/>
                <w:szCs w:val="18"/>
                <w:highlight w:val="none"/>
                <w:lang w:eastAsia="zh-CN"/>
              </w:rPr>
              <w:t>；损坏设备的更换部分投标上限价费率：100%</w:t>
            </w:r>
          </w:p>
        </w:tc>
      </w:tr>
      <w:tr w14:paraId="5821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26" w:type="dxa"/>
            <w:vMerge w:val="continue"/>
            <w:noWrap w:val="0"/>
            <w:vAlign w:val="center"/>
          </w:tcPr>
          <w:p w14:paraId="4DDC6E12">
            <w:pPr>
              <w:snapToGrid w:val="0"/>
              <w:ind w:right="63" w:rightChars="30" w:firstLine="86" w:firstLineChars="48"/>
              <w:jc w:val="center"/>
              <w:rPr>
                <w:rFonts w:hint="eastAsia" w:ascii="宋体" w:hAnsi="宋体" w:eastAsia="宋体" w:cs="宋体"/>
                <w:color w:val="auto"/>
                <w:kern w:val="2"/>
                <w:sz w:val="18"/>
                <w:szCs w:val="18"/>
                <w:highlight w:val="none"/>
              </w:rPr>
            </w:pPr>
          </w:p>
        </w:tc>
        <w:tc>
          <w:tcPr>
            <w:tcW w:w="1393" w:type="dxa"/>
            <w:vMerge w:val="continue"/>
            <w:noWrap w:val="0"/>
            <w:vAlign w:val="center"/>
          </w:tcPr>
          <w:p w14:paraId="07F90F2B">
            <w:pPr>
              <w:snapToGrid w:val="0"/>
              <w:ind w:right="63" w:rightChars="30"/>
              <w:jc w:val="center"/>
              <w:rPr>
                <w:rFonts w:hint="eastAsia" w:ascii="宋体" w:hAnsi="宋体" w:eastAsia="宋体" w:cs="宋体"/>
                <w:color w:val="auto"/>
                <w:kern w:val="2"/>
                <w:sz w:val="18"/>
                <w:szCs w:val="18"/>
                <w:highlight w:val="none"/>
              </w:rPr>
            </w:pPr>
          </w:p>
        </w:tc>
        <w:tc>
          <w:tcPr>
            <w:tcW w:w="644" w:type="dxa"/>
            <w:noWrap w:val="0"/>
            <w:vAlign w:val="center"/>
          </w:tcPr>
          <w:p w14:paraId="01A4E7C5">
            <w:pPr>
              <w:snapToGrid w:val="0"/>
              <w:ind w:right="63" w:rightChars="30"/>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rPr>
              <w:t>标项</w:t>
            </w:r>
            <w:r>
              <w:rPr>
                <w:rFonts w:hint="eastAsia" w:ascii="宋体" w:hAnsi="宋体" w:eastAsia="宋体" w:cs="宋体"/>
                <w:color w:val="auto"/>
                <w:kern w:val="2"/>
                <w:sz w:val="18"/>
                <w:szCs w:val="18"/>
                <w:highlight w:val="none"/>
                <w:lang w:val="en-US" w:eastAsia="zh-CN"/>
              </w:rPr>
              <w:t>二</w:t>
            </w:r>
          </w:p>
        </w:tc>
        <w:tc>
          <w:tcPr>
            <w:tcW w:w="979" w:type="dxa"/>
            <w:noWrap w:val="0"/>
            <w:vAlign w:val="center"/>
          </w:tcPr>
          <w:p w14:paraId="73F24B35">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洪合镇区域改造</w:t>
            </w:r>
          </w:p>
        </w:tc>
        <w:tc>
          <w:tcPr>
            <w:tcW w:w="1403" w:type="dxa"/>
            <w:noWrap w:val="0"/>
            <w:vAlign w:val="center"/>
          </w:tcPr>
          <w:p w14:paraId="0695E033">
            <w:pPr>
              <w:snapToGrid w:val="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1000000</w:t>
            </w:r>
          </w:p>
        </w:tc>
        <w:tc>
          <w:tcPr>
            <w:tcW w:w="1954" w:type="dxa"/>
            <w:noWrap w:val="0"/>
            <w:vAlign w:val="center"/>
          </w:tcPr>
          <w:p w14:paraId="4405F560">
            <w:pPr>
              <w:snapToGrid w:val="0"/>
              <w:ind w:left="-3" w:leftChars="-3" w:hanging="3" w:hangingChars="2"/>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eastAsia="zh-CN"/>
              </w:rPr>
              <w:t>维保部分：</w:t>
            </w:r>
            <w:r>
              <w:rPr>
                <w:rFonts w:hint="eastAsia" w:ascii="宋体" w:hAnsi="宋体" w:eastAsia="宋体" w:cs="宋体"/>
                <w:color w:val="auto"/>
                <w:kern w:val="2"/>
                <w:sz w:val="18"/>
                <w:szCs w:val="18"/>
                <w:highlight w:val="none"/>
                <w:lang w:val="en-US" w:eastAsia="zh-CN"/>
              </w:rPr>
              <w:t>30万</w:t>
            </w:r>
            <w:r>
              <w:rPr>
                <w:rFonts w:hint="eastAsia" w:ascii="宋体" w:hAnsi="宋体" w:eastAsia="宋体" w:cs="宋体"/>
                <w:color w:val="auto"/>
                <w:kern w:val="2"/>
                <w:sz w:val="18"/>
                <w:szCs w:val="18"/>
                <w:highlight w:val="none"/>
                <w:lang w:eastAsia="zh-CN"/>
              </w:rPr>
              <w:t>，设备更换部分：</w:t>
            </w:r>
            <w:r>
              <w:rPr>
                <w:rFonts w:hint="eastAsia" w:ascii="宋体" w:hAnsi="宋体" w:eastAsia="宋体" w:cs="宋体"/>
                <w:color w:val="auto"/>
                <w:kern w:val="2"/>
                <w:sz w:val="18"/>
                <w:szCs w:val="18"/>
                <w:highlight w:val="none"/>
                <w:lang w:val="en-US" w:eastAsia="zh-CN"/>
              </w:rPr>
              <w:t>70万</w:t>
            </w:r>
          </w:p>
        </w:tc>
        <w:tc>
          <w:tcPr>
            <w:tcW w:w="1254" w:type="dxa"/>
            <w:vMerge w:val="continue"/>
            <w:noWrap w:val="0"/>
            <w:vAlign w:val="center"/>
          </w:tcPr>
          <w:p w14:paraId="7D163CFF">
            <w:pPr>
              <w:snapToGrid w:val="0"/>
              <w:ind w:left="-36" w:leftChars="-17"/>
              <w:jc w:val="center"/>
              <w:rPr>
                <w:rFonts w:hint="eastAsia" w:ascii="宋体" w:hAnsi="宋体" w:eastAsia="宋体" w:cs="宋体"/>
                <w:color w:val="auto"/>
                <w:sz w:val="18"/>
                <w:szCs w:val="18"/>
                <w:highlight w:val="none"/>
              </w:rPr>
            </w:pPr>
          </w:p>
        </w:tc>
        <w:tc>
          <w:tcPr>
            <w:tcW w:w="2155" w:type="dxa"/>
            <w:vMerge w:val="continue"/>
            <w:noWrap w:val="0"/>
            <w:vAlign w:val="center"/>
          </w:tcPr>
          <w:p w14:paraId="108A1213">
            <w:pPr>
              <w:snapToGrid w:val="0"/>
              <w:ind w:left="-36" w:leftChars="-17"/>
              <w:jc w:val="center"/>
              <w:rPr>
                <w:rFonts w:hint="eastAsia" w:ascii="宋体" w:hAnsi="宋体" w:eastAsia="宋体" w:cs="宋体"/>
                <w:color w:val="auto"/>
                <w:sz w:val="18"/>
                <w:szCs w:val="18"/>
                <w:highlight w:val="none"/>
              </w:rPr>
            </w:pPr>
          </w:p>
        </w:tc>
      </w:tr>
      <w:tr w14:paraId="1182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26" w:type="dxa"/>
            <w:vMerge w:val="continue"/>
            <w:noWrap w:val="0"/>
            <w:vAlign w:val="center"/>
          </w:tcPr>
          <w:p w14:paraId="3E785A56">
            <w:pPr>
              <w:snapToGrid w:val="0"/>
              <w:ind w:right="63" w:rightChars="30" w:firstLine="86" w:firstLineChars="48"/>
              <w:jc w:val="center"/>
              <w:rPr>
                <w:rFonts w:hint="eastAsia" w:ascii="宋体" w:hAnsi="宋体" w:eastAsia="宋体" w:cs="宋体"/>
                <w:color w:val="auto"/>
                <w:kern w:val="2"/>
                <w:sz w:val="18"/>
                <w:szCs w:val="18"/>
                <w:highlight w:val="none"/>
              </w:rPr>
            </w:pPr>
          </w:p>
        </w:tc>
        <w:tc>
          <w:tcPr>
            <w:tcW w:w="1393" w:type="dxa"/>
            <w:vMerge w:val="continue"/>
            <w:noWrap w:val="0"/>
            <w:vAlign w:val="center"/>
          </w:tcPr>
          <w:p w14:paraId="11F5C0B8">
            <w:pPr>
              <w:snapToGrid w:val="0"/>
              <w:ind w:right="63" w:rightChars="30"/>
              <w:jc w:val="center"/>
              <w:rPr>
                <w:rFonts w:hint="eastAsia" w:ascii="宋体" w:hAnsi="宋体" w:eastAsia="宋体" w:cs="宋体"/>
                <w:color w:val="auto"/>
                <w:kern w:val="2"/>
                <w:sz w:val="18"/>
                <w:szCs w:val="18"/>
                <w:highlight w:val="none"/>
              </w:rPr>
            </w:pPr>
          </w:p>
        </w:tc>
        <w:tc>
          <w:tcPr>
            <w:tcW w:w="644" w:type="dxa"/>
            <w:noWrap w:val="0"/>
            <w:vAlign w:val="center"/>
          </w:tcPr>
          <w:p w14:paraId="12861BF5">
            <w:pPr>
              <w:snapToGrid w:val="0"/>
              <w:ind w:right="63" w:rightChars="30"/>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rPr>
              <w:t>标项</w:t>
            </w:r>
            <w:r>
              <w:rPr>
                <w:rFonts w:hint="eastAsia" w:ascii="宋体" w:hAnsi="宋体" w:eastAsia="宋体" w:cs="宋体"/>
                <w:color w:val="auto"/>
                <w:kern w:val="2"/>
                <w:sz w:val="18"/>
                <w:szCs w:val="18"/>
                <w:highlight w:val="none"/>
                <w:lang w:val="en-US" w:eastAsia="zh-CN"/>
              </w:rPr>
              <w:t>三</w:t>
            </w:r>
          </w:p>
        </w:tc>
        <w:tc>
          <w:tcPr>
            <w:tcW w:w="979" w:type="dxa"/>
            <w:noWrap w:val="0"/>
            <w:vAlign w:val="center"/>
          </w:tcPr>
          <w:p w14:paraId="193AECDA">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王江泾镇区域改造</w:t>
            </w:r>
          </w:p>
        </w:tc>
        <w:tc>
          <w:tcPr>
            <w:tcW w:w="1403" w:type="dxa"/>
            <w:noWrap w:val="0"/>
            <w:vAlign w:val="center"/>
          </w:tcPr>
          <w:p w14:paraId="6BF7D959">
            <w:pPr>
              <w:snapToGrid w:val="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1000000</w:t>
            </w:r>
          </w:p>
        </w:tc>
        <w:tc>
          <w:tcPr>
            <w:tcW w:w="1954" w:type="dxa"/>
            <w:noWrap w:val="0"/>
            <w:vAlign w:val="center"/>
          </w:tcPr>
          <w:p w14:paraId="4244FBB6">
            <w:pPr>
              <w:snapToGrid w:val="0"/>
              <w:ind w:left="-3" w:leftChars="-3" w:hanging="3" w:hangingChars="2"/>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eastAsia="zh-CN"/>
              </w:rPr>
              <w:t>维保部分：</w:t>
            </w:r>
            <w:r>
              <w:rPr>
                <w:rFonts w:hint="eastAsia" w:ascii="宋体" w:hAnsi="宋体" w:eastAsia="宋体" w:cs="宋体"/>
                <w:color w:val="auto"/>
                <w:kern w:val="2"/>
                <w:sz w:val="18"/>
                <w:szCs w:val="18"/>
                <w:highlight w:val="none"/>
                <w:lang w:val="en-US" w:eastAsia="zh-CN"/>
              </w:rPr>
              <w:t>30万</w:t>
            </w:r>
            <w:r>
              <w:rPr>
                <w:rFonts w:hint="eastAsia" w:ascii="宋体" w:hAnsi="宋体" w:eastAsia="宋体" w:cs="宋体"/>
                <w:color w:val="auto"/>
                <w:kern w:val="2"/>
                <w:sz w:val="18"/>
                <w:szCs w:val="18"/>
                <w:highlight w:val="none"/>
                <w:lang w:eastAsia="zh-CN"/>
              </w:rPr>
              <w:t>，设备更换部分：</w:t>
            </w:r>
            <w:r>
              <w:rPr>
                <w:rFonts w:hint="eastAsia" w:ascii="宋体" w:hAnsi="宋体" w:eastAsia="宋体" w:cs="宋体"/>
                <w:color w:val="auto"/>
                <w:kern w:val="2"/>
                <w:sz w:val="18"/>
                <w:szCs w:val="18"/>
                <w:highlight w:val="none"/>
                <w:lang w:val="en-US" w:eastAsia="zh-CN"/>
              </w:rPr>
              <w:t>70万</w:t>
            </w:r>
          </w:p>
        </w:tc>
        <w:tc>
          <w:tcPr>
            <w:tcW w:w="1254" w:type="dxa"/>
            <w:vMerge w:val="continue"/>
            <w:noWrap w:val="0"/>
            <w:vAlign w:val="center"/>
          </w:tcPr>
          <w:p w14:paraId="18E3AB1A">
            <w:pPr>
              <w:snapToGrid w:val="0"/>
              <w:ind w:left="-36" w:leftChars="-17"/>
              <w:jc w:val="center"/>
              <w:rPr>
                <w:rFonts w:hint="eastAsia" w:ascii="宋体" w:hAnsi="宋体" w:eastAsia="宋体" w:cs="宋体"/>
                <w:color w:val="auto"/>
                <w:sz w:val="18"/>
                <w:szCs w:val="18"/>
                <w:highlight w:val="none"/>
              </w:rPr>
            </w:pPr>
          </w:p>
        </w:tc>
        <w:tc>
          <w:tcPr>
            <w:tcW w:w="2155" w:type="dxa"/>
            <w:vMerge w:val="continue"/>
            <w:noWrap w:val="0"/>
            <w:vAlign w:val="center"/>
          </w:tcPr>
          <w:p w14:paraId="15FEE5EC">
            <w:pPr>
              <w:snapToGrid w:val="0"/>
              <w:ind w:left="-36" w:leftChars="-17"/>
              <w:jc w:val="center"/>
              <w:rPr>
                <w:rFonts w:hint="eastAsia" w:ascii="宋体" w:hAnsi="宋体" w:eastAsia="宋体" w:cs="宋体"/>
                <w:color w:val="auto"/>
                <w:sz w:val="18"/>
                <w:szCs w:val="18"/>
                <w:highlight w:val="none"/>
                <w:lang w:eastAsia="zh-CN"/>
              </w:rPr>
            </w:pPr>
          </w:p>
        </w:tc>
      </w:tr>
      <w:tr w14:paraId="4BA0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26" w:type="dxa"/>
            <w:vMerge w:val="continue"/>
            <w:noWrap w:val="0"/>
            <w:vAlign w:val="center"/>
          </w:tcPr>
          <w:p w14:paraId="08BE6D02">
            <w:pPr>
              <w:snapToGrid w:val="0"/>
              <w:ind w:right="63" w:rightChars="30" w:firstLine="86" w:firstLineChars="48"/>
              <w:jc w:val="center"/>
              <w:rPr>
                <w:rFonts w:hint="eastAsia" w:ascii="宋体" w:hAnsi="宋体" w:eastAsia="宋体" w:cs="宋体"/>
                <w:color w:val="auto"/>
                <w:kern w:val="2"/>
                <w:sz w:val="18"/>
                <w:szCs w:val="18"/>
                <w:highlight w:val="none"/>
              </w:rPr>
            </w:pPr>
          </w:p>
        </w:tc>
        <w:tc>
          <w:tcPr>
            <w:tcW w:w="1393" w:type="dxa"/>
            <w:vMerge w:val="continue"/>
            <w:noWrap w:val="0"/>
            <w:vAlign w:val="center"/>
          </w:tcPr>
          <w:p w14:paraId="7A394860">
            <w:pPr>
              <w:snapToGrid w:val="0"/>
              <w:ind w:right="63" w:rightChars="30"/>
              <w:jc w:val="center"/>
              <w:rPr>
                <w:rFonts w:hint="eastAsia" w:ascii="宋体" w:hAnsi="宋体" w:eastAsia="宋体" w:cs="宋体"/>
                <w:color w:val="auto"/>
                <w:kern w:val="2"/>
                <w:sz w:val="18"/>
                <w:szCs w:val="18"/>
                <w:highlight w:val="none"/>
              </w:rPr>
            </w:pPr>
          </w:p>
        </w:tc>
        <w:tc>
          <w:tcPr>
            <w:tcW w:w="644" w:type="dxa"/>
            <w:noWrap w:val="0"/>
            <w:vAlign w:val="center"/>
          </w:tcPr>
          <w:p w14:paraId="30718299">
            <w:pPr>
              <w:snapToGrid w:val="0"/>
              <w:ind w:right="63" w:rightChars="3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标项</w:t>
            </w:r>
            <w:r>
              <w:rPr>
                <w:rFonts w:hint="eastAsia" w:ascii="宋体" w:hAnsi="宋体" w:eastAsia="宋体" w:cs="宋体"/>
                <w:color w:val="auto"/>
                <w:kern w:val="2"/>
                <w:sz w:val="18"/>
                <w:szCs w:val="18"/>
                <w:highlight w:val="none"/>
                <w:lang w:eastAsia="zh-CN"/>
              </w:rPr>
              <w:t>四</w:t>
            </w:r>
          </w:p>
        </w:tc>
        <w:tc>
          <w:tcPr>
            <w:tcW w:w="979" w:type="dxa"/>
            <w:noWrap w:val="0"/>
            <w:vAlign w:val="center"/>
          </w:tcPr>
          <w:p w14:paraId="162146D3">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新塍镇区域改造</w:t>
            </w:r>
          </w:p>
        </w:tc>
        <w:tc>
          <w:tcPr>
            <w:tcW w:w="1403" w:type="dxa"/>
            <w:noWrap w:val="0"/>
            <w:vAlign w:val="center"/>
          </w:tcPr>
          <w:p w14:paraId="0DA966FB">
            <w:pPr>
              <w:snapToGrid w:val="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1000000</w:t>
            </w:r>
          </w:p>
        </w:tc>
        <w:tc>
          <w:tcPr>
            <w:tcW w:w="1954" w:type="dxa"/>
            <w:noWrap w:val="0"/>
            <w:vAlign w:val="center"/>
          </w:tcPr>
          <w:p w14:paraId="16B8FA11">
            <w:pPr>
              <w:snapToGrid w:val="0"/>
              <w:ind w:left="-3" w:leftChars="-3" w:hanging="3" w:hangingChars="2"/>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eastAsia="zh-CN"/>
              </w:rPr>
              <w:t>维保部分：</w:t>
            </w:r>
            <w:r>
              <w:rPr>
                <w:rFonts w:hint="eastAsia" w:ascii="宋体" w:hAnsi="宋体" w:eastAsia="宋体" w:cs="宋体"/>
                <w:color w:val="auto"/>
                <w:kern w:val="2"/>
                <w:sz w:val="18"/>
                <w:szCs w:val="18"/>
                <w:highlight w:val="none"/>
                <w:lang w:val="en-US" w:eastAsia="zh-CN"/>
              </w:rPr>
              <w:t>30万</w:t>
            </w:r>
            <w:r>
              <w:rPr>
                <w:rFonts w:hint="eastAsia" w:ascii="宋体" w:hAnsi="宋体" w:eastAsia="宋体" w:cs="宋体"/>
                <w:color w:val="auto"/>
                <w:kern w:val="2"/>
                <w:sz w:val="18"/>
                <w:szCs w:val="18"/>
                <w:highlight w:val="none"/>
                <w:lang w:eastAsia="zh-CN"/>
              </w:rPr>
              <w:t>，设备更换部分：</w:t>
            </w:r>
            <w:r>
              <w:rPr>
                <w:rFonts w:hint="eastAsia" w:ascii="宋体" w:hAnsi="宋体" w:eastAsia="宋体" w:cs="宋体"/>
                <w:color w:val="auto"/>
                <w:kern w:val="2"/>
                <w:sz w:val="18"/>
                <w:szCs w:val="18"/>
                <w:highlight w:val="none"/>
                <w:lang w:val="en-US" w:eastAsia="zh-CN"/>
              </w:rPr>
              <w:t>70万</w:t>
            </w:r>
          </w:p>
        </w:tc>
        <w:tc>
          <w:tcPr>
            <w:tcW w:w="1254" w:type="dxa"/>
            <w:vMerge w:val="continue"/>
            <w:noWrap w:val="0"/>
            <w:vAlign w:val="center"/>
          </w:tcPr>
          <w:p w14:paraId="46D76D1A">
            <w:pPr>
              <w:snapToGrid w:val="0"/>
              <w:ind w:left="-36" w:leftChars="-17"/>
              <w:jc w:val="center"/>
              <w:rPr>
                <w:rFonts w:hint="eastAsia" w:ascii="宋体" w:hAnsi="宋体" w:eastAsia="宋体" w:cs="宋体"/>
                <w:color w:val="auto"/>
                <w:sz w:val="18"/>
                <w:szCs w:val="18"/>
                <w:highlight w:val="none"/>
              </w:rPr>
            </w:pPr>
          </w:p>
        </w:tc>
        <w:tc>
          <w:tcPr>
            <w:tcW w:w="2155" w:type="dxa"/>
            <w:vMerge w:val="continue"/>
            <w:noWrap w:val="0"/>
            <w:vAlign w:val="center"/>
          </w:tcPr>
          <w:p w14:paraId="3F603309">
            <w:pPr>
              <w:snapToGrid w:val="0"/>
              <w:ind w:left="-36" w:leftChars="-17"/>
              <w:jc w:val="center"/>
              <w:rPr>
                <w:rFonts w:hint="eastAsia" w:ascii="宋体" w:hAnsi="宋体" w:eastAsia="宋体" w:cs="宋体"/>
                <w:color w:val="auto"/>
                <w:sz w:val="18"/>
                <w:szCs w:val="18"/>
                <w:highlight w:val="none"/>
              </w:rPr>
            </w:pPr>
          </w:p>
        </w:tc>
      </w:tr>
    </w:tbl>
    <w:p w14:paraId="20E8B2A4">
      <w:pPr>
        <w:spacing w:line="360" w:lineRule="auto"/>
        <w:ind w:firstLine="361" w:firstLineChars="200"/>
        <w:rPr>
          <w:rFonts w:hint="eastAsia" w:ascii="宋体" w:hAnsi="宋体" w:eastAsia="宋体" w:cs="宋体"/>
          <w:b/>
          <w:color w:val="auto"/>
          <w:kern w:val="2"/>
          <w:sz w:val="18"/>
          <w:szCs w:val="18"/>
          <w:highlight w:val="none"/>
        </w:rPr>
      </w:pPr>
    </w:p>
    <w:p w14:paraId="35B1D936">
      <w:pPr>
        <w:spacing w:line="360" w:lineRule="auto"/>
        <w:ind w:firstLine="361" w:firstLineChars="200"/>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注：</w:t>
      </w:r>
      <w:r>
        <w:rPr>
          <w:rFonts w:hint="eastAsia" w:ascii="宋体" w:hAnsi="宋体" w:eastAsia="宋体" w:cs="宋体"/>
          <w:b/>
          <w:color w:val="auto"/>
          <w:kern w:val="2"/>
          <w:sz w:val="18"/>
          <w:szCs w:val="18"/>
          <w:highlight w:val="none"/>
          <w:lang w:val="en-US" w:eastAsia="zh-CN"/>
        </w:rPr>
        <w:t>1、本项目划分4个标项，</w:t>
      </w:r>
      <w:r>
        <w:rPr>
          <w:rFonts w:hint="eastAsia" w:ascii="宋体" w:hAnsi="宋体" w:eastAsia="宋体" w:cs="宋体"/>
          <w:b/>
          <w:color w:val="auto"/>
          <w:kern w:val="2"/>
          <w:sz w:val="18"/>
          <w:szCs w:val="18"/>
          <w:highlight w:val="none"/>
        </w:rPr>
        <w:t>按照标项一至</w:t>
      </w:r>
      <w:r>
        <w:rPr>
          <w:rFonts w:hint="eastAsia" w:ascii="宋体" w:hAnsi="宋体" w:eastAsia="宋体" w:cs="宋体"/>
          <w:b/>
          <w:color w:val="auto"/>
          <w:kern w:val="2"/>
          <w:sz w:val="18"/>
          <w:szCs w:val="18"/>
          <w:highlight w:val="none"/>
          <w:lang w:val="en-US" w:eastAsia="zh-CN"/>
        </w:rPr>
        <w:t>四</w:t>
      </w:r>
      <w:r>
        <w:rPr>
          <w:rFonts w:hint="eastAsia" w:ascii="宋体" w:hAnsi="宋体" w:eastAsia="宋体" w:cs="宋体"/>
          <w:b/>
          <w:color w:val="auto"/>
          <w:kern w:val="2"/>
          <w:sz w:val="18"/>
          <w:szCs w:val="18"/>
          <w:highlight w:val="none"/>
        </w:rPr>
        <w:t>顺序依次开标。</w:t>
      </w:r>
    </w:p>
    <w:p w14:paraId="1219BDAE">
      <w:pPr>
        <w:spacing w:line="420" w:lineRule="exact"/>
        <w:ind w:right="-506" w:rightChars="-241"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预算金额</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kern w:val="2"/>
          <w:sz w:val="18"/>
          <w:szCs w:val="18"/>
          <w:highlight w:val="none"/>
          <w:lang w:val="en-US" w:eastAsia="zh-CN"/>
        </w:rPr>
        <w:t xml:space="preserve"> 400</w:t>
      </w:r>
      <w:r>
        <w:rPr>
          <w:rFonts w:hint="eastAsia" w:ascii="宋体" w:hAnsi="宋体" w:eastAsia="宋体" w:cs="宋体"/>
          <w:color w:val="auto"/>
          <w:sz w:val="18"/>
          <w:szCs w:val="18"/>
          <w:highlight w:val="none"/>
        </w:rPr>
        <w:t>万元</w:t>
      </w:r>
    </w:p>
    <w:p w14:paraId="5E2D064E">
      <w:pPr>
        <w:spacing w:line="360" w:lineRule="auto"/>
        <w:rPr>
          <w:rFonts w:hint="eastAsia" w:ascii="宋体" w:hAnsi="宋体" w:eastAsia="宋体" w:cs="宋体"/>
          <w:b/>
          <w:bCs/>
          <w:color w:val="auto"/>
          <w:sz w:val="18"/>
          <w:szCs w:val="18"/>
          <w:highlight w:val="none"/>
          <w:lang w:eastAsia="zh-CN"/>
        </w:rPr>
      </w:pPr>
      <w:r>
        <w:rPr>
          <w:rFonts w:hint="eastAsia" w:ascii="宋体" w:hAnsi="宋体" w:eastAsia="宋体" w:cs="宋体"/>
          <w:color w:val="auto"/>
          <w:sz w:val="18"/>
          <w:szCs w:val="18"/>
          <w:highlight w:val="none"/>
        </w:rPr>
        <w:t>最高限价：</w:t>
      </w:r>
      <w:r>
        <w:rPr>
          <w:rFonts w:hint="eastAsia" w:ascii="宋体" w:hAnsi="宋体" w:eastAsia="宋体" w:cs="宋体"/>
          <w:color w:val="auto"/>
          <w:sz w:val="18"/>
          <w:szCs w:val="18"/>
          <w:highlight w:val="none"/>
          <w:lang w:eastAsia="zh-CN"/>
        </w:rPr>
        <w:t>标项一：</w:t>
      </w:r>
      <w:r>
        <w:rPr>
          <w:rFonts w:hint="eastAsia" w:ascii="宋体" w:hAnsi="宋体" w:eastAsia="宋体" w:cs="宋体"/>
          <w:color w:val="auto"/>
          <w:sz w:val="18"/>
          <w:szCs w:val="18"/>
          <w:highlight w:val="none"/>
          <w:lang w:val="en-US" w:eastAsia="zh-CN"/>
        </w:rPr>
        <w:t>100万元，标项二：100万元，</w:t>
      </w:r>
      <w:r>
        <w:rPr>
          <w:rFonts w:hint="eastAsia" w:ascii="宋体" w:hAnsi="宋体" w:eastAsia="宋体" w:cs="宋体"/>
          <w:color w:val="auto"/>
          <w:sz w:val="18"/>
          <w:szCs w:val="18"/>
          <w:highlight w:val="none"/>
          <w:lang w:eastAsia="zh-CN"/>
        </w:rPr>
        <w:t>标项三：</w:t>
      </w:r>
      <w:r>
        <w:rPr>
          <w:rFonts w:hint="eastAsia" w:ascii="宋体" w:hAnsi="宋体" w:eastAsia="宋体" w:cs="宋体"/>
          <w:color w:val="auto"/>
          <w:sz w:val="18"/>
          <w:szCs w:val="18"/>
          <w:highlight w:val="none"/>
          <w:lang w:val="en-US" w:eastAsia="zh-CN"/>
        </w:rPr>
        <w:t>100万元，</w:t>
      </w:r>
      <w:r>
        <w:rPr>
          <w:rFonts w:hint="eastAsia" w:ascii="宋体" w:hAnsi="宋体" w:eastAsia="宋体" w:cs="宋体"/>
          <w:color w:val="auto"/>
          <w:sz w:val="18"/>
          <w:szCs w:val="18"/>
          <w:highlight w:val="none"/>
          <w:lang w:eastAsia="zh-CN"/>
        </w:rPr>
        <w:t>标项四：</w:t>
      </w:r>
      <w:r>
        <w:rPr>
          <w:rFonts w:hint="eastAsia" w:ascii="宋体" w:hAnsi="宋体" w:eastAsia="宋体" w:cs="宋体"/>
          <w:color w:val="auto"/>
          <w:sz w:val="18"/>
          <w:szCs w:val="18"/>
          <w:highlight w:val="none"/>
          <w:lang w:val="en-US" w:eastAsia="zh-CN"/>
        </w:rPr>
        <w:t>100万元。</w:t>
      </w:r>
    </w:p>
    <w:p w14:paraId="5615A5F8">
      <w:pPr>
        <w:spacing w:line="360" w:lineRule="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eastAsia="zh-CN"/>
        </w:rPr>
        <w:t>二</w:t>
      </w:r>
      <w:r>
        <w:rPr>
          <w:rFonts w:hint="eastAsia" w:ascii="宋体" w:hAnsi="宋体" w:eastAsia="宋体" w:cs="宋体"/>
          <w:b/>
          <w:bCs/>
          <w:color w:val="auto"/>
          <w:sz w:val="18"/>
          <w:szCs w:val="18"/>
          <w:highlight w:val="none"/>
        </w:rPr>
        <w:t>、合格供应商的资格要求</w:t>
      </w:r>
    </w:p>
    <w:p w14:paraId="30616648">
      <w:pPr>
        <w:wordWrap w:val="0"/>
        <w:spacing w:line="360" w:lineRule="auto"/>
        <w:ind w:firstLine="482"/>
        <w:rPr>
          <w:rFonts w:hint="eastAsia" w:ascii="宋体" w:hAnsi="宋体" w:eastAsia="宋体" w:cs="宋体"/>
          <w:snapToGrid w:val="0"/>
          <w:color w:val="auto"/>
          <w:kern w:val="28"/>
          <w:sz w:val="18"/>
          <w:szCs w:val="18"/>
          <w:highlight w:val="none"/>
        </w:rPr>
      </w:pPr>
      <w:r>
        <w:rPr>
          <w:rFonts w:hint="eastAsia" w:ascii="宋体" w:hAnsi="宋体" w:eastAsia="宋体" w:cs="宋体"/>
          <w:snapToGrid w:val="0"/>
          <w:color w:val="auto"/>
          <w:kern w:val="28"/>
          <w:sz w:val="18"/>
          <w:szCs w:val="18"/>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01D9578">
      <w:pPr>
        <w:spacing w:line="360" w:lineRule="auto"/>
        <w:rPr>
          <w:rFonts w:hint="eastAsia" w:ascii="宋体" w:hAnsi="宋体" w:eastAsia="宋体" w:cs="宋体"/>
          <w:snapToGrid w:val="0"/>
          <w:color w:val="auto"/>
          <w:kern w:val="28"/>
          <w:sz w:val="18"/>
          <w:szCs w:val="18"/>
          <w:highlight w:val="none"/>
        </w:rPr>
      </w:pPr>
      <w:r>
        <w:rPr>
          <w:rFonts w:hint="eastAsia" w:ascii="宋体" w:hAnsi="宋体" w:eastAsia="宋体" w:cs="宋体"/>
          <w:snapToGrid w:val="0"/>
          <w:color w:val="auto"/>
          <w:kern w:val="28"/>
          <w:sz w:val="18"/>
          <w:szCs w:val="18"/>
          <w:highlight w:val="none"/>
        </w:rPr>
        <w:t xml:space="preserve">    2.落实政府采购政策需满足的资格要求：</w:t>
      </w:r>
    </w:p>
    <w:sdt>
      <w:sdtPr>
        <w:rPr>
          <w:rFonts w:hint="eastAsia" w:ascii="宋体" w:hAnsi="宋体" w:eastAsia="宋体" w:cs="宋体"/>
          <w:color w:val="auto"/>
          <w:kern w:val="0"/>
          <w:sz w:val="18"/>
          <w:szCs w:val="18"/>
          <w:highlight w:val="none"/>
        </w:rPr>
        <w:id w:val="-1024704304"/>
      </w:sdtPr>
      <w:sdtEndPr>
        <w:rPr>
          <w:rFonts w:hint="eastAsia" w:ascii="宋体" w:hAnsi="宋体" w:eastAsia="宋体" w:cs="宋体"/>
          <w:color w:val="auto"/>
          <w:kern w:val="0"/>
          <w:sz w:val="18"/>
          <w:szCs w:val="18"/>
          <w:highlight w:val="none"/>
        </w:rPr>
      </w:sdtEndPr>
      <w:sdtContent>
        <w:p w14:paraId="5F236C71">
          <w:pPr>
            <w:spacing w:line="360" w:lineRule="auto"/>
            <w:ind w:firstLine="360" w:firstLineChars="2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r>
            <w:rPr>
              <w:rFonts w:hint="eastAsia" w:ascii="宋体" w:hAnsi="宋体" w:eastAsia="宋体" w:cs="宋体"/>
              <w:color w:val="auto"/>
              <w:sz w:val="18"/>
              <w:szCs w:val="18"/>
              <w:highlight w:val="none"/>
            </w:rPr>
            <w:t xml:space="preserve">无； </w:t>
          </w:r>
        </w:p>
        <w:p w14:paraId="7DC054CF">
          <w:pPr>
            <w:spacing w:line="360" w:lineRule="auto"/>
            <w:ind w:firstLine="360" w:firstLineChars="2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r>
            <w:rPr>
              <w:rFonts w:hint="eastAsia" w:ascii="宋体" w:hAnsi="宋体" w:eastAsia="宋体" w:cs="宋体"/>
              <w:color w:val="auto"/>
              <w:kern w:val="0"/>
              <w:sz w:val="18"/>
              <w:szCs w:val="18"/>
              <w:highlight w:val="none"/>
            </w:rPr>
            <w:t>专</w:t>
          </w:r>
          <w:r>
            <w:rPr>
              <w:rFonts w:hint="eastAsia" w:ascii="宋体" w:hAnsi="宋体" w:eastAsia="宋体" w:cs="宋体"/>
              <w:color w:val="auto"/>
              <w:sz w:val="18"/>
              <w:szCs w:val="18"/>
              <w:highlight w:val="none"/>
            </w:rPr>
            <w:t>门面向中小企业</w:t>
          </w:r>
        </w:p>
        <w:p w14:paraId="24D2652C">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924730588"/>
            </w:sdtPr>
            <w:sdtEndPr>
              <w:rPr>
                <w:rFonts w:hint="eastAsia" w:ascii="宋体" w:hAnsi="宋体" w:eastAsia="宋体" w:cs="宋体"/>
                <w:color w:val="auto"/>
                <w:kern w:val="0"/>
                <w:sz w:val="18"/>
                <w:szCs w:val="18"/>
                <w:highlight w:val="none"/>
              </w:rPr>
            </w:sdtEndPr>
            <w:sdtContent>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sdtContent>
          </w:sdt>
          <w:r>
            <w:rPr>
              <w:rFonts w:hint="eastAsia" w:ascii="宋体" w:hAnsi="宋体" w:eastAsia="宋体" w:cs="宋体"/>
              <w:color w:val="auto"/>
              <w:sz w:val="18"/>
              <w:szCs w:val="18"/>
              <w:highlight w:val="none"/>
            </w:rPr>
            <w:t>货物全部由符合政策要求的中小企业制造，提供中小企业声明函；</w:t>
          </w:r>
        </w:p>
        <w:p w14:paraId="7EB78481">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152604937"/>
            </w:sdtPr>
            <w:sdtEndPr>
              <w:rPr>
                <w:rFonts w:hint="eastAsia" w:ascii="宋体" w:hAnsi="宋体" w:eastAsia="宋体" w:cs="宋体"/>
                <w:color w:val="auto"/>
                <w:kern w:val="0"/>
                <w:sz w:val="18"/>
                <w:szCs w:val="18"/>
                <w:highlight w:val="none"/>
              </w:rPr>
            </w:sdtEndPr>
            <w:sdtContent>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sdtContent>
          </w:sdt>
          <w:r>
            <w:rPr>
              <w:rFonts w:hint="eastAsia" w:ascii="宋体" w:hAnsi="宋体" w:eastAsia="宋体" w:cs="宋体"/>
              <w:color w:val="auto"/>
              <w:sz w:val="18"/>
              <w:szCs w:val="18"/>
              <w:highlight w:val="none"/>
            </w:rPr>
            <w:t>货物全部由符合政策要求的小微企业制造，提供中小企业声明函；</w:t>
          </w:r>
        </w:p>
        <w:p w14:paraId="3301EE79">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sdt>
            <w:sdtPr>
              <w:rPr>
                <w:rFonts w:hint="eastAsia" w:ascii="宋体" w:hAnsi="宋体" w:eastAsia="宋体" w:cs="宋体"/>
                <w:color w:val="auto"/>
                <w:kern w:val="0"/>
                <w:sz w:val="18"/>
                <w:szCs w:val="18"/>
                <w:highlight w:val="none"/>
              </w:rPr>
              <w:id w:val="-333685401"/>
            </w:sdtPr>
            <w:sdtEndPr>
              <w:rPr>
                <w:rFonts w:hint="eastAsia" w:ascii="宋体" w:hAnsi="宋体" w:eastAsia="宋体" w:cs="宋体"/>
                <w:color w:val="auto"/>
                <w:kern w:val="0"/>
                <w:sz w:val="18"/>
                <w:szCs w:val="18"/>
                <w:highlight w:val="none"/>
              </w:rPr>
            </w:sdtEndPr>
            <w:sdtContent/>
          </w:sdt>
          <w:r>
            <w:rPr>
              <w:rFonts w:hint="eastAsia" w:ascii="宋体" w:hAnsi="宋体" w:eastAsia="宋体" w:cs="宋体"/>
              <w:color w:val="auto"/>
              <w:sz w:val="18"/>
              <w:szCs w:val="18"/>
              <w:highlight w:val="none"/>
            </w:rPr>
            <w:t>服务全部由符合政策要求的中小企业承接，提供中小企业声明函；</w:t>
          </w:r>
        </w:p>
        <w:p w14:paraId="25DF016B">
          <w:pPr>
            <w:spacing w:line="360" w:lineRule="auto"/>
            <w:ind w:firstLine="720" w:firstLineChars="400"/>
            <w:rPr>
              <w:rFonts w:hint="eastAsia" w:ascii="宋体" w:hAnsi="宋体" w:eastAsia="宋体" w:cs="宋体"/>
              <w:color w:val="auto"/>
              <w:kern w:val="0"/>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sdt>
            <w:sdtPr>
              <w:rPr>
                <w:rFonts w:hint="eastAsia" w:ascii="宋体" w:hAnsi="宋体" w:eastAsia="宋体" w:cs="宋体"/>
                <w:color w:val="auto"/>
                <w:kern w:val="0"/>
                <w:sz w:val="18"/>
                <w:szCs w:val="18"/>
                <w:highlight w:val="none"/>
              </w:rPr>
              <w:id w:val="-2141025358"/>
              <w:showingPlcHdr/>
            </w:sdtPr>
            <w:sdtEndPr>
              <w:rPr>
                <w:rFonts w:hint="eastAsia" w:ascii="宋体" w:hAnsi="宋体" w:eastAsia="宋体" w:cs="宋体"/>
                <w:color w:val="auto"/>
                <w:kern w:val="0"/>
                <w:sz w:val="18"/>
                <w:szCs w:val="18"/>
                <w:highlight w:val="none"/>
              </w:rPr>
            </w:sdtEndPr>
            <w:sdtContent/>
          </w:sdt>
          <w:r>
            <w:rPr>
              <w:rFonts w:hint="eastAsia" w:ascii="宋体" w:hAnsi="宋体" w:eastAsia="宋体" w:cs="宋体"/>
              <w:color w:val="auto"/>
              <w:sz w:val="18"/>
              <w:szCs w:val="18"/>
              <w:highlight w:val="none"/>
            </w:rPr>
            <w:t>服务全部由符合政策要求的小微企业承接，提供中小企业声明函；</w:t>
          </w:r>
        </w:p>
      </w:sdtContent>
    </w:sdt>
    <w:p w14:paraId="03D4E098">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3.本项目的特定资格要求：</w:t>
      </w:r>
      <w:r>
        <w:rPr>
          <w:rFonts w:hint="eastAsia" w:ascii="宋体" w:hAnsi="宋体" w:eastAsia="宋体" w:cs="宋体"/>
          <w:color w:val="auto"/>
          <w:sz w:val="18"/>
          <w:szCs w:val="18"/>
          <w:highlight w:val="none"/>
          <w:u w:val="single"/>
        </w:rPr>
        <w:t xml:space="preserve"> </w:t>
      </w:r>
      <w:r>
        <w:rPr>
          <w:rFonts w:hint="eastAsia" w:ascii="宋体" w:hAnsi="宋体" w:eastAsia="宋体" w:cs="宋体"/>
          <w:b/>
          <w:bCs/>
          <w:color w:val="auto"/>
          <w:sz w:val="18"/>
          <w:szCs w:val="18"/>
          <w:highlight w:val="none"/>
          <w:u w:val="single"/>
          <w:lang w:val="en-US" w:eastAsia="zh-CN"/>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5242B4BB">
      <w:pPr>
        <w:snapToGrid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4.单位负责人为同一人或者存在直接控股、管理关系的不同供应商，不得参加同一合同项下的政府采购活动；</w:t>
      </w:r>
    </w:p>
    <w:p w14:paraId="41491E16">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5.除单一来源采购项目外，为采购项目提供整体设计、规范编制或者项目管理、监理、检测等服务的供应商，不得再参加该采购项目的其他采购活动</w:t>
      </w:r>
    </w:p>
    <w:p w14:paraId="7C9F3741">
      <w:pPr>
        <w:snapToGrid w:val="0"/>
        <w:spacing w:line="360" w:lineRule="auto"/>
        <w:jc w:val="left"/>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lang w:val="en-US" w:eastAsia="zh-CN"/>
        </w:rPr>
        <w:t>6.</w:t>
      </w:r>
      <w:r>
        <w:rPr>
          <w:rFonts w:hint="eastAsia" w:ascii="宋体" w:hAnsi="宋体" w:eastAsia="宋体" w:cs="宋体"/>
          <w:b/>
          <w:color w:val="auto"/>
          <w:sz w:val="18"/>
          <w:szCs w:val="18"/>
          <w:highlight w:val="none"/>
        </w:rPr>
        <w:t>本项目</w:t>
      </w:r>
      <w:r>
        <w:rPr>
          <w:rFonts w:hint="eastAsia" w:ascii="宋体" w:hAnsi="宋体" w:eastAsia="宋体" w:cs="宋体"/>
          <w:b/>
          <w:color w:val="auto"/>
          <w:sz w:val="18"/>
          <w:szCs w:val="18"/>
          <w:highlight w:val="none"/>
          <w:lang w:eastAsia="zh-CN"/>
        </w:rPr>
        <w:t>不</w:t>
      </w:r>
      <w:r>
        <w:rPr>
          <w:rFonts w:hint="eastAsia" w:ascii="宋体" w:hAnsi="宋体" w:eastAsia="宋体" w:cs="宋体"/>
          <w:b/>
          <w:color w:val="auto"/>
          <w:sz w:val="18"/>
          <w:szCs w:val="18"/>
          <w:highlight w:val="none"/>
        </w:rPr>
        <w:t>接受联合体投标。</w:t>
      </w:r>
    </w:p>
    <w:p w14:paraId="31427C0C">
      <w:p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三、获取招标文件</w:t>
      </w:r>
    </w:p>
    <w:p w14:paraId="274F744E">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时间：</w:t>
      </w:r>
      <w:r>
        <w:rPr>
          <w:rFonts w:hint="eastAsia" w:ascii="宋体" w:hAnsi="宋体" w:eastAsia="宋体" w:cs="宋体"/>
          <w:color w:val="auto"/>
          <w:sz w:val="18"/>
          <w:szCs w:val="18"/>
          <w:highlight w:val="none"/>
        </w:rPr>
        <w:t>/至</w:t>
      </w:r>
      <w:r>
        <w:rPr>
          <w:rFonts w:hint="eastAsia" w:ascii="宋体" w:hAnsi="宋体" w:cs="宋体"/>
          <w:color w:val="auto"/>
          <w:sz w:val="18"/>
          <w:szCs w:val="18"/>
          <w:highlight w:val="none"/>
          <w:u w:val="single"/>
          <w:lang w:eastAsia="zh-CN"/>
        </w:rPr>
        <w:t>2024年08月13日</w:t>
      </w:r>
      <w:r>
        <w:rPr>
          <w:rFonts w:hint="eastAsia" w:ascii="宋体" w:hAnsi="宋体" w:eastAsia="宋体" w:cs="宋体"/>
          <w:color w:val="auto"/>
          <w:sz w:val="18"/>
          <w:szCs w:val="18"/>
          <w:highlight w:val="none"/>
        </w:rPr>
        <w:t>，每天上午00:00至12:00 ，下午12:00至23:59（北京时间，线上获取法定节假日均可，线下获取文件法定节假日除外）</w:t>
      </w:r>
    </w:p>
    <w:p w14:paraId="5FBBE1EB">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地点（网址）：</w:t>
      </w:r>
      <w:r>
        <w:rPr>
          <w:rFonts w:hint="eastAsia" w:ascii="宋体" w:hAnsi="宋体" w:eastAsia="宋体" w:cs="宋体"/>
          <w:color w:val="auto"/>
          <w:sz w:val="18"/>
          <w:szCs w:val="18"/>
          <w:highlight w:val="none"/>
        </w:rPr>
        <w:t xml:space="preserve">政采云平台（https://www.zcygov.cn/） </w:t>
      </w:r>
    </w:p>
    <w:p w14:paraId="19EC5174">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方式：</w:t>
      </w:r>
      <w:r>
        <w:rPr>
          <w:rFonts w:hint="eastAsia" w:ascii="宋体" w:hAnsi="宋体" w:eastAsia="宋体" w:cs="宋体"/>
          <w:color w:val="auto"/>
          <w:sz w:val="18"/>
          <w:szCs w:val="18"/>
          <w:highlight w:val="none"/>
        </w:rPr>
        <w:t>供应商登录政采云平台https://www.zcygov.cn/在线申请获取采购文件（进入“项目采购”应用，在获取采购文件菜单中选择项目，申请获取采购文件）。</w:t>
      </w:r>
    </w:p>
    <w:p w14:paraId="4C56BEBC">
      <w:pPr>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售价（元）：</w:t>
      </w:r>
      <w:r>
        <w:rPr>
          <w:rFonts w:hint="eastAsia" w:ascii="宋体" w:hAnsi="宋体" w:eastAsia="宋体" w:cs="宋体"/>
          <w:color w:val="auto"/>
          <w:sz w:val="18"/>
          <w:szCs w:val="18"/>
          <w:highlight w:val="none"/>
        </w:rPr>
        <w:t xml:space="preserve">0 </w:t>
      </w:r>
    </w:p>
    <w:p w14:paraId="5334FD36">
      <w:pPr>
        <w:wordWrap w:val="0"/>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四、提交投标文件截止时间、开标时间和地点</w:t>
      </w:r>
    </w:p>
    <w:p w14:paraId="587BD180">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提交投标文件截止时间：</w:t>
      </w:r>
      <w:r>
        <w:rPr>
          <w:rFonts w:hint="eastAsia" w:ascii="宋体" w:hAnsi="宋体" w:cs="宋体"/>
          <w:color w:val="auto"/>
          <w:sz w:val="18"/>
          <w:szCs w:val="18"/>
          <w:highlight w:val="none"/>
          <w:u w:val="single"/>
          <w:lang w:eastAsia="zh-CN"/>
        </w:rPr>
        <w:t>2024年08月13日</w:t>
      </w:r>
      <w:r>
        <w:rPr>
          <w:rFonts w:hint="eastAsia" w:ascii="宋体" w:hAnsi="宋体" w:cs="宋体"/>
          <w:color w:val="auto"/>
          <w:sz w:val="18"/>
          <w:szCs w:val="18"/>
          <w:highlight w:val="none"/>
          <w:u w:val="single"/>
          <w:lang w:val="en-US" w:eastAsia="zh-CN"/>
        </w:rPr>
        <w:t>9点30分</w:t>
      </w:r>
      <w:r>
        <w:rPr>
          <w:rFonts w:hint="eastAsia" w:ascii="宋体" w:hAnsi="宋体" w:eastAsia="宋体" w:cs="宋体"/>
          <w:color w:val="auto"/>
          <w:sz w:val="18"/>
          <w:szCs w:val="18"/>
          <w:highlight w:val="none"/>
        </w:rPr>
        <w:t>（北京时间）</w:t>
      </w:r>
    </w:p>
    <w:p w14:paraId="3B9C6D9C">
      <w:pPr>
        <w:wordWrap w:val="0"/>
        <w:spacing w:line="36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投标地点（网址）：</w:t>
      </w:r>
      <w:r>
        <w:rPr>
          <w:rFonts w:hint="eastAsia" w:ascii="宋体" w:hAnsi="宋体" w:eastAsia="宋体" w:cs="宋体"/>
          <w:color w:val="auto"/>
          <w:sz w:val="18"/>
          <w:szCs w:val="18"/>
          <w:highlight w:val="none"/>
        </w:rPr>
        <w:t xml:space="preserve">政采云平台（https://www.zcygov.cn/） </w:t>
      </w:r>
    </w:p>
    <w:p w14:paraId="5FBA2283">
      <w:pPr>
        <w:wordWrap w:val="0"/>
        <w:spacing w:line="360" w:lineRule="auto"/>
        <w:ind w:firstLine="361" w:firstLineChars="200"/>
        <w:rPr>
          <w:rFonts w:hint="eastAsia" w:ascii="宋体" w:hAnsi="宋体" w:eastAsia="宋体" w:cs="宋体"/>
          <w:bCs/>
          <w:color w:val="auto"/>
          <w:sz w:val="18"/>
          <w:szCs w:val="18"/>
          <w:highlight w:val="none"/>
          <w:u w:val="single"/>
        </w:rPr>
      </w:pPr>
      <w:r>
        <w:rPr>
          <w:rFonts w:hint="eastAsia" w:ascii="宋体" w:hAnsi="宋体" w:eastAsia="宋体" w:cs="宋体"/>
          <w:b/>
          <w:color w:val="auto"/>
          <w:sz w:val="18"/>
          <w:szCs w:val="18"/>
          <w:highlight w:val="none"/>
        </w:rPr>
        <w:t>开标时间：</w:t>
      </w:r>
      <w:r>
        <w:rPr>
          <w:rFonts w:hint="eastAsia" w:ascii="宋体" w:hAnsi="宋体" w:cs="宋体"/>
          <w:color w:val="auto"/>
          <w:sz w:val="18"/>
          <w:szCs w:val="18"/>
          <w:highlight w:val="none"/>
          <w:u w:val="single"/>
          <w:lang w:eastAsia="zh-CN"/>
        </w:rPr>
        <w:t>2024年08月13日</w:t>
      </w:r>
      <w:r>
        <w:rPr>
          <w:rFonts w:hint="eastAsia" w:ascii="宋体" w:hAnsi="宋体" w:cs="宋体"/>
          <w:color w:val="auto"/>
          <w:sz w:val="18"/>
          <w:szCs w:val="18"/>
          <w:highlight w:val="none"/>
          <w:u w:val="single"/>
          <w:lang w:val="en-US" w:eastAsia="zh-CN"/>
        </w:rPr>
        <w:t>9点30分</w:t>
      </w:r>
      <w:r>
        <w:rPr>
          <w:rFonts w:hint="eastAsia" w:ascii="宋体" w:hAnsi="宋体" w:eastAsia="宋体" w:cs="宋体"/>
          <w:color w:val="auto"/>
          <w:sz w:val="18"/>
          <w:szCs w:val="18"/>
          <w:highlight w:val="none"/>
        </w:rPr>
        <w:t>（北京时间）</w:t>
      </w:r>
    </w:p>
    <w:p w14:paraId="6F75BC60">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开标地点（网址）：</w:t>
      </w:r>
      <w:r>
        <w:rPr>
          <w:rFonts w:hint="eastAsia" w:ascii="宋体" w:hAnsi="宋体" w:eastAsia="宋体" w:cs="宋体"/>
          <w:color w:val="auto"/>
          <w:sz w:val="18"/>
          <w:szCs w:val="18"/>
          <w:highlight w:val="none"/>
        </w:rPr>
        <w:t>政采云平台（https://www.zcygov.cn/）</w:t>
      </w:r>
    </w:p>
    <w:p w14:paraId="374F2C5A">
      <w:pPr>
        <w:spacing w:line="360" w:lineRule="auto"/>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lang w:eastAsia="zh-CN"/>
        </w:rPr>
        <w:t>五</w:t>
      </w:r>
      <w:r>
        <w:rPr>
          <w:rFonts w:hint="eastAsia" w:ascii="宋体" w:hAnsi="宋体" w:eastAsia="宋体" w:cs="宋体"/>
          <w:b/>
          <w:color w:val="auto"/>
          <w:sz w:val="18"/>
          <w:szCs w:val="18"/>
          <w:highlight w:val="none"/>
        </w:rPr>
        <w:t>、公告期限</w:t>
      </w:r>
    </w:p>
    <w:p w14:paraId="47060E3F">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自本公告发布之日起5个工作日。</w:t>
      </w:r>
    </w:p>
    <w:p w14:paraId="67783C76">
      <w:p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lang w:eastAsia="zh-CN"/>
        </w:rPr>
        <w:t>六</w:t>
      </w:r>
      <w:r>
        <w:rPr>
          <w:rFonts w:hint="eastAsia" w:ascii="宋体" w:hAnsi="宋体" w:eastAsia="宋体" w:cs="宋体"/>
          <w:b/>
          <w:color w:val="auto"/>
          <w:sz w:val="18"/>
          <w:szCs w:val="18"/>
          <w:highlight w:val="none"/>
        </w:rPr>
        <w:t>、其他补充事宜</w:t>
      </w:r>
    </w:p>
    <w:p w14:paraId="27284D4D">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19BE106">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212811">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6E627A">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4.其他事项：</w:t>
      </w:r>
    </w:p>
    <w:p w14:paraId="71D5592B">
      <w:pPr>
        <w:wordWrap w:val="0"/>
        <w:spacing w:line="360" w:lineRule="auto"/>
        <w:ind w:firstLine="361" w:firstLineChars="200"/>
        <w:rPr>
          <w:rFonts w:hint="eastAsia" w:ascii="宋体" w:hAnsi="宋体" w:eastAsia="宋体" w:cs="宋体"/>
          <w:b/>
          <w:bCs/>
          <w:color w:val="auto"/>
          <w:sz w:val="18"/>
          <w:szCs w:val="18"/>
          <w:highlight w:val="none"/>
          <w:u w:val="single"/>
        </w:rPr>
      </w:pPr>
      <w:r>
        <w:rPr>
          <w:rFonts w:hint="eastAsia" w:ascii="宋体" w:hAnsi="宋体" w:eastAsia="宋体" w:cs="宋体"/>
          <w:b/>
          <w:bCs/>
          <w:color w:val="auto"/>
          <w:sz w:val="18"/>
          <w:szCs w:val="18"/>
          <w:highlight w:val="none"/>
          <w:u w:val="single"/>
        </w:rPr>
        <w:t>4.1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14:paraId="4F22E7B3">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4.2需要落实的政府采购政策：包括节约资源、保护环境、支持创新、促进中小企业发展等。详见招标文件的第二部分总则。</w:t>
      </w:r>
    </w:p>
    <w:p w14:paraId="105381AF">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4.3电子招投标的说明：</w:t>
      </w:r>
    </w:p>
    <w:p w14:paraId="52D17933">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①电子招投标：本项目以数据电文形式，依托“政府采购云平台（www.zcygov.cn）”进行招投标活动，不接受纸质投标文件；</w:t>
      </w:r>
    </w:p>
    <w:p w14:paraId="497DADC8">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40776CF7">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③招标文件的获取：使用账号登录或者使用CA登录政采云平台；进入“项目采购”应用，在获取采购文件菜单中选择项目，获取招标文件；</w:t>
      </w:r>
    </w:p>
    <w:p w14:paraId="2B4A50CE">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④投标文件的制作：在“政采云电子交易客户端”中完成“填写基本信息”、“导入投标文件”、“标书关联”、“标书检查”、“电子签名”、“生成电子标书”等操作；</w:t>
      </w:r>
    </w:p>
    <w:p w14:paraId="736C8DDB">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⑤采购人、采购机构将依托政采云平台完成本项目的电子交易活动，平台不接受未按上述方式获取招标文件的供应商进行投标活动；</w:t>
      </w:r>
    </w:p>
    <w:p w14:paraId="349C102F">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⑥对未按上述方式获取招标文件的供应商对该文件提出的质疑，采购人或采购代理机构将不予处理；</w:t>
      </w:r>
    </w:p>
    <w:p w14:paraId="28F6BF08">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⑦不提供招标文件纸质版；</w:t>
      </w:r>
    </w:p>
    <w:p w14:paraId="355BF2EE">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44015AF4">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2C2FE335">
      <w:pPr>
        <w:snapToGrid w:val="0"/>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⑩具体操作指南：详见政采云平台“服务中心-帮助文档-项目采购-操作流程-电子招投标-政府采购项目电子交易管理操作指南-供应商”。</w:t>
      </w:r>
    </w:p>
    <w:p w14:paraId="1222E751">
      <w:pPr>
        <w:pStyle w:val="48"/>
        <w:ind w:left="0" w:leftChars="0" w:firstLine="0" w:firstLineChars="0"/>
        <w:rPr>
          <w:b/>
          <w:bCs/>
          <w:color w:val="auto"/>
          <w:sz w:val="18"/>
          <w:szCs w:val="18"/>
          <w:highlight w:val="none"/>
        </w:rPr>
      </w:pPr>
      <w:r>
        <w:rPr>
          <w:rFonts w:hint="eastAsia"/>
          <w:b/>
          <w:bCs/>
          <w:color w:val="auto"/>
          <w:sz w:val="18"/>
          <w:szCs w:val="18"/>
          <w:highlight w:val="none"/>
          <w:lang w:eastAsia="zh-CN"/>
        </w:rPr>
        <w:t>七</w:t>
      </w:r>
      <w:r>
        <w:rPr>
          <w:rFonts w:hint="eastAsia"/>
          <w:b/>
          <w:bCs/>
          <w:color w:val="auto"/>
          <w:sz w:val="18"/>
          <w:szCs w:val="18"/>
          <w:highlight w:val="none"/>
        </w:rPr>
        <w:t>、业务咨询：</w:t>
      </w:r>
    </w:p>
    <w:p w14:paraId="4AD872EC">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名    称：</w:t>
      </w:r>
      <w:r>
        <w:rPr>
          <w:rFonts w:hint="eastAsia" w:cs="Arial" w:asciiTheme="minorEastAsia" w:hAnsiTheme="minorEastAsia" w:eastAsiaTheme="minorEastAsia"/>
          <w:b w:val="0"/>
          <w:bCs/>
          <w:color w:val="auto"/>
          <w:sz w:val="18"/>
          <w:szCs w:val="18"/>
          <w:highlight w:val="none"/>
          <w:lang w:eastAsia="zh-CN"/>
        </w:rPr>
        <w:t>嘉兴市公安局秀洲区分局交通警察大队</w:t>
      </w:r>
    </w:p>
    <w:p w14:paraId="6BBE4C3E">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地    址：</w:t>
      </w:r>
      <w:r>
        <w:rPr>
          <w:rFonts w:hint="eastAsia" w:cs="Arial" w:asciiTheme="minorEastAsia" w:hAnsiTheme="minorEastAsia" w:eastAsiaTheme="minorEastAsia"/>
          <w:b w:val="0"/>
          <w:bCs/>
          <w:color w:val="auto"/>
          <w:sz w:val="18"/>
          <w:szCs w:val="18"/>
          <w:highlight w:val="none"/>
          <w:lang w:val="en-US" w:eastAsia="zh-CN"/>
        </w:rPr>
        <w:t xml:space="preserve"> 嘉兴市秀洲区金盾路</w:t>
      </w:r>
    </w:p>
    <w:p w14:paraId="10BE272B">
      <w:pPr>
        <w:snapToGrid w:val="0"/>
        <w:spacing w:line="360" w:lineRule="auto"/>
        <w:rPr>
          <w:rFonts w:hint="eastAsia"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传    真：</w:t>
      </w:r>
      <w:r>
        <w:rPr>
          <w:rFonts w:hint="eastAsia" w:cs="Arial" w:asciiTheme="minorEastAsia" w:hAnsiTheme="minorEastAsia" w:eastAsiaTheme="minorEastAsia"/>
          <w:b w:val="0"/>
          <w:bCs/>
          <w:color w:val="auto"/>
          <w:sz w:val="18"/>
          <w:szCs w:val="18"/>
          <w:highlight w:val="none"/>
          <w:lang w:val="en-US" w:eastAsia="zh-CN"/>
        </w:rPr>
        <w:t>/</w:t>
      </w:r>
    </w:p>
    <w:p w14:paraId="4DA0CFF7">
      <w:pPr>
        <w:snapToGrid w:val="0"/>
        <w:spacing w:line="360" w:lineRule="auto"/>
        <w:rPr>
          <w:rFonts w:hint="eastAsia"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项目联系人（询问）：</w:t>
      </w:r>
      <w:r>
        <w:rPr>
          <w:rFonts w:hint="eastAsia" w:cs="Arial" w:asciiTheme="minorEastAsia" w:hAnsiTheme="minorEastAsia" w:eastAsiaTheme="minorEastAsia"/>
          <w:b w:val="0"/>
          <w:bCs/>
          <w:color w:val="auto"/>
          <w:sz w:val="18"/>
          <w:szCs w:val="18"/>
          <w:highlight w:val="none"/>
          <w:lang w:val="en-US" w:eastAsia="zh-CN"/>
        </w:rPr>
        <w:t>王女士</w:t>
      </w:r>
    </w:p>
    <w:p w14:paraId="7ADB3043">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项目联系方式（询问）：0573-</w:t>
      </w:r>
      <w:r>
        <w:rPr>
          <w:rFonts w:hint="eastAsia" w:cs="Arial" w:asciiTheme="minorEastAsia" w:hAnsiTheme="minorEastAsia" w:eastAsiaTheme="minorEastAsia"/>
          <w:b w:val="0"/>
          <w:bCs/>
          <w:color w:val="auto"/>
          <w:sz w:val="18"/>
          <w:szCs w:val="18"/>
          <w:highlight w:val="none"/>
          <w:lang w:val="en-US" w:eastAsia="zh-CN"/>
        </w:rPr>
        <w:t>89973733</w:t>
      </w:r>
    </w:p>
    <w:p w14:paraId="0119339A">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2、采购代理机构信息</w:t>
      </w:r>
    </w:p>
    <w:p w14:paraId="1EA2FBD7">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名    称： </w:t>
      </w:r>
      <w:r>
        <w:rPr>
          <w:rFonts w:hint="eastAsia" w:cs="Arial" w:asciiTheme="minorEastAsia" w:hAnsiTheme="minorEastAsia" w:eastAsiaTheme="minorEastAsia"/>
          <w:b w:val="0"/>
          <w:bCs/>
          <w:color w:val="auto"/>
          <w:sz w:val="18"/>
          <w:szCs w:val="18"/>
          <w:highlight w:val="none"/>
          <w:lang w:eastAsia="zh-CN"/>
        </w:rPr>
        <w:t>嘉兴市银建工程咨询评估有限公司</w:t>
      </w:r>
    </w:p>
    <w:p w14:paraId="56D8A4C8">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地    址： </w:t>
      </w:r>
      <w:r>
        <w:rPr>
          <w:rFonts w:hint="eastAsia" w:cs="Arial" w:asciiTheme="minorEastAsia" w:hAnsiTheme="minorEastAsia" w:eastAsiaTheme="minorEastAsia"/>
          <w:b w:val="0"/>
          <w:bCs/>
          <w:color w:val="auto"/>
          <w:sz w:val="18"/>
          <w:szCs w:val="18"/>
          <w:highlight w:val="none"/>
          <w:lang w:eastAsia="zh-CN"/>
        </w:rPr>
        <w:t>嘉兴市秀洲区洪兴路239</w:t>
      </w:r>
      <w:r>
        <w:rPr>
          <w:rFonts w:hint="eastAsia" w:cs="Arial" w:asciiTheme="minorEastAsia" w:hAnsiTheme="minorEastAsia" w:eastAsiaTheme="minorEastAsia"/>
          <w:b w:val="0"/>
          <w:bCs/>
          <w:color w:val="auto"/>
          <w:sz w:val="18"/>
          <w:szCs w:val="18"/>
          <w:highlight w:val="none"/>
          <w:lang w:val="en-US" w:eastAsia="zh-CN"/>
        </w:rPr>
        <w:t>9</w:t>
      </w:r>
      <w:r>
        <w:rPr>
          <w:rFonts w:hint="eastAsia" w:cs="Arial" w:asciiTheme="minorEastAsia" w:hAnsiTheme="minorEastAsia" w:eastAsiaTheme="minorEastAsia"/>
          <w:b w:val="0"/>
          <w:bCs/>
          <w:color w:val="auto"/>
          <w:sz w:val="18"/>
          <w:szCs w:val="18"/>
          <w:highlight w:val="none"/>
          <w:lang w:eastAsia="zh-CN"/>
        </w:rPr>
        <w:t>号宝地大厦1</w:t>
      </w:r>
      <w:r>
        <w:rPr>
          <w:rFonts w:hint="eastAsia" w:cs="Arial" w:asciiTheme="minorEastAsia" w:hAnsiTheme="minorEastAsia" w:eastAsiaTheme="minorEastAsia"/>
          <w:b w:val="0"/>
          <w:bCs/>
          <w:color w:val="auto"/>
          <w:sz w:val="18"/>
          <w:szCs w:val="18"/>
          <w:highlight w:val="none"/>
          <w:lang w:val="en-US" w:eastAsia="zh-CN"/>
        </w:rPr>
        <w:t>205</w:t>
      </w:r>
      <w:r>
        <w:rPr>
          <w:rFonts w:hint="eastAsia" w:cs="Arial" w:asciiTheme="minorEastAsia" w:hAnsiTheme="minorEastAsia" w:eastAsiaTheme="minorEastAsia"/>
          <w:b w:val="0"/>
          <w:bCs/>
          <w:color w:val="auto"/>
          <w:sz w:val="18"/>
          <w:szCs w:val="18"/>
          <w:highlight w:val="none"/>
          <w:lang w:eastAsia="zh-CN"/>
        </w:rPr>
        <w:t>室</w:t>
      </w:r>
    </w:p>
    <w:p w14:paraId="734934A9">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传    真：</w:t>
      </w:r>
      <w:r>
        <w:rPr>
          <w:rFonts w:hint="eastAsia" w:cs="Arial" w:asciiTheme="minorEastAsia" w:hAnsiTheme="minorEastAsia" w:eastAsiaTheme="minorEastAsia"/>
          <w:b w:val="0"/>
          <w:bCs/>
          <w:color w:val="auto"/>
          <w:sz w:val="18"/>
          <w:szCs w:val="18"/>
          <w:highlight w:val="none"/>
          <w:lang w:val="en-US" w:eastAsia="zh-CN"/>
        </w:rPr>
        <w:t>/</w:t>
      </w:r>
    </w:p>
    <w:p w14:paraId="504FACB3">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项目联系人（询问）：</w:t>
      </w:r>
      <w:r>
        <w:rPr>
          <w:rFonts w:hint="eastAsia" w:cs="Arial" w:asciiTheme="minorEastAsia" w:hAnsiTheme="minorEastAsia" w:eastAsiaTheme="minorEastAsia"/>
          <w:b w:val="0"/>
          <w:bCs/>
          <w:color w:val="auto"/>
          <w:sz w:val="18"/>
          <w:szCs w:val="18"/>
          <w:highlight w:val="none"/>
          <w:lang w:val="en-US" w:eastAsia="zh-CN"/>
        </w:rPr>
        <w:t>谢女士</w:t>
      </w:r>
    </w:p>
    <w:p w14:paraId="21C9576A">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项目联系方式（询问）：</w:t>
      </w:r>
      <w:r>
        <w:rPr>
          <w:rFonts w:hint="eastAsia" w:cs="Arial" w:asciiTheme="minorEastAsia" w:hAnsiTheme="minorEastAsia" w:eastAsiaTheme="minorEastAsia"/>
          <w:b w:val="0"/>
          <w:bCs/>
          <w:color w:val="auto"/>
          <w:sz w:val="18"/>
          <w:szCs w:val="18"/>
          <w:highlight w:val="none"/>
          <w:lang w:val="en-US" w:eastAsia="zh-CN"/>
        </w:rPr>
        <w:t>15868399512</w:t>
      </w:r>
    </w:p>
    <w:p w14:paraId="5BC028B7">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质疑联系人： </w:t>
      </w:r>
      <w:r>
        <w:rPr>
          <w:rFonts w:hint="eastAsia" w:cs="Arial" w:asciiTheme="minorEastAsia" w:hAnsiTheme="minorEastAsia" w:eastAsiaTheme="minorEastAsia"/>
          <w:b w:val="0"/>
          <w:bCs/>
          <w:color w:val="auto"/>
          <w:sz w:val="18"/>
          <w:szCs w:val="18"/>
          <w:highlight w:val="none"/>
          <w:lang w:eastAsia="zh-CN"/>
        </w:rPr>
        <w:t>李先生</w:t>
      </w:r>
    </w:p>
    <w:p w14:paraId="3F012636">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质疑联系方式：</w:t>
      </w:r>
      <w:r>
        <w:rPr>
          <w:rFonts w:hint="eastAsia" w:cs="Arial" w:asciiTheme="minorEastAsia" w:hAnsiTheme="minorEastAsia" w:eastAsiaTheme="minorEastAsia"/>
          <w:b w:val="0"/>
          <w:bCs/>
          <w:color w:val="auto"/>
          <w:sz w:val="18"/>
          <w:szCs w:val="18"/>
          <w:highlight w:val="none"/>
          <w:lang w:val="en-US" w:eastAsia="zh-CN"/>
        </w:rPr>
        <w:t>18006615280</w:t>
      </w:r>
    </w:p>
    <w:p w14:paraId="6FE47841">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3、同级政府采购监督管理部门</w:t>
      </w:r>
    </w:p>
    <w:p w14:paraId="5E799351">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名    称： 嘉兴市</w:t>
      </w:r>
      <w:r>
        <w:rPr>
          <w:rFonts w:hint="eastAsia" w:cs="Arial" w:asciiTheme="minorEastAsia" w:hAnsiTheme="minorEastAsia" w:eastAsiaTheme="minorEastAsia"/>
          <w:b w:val="0"/>
          <w:bCs/>
          <w:color w:val="auto"/>
          <w:sz w:val="18"/>
          <w:szCs w:val="18"/>
          <w:highlight w:val="none"/>
          <w:lang w:eastAsia="zh-CN"/>
        </w:rPr>
        <w:t>秀洲区</w:t>
      </w:r>
      <w:r>
        <w:rPr>
          <w:rFonts w:hint="eastAsia" w:cs="Arial" w:asciiTheme="minorEastAsia" w:hAnsiTheme="minorEastAsia" w:eastAsiaTheme="minorEastAsia"/>
          <w:b w:val="0"/>
          <w:bCs/>
          <w:color w:val="auto"/>
          <w:sz w:val="18"/>
          <w:szCs w:val="18"/>
          <w:highlight w:val="none"/>
        </w:rPr>
        <w:t xml:space="preserve">财政局 </w:t>
      </w:r>
    </w:p>
    <w:p w14:paraId="74066591">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联系人：</w:t>
      </w:r>
      <w:r>
        <w:rPr>
          <w:rFonts w:hint="eastAsia" w:cs="Arial" w:asciiTheme="minorEastAsia" w:hAnsiTheme="minorEastAsia" w:eastAsiaTheme="minorEastAsia"/>
          <w:b w:val="0"/>
          <w:bCs/>
          <w:color w:val="auto"/>
          <w:sz w:val="18"/>
          <w:szCs w:val="18"/>
          <w:highlight w:val="none"/>
          <w:lang w:val="en-US" w:eastAsia="zh-CN"/>
        </w:rPr>
        <w:t>宋</w:t>
      </w:r>
      <w:r>
        <w:rPr>
          <w:rFonts w:hint="eastAsia" w:cs="Arial" w:asciiTheme="minorEastAsia" w:hAnsiTheme="minorEastAsia" w:eastAsiaTheme="minorEastAsia"/>
          <w:b w:val="0"/>
          <w:bCs/>
          <w:color w:val="auto"/>
          <w:sz w:val="18"/>
          <w:szCs w:val="18"/>
          <w:highlight w:val="none"/>
          <w:lang w:eastAsia="zh-CN"/>
        </w:rPr>
        <w:t>女士</w:t>
      </w:r>
      <w:r>
        <w:rPr>
          <w:rFonts w:hint="eastAsia" w:cs="Arial" w:asciiTheme="minorEastAsia" w:hAnsiTheme="minorEastAsia" w:eastAsiaTheme="minorEastAsia"/>
          <w:b w:val="0"/>
          <w:bCs/>
          <w:color w:val="auto"/>
          <w:sz w:val="18"/>
          <w:szCs w:val="18"/>
          <w:highlight w:val="none"/>
        </w:rPr>
        <w:t xml:space="preserve">   联系电话：0573-8272008</w:t>
      </w:r>
      <w:r>
        <w:rPr>
          <w:rFonts w:hint="eastAsia" w:cs="Arial" w:asciiTheme="minorEastAsia" w:hAnsiTheme="minorEastAsia" w:eastAsiaTheme="minorEastAsia"/>
          <w:b w:val="0"/>
          <w:bCs/>
          <w:color w:val="auto"/>
          <w:sz w:val="18"/>
          <w:szCs w:val="18"/>
          <w:highlight w:val="none"/>
          <w:lang w:val="en-US" w:eastAsia="zh-CN"/>
        </w:rPr>
        <w:t>5</w:t>
      </w:r>
    </w:p>
    <w:p w14:paraId="19EB21CD">
      <w:pPr>
        <w:snapToGrid w:val="0"/>
        <w:spacing w:line="360" w:lineRule="auto"/>
        <w:ind w:firstLine="540" w:firstLineChars="300"/>
        <w:rPr>
          <w:rFonts w:ascii="宋体" w:hAnsi="宋体"/>
          <w:color w:val="auto"/>
          <w:sz w:val="18"/>
          <w:szCs w:val="18"/>
          <w:highlight w:val="none"/>
        </w:rPr>
      </w:pPr>
      <w:r>
        <w:rPr>
          <w:rFonts w:hint="eastAsia" w:ascii="宋体" w:hAnsi="宋体"/>
          <w:color w:val="auto"/>
          <w:sz w:val="18"/>
          <w:szCs w:val="18"/>
          <w:highlight w:val="none"/>
        </w:rPr>
        <w:t>若对项目采购电子交易系统操作有疑问，可登录政采云（</w:t>
      </w:r>
      <w:r>
        <w:rPr>
          <w:rFonts w:ascii="宋体" w:hAnsi="宋体"/>
          <w:color w:val="auto"/>
          <w:sz w:val="18"/>
          <w:szCs w:val="18"/>
          <w:highlight w:val="none"/>
        </w:rPr>
        <w:t>https://www.zcygov.cn/），点击右侧咨询小采，获取采小蜜智能服务管家帮助，或拨打政</w:t>
      </w:r>
      <w:r>
        <w:rPr>
          <w:rFonts w:hint="eastAsia" w:ascii="宋体" w:hAnsi="宋体"/>
          <w:color w:val="auto"/>
          <w:sz w:val="18"/>
          <w:szCs w:val="18"/>
          <w:highlight w:val="none"/>
        </w:rPr>
        <w:t>采云服务热线</w:t>
      </w:r>
      <w:r>
        <w:rPr>
          <w:rFonts w:hint="eastAsia" w:ascii="宋体" w:hAnsi="宋体"/>
          <w:color w:val="auto"/>
          <w:sz w:val="18"/>
          <w:szCs w:val="18"/>
          <w:highlight w:val="none"/>
          <w:lang w:eastAsia="zh-CN"/>
        </w:rPr>
        <w:t>95763</w:t>
      </w:r>
      <w:r>
        <w:rPr>
          <w:rFonts w:ascii="宋体" w:hAnsi="宋体"/>
          <w:color w:val="auto"/>
          <w:sz w:val="18"/>
          <w:szCs w:val="18"/>
          <w:highlight w:val="none"/>
        </w:rPr>
        <w:t>获取热线服务帮助。</w:t>
      </w:r>
    </w:p>
    <w:p w14:paraId="2B8E0FB9">
      <w:pPr>
        <w:snapToGrid w:val="0"/>
        <w:spacing w:line="360" w:lineRule="auto"/>
        <w:rPr>
          <w:rFonts w:ascii="宋体" w:hAnsi="宋体"/>
          <w:color w:val="auto"/>
          <w:szCs w:val="21"/>
          <w:highlight w:val="none"/>
        </w:rPr>
      </w:pPr>
      <w:r>
        <w:rPr>
          <w:rFonts w:ascii="宋体" w:hAnsi="宋体"/>
          <w:color w:val="auto"/>
          <w:sz w:val="18"/>
          <w:szCs w:val="18"/>
          <w:highlight w:val="none"/>
        </w:rPr>
        <w:t>CA问题联系电话（人工）：</w:t>
      </w:r>
      <w:r>
        <w:rPr>
          <w:rFonts w:hint="eastAsia" w:ascii="宋体" w:hAnsi="宋体"/>
          <w:color w:val="auto"/>
          <w:sz w:val="18"/>
          <w:szCs w:val="18"/>
          <w:highlight w:val="none"/>
        </w:rPr>
        <w:t>汇信</w:t>
      </w:r>
      <w:r>
        <w:rPr>
          <w:rFonts w:ascii="宋体" w:hAnsi="宋体"/>
          <w:color w:val="auto"/>
          <w:sz w:val="18"/>
          <w:szCs w:val="18"/>
          <w:highlight w:val="none"/>
        </w:rPr>
        <w:t>CA 400-888-4636；天谷CA 400-087-8198。</w:t>
      </w:r>
    </w:p>
    <w:p w14:paraId="19650635">
      <w:pPr>
        <w:pStyle w:val="4"/>
        <w:rPr>
          <w:rFonts w:hint="eastAsia" w:ascii="宋体" w:hAnsi="宋体" w:eastAsia="宋体" w:cs="Times New Roman"/>
          <w:b w:val="0"/>
          <w:bCs w:val="0"/>
          <w:color w:val="auto"/>
          <w:kern w:val="2"/>
          <w:sz w:val="21"/>
          <w:szCs w:val="21"/>
          <w:highlight w:val="none"/>
          <w:lang w:val="en-US" w:eastAsia="zh-CN" w:bidi="ar-SA"/>
        </w:rPr>
      </w:pPr>
    </w:p>
    <w:p w14:paraId="0161F138">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w:t>
      </w:r>
    </w:p>
    <w:p w14:paraId="55C2952A">
      <w:pPr>
        <w:snapToGrid w:val="0"/>
        <w:spacing w:line="360" w:lineRule="auto"/>
        <w:jc w:val="right"/>
        <w:rPr>
          <w:rFonts w:asciiTheme="minorEastAsia" w:hAnsiTheme="minorEastAsia" w:eastAsiaTheme="minorEastAsia"/>
          <w:color w:val="auto"/>
          <w:szCs w:val="21"/>
          <w:highlight w:val="none"/>
        </w:rPr>
      </w:pPr>
    </w:p>
    <w:p w14:paraId="6C28A323">
      <w:pPr>
        <w:widowControl/>
        <w:jc w:val="left"/>
        <w:rPr>
          <w:rFonts w:hint="eastAsia" w:asciiTheme="minorEastAsia" w:hAnsiTheme="minorEastAsia" w:eastAsiaTheme="minorEastAsia"/>
          <w:b/>
          <w:color w:val="auto"/>
          <w:sz w:val="30"/>
          <w:szCs w:val="30"/>
          <w:highlight w:val="none"/>
        </w:rPr>
        <w:sectPr>
          <w:headerReference r:id="rId5" w:type="default"/>
          <w:footerReference r:id="rId6" w:type="default"/>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p>
    <w:p w14:paraId="5C3B15DD">
      <w:pPr>
        <w:widowControl/>
        <w:numPr>
          <w:ilvl w:val="0"/>
          <w:numId w:val="0"/>
        </w:numPr>
        <w:jc w:val="center"/>
        <w:rPr>
          <w:rFonts w:hint="eastAsia" w:asciiTheme="minorEastAsia" w:hAnsiTheme="minorEastAsia" w:eastAsiaTheme="minorEastAsia"/>
          <w:b/>
          <w:color w:val="auto"/>
          <w:sz w:val="30"/>
          <w:szCs w:val="30"/>
          <w:highlight w:val="none"/>
        </w:rPr>
      </w:pPr>
      <w:bookmarkStart w:id="1" w:name="_Toc19796"/>
      <w:r>
        <w:rPr>
          <w:rFonts w:hint="eastAsia" w:asciiTheme="minorEastAsia" w:hAnsiTheme="minorEastAsia" w:eastAsiaTheme="minorEastAsia"/>
          <w:b/>
          <w:color w:val="auto"/>
          <w:sz w:val="30"/>
          <w:szCs w:val="30"/>
          <w:highlight w:val="none"/>
          <w:lang w:eastAsia="zh-CN"/>
        </w:rPr>
        <w:t>第二章</w:t>
      </w:r>
      <w:r>
        <w:rPr>
          <w:rFonts w:hint="eastAsia" w:asciiTheme="minorEastAsia" w:hAnsiTheme="minorEastAsia" w:eastAsiaTheme="minorEastAsia"/>
          <w:b/>
          <w:color w:val="auto"/>
          <w:sz w:val="30"/>
          <w:szCs w:val="30"/>
          <w:highlight w:val="none"/>
          <w:lang w:val="en-US" w:eastAsia="zh-CN"/>
        </w:rPr>
        <w:t xml:space="preserve"> </w:t>
      </w:r>
      <w:r>
        <w:rPr>
          <w:rFonts w:hint="eastAsia" w:asciiTheme="minorEastAsia" w:hAnsiTheme="minorEastAsia" w:eastAsiaTheme="minorEastAsia"/>
          <w:b/>
          <w:color w:val="auto"/>
          <w:sz w:val="30"/>
          <w:szCs w:val="30"/>
          <w:highlight w:val="none"/>
        </w:rPr>
        <w:t>招标需求</w:t>
      </w:r>
      <w:bookmarkEnd w:id="1"/>
      <w:bookmarkStart w:id="2" w:name="_Toc406402986"/>
    </w:p>
    <w:p w14:paraId="753581B0">
      <w:pPr>
        <w:pStyle w:val="22"/>
        <w:numPr>
          <w:ilvl w:val="0"/>
          <w:numId w:val="0"/>
        </w:numPr>
        <w:rPr>
          <w:rFonts w:hint="eastAsia"/>
          <w:color w:val="auto"/>
          <w:highlight w:val="none"/>
          <w:lang w:eastAsia="zh-CN"/>
        </w:rPr>
      </w:pPr>
    </w:p>
    <w:p w14:paraId="370CA194">
      <w:p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一、项目总预算需求表</w:t>
      </w:r>
    </w:p>
    <w:tbl>
      <w:tblPr>
        <w:tblStyle w:val="49"/>
        <w:tblpPr w:leftFromText="180" w:rightFromText="180" w:vertAnchor="text" w:horzAnchor="page" w:tblpX="938" w:tblpY="403"/>
        <w:tblOverlap w:val="never"/>
        <w:tblW w:w="10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6"/>
        <w:gridCol w:w="1393"/>
        <w:gridCol w:w="644"/>
        <w:gridCol w:w="979"/>
        <w:gridCol w:w="1403"/>
        <w:gridCol w:w="1954"/>
        <w:gridCol w:w="1254"/>
        <w:gridCol w:w="2155"/>
      </w:tblGrid>
      <w:tr w14:paraId="053F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exact"/>
        </w:trPr>
        <w:tc>
          <w:tcPr>
            <w:tcW w:w="626" w:type="dxa"/>
            <w:noWrap w:val="0"/>
            <w:vAlign w:val="center"/>
          </w:tcPr>
          <w:p w14:paraId="636C657F">
            <w:pPr>
              <w:snapToGrid w:val="0"/>
              <w:ind w:firstLine="1"/>
              <w:jc w:val="center"/>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序号</w:t>
            </w:r>
          </w:p>
        </w:tc>
        <w:tc>
          <w:tcPr>
            <w:tcW w:w="1393" w:type="dxa"/>
            <w:noWrap w:val="0"/>
            <w:vAlign w:val="center"/>
          </w:tcPr>
          <w:p w14:paraId="3C786739">
            <w:pPr>
              <w:snapToGrid w:val="0"/>
              <w:ind w:firstLine="1"/>
              <w:jc w:val="center"/>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项目名称</w:t>
            </w:r>
          </w:p>
        </w:tc>
        <w:tc>
          <w:tcPr>
            <w:tcW w:w="644" w:type="dxa"/>
            <w:noWrap w:val="0"/>
            <w:vAlign w:val="center"/>
          </w:tcPr>
          <w:p w14:paraId="08F7C3ED">
            <w:pPr>
              <w:snapToGrid w:val="0"/>
              <w:ind w:firstLine="1"/>
              <w:jc w:val="center"/>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标项</w:t>
            </w:r>
          </w:p>
        </w:tc>
        <w:tc>
          <w:tcPr>
            <w:tcW w:w="979" w:type="dxa"/>
            <w:noWrap w:val="0"/>
            <w:vAlign w:val="center"/>
          </w:tcPr>
          <w:p w14:paraId="336359EB">
            <w:pPr>
              <w:snapToGrid w:val="0"/>
              <w:ind w:firstLine="90" w:firstLineChars="50"/>
              <w:jc w:val="center"/>
              <w:rPr>
                <w:rFonts w:hint="eastAsia" w:ascii="宋体" w:hAnsi="宋体" w:eastAsia="宋体" w:cs="宋体"/>
                <w:b/>
                <w:color w:val="auto"/>
                <w:kern w:val="2"/>
                <w:sz w:val="18"/>
                <w:szCs w:val="18"/>
                <w:highlight w:val="none"/>
                <w:lang w:eastAsia="zh-CN"/>
              </w:rPr>
            </w:pPr>
            <w:r>
              <w:rPr>
                <w:rFonts w:hint="eastAsia" w:ascii="宋体" w:hAnsi="宋体" w:eastAsia="宋体" w:cs="宋体"/>
                <w:b/>
                <w:color w:val="auto"/>
                <w:kern w:val="2"/>
                <w:sz w:val="18"/>
                <w:szCs w:val="18"/>
                <w:highlight w:val="none"/>
                <w:lang w:eastAsia="zh-CN"/>
              </w:rPr>
              <w:t>标项名称</w:t>
            </w:r>
          </w:p>
        </w:tc>
        <w:tc>
          <w:tcPr>
            <w:tcW w:w="1403" w:type="dxa"/>
            <w:noWrap w:val="0"/>
            <w:vAlign w:val="center"/>
          </w:tcPr>
          <w:p w14:paraId="660766E4">
            <w:pPr>
              <w:snapToGrid w:val="0"/>
              <w:ind w:firstLine="90" w:firstLineChars="50"/>
              <w:jc w:val="center"/>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lang w:eastAsia="zh-CN"/>
              </w:rPr>
              <w:t>标项</w:t>
            </w:r>
            <w:r>
              <w:rPr>
                <w:rFonts w:hint="eastAsia" w:ascii="宋体" w:hAnsi="宋体" w:eastAsia="宋体" w:cs="宋体"/>
                <w:b/>
                <w:color w:val="auto"/>
                <w:kern w:val="2"/>
                <w:sz w:val="18"/>
                <w:szCs w:val="18"/>
                <w:highlight w:val="none"/>
              </w:rPr>
              <w:t>预算价</w:t>
            </w:r>
          </w:p>
        </w:tc>
        <w:tc>
          <w:tcPr>
            <w:tcW w:w="1954" w:type="dxa"/>
            <w:noWrap w:val="0"/>
            <w:vAlign w:val="center"/>
          </w:tcPr>
          <w:p w14:paraId="3807A9F4">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分项金额</w:t>
            </w:r>
          </w:p>
        </w:tc>
        <w:tc>
          <w:tcPr>
            <w:tcW w:w="1254" w:type="dxa"/>
            <w:noWrap w:val="0"/>
            <w:vAlign w:val="center"/>
          </w:tcPr>
          <w:p w14:paraId="3527B5BD">
            <w:pPr>
              <w:snapToGrid w:val="0"/>
              <w:ind w:left="-4" w:leftChars="-8" w:hanging="13" w:hangingChars="7"/>
              <w:jc w:val="center"/>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预算总价</w:t>
            </w:r>
          </w:p>
        </w:tc>
        <w:tc>
          <w:tcPr>
            <w:tcW w:w="2155" w:type="dxa"/>
            <w:noWrap w:val="0"/>
            <w:vAlign w:val="center"/>
          </w:tcPr>
          <w:p w14:paraId="6137EB36">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简要规格描述</w:t>
            </w:r>
          </w:p>
        </w:tc>
      </w:tr>
      <w:tr w14:paraId="320E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26" w:type="dxa"/>
            <w:vMerge w:val="restart"/>
            <w:noWrap w:val="0"/>
            <w:vAlign w:val="center"/>
          </w:tcPr>
          <w:p w14:paraId="4EFAB272">
            <w:pPr>
              <w:snapToGrid w:val="0"/>
              <w:ind w:right="63" w:rightChars="30" w:firstLine="86" w:firstLineChars="48"/>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1</w:t>
            </w:r>
          </w:p>
        </w:tc>
        <w:tc>
          <w:tcPr>
            <w:tcW w:w="1393" w:type="dxa"/>
            <w:vMerge w:val="restart"/>
            <w:noWrap w:val="0"/>
            <w:vAlign w:val="center"/>
          </w:tcPr>
          <w:p w14:paraId="4E8ADFAE">
            <w:pPr>
              <w:snapToGrid w:val="0"/>
              <w:ind w:right="0" w:rightChars="0"/>
              <w:jc w:val="center"/>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lang w:eastAsia="zh-CN"/>
              </w:rPr>
              <w:t>2024年度信号灯、电子监控、智能信号机、违停卡口等维护项目</w:t>
            </w:r>
          </w:p>
        </w:tc>
        <w:tc>
          <w:tcPr>
            <w:tcW w:w="644" w:type="dxa"/>
            <w:noWrap w:val="0"/>
            <w:vAlign w:val="center"/>
          </w:tcPr>
          <w:p w14:paraId="21A0AF4C">
            <w:pPr>
              <w:snapToGrid w:val="0"/>
              <w:ind w:right="63" w:rightChars="30"/>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rPr>
              <w:t>标项</w:t>
            </w:r>
            <w:r>
              <w:rPr>
                <w:rFonts w:hint="eastAsia" w:ascii="宋体" w:hAnsi="宋体" w:eastAsia="宋体" w:cs="宋体"/>
                <w:color w:val="auto"/>
                <w:kern w:val="2"/>
                <w:sz w:val="18"/>
                <w:szCs w:val="18"/>
                <w:highlight w:val="none"/>
                <w:lang w:val="en-US" w:eastAsia="zh-CN"/>
              </w:rPr>
              <w:t>一</w:t>
            </w:r>
          </w:p>
        </w:tc>
        <w:tc>
          <w:tcPr>
            <w:tcW w:w="979" w:type="dxa"/>
            <w:noWrap w:val="0"/>
            <w:vAlign w:val="center"/>
          </w:tcPr>
          <w:p w14:paraId="3C61AD9F">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油车港镇区域改造</w:t>
            </w:r>
          </w:p>
        </w:tc>
        <w:tc>
          <w:tcPr>
            <w:tcW w:w="1403" w:type="dxa"/>
            <w:noWrap w:val="0"/>
            <w:vAlign w:val="center"/>
          </w:tcPr>
          <w:p w14:paraId="2971B563">
            <w:pPr>
              <w:snapToGrid w:val="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1000000</w:t>
            </w:r>
          </w:p>
        </w:tc>
        <w:tc>
          <w:tcPr>
            <w:tcW w:w="1954" w:type="dxa"/>
            <w:noWrap w:val="0"/>
            <w:vAlign w:val="center"/>
          </w:tcPr>
          <w:p w14:paraId="5E3DA0B4">
            <w:pPr>
              <w:snapToGrid w:val="0"/>
              <w:ind w:left="-3" w:leftChars="-3" w:hanging="3" w:hangingChars="2"/>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eastAsia="zh-CN"/>
              </w:rPr>
              <w:t>维保部分：</w:t>
            </w:r>
            <w:r>
              <w:rPr>
                <w:rFonts w:hint="eastAsia" w:ascii="宋体" w:hAnsi="宋体" w:eastAsia="宋体" w:cs="宋体"/>
                <w:color w:val="auto"/>
                <w:kern w:val="2"/>
                <w:sz w:val="18"/>
                <w:szCs w:val="18"/>
                <w:highlight w:val="none"/>
                <w:lang w:val="en-US" w:eastAsia="zh-CN"/>
              </w:rPr>
              <w:t>30万</w:t>
            </w:r>
            <w:r>
              <w:rPr>
                <w:rFonts w:hint="eastAsia" w:ascii="宋体" w:hAnsi="宋体" w:eastAsia="宋体" w:cs="宋体"/>
                <w:color w:val="auto"/>
                <w:kern w:val="2"/>
                <w:sz w:val="18"/>
                <w:szCs w:val="18"/>
                <w:highlight w:val="none"/>
                <w:lang w:eastAsia="zh-CN"/>
              </w:rPr>
              <w:t>，设备更换部分：</w:t>
            </w:r>
            <w:r>
              <w:rPr>
                <w:rFonts w:hint="eastAsia" w:ascii="宋体" w:hAnsi="宋体" w:eastAsia="宋体" w:cs="宋体"/>
                <w:color w:val="auto"/>
                <w:kern w:val="2"/>
                <w:sz w:val="18"/>
                <w:szCs w:val="18"/>
                <w:highlight w:val="none"/>
                <w:lang w:val="en-US" w:eastAsia="zh-CN"/>
              </w:rPr>
              <w:t>70万</w:t>
            </w:r>
          </w:p>
        </w:tc>
        <w:tc>
          <w:tcPr>
            <w:tcW w:w="1254" w:type="dxa"/>
            <w:vMerge w:val="restart"/>
            <w:noWrap w:val="0"/>
            <w:vAlign w:val="center"/>
          </w:tcPr>
          <w:p w14:paraId="6B46A02F">
            <w:pPr>
              <w:snapToGrid w:val="0"/>
              <w:ind w:left="-36" w:leftChars="-17" w:right="63" w:rightChars="30" w:firstLine="86" w:firstLineChars="48"/>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lang w:val="en-US" w:eastAsia="zh-CN"/>
              </w:rPr>
              <w:t xml:space="preserve"> 4000000</w:t>
            </w:r>
            <w:r>
              <w:rPr>
                <w:rFonts w:hint="eastAsia" w:ascii="宋体" w:hAnsi="宋体" w:eastAsia="宋体" w:cs="宋体"/>
                <w:color w:val="auto"/>
                <w:kern w:val="2"/>
                <w:sz w:val="18"/>
                <w:szCs w:val="18"/>
                <w:highlight w:val="none"/>
              </w:rPr>
              <w:t>元</w:t>
            </w:r>
          </w:p>
        </w:tc>
        <w:tc>
          <w:tcPr>
            <w:tcW w:w="2155" w:type="dxa"/>
            <w:vMerge w:val="restart"/>
            <w:noWrap w:val="0"/>
            <w:vAlign w:val="center"/>
          </w:tcPr>
          <w:p w14:paraId="7198F2B1">
            <w:pPr>
              <w:snapToGrid w:val="0"/>
              <w:ind w:left="-3" w:leftChars="-3" w:hanging="3" w:hangingChars="2"/>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四个标项</w:t>
            </w:r>
            <w:r>
              <w:rPr>
                <w:rFonts w:hint="eastAsia" w:ascii="宋体" w:hAnsi="宋体" w:eastAsia="宋体" w:cs="宋体"/>
                <w:color w:val="auto"/>
                <w:kern w:val="2"/>
                <w:sz w:val="18"/>
                <w:szCs w:val="18"/>
                <w:highlight w:val="none"/>
                <w:lang w:eastAsia="zh-CN"/>
              </w:rPr>
              <w:t>其中维保部分</w:t>
            </w:r>
            <w:r>
              <w:rPr>
                <w:rFonts w:hint="eastAsia" w:ascii="宋体" w:hAnsi="宋体" w:eastAsia="宋体" w:cs="宋体"/>
                <w:color w:val="auto"/>
                <w:kern w:val="2"/>
                <w:sz w:val="18"/>
                <w:szCs w:val="18"/>
                <w:highlight w:val="none"/>
                <w:lang w:val="en-US" w:eastAsia="zh-CN"/>
              </w:rPr>
              <w:t>按人民币报价</w:t>
            </w:r>
            <w:r>
              <w:rPr>
                <w:rFonts w:hint="eastAsia" w:ascii="宋体" w:hAnsi="宋体" w:cs="宋体"/>
                <w:color w:val="auto"/>
                <w:kern w:val="2"/>
                <w:sz w:val="18"/>
                <w:szCs w:val="18"/>
                <w:highlight w:val="none"/>
                <w:lang w:val="en-US" w:eastAsia="zh-CN"/>
              </w:rPr>
              <w:t>，最高限价为30万元</w:t>
            </w:r>
            <w:r>
              <w:rPr>
                <w:rFonts w:hint="eastAsia" w:ascii="宋体" w:hAnsi="宋体" w:eastAsia="宋体" w:cs="宋体"/>
                <w:color w:val="auto"/>
                <w:kern w:val="2"/>
                <w:sz w:val="18"/>
                <w:szCs w:val="18"/>
                <w:highlight w:val="none"/>
                <w:lang w:eastAsia="zh-CN"/>
              </w:rPr>
              <w:t>；损坏设备的更换部分投标上限价费率：100%</w:t>
            </w:r>
          </w:p>
        </w:tc>
      </w:tr>
      <w:tr w14:paraId="339C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26" w:type="dxa"/>
            <w:vMerge w:val="continue"/>
            <w:noWrap w:val="0"/>
            <w:vAlign w:val="center"/>
          </w:tcPr>
          <w:p w14:paraId="1E4EBBC3">
            <w:pPr>
              <w:snapToGrid w:val="0"/>
              <w:ind w:right="63" w:rightChars="30" w:firstLine="86" w:firstLineChars="48"/>
              <w:jc w:val="center"/>
              <w:rPr>
                <w:rFonts w:hint="eastAsia" w:ascii="宋体" w:hAnsi="宋体" w:eastAsia="宋体" w:cs="宋体"/>
                <w:color w:val="auto"/>
                <w:kern w:val="2"/>
                <w:sz w:val="18"/>
                <w:szCs w:val="18"/>
                <w:highlight w:val="none"/>
              </w:rPr>
            </w:pPr>
          </w:p>
        </w:tc>
        <w:tc>
          <w:tcPr>
            <w:tcW w:w="1393" w:type="dxa"/>
            <w:vMerge w:val="continue"/>
            <w:noWrap w:val="0"/>
            <w:vAlign w:val="center"/>
          </w:tcPr>
          <w:p w14:paraId="7E092149">
            <w:pPr>
              <w:snapToGrid w:val="0"/>
              <w:ind w:right="63" w:rightChars="30"/>
              <w:jc w:val="center"/>
              <w:rPr>
                <w:rFonts w:hint="eastAsia" w:ascii="宋体" w:hAnsi="宋体" w:eastAsia="宋体" w:cs="宋体"/>
                <w:color w:val="auto"/>
                <w:kern w:val="2"/>
                <w:sz w:val="18"/>
                <w:szCs w:val="18"/>
                <w:highlight w:val="none"/>
              </w:rPr>
            </w:pPr>
          </w:p>
        </w:tc>
        <w:tc>
          <w:tcPr>
            <w:tcW w:w="644" w:type="dxa"/>
            <w:noWrap w:val="0"/>
            <w:vAlign w:val="center"/>
          </w:tcPr>
          <w:p w14:paraId="7A76A0A4">
            <w:pPr>
              <w:snapToGrid w:val="0"/>
              <w:ind w:right="63" w:rightChars="30"/>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rPr>
              <w:t>标项</w:t>
            </w:r>
            <w:r>
              <w:rPr>
                <w:rFonts w:hint="eastAsia" w:ascii="宋体" w:hAnsi="宋体" w:eastAsia="宋体" w:cs="宋体"/>
                <w:color w:val="auto"/>
                <w:kern w:val="2"/>
                <w:sz w:val="18"/>
                <w:szCs w:val="18"/>
                <w:highlight w:val="none"/>
                <w:lang w:val="en-US" w:eastAsia="zh-CN"/>
              </w:rPr>
              <w:t>二</w:t>
            </w:r>
          </w:p>
        </w:tc>
        <w:tc>
          <w:tcPr>
            <w:tcW w:w="979" w:type="dxa"/>
            <w:noWrap w:val="0"/>
            <w:vAlign w:val="center"/>
          </w:tcPr>
          <w:p w14:paraId="68C718D3">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洪合镇区域改造</w:t>
            </w:r>
          </w:p>
        </w:tc>
        <w:tc>
          <w:tcPr>
            <w:tcW w:w="1403" w:type="dxa"/>
            <w:noWrap w:val="0"/>
            <w:vAlign w:val="center"/>
          </w:tcPr>
          <w:p w14:paraId="330AB8B7">
            <w:pPr>
              <w:snapToGrid w:val="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1000000</w:t>
            </w:r>
          </w:p>
        </w:tc>
        <w:tc>
          <w:tcPr>
            <w:tcW w:w="1954" w:type="dxa"/>
            <w:noWrap w:val="0"/>
            <w:vAlign w:val="center"/>
          </w:tcPr>
          <w:p w14:paraId="39F26489">
            <w:pPr>
              <w:snapToGrid w:val="0"/>
              <w:ind w:left="-3" w:leftChars="-3" w:hanging="3" w:hangingChars="2"/>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eastAsia="zh-CN"/>
              </w:rPr>
              <w:t>维保部分：</w:t>
            </w:r>
            <w:r>
              <w:rPr>
                <w:rFonts w:hint="eastAsia" w:ascii="宋体" w:hAnsi="宋体" w:eastAsia="宋体" w:cs="宋体"/>
                <w:color w:val="auto"/>
                <w:kern w:val="2"/>
                <w:sz w:val="18"/>
                <w:szCs w:val="18"/>
                <w:highlight w:val="none"/>
                <w:lang w:val="en-US" w:eastAsia="zh-CN"/>
              </w:rPr>
              <w:t>30万</w:t>
            </w:r>
            <w:r>
              <w:rPr>
                <w:rFonts w:hint="eastAsia" w:ascii="宋体" w:hAnsi="宋体" w:eastAsia="宋体" w:cs="宋体"/>
                <w:color w:val="auto"/>
                <w:kern w:val="2"/>
                <w:sz w:val="18"/>
                <w:szCs w:val="18"/>
                <w:highlight w:val="none"/>
                <w:lang w:eastAsia="zh-CN"/>
              </w:rPr>
              <w:t>，设备更换部分：</w:t>
            </w:r>
            <w:r>
              <w:rPr>
                <w:rFonts w:hint="eastAsia" w:ascii="宋体" w:hAnsi="宋体" w:eastAsia="宋体" w:cs="宋体"/>
                <w:color w:val="auto"/>
                <w:kern w:val="2"/>
                <w:sz w:val="18"/>
                <w:szCs w:val="18"/>
                <w:highlight w:val="none"/>
                <w:lang w:val="en-US" w:eastAsia="zh-CN"/>
              </w:rPr>
              <w:t>70万</w:t>
            </w:r>
          </w:p>
        </w:tc>
        <w:tc>
          <w:tcPr>
            <w:tcW w:w="1254" w:type="dxa"/>
            <w:vMerge w:val="continue"/>
            <w:noWrap w:val="0"/>
            <w:vAlign w:val="center"/>
          </w:tcPr>
          <w:p w14:paraId="41F9283A">
            <w:pPr>
              <w:snapToGrid w:val="0"/>
              <w:ind w:left="-36" w:leftChars="-17"/>
              <w:jc w:val="center"/>
              <w:rPr>
                <w:rFonts w:hint="eastAsia" w:ascii="宋体" w:hAnsi="宋体" w:eastAsia="宋体" w:cs="宋体"/>
                <w:color w:val="auto"/>
                <w:sz w:val="18"/>
                <w:szCs w:val="18"/>
                <w:highlight w:val="none"/>
              </w:rPr>
            </w:pPr>
          </w:p>
        </w:tc>
        <w:tc>
          <w:tcPr>
            <w:tcW w:w="2155" w:type="dxa"/>
            <w:vMerge w:val="continue"/>
            <w:noWrap w:val="0"/>
            <w:vAlign w:val="center"/>
          </w:tcPr>
          <w:p w14:paraId="1A6C0DE9">
            <w:pPr>
              <w:snapToGrid w:val="0"/>
              <w:ind w:left="-36" w:leftChars="-17"/>
              <w:jc w:val="center"/>
              <w:rPr>
                <w:rFonts w:hint="eastAsia" w:ascii="宋体" w:hAnsi="宋体" w:eastAsia="宋体" w:cs="宋体"/>
                <w:color w:val="auto"/>
                <w:sz w:val="18"/>
                <w:szCs w:val="18"/>
                <w:highlight w:val="none"/>
              </w:rPr>
            </w:pPr>
          </w:p>
        </w:tc>
      </w:tr>
      <w:tr w14:paraId="4C9F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26" w:type="dxa"/>
            <w:vMerge w:val="continue"/>
            <w:noWrap w:val="0"/>
            <w:vAlign w:val="center"/>
          </w:tcPr>
          <w:p w14:paraId="13F385B1">
            <w:pPr>
              <w:snapToGrid w:val="0"/>
              <w:ind w:right="63" w:rightChars="30" w:firstLine="86" w:firstLineChars="48"/>
              <w:jc w:val="center"/>
              <w:rPr>
                <w:rFonts w:hint="eastAsia" w:ascii="宋体" w:hAnsi="宋体" w:eastAsia="宋体" w:cs="宋体"/>
                <w:color w:val="auto"/>
                <w:kern w:val="2"/>
                <w:sz w:val="18"/>
                <w:szCs w:val="18"/>
                <w:highlight w:val="none"/>
              </w:rPr>
            </w:pPr>
          </w:p>
        </w:tc>
        <w:tc>
          <w:tcPr>
            <w:tcW w:w="1393" w:type="dxa"/>
            <w:vMerge w:val="continue"/>
            <w:noWrap w:val="0"/>
            <w:vAlign w:val="center"/>
          </w:tcPr>
          <w:p w14:paraId="7B471E34">
            <w:pPr>
              <w:snapToGrid w:val="0"/>
              <w:ind w:right="63" w:rightChars="30"/>
              <w:jc w:val="center"/>
              <w:rPr>
                <w:rFonts w:hint="eastAsia" w:ascii="宋体" w:hAnsi="宋体" w:eastAsia="宋体" w:cs="宋体"/>
                <w:color w:val="auto"/>
                <w:kern w:val="2"/>
                <w:sz w:val="18"/>
                <w:szCs w:val="18"/>
                <w:highlight w:val="none"/>
              </w:rPr>
            </w:pPr>
          </w:p>
        </w:tc>
        <w:tc>
          <w:tcPr>
            <w:tcW w:w="644" w:type="dxa"/>
            <w:noWrap w:val="0"/>
            <w:vAlign w:val="center"/>
          </w:tcPr>
          <w:p w14:paraId="6C15AAFD">
            <w:pPr>
              <w:snapToGrid w:val="0"/>
              <w:ind w:right="63" w:rightChars="30"/>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rPr>
              <w:t>标项</w:t>
            </w:r>
            <w:r>
              <w:rPr>
                <w:rFonts w:hint="eastAsia" w:ascii="宋体" w:hAnsi="宋体" w:eastAsia="宋体" w:cs="宋体"/>
                <w:color w:val="auto"/>
                <w:kern w:val="2"/>
                <w:sz w:val="18"/>
                <w:szCs w:val="18"/>
                <w:highlight w:val="none"/>
                <w:lang w:val="en-US" w:eastAsia="zh-CN"/>
              </w:rPr>
              <w:t>三</w:t>
            </w:r>
          </w:p>
        </w:tc>
        <w:tc>
          <w:tcPr>
            <w:tcW w:w="979" w:type="dxa"/>
            <w:noWrap w:val="0"/>
            <w:vAlign w:val="center"/>
          </w:tcPr>
          <w:p w14:paraId="529CF84F">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王江泾镇区域改造</w:t>
            </w:r>
          </w:p>
        </w:tc>
        <w:tc>
          <w:tcPr>
            <w:tcW w:w="1403" w:type="dxa"/>
            <w:noWrap w:val="0"/>
            <w:vAlign w:val="center"/>
          </w:tcPr>
          <w:p w14:paraId="13D29E61">
            <w:pPr>
              <w:snapToGrid w:val="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1000000</w:t>
            </w:r>
          </w:p>
        </w:tc>
        <w:tc>
          <w:tcPr>
            <w:tcW w:w="1954" w:type="dxa"/>
            <w:noWrap w:val="0"/>
            <w:vAlign w:val="center"/>
          </w:tcPr>
          <w:p w14:paraId="11C419ED">
            <w:pPr>
              <w:snapToGrid w:val="0"/>
              <w:ind w:left="-3" w:leftChars="-3" w:hanging="3" w:hangingChars="2"/>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eastAsia="zh-CN"/>
              </w:rPr>
              <w:t>维保部分：</w:t>
            </w:r>
            <w:r>
              <w:rPr>
                <w:rFonts w:hint="eastAsia" w:ascii="宋体" w:hAnsi="宋体" w:eastAsia="宋体" w:cs="宋体"/>
                <w:color w:val="auto"/>
                <w:kern w:val="2"/>
                <w:sz w:val="18"/>
                <w:szCs w:val="18"/>
                <w:highlight w:val="none"/>
                <w:lang w:val="en-US" w:eastAsia="zh-CN"/>
              </w:rPr>
              <w:t>30万</w:t>
            </w:r>
            <w:r>
              <w:rPr>
                <w:rFonts w:hint="eastAsia" w:ascii="宋体" w:hAnsi="宋体" w:eastAsia="宋体" w:cs="宋体"/>
                <w:color w:val="auto"/>
                <w:kern w:val="2"/>
                <w:sz w:val="18"/>
                <w:szCs w:val="18"/>
                <w:highlight w:val="none"/>
                <w:lang w:eastAsia="zh-CN"/>
              </w:rPr>
              <w:t>，设备更换部分：</w:t>
            </w:r>
            <w:r>
              <w:rPr>
                <w:rFonts w:hint="eastAsia" w:ascii="宋体" w:hAnsi="宋体" w:eastAsia="宋体" w:cs="宋体"/>
                <w:color w:val="auto"/>
                <w:kern w:val="2"/>
                <w:sz w:val="18"/>
                <w:szCs w:val="18"/>
                <w:highlight w:val="none"/>
                <w:lang w:val="en-US" w:eastAsia="zh-CN"/>
              </w:rPr>
              <w:t>70万</w:t>
            </w:r>
          </w:p>
        </w:tc>
        <w:tc>
          <w:tcPr>
            <w:tcW w:w="1254" w:type="dxa"/>
            <w:vMerge w:val="continue"/>
            <w:noWrap w:val="0"/>
            <w:vAlign w:val="center"/>
          </w:tcPr>
          <w:p w14:paraId="42AA8F84">
            <w:pPr>
              <w:snapToGrid w:val="0"/>
              <w:ind w:left="-36" w:leftChars="-17"/>
              <w:jc w:val="center"/>
              <w:rPr>
                <w:rFonts w:hint="eastAsia" w:ascii="宋体" w:hAnsi="宋体" w:eastAsia="宋体" w:cs="宋体"/>
                <w:color w:val="auto"/>
                <w:sz w:val="18"/>
                <w:szCs w:val="18"/>
                <w:highlight w:val="none"/>
              </w:rPr>
            </w:pPr>
          </w:p>
        </w:tc>
        <w:tc>
          <w:tcPr>
            <w:tcW w:w="2155" w:type="dxa"/>
            <w:vMerge w:val="continue"/>
            <w:noWrap w:val="0"/>
            <w:vAlign w:val="center"/>
          </w:tcPr>
          <w:p w14:paraId="515BB28F">
            <w:pPr>
              <w:snapToGrid w:val="0"/>
              <w:ind w:left="-36" w:leftChars="-17"/>
              <w:jc w:val="center"/>
              <w:rPr>
                <w:rFonts w:hint="eastAsia" w:ascii="宋体" w:hAnsi="宋体" w:eastAsia="宋体" w:cs="宋体"/>
                <w:color w:val="auto"/>
                <w:sz w:val="18"/>
                <w:szCs w:val="18"/>
                <w:highlight w:val="none"/>
                <w:lang w:eastAsia="zh-CN"/>
              </w:rPr>
            </w:pPr>
          </w:p>
        </w:tc>
      </w:tr>
      <w:tr w14:paraId="7FBE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26" w:type="dxa"/>
            <w:vMerge w:val="continue"/>
            <w:noWrap w:val="0"/>
            <w:vAlign w:val="center"/>
          </w:tcPr>
          <w:p w14:paraId="0EF4E172">
            <w:pPr>
              <w:snapToGrid w:val="0"/>
              <w:ind w:right="63" w:rightChars="30" w:firstLine="86" w:firstLineChars="48"/>
              <w:jc w:val="center"/>
              <w:rPr>
                <w:rFonts w:hint="eastAsia" w:ascii="宋体" w:hAnsi="宋体" w:eastAsia="宋体" w:cs="宋体"/>
                <w:color w:val="auto"/>
                <w:kern w:val="2"/>
                <w:sz w:val="18"/>
                <w:szCs w:val="18"/>
                <w:highlight w:val="none"/>
              </w:rPr>
            </w:pPr>
          </w:p>
        </w:tc>
        <w:tc>
          <w:tcPr>
            <w:tcW w:w="1393" w:type="dxa"/>
            <w:vMerge w:val="continue"/>
            <w:noWrap w:val="0"/>
            <w:vAlign w:val="center"/>
          </w:tcPr>
          <w:p w14:paraId="4819DD97">
            <w:pPr>
              <w:snapToGrid w:val="0"/>
              <w:ind w:right="63" w:rightChars="30"/>
              <w:jc w:val="center"/>
              <w:rPr>
                <w:rFonts w:hint="eastAsia" w:ascii="宋体" w:hAnsi="宋体" w:eastAsia="宋体" w:cs="宋体"/>
                <w:color w:val="auto"/>
                <w:kern w:val="2"/>
                <w:sz w:val="18"/>
                <w:szCs w:val="18"/>
                <w:highlight w:val="none"/>
              </w:rPr>
            </w:pPr>
          </w:p>
        </w:tc>
        <w:tc>
          <w:tcPr>
            <w:tcW w:w="644" w:type="dxa"/>
            <w:noWrap w:val="0"/>
            <w:vAlign w:val="center"/>
          </w:tcPr>
          <w:p w14:paraId="61BAC5A1">
            <w:pPr>
              <w:snapToGrid w:val="0"/>
              <w:ind w:right="63" w:rightChars="3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标项</w:t>
            </w:r>
            <w:r>
              <w:rPr>
                <w:rFonts w:hint="eastAsia" w:ascii="宋体" w:hAnsi="宋体" w:eastAsia="宋体" w:cs="宋体"/>
                <w:color w:val="auto"/>
                <w:kern w:val="2"/>
                <w:sz w:val="18"/>
                <w:szCs w:val="18"/>
                <w:highlight w:val="none"/>
                <w:lang w:eastAsia="zh-CN"/>
              </w:rPr>
              <w:t>四</w:t>
            </w:r>
          </w:p>
        </w:tc>
        <w:tc>
          <w:tcPr>
            <w:tcW w:w="979" w:type="dxa"/>
            <w:noWrap w:val="0"/>
            <w:vAlign w:val="center"/>
          </w:tcPr>
          <w:p w14:paraId="354D7A85">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新塍镇区域改造</w:t>
            </w:r>
          </w:p>
        </w:tc>
        <w:tc>
          <w:tcPr>
            <w:tcW w:w="1403" w:type="dxa"/>
            <w:noWrap w:val="0"/>
            <w:vAlign w:val="center"/>
          </w:tcPr>
          <w:p w14:paraId="068D7D88">
            <w:pPr>
              <w:snapToGrid w:val="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1000000</w:t>
            </w:r>
          </w:p>
        </w:tc>
        <w:tc>
          <w:tcPr>
            <w:tcW w:w="1954" w:type="dxa"/>
            <w:noWrap w:val="0"/>
            <w:vAlign w:val="center"/>
          </w:tcPr>
          <w:p w14:paraId="05CBFB9B">
            <w:pPr>
              <w:snapToGrid w:val="0"/>
              <w:ind w:left="-3" w:leftChars="-3" w:hanging="3" w:hangingChars="2"/>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eastAsia="zh-CN"/>
              </w:rPr>
              <w:t>维保部分：</w:t>
            </w:r>
            <w:r>
              <w:rPr>
                <w:rFonts w:hint="eastAsia" w:ascii="宋体" w:hAnsi="宋体" w:eastAsia="宋体" w:cs="宋体"/>
                <w:color w:val="auto"/>
                <w:kern w:val="2"/>
                <w:sz w:val="18"/>
                <w:szCs w:val="18"/>
                <w:highlight w:val="none"/>
                <w:lang w:val="en-US" w:eastAsia="zh-CN"/>
              </w:rPr>
              <w:t>30万</w:t>
            </w:r>
            <w:r>
              <w:rPr>
                <w:rFonts w:hint="eastAsia" w:ascii="宋体" w:hAnsi="宋体" w:eastAsia="宋体" w:cs="宋体"/>
                <w:color w:val="auto"/>
                <w:kern w:val="2"/>
                <w:sz w:val="18"/>
                <w:szCs w:val="18"/>
                <w:highlight w:val="none"/>
                <w:lang w:eastAsia="zh-CN"/>
              </w:rPr>
              <w:t>，设备更换部分：</w:t>
            </w:r>
            <w:r>
              <w:rPr>
                <w:rFonts w:hint="eastAsia" w:ascii="宋体" w:hAnsi="宋体" w:eastAsia="宋体" w:cs="宋体"/>
                <w:color w:val="auto"/>
                <w:kern w:val="2"/>
                <w:sz w:val="18"/>
                <w:szCs w:val="18"/>
                <w:highlight w:val="none"/>
                <w:lang w:val="en-US" w:eastAsia="zh-CN"/>
              </w:rPr>
              <w:t>70万</w:t>
            </w:r>
          </w:p>
        </w:tc>
        <w:tc>
          <w:tcPr>
            <w:tcW w:w="1254" w:type="dxa"/>
            <w:vMerge w:val="continue"/>
            <w:noWrap w:val="0"/>
            <w:vAlign w:val="center"/>
          </w:tcPr>
          <w:p w14:paraId="610972E9">
            <w:pPr>
              <w:snapToGrid w:val="0"/>
              <w:ind w:left="-36" w:leftChars="-17"/>
              <w:jc w:val="center"/>
              <w:rPr>
                <w:rFonts w:hint="eastAsia" w:ascii="宋体" w:hAnsi="宋体" w:eastAsia="宋体" w:cs="宋体"/>
                <w:color w:val="auto"/>
                <w:sz w:val="18"/>
                <w:szCs w:val="18"/>
                <w:highlight w:val="none"/>
              </w:rPr>
            </w:pPr>
          </w:p>
        </w:tc>
        <w:tc>
          <w:tcPr>
            <w:tcW w:w="2155" w:type="dxa"/>
            <w:vMerge w:val="continue"/>
            <w:noWrap w:val="0"/>
            <w:vAlign w:val="center"/>
          </w:tcPr>
          <w:p w14:paraId="4EAC5623">
            <w:pPr>
              <w:snapToGrid w:val="0"/>
              <w:ind w:left="-36" w:leftChars="-17"/>
              <w:jc w:val="center"/>
              <w:rPr>
                <w:rFonts w:hint="eastAsia" w:ascii="宋体" w:hAnsi="宋体" w:eastAsia="宋体" w:cs="宋体"/>
                <w:color w:val="auto"/>
                <w:sz w:val="18"/>
                <w:szCs w:val="18"/>
                <w:highlight w:val="none"/>
              </w:rPr>
            </w:pPr>
          </w:p>
        </w:tc>
      </w:tr>
    </w:tbl>
    <w:p w14:paraId="344BFDA2">
      <w:pPr>
        <w:adjustRightInd w:val="0"/>
        <w:snapToGrid w:val="0"/>
        <w:spacing w:line="360" w:lineRule="auto"/>
        <w:rPr>
          <w:rFonts w:hint="eastAsia" w:ascii="宋体" w:hAnsi="宋体" w:eastAsia="宋体" w:cs="宋体"/>
          <w:b/>
          <w:color w:val="auto"/>
          <w:sz w:val="18"/>
          <w:szCs w:val="18"/>
          <w:highlight w:val="none"/>
        </w:rPr>
      </w:pPr>
    </w:p>
    <w:p w14:paraId="75B29379">
      <w:pPr>
        <w:adjustRightInd w:val="0"/>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lang w:eastAsia="zh-CN"/>
        </w:rPr>
        <w:t>二、</w:t>
      </w:r>
      <w:r>
        <w:rPr>
          <w:rFonts w:hint="eastAsia" w:ascii="宋体" w:hAnsi="宋体" w:eastAsia="宋体" w:cs="宋体"/>
          <w:b/>
          <w:color w:val="auto"/>
          <w:sz w:val="18"/>
          <w:szCs w:val="18"/>
          <w:highlight w:val="none"/>
        </w:rPr>
        <w:t>项目要求</w:t>
      </w:r>
    </w:p>
    <w:p w14:paraId="49BB98A6">
      <w:pPr>
        <w:adjustRightInd w:val="0"/>
        <w:snapToGrid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嘉兴市公安局秀洲区分局交通警察大队</w:t>
      </w:r>
      <w:r>
        <w:rPr>
          <w:rFonts w:hint="eastAsia" w:ascii="宋体" w:hAnsi="宋体" w:cs="宋体"/>
          <w:color w:val="auto"/>
          <w:sz w:val="18"/>
          <w:szCs w:val="18"/>
          <w:highlight w:val="none"/>
          <w:lang w:eastAsia="zh-CN"/>
        </w:rPr>
        <w:t>2024年度信号灯、电子监控、智能信号机、违停卡口等维护项目</w:t>
      </w:r>
      <w:r>
        <w:rPr>
          <w:rFonts w:hint="eastAsia" w:ascii="宋体" w:hAnsi="宋体" w:eastAsia="宋体" w:cs="宋体"/>
          <w:color w:val="auto"/>
          <w:sz w:val="18"/>
          <w:szCs w:val="18"/>
          <w:highlight w:val="none"/>
        </w:rPr>
        <w:t>，此次项目是“</w:t>
      </w:r>
      <w:r>
        <w:rPr>
          <w:rFonts w:hint="eastAsia" w:ascii="宋体" w:hAnsi="宋体" w:cs="宋体"/>
          <w:color w:val="auto"/>
          <w:sz w:val="18"/>
          <w:szCs w:val="18"/>
          <w:highlight w:val="none"/>
          <w:lang w:eastAsia="zh-CN"/>
        </w:rPr>
        <w:t>2024年度信号灯、电子监控、智能信号机、违停卡口等维护项目</w:t>
      </w:r>
      <w:r>
        <w:rPr>
          <w:rFonts w:hint="eastAsia" w:ascii="宋体" w:hAnsi="宋体" w:eastAsia="宋体" w:cs="宋体"/>
          <w:color w:val="auto"/>
          <w:sz w:val="18"/>
          <w:szCs w:val="18"/>
          <w:highlight w:val="none"/>
        </w:rPr>
        <w:t>”所涉及的过保信号灯、</w:t>
      </w:r>
      <w:r>
        <w:rPr>
          <w:rFonts w:hint="eastAsia" w:ascii="宋体" w:hAnsi="宋体" w:eastAsia="宋体" w:cs="宋体"/>
          <w:color w:val="auto"/>
          <w:sz w:val="18"/>
          <w:szCs w:val="18"/>
          <w:highlight w:val="none"/>
          <w:lang w:eastAsia="zh-CN"/>
        </w:rPr>
        <w:t>电子警察、</w:t>
      </w:r>
      <w:r>
        <w:rPr>
          <w:rFonts w:hint="eastAsia" w:ascii="宋体" w:hAnsi="宋体" w:eastAsia="宋体" w:cs="宋体"/>
          <w:color w:val="auto"/>
          <w:sz w:val="18"/>
          <w:szCs w:val="18"/>
          <w:highlight w:val="none"/>
        </w:rPr>
        <w:t>智能信号机、违停卡口维护，按照国家相关设置规范要求，维护单位需要完成前端监控点设备、线路、基础、立杆、机箱、监控中心设备等系统设备的养护工作，所需费用均包含在维护费用内，除监控点移位、拆除等以及其他不可抗拒外力（雷击除外）造成监控点设备损坏以外，大队不再额外支出任何维护费用。</w:t>
      </w:r>
    </w:p>
    <w:p w14:paraId="6553981A">
      <w:pPr>
        <w:adjustRightInd w:val="0"/>
        <w:snapToGrid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本次项目在保持原有的系统平台及相关软硬件设备的基础上，将积极引入市场竞争机制，本着公平公开公正的原则对供应商进行公开招投标。</w:t>
      </w:r>
    </w:p>
    <w:p w14:paraId="213BCA81">
      <w:pPr>
        <w:pStyle w:val="2"/>
        <w:rPr>
          <w:rFonts w:hint="eastAsia" w:ascii="宋体" w:hAnsi="宋体" w:eastAsia="宋体" w:cs="宋体"/>
          <w:color w:val="auto"/>
          <w:sz w:val="18"/>
          <w:szCs w:val="18"/>
          <w:highlight w:val="none"/>
          <w:lang w:eastAsia="zh-CN"/>
        </w:rPr>
      </w:pPr>
    </w:p>
    <w:tbl>
      <w:tblPr>
        <w:tblStyle w:val="49"/>
        <w:tblpPr w:leftFromText="180" w:rightFromText="180" w:vertAnchor="text" w:horzAnchor="page" w:tblpX="938" w:tblpY="403"/>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8"/>
        <w:gridCol w:w="1068"/>
        <w:gridCol w:w="1544"/>
        <w:gridCol w:w="6180"/>
      </w:tblGrid>
      <w:tr w14:paraId="5EC4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exact"/>
        </w:trPr>
        <w:tc>
          <w:tcPr>
            <w:tcW w:w="718" w:type="dxa"/>
            <w:noWrap w:val="0"/>
            <w:vAlign w:val="center"/>
          </w:tcPr>
          <w:p w14:paraId="41EF0E03">
            <w:pPr>
              <w:snapToGrid w:val="0"/>
              <w:ind w:firstLine="1"/>
              <w:jc w:val="center"/>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序号</w:t>
            </w:r>
          </w:p>
        </w:tc>
        <w:tc>
          <w:tcPr>
            <w:tcW w:w="1068" w:type="dxa"/>
            <w:noWrap w:val="0"/>
            <w:vAlign w:val="center"/>
          </w:tcPr>
          <w:p w14:paraId="142C3554">
            <w:pPr>
              <w:snapToGrid w:val="0"/>
              <w:ind w:firstLine="1"/>
              <w:jc w:val="center"/>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标项</w:t>
            </w:r>
          </w:p>
        </w:tc>
        <w:tc>
          <w:tcPr>
            <w:tcW w:w="1544" w:type="dxa"/>
            <w:noWrap w:val="0"/>
            <w:vAlign w:val="center"/>
          </w:tcPr>
          <w:p w14:paraId="1DE758D8">
            <w:pPr>
              <w:snapToGrid w:val="0"/>
              <w:ind w:firstLine="90" w:firstLineChars="50"/>
              <w:jc w:val="center"/>
              <w:rPr>
                <w:rFonts w:hint="eastAsia" w:ascii="宋体" w:hAnsi="宋体" w:eastAsia="宋体" w:cs="宋体"/>
                <w:b/>
                <w:color w:val="auto"/>
                <w:kern w:val="2"/>
                <w:sz w:val="18"/>
                <w:szCs w:val="18"/>
                <w:highlight w:val="none"/>
                <w:lang w:eastAsia="zh-CN"/>
              </w:rPr>
            </w:pPr>
            <w:r>
              <w:rPr>
                <w:rFonts w:hint="eastAsia" w:ascii="宋体" w:hAnsi="宋体" w:eastAsia="宋体" w:cs="宋体"/>
                <w:b/>
                <w:color w:val="auto"/>
                <w:kern w:val="2"/>
                <w:sz w:val="18"/>
                <w:szCs w:val="18"/>
                <w:highlight w:val="none"/>
                <w:lang w:eastAsia="zh-CN"/>
              </w:rPr>
              <w:t>标项名称</w:t>
            </w:r>
          </w:p>
        </w:tc>
        <w:tc>
          <w:tcPr>
            <w:tcW w:w="6180" w:type="dxa"/>
            <w:noWrap w:val="0"/>
            <w:vAlign w:val="center"/>
          </w:tcPr>
          <w:p w14:paraId="37D2D933">
            <w:pPr>
              <w:snapToGrid w:val="0"/>
              <w:ind w:firstLine="90" w:firstLineChars="50"/>
              <w:jc w:val="center"/>
              <w:rPr>
                <w:rFonts w:hint="default" w:ascii="宋体" w:hAnsi="宋体" w:eastAsia="宋体" w:cs="宋体"/>
                <w:b/>
                <w:color w:val="auto"/>
                <w:kern w:val="2"/>
                <w:sz w:val="18"/>
                <w:szCs w:val="18"/>
                <w:highlight w:val="none"/>
                <w:lang w:val="en-US" w:eastAsia="zh-CN"/>
              </w:rPr>
            </w:pPr>
            <w:r>
              <w:rPr>
                <w:rFonts w:hint="eastAsia" w:ascii="宋体" w:hAnsi="宋体" w:cs="宋体"/>
                <w:b/>
                <w:color w:val="auto"/>
                <w:kern w:val="2"/>
                <w:sz w:val="18"/>
                <w:szCs w:val="18"/>
                <w:highlight w:val="none"/>
                <w:lang w:val="en-US" w:eastAsia="zh-CN"/>
              </w:rPr>
              <w:t>涉及内容</w:t>
            </w:r>
          </w:p>
        </w:tc>
      </w:tr>
      <w:tr w14:paraId="31B9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718" w:type="dxa"/>
            <w:vMerge w:val="restart"/>
            <w:noWrap w:val="0"/>
            <w:vAlign w:val="center"/>
          </w:tcPr>
          <w:p w14:paraId="29E4F1AD">
            <w:pPr>
              <w:snapToGrid w:val="0"/>
              <w:ind w:right="63" w:rightChars="30" w:firstLine="86" w:firstLineChars="48"/>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1</w:t>
            </w:r>
          </w:p>
        </w:tc>
        <w:tc>
          <w:tcPr>
            <w:tcW w:w="1068" w:type="dxa"/>
            <w:noWrap w:val="0"/>
            <w:vAlign w:val="center"/>
          </w:tcPr>
          <w:p w14:paraId="4FB65011">
            <w:pPr>
              <w:snapToGrid w:val="0"/>
              <w:ind w:right="63" w:rightChars="30"/>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rPr>
              <w:t>标项</w:t>
            </w:r>
            <w:r>
              <w:rPr>
                <w:rFonts w:hint="eastAsia" w:ascii="宋体" w:hAnsi="宋体" w:eastAsia="宋体" w:cs="宋体"/>
                <w:color w:val="auto"/>
                <w:kern w:val="2"/>
                <w:sz w:val="18"/>
                <w:szCs w:val="18"/>
                <w:highlight w:val="none"/>
                <w:lang w:val="en-US" w:eastAsia="zh-CN"/>
              </w:rPr>
              <w:t>一</w:t>
            </w:r>
          </w:p>
        </w:tc>
        <w:tc>
          <w:tcPr>
            <w:tcW w:w="1544" w:type="dxa"/>
            <w:noWrap w:val="0"/>
            <w:vAlign w:val="center"/>
          </w:tcPr>
          <w:p w14:paraId="1622662E">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油车港镇区域改造</w:t>
            </w:r>
          </w:p>
        </w:tc>
        <w:tc>
          <w:tcPr>
            <w:tcW w:w="6180" w:type="dxa"/>
            <w:noWrap w:val="0"/>
            <w:vAlign w:val="center"/>
          </w:tcPr>
          <w:p w14:paraId="274EF8E2">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cs="宋体"/>
                <w:color w:val="auto"/>
                <w:kern w:val="2"/>
                <w:sz w:val="18"/>
                <w:szCs w:val="18"/>
                <w:highlight w:val="none"/>
                <w:lang w:val="en-US" w:eastAsia="zh-CN"/>
              </w:rPr>
              <w:t>信号灯37套、智能机29台、电子警察29台、违停25套、礼让行人1处</w:t>
            </w:r>
          </w:p>
        </w:tc>
      </w:tr>
      <w:tr w14:paraId="5330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718" w:type="dxa"/>
            <w:vMerge w:val="continue"/>
            <w:noWrap w:val="0"/>
            <w:vAlign w:val="center"/>
          </w:tcPr>
          <w:p w14:paraId="0681E564">
            <w:pPr>
              <w:snapToGrid w:val="0"/>
              <w:ind w:right="63" w:rightChars="30" w:firstLine="86" w:firstLineChars="48"/>
              <w:jc w:val="center"/>
              <w:rPr>
                <w:rFonts w:hint="eastAsia" w:ascii="宋体" w:hAnsi="宋体" w:eastAsia="宋体" w:cs="宋体"/>
                <w:color w:val="auto"/>
                <w:kern w:val="2"/>
                <w:sz w:val="18"/>
                <w:szCs w:val="18"/>
                <w:highlight w:val="none"/>
              </w:rPr>
            </w:pPr>
          </w:p>
        </w:tc>
        <w:tc>
          <w:tcPr>
            <w:tcW w:w="1068" w:type="dxa"/>
            <w:noWrap w:val="0"/>
            <w:vAlign w:val="center"/>
          </w:tcPr>
          <w:p w14:paraId="6F3051EF">
            <w:pPr>
              <w:snapToGrid w:val="0"/>
              <w:ind w:right="63" w:rightChars="30"/>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rPr>
              <w:t>标项</w:t>
            </w:r>
            <w:r>
              <w:rPr>
                <w:rFonts w:hint="eastAsia" w:ascii="宋体" w:hAnsi="宋体" w:eastAsia="宋体" w:cs="宋体"/>
                <w:color w:val="auto"/>
                <w:kern w:val="2"/>
                <w:sz w:val="18"/>
                <w:szCs w:val="18"/>
                <w:highlight w:val="none"/>
                <w:lang w:val="en-US" w:eastAsia="zh-CN"/>
              </w:rPr>
              <w:t>二</w:t>
            </w:r>
          </w:p>
        </w:tc>
        <w:tc>
          <w:tcPr>
            <w:tcW w:w="1544" w:type="dxa"/>
            <w:noWrap w:val="0"/>
            <w:vAlign w:val="center"/>
          </w:tcPr>
          <w:p w14:paraId="4B9CE60C">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洪合镇区域改造</w:t>
            </w:r>
          </w:p>
        </w:tc>
        <w:tc>
          <w:tcPr>
            <w:tcW w:w="6180" w:type="dxa"/>
            <w:noWrap w:val="0"/>
            <w:vAlign w:val="center"/>
          </w:tcPr>
          <w:p w14:paraId="679140AF">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cs="宋体"/>
                <w:color w:val="auto"/>
                <w:kern w:val="2"/>
                <w:sz w:val="18"/>
                <w:szCs w:val="18"/>
                <w:highlight w:val="none"/>
                <w:lang w:val="en-US" w:eastAsia="zh-CN"/>
              </w:rPr>
              <w:t>信号灯35套、智能机12台、电子警察32台、违停71套、礼让行人1处</w:t>
            </w:r>
          </w:p>
        </w:tc>
      </w:tr>
      <w:tr w14:paraId="5196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718" w:type="dxa"/>
            <w:vMerge w:val="continue"/>
            <w:noWrap w:val="0"/>
            <w:vAlign w:val="center"/>
          </w:tcPr>
          <w:p w14:paraId="7B9C9EC3">
            <w:pPr>
              <w:snapToGrid w:val="0"/>
              <w:ind w:right="63" w:rightChars="30" w:firstLine="86" w:firstLineChars="48"/>
              <w:jc w:val="center"/>
              <w:rPr>
                <w:rFonts w:hint="eastAsia" w:ascii="宋体" w:hAnsi="宋体" w:eastAsia="宋体" w:cs="宋体"/>
                <w:color w:val="auto"/>
                <w:kern w:val="2"/>
                <w:sz w:val="18"/>
                <w:szCs w:val="18"/>
                <w:highlight w:val="none"/>
              </w:rPr>
            </w:pPr>
          </w:p>
        </w:tc>
        <w:tc>
          <w:tcPr>
            <w:tcW w:w="1068" w:type="dxa"/>
            <w:noWrap w:val="0"/>
            <w:vAlign w:val="center"/>
          </w:tcPr>
          <w:p w14:paraId="63318B9D">
            <w:pPr>
              <w:snapToGrid w:val="0"/>
              <w:ind w:right="63" w:rightChars="30"/>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rPr>
              <w:t>标项</w:t>
            </w:r>
            <w:r>
              <w:rPr>
                <w:rFonts w:hint="eastAsia" w:ascii="宋体" w:hAnsi="宋体" w:eastAsia="宋体" w:cs="宋体"/>
                <w:color w:val="auto"/>
                <w:kern w:val="2"/>
                <w:sz w:val="18"/>
                <w:szCs w:val="18"/>
                <w:highlight w:val="none"/>
                <w:lang w:val="en-US" w:eastAsia="zh-CN"/>
              </w:rPr>
              <w:t>三</w:t>
            </w:r>
          </w:p>
        </w:tc>
        <w:tc>
          <w:tcPr>
            <w:tcW w:w="1544" w:type="dxa"/>
            <w:noWrap w:val="0"/>
            <w:vAlign w:val="center"/>
          </w:tcPr>
          <w:p w14:paraId="22F9A924">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王江泾镇区域改造</w:t>
            </w:r>
          </w:p>
        </w:tc>
        <w:tc>
          <w:tcPr>
            <w:tcW w:w="6180" w:type="dxa"/>
            <w:noWrap w:val="0"/>
            <w:vAlign w:val="center"/>
          </w:tcPr>
          <w:p w14:paraId="32627031">
            <w:pPr>
              <w:snapToGrid w:val="0"/>
              <w:ind w:left="-3" w:leftChars="-3" w:hanging="3" w:hangingChars="2"/>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信号灯42套、智能机35台、电子警察33台、违停28套、礼让行人3处、货车限行2处、卡口2个、高空监控4个</w:t>
            </w:r>
          </w:p>
        </w:tc>
      </w:tr>
      <w:tr w14:paraId="5306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718" w:type="dxa"/>
            <w:vMerge w:val="continue"/>
            <w:noWrap w:val="0"/>
            <w:vAlign w:val="center"/>
          </w:tcPr>
          <w:p w14:paraId="221109BA">
            <w:pPr>
              <w:snapToGrid w:val="0"/>
              <w:ind w:right="63" w:rightChars="30" w:firstLine="86" w:firstLineChars="48"/>
              <w:jc w:val="center"/>
              <w:rPr>
                <w:rFonts w:hint="eastAsia" w:ascii="宋体" w:hAnsi="宋体" w:eastAsia="宋体" w:cs="宋体"/>
                <w:color w:val="auto"/>
                <w:kern w:val="2"/>
                <w:sz w:val="18"/>
                <w:szCs w:val="18"/>
                <w:highlight w:val="none"/>
              </w:rPr>
            </w:pPr>
          </w:p>
        </w:tc>
        <w:tc>
          <w:tcPr>
            <w:tcW w:w="1068" w:type="dxa"/>
            <w:noWrap w:val="0"/>
            <w:vAlign w:val="center"/>
          </w:tcPr>
          <w:p w14:paraId="12F08435">
            <w:pPr>
              <w:snapToGrid w:val="0"/>
              <w:ind w:right="63" w:rightChars="3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标项</w:t>
            </w:r>
            <w:r>
              <w:rPr>
                <w:rFonts w:hint="eastAsia" w:ascii="宋体" w:hAnsi="宋体" w:eastAsia="宋体" w:cs="宋体"/>
                <w:color w:val="auto"/>
                <w:kern w:val="2"/>
                <w:sz w:val="18"/>
                <w:szCs w:val="18"/>
                <w:highlight w:val="none"/>
                <w:lang w:eastAsia="zh-CN"/>
              </w:rPr>
              <w:t>四</w:t>
            </w:r>
          </w:p>
        </w:tc>
        <w:tc>
          <w:tcPr>
            <w:tcW w:w="1544" w:type="dxa"/>
            <w:noWrap w:val="0"/>
            <w:vAlign w:val="center"/>
          </w:tcPr>
          <w:p w14:paraId="6557FB20">
            <w:pPr>
              <w:snapToGrid w:val="0"/>
              <w:ind w:left="-3" w:leftChars="-3" w:hanging="3" w:hangingChars="2"/>
              <w:jc w:val="center"/>
              <w:rPr>
                <w:rFonts w:hint="eastAsia" w:ascii="宋体" w:hAnsi="宋体" w:eastAsia="宋体" w:cs="宋体"/>
                <w:color w:val="auto"/>
                <w:kern w:val="2"/>
                <w:sz w:val="18"/>
                <w:szCs w:val="18"/>
                <w:highlight w:val="none"/>
                <w:lang w:eastAsia="zh-CN"/>
              </w:rPr>
            </w:pPr>
            <w:r>
              <w:rPr>
                <w:rFonts w:hint="eastAsia" w:ascii="宋体" w:hAnsi="宋体" w:eastAsia="宋体" w:cs="宋体"/>
                <w:color w:val="auto"/>
                <w:kern w:val="2"/>
                <w:sz w:val="18"/>
                <w:szCs w:val="18"/>
                <w:highlight w:val="none"/>
                <w:lang w:eastAsia="zh-CN"/>
              </w:rPr>
              <w:t>新塍镇区域改造</w:t>
            </w:r>
          </w:p>
        </w:tc>
        <w:tc>
          <w:tcPr>
            <w:tcW w:w="6180" w:type="dxa"/>
            <w:noWrap w:val="0"/>
            <w:vAlign w:val="center"/>
          </w:tcPr>
          <w:p w14:paraId="164ECA9F">
            <w:pPr>
              <w:snapToGrid w:val="0"/>
              <w:ind w:left="-3" w:leftChars="-3" w:hanging="3" w:hangingChars="2"/>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信号灯29套、智能机24台、电子警察22台、违停72套、礼让行人1套</w:t>
            </w:r>
          </w:p>
        </w:tc>
      </w:tr>
    </w:tbl>
    <w:p w14:paraId="043BFF22">
      <w:pPr>
        <w:pStyle w:val="22"/>
        <w:numPr>
          <w:ilvl w:val="0"/>
          <w:numId w:val="0"/>
        </w:numPr>
        <w:rPr>
          <w:rFonts w:hint="eastAsia" w:ascii="宋体" w:hAnsi="宋体" w:eastAsia="宋体" w:cs="宋体"/>
          <w:color w:val="auto"/>
          <w:sz w:val="18"/>
          <w:szCs w:val="18"/>
          <w:highlight w:val="none"/>
          <w:lang w:eastAsia="zh-CN"/>
        </w:rPr>
        <w:sectPr>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p>
    <w:p w14:paraId="3495E38B">
      <w:pPr>
        <w:pStyle w:val="22"/>
        <w:numPr>
          <w:ilvl w:val="0"/>
          <w:numId w:val="0"/>
        </w:num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维保点位清单</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标项一、油车港</w:t>
      </w:r>
      <w:r>
        <w:rPr>
          <w:rFonts w:hint="eastAsia" w:ascii="宋体" w:hAnsi="宋体" w:cs="宋体"/>
          <w:color w:val="auto"/>
          <w:sz w:val="18"/>
          <w:szCs w:val="18"/>
          <w:highlight w:val="none"/>
          <w:lang w:eastAsia="zh-CN"/>
        </w:rPr>
        <w:t>）</w:t>
      </w:r>
    </w:p>
    <w:p w14:paraId="1B70039F">
      <w:pPr>
        <w:jc w:val="both"/>
        <w:rPr>
          <w:rFonts w:hint="eastAsia" w:ascii="宋体" w:hAnsi="宋体" w:eastAsia="宋体" w:cs="宋体"/>
          <w:b/>
          <w:color w:val="auto"/>
          <w:sz w:val="18"/>
          <w:szCs w:val="18"/>
          <w:highlight w:val="none"/>
        </w:rPr>
      </w:pPr>
    </w:p>
    <w:tbl>
      <w:tblPr>
        <w:tblStyle w:val="49"/>
        <w:tblW w:w="11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2556"/>
        <w:gridCol w:w="2556"/>
        <w:gridCol w:w="2556"/>
        <w:gridCol w:w="2826"/>
        <w:gridCol w:w="1635"/>
      </w:tblGrid>
      <w:tr w14:paraId="34DE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6A6056">
            <w:pPr>
              <w:jc w:val="center"/>
              <w:rPr>
                <w:rFonts w:hint="eastAsia" w:ascii="宋体" w:hAnsi="宋体" w:eastAsia="宋体" w:cs="宋体"/>
                <w:i w:val="0"/>
                <w:iCs w:val="0"/>
                <w:color w:val="auto"/>
                <w:sz w:val="18"/>
                <w:szCs w:val="18"/>
                <w:highlight w:val="none"/>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395231">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823459F">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智能机</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9D36F2">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A1ADD9E">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违停</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7FFAEAD">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礼让行人</w:t>
            </w:r>
          </w:p>
        </w:tc>
      </w:tr>
      <w:tr w14:paraId="494B4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4BB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83C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东方北路天星路口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A53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东方北路天星路口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75D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东方北路天星路口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E6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马厍路菱坊路西100米处</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AC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天星西路幼儿园门口</w:t>
            </w:r>
          </w:p>
        </w:tc>
      </w:tr>
      <w:tr w14:paraId="6FA28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14B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220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东方北路正阳路口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7C4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东方北路正阳路口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149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东方北路正阳路口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D7E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马厍路茶园路西100米处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8957B6F">
            <w:pPr>
              <w:rPr>
                <w:rFonts w:hint="eastAsia" w:ascii="宋体" w:hAnsi="宋体" w:eastAsia="宋体" w:cs="宋体"/>
                <w:i w:val="0"/>
                <w:iCs w:val="0"/>
                <w:color w:val="auto"/>
                <w:sz w:val="18"/>
                <w:szCs w:val="18"/>
                <w:highlight w:val="none"/>
                <w:u w:val="none"/>
              </w:rPr>
            </w:pPr>
          </w:p>
        </w:tc>
      </w:tr>
      <w:tr w14:paraId="60F7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866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B0D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东方北路兴港路口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A63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东方北路兴港路口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260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东方北路奥星路口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FFB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怡纺路汇源路东100米处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B0D03B">
            <w:pPr>
              <w:rPr>
                <w:rFonts w:hint="eastAsia" w:ascii="宋体" w:hAnsi="宋体" w:eastAsia="宋体" w:cs="宋体"/>
                <w:i w:val="0"/>
                <w:iCs w:val="0"/>
                <w:color w:val="auto"/>
                <w:sz w:val="18"/>
                <w:szCs w:val="18"/>
                <w:highlight w:val="none"/>
                <w:u w:val="none"/>
              </w:rPr>
            </w:pPr>
          </w:p>
        </w:tc>
      </w:tr>
      <w:tr w14:paraId="5500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810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46D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东方北路奥星路口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C0B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东方北路奥星路口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2CF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东方路罗家甸路口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EB3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菱坊路汇源路南100米处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328EF04">
            <w:pPr>
              <w:rPr>
                <w:rFonts w:hint="eastAsia" w:ascii="宋体" w:hAnsi="宋体" w:eastAsia="宋体" w:cs="宋体"/>
                <w:i w:val="0"/>
                <w:iCs w:val="0"/>
                <w:color w:val="auto"/>
                <w:sz w:val="18"/>
                <w:szCs w:val="18"/>
                <w:highlight w:val="none"/>
                <w:u w:val="none"/>
              </w:rPr>
            </w:pPr>
          </w:p>
        </w:tc>
      </w:tr>
      <w:tr w14:paraId="2EEA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B6B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F5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东方路罗家甸路口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76B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东方路北京理工大学路口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2EA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东方路凌母浜路口（仲家浜）</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ECA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天星路海纳路南50米处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732259">
            <w:pPr>
              <w:rPr>
                <w:rFonts w:hint="eastAsia" w:ascii="宋体" w:hAnsi="宋体" w:eastAsia="宋体" w:cs="宋体"/>
                <w:i w:val="0"/>
                <w:iCs w:val="0"/>
                <w:color w:val="auto"/>
                <w:sz w:val="18"/>
                <w:szCs w:val="18"/>
                <w:highlight w:val="none"/>
                <w:u w:val="none"/>
              </w:rPr>
            </w:pPr>
          </w:p>
        </w:tc>
      </w:tr>
      <w:tr w14:paraId="20CD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D42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6BE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东方路凌母浜路口（仲家浜）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635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东方路罗家甸路口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898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东方路坝浜路口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068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油车港镇奥星路镇政府西通道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ED62D1C">
            <w:pPr>
              <w:rPr>
                <w:rFonts w:hint="eastAsia" w:ascii="宋体" w:hAnsi="宋体" w:eastAsia="宋体" w:cs="宋体"/>
                <w:i w:val="0"/>
                <w:iCs w:val="0"/>
                <w:color w:val="auto"/>
                <w:sz w:val="18"/>
                <w:szCs w:val="18"/>
                <w:highlight w:val="none"/>
                <w:u w:val="none"/>
              </w:rPr>
            </w:pPr>
          </w:p>
        </w:tc>
      </w:tr>
      <w:tr w14:paraId="30CF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F63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454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东方路坝浜路口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29E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东方路凌母浜路口（仲家浜）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1C7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东方路腾油路口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31F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油车港将军路党群服务中心西侧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905A8B">
            <w:pPr>
              <w:rPr>
                <w:rFonts w:hint="eastAsia" w:ascii="宋体" w:hAnsi="宋体" w:eastAsia="宋体" w:cs="宋体"/>
                <w:i w:val="0"/>
                <w:iCs w:val="0"/>
                <w:color w:val="auto"/>
                <w:sz w:val="18"/>
                <w:szCs w:val="18"/>
                <w:highlight w:val="none"/>
                <w:u w:val="none"/>
              </w:rPr>
            </w:pPr>
          </w:p>
        </w:tc>
      </w:tr>
      <w:tr w14:paraId="109C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953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766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东方路腾油路口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43D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东方路坝浜路口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EB0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东方路南张浜大桥北路口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CEF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油车港奥星路油车港中学门口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2B477DD">
            <w:pPr>
              <w:rPr>
                <w:rFonts w:hint="eastAsia" w:ascii="宋体" w:hAnsi="宋体" w:eastAsia="宋体" w:cs="宋体"/>
                <w:i w:val="0"/>
                <w:iCs w:val="0"/>
                <w:color w:val="auto"/>
                <w:sz w:val="18"/>
                <w:szCs w:val="18"/>
                <w:highlight w:val="none"/>
                <w:u w:val="none"/>
              </w:rPr>
            </w:pPr>
          </w:p>
        </w:tc>
      </w:tr>
      <w:tr w14:paraId="4941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55D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D5D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东方路南张浜大桥北路口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249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元丰大道陈家坝路口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59E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茶园路正阳路口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CBA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油车港奥星路欢乐水世界南侧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E309B18">
            <w:pPr>
              <w:rPr>
                <w:rFonts w:hint="eastAsia" w:ascii="宋体" w:hAnsi="宋体" w:eastAsia="宋体" w:cs="宋体"/>
                <w:i w:val="0"/>
                <w:iCs w:val="0"/>
                <w:color w:val="auto"/>
                <w:sz w:val="18"/>
                <w:szCs w:val="18"/>
                <w:highlight w:val="none"/>
                <w:u w:val="none"/>
              </w:rPr>
            </w:pPr>
          </w:p>
        </w:tc>
      </w:tr>
      <w:tr w14:paraId="7E7F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D83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D13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茶园路正阳路口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90C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元丰大道姚泾港路口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FE7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茶园路兴港路口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4B8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油车港菱坊路望湖名苑门口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95E7CD">
            <w:pPr>
              <w:rPr>
                <w:rFonts w:hint="eastAsia" w:ascii="宋体" w:hAnsi="宋体" w:eastAsia="宋体" w:cs="宋体"/>
                <w:i w:val="0"/>
                <w:iCs w:val="0"/>
                <w:color w:val="auto"/>
                <w:sz w:val="18"/>
                <w:szCs w:val="18"/>
                <w:highlight w:val="none"/>
                <w:u w:val="none"/>
              </w:rPr>
            </w:pPr>
          </w:p>
        </w:tc>
      </w:tr>
      <w:tr w14:paraId="42E2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B1A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6E8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茶园路兴港路口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BD0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茶园路正阳路口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AF0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茶园路马厍路口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0B8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油车港正原路马厍路口南侧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9108201">
            <w:pPr>
              <w:rPr>
                <w:rFonts w:hint="eastAsia" w:ascii="宋体" w:hAnsi="宋体" w:eastAsia="宋体" w:cs="宋体"/>
                <w:i w:val="0"/>
                <w:iCs w:val="0"/>
                <w:color w:val="auto"/>
                <w:sz w:val="18"/>
                <w:szCs w:val="18"/>
                <w:highlight w:val="none"/>
                <w:u w:val="none"/>
              </w:rPr>
            </w:pPr>
          </w:p>
        </w:tc>
      </w:tr>
      <w:tr w14:paraId="01A0E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73E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7DF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茶园路马厍路口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E55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茶园路兴港路口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854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茶园路奥星路口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DED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油车港正原路340号门口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8E7B733">
            <w:pPr>
              <w:rPr>
                <w:rFonts w:hint="eastAsia" w:ascii="宋体" w:hAnsi="宋体" w:eastAsia="宋体" w:cs="宋体"/>
                <w:i w:val="0"/>
                <w:iCs w:val="0"/>
                <w:color w:val="auto"/>
                <w:sz w:val="18"/>
                <w:szCs w:val="18"/>
                <w:highlight w:val="none"/>
                <w:u w:val="none"/>
              </w:rPr>
            </w:pPr>
          </w:p>
        </w:tc>
      </w:tr>
      <w:tr w14:paraId="2EF0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01D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687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茶园路奥星路口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F58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茶园路马厍路口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396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茶园路施家路口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06B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油车港正原路恒大绿洲门口1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8D76E61">
            <w:pPr>
              <w:rPr>
                <w:rFonts w:hint="eastAsia" w:ascii="宋体" w:hAnsi="宋体" w:eastAsia="宋体" w:cs="宋体"/>
                <w:i w:val="0"/>
                <w:iCs w:val="0"/>
                <w:color w:val="auto"/>
                <w:sz w:val="18"/>
                <w:szCs w:val="18"/>
                <w:highlight w:val="none"/>
                <w:u w:val="none"/>
              </w:rPr>
            </w:pPr>
          </w:p>
        </w:tc>
      </w:tr>
      <w:tr w14:paraId="0147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A0D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7F3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茶园路施家路口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6DA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茶园路奥星路口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0D1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申嘉油连接线塘栖线路口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544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油车港正原路恒大绿洲门口2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5C3DDF5">
            <w:pPr>
              <w:rPr>
                <w:rFonts w:hint="eastAsia" w:ascii="宋体" w:hAnsi="宋体" w:eastAsia="宋体" w:cs="宋体"/>
                <w:i w:val="0"/>
                <w:iCs w:val="0"/>
                <w:color w:val="auto"/>
                <w:sz w:val="18"/>
                <w:szCs w:val="18"/>
                <w:highlight w:val="none"/>
                <w:u w:val="none"/>
              </w:rPr>
            </w:pPr>
          </w:p>
        </w:tc>
      </w:tr>
      <w:tr w14:paraId="508A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4FD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4B5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申嘉油连接线塘栖线路口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C6A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茶园路施家路口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026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正原北路天星路口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B9F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油车港正原路幼儿园门口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E98DF8">
            <w:pPr>
              <w:rPr>
                <w:rFonts w:hint="eastAsia" w:ascii="宋体" w:hAnsi="宋体" w:eastAsia="宋体" w:cs="宋体"/>
                <w:i w:val="0"/>
                <w:iCs w:val="0"/>
                <w:color w:val="auto"/>
                <w:sz w:val="18"/>
                <w:szCs w:val="18"/>
                <w:highlight w:val="none"/>
                <w:u w:val="none"/>
              </w:rPr>
            </w:pPr>
          </w:p>
        </w:tc>
      </w:tr>
      <w:tr w14:paraId="6905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68C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639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正原北路天星路口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CD4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申嘉油连接线塘栖线路口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195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正原北路正阳路口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6F2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油车港正原路粮午斋门口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A6DB24">
            <w:pPr>
              <w:rPr>
                <w:rFonts w:hint="eastAsia" w:ascii="宋体" w:hAnsi="宋体" w:eastAsia="宋体" w:cs="宋体"/>
                <w:i w:val="0"/>
                <w:iCs w:val="0"/>
                <w:color w:val="auto"/>
                <w:sz w:val="18"/>
                <w:szCs w:val="18"/>
                <w:highlight w:val="none"/>
                <w:u w:val="none"/>
              </w:rPr>
            </w:pPr>
          </w:p>
        </w:tc>
      </w:tr>
      <w:tr w14:paraId="2584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4A6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0B5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正原北路乐源路口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E3F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正原北路天星路口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6E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正原北路兴港路口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513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油车港正原路天星路口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3C4926">
            <w:pPr>
              <w:rPr>
                <w:rFonts w:hint="eastAsia" w:ascii="宋体" w:hAnsi="宋体" w:eastAsia="宋体" w:cs="宋体"/>
                <w:i w:val="0"/>
                <w:iCs w:val="0"/>
                <w:color w:val="auto"/>
                <w:sz w:val="18"/>
                <w:szCs w:val="18"/>
                <w:highlight w:val="none"/>
                <w:u w:val="none"/>
              </w:rPr>
            </w:pPr>
          </w:p>
        </w:tc>
      </w:tr>
      <w:tr w14:paraId="4F80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4F3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B4D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正原北路正阳路口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D0A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正原北路乐源路口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122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正原北路马厍路口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323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油车港马厍路农贸市场北侧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5E99AC">
            <w:pPr>
              <w:rPr>
                <w:rFonts w:hint="eastAsia" w:ascii="宋体" w:hAnsi="宋体" w:eastAsia="宋体" w:cs="宋体"/>
                <w:i w:val="0"/>
                <w:iCs w:val="0"/>
                <w:color w:val="auto"/>
                <w:sz w:val="18"/>
                <w:szCs w:val="18"/>
                <w:highlight w:val="none"/>
                <w:u w:val="none"/>
              </w:rPr>
            </w:pPr>
          </w:p>
        </w:tc>
      </w:tr>
      <w:tr w14:paraId="36D6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5C6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C63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正原北路兴港路口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F8C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正原北路正阳路口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D8D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正原北路奥星路口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F2A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油车港兴港路（东方路-正原路）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8744C03">
            <w:pPr>
              <w:rPr>
                <w:rFonts w:hint="eastAsia" w:ascii="宋体" w:hAnsi="宋体" w:eastAsia="宋体" w:cs="宋体"/>
                <w:i w:val="0"/>
                <w:iCs w:val="0"/>
                <w:color w:val="auto"/>
                <w:sz w:val="18"/>
                <w:szCs w:val="18"/>
                <w:highlight w:val="none"/>
                <w:u w:val="none"/>
              </w:rPr>
            </w:pPr>
          </w:p>
        </w:tc>
      </w:tr>
      <w:tr w14:paraId="5D6B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569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0D4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正原北路马厍路口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7D8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正原北路兴港路口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B8B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马厍路广福路口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DE9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油车港镇中路澄溪北路西北角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06381F">
            <w:pPr>
              <w:rPr>
                <w:rFonts w:hint="eastAsia" w:ascii="宋体" w:hAnsi="宋体" w:eastAsia="宋体" w:cs="宋体"/>
                <w:i w:val="0"/>
                <w:iCs w:val="0"/>
                <w:color w:val="auto"/>
                <w:sz w:val="18"/>
                <w:szCs w:val="18"/>
                <w:highlight w:val="none"/>
                <w:u w:val="none"/>
              </w:rPr>
            </w:pPr>
          </w:p>
        </w:tc>
      </w:tr>
      <w:tr w14:paraId="16BA8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BB9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0EC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正原北路奥星路口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0B8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正原北路车家路口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3D0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马厍路菱坊路口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280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油车港天星路海纳公馆北侧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26C6053">
            <w:pPr>
              <w:rPr>
                <w:rFonts w:hint="eastAsia" w:ascii="宋体" w:hAnsi="宋体" w:eastAsia="宋体" w:cs="宋体"/>
                <w:i w:val="0"/>
                <w:iCs w:val="0"/>
                <w:color w:val="auto"/>
                <w:sz w:val="18"/>
                <w:szCs w:val="18"/>
                <w:highlight w:val="none"/>
                <w:u w:val="none"/>
              </w:rPr>
            </w:pPr>
          </w:p>
        </w:tc>
      </w:tr>
      <w:tr w14:paraId="4640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554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4B1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马厍路广福路口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FA6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马厍路广福路口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ADB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奥星路广福路口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725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油车港镇中路禾城农商银行门口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4DF3C03">
            <w:pPr>
              <w:rPr>
                <w:rFonts w:hint="eastAsia" w:ascii="宋体" w:hAnsi="宋体" w:eastAsia="宋体" w:cs="宋体"/>
                <w:i w:val="0"/>
                <w:iCs w:val="0"/>
                <w:color w:val="auto"/>
                <w:sz w:val="18"/>
                <w:szCs w:val="18"/>
                <w:highlight w:val="none"/>
                <w:u w:val="none"/>
              </w:rPr>
            </w:pPr>
          </w:p>
        </w:tc>
      </w:tr>
      <w:tr w14:paraId="37B4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29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E92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马厍路菱坊路口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333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马厍路菱坊路口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5DA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奥星路菱坊路口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759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油车港正阳路恒大商业中心南侧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EE584BB">
            <w:pPr>
              <w:rPr>
                <w:rFonts w:hint="eastAsia" w:ascii="宋体" w:hAnsi="宋体" w:eastAsia="宋体" w:cs="宋体"/>
                <w:i w:val="0"/>
                <w:iCs w:val="0"/>
                <w:color w:val="auto"/>
                <w:sz w:val="18"/>
                <w:szCs w:val="18"/>
                <w:highlight w:val="none"/>
                <w:u w:val="none"/>
              </w:rPr>
            </w:pPr>
          </w:p>
        </w:tc>
      </w:tr>
      <w:tr w14:paraId="7254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E01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E95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奥星路广福路口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475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奥星路广福路口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F95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乐源路怡纺路口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80A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油车港正阳路丽苑小区北侧1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1E0480B">
            <w:pPr>
              <w:rPr>
                <w:rFonts w:hint="eastAsia" w:ascii="宋体" w:hAnsi="宋体" w:eastAsia="宋体" w:cs="宋体"/>
                <w:i w:val="0"/>
                <w:iCs w:val="0"/>
                <w:color w:val="auto"/>
                <w:sz w:val="18"/>
                <w:szCs w:val="18"/>
                <w:highlight w:val="none"/>
                <w:u w:val="none"/>
              </w:rPr>
            </w:pPr>
          </w:p>
        </w:tc>
      </w:tr>
      <w:tr w14:paraId="0AD9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E92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B47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奥星路菱坊路口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940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奥星路菱坊路口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232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将军路天星路口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988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油车港正阳路丽苑小区北侧2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68EF6E9">
            <w:pPr>
              <w:rPr>
                <w:rFonts w:hint="eastAsia" w:ascii="宋体" w:hAnsi="宋体" w:eastAsia="宋体" w:cs="宋体"/>
                <w:i w:val="0"/>
                <w:iCs w:val="0"/>
                <w:color w:val="auto"/>
                <w:sz w:val="18"/>
                <w:szCs w:val="18"/>
                <w:highlight w:val="none"/>
                <w:u w:val="none"/>
              </w:rPr>
            </w:pPr>
          </w:p>
        </w:tc>
      </w:tr>
      <w:tr w14:paraId="164B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AFD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01D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洛油线塘栖线路口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FD2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将军路正阳路口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D63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正阳路菱坊路口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91A7D4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C27E43A">
            <w:pPr>
              <w:rPr>
                <w:rFonts w:hint="eastAsia" w:ascii="宋体" w:hAnsi="宋体" w:eastAsia="宋体" w:cs="宋体"/>
                <w:i w:val="0"/>
                <w:iCs w:val="0"/>
                <w:color w:val="auto"/>
                <w:sz w:val="18"/>
                <w:szCs w:val="18"/>
                <w:highlight w:val="none"/>
                <w:u w:val="none"/>
              </w:rPr>
            </w:pPr>
          </w:p>
        </w:tc>
      </w:tr>
      <w:tr w14:paraId="119D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63D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68D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澄溪南路镇中路口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BC7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将军路乐源路口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47D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正阳路塘杨线路口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5FE297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D90E608">
            <w:pPr>
              <w:rPr>
                <w:rFonts w:hint="eastAsia" w:ascii="宋体" w:hAnsi="宋体" w:eastAsia="宋体" w:cs="宋体"/>
                <w:i w:val="0"/>
                <w:iCs w:val="0"/>
                <w:color w:val="auto"/>
                <w:sz w:val="18"/>
                <w:szCs w:val="18"/>
                <w:highlight w:val="none"/>
                <w:u w:val="none"/>
              </w:rPr>
            </w:pPr>
          </w:p>
        </w:tc>
      </w:tr>
      <w:tr w14:paraId="16F2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A55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078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乐源路怡纺路口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0FE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正阳路塘杨线路口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CD2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正龙路北阳路口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3CAA9A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494C542">
            <w:pPr>
              <w:rPr>
                <w:rFonts w:hint="eastAsia" w:ascii="宋体" w:hAnsi="宋体" w:eastAsia="宋体" w:cs="宋体"/>
                <w:i w:val="0"/>
                <w:iCs w:val="0"/>
                <w:color w:val="auto"/>
                <w:sz w:val="18"/>
                <w:szCs w:val="18"/>
                <w:highlight w:val="none"/>
                <w:u w:val="none"/>
              </w:rPr>
            </w:pPr>
          </w:p>
        </w:tc>
      </w:tr>
      <w:tr w14:paraId="782E0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DBD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B57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将军路天星路口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4C7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正龙路北阳路口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79A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腾油线千杨线路口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A848FF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B6F2C5E">
            <w:pPr>
              <w:rPr>
                <w:rFonts w:hint="eastAsia" w:ascii="宋体" w:hAnsi="宋体" w:eastAsia="宋体" w:cs="宋体"/>
                <w:i w:val="0"/>
                <w:iCs w:val="0"/>
                <w:color w:val="auto"/>
                <w:sz w:val="18"/>
                <w:szCs w:val="18"/>
                <w:highlight w:val="none"/>
                <w:u w:val="none"/>
              </w:rPr>
            </w:pPr>
          </w:p>
        </w:tc>
      </w:tr>
      <w:tr w14:paraId="61D9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44E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052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正阳路菱坊路口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012B43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244C29">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EDAD74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19A9A63">
            <w:pPr>
              <w:rPr>
                <w:rFonts w:hint="eastAsia" w:ascii="宋体" w:hAnsi="宋体" w:eastAsia="宋体" w:cs="宋体"/>
                <w:i w:val="0"/>
                <w:iCs w:val="0"/>
                <w:color w:val="auto"/>
                <w:sz w:val="18"/>
                <w:szCs w:val="18"/>
                <w:highlight w:val="none"/>
                <w:u w:val="none"/>
              </w:rPr>
            </w:pPr>
          </w:p>
        </w:tc>
      </w:tr>
      <w:tr w14:paraId="194B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399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716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正阳路塘杨线路口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912B05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A98A4D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C20E942">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DA037FC">
            <w:pPr>
              <w:rPr>
                <w:rFonts w:hint="eastAsia" w:ascii="宋体" w:hAnsi="宋体" w:eastAsia="宋体" w:cs="宋体"/>
                <w:i w:val="0"/>
                <w:iCs w:val="0"/>
                <w:color w:val="auto"/>
                <w:sz w:val="18"/>
                <w:szCs w:val="18"/>
                <w:highlight w:val="none"/>
                <w:u w:val="none"/>
              </w:rPr>
            </w:pPr>
          </w:p>
        </w:tc>
      </w:tr>
      <w:tr w14:paraId="656D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484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2D4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正龙路北阳路口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0E525D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A274867">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8C927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848C0D">
            <w:pPr>
              <w:rPr>
                <w:rFonts w:hint="eastAsia" w:ascii="宋体" w:hAnsi="宋体" w:eastAsia="宋体" w:cs="宋体"/>
                <w:i w:val="0"/>
                <w:iCs w:val="0"/>
                <w:color w:val="auto"/>
                <w:sz w:val="18"/>
                <w:szCs w:val="18"/>
                <w:highlight w:val="none"/>
                <w:u w:val="none"/>
              </w:rPr>
            </w:pPr>
          </w:p>
        </w:tc>
      </w:tr>
      <w:tr w14:paraId="2563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C91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91F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腾油线千杨线路口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68124C">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33FB792">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DEB0E1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AA5836">
            <w:pPr>
              <w:rPr>
                <w:rFonts w:hint="eastAsia" w:ascii="宋体" w:hAnsi="宋体" w:eastAsia="宋体" w:cs="宋体"/>
                <w:i w:val="0"/>
                <w:iCs w:val="0"/>
                <w:color w:val="auto"/>
                <w:sz w:val="18"/>
                <w:szCs w:val="18"/>
                <w:highlight w:val="none"/>
                <w:u w:val="none"/>
              </w:rPr>
            </w:pPr>
          </w:p>
        </w:tc>
      </w:tr>
      <w:tr w14:paraId="1A58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25D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F4C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镇中路红旗塘大桥路口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A79BA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8F2031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A3AE57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6CD9E65">
            <w:pPr>
              <w:rPr>
                <w:rFonts w:hint="eastAsia" w:ascii="宋体" w:hAnsi="宋体" w:eastAsia="宋体" w:cs="宋体"/>
                <w:i w:val="0"/>
                <w:iCs w:val="0"/>
                <w:color w:val="auto"/>
                <w:sz w:val="18"/>
                <w:szCs w:val="18"/>
                <w:highlight w:val="none"/>
                <w:u w:val="none"/>
              </w:rPr>
            </w:pPr>
          </w:p>
        </w:tc>
      </w:tr>
      <w:tr w14:paraId="0236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691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7B9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兴港路菱坊路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32BF7C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FAE12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20AAAAC">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EF88D7">
            <w:pPr>
              <w:rPr>
                <w:rFonts w:hint="eastAsia" w:ascii="宋体" w:hAnsi="宋体" w:eastAsia="宋体" w:cs="宋体"/>
                <w:i w:val="0"/>
                <w:iCs w:val="0"/>
                <w:color w:val="auto"/>
                <w:sz w:val="18"/>
                <w:szCs w:val="18"/>
                <w:highlight w:val="none"/>
                <w:u w:val="none"/>
              </w:rPr>
            </w:pPr>
          </w:p>
        </w:tc>
      </w:tr>
      <w:tr w14:paraId="00BF1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9BA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0AB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兴港路广福路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AA31F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63D5E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FEC9CE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A3D8DF">
            <w:pPr>
              <w:rPr>
                <w:rFonts w:hint="eastAsia" w:ascii="宋体" w:hAnsi="宋体" w:eastAsia="宋体" w:cs="宋体"/>
                <w:i w:val="0"/>
                <w:iCs w:val="0"/>
                <w:color w:val="auto"/>
                <w:sz w:val="18"/>
                <w:szCs w:val="18"/>
                <w:highlight w:val="none"/>
                <w:u w:val="none"/>
              </w:rPr>
            </w:pPr>
          </w:p>
        </w:tc>
      </w:tr>
      <w:tr w14:paraId="7AB0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2E2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DFA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塘栖线菱珑湾度假区路口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1B1BB1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28CCB7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6D93667">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F032EF5">
            <w:pPr>
              <w:rPr>
                <w:rFonts w:hint="eastAsia" w:ascii="宋体" w:hAnsi="宋体" w:eastAsia="宋体" w:cs="宋体"/>
                <w:i w:val="0"/>
                <w:iCs w:val="0"/>
                <w:color w:val="auto"/>
                <w:sz w:val="18"/>
                <w:szCs w:val="18"/>
                <w:highlight w:val="none"/>
                <w:u w:val="none"/>
              </w:rPr>
            </w:pPr>
          </w:p>
        </w:tc>
      </w:tr>
    </w:tbl>
    <w:p w14:paraId="08590CFF">
      <w:pPr>
        <w:rPr>
          <w:rFonts w:hint="eastAsia"/>
          <w:color w:val="auto"/>
          <w:highlight w:val="none"/>
        </w:rPr>
      </w:pPr>
      <w:r>
        <w:rPr>
          <w:rFonts w:hint="eastAsia"/>
          <w:color w:val="auto"/>
          <w:highlight w:val="none"/>
        </w:rPr>
        <w:br w:type="page"/>
      </w:r>
    </w:p>
    <w:p w14:paraId="593B9F45">
      <w:pPr>
        <w:jc w:val="center"/>
        <w:rPr>
          <w:rFonts w:hint="eastAsia" w:ascii="宋体" w:hAnsi="宋体" w:cs="宋体"/>
          <w:color w:val="auto"/>
          <w:sz w:val="18"/>
          <w:szCs w:val="18"/>
          <w:highlight w:val="none"/>
          <w:lang w:eastAsia="zh-CN"/>
        </w:rPr>
      </w:pPr>
      <w:r>
        <w:rPr>
          <w:rFonts w:hint="eastAsia" w:ascii="宋体" w:hAnsi="宋体" w:eastAsia="宋体" w:cs="宋体"/>
          <w:color w:val="auto"/>
          <w:sz w:val="18"/>
          <w:szCs w:val="18"/>
          <w:highlight w:val="none"/>
          <w:lang w:eastAsia="zh-CN"/>
        </w:rPr>
        <w:t>维保点位清单</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标项二、洪合</w:t>
      </w:r>
      <w:r>
        <w:rPr>
          <w:rFonts w:hint="eastAsia" w:ascii="宋体" w:hAnsi="宋体" w:cs="宋体"/>
          <w:color w:val="auto"/>
          <w:sz w:val="18"/>
          <w:szCs w:val="18"/>
          <w:highlight w:val="none"/>
          <w:lang w:eastAsia="zh-CN"/>
        </w:rPr>
        <w:t>）</w:t>
      </w:r>
    </w:p>
    <w:p w14:paraId="32BB591E">
      <w:pPr>
        <w:pStyle w:val="2"/>
        <w:rPr>
          <w:rFonts w:hint="eastAsia" w:ascii="宋体" w:hAnsi="宋体" w:cs="宋体"/>
          <w:color w:val="auto"/>
          <w:sz w:val="18"/>
          <w:szCs w:val="18"/>
          <w:highlight w:val="none"/>
          <w:lang w:eastAsia="zh-CN"/>
        </w:rPr>
      </w:pPr>
    </w:p>
    <w:tbl>
      <w:tblPr>
        <w:tblStyle w:val="49"/>
        <w:tblW w:w="11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3"/>
        <w:gridCol w:w="2016"/>
        <w:gridCol w:w="2016"/>
        <w:gridCol w:w="2340"/>
        <w:gridCol w:w="3546"/>
        <w:gridCol w:w="1740"/>
      </w:tblGrid>
      <w:tr w14:paraId="57AD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D2E3F">
            <w:pPr>
              <w:jc w:val="center"/>
              <w:rPr>
                <w:rFonts w:hint="eastAsia" w:ascii="宋体" w:hAnsi="宋体" w:eastAsia="宋体" w:cs="宋体"/>
                <w:i w:val="0"/>
                <w:iCs w:val="0"/>
                <w:color w:val="auto"/>
                <w:sz w:val="18"/>
                <w:szCs w:val="18"/>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A32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B0D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智能机</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351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51E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违停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278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礼让行人</w:t>
            </w:r>
          </w:p>
        </w:tc>
      </w:tr>
      <w:tr w14:paraId="202E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6BD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CEC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桐乡大道大桥村路口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F76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嘉洪大道洪昌路口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7D4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桐乡大道洪新线路口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1E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嘉洪大道洪运路口处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D0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洪运路洪合派出所门口</w:t>
            </w:r>
          </w:p>
        </w:tc>
      </w:tr>
      <w:tr w14:paraId="2485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745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DCB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桐乡大道洪新线路口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BAC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嘉洪大道泰旗路口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FC8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桐乡大道良三村路口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85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洪运路（嘉洪大道至绿园路段）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18D99F2">
            <w:pPr>
              <w:rPr>
                <w:rFonts w:hint="eastAsia" w:ascii="宋体" w:hAnsi="宋体" w:eastAsia="宋体" w:cs="宋体"/>
                <w:i w:val="0"/>
                <w:iCs w:val="0"/>
                <w:color w:val="auto"/>
                <w:sz w:val="18"/>
                <w:szCs w:val="18"/>
                <w:highlight w:val="none"/>
                <w:u w:val="none"/>
              </w:rPr>
            </w:pPr>
          </w:p>
        </w:tc>
      </w:tr>
      <w:tr w14:paraId="4F91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323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BD2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桐乡大道良三村路口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FC4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嘉洪大道民和路口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E3F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嘉洪大道环东大道路口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08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洪运路绿园路口处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3815A1">
            <w:pPr>
              <w:rPr>
                <w:rFonts w:hint="eastAsia" w:ascii="宋体" w:hAnsi="宋体" w:eastAsia="宋体" w:cs="宋体"/>
                <w:i w:val="0"/>
                <w:iCs w:val="0"/>
                <w:color w:val="auto"/>
                <w:sz w:val="18"/>
                <w:szCs w:val="18"/>
                <w:highlight w:val="none"/>
                <w:u w:val="none"/>
              </w:rPr>
            </w:pPr>
          </w:p>
        </w:tc>
      </w:tr>
      <w:tr w14:paraId="0EB0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E4A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376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嘉洪大道环东大道路口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AAF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嘉洪大道524国道路口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66F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嘉洪大道洪昌路口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5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洪运路毛纱市场处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7E03969">
            <w:pPr>
              <w:rPr>
                <w:rFonts w:hint="eastAsia" w:ascii="宋体" w:hAnsi="宋体" w:eastAsia="宋体" w:cs="宋体"/>
                <w:i w:val="0"/>
                <w:iCs w:val="0"/>
                <w:color w:val="auto"/>
                <w:sz w:val="18"/>
                <w:szCs w:val="18"/>
                <w:highlight w:val="none"/>
                <w:u w:val="none"/>
              </w:rPr>
            </w:pPr>
          </w:p>
        </w:tc>
      </w:tr>
      <w:tr w14:paraId="5B2E7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996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F24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嘉洪大道洪昌路口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9E9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国贸路环东路口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B80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嘉洪大道泰旗路口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EA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洪运路（绿园路至洪昌路段）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F45D136">
            <w:pPr>
              <w:rPr>
                <w:rFonts w:hint="eastAsia" w:ascii="宋体" w:hAnsi="宋体" w:eastAsia="宋体" w:cs="宋体"/>
                <w:i w:val="0"/>
                <w:iCs w:val="0"/>
                <w:color w:val="auto"/>
                <w:sz w:val="18"/>
                <w:szCs w:val="18"/>
                <w:highlight w:val="none"/>
                <w:u w:val="none"/>
              </w:rPr>
            </w:pPr>
          </w:p>
        </w:tc>
      </w:tr>
      <w:tr w14:paraId="731A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ECD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66E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嘉洪大道泰旗路口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BC0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富民路兴旺路口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57C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嘉洪大道民和路口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7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洪运路北羊毛衫市场处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E6A096">
            <w:pPr>
              <w:rPr>
                <w:rFonts w:hint="eastAsia" w:ascii="宋体" w:hAnsi="宋体" w:eastAsia="宋体" w:cs="宋体"/>
                <w:i w:val="0"/>
                <w:iCs w:val="0"/>
                <w:color w:val="auto"/>
                <w:sz w:val="18"/>
                <w:szCs w:val="18"/>
                <w:highlight w:val="none"/>
                <w:u w:val="none"/>
              </w:rPr>
            </w:pPr>
          </w:p>
        </w:tc>
      </w:tr>
      <w:tr w14:paraId="56E1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90F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105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嘉洪大道民和路口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113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民和路塘濮路口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CC3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嘉洪大道524国道路口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64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洪运路（洪昌路至泰旗路段）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83A6CF4">
            <w:pPr>
              <w:rPr>
                <w:rFonts w:hint="eastAsia" w:ascii="宋体" w:hAnsi="宋体" w:eastAsia="宋体" w:cs="宋体"/>
                <w:i w:val="0"/>
                <w:iCs w:val="0"/>
                <w:color w:val="auto"/>
                <w:sz w:val="18"/>
                <w:szCs w:val="18"/>
                <w:highlight w:val="none"/>
                <w:u w:val="none"/>
              </w:rPr>
            </w:pPr>
          </w:p>
        </w:tc>
      </w:tr>
      <w:tr w14:paraId="46FE1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D10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389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嘉洪大道524国道路口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C01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兴国路洪安路口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F04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国贸路洪安路口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9A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洪运路（泰旗路至洪民路段）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6483E4">
            <w:pPr>
              <w:rPr>
                <w:rFonts w:hint="eastAsia" w:ascii="宋体" w:hAnsi="宋体" w:eastAsia="宋体" w:cs="宋体"/>
                <w:i w:val="0"/>
                <w:iCs w:val="0"/>
                <w:color w:val="auto"/>
                <w:sz w:val="18"/>
                <w:szCs w:val="18"/>
                <w:highlight w:val="none"/>
                <w:u w:val="none"/>
              </w:rPr>
            </w:pPr>
          </w:p>
        </w:tc>
      </w:tr>
      <w:tr w14:paraId="537F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F1E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6EE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嘉洪大道洪工路口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B5F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兴国路环东路口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5DC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国贸路环东路口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87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洪运路洪民路口处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B60371">
            <w:pPr>
              <w:rPr>
                <w:rFonts w:hint="eastAsia" w:ascii="宋体" w:hAnsi="宋体" w:eastAsia="宋体" w:cs="宋体"/>
                <w:i w:val="0"/>
                <w:iCs w:val="0"/>
                <w:color w:val="auto"/>
                <w:sz w:val="18"/>
                <w:szCs w:val="18"/>
                <w:highlight w:val="none"/>
                <w:u w:val="none"/>
              </w:rPr>
            </w:pPr>
          </w:p>
        </w:tc>
      </w:tr>
      <w:tr w14:paraId="31AC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B03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293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嘉洪大道聚发市场路口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623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兴国路洪康路口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8EB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国贸路洪康路口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1C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洪运路沈家门路口处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FF8F57E">
            <w:pPr>
              <w:rPr>
                <w:rFonts w:hint="eastAsia" w:ascii="宋体" w:hAnsi="宋体" w:eastAsia="宋体" w:cs="宋体"/>
                <w:i w:val="0"/>
                <w:iCs w:val="0"/>
                <w:color w:val="auto"/>
                <w:sz w:val="18"/>
                <w:szCs w:val="18"/>
                <w:highlight w:val="none"/>
                <w:u w:val="none"/>
              </w:rPr>
            </w:pPr>
          </w:p>
        </w:tc>
      </w:tr>
      <w:tr w14:paraId="1067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226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4A4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嘉洪大道针纺城路口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B69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兴国路洪昌路口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D97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国贸路洪昌路口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4C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洪运路（民和路至洪运桥路段）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8BE8E35">
            <w:pPr>
              <w:rPr>
                <w:rFonts w:hint="eastAsia" w:ascii="宋体" w:hAnsi="宋体" w:eastAsia="宋体" w:cs="宋体"/>
                <w:i w:val="0"/>
                <w:iCs w:val="0"/>
                <w:color w:val="auto"/>
                <w:sz w:val="18"/>
                <w:szCs w:val="18"/>
                <w:highlight w:val="none"/>
                <w:u w:val="none"/>
              </w:rPr>
            </w:pPr>
          </w:p>
        </w:tc>
      </w:tr>
      <w:tr w14:paraId="5E2AD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042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11D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国贸路洪安路口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3F7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兴国路洪硖线路口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D83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国贸路泰旗路口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95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国贸路民和路口处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811815">
            <w:pPr>
              <w:rPr>
                <w:rFonts w:hint="eastAsia" w:ascii="宋体" w:hAnsi="宋体" w:eastAsia="宋体" w:cs="宋体"/>
                <w:i w:val="0"/>
                <w:iCs w:val="0"/>
                <w:color w:val="auto"/>
                <w:sz w:val="18"/>
                <w:szCs w:val="18"/>
                <w:highlight w:val="none"/>
                <w:u w:val="none"/>
              </w:rPr>
            </w:pPr>
          </w:p>
        </w:tc>
      </w:tr>
      <w:tr w14:paraId="310B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D88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E64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国贸路环东路口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571D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974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国贸路民和路口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A7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民和路兴市路口处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4611CDC">
            <w:pPr>
              <w:rPr>
                <w:rFonts w:hint="eastAsia" w:ascii="宋体" w:hAnsi="宋体" w:eastAsia="宋体" w:cs="宋体"/>
                <w:i w:val="0"/>
                <w:iCs w:val="0"/>
                <w:color w:val="auto"/>
                <w:sz w:val="18"/>
                <w:szCs w:val="18"/>
                <w:highlight w:val="none"/>
                <w:u w:val="none"/>
              </w:rPr>
            </w:pPr>
          </w:p>
        </w:tc>
      </w:tr>
      <w:tr w14:paraId="47EE6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182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2A7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国贸路洪康路口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45691">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CA2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富民路兴旺路口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FE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国贸路（洪昌路至泰旗路段）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A5BD0C3">
            <w:pPr>
              <w:rPr>
                <w:rFonts w:hint="eastAsia" w:ascii="宋体" w:hAnsi="宋体" w:eastAsia="宋体" w:cs="宋体"/>
                <w:i w:val="0"/>
                <w:iCs w:val="0"/>
                <w:color w:val="auto"/>
                <w:sz w:val="18"/>
                <w:szCs w:val="18"/>
                <w:highlight w:val="none"/>
                <w:u w:val="none"/>
              </w:rPr>
            </w:pPr>
          </w:p>
        </w:tc>
      </w:tr>
      <w:tr w14:paraId="283A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123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BF9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国贸路洪昌路口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9C77F">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DAE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洪昌路塘濮路口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5F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洪新公路电商众创基地处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36DB623">
            <w:pPr>
              <w:rPr>
                <w:rFonts w:hint="eastAsia" w:ascii="宋体" w:hAnsi="宋体" w:eastAsia="宋体" w:cs="宋体"/>
                <w:i w:val="0"/>
                <w:iCs w:val="0"/>
                <w:color w:val="auto"/>
                <w:sz w:val="18"/>
                <w:szCs w:val="18"/>
                <w:highlight w:val="none"/>
                <w:u w:val="none"/>
              </w:rPr>
            </w:pPr>
          </w:p>
        </w:tc>
      </w:tr>
      <w:tr w14:paraId="2C4C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B30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47F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国贸路泰旗路口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1781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B15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建濮线建北村路口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2C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洪昌路（国贸路至嘉洪大道路段）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6A0D95">
            <w:pPr>
              <w:rPr>
                <w:rFonts w:hint="eastAsia" w:ascii="宋体" w:hAnsi="宋体" w:eastAsia="宋体" w:cs="宋体"/>
                <w:i w:val="0"/>
                <w:iCs w:val="0"/>
                <w:color w:val="auto"/>
                <w:sz w:val="18"/>
                <w:szCs w:val="18"/>
                <w:highlight w:val="none"/>
                <w:u w:val="none"/>
              </w:rPr>
            </w:pPr>
          </w:p>
        </w:tc>
      </w:tr>
      <w:tr w14:paraId="0686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75D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04C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国贸路民和路口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7512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6EB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洪硖线泰石桥村路口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63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国贸路洪昌路口处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6BC2F4">
            <w:pPr>
              <w:rPr>
                <w:rFonts w:hint="eastAsia" w:ascii="宋体" w:hAnsi="宋体" w:eastAsia="宋体" w:cs="宋体"/>
                <w:i w:val="0"/>
                <w:iCs w:val="0"/>
                <w:color w:val="auto"/>
                <w:sz w:val="18"/>
                <w:szCs w:val="18"/>
                <w:highlight w:val="none"/>
                <w:u w:val="none"/>
              </w:rPr>
            </w:pPr>
          </w:p>
        </w:tc>
      </w:tr>
      <w:tr w14:paraId="745E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687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ADA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国贸路建濮线路口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C236F">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21D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兴国路洪安路口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7C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国贸路中邦菜场处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500CC25">
            <w:pPr>
              <w:rPr>
                <w:rFonts w:hint="eastAsia" w:ascii="宋体" w:hAnsi="宋体" w:eastAsia="宋体" w:cs="宋体"/>
                <w:i w:val="0"/>
                <w:iCs w:val="0"/>
                <w:color w:val="auto"/>
                <w:sz w:val="18"/>
                <w:szCs w:val="18"/>
                <w:highlight w:val="none"/>
                <w:u w:val="none"/>
              </w:rPr>
            </w:pPr>
          </w:p>
        </w:tc>
      </w:tr>
      <w:tr w14:paraId="0DD2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37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720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富民路兴旺路口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DE36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770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兴国路环东路口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DE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嘉洪大道泰旗路处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0EE608A">
            <w:pPr>
              <w:rPr>
                <w:rFonts w:hint="eastAsia" w:ascii="宋体" w:hAnsi="宋体" w:eastAsia="宋体" w:cs="宋体"/>
                <w:i w:val="0"/>
                <w:iCs w:val="0"/>
                <w:color w:val="auto"/>
                <w:sz w:val="18"/>
                <w:szCs w:val="18"/>
                <w:highlight w:val="none"/>
                <w:u w:val="none"/>
              </w:rPr>
            </w:pPr>
          </w:p>
        </w:tc>
      </w:tr>
      <w:tr w14:paraId="14ED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B44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B7F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洪运路洪昌路口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1C0A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85B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兴国路洪康路口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41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嘉洪大道民和路口处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7013D9">
            <w:pPr>
              <w:rPr>
                <w:rFonts w:hint="eastAsia" w:ascii="宋体" w:hAnsi="宋体" w:eastAsia="宋体" w:cs="宋体"/>
                <w:i w:val="0"/>
                <w:iCs w:val="0"/>
                <w:color w:val="auto"/>
                <w:sz w:val="18"/>
                <w:szCs w:val="18"/>
                <w:highlight w:val="none"/>
                <w:u w:val="none"/>
              </w:rPr>
            </w:pPr>
          </w:p>
        </w:tc>
      </w:tr>
      <w:tr w14:paraId="48B9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59D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777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洪运路民和路口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C22B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8C0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兴国路洪昌路口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72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民和路泰民路口处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DA7C8EA">
            <w:pPr>
              <w:rPr>
                <w:rFonts w:hint="eastAsia" w:ascii="宋体" w:hAnsi="宋体" w:eastAsia="宋体" w:cs="宋体"/>
                <w:i w:val="0"/>
                <w:iCs w:val="0"/>
                <w:color w:val="auto"/>
                <w:sz w:val="18"/>
                <w:szCs w:val="18"/>
                <w:highlight w:val="none"/>
                <w:u w:val="none"/>
              </w:rPr>
            </w:pPr>
          </w:p>
        </w:tc>
      </w:tr>
      <w:tr w14:paraId="1AEE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37D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487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洪运路洪工路口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60EC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F17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兴国路洪硖线路口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1F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嘉洪大道北羊毛衫市场处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14C14D">
            <w:pPr>
              <w:rPr>
                <w:rFonts w:hint="eastAsia" w:ascii="宋体" w:hAnsi="宋体" w:eastAsia="宋体" w:cs="宋体"/>
                <w:i w:val="0"/>
                <w:iCs w:val="0"/>
                <w:color w:val="auto"/>
                <w:sz w:val="18"/>
                <w:szCs w:val="18"/>
                <w:highlight w:val="none"/>
                <w:u w:val="none"/>
              </w:rPr>
            </w:pPr>
          </w:p>
        </w:tc>
      </w:tr>
      <w:tr w14:paraId="17D0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36D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933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洪涛路洪昌路口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5C023">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B2F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兴洪路环东路口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5B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洪昌路北羊毛衫市场处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9D22BD">
            <w:pPr>
              <w:rPr>
                <w:rFonts w:hint="eastAsia" w:ascii="宋体" w:hAnsi="宋体" w:eastAsia="宋体" w:cs="宋体"/>
                <w:i w:val="0"/>
                <w:iCs w:val="0"/>
                <w:color w:val="auto"/>
                <w:sz w:val="18"/>
                <w:szCs w:val="18"/>
                <w:highlight w:val="none"/>
                <w:u w:val="none"/>
              </w:rPr>
            </w:pPr>
          </w:p>
        </w:tc>
      </w:tr>
      <w:tr w14:paraId="4F9F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0AA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A5D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洪昌路塘濮路口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1650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6A4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兴洪路洪安路口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76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洪昌路（嘉洪大道至洪运路段）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A53D4D9">
            <w:pPr>
              <w:rPr>
                <w:rFonts w:hint="eastAsia" w:ascii="宋体" w:hAnsi="宋体" w:eastAsia="宋体" w:cs="宋体"/>
                <w:i w:val="0"/>
                <w:iCs w:val="0"/>
                <w:color w:val="auto"/>
                <w:sz w:val="18"/>
                <w:szCs w:val="18"/>
                <w:highlight w:val="none"/>
                <w:u w:val="none"/>
              </w:rPr>
            </w:pPr>
          </w:p>
        </w:tc>
      </w:tr>
      <w:tr w14:paraId="5349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A22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F00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洪工路塘濮路口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879C1">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34817">
            <w:pPr>
              <w:jc w:val="cente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FF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洪昌路南羊毛衫市场处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9C911">
            <w:pPr>
              <w:jc w:val="center"/>
              <w:rPr>
                <w:rFonts w:hint="eastAsia" w:ascii="宋体" w:hAnsi="宋体" w:eastAsia="宋体" w:cs="宋体"/>
                <w:i w:val="0"/>
                <w:iCs w:val="0"/>
                <w:color w:val="auto"/>
                <w:sz w:val="18"/>
                <w:szCs w:val="18"/>
                <w:highlight w:val="none"/>
                <w:u w:val="none"/>
              </w:rPr>
            </w:pPr>
          </w:p>
        </w:tc>
      </w:tr>
      <w:tr w14:paraId="4B79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E81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885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民和路塘濮路口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853DA4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DF168">
            <w:pPr>
              <w:jc w:val="cente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A9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民和路洪运路口处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CC17772">
            <w:pPr>
              <w:rPr>
                <w:rFonts w:hint="eastAsia" w:ascii="宋体" w:hAnsi="宋体" w:eastAsia="宋体" w:cs="宋体"/>
                <w:i w:val="0"/>
                <w:iCs w:val="0"/>
                <w:color w:val="auto"/>
                <w:sz w:val="18"/>
                <w:szCs w:val="18"/>
                <w:highlight w:val="none"/>
                <w:u w:val="none"/>
              </w:rPr>
            </w:pPr>
          </w:p>
        </w:tc>
      </w:tr>
      <w:tr w14:paraId="5473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775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153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建濮线建北村路口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92EE4EC">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2E88E">
            <w:pPr>
              <w:jc w:val="cente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D0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洪合镇洪福路民和路口处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D74936">
            <w:pPr>
              <w:rPr>
                <w:rFonts w:hint="eastAsia" w:ascii="宋体" w:hAnsi="宋体" w:eastAsia="宋体" w:cs="宋体"/>
                <w:i w:val="0"/>
                <w:iCs w:val="0"/>
                <w:color w:val="auto"/>
                <w:sz w:val="18"/>
                <w:szCs w:val="18"/>
                <w:highlight w:val="none"/>
                <w:u w:val="none"/>
              </w:rPr>
            </w:pPr>
          </w:p>
        </w:tc>
      </w:tr>
      <w:tr w14:paraId="2B83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3E8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CEE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洪硖线泰石桥村路口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E31B0AC">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73233">
            <w:pPr>
              <w:jc w:val="cente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C4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洪合镇洪昌路整烫园处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77C4710">
            <w:pPr>
              <w:rPr>
                <w:rFonts w:hint="eastAsia" w:ascii="宋体" w:hAnsi="宋体" w:eastAsia="宋体" w:cs="宋体"/>
                <w:i w:val="0"/>
                <w:iCs w:val="0"/>
                <w:color w:val="auto"/>
                <w:sz w:val="18"/>
                <w:szCs w:val="18"/>
                <w:highlight w:val="none"/>
                <w:u w:val="none"/>
              </w:rPr>
            </w:pPr>
          </w:p>
        </w:tc>
      </w:tr>
      <w:tr w14:paraId="72A7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C3D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985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兴国路洪安路口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0E47F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16DBE">
            <w:pPr>
              <w:jc w:val="cente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6A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洪合镇塘濮路洪工路口处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2FDA66B">
            <w:pPr>
              <w:rPr>
                <w:rFonts w:hint="eastAsia" w:ascii="宋体" w:hAnsi="宋体" w:eastAsia="宋体" w:cs="宋体"/>
                <w:i w:val="0"/>
                <w:iCs w:val="0"/>
                <w:color w:val="auto"/>
                <w:sz w:val="18"/>
                <w:szCs w:val="18"/>
                <w:highlight w:val="none"/>
                <w:u w:val="none"/>
              </w:rPr>
            </w:pPr>
          </w:p>
        </w:tc>
      </w:tr>
      <w:tr w14:paraId="2E8C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CD7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79C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兴国路环东路口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3B80877">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132930">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AA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洪合镇塘濮路洪新路口处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3BF8C">
            <w:pPr>
              <w:rPr>
                <w:rFonts w:hint="eastAsia" w:ascii="宋体" w:hAnsi="宋体" w:eastAsia="宋体" w:cs="宋体"/>
                <w:i w:val="0"/>
                <w:iCs w:val="0"/>
                <w:color w:val="auto"/>
                <w:sz w:val="18"/>
                <w:szCs w:val="18"/>
                <w:highlight w:val="none"/>
                <w:u w:val="none"/>
              </w:rPr>
            </w:pPr>
          </w:p>
        </w:tc>
      </w:tr>
      <w:tr w14:paraId="1CFBA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5C7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EA2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兴国路洪康路口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964F012">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6951664">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FC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洪合镇塘濮路中心小学处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C8F221D">
            <w:pPr>
              <w:rPr>
                <w:rFonts w:hint="eastAsia" w:ascii="宋体" w:hAnsi="宋体" w:eastAsia="宋体" w:cs="宋体"/>
                <w:i w:val="0"/>
                <w:iCs w:val="0"/>
                <w:color w:val="auto"/>
                <w:sz w:val="18"/>
                <w:szCs w:val="18"/>
                <w:highlight w:val="none"/>
                <w:u w:val="none"/>
              </w:rPr>
            </w:pPr>
          </w:p>
        </w:tc>
      </w:tr>
      <w:tr w14:paraId="42E5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10F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9EB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兴国路洪昌路口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851AF72">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45A4896">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19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洪合镇塘濮路朱家浜小区处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330F812">
            <w:pPr>
              <w:rPr>
                <w:rFonts w:hint="eastAsia" w:ascii="宋体" w:hAnsi="宋体" w:eastAsia="宋体" w:cs="宋体"/>
                <w:i w:val="0"/>
                <w:iCs w:val="0"/>
                <w:color w:val="auto"/>
                <w:sz w:val="18"/>
                <w:szCs w:val="18"/>
                <w:highlight w:val="none"/>
                <w:u w:val="none"/>
              </w:rPr>
            </w:pPr>
          </w:p>
        </w:tc>
      </w:tr>
      <w:tr w14:paraId="7394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711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24D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兴国路洪硖线路口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AE16E59">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5ECEAD">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12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洪合镇塘濮路三塔圆桥处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463E9">
            <w:pPr>
              <w:rPr>
                <w:rFonts w:hint="eastAsia" w:ascii="宋体" w:hAnsi="宋体" w:eastAsia="宋体" w:cs="宋体"/>
                <w:i w:val="0"/>
                <w:iCs w:val="0"/>
                <w:color w:val="auto"/>
                <w:sz w:val="18"/>
                <w:szCs w:val="18"/>
                <w:highlight w:val="none"/>
                <w:u w:val="none"/>
              </w:rPr>
            </w:pPr>
          </w:p>
        </w:tc>
      </w:tr>
      <w:tr w14:paraId="421E7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566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46F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兴洪路环东路口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669A7E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691D97">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ED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洪合镇洪工路北小区路段处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A4782">
            <w:pPr>
              <w:jc w:val="center"/>
              <w:rPr>
                <w:rFonts w:hint="eastAsia" w:ascii="宋体" w:hAnsi="宋体" w:eastAsia="宋体" w:cs="宋体"/>
                <w:i w:val="0"/>
                <w:iCs w:val="0"/>
                <w:color w:val="auto"/>
                <w:sz w:val="18"/>
                <w:szCs w:val="18"/>
                <w:highlight w:val="none"/>
                <w:u w:val="none"/>
              </w:rPr>
            </w:pPr>
          </w:p>
        </w:tc>
      </w:tr>
      <w:tr w14:paraId="42D0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784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6FB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兴洪路洪安路口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AAA4CF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E487532">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5F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洪合镇洪工路兴业路口处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C0E1A">
            <w:pPr>
              <w:jc w:val="center"/>
              <w:rPr>
                <w:rFonts w:hint="eastAsia" w:ascii="宋体" w:hAnsi="宋体" w:eastAsia="宋体" w:cs="宋体"/>
                <w:i w:val="0"/>
                <w:iCs w:val="0"/>
                <w:color w:val="auto"/>
                <w:sz w:val="18"/>
                <w:szCs w:val="18"/>
                <w:highlight w:val="none"/>
                <w:u w:val="none"/>
              </w:rPr>
            </w:pPr>
          </w:p>
        </w:tc>
      </w:tr>
      <w:tr w14:paraId="1D0F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C2E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DDBD6">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54FC1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12898A">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AA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洪工路（嘉洪大道至兴业路段）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C0E42">
            <w:pPr>
              <w:jc w:val="center"/>
              <w:rPr>
                <w:rFonts w:hint="eastAsia" w:ascii="宋体" w:hAnsi="宋体" w:eastAsia="宋体" w:cs="宋体"/>
                <w:i w:val="0"/>
                <w:iCs w:val="0"/>
                <w:color w:val="auto"/>
                <w:sz w:val="18"/>
                <w:szCs w:val="18"/>
                <w:highlight w:val="none"/>
                <w:u w:val="none"/>
              </w:rPr>
            </w:pPr>
          </w:p>
        </w:tc>
      </w:tr>
      <w:tr w14:paraId="332A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FB7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535A">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0EE643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28D3C6">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49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绿园路（洪涛路至环东路段）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C431B">
            <w:pPr>
              <w:jc w:val="center"/>
              <w:rPr>
                <w:rFonts w:hint="eastAsia" w:ascii="宋体" w:hAnsi="宋体" w:eastAsia="宋体" w:cs="宋体"/>
                <w:i w:val="0"/>
                <w:iCs w:val="0"/>
                <w:color w:val="auto"/>
                <w:sz w:val="18"/>
                <w:szCs w:val="18"/>
                <w:highlight w:val="none"/>
                <w:u w:val="none"/>
              </w:rPr>
            </w:pPr>
          </w:p>
        </w:tc>
      </w:tr>
      <w:tr w14:paraId="15AA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72E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657F4">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A09CA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4CCCD3F">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7D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洪合镇横泾路停车场处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40BF2">
            <w:pPr>
              <w:jc w:val="center"/>
              <w:rPr>
                <w:rFonts w:hint="eastAsia" w:ascii="宋体" w:hAnsi="宋体" w:eastAsia="宋体" w:cs="宋体"/>
                <w:i w:val="0"/>
                <w:iCs w:val="0"/>
                <w:color w:val="auto"/>
                <w:sz w:val="18"/>
                <w:szCs w:val="18"/>
                <w:highlight w:val="none"/>
                <w:u w:val="none"/>
              </w:rPr>
            </w:pPr>
          </w:p>
        </w:tc>
      </w:tr>
      <w:tr w14:paraId="5804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BC3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1E819">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87F968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FFA4B62">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9C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洪合镇环东路（国贸路至嘉洪大道路段）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37D6E">
            <w:pPr>
              <w:jc w:val="center"/>
              <w:rPr>
                <w:rFonts w:hint="eastAsia" w:ascii="宋体" w:hAnsi="宋体" w:eastAsia="宋体" w:cs="宋体"/>
                <w:i w:val="0"/>
                <w:iCs w:val="0"/>
                <w:color w:val="auto"/>
                <w:sz w:val="18"/>
                <w:szCs w:val="18"/>
                <w:highlight w:val="none"/>
                <w:u w:val="none"/>
              </w:rPr>
            </w:pPr>
          </w:p>
        </w:tc>
      </w:tr>
      <w:tr w14:paraId="3328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A5B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78BC0">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345278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2D5BEA6">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C7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洪合镇国贸路环东路城管执法岗亭处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BDB08">
            <w:pPr>
              <w:jc w:val="center"/>
              <w:rPr>
                <w:rFonts w:hint="eastAsia" w:ascii="宋体" w:hAnsi="宋体" w:eastAsia="宋体" w:cs="宋体"/>
                <w:i w:val="0"/>
                <w:iCs w:val="0"/>
                <w:color w:val="auto"/>
                <w:sz w:val="18"/>
                <w:szCs w:val="18"/>
                <w:highlight w:val="none"/>
                <w:u w:val="none"/>
              </w:rPr>
            </w:pPr>
          </w:p>
        </w:tc>
      </w:tr>
      <w:tr w14:paraId="1A85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0AE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8FC7A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05B069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72B8B9">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65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洪合镇国贸路人和小区处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38EB3">
            <w:pPr>
              <w:jc w:val="center"/>
              <w:rPr>
                <w:rFonts w:hint="eastAsia" w:ascii="宋体" w:hAnsi="宋体" w:eastAsia="宋体" w:cs="宋体"/>
                <w:i w:val="0"/>
                <w:iCs w:val="0"/>
                <w:color w:val="auto"/>
                <w:sz w:val="18"/>
                <w:szCs w:val="18"/>
                <w:highlight w:val="none"/>
                <w:u w:val="none"/>
              </w:rPr>
            </w:pPr>
          </w:p>
        </w:tc>
      </w:tr>
      <w:tr w14:paraId="1176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240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04B9E2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5259D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2172A61">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70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洪合镇国贸路（洪安路至环东路段）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31719">
            <w:pPr>
              <w:jc w:val="center"/>
              <w:rPr>
                <w:rFonts w:hint="eastAsia" w:ascii="宋体" w:hAnsi="宋体" w:eastAsia="宋体" w:cs="宋体"/>
                <w:i w:val="0"/>
                <w:iCs w:val="0"/>
                <w:color w:val="auto"/>
                <w:sz w:val="18"/>
                <w:szCs w:val="18"/>
                <w:highlight w:val="none"/>
                <w:u w:val="none"/>
              </w:rPr>
            </w:pPr>
          </w:p>
        </w:tc>
      </w:tr>
      <w:tr w14:paraId="1F16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838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94431E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C6F01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3A9359">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85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洪合镇洪运路洪运桥处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AD1A0">
            <w:pPr>
              <w:jc w:val="center"/>
              <w:rPr>
                <w:rFonts w:hint="eastAsia" w:ascii="宋体" w:hAnsi="宋体" w:eastAsia="宋体" w:cs="宋体"/>
                <w:i w:val="0"/>
                <w:iCs w:val="0"/>
                <w:color w:val="auto"/>
                <w:sz w:val="18"/>
                <w:szCs w:val="18"/>
                <w:highlight w:val="none"/>
                <w:u w:val="none"/>
              </w:rPr>
            </w:pPr>
          </w:p>
        </w:tc>
      </w:tr>
      <w:tr w14:paraId="5F52C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494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E5D28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9D9EF5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7F38B2">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DD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洪合镇洪运路富民路口处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B4FE8">
            <w:pPr>
              <w:jc w:val="center"/>
              <w:rPr>
                <w:rFonts w:hint="eastAsia" w:ascii="宋体" w:hAnsi="宋体" w:eastAsia="宋体" w:cs="宋体"/>
                <w:i w:val="0"/>
                <w:iCs w:val="0"/>
                <w:color w:val="auto"/>
                <w:sz w:val="18"/>
                <w:szCs w:val="18"/>
                <w:highlight w:val="none"/>
                <w:u w:val="none"/>
              </w:rPr>
            </w:pPr>
          </w:p>
        </w:tc>
      </w:tr>
      <w:tr w14:paraId="5D20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03F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117965C">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96E506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5D96F6">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53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洪合镇洪涛路菜场处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627C1">
            <w:pPr>
              <w:jc w:val="center"/>
              <w:rPr>
                <w:rFonts w:hint="eastAsia" w:ascii="宋体" w:hAnsi="宋体" w:eastAsia="宋体" w:cs="宋体"/>
                <w:i w:val="0"/>
                <w:iCs w:val="0"/>
                <w:color w:val="auto"/>
                <w:sz w:val="18"/>
                <w:szCs w:val="18"/>
                <w:highlight w:val="none"/>
                <w:u w:val="none"/>
              </w:rPr>
            </w:pPr>
          </w:p>
        </w:tc>
      </w:tr>
      <w:tr w14:paraId="647E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44E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F6939F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0EE86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6D43B2">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A8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洪合镇洪昌路洪涛路口处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3FCCC">
            <w:pPr>
              <w:jc w:val="center"/>
              <w:rPr>
                <w:rFonts w:hint="eastAsia" w:ascii="宋体" w:hAnsi="宋体" w:eastAsia="宋体" w:cs="宋体"/>
                <w:i w:val="0"/>
                <w:iCs w:val="0"/>
                <w:color w:val="auto"/>
                <w:sz w:val="18"/>
                <w:szCs w:val="18"/>
                <w:highlight w:val="none"/>
                <w:u w:val="none"/>
              </w:rPr>
            </w:pPr>
          </w:p>
        </w:tc>
      </w:tr>
      <w:tr w14:paraId="531A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CF9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B13DD7">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E3B4D59">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89BD43D">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5F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洪合镇嘉洪大道轻旅酒店处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A5842">
            <w:pPr>
              <w:jc w:val="center"/>
              <w:rPr>
                <w:rFonts w:hint="eastAsia" w:ascii="宋体" w:hAnsi="宋体" w:eastAsia="宋体" w:cs="宋体"/>
                <w:i w:val="0"/>
                <w:iCs w:val="0"/>
                <w:color w:val="auto"/>
                <w:sz w:val="18"/>
                <w:szCs w:val="18"/>
                <w:highlight w:val="none"/>
                <w:u w:val="none"/>
              </w:rPr>
            </w:pPr>
          </w:p>
        </w:tc>
      </w:tr>
      <w:tr w14:paraId="57242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413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18D77C">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6C9EA7">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43E6DF9">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BE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洪合镇嘉洪大道洪昌路口处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16417">
            <w:pPr>
              <w:jc w:val="center"/>
              <w:rPr>
                <w:rFonts w:hint="eastAsia" w:ascii="宋体" w:hAnsi="宋体" w:eastAsia="宋体" w:cs="宋体"/>
                <w:i w:val="0"/>
                <w:iCs w:val="0"/>
                <w:color w:val="auto"/>
                <w:sz w:val="18"/>
                <w:szCs w:val="18"/>
                <w:highlight w:val="none"/>
                <w:u w:val="none"/>
              </w:rPr>
            </w:pPr>
          </w:p>
        </w:tc>
      </w:tr>
      <w:tr w14:paraId="7C4E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595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D57B36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95BC0F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9623FF">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E0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洪合镇泰旗路（国贸路至泰石小区路段）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C99BB">
            <w:pPr>
              <w:jc w:val="center"/>
              <w:rPr>
                <w:rFonts w:hint="eastAsia" w:ascii="宋体" w:hAnsi="宋体" w:eastAsia="宋体" w:cs="宋体"/>
                <w:i w:val="0"/>
                <w:iCs w:val="0"/>
                <w:color w:val="auto"/>
                <w:sz w:val="18"/>
                <w:szCs w:val="18"/>
                <w:highlight w:val="none"/>
                <w:u w:val="none"/>
              </w:rPr>
            </w:pPr>
          </w:p>
        </w:tc>
      </w:tr>
      <w:tr w14:paraId="0E9EC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197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018043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8A110A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6FBB83">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69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洪合镇洪硖线泰石小区处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217BE">
            <w:pPr>
              <w:jc w:val="center"/>
              <w:rPr>
                <w:rFonts w:hint="eastAsia" w:ascii="宋体" w:hAnsi="宋体" w:eastAsia="宋体" w:cs="宋体"/>
                <w:i w:val="0"/>
                <w:iCs w:val="0"/>
                <w:color w:val="auto"/>
                <w:sz w:val="18"/>
                <w:szCs w:val="18"/>
                <w:highlight w:val="none"/>
                <w:u w:val="none"/>
              </w:rPr>
            </w:pPr>
          </w:p>
        </w:tc>
      </w:tr>
      <w:tr w14:paraId="4C18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439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A4BC6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09A342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08EB4B">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86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洪合镇洪硖线中国移动社区厅处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1EF5F">
            <w:pPr>
              <w:jc w:val="center"/>
              <w:rPr>
                <w:rFonts w:hint="eastAsia" w:ascii="宋体" w:hAnsi="宋体" w:eastAsia="宋体" w:cs="宋体"/>
                <w:i w:val="0"/>
                <w:iCs w:val="0"/>
                <w:color w:val="auto"/>
                <w:sz w:val="18"/>
                <w:szCs w:val="18"/>
                <w:highlight w:val="none"/>
                <w:u w:val="none"/>
              </w:rPr>
            </w:pPr>
          </w:p>
        </w:tc>
      </w:tr>
      <w:tr w14:paraId="7EB6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621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F4CE39">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362CA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2AB63F">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DF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洪合镇环东路洪合公园北处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202A0">
            <w:pPr>
              <w:jc w:val="center"/>
              <w:rPr>
                <w:rFonts w:hint="eastAsia" w:ascii="宋体" w:hAnsi="宋体" w:eastAsia="宋体" w:cs="宋体"/>
                <w:i w:val="0"/>
                <w:iCs w:val="0"/>
                <w:color w:val="auto"/>
                <w:sz w:val="18"/>
                <w:szCs w:val="18"/>
                <w:highlight w:val="none"/>
                <w:u w:val="none"/>
              </w:rPr>
            </w:pPr>
          </w:p>
        </w:tc>
      </w:tr>
      <w:tr w14:paraId="657C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A3D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8D9927">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05FEE1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C667A1">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CC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洪合镇洪昌路小木桥处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71010">
            <w:pPr>
              <w:jc w:val="center"/>
              <w:rPr>
                <w:rFonts w:hint="eastAsia" w:ascii="宋体" w:hAnsi="宋体" w:eastAsia="宋体" w:cs="宋体"/>
                <w:i w:val="0"/>
                <w:iCs w:val="0"/>
                <w:color w:val="auto"/>
                <w:sz w:val="18"/>
                <w:szCs w:val="18"/>
                <w:highlight w:val="none"/>
                <w:u w:val="none"/>
              </w:rPr>
            </w:pPr>
          </w:p>
        </w:tc>
      </w:tr>
      <w:tr w14:paraId="3690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7FA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AB94E49">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D86C5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98ACB14">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1B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洪合镇洪新线众创基地处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1E70A">
            <w:pPr>
              <w:jc w:val="center"/>
              <w:rPr>
                <w:rFonts w:hint="eastAsia" w:ascii="宋体" w:hAnsi="宋体" w:eastAsia="宋体" w:cs="宋体"/>
                <w:i w:val="0"/>
                <w:iCs w:val="0"/>
                <w:color w:val="auto"/>
                <w:sz w:val="18"/>
                <w:szCs w:val="18"/>
                <w:highlight w:val="none"/>
                <w:u w:val="none"/>
              </w:rPr>
            </w:pPr>
          </w:p>
        </w:tc>
      </w:tr>
      <w:tr w14:paraId="7FCD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857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79109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B2E769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94C36B8">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F6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洪合镇兴业路众创基地处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60C6B">
            <w:pPr>
              <w:jc w:val="center"/>
              <w:rPr>
                <w:rFonts w:hint="eastAsia" w:ascii="宋体" w:hAnsi="宋体" w:eastAsia="宋体" w:cs="宋体"/>
                <w:i w:val="0"/>
                <w:iCs w:val="0"/>
                <w:color w:val="auto"/>
                <w:sz w:val="18"/>
                <w:szCs w:val="18"/>
                <w:highlight w:val="none"/>
                <w:u w:val="none"/>
              </w:rPr>
            </w:pPr>
          </w:p>
        </w:tc>
      </w:tr>
      <w:tr w14:paraId="738B3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A51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09960D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2452ED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498224D">
            <w:pPr>
              <w:rPr>
                <w:rFonts w:hint="eastAsia" w:ascii="宋体" w:hAnsi="宋体" w:eastAsia="宋体" w:cs="宋体"/>
                <w:i w:val="0"/>
                <w:iCs w:val="0"/>
                <w:color w:val="auto"/>
                <w:sz w:val="18"/>
                <w:szCs w:val="1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91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洪合镇富民路（兴旺路至嘉洪大道路段）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60304">
            <w:pPr>
              <w:jc w:val="center"/>
              <w:rPr>
                <w:rFonts w:hint="eastAsia" w:ascii="宋体" w:hAnsi="宋体" w:eastAsia="宋体" w:cs="宋体"/>
                <w:i w:val="0"/>
                <w:iCs w:val="0"/>
                <w:color w:val="auto"/>
                <w:sz w:val="18"/>
                <w:szCs w:val="18"/>
                <w:highlight w:val="none"/>
                <w:u w:val="none"/>
              </w:rPr>
            </w:pPr>
          </w:p>
        </w:tc>
      </w:tr>
      <w:tr w14:paraId="3844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F0D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3AF3A0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5D74E79">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E42153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53C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人和新家园六区106号门口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6770B">
            <w:pPr>
              <w:jc w:val="center"/>
              <w:rPr>
                <w:rFonts w:hint="eastAsia" w:ascii="宋体" w:hAnsi="宋体" w:eastAsia="宋体" w:cs="宋体"/>
                <w:i w:val="0"/>
                <w:iCs w:val="0"/>
                <w:color w:val="auto"/>
                <w:sz w:val="18"/>
                <w:szCs w:val="18"/>
                <w:highlight w:val="none"/>
                <w:u w:val="none"/>
              </w:rPr>
            </w:pPr>
          </w:p>
        </w:tc>
      </w:tr>
      <w:tr w14:paraId="5C7B0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32B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48E65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8EF71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A908C5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F7E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人和新家园六区109号马路对面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7A6118">
            <w:pPr>
              <w:rPr>
                <w:rFonts w:hint="eastAsia" w:ascii="宋体" w:hAnsi="宋体" w:eastAsia="宋体" w:cs="宋体"/>
                <w:i w:val="0"/>
                <w:iCs w:val="0"/>
                <w:color w:val="auto"/>
                <w:sz w:val="18"/>
                <w:szCs w:val="18"/>
                <w:highlight w:val="none"/>
                <w:u w:val="none"/>
              </w:rPr>
            </w:pPr>
          </w:p>
        </w:tc>
      </w:tr>
      <w:tr w14:paraId="42EB7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776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1BE07E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E7039D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29103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8CE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人和新家园六区118号门口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65360B2">
            <w:pPr>
              <w:rPr>
                <w:rFonts w:hint="eastAsia" w:ascii="宋体" w:hAnsi="宋体" w:eastAsia="宋体" w:cs="宋体"/>
                <w:i w:val="0"/>
                <w:iCs w:val="0"/>
                <w:color w:val="auto"/>
                <w:sz w:val="18"/>
                <w:szCs w:val="18"/>
                <w:highlight w:val="none"/>
                <w:u w:val="none"/>
              </w:rPr>
            </w:pPr>
          </w:p>
        </w:tc>
      </w:tr>
      <w:tr w14:paraId="574C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7AA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6047CF2">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DB1319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295F2A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184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人和新家园六区118号马路对面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10711E">
            <w:pPr>
              <w:rPr>
                <w:rFonts w:hint="eastAsia" w:ascii="宋体" w:hAnsi="宋体" w:eastAsia="宋体" w:cs="宋体"/>
                <w:i w:val="0"/>
                <w:iCs w:val="0"/>
                <w:color w:val="auto"/>
                <w:sz w:val="18"/>
                <w:szCs w:val="18"/>
                <w:highlight w:val="none"/>
                <w:u w:val="none"/>
              </w:rPr>
            </w:pPr>
          </w:p>
        </w:tc>
      </w:tr>
      <w:tr w14:paraId="7D28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02F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C76C5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D0347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8FC44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02A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国贸路（洪康路—丹红路）中间1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505B03">
            <w:pPr>
              <w:rPr>
                <w:rFonts w:hint="eastAsia" w:ascii="宋体" w:hAnsi="宋体" w:eastAsia="宋体" w:cs="宋体"/>
                <w:i w:val="0"/>
                <w:iCs w:val="0"/>
                <w:color w:val="auto"/>
                <w:sz w:val="18"/>
                <w:szCs w:val="18"/>
                <w:highlight w:val="none"/>
                <w:u w:val="none"/>
              </w:rPr>
            </w:pPr>
          </w:p>
        </w:tc>
      </w:tr>
      <w:tr w14:paraId="77C9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080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80348A2">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7EBA6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4AA1EA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B92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国贸路（洪康路—丹红路）中间2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E5FF76">
            <w:pPr>
              <w:rPr>
                <w:rFonts w:hint="eastAsia" w:ascii="宋体" w:hAnsi="宋体" w:eastAsia="宋体" w:cs="宋体"/>
                <w:i w:val="0"/>
                <w:iCs w:val="0"/>
                <w:color w:val="auto"/>
                <w:sz w:val="18"/>
                <w:szCs w:val="18"/>
                <w:highlight w:val="none"/>
                <w:u w:val="none"/>
              </w:rPr>
            </w:pPr>
          </w:p>
        </w:tc>
      </w:tr>
      <w:tr w14:paraId="7DAA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334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069EC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BD199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3166A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D3C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中邦商业广场1-A1门口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D0E926">
            <w:pPr>
              <w:rPr>
                <w:rFonts w:hint="eastAsia" w:ascii="宋体" w:hAnsi="宋体" w:eastAsia="宋体" w:cs="宋体"/>
                <w:i w:val="0"/>
                <w:iCs w:val="0"/>
                <w:color w:val="auto"/>
                <w:sz w:val="18"/>
                <w:szCs w:val="18"/>
                <w:highlight w:val="none"/>
                <w:u w:val="none"/>
              </w:rPr>
            </w:pPr>
          </w:p>
        </w:tc>
      </w:tr>
      <w:tr w14:paraId="4C18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DEF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ECE47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5E038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2A5CCD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679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中邦商业广场北大门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921E47">
            <w:pPr>
              <w:rPr>
                <w:rFonts w:hint="eastAsia" w:ascii="宋体" w:hAnsi="宋体" w:eastAsia="宋体" w:cs="宋体"/>
                <w:i w:val="0"/>
                <w:iCs w:val="0"/>
                <w:color w:val="auto"/>
                <w:sz w:val="18"/>
                <w:szCs w:val="18"/>
                <w:highlight w:val="none"/>
                <w:u w:val="none"/>
              </w:rPr>
            </w:pPr>
          </w:p>
        </w:tc>
      </w:tr>
      <w:tr w14:paraId="588B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38A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2C9698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A5800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F7F9DC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7DD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东方景苑1号商铺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39A73C">
            <w:pPr>
              <w:rPr>
                <w:rFonts w:hint="eastAsia" w:ascii="宋体" w:hAnsi="宋体" w:eastAsia="宋体" w:cs="宋体"/>
                <w:i w:val="0"/>
                <w:iCs w:val="0"/>
                <w:color w:val="auto"/>
                <w:sz w:val="18"/>
                <w:szCs w:val="18"/>
                <w:highlight w:val="none"/>
                <w:u w:val="none"/>
              </w:rPr>
            </w:pPr>
          </w:p>
        </w:tc>
      </w:tr>
      <w:tr w14:paraId="4B47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015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4809059">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E8E5CD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88C7E0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71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秀洲毛衫制造业科技园10幢1号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EAD9291">
            <w:pPr>
              <w:rPr>
                <w:rFonts w:hint="eastAsia" w:ascii="宋体" w:hAnsi="宋体" w:eastAsia="宋体" w:cs="宋体"/>
                <w:i w:val="0"/>
                <w:iCs w:val="0"/>
                <w:color w:val="auto"/>
                <w:sz w:val="18"/>
                <w:szCs w:val="18"/>
                <w:highlight w:val="none"/>
                <w:u w:val="none"/>
              </w:rPr>
            </w:pPr>
          </w:p>
        </w:tc>
      </w:tr>
      <w:tr w14:paraId="4144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5AA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827036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DF805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2BC47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6EF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秀洲毛衫制造业科技园11幢2号马路对面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B0C4828">
            <w:pPr>
              <w:rPr>
                <w:rFonts w:hint="eastAsia" w:ascii="宋体" w:hAnsi="宋体" w:eastAsia="宋体" w:cs="宋体"/>
                <w:i w:val="0"/>
                <w:iCs w:val="0"/>
                <w:color w:val="auto"/>
                <w:sz w:val="18"/>
                <w:szCs w:val="18"/>
                <w:highlight w:val="none"/>
                <w:u w:val="none"/>
              </w:rPr>
            </w:pPr>
          </w:p>
        </w:tc>
      </w:tr>
      <w:tr w14:paraId="293F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D13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CDBB2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4CBA62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9F7B87C">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586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腾德商贸中心5号楼门口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C382744">
            <w:pPr>
              <w:rPr>
                <w:rFonts w:hint="eastAsia" w:ascii="宋体" w:hAnsi="宋体" w:eastAsia="宋体" w:cs="宋体"/>
                <w:i w:val="0"/>
                <w:iCs w:val="0"/>
                <w:color w:val="auto"/>
                <w:sz w:val="18"/>
                <w:szCs w:val="18"/>
                <w:highlight w:val="none"/>
                <w:u w:val="none"/>
              </w:rPr>
            </w:pPr>
          </w:p>
        </w:tc>
      </w:tr>
      <w:tr w14:paraId="7B1D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2BC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E56D4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80F54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0B61DB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2DC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国贸路洪新线西100米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525AC8">
            <w:pPr>
              <w:rPr>
                <w:rFonts w:hint="eastAsia" w:ascii="宋体" w:hAnsi="宋体" w:eastAsia="宋体" w:cs="宋体"/>
                <w:i w:val="0"/>
                <w:iCs w:val="0"/>
                <w:color w:val="auto"/>
                <w:sz w:val="18"/>
                <w:szCs w:val="18"/>
                <w:highlight w:val="none"/>
                <w:u w:val="none"/>
              </w:rPr>
            </w:pPr>
          </w:p>
        </w:tc>
      </w:tr>
      <w:tr w14:paraId="2CD4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522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ADCCED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66C0C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90B88E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E7D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国贸路（洪新线-洪工路）之间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F4A226">
            <w:pPr>
              <w:rPr>
                <w:rFonts w:hint="eastAsia" w:ascii="宋体" w:hAnsi="宋体" w:eastAsia="宋体" w:cs="宋体"/>
                <w:i w:val="0"/>
                <w:iCs w:val="0"/>
                <w:color w:val="auto"/>
                <w:sz w:val="18"/>
                <w:szCs w:val="18"/>
                <w:highlight w:val="none"/>
                <w:u w:val="none"/>
              </w:rPr>
            </w:pPr>
          </w:p>
        </w:tc>
      </w:tr>
      <w:tr w14:paraId="3E89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28A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D4AA8C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1C13CD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583CC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5EA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国贸路消防队对面处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4981AE9">
            <w:pPr>
              <w:rPr>
                <w:rFonts w:hint="eastAsia" w:ascii="宋体" w:hAnsi="宋体" w:eastAsia="宋体" w:cs="宋体"/>
                <w:i w:val="0"/>
                <w:iCs w:val="0"/>
                <w:color w:val="auto"/>
                <w:sz w:val="18"/>
                <w:szCs w:val="18"/>
                <w:highlight w:val="none"/>
                <w:u w:val="none"/>
              </w:rPr>
            </w:pPr>
          </w:p>
        </w:tc>
      </w:tr>
    </w:tbl>
    <w:p w14:paraId="13A522BA">
      <w:pPr>
        <w:rPr>
          <w:rFonts w:hint="eastAsia"/>
          <w:color w:val="auto"/>
          <w:highlight w:val="none"/>
        </w:rPr>
      </w:pPr>
      <w:r>
        <w:rPr>
          <w:rFonts w:hint="eastAsia"/>
          <w:color w:val="auto"/>
          <w:highlight w:val="none"/>
        </w:rPr>
        <w:br w:type="page"/>
      </w:r>
    </w:p>
    <w:p w14:paraId="3805609D">
      <w:pPr>
        <w:jc w:val="center"/>
        <w:rPr>
          <w:rFonts w:hint="eastAsia"/>
          <w:color w:val="auto"/>
          <w:highlight w:val="none"/>
        </w:rPr>
      </w:pPr>
      <w:r>
        <w:rPr>
          <w:rFonts w:hint="eastAsia" w:ascii="宋体" w:hAnsi="宋体" w:eastAsia="宋体" w:cs="宋体"/>
          <w:color w:val="auto"/>
          <w:sz w:val="18"/>
          <w:szCs w:val="18"/>
          <w:highlight w:val="none"/>
          <w:lang w:eastAsia="zh-CN"/>
        </w:rPr>
        <w:t>维保点位清单</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标项三、王江泾</w:t>
      </w:r>
      <w:r>
        <w:rPr>
          <w:rFonts w:hint="eastAsia" w:ascii="宋体" w:hAnsi="宋体" w:cs="宋体"/>
          <w:color w:val="auto"/>
          <w:sz w:val="18"/>
          <w:szCs w:val="18"/>
          <w:highlight w:val="none"/>
          <w:lang w:eastAsia="zh-CN"/>
        </w:rPr>
        <w:t>）</w:t>
      </w:r>
    </w:p>
    <w:tbl>
      <w:tblPr>
        <w:tblStyle w:val="49"/>
        <w:tblW w:w="118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5"/>
        <w:gridCol w:w="1885"/>
        <w:gridCol w:w="1885"/>
        <w:gridCol w:w="1885"/>
        <w:gridCol w:w="1248"/>
        <w:gridCol w:w="1506"/>
        <w:gridCol w:w="2530"/>
        <w:gridCol w:w="1734"/>
        <w:gridCol w:w="2038"/>
      </w:tblGrid>
      <w:tr w14:paraId="457C3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DAB7C">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87B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2F5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264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D4A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违停</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09F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F34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货车限行</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D04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礼让行人</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87F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高空监控</w:t>
            </w:r>
          </w:p>
        </w:tc>
      </w:tr>
      <w:tr w14:paraId="4690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C4A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18E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07省道南方路口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7C7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07省道南方路口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498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07省道虹桥路口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B7E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闻川路龙泽园门口东边非机动违停球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F47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07省道省际卡口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63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闻川路天润发超市南向北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C2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闻川路郁家桥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91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虹桥路景佳花苑楼顶</w:t>
            </w:r>
          </w:p>
        </w:tc>
      </w:tr>
      <w:tr w14:paraId="728E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FBA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699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07省道长虹路口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354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07省道长虹路口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9C4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07省道新桥路口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94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闻川路龙泽园门口西边非机动违停球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C91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王黎线8K430M卡口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75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07省道长虹路口东侧150米西向东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C05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闻川路农贸市场门口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A6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北虹路南方路广场大楼楼顶</w:t>
            </w:r>
          </w:p>
        </w:tc>
      </w:tr>
      <w:tr w14:paraId="5D44D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9B4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31B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07省道莲雁路口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611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07省道莲雁路口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C71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07省道古塘路口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0CE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闻川路767号门口东边非机动违停球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0C75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C356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801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北虹路佳源广场北入口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CB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虹桥路运河酒店楼顶</w:t>
            </w:r>
          </w:p>
        </w:tc>
      </w:tr>
      <w:tr w14:paraId="7E95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933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88A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07省道虹桥路口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88E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07省道虹桥路口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960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07省道虹阳路口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ADC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闻川路767号门口东边机动违停球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A2E49">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2C693">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82F78">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38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莲泗荡景区通信塔顶</w:t>
            </w:r>
          </w:p>
        </w:tc>
      </w:tr>
      <w:tr w14:paraId="7CF56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813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F08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07省道新桥路口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DB4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07省道新桥路口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056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07省道双桥路口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AA0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闻川路767号门口西边非机动违停球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D15EA">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F9528">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4C547">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717D6">
            <w:pPr>
              <w:jc w:val="center"/>
              <w:rPr>
                <w:rFonts w:hint="eastAsia" w:ascii="宋体" w:hAnsi="宋体" w:eastAsia="宋体" w:cs="宋体"/>
                <w:i w:val="0"/>
                <w:iCs w:val="0"/>
                <w:color w:val="auto"/>
                <w:sz w:val="18"/>
                <w:szCs w:val="18"/>
                <w:highlight w:val="none"/>
                <w:u w:val="none"/>
              </w:rPr>
            </w:pPr>
          </w:p>
        </w:tc>
      </w:tr>
      <w:tr w14:paraId="7E57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169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E34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07省道古塘路口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EDF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07省道古塘路口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507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07省道东风村路口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B14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闻川路767号门口西边机动违停球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9DED7">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ACB14">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A2D5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B2802">
            <w:pPr>
              <w:jc w:val="center"/>
              <w:rPr>
                <w:rFonts w:hint="eastAsia" w:ascii="宋体" w:hAnsi="宋体" w:eastAsia="宋体" w:cs="宋体"/>
                <w:i w:val="0"/>
                <w:iCs w:val="0"/>
                <w:color w:val="auto"/>
                <w:sz w:val="18"/>
                <w:szCs w:val="18"/>
                <w:highlight w:val="none"/>
                <w:u w:val="none"/>
              </w:rPr>
            </w:pPr>
          </w:p>
        </w:tc>
      </w:tr>
      <w:tr w14:paraId="68FC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298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45C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07省道腾云路口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138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07省道腾云路口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DDE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07省道欣悦路口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7F7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虹桥路转盘学校门口处违停球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72BB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8596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CA015">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CD661">
            <w:pPr>
              <w:jc w:val="center"/>
              <w:rPr>
                <w:rFonts w:hint="eastAsia" w:ascii="宋体" w:hAnsi="宋体" w:eastAsia="宋体" w:cs="宋体"/>
                <w:i w:val="0"/>
                <w:iCs w:val="0"/>
                <w:color w:val="auto"/>
                <w:sz w:val="18"/>
                <w:szCs w:val="18"/>
                <w:highlight w:val="none"/>
                <w:u w:val="none"/>
              </w:rPr>
            </w:pPr>
          </w:p>
        </w:tc>
      </w:tr>
      <w:tr w14:paraId="1ABA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BD1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A51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07省道虹阳路口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81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07省道虹阳路口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175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07省道元丰大道路口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DF5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虹桥路转盘缘梦足浴门口违停球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A2E4D">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74548">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C9D1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E896D">
            <w:pPr>
              <w:jc w:val="center"/>
              <w:rPr>
                <w:rFonts w:hint="eastAsia" w:ascii="宋体" w:hAnsi="宋体" w:eastAsia="宋体" w:cs="宋体"/>
                <w:i w:val="0"/>
                <w:iCs w:val="0"/>
                <w:color w:val="auto"/>
                <w:sz w:val="18"/>
                <w:szCs w:val="18"/>
                <w:highlight w:val="none"/>
                <w:u w:val="none"/>
              </w:rPr>
            </w:pPr>
          </w:p>
        </w:tc>
      </w:tr>
      <w:tr w14:paraId="3A9C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6B7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03A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07省道双桥路口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85A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07省道双桥路口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D43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07省道胜利路口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14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闻川路邮政门口违停球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3A23A">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6E18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7DE5D">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5F2B4">
            <w:pPr>
              <w:jc w:val="center"/>
              <w:rPr>
                <w:rFonts w:hint="eastAsia" w:ascii="宋体" w:hAnsi="宋体" w:eastAsia="宋体" w:cs="宋体"/>
                <w:i w:val="0"/>
                <w:iCs w:val="0"/>
                <w:color w:val="auto"/>
                <w:sz w:val="18"/>
                <w:szCs w:val="18"/>
                <w:highlight w:val="none"/>
                <w:u w:val="none"/>
              </w:rPr>
            </w:pPr>
          </w:p>
        </w:tc>
      </w:tr>
      <w:tr w14:paraId="2368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CE9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B6E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07省道东风村路口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3FF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07省道东风村路口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622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东方路青荷路口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42E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闻川路农贸市场门口卡口处违停球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A453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DFD1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DFFCA">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91FE9">
            <w:pPr>
              <w:jc w:val="center"/>
              <w:rPr>
                <w:rFonts w:hint="eastAsia" w:ascii="宋体" w:hAnsi="宋体" w:eastAsia="宋体" w:cs="宋体"/>
                <w:i w:val="0"/>
                <w:iCs w:val="0"/>
                <w:color w:val="auto"/>
                <w:sz w:val="18"/>
                <w:szCs w:val="18"/>
                <w:highlight w:val="none"/>
                <w:u w:val="none"/>
              </w:rPr>
            </w:pPr>
          </w:p>
        </w:tc>
      </w:tr>
      <w:tr w14:paraId="715A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EAF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607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07省道欣悦路口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280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07省道欣悦路口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682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东方路虹桥路口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9FC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公园路农贸市场1-056门口违停球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29C03">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DD39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1E557">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88D3F">
            <w:pPr>
              <w:jc w:val="center"/>
              <w:rPr>
                <w:rFonts w:hint="eastAsia" w:ascii="宋体" w:hAnsi="宋体" w:eastAsia="宋体" w:cs="宋体"/>
                <w:i w:val="0"/>
                <w:iCs w:val="0"/>
                <w:color w:val="auto"/>
                <w:sz w:val="18"/>
                <w:szCs w:val="18"/>
                <w:highlight w:val="none"/>
                <w:u w:val="none"/>
              </w:rPr>
            </w:pPr>
          </w:p>
        </w:tc>
      </w:tr>
      <w:tr w14:paraId="4C2E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A9B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ECE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07省道元丰大道路口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F6B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07省道元丰大道路口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070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东方路高桥路口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CD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闻川路60号门口违停球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887C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3B7F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84A7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44D89">
            <w:pPr>
              <w:jc w:val="center"/>
              <w:rPr>
                <w:rFonts w:hint="eastAsia" w:ascii="宋体" w:hAnsi="宋体" w:eastAsia="宋体" w:cs="宋体"/>
                <w:i w:val="0"/>
                <w:iCs w:val="0"/>
                <w:color w:val="auto"/>
                <w:sz w:val="18"/>
                <w:szCs w:val="18"/>
                <w:highlight w:val="none"/>
                <w:u w:val="none"/>
              </w:rPr>
            </w:pPr>
          </w:p>
        </w:tc>
      </w:tr>
      <w:tr w14:paraId="75E0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0C8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CD8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07省道胜利路口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14A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07省道胜利路口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E4A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东方路北虹路口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DB1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长虹路33号门口违停球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7C708">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C7791">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BBA35">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9234E">
            <w:pPr>
              <w:jc w:val="center"/>
              <w:rPr>
                <w:rFonts w:hint="eastAsia" w:ascii="宋体" w:hAnsi="宋体" w:eastAsia="宋体" w:cs="宋体"/>
                <w:i w:val="0"/>
                <w:iCs w:val="0"/>
                <w:color w:val="auto"/>
                <w:sz w:val="18"/>
                <w:szCs w:val="18"/>
                <w:highlight w:val="none"/>
                <w:u w:val="none"/>
              </w:rPr>
            </w:pPr>
          </w:p>
        </w:tc>
      </w:tr>
      <w:tr w14:paraId="7547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598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250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东方路青荷路口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CD1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东方路青荷路口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A7C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油黎公路镇北路口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CAE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公园路长虹路以南100米违停球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5D8AA">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66F9F">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E8F01">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363DB">
            <w:pPr>
              <w:jc w:val="center"/>
              <w:rPr>
                <w:rFonts w:hint="eastAsia" w:ascii="宋体" w:hAnsi="宋体" w:eastAsia="宋体" w:cs="宋体"/>
                <w:i w:val="0"/>
                <w:iCs w:val="0"/>
                <w:color w:val="auto"/>
                <w:sz w:val="18"/>
                <w:szCs w:val="18"/>
                <w:highlight w:val="none"/>
                <w:u w:val="none"/>
              </w:rPr>
            </w:pPr>
          </w:p>
        </w:tc>
      </w:tr>
      <w:tr w14:paraId="253E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E9B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5D0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东方路虹桥路口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20A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东方路虹桥路口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74F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油黎公路建汾线路口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468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公园路长虹路以南200米违停球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A0388">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7F57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BF6E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63814">
            <w:pPr>
              <w:jc w:val="center"/>
              <w:rPr>
                <w:rFonts w:hint="eastAsia" w:ascii="宋体" w:hAnsi="宋体" w:eastAsia="宋体" w:cs="宋体"/>
                <w:i w:val="0"/>
                <w:iCs w:val="0"/>
                <w:color w:val="auto"/>
                <w:sz w:val="18"/>
                <w:szCs w:val="18"/>
                <w:highlight w:val="none"/>
                <w:u w:val="none"/>
              </w:rPr>
            </w:pPr>
          </w:p>
        </w:tc>
      </w:tr>
      <w:tr w14:paraId="3814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98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AA3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东方路高桥路口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07C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东方路高桥路口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543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油黎公路北荷路口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076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青荷路（07省道-闻川路）中间违停球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F08CF">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5426D">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DE52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6EE26">
            <w:pPr>
              <w:jc w:val="center"/>
              <w:rPr>
                <w:rFonts w:hint="eastAsia" w:ascii="宋体" w:hAnsi="宋体" w:eastAsia="宋体" w:cs="宋体"/>
                <w:i w:val="0"/>
                <w:iCs w:val="0"/>
                <w:color w:val="auto"/>
                <w:sz w:val="18"/>
                <w:szCs w:val="18"/>
                <w:highlight w:val="none"/>
                <w:u w:val="none"/>
              </w:rPr>
            </w:pPr>
          </w:p>
        </w:tc>
      </w:tr>
      <w:tr w14:paraId="3BE7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9D3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8F1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东方路北虹路口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90B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东方路北虹路口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FC0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油黎公路田乐加油站路口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9E6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长虹路电信局门口违停球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9A44F">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22054">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DCE10">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FFFCD">
            <w:pPr>
              <w:jc w:val="center"/>
              <w:rPr>
                <w:rFonts w:hint="eastAsia" w:ascii="宋体" w:hAnsi="宋体" w:eastAsia="宋体" w:cs="宋体"/>
                <w:i w:val="0"/>
                <w:iCs w:val="0"/>
                <w:color w:val="auto"/>
                <w:sz w:val="18"/>
                <w:szCs w:val="18"/>
                <w:highlight w:val="none"/>
                <w:u w:val="none"/>
              </w:rPr>
            </w:pPr>
          </w:p>
        </w:tc>
      </w:tr>
      <w:tr w14:paraId="578D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5AD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DAE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油黎公路镇北路口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677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油黎公路镇北路口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57C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油黎公路大坝路口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DF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闻川路公园路交叉口违停球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CBE09">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9E21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A2F6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2100A">
            <w:pPr>
              <w:jc w:val="center"/>
              <w:rPr>
                <w:rFonts w:hint="eastAsia" w:ascii="宋体" w:hAnsi="宋体" w:eastAsia="宋体" w:cs="宋体"/>
                <w:i w:val="0"/>
                <w:iCs w:val="0"/>
                <w:color w:val="auto"/>
                <w:sz w:val="18"/>
                <w:szCs w:val="18"/>
                <w:highlight w:val="none"/>
                <w:u w:val="none"/>
              </w:rPr>
            </w:pPr>
          </w:p>
        </w:tc>
      </w:tr>
      <w:tr w14:paraId="0B6A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1E5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3EF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油黎公路建汾线路口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846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油黎公路建汾线路口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821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油黎公路双塔路口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3D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闻川路259号门口违停球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0B9E4">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770B0">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73FA9">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E2164">
            <w:pPr>
              <w:jc w:val="center"/>
              <w:rPr>
                <w:rFonts w:hint="eastAsia" w:ascii="宋体" w:hAnsi="宋体" w:eastAsia="宋体" w:cs="宋体"/>
                <w:i w:val="0"/>
                <w:iCs w:val="0"/>
                <w:color w:val="auto"/>
                <w:sz w:val="18"/>
                <w:szCs w:val="18"/>
                <w:highlight w:val="none"/>
                <w:u w:val="none"/>
              </w:rPr>
            </w:pPr>
          </w:p>
        </w:tc>
      </w:tr>
      <w:tr w14:paraId="674A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843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646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油黎公路北荷路口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292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油黎公路北荷路口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FE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运河东路北虹路口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BDE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北虹路205号门口违停球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33928">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FEAE4">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89DC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CECF2">
            <w:pPr>
              <w:jc w:val="center"/>
              <w:rPr>
                <w:rFonts w:hint="eastAsia" w:ascii="宋体" w:hAnsi="宋体" w:eastAsia="宋体" w:cs="宋体"/>
                <w:i w:val="0"/>
                <w:iCs w:val="0"/>
                <w:color w:val="auto"/>
                <w:sz w:val="18"/>
                <w:szCs w:val="18"/>
                <w:highlight w:val="none"/>
                <w:u w:val="none"/>
              </w:rPr>
            </w:pPr>
          </w:p>
        </w:tc>
      </w:tr>
      <w:tr w14:paraId="1586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422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69F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油黎公路田乐加油站路口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5EA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油黎公路田乐加油站路口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45E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运河东路镇北路口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298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北虹路399号门口违停球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668A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25838">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B181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FF497">
            <w:pPr>
              <w:jc w:val="center"/>
              <w:rPr>
                <w:rFonts w:hint="eastAsia" w:ascii="宋体" w:hAnsi="宋体" w:eastAsia="宋体" w:cs="宋体"/>
                <w:i w:val="0"/>
                <w:iCs w:val="0"/>
                <w:color w:val="auto"/>
                <w:sz w:val="18"/>
                <w:szCs w:val="18"/>
                <w:highlight w:val="none"/>
                <w:u w:val="none"/>
              </w:rPr>
            </w:pPr>
          </w:p>
        </w:tc>
      </w:tr>
      <w:tr w14:paraId="0397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F4F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BC0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油黎公路大坝路口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AAC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油黎公路大坝路口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C2F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运河东路莲雁路口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554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北虹路农商银行门口违停球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97573">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1F9F9">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EAB58">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D018D">
            <w:pPr>
              <w:jc w:val="center"/>
              <w:rPr>
                <w:rFonts w:hint="eastAsia" w:ascii="宋体" w:hAnsi="宋体" w:eastAsia="宋体" w:cs="宋体"/>
                <w:i w:val="0"/>
                <w:iCs w:val="0"/>
                <w:color w:val="auto"/>
                <w:sz w:val="18"/>
                <w:szCs w:val="18"/>
                <w:highlight w:val="none"/>
                <w:u w:val="none"/>
              </w:rPr>
            </w:pPr>
          </w:p>
        </w:tc>
      </w:tr>
      <w:tr w14:paraId="672EC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37D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245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油黎公路双塔路口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95D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油黎公路双塔路口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2BB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运河东路虹桥路口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D6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北虹路镇政府门口违停球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C4B19">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0498A">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08BC5">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C2A02">
            <w:pPr>
              <w:jc w:val="center"/>
              <w:rPr>
                <w:rFonts w:hint="eastAsia" w:ascii="宋体" w:hAnsi="宋体" w:eastAsia="宋体" w:cs="宋体"/>
                <w:i w:val="0"/>
                <w:iCs w:val="0"/>
                <w:color w:val="auto"/>
                <w:sz w:val="18"/>
                <w:szCs w:val="18"/>
                <w:highlight w:val="none"/>
                <w:u w:val="none"/>
              </w:rPr>
            </w:pPr>
          </w:p>
        </w:tc>
      </w:tr>
      <w:tr w14:paraId="353C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8BB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54D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闻川路北虹路口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8F1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闻川路北虹路口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12E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运河东路青荷路口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27F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高桥路小学门口违停球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984EF">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59A65">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5DD03">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CB5EE">
            <w:pPr>
              <w:jc w:val="center"/>
              <w:rPr>
                <w:rFonts w:hint="eastAsia" w:ascii="宋体" w:hAnsi="宋体" w:eastAsia="宋体" w:cs="宋体"/>
                <w:i w:val="0"/>
                <w:iCs w:val="0"/>
                <w:color w:val="auto"/>
                <w:sz w:val="18"/>
                <w:szCs w:val="18"/>
                <w:highlight w:val="none"/>
                <w:u w:val="none"/>
              </w:rPr>
            </w:pPr>
          </w:p>
        </w:tc>
      </w:tr>
      <w:tr w14:paraId="01956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6F8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9F0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闻川路长虹路口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299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闻川路长虹路口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A1E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建汾线莲泗荡大道路口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BF7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运河东路（虹桥路-高桥路）之间违停球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87047">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B96C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5A516">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E1A91">
            <w:pPr>
              <w:jc w:val="center"/>
              <w:rPr>
                <w:rFonts w:hint="eastAsia" w:ascii="宋体" w:hAnsi="宋体" w:eastAsia="宋体" w:cs="宋体"/>
                <w:i w:val="0"/>
                <w:iCs w:val="0"/>
                <w:color w:val="auto"/>
                <w:sz w:val="18"/>
                <w:szCs w:val="18"/>
                <w:highlight w:val="none"/>
                <w:u w:val="none"/>
              </w:rPr>
            </w:pPr>
          </w:p>
        </w:tc>
      </w:tr>
      <w:tr w14:paraId="14A4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F41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63C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运河东路北虹路口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3D8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运河东路北虹路口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440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建汾线新镇路口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2BD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育欣路幼儿园门口违停球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C77D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D25C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12B84">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9C370">
            <w:pPr>
              <w:jc w:val="center"/>
              <w:rPr>
                <w:rFonts w:hint="eastAsia" w:ascii="宋体" w:hAnsi="宋体" w:eastAsia="宋体" w:cs="宋体"/>
                <w:i w:val="0"/>
                <w:iCs w:val="0"/>
                <w:color w:val="auto"/>
                <w:sz w:val="18"/>
                <w:szCs w:val="18"/>
                <w:highlight w:val="none"/>
                <w:u w:val="none"/>
              </w:rPr>
            </w:pPr>
          </w:p>
        </w:tc>
      </w:tr>
      <w:tr w14:paraId="2E0E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4AB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C7F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运河东路镇北路口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2F3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运河东路镇北路口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54C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欣悦路新永联路口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300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胜利路50号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3CE9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FB62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91FE1">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CEEBA">
            <w:pPr>
              <w:jc w:val="center"/>
              <w:rPr>
                <w:rFonts w:hint="eastAsia" w:ascii="宋体" w:hAnsi="宋体" w:eastAsia="宋体" w:cs="宋体"/>
                <w:i w:val="0"/>
                <w:iCs w:val="0"/>
                <w:color w:val="auto"/>
                <w:sz w:val="18"/>
                <w:szCs w:val="18"/>
                <w:highlight w:val="none"/>
                <w:u w:val="none"/>
              </w:rPr>
            </w:pPr>
          </w:p>
        </w:tc>
      </w:tr>
      <w:tr w14:paraId="7C43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DF2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ADE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运河东路莲雁路口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BCF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运河东路莲雁路口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814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欣悦路新南洋路口</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15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胜利路农贸市场对面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250E3">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5F7D1">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57C11">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A0A3E">
            <w:pPr>
              <w:jc w:val="center"/>
              <w:rPr>
                <w:rFonts w:hint="eastAsia" w:ascii="宋体" w:hAnsi="宋体" w:eastAsia="宋体" w:cs="宋体"/>
                <w:i w:val="0"/>
                <w:iCs w:val="0"/>
                <w:color w:val="auto"/>
                <w:sz w:val="18"/>
                <w:szCs w:val="18"/>
                <w:highlight w:val="none"/>
                <w:u w:val="none"/>
              </w:rPr>
            </w:pPr>
          </w:p>
        </w:tc>
      </w:tr>
      <w:tr w14:paraId="2343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CB1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76E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运河东路虹桥路口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8C5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运河东路虹桥路口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7CD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元丰大道纵一路口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5401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24A35">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A00A5">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F6326">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787C6">
            <w:pPr>
              <w:jc w:val="center"/>
              <w:rPr>
                <w:rFonts w:hint="eastAsia" w:ascii="宋体" w:hAnsi="宋体" w:eastAsia="宋体" w:cs="宋体"/>
                <w:i w:val="0"/>
                <w:iCs w:val="0"/>
                <w:color w:val="auto"/>
                <w:sz w:val="18"/>
                <w:szCs w:val="18"/>
                <w:highlight w:val="none"/>
                <w:u w:val="none"/>
              </w:rPr>
            </w:pPr>
          </w:p>
        </w:tc>
      </w:tr>
      <w:tr w14:paraId="32FD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6E8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9DC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运河东路高桥路口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4C9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运河东路高桥路口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156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胜利路新永联路口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E45C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A771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6FA3F">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EE07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807BD">
            <w:pPr>
              <w:jc w:val="center"/>
              <w:rPr>
                <w:rFonts w:hint="eastAsia" w:ascii="宋体" w:hAnsi="宋体" w:eastAsia="宋体" w:cs="宋体"/>
                <w:i w:val="0"/>
                <w:iCs w:val="0"/>
                <w:color w:val="auto"/>
                <w:sz w:val="18"/>
                <w:szCs w:val="18"/>
                <w:highlight w:val="none"/>
                <w:u w:val="none"/>
              </w:rPr>
            </w:pPr>
          </w:p>
        </w:tc>
      </w:tr>
      <w:tr w14:paraId="09CC9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EF6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C10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运河东路青荷路口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AA0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运河东路青荷路口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26B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胜利路新南洋路口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3C13F">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FAF79">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17E0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5D520">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CF0A8">
            <w:pPr>
              <w:jc w:val="center"/>
              <w:rPr>
                <w:rFonts w:hint="eastAsia" w:ascii="宋体" w:hAnsi="宋体" w:eastAsia="宋体" w:cs="宋体"/>
                <w:i w:val="0"/>
                <w:iCs w:val="0"/>
                <w:color w:val="auto"/>
                <w:sz w:val="18"/>
                <w:szCs w:val="18"/>
                <w:highlight w:val="none"/>
                <w:u w:val="none"/>
              </w:rPr>
            </w:pPr>
          </w:p>
        </w:tc>
      </w:tr>
      <w:tr w14:paraId="5478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9DF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30F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建汾线莲泗荡大道路口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250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建汾线莲泗荡大道路口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BD9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秀洲大道嘉塍线路口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C0EF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415D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992D3">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6E47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406E2">
            <w:pPr>
              <w:jc w:val="center"/>
              <w:rPr>
                <w:rFonts w:hint="eastAsia" w:ascii="宋体" w:hAnsi="宋体" w:eastAsia="宋体" w:cs="宋体"/>
                <w:i w:val="0"/>
                <w:iCs w:val="0"/>
                <w:color w:val="auto"/>
                <w:sz w:val="18"/>
                <w:szCs w:val="18"/>
                <w:highlight w:val="none"/>
                <w:u w:val="none"/>
              </w:rPr>
            </w:pPr>
          </w:p>
        </w:tc>
      </w:tr>
      <w:tr w14:paraId="12C3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BFE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678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建汾线新镇路口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632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建汾线新镇路口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5C5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秀洲大道花甲路口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42D8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76B53">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80FE0">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6269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DAB61">
            <w:pPr>
              <w:jc w:val="center"/>
              <w:rPr>
                <w:rFonts w:hint="eastAsia" w:ascii="宋体" w:hAnsi="宋体" w:eastAsia="宋体" w:cs="宋体"/>
                <w:i w:val="0"/>
                <w:iCs w:val="0"/>
                <w:color w:val="auto"/>
                <w:sz w:val="18"/>
                <w:szCs w:val="18"/>
                <w:highlight w:val="none"/>
                <w:u w:val="none"/>
              </w:rPr>
            </w:pPr>
          </w:p>
        </w:tc>
      </w:tr>
      <w:tr w14:paraId="6DBD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F04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B3C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欣悦路新永联路口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2DA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秀洲大道嘉塍线路口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26768">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F3811">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BF9B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C243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91B9F">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2DCFB">
            <w:pPr>
              <w:jc w:val="center"/>
              <w:rPr>
                <w:rFonts w:hint="eastAsia" w:ascii="宋体" w:hAnsi="宋体" w:eastAsia="宋体" w:cs="宋体"/>
                <w:i w:val="0"/>
                <w:iCs w:val="0"/>
                <w:color w:val="auto"/>
                <w:sz w:val="18"/>
                <w:szCs w:val="18"/>
                <w:highlight w:val="none"/>
                <w:u w:val="none"/>
              </w:rPr>
            </w:pPr>
          </w:p>
        </w:tc>
      </w:tr>
      <w:tr w14:paraId="67258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67B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6EE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欣悦路新南洋路口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823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秀洲大道花甲路口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C6DC0">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3564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7C7A1">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0DCE6">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36AC1">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5347A">
            <w:pPr>
              <w:jc w:val="center"/>
              <w:rPr>
                <w:rFonts w:hint="eastAsia" w:ascii="宋体" w:hAnsi="宋体" w:eastAsia="宋体" w:cs="宋体"/>
                <w:i w:val="0"/>
                <w:iCs w:val="0"/>
                <w:color w:val="auto"/>
                <w:sz w:val="18"/>
                <w:szCs w:val="18"/>
                <w:highlight w:val="none"/>
                <w:u w:val="none"/>
              </w:rPr>
            </w:pPr>
          </w:p>
        </w:tc>
      </w:tr>
      <w:tr w14:paraId="129E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FE2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FF0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元丰大道新永联路口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4AB89">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7CF80">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03C0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5CCF0">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6A81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1865A">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95AB3">
            <w:pPr>
              <w:jc w:val="center"/>
              <w:rPr>
                <w:rFonts w:hint="eastAsia" w:ascii="宋体" w:hAnsi="宋体" w:eastAsia="宋体" w:cs="宋体"/>
                <w:i w:val="0"/>
                <w:iCs w:val="0"/>
                <w:color w:val="auto"/>
                <w:sz w:val="18"/>
                <w:szCs w:val="18"/>
                <w:highlight w:val="none"/>
                <w:u w:val="none"/>
              </w:rPr>
            </w:pPr>
          </w:p>
        </w:tc>
      </w:tr>
      <w:tr w14:paraId="3D55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592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01A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元丰大道新南洋路口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574D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1E30F">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89E47">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C721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A67F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F9105">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61EC0">
            <w:pPr>
              <w:jc w:val="center"/>
              <w:rPr>
                <w:rFonts w:hint="eastAsia" w:ascii="宋体" w:hAnsi="宋体" w:eastAsia="宋体" w:cs="宋体"/>
                <w:i w:val="0"/>
                <w:iCs w:val="0"/>
                <w:color w:val="auto"/>
                <w:sz w:val="18"/>
                <w:szCs w:val="18"/>
                <w:highlight w:val="none"/>
                <w:u w:val="none"/>
              </w:rPr>
            </w:pPr>
          </w:p>
        </w:tc>
      </w:tr>
      <w:tr w14:paraId="7D70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0EF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715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元丰大道纵一路口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A1599">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3C3E9">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C542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FDBFE">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0388D">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71595">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AAF0F">
            <w:pPr>
              <w:jc w:val="center"/>
              <w:rPr>
                <w:rFonts w:hint="eastAsia" w:ascii="宋体" w:hAnsi="宋体" w:eastAsia="宋体" w:cs="宋体"/>
                <w:i w:val="0"/>
                <w:iCs w:val="0"/>
                <w:color w:val="auto"/>
                <w:sz w:val="18"/>
                <w:szCs w:val="18"/>
                <w:highlight w:val="none"/>
                <w:u w:val="none"/>
              </w:rPr>
            </w:pPr>
          </w:p>
        </w:tc>
      </w:tr>
      <w:tr w14:paraId="50EC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13B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BF5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胜利路新永联路口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7639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2D759">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73213">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BEE6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A81C6">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00975">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1AFF6">
            <w:pPr>
              <w:jc w:val="center"/>
              <w:rPr>
                <w:rFonts w:hint="eastAsia" w:ascii="宋体" w:hAnsi="宋体" w:eastAsia="宋体" w:cs="宋体"/>
                <w:i w:val="0"/>
                <w:iCs w:val="0"/>
                <w:color w:val="auto"/>
                <w:sz w:val="18"/>
                <w:szCs w:val="18"/>
                <w:highlight w:val="none"/>
                <w:u w:val="none"/>
              </w:rPr>
            </w:pPr>
          </w:p>
        </w:tc>
      </w:tr>
      <w:tr w14:paraId="4DE9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B0E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9F2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胜利路新南洋路口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99FE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83377">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AEA0A">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0F7BF">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12980">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186F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2E023">
            <w:pPr>
              <w:jc w:val="center"/>
              <w:rPr>
                <w:rFonts w:hint="eastAsia" w:ascii="宋体" w:hAnsi="宋体" w:eastAsia="宋体" w:cs="宋体"/>
                <w:i w:val="0"/>
                <w:iCs w:val="0"/>
                <w:color w:val="auto"/>
                <w:sz w:val="18"/>
                <w:szCs w:val="18"/>
                <w:highlight w:val="none"/>
                <w:u w:val="none"/>
              </w:rPr>
            </w:pPr>
          </w:p>
        </w:tc>
      </w:tr>
      <w:tr w14:paraId="31BB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0F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2F1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秀洲大道嘉塍线路口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AF2A5">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C498D">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80B30">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D765A">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8D8D4">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D7D48">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CECC1">
            <w:pPr>
              <w:jc w:val="center"/>
              <w:rPr>
                <w:rFonts w:hint="eastAsia" w:ascii="宋体" w:hAnsi="宋体" w:eastAsia="宋体" w:cs="宋体"/>
                <w:i w:val="0"/>
                <w:iCs w:val="0"/>
                <w:color w:val="auto"/>
                <w:sz w:val="18"/>
                <w:szCs w:val="18"/>
                <w:highlight w:val="none"/>
                <w:u w:val="none"/>
              </w:rPr>
            </w:pPr>
          </w:p>
        </w:tc>
      </w:tr>
      <w:tr w14:paraId="132B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D5A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583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秀洲大道花甲路口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609A9">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75D25">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909D0">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B51F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AB0A7">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EEB65">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09C9A">
            <w:pPr>
              <w:jc w:val="center"/>
              <w:rPr>
                <w:rFonts w:hint="eastAsia" w:ascii="宋体" w:hAnsi="宋体" w:eastAsia="宋体" w:cs="宋体"/>
                <w:i w:val="0"/>
                <w:iCs w:val="0"/>
                <w:color w:val="auto"/>
                <w:sz w:val="18"/>
                <w:szCs w:val="18"/>
                <w:highlight w:val="none"/>
                <w:u w:val="none"/>
              </w:rPr>
            </w:pPr>
          </w:p>
        </w:tc>
      </w:tr>
    </w:tbl>
    <w:p w14:paraId="3DC4C8B7">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br w:type="page"/>
      </w:r>
    </w:p>
    <w:p w14:paraId="388AC3A4">
      <w:pPr>
        <w:pStyle w:val="2"/>
        <w:rPr>
          <w:rFonts w:hint="eastAsia"/>
          <w:color w:val="auto"/>
          <w:highlight w:val="none"/>
          <w:lang w:eastAsia="zh-CN"/>
        </w:rPr>
      </w:pPr>
    </w:p>
    <w:p w14:paraId="39F2211B">
      <w:pPr>
        <w:jc w:val="center"/>
        <w:rPr>
          <w:rFonts w:hint="eastAsia" w:ascii="宋体" w:hAnsi="宋体" w:cs="宋体"/>
          <w:color w:val="auto"/>
          <w:sz w:val="18"/>
          <w:szCs w:val="18"/>
          <w:highlight w:val="none"/>
          <w:lang w:eastAsia="zh-CN"/>
        </w:rPr>
      </w:pPr>
      <w:r>
        <w:rPr>
          <w:rFonts w:hint="eastAsia" w:ascii="宋体" w:hAnsi="宋体" w:eastAsia="宋体" w:cs="宋体"/>
          <w:color w:val="auto"/>
          <w:sz w:val="18"/>
          <w:szCs w:val="18"/>
          <w:highlight w:val="none"/>
          <w:lang w:eastAsia="zh-CN"/>
        </w:rPr>
        <w:t>维保点位清单</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标项四、新塍镇</w:t>
      </w:r>
      <w:r>
        <w:rPr>
          <w:rFonts w:hint="eastAsia" w:ascii="宋体" w:hAnsi="宋体" w:cs="宋体"/>
          <w:color w:val="auto"/>
          <w:sz w:val="18"/>
          <w:szCs w:val="18"/>
          <w:highlight w:val="none"/>
          <w:lang w:eastAsia="zh-CN"/>
        </w:rPr>
        <w:t>）</w:t>
      </w:r>
    </w:p>
    <w:p w14:paraId="6F73CC24">
      <w:pPr>
        <w:rPr>
          <w:rFonts w:hint="eastAsia" w:ascii="宋体" w:hAnsi="宋体" w:cs="宋体"/>
          <w:color w:val="auto"/>
          <w:sz w:val="18"/>
          <w:szCs w:val="18"/>
          <w:highlight w:val="none"/>
          <w:lang w:eastAsia="zh-CN"/>
        </w:rPr>
      </w:pPr>
    </w:p>
    <w:tbl>
      <w:tblPr>
        <w:tblStyle w:val="49"/>
        <w:tblW w:w="12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0"/>
        <w:gridCol w:w="2196"/>
        <w:gridCol w:w="2535"/>
        <w:gridCol w:w="2235"/>
        <w:gridCol w:w="2916"/>
        <w:gridCol w:w="2205"/>
      </w:tblGrid>
      <w:tr w14:paraId="15B7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09BE5">
            <w:pPr>
              <w:jc w:val="center"/>
              <w:rPr>
                <w:rFonts w:hint="eastAsia" w:ascii="宋体" w:hAnsi="宋体" w:eastAsia="宋体" w:cs="宋体"/>
                <w:i w:val="0"/>
                <w:iCs w:val="0"/>
                <w:color w:val="auto"/>
                <w:sz w:val="18"/>
                <w:szCs w:val="18"/>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8B5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2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DAA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智能机</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FF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E8A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违停</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788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礼让行人</w:t>
            </w:r>
          </w:p>
        </w:tc>
      </w:tr>
      <w:tr w14:paraId="5680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433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A71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嘉铜公路润园路口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AB4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嘉铜公路润园路口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938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嘉铜公路润园路口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CF0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虹桥路兴园交叉口1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196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蓬莱路礼让行人</w:t>
            </w:r>
          </w:p>
        </w:tc>
      </w:tr>
      <w:tr w14:paraId="297D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A81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3A6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嘉铜公路蓬莱路口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947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嘉铜公路蓬莱路口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519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嘉铜公路蓬莱路口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3FF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虹桥路兴园交叉口2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105889">
            <w:pPr>
              <w:rPr>
                <w:rFonts w:hint="eastAsia" w:ascii="宋体" w:hAnsi="宋体" w:eastAsia="宋体" w:cs="宋体"/>
                <w:i w:val="0"/>
                <w:iCs w:val="0"/>
                <w:color w:val="auto"/>
                <w:sz w:val="18"/>
                <w:szCs w:val="18"/>
                <w:highlight w:val="none"/>
                <w:u w:val="none"/>
              </w:rPr>
            </w:pPr>
          </w:p>
        </w:tc>
      </w:tr>
      <w:tr w14:paraId="3768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BDF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C2C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嘉铜公路新盛公路口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B7F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嘉铜公路新盛公路口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868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兴昌路胜利路口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CB5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虹桥路新塍医院西大门1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2FFE973">
            <w:pPr>
              <w:rPr>
                <w:rFonts w:hint="eastAsia" w:ascii="宋体" w:hAnsi="宋体" w:eastAsia="宋体" w:cs="宋体"/>
                <w:i w:val="0"/>
                <w:iCs w:val="0"/>
                <w:color w:val="auto"/>
                <w:sz w:val="18"/>
                <w:szCs w:val="18"/>
                <w:highlight w:val="none"/>
                <w:u w:val="none"/>
              </w:rPr>
            </w:pPr>
          </w:p>
        </w:tc>
      </w:tr>
      <w:tr w14:paraId="5958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318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59E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兴昌路新晖路口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EFE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兴昌路新晖路口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233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申嘉新连西文桥口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B15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虹桥路新塍医院西大门2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E126E9">
            <w:pPr>
              <w:rPr>
                <w:rFonts w:hint="eastAsia" w:ascii="宋体" w:hAnsi="宋体" w:eastAsia="宋体" w:cs="宋体"/>
                <w:i w:val="0"/>
                <w:iCs w:val="0"/>
                <w:color w:val="auto"/>
                <w:sz w:val="18"/>
                <w:szCs w:val="18"/>
                <w:highlight w:val="none"/>
                <w:u w:val="none"/>
              </w:rPr>
            </w:pPr>
          </w:p>
        </w:tc>
      </w:tr>
      <w:tr w14:paraId="60F7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522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C71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兴昌路胜利路口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C85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兴昌路胜利路口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47C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嘉湖公路新陡线路口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8C5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虹桥路兴富园行政中心位置1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DEFDF30">
            <w:pPr>
              <w:rPr>
                <w:rFonts w:hint="eastAsia" w:ascii="宋体" w:hAnsi="宋体" w:eastAsia="宋体" w:cs="宋体"/>
                <w:i w:val="0"/>
                <w:iCs w:val="0"/>
                <w:color w:val="auto"/>
                <w:sz w:val="18"/>
                <w:szCs w:val="18"/>
                <w:highlight w:val="none"/>
                <w:u w:val="none"/>
              </w:rPr>
            </w:pPr>
          </w:p>
        </w:tc>
      </w:tr>
      <w:tr w14:paraId="5D26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3E2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6A2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申嘉新连西文桥口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54E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申嘉新连西文桥口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3B4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嘉湖公路濮新线路口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66A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虹桥路兴富园行政中心位置2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F2F942E">
            <w:pPr>
              <w:rPr>
                <w:rFonts w:hint="eastAsia" w:ascii="宋体" w:hAnsi="宋体" w:eastAsia="宋体" w:cs="宋体"/>
                <w:i w:val="0"/>
                <w:iCs w:val="0"/>
                <w:color w:val="auto"/>
                <w:sz w:val="18"/>
                <w:szCs w:val="18"/>
                <w:highlight w:val="none"/>
                <w:u w:val="none"/>
              </w:rPr>
            </w:pPr>
          </w:p>
        </w:tc>
      </w:tr>
      <w:tr w14:paraId="77FB6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823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1FF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嘉湖公路鸿运路口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74C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嘉湖公路鸿运路口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DD2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新盛线（X306）思园路口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B27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虹桥路151号处1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DF4867">
            <w:pPr>
              <w:rPr>
                <w:rFonts w:hint="eastAsia" w:ascii="宋体" w:hAnsi="宋体" w:eastAsia="宋体" w:cs="宋体"/>
                <w:i w:val="0"/>
                <w:iCs w:val="0"/>
                <w:color w:val="auto"/>
                <w:sz w:val="18"/>
                <w:szCs w:val="18"/>
                <w:highlight w:val="none"/>
                <w:u w:val="none"/>
              </w:rPr>
            </w:pPr>
          </w:p>
        </w:tc>
      </w:tr>
      <w:tr w14:paraId="3CD4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7D8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921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嘉湖公路新陡线路口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141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嘉湖公路新陡线路口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343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兴育路胜利路口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0A2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虹桥路151号处2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DA3813">
            <w:pPr>
              <w:rPr>
                <w:rFonts w:hint="eastAsia" w:ascii="宋体" w:hAnsi="宋体" w:eastAsia="宋体" w:cs="宋体"/>
                <w:i w:val="0"/>
                <w:iCs w:val="0"/>
                <w:color w:val="auto"/>
                <w:sz w:val="18"/>
                <w:szCs w:val="18"/>
                <w:highlight w:val="none"/>
                <w:u w:val="none"/>
              </w:rPr>
            </w:pPr>
          </w:p>
        </w:tc>
      </w:tr>
      <w:tr w14:paraId="0F5E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3EF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513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嘉湖公路洪新公路口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1E4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嘉湖公路洪新公路口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58F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兴育路新晖路口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D93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虹桥路兴镇路交叉口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ED2AE35">
            <w:pPr>
              <w:rPr>
                <w:rFonts w:hint="eastAsia" w:ascii="宋体" w:hAnsi="宋体" w:eastAsia="宋体" w:cs="宋体"/>
                <w:i w:val="0"/>
                <w:iCs w:val="0"/>
                <w:color w:val="auto"/>
                <w:sz w:val="18"/>
                <w:szCs w:val="18"/>
                <w:highlight w:val="none"/>
                <w:u w:val="none"/>
              </w:rPr>
            </w:pPr>
          </w:p>
        </w:tc>
      </w:tr>
      <w:tr w14:paraId="6257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758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B43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嘉湖公路濮新线路口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B40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嘉湖公路濮新线路口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B85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兴育路虹桥路口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460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虹桥路新造小区东门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E1F289">
            <w:pPr>
              <w:rPr>
                <w:rFonts w:hint="eastAsia" w:ascii="宋体" w:hAnsi="宋体" w:eastAsia="宋体" w:cs="宋体"/>
                <w:i w:val="0"/>
                <w:iCs w:val="0"/>
                <w:color w:val="auto"/>
                <w:sz w:val="18"/>
                <w:szCs w:val="18"/>
                <w:highlight w:val="none"/>
                <w:u w:val="none"/>
              </w:rPr>
            </w:pPr>
          </w:p>
        </w:tc>
      </w:tr>
      <w:tr w14:paraId="31ED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CE7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3BE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新盛线（X306）思园路口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671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新盛线（X306）思园路口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652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虹桥路新洛路口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891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虹桥南路翠提紫府东门口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C3D50D6">
            <w:pPr>
              <w:rPr>
                <w:rFonts w:hint="eastAsia" w:ascii="宋体" w:hAnsi="宋体" w:eastAsia="宋体" w:cs="宋体"/>
                <w:i w:val="0"/>
                <w:iCs w:val="0"/>
                <w:color w:val="auto"/>
                <w:sz w:val="18"/>
                <w:szCs w:val="18"/>
                <w:highlight w:val="none"/>
                <w:u w:val="none"/>
              </w:rPr>
            </w:pPr>
          </w:p>
        </w:tc>
      </w:tr>
      <w:tr w14:paraId="75283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B5D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BFB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新桃路兴育路口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FC2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新桃路兴育路口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B00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虹桥路新高路口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147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虹桥南路秀水瑞苑521号处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25AA7">
            <w:pPr>
              <w:rPr>
                <w:rFonts w:hint="eastAsia" w:ascii="宋体" w:hAnsi="宋体" w:eastAsia="宋体" w:cs="宋体"/>
                <w:i w:val="0"/>
                <w:iCs w:val="0"/>
                <w:color w:val="auto"/>
                <w:sz w:val="18"/>
                <w:szCs w:val="18"/>
                <w:highlight w:val="none"/>
                <w:u w:val="none"/>
              </w:rPr>
            </w:pPr>
          </w:p>
        </w:tc>
      </w:tr>
      <w:tr w14:paraId="5913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EC0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91C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兴育路胜利路口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8D0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兴育路胜利路口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174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虹桥路蓬莱路口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E06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虹桥路佳源广场北侧617号处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158E5ED">
            <w:pPr>
              <w:rPr>
                <w:rFonts w:hint="eastAsia" w:ascii="宋体" w:hAnsi="宋体" w:eastAsia="宋体" w:cs="宋体"/>
                <w:i w:val="0"/>
                <w:iCs w:val="0"/>
                <w:color w:val="auto"/>
                <w:sz w:val="18"/>
                <w:szCs w:val="18"/>
                <w:highlight w:val="none"/>
                <w:u w:val="none"/>
              </w:rPr>
            </w:pPr>
          </w:p>
        </w:tc>
      </w:tr>
      <w:tr w14:paraId="3A21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3C7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7AF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兴育路新晖路口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64D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兴育路新晖路口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ED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兴新路强盛路口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A56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虹桥路国际影城门口处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D88C2F8">
            <w:pPr>
              <w:rPr>
                <w:rFonts w:hint="eastAsia" w:ascii="宋体" w:hAnsi="宋体" w:eastAsia="宋体" w:cs="宋体"/>
                <w:i w:val="0"/>
                <w:iCs w:val="0"/>
                <w:color w:val="auto"/>
                <w:sz w:val="18"/>
                <w:szCs w:val="18"/>
                <w:highlight w:val="none"/>
                <w:u w:val="none"/>
              </w:rPr>
            </w:pPr>
          </w:p>
        </w:tc>
      </w:tr>
      <w:tr w14:paraId="1577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05E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374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兴育路虹桥路口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50A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兴育路虹桥路口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82F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兴新路新高路口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84B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虹桥路新洛东路路口处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756EF3B">
            <w:pPr>
              <w:rPr>
                <w:rFonts w:hint="eastAsia" w:ascii="宋体" w:hAnsi="宋体" w:eastAsia="宋体" w:cs="宋体"/>
                <w:i w:val="0"/>
                <w:iCs w:val="0"/>
                <w:color w:val="auto"/>
                <w:sz w:val="18"/>
                <w:szCs w:val="18"/>
                <w:highlight w:val="none"/>
                <w:u w:val="none"/>
              </w:rPr>
            </w:pPr>
          </w:p>
        </w:tc>
      </w:tr>
      <w:tr w14:paraId="0397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81F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E72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虹桥路新洛路口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57C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虹桥路新洛路口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EA1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洪新线老嘉湖线路口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E95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虹桥路与兴育路路口处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E0B841">
            <w:pPr>
              <w:rPr>
                <w:rFonts w:hint="eastAsia" w:ascii="宋体" w:hAnsi="宋体" w:eastAsia="宋体" w:cs="宋体"/>
                <w:i w:val="0"/>
                <w:iCs w:val="0"/>
                <w:color w:val="auto"/>
                <w:sz w:val="18"/>
                <w:szCs w:val="18"/>
                <w:highlight w:val="none"/>
                <w:u w:val="none"/>
              </w:rPr>
            </w:pPr>
          </w:p>
        </w:tc>
      </w:tr>
      <w:tr w14:paraId="40DA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D47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E51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虹桥路新高路口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06B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虹桥路新高路口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3A4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洛油线西文桥路口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E4D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新洛东路179号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E4B69E3">
            <w:pPr>
              <w:rPr>
                <w:rFonts w:hint="eastAsia" w:ascii="宋体" w:hAnsi="宋体" w:eastAsia="宋体" w:cs="宋体"/>
                <w:i w:val="0"/>
                <w:iCs w:val="0"/>
                <w:color w:val="auto"/>
                <w:sz w:val="18"/>
                <w:szCs w:val="18"/>
                <w:highlight w:val="none"/>
                <w:u w:val="none"/>
              </w:rPr>
            </w:pPr>
          </w:p>
        </w:tc>
      </w:tr>
      <w:tr w14:paraId="3D20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5E5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9B8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虹桥路蓬莱路口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0DA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虹桥路蓬莱路口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1A9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乌新线环镇西路口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1CA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新洛东路212号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EEEC69E">
            <w:pPr>
              <w:rPr>
                <w:rFonts w:hint="eastAsia" w:ascii="宋体" w:hAnsi="宋体" w:eastAsia="宋体" w:cs="宋体"/>
                <w:i w:val="0"/>
                <w:iCs w:val="0"/>
                <w:color w:val="auto"/>
                <w:sz w:val="18"/>
                <w:szCs w:val="18"/>
                <w:highlight w:val="none"/>
                <w:u w:val="none"/>
              </w:rPr>
            </w:pPr>
          </w:p>
        </w:tc>
      </w:tr>
      <w:tr w14:paraId="583A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452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166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兴新路强盛路口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5D7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洪新线老嘉湖线路口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265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朝阳路蓬莱路口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E07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新洛东路283号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87A46E">
            <w:pPr>
              <w:rPr>
                <w:rFonts w:hint="eastAsia" w:ascii="宋体" w:hAnsi="宋体" w:eastAsia="宋体" w:cs="宋体"/>
                <w:i w:val="0"/>
                <w:iCs w:val="0"/>
                <w:color w:val="auto"/>
                <w:sz w:val="18"/>
                <w:szCs w:val="18"/>
                <w:highlight w:val="none"/>
                <w:u w:val="none"/>
              </w:rPr>
            </w:pPr>
          </w:p>
        </w:tc>
      </w:tr>
      <w:tr w14:paraId="3270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596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EF0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兴新路新高路口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B50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老嘉湖公路新陡路口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4E2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新观线观桃线路口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BDA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新洛东路330号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FC06E9">
            <w:pPr>
              <w:rPr>
                <w:rFonts w:hint="eastAsia" w:ascii="宋体" w:hAnsi="宋体" w:eastAsia="宋体" w:cs="宋体"/>
                <w:i w:val="0"/>
                <w:iCs w:val="0"/>
                <w:color w:val="auto"/>
                <w:sz w:val="18"/>
                <w:szCs w:val="18"/>
                <w:highlight w:val="none"/>
                <w:u w:val="none"/>
              </w:rPr>
            </w:pPr>
          </w:p>
        </w:tc>
      </w:tr>
      <w:tr w14:paraId="58DC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4E1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6C4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洪新线老嘉湖线路口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D15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洛油线西文桥路口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CF3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嘉塍公路南洋村路口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2A4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新洛东路426号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9F5944D">
            <w:pPr>
              <w:rPr>
                <w:rFonts w:hint="eastAsia" w:ascii="宋体" w:hAnsi="宋体" w:eastAsia="宋体" w:cs="宋体"/>
                <w:i w:val="0"/>
                <w:iCs w:val="0"/>
                <w:color w:val="auto"/>
                <w:sz w:val="18"/>
                <w:szCs w:val="18"/>
                <w:highlight w:val="none"/>
                <w:u w:val="none"/>
              </w:rPr>
            </w:pPr>
          </w:p>
        </w:tc>
      </w:tr>
      <w:tr w14:paraId="5F93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886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74A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老嘉湖公路新陡路口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9B9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乌新线环镇西路口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176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新洛路胜利路口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89C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新洛西路27号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658C85A">
            <w:pPr>
              <w:rPr>
                <w:rFonts w:hint="eastAsia" w:ascii="宋体" w:hAnsi="宋体" w:eastAsia="宋体" w:cs="宋体"/>
                <w:i w:val="0"/>
                <w:iCs w:val="0"/>
                <w:color w:val="auto"/>
                <w:sz w:val="18"/>
                <w:szCs w:val="18"/>
                <w:highlight w:val="none"/>
                <w:u w:val="none"/>
              </w:rPr>
            </w:pPr>
          </w:p>
        </w:tc>
      </w:tr>
      <w:tr w14:paraId="7160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26E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DA8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洛油线西文桥路口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4DA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朝阳路蓬莱路口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CB261">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717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新洛西路医院门口207号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424E978">
            <w:pPr>
              <w:rPr>
                <w:rFonts w:hint="eastAsia" w:ascii="宋体" w:hAnsi="宋体" w:eastAsia="宋体" w:cs="宋体"/>
                <w:i w:val="0"/>
                <w:iCs w:val="0"/>
                <w:color w:val="auto"/>
                <w:sz w:val="18"/>
                <w:szCs w:val="18"/>
                <w:highlight w:val="none"/>
                <w:u w:val="none"/>
              </w:rPr>
            </w:pPr>
          </w:p>
        </w:tc>
      </w:tr>
      <w:tr w14:paraId="6A32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CE5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FB0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乌新线环镇西路口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172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新洛路胜利路口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9818D">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568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兴育路与新辉路口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DF1C77">
            <w:pPr>
              <w:rPr>
                <w:rFonts w:hint="eastAsia" w:ascii="宋体" w:hAnsi="宋体" w:eastAsia="宋体" w:cs="宋体"/>
                <w:i w:val="0"/>
                <w:iCs w:val="0"/>
                <w:color w:val="auto"/>
                <w:sz w:val="18"/>
                <w:szCs w:val="18"/>
                <w:highlight w:val="none"/>
                <w:u w:val="none"/>
              </w:rPr>
            </w:pPr>
          </w:p>
        </w:tc>
      </w:tr>
      <w:tr w14:paraId="56E8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D0F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028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朝阳路蓬莱路口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3E0AC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F0C5E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A76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兴育路南洋景苑北门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6D625C">
            <w:pPr>
              <w:rPr>
                <w:rFonts w:hint="eastAsia" w:ascii="宋体" w:hAnsi="宋体" w:eastAsia="宋体" w:cs="宋体"/>
                <w:i w:val="0"/>
                <w:iCs w:val="0"/>
                <w:color w:val="auto"/>
                <w:sz w:val="18"/>
                <w:szCs w:val="18"/>
                <w:highlight w:val="none"/>
                <w:u w:val="none"/>
              </w:rPr>
            </w:pPr>
          </w:p>
        </w:tc>
      </w:tr>
      <w:tr w14:paraId="534E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663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8F1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新观线观桃线路口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AE78F4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84523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50A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兴育路与胜利路口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C36672">
            <w:pPr>
              <w:rPr>
                <w:rFonts w:hint="eastAsia" w:ascii="宋体" w:hAnsi="宋体" w:eastAsia="宋体" w:cs="宋体"/>
                <w:i w:val="0"/>
                <w:iCs w:val="0"/>
                <w:color w:val="auto"/>
                <w:sz w:val="18"/>
                <w:szCs w:val="18"/>
                <w:highlight w:val="none"/>
                <w:u w:val="none"/>
              </w:rPr>
            </w:pPr>
          </w:p>
        </w:tc>
      </w:tr>
      <w:tr w14:paraId="3A8A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50E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DD0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嘉塍公路南洋村路口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22AD6C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B80D8A2">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8E6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兴育路热带雨林门口东侧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4CDCB2">
            <w:pPr>
              <w:rPr>
                <w:rFonts w:hint="eastAsia" w:ascii="宋体" w:hAnsi="宋体" w:eastAsia="宋体" w:cs="宋体"/>
                <w:i w:val="0"/>
                <w:iCs w:val="0"/>
                <w:color w:val="auto"/>
                <w:sz w:val="18"/>
                <w:szCs w:val="18"/>
                <w:highlight w:val="none"/>
                <w:u w:val="none"/>
              </w:rPr>
            </w:pPr>
          </w:p>
        </w:tc>
      </w:tr>
      <w:tr w14:paraId="5B7B2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4B3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0F5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新洛路胜利路口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42C66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27822E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B8C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兴育路益友路交叉口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5324CB0">
            <w:pPr>
              <w:rPr>
                <w:rFonts w:hint="eastAsia" w:ascii="宋体" w:hAnsi="宋体" w:eastAsia="宋体" w:cs="宋体"/>
                <w:i w:val="0"/>
                <w:iCs w:val="0"/>
                <w:color w:val="auto"/>
                <w:sz w:val="18"/>
                <w:szCs w:val="18"/>
                <w:highlight w:val="none"/>
                <w:u w:val="none"/>
              </w:rPr>
            </w:pPr>
          </w:p>
        </w:tc>
      </w:tr>
      <w:tr w14:paraId="5FAC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CA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BEB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八字路富兴路口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783B35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7EBFC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D5C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朝阳路51号派出所门口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9178FF7">
            <w:pPr>
              <w:rPr>
                <w:rFonts w:hint="eastAsia" w:ascii="宋体" w:hAnsi="宋体" w:eastAsia="宋体" w:cs="宋体"/>
                <w:i w:val="0"/>
                <w:iCs w:val="0"/>
                <w:color w:val="auto"/>
                <w:sz w:val="18"/>
                <w:szCs w:val="18"/>
                <w:highlight w:val="none"/>
                <w:u w:val="none"/>
              </w:rPr>
            </w:pPr>
          </w:p>
        </w:tc>
      </w:tr>
      <w:tr w14:paraId="174E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1B1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57B19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83515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C9ED33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8D9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朝阳路96号蓬莱路口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A6039AC">
            <w:pPr>
              <w:rPr>
                <w:rFonts w:hint="eastAsia" w:ascii="宋体" w:hAnsi="宋体" w:eastAsia="宋体" w:cs="宋体"/>
                <w:i w:val="0"/>
                <w:iCs w:val="0"/>
                <w:color w:val="auto"/>
                <w:sz w:val="18"/>
                <w:szCs w:val="18"/>
                <w:highlight w:val="none"/>
                <w:u w:val="none"/>
              </w:rPr>
            </w:pPr>
          </w:p>
        </w:tc>
      </w:tr>
      <w:tr w14:paraId="4602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27F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38C41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AE6FF9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7E456C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30F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朝阳路166号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D2B6474">
            <w:pPr>
              <w:rPr>
                <w:rFonts w:hint="eastAsia" w:ascii="宋体" w:hAnsi="宋体" w:eastAsia="宋体" w:cs="宋体"/>
                <w:i w:val="0"/>
                <w:iCs w:val="0"/>
                <w:color w:val="auto"/>
                <w:sz w:val="18"/>
                <w:szCs w:val="18"/>
                <w:highlight w:val="none"/>
                <w:u w:val="none"/>
              </w:rPr>
            </w:pPr>
          </w:p>
        </w:tc>
      </w:tr>
      <w:tr w14:paraId="4D545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7E3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467B8E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B5466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822BA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050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朝阳路三元桥南桥头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5430D25">
            <w:pPr>
              <w:rPr>
                <w:rFonts w:hint="eastAsia" w:ascii="宋体" w:hAnsi="宋体" w:eastAsia="宋体" w:cs="宋体"/>
                <w:i w:val="0"/>
                <w:iCs w:val="0"/>
                <w:color w:val="auto"/>
                <w:sz w:val="18"/>
                <w:szCs w:val="18"/>
                <w:highlight w:val="none"/>
                <w:u w:val="none"/>
              </w:rPr>
            </w:pPr>
          </w:p>
        </w:tc>
      </w:tr>
      <w:tr w14:paraId="1CAD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170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88106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C777C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228283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2FA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朝阳路三元桥南册150米处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60618B2">
            <w:pPr>
              <w:rPr>
                <w:rFonts w:hint="eastAsia" w:ascii="宋体" w:hAnsi="宋体" w:eastAsia="宋体" w:cs="宋体"/>
                <w:i w:val="0"/>
                <w:iCs w:val="0"/>
                <w:color w:val="auto"/>
                <w:sz w:val="18"/>
                <w:szCs w:val="18"/>
                <w:highlight w:val="none"/>
                <w:u w:val="none"/>
              </w:rPr>
            </w:pPr>
          </w:p>
        </w:tc>
      </w:tr>
      <w:tr w14:paraId="67C5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AA0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F70837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1EC49C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B5337C7">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39A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朝阳路505号门口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53E330">
            <w:pPr>
              <w:rPr>
                <w:rFonts w:hint="eastAsia" w:ascii="宋体" w:hAnsi="宋体" w:eastAsia="宋体" w:cs="宋体"/>
                <w:i w:val="0"/>
                <w:iCs w:val="0"/>
                <w:color w:val="auto"/>
                <w:sz w:val="18"/>
                <w:szCs w:val="18"/>
                <w:highlight w:val="none"/>
                <w:u w:val="none"/>
              </w:rPr>
            </w:pPr>
          </w:p>
        </w:tc>
      </w:tr>
      <w:tr w14:paraId="5724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66F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2A88CE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1C0B7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522378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427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人民路2号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CC90D0">
            <w:pPr>
              <w:rPr>
                <w:rFonts w:hint="eastAsia" w:ascii="宋体" w:hAnsi="宋体" w:eastAsia="宋体" w:cs="宋体"/>
                <w:i w:val="0"/>
                <w:iCs w:val="0"/>
                <w:color w:val="auto"/>
                <w:sz w:val="18"/>
                <w:szCs w:val="18"/>
                <w:highlight w:val="none"/>
                <w:u w:val="none"/>
              </w:rPr>
            </w:pPr>
          </w:p>
        </w:tc>
      </w:tr>
      <w:tr w14:paraId="2F7B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8A6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A8089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9F7DEC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8E7FAC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44E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人民路汲水桥西桥头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2223769">
            <w:pPr>
              <w:rPr>
                <w:rFonts w:hint="eastAsia" w:ascii="宋体" w:hAnsi="宋体" w:eastAsia="宋体" w:cs="宋体"/>
                <w:i w:val="0"/>
                <w:iCs w:val="0"/>
                <w:color w:val="auto"/>
                <w:sz w:val="18"/>
                <w:szCs w:val="18"/>
                <w:highlight w:val="none"/>
                <w:u w:val="none"/>
              </w:rPr>
            </w:pPr>
          </w:p>
        </w:tc>
      </w:tr>
      <w:tr w14:paraId="74EE4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E18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B53968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0A585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97E9A2">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E36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人民路182号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FC32222">
            <w:pPr>
              <w:rPr>
                <w:rFonts w:hint="eastAsia" w:ascii="宋体" w:hAnsi="宋体" w:eastAsia="宋体" w:cs="宋体"/>
                <w:i w:val="0"/>
                <w:iCs w:val="0"/>
                <w:color w:val="auto"/>
                <w:sz w:val="18"/>
                <w:szCs w:val="18"/>
                <w:highlight w:val="none"/>
                <w:u w:val="none"/>
              </w:rPr>
            </w:pPr>
          </w:p>
        </w:tc>
      </w:tr>
      <w:tr w14:paraId="3707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02A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E30C4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A83591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8F3DE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0AA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人民路凤舞社区路口99号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F4BE7B">
            <w:pPr>
              <w:rPr>
                <w:rFonts w:hint="eastAsia" w:ascii="宋体" w:hAnsi="宋体" w:eastAsia="宋体" w:cs="宋体"/>
                <w:i w:val="0"/>
                <w:iCs w:val="0"/>
                <w:color w:val="auto"/>
                <w:sz w:val="18"/>
                <w:szCs w:val="18"/>
                <w:highlight w:val="none"/>
                <w:u w:val="none"/>
              </w:rPr>
            </w:pPr>
          </w:p>
        </w:tc>
      </w:tr>
      <w:tr w14:paraId="6F94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272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4B7FF67">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0066F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BCF0B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049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凤舞桥北553号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3A21786">
            <w:pPr>
              <w:rPr>
                <w:rFonts w:hint="eastAsia" w:ascii="宋体" w:hAnsi="宋体" w:eastAsia="宋体" w:cs="宋体"/>
                <w:i w:val="0"/>
                <w:iCs w:val="0"/>
                <w:color w:val="auto"/>
                <w:sz w:val="18"/>
                <w:szCs w:val="18"/>
                <w:highlight w:val="none"/>
                <w:u w:val="none"/>
              </w:rPr>
            </w:pPr>
          </w:p>
        </w:tc>
      </w:tr>
      <w:tr w14:paraId="7B97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1E1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0CD0BE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798D1F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0210E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B1B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凤舞路乌新线路口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36D7CC">
            <w:pPr>
              <w:rPr>
                <w:rFonts w:hint="eastAsia" w:ascii="宋体" w:hAnsi="宋体" w:eastAsia="宋体" w:cs="宋体"/>
                <w:i w:val="0"/>
                <w:iCs w:val="0"/>
                <w:color w:val="auto"/>
                <w:sz w:val="18"/>
                <w:szCs w:val="18"/>
                <w:highlight w:val="none"/>
                <w:u w:val="none"/>
              </w:rPr>
            </w:pPr>
          </w:p>
        </w:tc>
      </w:tr>
      <w:tr w14:paraId="13E8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CED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35BCCC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C62BA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61A619C">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547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兴镇路52号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2C2923B">
            <w:pPr>
              <w:rPr>
                <w:rFonts w:hint="eastAsia" w:ascii="宋体" w:hAnsi="宋体" w:eastAsia="宋体" w:cs="宋体"/>
                <w:i w:val="0"/>
                <w:iCs w:val="0"/>
                <w:color w:val="auto"/>
                <w:sz w:val="18"/>
                <w:szCs w:val="18"/>
                <w:highlight w:val="none"/>
                <w:u w:val="none"/>
              </w:rPr>
            </w:pPr>
          </w:p>
        </w:tc>
      </w:tr>
      <w:tr w14:paraId="6C2B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106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F78395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C39CD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49A6C9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377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兴镇路99号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7A2492">
            <w:pPr>
              <w:rPr>
                <w:rFonts w:hint="eastAsia" w:ascii="宋体" w:hAnsi="宋体" w:eastAsia="宋体" w:cs="宋体"/>
                <w:i w:val="0"/>
                <w:iCs w:val="0"/>
                <w:color w:val="auto"/>
                <w:sz w:val="18"/>
                <w:szCs w:val="18"/>
                <w:highlight w:val="none"/>
                <w:u w:val="none"/>
              </w:rPr>
            </w:pPr>
          </w:p>
        </w:tc>
      </w:tr>
      <w:tr w14:paraId="3770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914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B770F0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18D8C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75492F2">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5F7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兴镇路150号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5DA809D">
            <w:pPr>
              <w:rPr>
                <w:rFonts w:hint="eastAsia" w:ascii="宋体" w:hAnsi="宋体" w:eastAsia="宋体" w:cs="宋体"/>
                <w:i w:val="0"/>
                <w:iCs w:val="0"/>
                <w:color w:val="auto"/>
                <w:sz w:val="18"/>
                <w:szCs w:val="18"/>
                <w:highlight w:val="none"/>
                <w:u w:val="none"/>
              </w:rPr>
            </w:pPr>
          </w:p>
        </w:tc>
      </w:tr>
      <w:tr w14:paraId="33C9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6EC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1D41AF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6490E4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E3EE2A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762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兴镇路180号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69E474E">
            <w:pPr>
              <w:rPr>
                <w:rFonts w:hint="eastAsia" w:ascii="宋体" w:hAnsi="宋体" w:eastAsia="宋体" w:cs="宋体"/>
                <w:i w:val="0"/>
                <w:iCs w:val="0"/>
                <w:color w:val="auto"/>
                <w:sz w:val="18"/>
                <w:szCs w:val="18"/>
                <w:highlight w:val="none"/>
                <w:u w:val="none"/>
              </w:rPr>
            </w:pPr>
          </w:p>
        </w:tc>
      </w:tr>
      <w:tr w14:paraId="56EF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12F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2BA08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4422DB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7A0BB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734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兴镇路56号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DDC62B7">
            <w:pPr>
              <w:rPr>
                <w:rFonts w:hint="eastAsia" w:ascii="宋体" w:hAnsi="宋体" w:eastAsia="宋体" w:cs="宋体"/>
                <w:i w:val="0"/>
                <w:iCs w:val="0"/>
                <w:color w:val="auto"/>
                <w:sz w:val="18"/>
                <w:szCs w:val="18"/>
                <w:highlight w:val="none"/>
                <w:u w:val="none"/>
              </w:rPr>
            </w:pPr>
          </w:p>
        </w:tc>
      </w:tr>
      <w:tr w14:paraId="5DF5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52B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D6A4A0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6D69F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F1FBD0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E5B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兴镇路与恒诺路路口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C37541">
            <w:pPr>
              <w:rPr>
                <w:rFonts w:hint="eastAsia" w:ascii="宋体" w:hAnsi="宋体" w:eastAsia="宋体" w:cs="宋体"/>
                <w:i w:val="0"/>
                <w:iCs w:val="0"/>
                <w:color w:val="auto"/>
                <w:sz w:val="18"/>
                <w:szCs w:val="18"/>
                <w:highlight w:val="none"/>
                <w:u w:val="none"/>
              </w:rPr>
            </w:pPr>
          </w:p>
        </w:tc>
      </w:tr>
      <w:tr w14:paraId="5DDCC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171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C438C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26390C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F377F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732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兴镇路233号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6449410">
            <w:pPr>
              <w:rPr>
                <w:rFonts w:hint="eastAsia" w:ascii="宋体" w:hAnsi="宋体" w:eastAsia="宋体" w:cs="宋体"/>
                <w:i w:val="0"/>
                <w:iCs w:val="0"/>
                <w:color w:val="auto"/>
                <w:sz w:val="18"/>
                <w:szCs w:val="18"/>
                <w:highlight w:val="none"/>
                <w:u w:val="none"/>
              </w:rPr>
            </w:pPr>
          </w:p>
        </w:tc>
      </w:tr>
      <w:tr w14:paraId="70F4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5FF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74A75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AD3D077">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EDD3E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63F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兴镇路296号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99F7404">
            <w:pPr>
              <w:rPr>
                <w:rFonts w:hint="eastAsia" w:ascii="宋体" w:hAnsi="宋体" w:eastAsia="宋体" w:cs="宋体"/>
                <w:i w:val="0"/>
                <w:iCs w:val="0"/>
                <w:color w:val="auto"/>
                <w:sz w:val="18"/>
                <w:szCs w:val="18"/>
                <w:highlight w:val="none"/>
                <w:u w:val="none"/>
              </w:rPr>
            </w:pPr>
          </w:p>
        </w:tc>
      </w:tr>
      <w:tr w14:paraId="071F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69B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EBB84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EA4DF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58D39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D1F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兴镇路富园新村门口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6298AB3">
            <w:pPr>
              <w:rPr>
                <w:rFonts w:hint="eastAsia" w:ascii="宋体" w:hAnsi="宋体" w:eastAsia="宋体" w:cs="宋体"/>
                <w:i w:val="0"/>
                <w:iCs w:val="0"/>
                <w:color w:val="auto"/>
                <w:sz w:val="18"/>
                <w:szCs w:val="18"/>
                <w:highlight w:val="none"/>
                <w:u w:val="none"/>
              </w:rPr>
            </w:pPr>
          </w:p>
        </w:tc>
      </w:tr>
      <w:tr w14:paraId="74E1E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4B6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CC3E1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1157D2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2CF39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19F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兴镇路15号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1732C3D">
            <w:pPr>
              <w:rPr>
                <w:rFonts w:hint="eastAsia" w:ascii="宋体" w:hAnsi="宋体" w:eastAsia="宋体" w:cs="宋体"/>
                <w:i w:val="0"/>
                <w:iCs w:val="0"/>
                <w:color w:val="auto"/>
                <w:sz w:val="18"/>
                <w:szCs w:val="18"/>
                <w:highlight w:val="none"/>
                <w:u w:val="none"/>
              </w:rPr>
            </w:pPr>
          </w:p>
        </w:tc>
      </w:tr>
      <w:tr w14:paraId="077E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049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7E3C1F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B93E6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A3F17E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FE3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兴镇路140号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0E45895">
            <w:pPr>
              <w:rPr>
                <w:rFonts w:hint="eastAsia" w:ascii="宋体" w:hAnsi="宋体" w:eastAsia="宋体" w:cs="宋体"/>
                <w:i w:val="0"/>
                <w:iCs w:val="0"/>
                <w:color w:val="auto"/>
                <w:sz w:val="18"/>
                <w:szCs w:val="18"/>
                <w:highlight w:val="none"/>
                <w:u w:val="none"/>
              </w:rPr>
            </w:pPr>
          </w:p>
        </w:tc>
      </w:tr>
      <w:tr w14:paraId="2364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918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EBBCF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411F969">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63622F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BC6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兴镇路522号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BA8AB29">
            <w:pPr>
              <w:rPr>
                <w:rFonts w:hint="eastAsia" w:ascii="宋体" w:hAnsi="宋体" w:eastAsia="宋体" w:cs="宋体"/>
                <w:i w:val="0"/>
                <w:iCs w:val="0"/>
                <w:color w:val="auto"/>
                <w:sz w:val="18"/>
                <w:szCs w:val="18"/>
                <w:highlight w:val="none"/>
                <w:u w:val="none"/>
              </w:rPr>
            </w:pPr>
          </w:p>
        </w:tc>
      </w:tr>
      <w:tr w14:paraId="0484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1EC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22D2C52">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5AD211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88C10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6E4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兴镇路565号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AA12160">
            <w:pPr>
              <w:rPr>
                <w:rFonts w:hint="eastAsia" w:ascii="宋体" w:hAnsi="宋体" w:eastAsia="宋体" w:cs="宋体"/>
                <w:i w:val="0"/>
                <w:iCs w:val="0"/>
                <w:color w:val="auto"/>
                <w:sz w:val="18"/>
                <w:szCs w:val="18"/>
                <w:highlight w:val="none"/>
                <w:u w:val="none"/>
              </w:rPr>
            </w:pPr>
          </w:p>
        </w:tc>
      </w:tr>
      <w:tr w14:paraId="02C4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73D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3D987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95B747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B5312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2B5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兴镇路凤舞路交叉口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948928">
            <w:pPr>
              <w:rPr>
                <w:rFonts w:hint="eastAsia" w:ascii="宋体" w:hAnsi="宋体" w:eastAsia="宋体" w:cs="宋体"/>
                <w:i w:val="0"/>
                <w:iCs w:val="0"/>
                <w:color w:val="auto"/>
                <w:sz w:val="18"/>
                <w:szCs w:val="18"/>
                <w:highlight w:val="none"/>
                <w:u w:val="none"/>
              </w:rPr>
            </w:pPr>
          </w:p>
        </w:tc>
      </w:tr>
      <w:tr w14:paraId="5626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D13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B70865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A94C7A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4A4001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745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蓬莱路1000号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C6126B2">
            <w:pPr>
              <w:rPr>
                <w:rFonts w:hint="eastAsia" w:ascii="宋体" w:hAnsi="宋体" w:eastAsia="宋体" w:cs="宋体"/>
                <w:i w:val="0"/>
                <w:iCs w:val="0"/>
                <w:color w:val="auto"/>
                <w:sz w:val="18"/>
                <w:szCs w:val="18"/>
                <w:highlight w:val="none"/>
                <w:u w:val="none"/>
              </w:rPr>
            </w:pPr>
          </w:p>
        </w:tc>
      </w:tr>
      <w:tr w14:paraId="3970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D31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245D78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DDE347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718ED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91F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蓬莱路914号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7AC532">
            <w:pPr>
              <w:rPr>
                <w:rFonts w:hint="eastAsia" w:ascii="宋体" w:hAnsi="宋体" w:eastAsia="宋体" w:cs="宋体"/>
                <w:i w:val="0"/>
                <w:iCs w:val="0"/>
                <w:color w:val="auto"/>
                <w:sz w:val="18"/>
                <w:szCs w:val="18"/>
                <w:highlight w:val="none"/>
                <w:u w:val="none"/>
              </w:rPr>
            </w:pPr>
          </w:p>
        </w:tc>
      </w:tr>
      <w:tr w14:paraId="535C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2AB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7D90142">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66DE2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4EA8A9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4FB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蓬莱路832号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9D5FB03">
            <w:pPr>
              <w:rPr>
                <w:rFonts w:hint="eastAsia" w:ascii="宋体" w:hAnsi="宋体" w:eastAsia="宋体" w:cs="宋体"/>
                <w:i w:val="0"/>
                <w:iCs w:val="0"/>
                <w:color w:val="auto"/>
                <w:sz w:val="18"/>
                <w:szCs w:val="18"/>
                <w:highlight w:val="none"/>
                <w:u w:val="none"/>
              </w:rPr>
            </w:pPr>
          </w:p>
        </w:tc>
      </w:tr>
      <w:tr w14:paraId="4C09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D40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737CD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0D061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0E39F7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748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蓬莱路756号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1CEC16">
            <w:pPr>
              <w:rPr>
                <w:rFonts w:hint="eastAsia" w:ascii="宋体" w:hAnsi="宋体" w:eastAsia="宋体" w:cs="宋体"/>
                <w:i w:val="0"/>
                <w:iCs w:val="0"/>
                <w:color w:val="auto"/>
                <w:sz w:val="18"/>
                <w:szCs w:val="18"/>
                <w:highlight w:val="none"/>
                <w:u w:val="none"/>
              </w:rPr>
            </w:pPr>
          </w:p>
        </w:tc>
      </w:tr>
      <w:tr w14:paraId="12D65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06D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3CBD017">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1CCAA5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D8A705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035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蓬莱路594号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514C44">
            <w:pPr>
              <w:rPr>
                <w:rFonts w:hint="eastAsia" w:ascii="宋体" w:hAnsi="宋体" w:eastAsia="宋体" w:cs="宋体"/>
                <w:i w:val="0"/>
                <w:iCs w:val="0"/>
                <w:color w:val="auto"/>
                <w:sz w:val="18"/>
                <w:szCs w:val="18"/>
                <w:highlight w:val="none"/>
                <w:u w:val="none"/>
              </w:rPr>
            </w:pPr>
          </w:p>
        </w:tc>
      </w:tr>
      <w:tr w14:paraId="4C9F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B36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7E397E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AC367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A4D2ED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2EA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蓬莱路485号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CDDC181">
            <w:pPr>
              <w:rPr>
                <w:rFonts w:hint="eastAsia" w:ascii="宋体" w:hAnsi="宋体" w:eastAsia="宋体" w:cs="宋体"/>
                <w:i w:val="0"/>
                <w:iCs w:val="0"/>
                <w:color w:val="auto"/>
                <w:sz w:val="18"/>
                <w:szCs w:val="18"/>
                <w:highlight w:val="none"/>
                <w:u w:val="none"/>
              </w:rPr>
            </w:pPr>
          </w:p>
        </w:tc>
      </w:tr>
      <w:tr w14:paraId="1854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9BB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E23BF3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1F36C6">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7ABE75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DEB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蓬莱路416号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C5FFCD">
            <w:pPr>
              <w:rPr>
                <w:rFonts w:hint="eastAsia" w:ascii="宋体" w:hAnsi="宋体" w:eastAsia="宋体" w:cs="宋体"/>
                <w:i w:val="0"/>
                <w:iCs w:val="0"/>
                <w:color w:val="auto"/>
                <w:sz w:val="18"/>
                <w:szCs w:val="18"/>
                <w:highlight w:val="none"/>
                <w:u w:val="none"/>
              </w:rPr>
            </w:pPr>
          </w:p>
        </w:tc>
      </w:tr>
      <w:tr w14:paraId="48C3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4DB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14FAE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289A33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9E1D2E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855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蓬莱路361号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B0BDEE">
            <w:pPr>
              <w:rPr>
                <w:rFonts w:hint="eastAsia" w:ascii="宋体" w:hAnsi="宋体" w:eastAsia="宋体" w:cs="宋体"/>
                <w:i w:val="0"/>
                <w:iCs w:val="0"/>
                <w:color w:val="auto"/>
                <w:sz w:val="18"/>
                <w:szCs w:val="18"/>
                <w:highlight w:val="none"/>
                <w:u w:val="none"/>
              </w:rPr>
            </w:pPr>
          </w:p>
        </w:tc>
      </w:tr>
      <w:tr w14:paraId="56F2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B36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9467D2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BAF1A7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8CD994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8DC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胜利路姚家浜桥对面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756B130">
            <w:pPr>
              <w:rPr>
                <w:rFonts w:hint="eastAsia" w:ascii="宋体" w:hAnsi="宋体" w:eastAsia="宋体" w:cs="宋体"/>
                <w:i w:val="0"/>
                <w:iCs w:val="0"/>
                <w:color w:val="auto"/>
                <w:sz w:val="18"/>
                <w:szCs w:val="18"/>
                <w:highlight w:val="none"/>
                <w:u w:val="none"/>
              </w:rPr>
            </w:pPr>
          </w:p>
        </w:tc>
      </w:tr>
      <w:tr w14:paraId="0DFB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B91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4851FB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66978FC">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D7CDB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1AC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胜利路华宣超市门口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BD0F8EC">
            <w:pPr>
              <w:rPr>
                <w:rFonts w:hint="eastAsia" w:ascii="宋体" w:hAnsi="宋体" w:eastAsia="宋体" w:cs="宋体"/>
                <w:i w:val="0"/>
                <w:iCs w:val="0"/>
                <w:color w:val="auto"/>
                <w:sz w:val="18"/>
                <w:szCs w:val="18"/>
                <w:highlight w:val="none"/>
                <w:u w:val="none"/>
              </w:rPr>
            </w:pPr>
          </w:p>
        </w:tc>
      </w:tr>
      <w:tr w14:paraId="3A28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C8A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0348D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695EC14">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728DC5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69A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胜利路田园红茶坊门口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391F52">
            <w:pPr>
              <w:rPr>
                <w:rFonts w:hint="eastAsia" w:ascii="宋体" w:hAnsi="宋体" w:eastAsia="宋体" w:cs="宋体"/>
                <w:i w:val="0"/>
                <w:iCs w:val="0"/>
                <w:color w:val="auto"/>
                <w:sz w:val="18"/>
                <w:szCs w:val="18"/>
                <w:highlight w:val="none"/>
                <w:u w:val="none"/>
              </w:rPr>
            </w:pPr>
          </w:p>
        </w:tc>
      </w:tr>
      <w:tr w14:paraId="4713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B79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0DE70F2">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600CEC">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181DD7">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256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胜利路田园红茶坊对面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02C644E">
            <w:pPr>
              <w:rPr>
                <w:rFonts w:hint="eastAsia" w:ascii="宋体" w:hAnsi="宋体" w:eastAsia="宋体" w:cs="宋体"/>
                <w:i w:val="0"/>
                <w:iCs w:val="0"/>
                <w:color w:val="auto"/>
                <w:sz w:val="18"/>
                <w:szCs w:val="18"/>
                <w:highlight w:val="none"/>
                <w:u w:val="none"/>
              </w:rPr>
            </w:pPr>
          </w:p>
        </w:tc>
      </w:tr>
      <w:tr w14:paraId="5781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5B9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E93E39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CDB10E7">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740FBF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9E1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胜利路莫干山茶店门口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467BA1">
            <w:pPr>
              <w:rPr>
                <w:rFonts w:hint="eastAsia" w:ascii="宋体" w:hAnsi="宋体" w:eastAsia="宋体" w:cs="宋体"/>
                <w:i w:val="0"/>
                <w:iCs w:val="0"/>
                <w:color w:val="auto"/>
                <w:sz w:val="18"/>
                <w:szCs w:val="18"/>
                <w:highlight w:val="none"/>
                <w:u w:val="none"/>
              </w:rPr>
            </w:pPr>
          </w:p>
        </w:tc>
      </w:tr>
      <w:tr w14:paraId="1DAC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6FC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80F966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D3F077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EEAB4B">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371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胜利路莫干山茶店对面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E93182">
            <w:pPr>
              <w:rPr>
                <w:rFonts w:hint="eastAsia" w:ascii="宋体" w:hAnsi="宋体" w:eastAsia="宋体" w:cs="宋体"/>
                <w:i w:val="0"/>
                <w:iCs w:val="0"/>
                <w:color w:val="auto"/>
                <w:sz w:val="18"/>
                <w:szCs w:val="18"/>
                <w:highlight w:val="none"/>
                <w:u w:val="none"/>
              </w:rPr>
            </w:pPr>
          </w:p>
        </w:tc>
      </w:tr>
      <w:tr w14:paraId="6D32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816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1CBCCEC">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536058">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CCF167">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A8D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胜利路光明超对面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75DDCC">
            <w:pPr>
              <w:rPr>
                <w:rFonts w:hint="eastAsia" w:ascii="宋体" w:hAnsi="宋体" w:eastAsia="宋体" w:cs="宋体"/>
                <w:i w:val="0"/>
                <w:iCs w:val="0"/>
                <w:color w:val="auto"/>
                <w:sz w:val="18"/>
                <w:szCs w:val="18"/>
                <w:highlight w:val="none"/>
                <w:u w:val="none"/>
              </w:rPr>
            </w:pPr>
          </w:p>
        </w:tc>
      </w:tr>
      <w:tr w14:paraId="0D5A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7AF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8D8BA3">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E5DDFFA">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E799CDE">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06F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胜利路文英服饰门口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EDED02">
            <w:pPr>
              <w:rPr>
                <w:rFonts w:hint="eastAsia" w:ascii="宋体" w:hAnsi="宋体" w:eastAsia="宋体" w:cs="宋体"/>
                <w:i w:val="0"/>
                <w:iCs w:val="0"/>
                <w:color w:val="auto"/>
                <w:sz w:val="18"/>
                <w:szCs w:val="18"/>
                <w:highlight w:val="none"/>
                <w:u w:val="none"/>
              </w:rPr>
            </w:pPr>
          </w:p>
        </w:tc>
      </w:tr>
      <w:tr w14:paraId="4DB6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622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4709B1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4D3068F">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77CCBB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A27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胜利路好又多购物中心门口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00DE4A8">
            <w:pPr>
              <w:rPr>
                <w:rFonts w:hint="eastAsia" w:ascii="宋体" w:hAnsi="宋体" w:eastAsia="宋体" w:cs="宋体"/>
                <w:i w:val="0"/>
                <w:iCs w:val="0"/>
                <w:color w:val="auto"/>
                <w:sz w:val="18"/>
                <w:szCs w:val="18"/>
                <w:highlight w:val="none"/>
                <w:u w:val="none"/>
              </w:rPr>
            </w:pPr>
          </w:p>
        </w:tc>
      </w:tr>
      <w:tr w14:paraId="4F30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57D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4A85CD1">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070A63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25DBF55">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B8C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洪新线老嘉湖线路口往南卡口位置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4B8A49">
            <w:pPr>
              <w:rPr>
                <w:rFonts w:hint="eastAsia" w:ascii="宋体" w:hAnsi="宋体" w:eastAsia="宋体" w:cs="宋体"/>
                <w:i w:val="0"/>
                <w:iCs w:val="0"/>
                <w:color w:val="auto"/>
                <w:sz w:val="18"/>
                <w:szCs w:val="18"/>
                <w:highlight w:val="none"/>
                <w:u w:val="none"/>
              </w:rPr>
            </w:pPr>
          </w:p>
        </w:tc>
      </w:tr>
    </w:tbl>
    <w:p w14:paraId="76E136A3">
      <w:pPr>
        <w:pStyle w:val="2"/>
        <w:rPr>
          <w:rFonts w:hint="eastAsia"/>
          <w:color w:val="auto"/>
          <w:highlight w:val="none"/>
        </w:rPr>
        <w:sectPr>
          <w:pgSz w:w="16840" w:h="11910" w:orient="landscape"/>
          <w:pgMar w:top="1080" w:right="980" w:bottom="1200" w:left="800" w:header="857" w:footer="1004" w:gutter="0"/>
          <w:pgBorders>
            <w:top w:val="none" w:sz="0" w:space="0"/>
            <w:left w:val="none" w:sz="0" w:space="0"/>
            <w:bottom w:val="none" w:sz="0" w:space="0"/>
            <w:right w:val="none" w:sz="0" w:space="0"/>
          </w:pgBorders>
          <w:pgNumType w:fmt="decimal"/>
          <w:cols w:space="720" w:num="1"/>
        </w:sectPr>
      </w:pPr>
    </w:p>
    <w:p w14:paraId="3F0D72D7">
      <w:pPr>
        <w:adjustRightInd w:val="0"/>
        <w:spacing w:line="500" w:lineRule="exact"/>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项目工作要求</w:t>
      </w:r>
    </w:p>
    <w:p w14:paraId="27449973">
      <w:pPr>
        <w:widowControl/>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损坏设备的更换部分</w:t>
      </w:r>
    </w:p>
    <w:p w14:paraId="3EA73D78">
      <w:pPr>
        <w:pStyle w:val="2"/>
        <w:spacing w:line="360" w:lineRule="auto"/>
        <w:ind w:leftChars="0" w:firstLine="365" w:firstLineChars="202"/>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项目实施金额为总预算扣除维保部分资金。</w:t>
      </w:r>
      <w:r>
        <w:rPr>
          <w:rFonts w:hint="eastAsia" w:ascii="宋体" w:hAnsi="宋体" w:eastAsia="宋体" w:cs="宋体"/>
          <w:color w:val="auto"/>
          <w:sz w:val="18"/>
          <w:szCs w:val="18"/>
          <w:highlight w:val="none"/>
        </w:rPr>
        <w:t>确定中标后，签订合同后。由嘉兴市公安局秀洲区分局交通警察大队开具项目联系单交中标单位实施，采购数量、制作工期、安装工期根据项目具体商定。</w:t>
      </w:r>
      <w:r>
        <w:rPr>
          <w:rFonts w:hint="eastAsia" w:ascii="宋体" w:hAnsi="宋体" w:eastAsia="宋体" w:cs="宋体"/>
          <w:b/>
          <w:color w:val="auto"/>
          <w:sz w:val="18"/>
          <w:szCs w:val="18"/>
          <w:highlight w:val="none"/>
        </w:rPr>
        <w:t>投标单位报价按预算单价*折扣率结算</w:t>
      </w:r>
      <w:r>
        <w:rPr>
          <w:rFonts w:hint="eastAsia" w:ascii="宋体" w:hAnsi="宋体" w:eastAsia="宋体" w:cs="宋体"/>
          <w:color w:val="auto"/>
          <w:sz w:val="18"/>
          <w:szCs w:val="18"/>
          <w:highlight w:val="none"/>
        </w:rPr>
        <w:t>。报价包括材料、人工、标准附件、备品备件、专用工具、包装、运输、装卸、保险、货到就位以及安装、调试、培训、保修、利润、税金等一切费用。最终结算以审计单位审计为准，审计费由中标单位支付。</w:t>
      </w:r>
    </w:p>
    <w:p w14:paraId="48AAAE20">
      <w:pPr>
        <w:widowControl/>
        <w:spacing w:line="36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1、监控类主要设施清单（详见以下表格）</w:t>
      </w:r>
    </w:p>
    <w:tbl>
      <w:tblPr>
        <w:tblStyle w:val="49"/>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4"/>
        <w:gridCol w:w="2658"/>
        <w:gridCol w:w="3748"/>
        <w:gridCol w:w="1043"/>
        <w:gridCol w:w="366"/>
        <w:gridCol w:w="667"/>
      </w:tblGrid>
      <w:tr w14:paraId="14C0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1F31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920" w:type="dxa"/>
            <w:tcBorders>
              <w:top w:val="single" w:color="000000" w:sz="8" w:space="0"/>
              <w:left w:val="nil"/>
              <w:bottom w:val="single" w:color="000000" w:sz="8" w:space="0"/>
              <w:right w:val="single" w:color="000000" w:sz="8" w:space="0"/>
            </w:tcBorders>
            <w:shd w:val="clear" w:color="auto" w:fill="auto"/>
            <w:noWrap/>
            <w:vAlign w:val="center"/>
          </w:tcPr>
          <w:p w14:paraId="34F943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名称</w:t>
            </w:r>
          </w:p>
        </w:tc>
        <w:tc>
          <w:tcPr>
            <w:tcW w:w="2730" w:type="dxa"/>
            <w:tcBorders>
              <w:top w:val="single" w:color="000000" w:sz="8" w:space="0"/>
              <w:left w:val="nil"/>
              <w:bottom w:val="single" w:color="000000" w:sz="8" w:space="0"/>
              <w:right w:val="single" w:color="000000" w:sz="8" w:space="0"/>
            </w:tcBorders>
            <w:shd w:val="clear" w:color="auto" w:fill="auto"/>
            <w:vAlign w:val="center"/>
          </w:tcPr>
          <w:p w14:paraId="5CE1BB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规格参数</w:t>
            </w:r>
          </w:p>
        </w:tc>
        <w:tc>
          <w:tcPr>
            <w:tcW w:w="870" w:type="dxa"/>
            <w:tcBorders>
              <w:top w:val="single" w:color="000000" w:sz="8" w:space="0"/>
              <w:left w:val="nil"/>
              <w:bottom w:val="single" w:color="000000" w:sz="8" w:space="0"/>
              <w:right w:val="single" w:color="000000" w:sz="8" w:space="0"/>
            </w:tcBorders>
            <w:shd w:val="clear" w:color="auto" w:fill="auto"/>
            <w:vAlign w:val="center"/>
          </w:tcPr>
          <w:p w14:paraId="4B4B7D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675" w:type="dxa"/>
            <w:tcBorders>
              <w:top w:val="single" w:color="000000" w:sz="8" w:space="0"/>
              <w:left w:val="nil"/>
              <w:bottom w:val="single" w:color="000000" w:sz="8" w:space="0"/>
              <w:right w:val="single" w:color="000000" w:sz="8" w:space="0"/>
            </w:tcBorders>
            <w:shd w:val="clear" w:color="auto" w:fill="auto"/>
            <w:vAlign w:val="center"/>
          </w:tcPr>
          <w:p w14:paraId="107B1E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21B393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预算单价（元）</w:t>
            </w:r>
          </w:p>
        </w:tc>
      </w:tr>
      <w:tr w14:paraId="0037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88B0B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B4065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900万前端图像抓拍单元</w:t>
            </w:r>
          </w:p>
        </w:tc>
        <w:tc>
          <w:tcPr>
            <w:tcW w:w="2730" w:type="dxa"/>
            <w:tcBorders>
              <w:top w:val="nil"/>
              <w:left w:val="nil"/>
              <w:bottom w:val="single" w:color="000000" w:sz="8" w:space="0"/>
              <w:right w:val="single" w:color="000000" w:sz="8" w:space="0"/>
            </w:tcBorders>
            <w:shd w:val="clear" w:color="auto" w:fill="auto"/>
            <w:vAlign w:val="center"/>
          </w:tcPr>
          <w:p w14:paraId="325E57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870" w:type="dxa"/>
            <w:tcBorders>
              <w:top w:val="nil"/>
              <w:left w:val="nil"/>
              <w:bottom w:val="single" w:color="000000" w:sz="8" w:space="0"/>
              <w:right w:val="single" w:color="000000" w:sz="8" w:space="0"/>
            </w:tcBorders>
            <w:shd w:val="clear" w:color="auto" w:fill="auto"/>
            <w:vAlign w:val="center"/>
          </w:tcPr>
          <w:p w14:paraId="40D080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7EAA95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653127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10500</w:t>
            </w:r>
          </w:p>
        </w:tc>
      </w:tr>
      <w:tr w14:paraId="579C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44847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14:paraId="3585D7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900万电警卡口抓拍单元</w:t>
            </w:r>
          </w:p>
        </w:tc>
        <w:tc>
          <w:tcPr>
            <w:tcW w:w="2730" w:type="dxa"/>
            <w:tcBorders>
              <w:top w:val="nil"/>
              <w:left w:val="nil"/>
              <w:bottom w:val="single" w:color="000000" w:sz="8" w:space="0"/>
              <w:right w:val="single" w:color="000000" w:sz="8" w:space="0"/>
            </w:tcBorders>
            <w:shd w:val="clear" w:color="auto" w:fill="auto"/>
            <w:vAlign w:val="center"/>
          </w:tcPr>
          <w:p w14:paraId="09E16D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870" w:type="dxa"/>
            <w:tcBorders>
              <w:top w:val="nil"/>
              <w:left w:val="nil"/>
              <w:bottom w:val="single" w:color="000000" w:sz="8" w:space="0"/>
              <w:right w:val="single" w:color="000000" w:sz="8" w:space="0"/>
            </w:tcBorders>
            <w:shd w:val="clear" w:color="auto" w:fill="auto"/>
            <w:vAlign w:val="center"/>
          </w:tcPr>
          <w:p w14:paraId="079E16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4C41AE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56E2F4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10500</w:t>
            </w:r>
          </w:p>
        </w:tc>
      </w:tr>
      <w:tr w14:paraId="3418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D2C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14:paraId="46875A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200万高清网络球机</w:t>
            </w:r>
          </w:p>
        </w:tc>
        <w:tc>
          <w:tcPr>
            <w:tcW w:w="2730" w:type="dxa"/>
            <w:tcBorders>
              <w:top w:val="nil"/>
              <w:left w:val="nil"/>
              <w:bottom w:val="single" w:color="000000" w:sz="8" w:space="0"/>
              <w:right w:val="single" w:color="000000" w:sz="8" w:space="0"/>
            </w:tcBorders>
            <w:shd w:val="clear" w:color="auto" w:fill="auto"/>
            <w:vAlign w:val="center"/>
          </w:tcPr>
          <w:p w14:paraId="123222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870" w:type="dxa"/>
            <w:tcBorders>
              <w:top w:val="nil"/>
              <w:left w:val="nil"/>
              <w:bottom w:val="single" w:color="000000" w:sz="8" w:space="0"/>
              <w:right w:val="single" w:color="000000" w:sz="8" w:space="0"/>
            </w:tcBorders>
            <w:shd w:val="clear" w:color="auto" w:fill="auto"/>
            <w:vAlign w:val="center"/>
          </w:tcPr>
          <w:p w14:paraId="49ADC5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189CB2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931D3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8300</w:t>
            </w:r>
          </w:p>
        </w:tc>
      </w:tr>
      <w:tr w14:paraId="114E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2AC82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14:paraId="3462F1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400万高清星光级网络球机</w:t>
            </w:r>
          </w:p>
        </w:tc>
        <w:tc>
          <w:tcPr>
            <w:tcW w:w="2730" w:type="dxa"/>
            <w:tcBorders>
              <w:top w:val="nil"/>
              <w:left w:val="nil"/>
              <w:bottom w:val="single" w:color="000000" w:sz="8" w:space="0"/>
              <w:right w:val="single" w:color="000000" w:sz="8" w:space="0"/>
            </w:tcBorders>
            <w:shd w:val="clear" w:color="auto" w:fill="auto"/>
            <w:vAlign w:val="center"/>
          </w:tcPr>
          <w:p w14:paraId="6FF1CC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870" w:type="dxa"/>
            <w:tcBorders>
              <w:top w:val="nil"/>
              <w:left w:val="nil"/>
              <w:bottom w:val="single" w:color="000000" w:sz="8" w:space="0"/>
              <w:right w:val="single" w:color="000000" w:sz="8" w:space="0"/>
            </w:tcBorders>
            <w:shd w:val="clear" w:color="auto" w:fill="auto"/>
            <w:vAlign w:val="center"/>
          </w:tcPr>
          <w:p w14:paraId="2ECE04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4B181A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446C0D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9000</w:t>
            </w:r>
          </w:p>
        </w:tc>
      </w:tr>
      <w:tr w14:paraId="4EDE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37027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309E97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环保车辆人脸卡口抓拍单元</w:t>
            </w:r>
          </w:p>
        </w:tc>
        <w:tc>
          <w:tcPr>
            <w:tcW w:w="2730" w:type="dxa"/>
            <w:tcBorders>
              <w:top w:val="nil"/>
              <w:left w:val="nil"/>
              <w:bottom w:val="single" w:color="000000" w:sz="8" w:space="0"/>
              <w:right w:val="single" w:color="000000" w:sz="8" w:space="0"/>
            </w:tcBorders>
            <w:shd w:val="clear" w:color="auto" w:fill="auto"/>
            <w:vAlign w:val="center"/>
          </w:tcPr>
          <w:p w14:paraId="064C7D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870" w:type="dxa"/>
            <w:tcBorders>
              <w:top w:val="nil"/>
              <w:left w:val="nil"/>
              <w:bottom w:val="single" w:color="000000" w:sz="8" w:space="0"/>
              <w:right w:val="single" w:color="000000" w:sz="8" w:space="0"/>
            </w:tcBorders>
            <w:shd w:val="clear" w:color="auto" w:fill="auto"/>
            <w:vAlign w:val="center"/>
          </w:tcPr>
          <w:p w14:paraId="339FA0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5D9FA2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6389F7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15500</w:t>
            </w:r>
          </w:p>
        </w:tc>
      </w:tr>
      <w:tr w14:paraId="4431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9E7B5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center"/>
          </w:tcPr>
          <w:p w14:paraId="4BAF13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环保车辆卡口抓拍单元</w:t>
            </w:r>
          </w:p>
        </w:tc>
        <w:tc>
          <w:tcPr>
            <w:tcW w:w="2730" w:type="dxa"/>
            <w:tcBorders>
              <w:top w:val="nil"/>
              <w:left w:val="nil"/>
              <w:bottom w:val="single" w:color="000000" w:sz="8" w:space="0"/>
              <w:right w:val="single" w:color="000000" w:sz="8" w:space="0"/>
            </w:tcBorders>
            <w:shd w:val="clear" w:color="auto" w:fill="auto"/>
            <w:vAlign w:val="center"/>
          </w:tcPr>
          <w:p w14:paraId="1D80DF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870" w:type="dxa"/>
            <w:tcBorders>
              <w:top w:val="nil"/>
              <w:left w:val="nil"/>
              <w:bottom w:val="single" w:color="000000" w:sz="8" w:space="0"/>
              <w:right w:val="single" w:color="000000" w:sz="8" w:space="0"/>
            </w:tcBorders>
            <w:shd w:val="clear" w:color="auto" w:fill="auto"/>
            <w:vAlign w:val="center"/>
          </w:tcPr>
          <w:p w14:paraId="671682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221EC6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320203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13500</w:t>
            </w:r>
          </w:p>
        </w:tc>
      </w:tr>
      <w:tr w14:paraId="1DCF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4371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center"/>
          </w:tcPr>
          <w:p w14:paraId="48B9CA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车辆人脸卡口抓拍单元</w:t>
            </w:r>
          </w:p>
        </w:tc>
        <w:tc>
          <w:tcPr>
            <w:tcW w:w="2730" w:type="dxa"/>
            <w:tcBorders>
              <w:top w:val="nil"/>
              <w:left w:val="nil"/>
              <w:bottom w:val="single" w:color="000000" w:sz="8" w:space="0"/>
              <w:right w:val="single" w:color="000000" w:sz="8" w:space="0"/>
            </w:tcBorders>
            <w:shd w:val="clear" w:color="auto" w:fill="auto"/>
            <w:vAlign w:val="center"/>
          </w:tcPr>
          <w:p w14:paraId="402932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870" w:type="dxa"/>
            <w:tcBorders>
              <w:top w:val="nil"/>
              <w:left w:val="nil"/>
              <w:bottom w:val="single" w:color="000000" w:sz="8" w:space="0"/>
              <w:right w:val="single" w:color="000000" w:sz="8" w:space="0"/>
            </w:tcBorders>
            <w:shd w:val="clear" w:color="auto" w:fill="auto"/>
            <w:vAlign w:val="center"/>
          </w:tcPr>
          <w:p w14:paraId="16DBEF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41756F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29F6E9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10300</w:t>
            </w:r>
          </w:p>
        </w:tc>
      </w:tr>
      <w:tr w14:paraId="178C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918B5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tcBorders>
              <w:top w:val="nil"/>
              <w:left w:val="nil"/>
              <w:bottom w:val="single" w:color="000000" w:sz="8" w:space="0"/>
              <w:right w:val="single" w:color="000000" w:sz="8" w:space="0"/>
            </w:tcBorders>
            <w:shd w:val="clear" w:color="auto" w:fill="auto"/>
            <w:noWrap/>
            <w:vAlign w:val="center"/>
          </w:tcPr>
          <w:p w14:paraId="7F3B7E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违停一体球</w:t>
            </w:r>
          </w:p>
        </w:tc>
        <w:tc>
          <w:tcPr>
            <w:tcW w:w="2730" w:type="dxa"/>
            <w:tcBorders>
              <w:top w:val="nil"/>
              <w:left w:val="nil"/>
              <w:bottom w:val="single" w:color="000000" w:sz="8" w:space="0"/>
              <w:right w:val="single" w:color="000000" w:sz="8" w:space="0"/>
            </w:tcBorders>
            <w:shd w:val="clear" w:color="auto" w:fill="auto"/>
            <w:vAlign w:val="center"/>
          </w:tcPr>
          <w:p w14:paraId="6802AE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870" w:type="dxa"/>
            <w:tcBorders>
              <w:top w:val="nil"/>
              <w:left w:val="nil"/>
              <w:bottom w:val="single" w:color="000000" w:sz="8" w:space="0"/>
              <w:right w:val="single" w:color="000000" w:sz="8" w:space="0"/>
            </w:tcBorders>
            <w:shd w:val="clear" w:color="auto" w:fill="auto"/>
            <w:vAlign w:val="center"/>
          </w:tcPr>
          <w:p w14:paraId="0616F8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7F206C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77CFEA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12500</w:t>
            </w:r>
          </w:p>
        </w:tc>
      </w:tr>
      <w:tr w14:paraId="5349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0215F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14:paraId="6C3CD9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制高点球机800万</w:t>
            </w:r>
          </w:p>
        </w:tc>
        <w:tc>
          <w:tcPr>
            <w:tcW w:w="2730" w:type="dxa"/>
            <w:tcBorders>
              <w:top w:val="nil"/>
              <w:left w:val="nil"/>
              <w:bottom w:val="single" w:color="000000" w:sz="8" w:space="0"/>
              <w:right w:val="single" w:color="000000" w:sz="8" w:space="0"/>
            </w:tcBorders>
            <w:shd w:val="clear" w:color="auto" w:fill="auto"/>
            <w:vAlign w:val="center"/>
          </w:tcPr>
          <w:p w14:paraId="22BAC0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870" w:type="dxa"/>
            <w:tcBorders>
              <w:top w:val="nil"/>
              <w:left w:val="nil"/>
              <w:bottom w:val="single" w:color="000000" w:sz="8" w:space="0"/>
              <w:right w:val="single" w:color="000000" w:sz="8" w:space="0"/>
            </w:tcBorders>
            <w:shd w:val="clear" w:color="auto" w:fill="auto"/>
            <w:vAlign w:val="center"/>
          </w:tcPr>
          <w:p w14:paraId="5640F5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49B7F4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3C9862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12500</w:t>
            </w:r>
          </w:p>
        </w:tc>
      </w:tr>
      <w:tr w14:paraId="5778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F74A7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398122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AR鹰眼</w:t>
            </w:r>
          </w:p>
        </w:tc>
        <w:tc>
          <w:tcPr>
            <w:tcW w:w="2730" w:type="dxa"/>
            <w:tcBorders>
              <w:top w:val="nil"/>
              <w:left w:val="nil"/>
              <w:bottom w:val="single" w:color="000000" w:sz="8" w:space="0"/>
              <w:right w:val="single" w:color="000000" w:sz="8" w:space="0"/>
            </w:tcBorders>
            <w:shd w:val="clear" w:color="auto" w:fill="auto"/>
            <w:vAlign w:val="center"/>
          </w:tcPr>
          <w:p w14:paraId="59DE9C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详见技术要求</w:t>
            </w:r>
          </w:p>
        </w:tc>
        <w:tc>
          <w:tcPr>
            <w:tcW w:w="870" w:type="dxa"/>
            <w:tcBorders>
              <w:top w:val="nil"/>
              <w:left w:val="nil"/>
              <w:bottom w:val="single" w:color="000000" w:sz="8" w:space="0"/>
              <w:right w:val="single" w:color="000000" w:sz="8" w:space="0"/>
            </w:tcBorders>
            <w:shd w:val="clear" w:color="auto" w:fill="auto"/>
            <w:vAlign w:val="center"/>
          </w:tcPr>
          <w:p w14:paraId="220586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7108DE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228050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45000</w:t>
            </w:r>
          </w:p>
        </w:tc>
      </w:tr>
      <w:tr w14:paraId="6979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24979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tcBorders>
              <w:top w:val="nil"/>
              <w:left w:val="nil"/>
              <w:bottom w:val="single" w:color="000000" w:sz="8" w:space="0"/>
              <w:right w:val="single" w:color="000000" w:sz="8" w:space="0"/>
            </w:tcBorders>
            <w:shd w:val="clear" w:color="auto" w:fill="auto"/>
            <w:noWrap/>
            <w:vAlign w:val="center"/>
          </w:tcPr>
          <w:p w14:paraId="655C9E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200万室内枪机</w:t>
            </w:r>
          </w:p>
        </w:tc>
        <w:tc>
          <w:tcPr>
            <w:tcW w:w="2730" w:type="dxa"/>
            <w:tcBorders>
              <w:top w:val="nil"/>
              <w:left w:val="nil"/>
              <w:bottom w:val="single" w:color="000000" w:sz="8" w:space="0"/>
              <w:right w:val="single" w:color="000000" w:sz="8" w:space="0"/>
            </w:tcBorders>
            <w:shd w:val="clear" w:color="auto" w:fill="auto"/>
            <w:vAlign w:val="center"/>
          </w:tcPr>
          <w:p w14:paraId="760024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采用星光级超低照度200万1/2.8英寸CMOS图像传感器，低照度效果好，图像清晰度高</w:t>
            </w:r>
          </w:p>
        </w:tc>
        <w:tc>
          <w:tcPr>
            <w:tcW w:w="870" w:type="dxa"/>
            <w:tcBorders>
              <w:top w:val="nil"/>
              <w:left w:val="nil"/>
              <w:bottom w:val="single" w:color="000000" w:sz="8" w:space="0"/>
              <w:right w:val="single" w:color="000000" w:sz="8" w:space="0"/>
            </w:tcBorders>
            <w:shd w:val="clear" w:color="auto" w:fill="auto"/>
            <w:vAlign w:val="center"/>
          </w:tcPr>
          <w:p w14:paraId="3D54AC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0AC5B8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43024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r>
      <w:tr w14:paraId="14F9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0D8E4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920" w:type="dxa"/>
            <w:tcBorders>
              <w:top w:val="nil"/>
              <w:left w:val="nil"/>
              <w:bottom w:val="single" w:color="000000" w:sz="8" w:space="0"/>
              <w:right w:val="single" w:color="000000" w:sz="8" w:space="0"/>
            </w:tcBorders>
            <w:shd w:val="clear" w:color="auto" w:fill="auto"/>
            <w:vAlign w:val="center"/>
          </w:tcPr>
          <w:p w14:paraId="6F9281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200万室内半球</w:t>
            </w:r>
          </w:p>
        </w:tc>
        <w:tc>
          <w:tcPr>
            <w:tcW w:w="2730" w:type="dxa"/>
            <w:tcBorders>
              <w:top w:val="nil"/>
              <w:left w:val="nil"/>
              <w:bottom w:val="single" w:color="000000" w:sz="8" w:space="0"/>
              <w:right w:val="single" w:color="000000" w:sz="8" w:space="0"/>
            </w:tcBorders>
            <w:shd w:val="clear" w:color="auto" w:fill="auto"/>
            <w:vAlign w:val="center"/>
          </w:tcPr>
          <w:p w14:paraId="6F3F22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采用星光级超低照度200万1/2.8英寸CMOS图像传感器，低照度效果好，图像清晰度高</w:t>
            </w:r>
          </w:p>
        </w:tc>
        <w:tc>
          <w:tcPr>
            <w:tcW w:w="870" w:type="dxa"/>
            <w:tcBorders>
              <w:top w:val="nil"/>
              <w:left w:val="nil"/>
              <w:bottom w:val="single" w:color="000000" w:sz="8" w:space="0"/>
              <w:right w:val="single" w:color="000000" w:sz="8" w:space="0"/>
            </w:tcBorders>
            <w:shd w:val="clear" w:color="auto" w:fill="auto"/>
            <w:vAlign w:val="center"/>
          </w:tcPr>
          <w:p w14:paraId="5343C3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318F2A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5B6BFF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r>
      <w:tr w14:paraId="3B6D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8BBE3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920" w:type="dxa"/>
            <w:tcBorders>
              <w:top w:val="nil"/>
              <w:left w:val="nil"/>
              <w:bottom w:val="single" w:color="000000" w:sz="8" w:space="0"/>
              <w:right w:val="single" w:color="000000" w:sz="8" w:space="0"/>
            </w:tcBorders>
            <w:shd w:val="clear" w:color="auto" w:fill="auto"/>
            <w:vAlign w:val="center"/>
          </w:tcPr>
          <w:p w14:paraId="76AF85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拾音器</w:t>
            </w:r>
          </w:p>
        </w:tc>
        <w:tc>
          <w:tcPr>
            <w:tcW w:w="2730" w:type="dxa"/>
            <w:tcBorders>
              <w:top w:val="nil"/>
              <w:left w:val="nil"/>
              <w:bottom w:val="single" w:color="000000" w:sz="8" w:space="0"/>
              <w:right w:val="single" w:color="000000" w:sz="8" w:space="0"/>
            </w:tcBorders>
            <w:shd w:val="clear" w:color="auto" w:fill="auto"/>
            <w:vAlign w:val="center"/>
          </w:tcPr>
          <w:p w14:paraId="1AC82B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电源电压 DC12V，信噪比 75dB，指向性 全方向，频率响应 20Hz-20KHz，灵敏度 -35dB，最大输出幅度 6.2Vpp，拾音范围 5-100平方米（可调节），咪头 镀金电容MIC，输出阻抗 200～1000欧姆非平衡（可定制其他阻抗），保护电路 电源错接保护，工作温度 -25℃~70℃</w:t>
            </w:r>
          </w:p>
        </w:tc>
        <w:tc>
          <w:tcPr>
            <w:tcW w:w="870" w:type="dxa"/>
            <w:tcBorders>
              <w:top w:val="nil"/>
              <w:left w:val="nil"/>
              <w:bottom w:val="single" w:color="000000" w:sz="8" w:space="0"/>
              <w:right w:val="single" w:color="000000" w:sz="8" w:space="0"/>
            </w:tcBorders>
            <w:shd w:val="clear" w:color="auto" w:fill="auto"/>
            <w:vAlign w:val="center"/>
          </w:tcPr>
          <w:p w14:paraId="6FB71F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12FE33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6C8863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r>
      <w:tr w14:paraId="72CC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86A64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920" w:type="dxa"/>
            <w:tcBorders>
              <w:top w:val="nil"/>
              <w:left w:val="nil"/>
              <w:bottom w:val="single" w:color="000000" w:sz="8" w:space="0"/>
              <w:right w:val="single" w:color="000000" w:sz="8" w:space="0"/>
            </w:tcBorders>
            <w:shd w:val="clear" w:color="auto" w:fill="auto"/>
            <w:vAlign w:val="center"/>
          </w:tcPr>
          <w:p w14:paraId="040269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暖光车牌补光灯</w:t>
            </w:r>
          </w:p>
        </w:tc>
        <w:tc>
          <w:tcPr>
            <w:tcW w:w="2730" w:type="dxa"/>
            <w:tcBorders>
              <w:top w:val="nil"/>
              <w:left w:val="nil"/>
              <w:bottom w:val="single" w:color="000000" w:sz="8" w:space="0"/>
              <w:right w:val="single" w:color="000000" w:sz="8" w:space="0"/>
            </w:tcBorders>
            <w:shd w:val="clear" w:color="auto" w:fill="auto"/>
            <w:vAlign w:val="center"/>
          </w:tcPr>
          <w:p w14:paraId="14A5BC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源类型：原装进口大功率LED，三车道车牌补光灯，LED灯珠数量：16颗，发光角度：40°，最佳补光距离：16米-25米，触发方式：电平量触发(可选配开关量触发)，响应时间：小于20us，触发信号电平：4V-6V，防护等级：IP66，外形尺寸，128mm(W)×216mm(H)×159mm(D)，整体重量：2.72Kg，功率：最大功率36W(实际功率与控制方式有关)，频率0-250HZ可调；支持通过调整占空比1%~39%进行亮度调节，支持爆闪功能，爆闪持续时间、延迟时间及最小间隔时间可设，支持远程显示补光灯故障、正常、开启、关闭等工作状态，支持倍频设置功能检查，支持倍频1~15可调</w:t>
            </w:r>
          </w:p>
        </w:tc>
        <w:tc>
          <w:tcPr>
            <w:tcW w:w="870" w:type="dxa"/>
            <w:tcBorders>
              <w:top w:val="nil"/>
              <w:left w:val="nil"/>
              <w:bottom w:val="single" w:color="000000" w:sz="8" w:space="0"/>
              <w:right w:val="single" w:color="000000" w:sz="8" w:space="0"/>
            </w:tcBorders>
            <w:shd w:val="clear" w:color="auto" w:fill="auto"/>
            <w:vAlign w:val="center"/>
          </w:tcPr>
          <w:p w14:paraId="36DF7D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7B2633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591099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1950</w:t>
            </w:r>
          </w:p>
        </w:tc>
      </w:tr>
      <w:tr w14:paraId="16C8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4979E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920" w:type="dxa"/>
            <w:tcBorders>
              <w:top w:val="nil"/>
              <w:left w:val="nil"/>
              <w:bottom w:val="single" w:color="000000" w:sz="8" w:space="0"/>
              <w:right w:val="single" w:color="000000" w:sz="8" w:space="0"/>
            </w:tcBorders>
            <w:shd w:val="clear" w:color="auto" w:fill="auto"/>
            <w:vAlign w:val="center"/>
          </w:tcPr>
          <w:p w14:paraId="45F087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暖光环境补光灯</w:t>
            </w:r>
          </w:p>
        </w:tc>
        <w:tc>
          <w:tcPr>
            <w:tcW w:w="2730" w:type="dxa"/>
            <w:tcBorders>
              <w:top w:val="nil"/>
              <w:left w:val="nil"/>
              <w:bottom w:val="single" w:color="000000" w:sz="8" w:space="0"/>
              <w:right w:val="single" w:color="000000" w:sz="8" w:space="0"/>
            </w:tcBorders>
            <w:shd w:val="clear" w:color="auto" w:fill="auto"/>
            <w:vAlign w:val="center"/>
          </w:tcPr>
          <w:p w14:paraId="7A1651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源类型：原装进口大功率LED，单车道环境补光，LED灯珠数量：16颗，发光角度：10°，最佳补光距离：16米-25米，触发方式：电平量触发(可选配开关量触发)，响应时间：小于20us，触发信号电平：4V-6V，防护等级：IP66，外形尺寸：128mm(W)×216mm(H)×159mm(D)，整体重量：2.72Kg，功率：最大功率36W(实际功率与控制方式有关)，支持爆闪功能，爆闪持续时间、延迟时间及最小间隔时间可设，支持远程显示补光灯故障、正常、开启、关闭等工作状态，支持倍频设置功能检查，支持倍频1~15可调，当设备占空比设置≤5%时，功耗≤10W，支持频率及占空比保护功能</w:t>
            </w:r>
          </w:p>
        </w:tc>
        <w:tc>
          <w:tcPr>
            <w:tcW w:w="870" w:type="dxa"/>
            <w:tcBorders>
              <w:top w:val="nil"/>
              <w:left w:val="nil"/>
              <w:bottom w:val="single" w:color="000000" w:sz="8" w:space="0"/>
              <w:right w:val="single" w:color="000000" w:sz="8" w:space="0"/>
            </w:tcBorders>
            <w:shd w:val="clear" w:color="auto" w:fill="auto"/>
            <w:vAlign w:val="center"/>
          </w:tcPr>
          <w:p w14:paraId="3BD6E8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4B5648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7F8F36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1950</w:t>
            </w:r>
          </w:p>
        </w:tc>
      </w:tr>
      <w:tr w14:paraId="6227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1B72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920" w:type="dxa"/>
            <w:tcBorders>
              <w:top w:val="nil"/>
              <w:left w:val="nil"/>
              <w:bottom w:val="single" w:color="000000" w:sz="8" w:space="0"/>
              <w:right w:val="single" w:color="000000" w:sz="8" w:space="0"/>
            </w:tcBorders>
            <w:shd w:val="clear" w:color="auto" w:fill="auto"/>
            <w:vAlign w:val="center"/>
          </w:tcPr>
          <w:p w14:paraId="48A1C0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气体放电闪光灯</w:t>
            </w:r>
          </w:p>
        </w:tc>
        <w:tc>
          <w:tcPr>
            <w:tcW w:w="2730" w:type="dxa"/>
            <w:tcBorders>
              <w:top w:val="nil"/>
              <w:left w:val="nil"/>
              <w:bottom w:val="single" w:color="000000" w:sz="8" w:space="0"/>
              <w:right w:val="single" w:color="000000" w:sz="8" w:space="0"/>
            </w:tcBorders>
            <w:shd w:val="clear" w:color="auto" w:fill="auto"/>
            <w:vAlign w:val="center"/>
          </w:tcPr>
          <w:p w14:paraId="53D5AF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车道气体爆闪灯，单次闪光能量≥200J，白天可看清前排司乘人员面部特征；回电时间＜67ms，支持5V电平量触发(可选开关量)；有效补光距离16m～25m；工作环境-25～+70℃(-40℃内均可安全使用/有衰减)；具有脉冲保护功能，屏蔽≥3Hz持续性的脉冲信号(闪15次后进入1次/S的微闪光提示状态，复原时间为10S)；闪光次数≥2000万次；自带光栅，可有效减少周边光污染。</w:t>
            </w:r>
          </w:p>
        </w:tc>
        <w:tc>
          <w:tcPr>
            <w:tcW w:w="870" w:type="dxa"/>
            <w:tcBorders>
              <w:top w:val="nil"/>
              <w:left w:val="nil"/>
              <w:bottom w:val="single" w:color="000000" w:sz="8" w:space="0"/>
              <w:right w:val="single" w:color="000000" w:sz="8" w:space="0"/>
            </w:tcBorders>
            <w:shd w:val="clear" w:color="auto" w:fill="auto"/>
            <w:vAlign w:val="center"/>
          </w:tcPr>
          <w:p w14:paraId="098322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53955C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5C3FFF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2050</w:t>
            </w:r>
          </w:p>
        </w:tc>
      </w:tr>
      <w:tr w14:paraId="7E39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5"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14:paraId="17120B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920" w:type="dxa"/>
            <w:vMerge w:val="restart"/>
            <w:tcBorders>
              <w:top w:val="nil"/>
              <w:left w:val="nil"/>
              <w:bottom w:val="single" w:color="000000" w:sz="8" w:space="0"/>
              <w:right w:val="single" w:color="000000" w:sz="8" w:space="0"/>
            </w:tcBorders>
            <w:shd w:val="clear" w:color="auto" w:fill="auto"/>
            <w:vAlign w:val="center"/>
          </w:tcPr>
          <w:p w14:paraId="5E8E41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辅助补光单元</w:t>
            </w:r>
          </w:p>
        </w:tc>
        <w:tc>
          <w:tcPr>
            <w:tcW w:w="2730" w:type="dxa"/>
            <w:tcBorders>
              <w:top w:val="nil"/>
              <w:left w:val="nil"/>
              <w:bottom w:val="nil"/>
              <w:right w:val="single" w:color="000000" w:sz="8" w:space="0"/>
            </w:tcBorders>
            <w:shd w:val="clear" w:color="auto" w:fill="auto"/>
            <w:vAlign w:val="center"/>
          </w:tcPr>
          <w:p w14:paraId="140931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抓拍同步补光功能，支持回电时间＜80ms，满足相机2张连拍需求，支持色温范围5800±200K，支持曝光指数64GN，闪光持续时间1/3000，支持内置光栅，进行光污染处理，干接点触发，满足市场大部分相机触发模式，最佳拍摄距离16～26米</w:t>
            </w:r>
          </w:p>
        </w:tc>
        <w:tc>
          <w:tcPr>
            <w:tcW w:w="870" w:type="dxa"/>
            <w:vMerge w:val="restart"/>
            <w:tcBorders>
              <w:top w:val="nil"/>
              <w:left w:val="nil"/>
              <w:bottom w:val="single" w:color="000000" w:sz="8" w:space="0"/>
              <w:right w:val="single" w:color="000000" w:sz="8" w:space="0"/>
            </w:tcBorders>
            <w:shd w:val="clear" w:color="auto" w:fill="auto"/>
            <w:vAlign w:val="center"/>
          </w:tcPr>
          <w:p w14:paraId="0555AD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vMerge w:val="restart"/>
            <w:tcBorders>
              <w:top w:val="nil"/>
              <w:left w:val="nil"/>
              <w:bottom w:val="single" w:color="000000" w:sz="8" w:space="0"/>
              <w:right w:val="single" w:color="000000" w:sz="8" w:space="0"/>
            </w:tcBorders>
            <w:shd w:val="clear" w:color="auto" w:fill="auto"/>
            <w:vAlign w:val="center"/>
          </w:tcPr>
          <w:p w14:paraId="1D958E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vMerge w:val="restart"/>
            <w:tcBorders>
              <w:top w:val="nil"/>
              <w:left w:val="nil"/>
              <w:bottom w:val="single" w:color="000000" w:sz="8" w:space="0"/>
              <w:right w:val="single" w:color="000000" w:sz="8" w:space="0"/>
            </w:tcBorders>
            <w:shd w:val="clear" w:color="auto" w:fill="auto"/>
            <w:vAlign w:val="center"/>
          </w:tcPr>
          <w:p w14:paraId="4C18B1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r>
      <w:tr w14:paraId="6ED8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7CE0C07F">
            <w:pPr>
              <w:jc w:val="center"/>
              <w:rPr>
                <w:rFonts w:hint="eastAsia" w:ascii="宋体" w:hAnsi="宋体" w:eastAsia="宋体" w:cs="宋体"/>
                <w:i w:val="0"/>
                <w:iCs w:val="0"/>
                <w:color w:val="auto"/>
                <w:sz w:val="18"/>
                <w:szCs w:val="18"/>
                <w:highlight w:val="none"/>
                <w:u w:val="none"/>
              </w:rPr>
            </w:pPr>
          </w:p>
        </w:tc>
        <w:tc>
          <w:tcPr>
            <w:tcW w:w="2920" w:type="dxa"/>
            <w:vMerge w:val="continue"/>
            <w:tcBorders>
              <w:top w:val="nil"/>
              <w:left w:val="nil"/>
              <w:bottom w:val="single" w:color="000000" w:sz="8" w:space="0"/>
              <w:right w:val="single" w:color="000000" w:sz="8" w:space="0"/>
            </w:tcBorders>
            <w:shd w:val="clear" w:color="auto" w:fill="auto"/>
            <w:vAlign w:val="center"/>
          </w:tcPr>
          <w:p w14:paraId="403DF6E7">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single" w:color="000000" w:sz="8" w:space="0"/>
              <w:right w:val="single" w:color="000000" w:sz="8" w:space="0"/>
            </w:tcBorders>
            <w:shd w:val="clear" w:color="auto" w:fill="auto"/>
            <w:vAlign w:val="center"/>
          </w:tcPr>
          <w:p w14:paraId="38AD65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支持闪光灯爆闪次数300万次以上，支持防护等级IP65，最大功耗100W，支持温度范围在-40℃～+80℃的环境下工作，轻松应对恶劣环境，支持湿度范围在10%～95%的环境下工作</w:t>
            </w:r>
          </w:p>
        </w:tc>
        <w:tc>
          <w:tcPr>
            <w:tcW w:w="870" w:type="dxa"/>
            <w:vMerge w:val="continue"/>
            <w:tcBorders>
              <w:top w:val="nil"/>
              <w:left w:val="nil"/>
              <w:bottom w:val="single" w:color="000000" w:sz="8" w:space="0"/>
              <w:right w:val="single" w:color="000000" w:sz="8" w:space="0"/>
            </w:tcBorders>
            <w:shd w:val="clear" w:color="auto" w:fill="auto"/>
            <w:vAlign w:val="center"/>
          </w:tcPr>
          <w:p w14:paraId="5F7E391C">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47A11F88">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59C8CA5D">
            <w:pPr>
              <w:jc w:val="center"/>
              <w:rPr>
                <w:rFonts w:hint="eastAsia" w:ascii="宋体" w:hAnsi="宋体" w:eastAsia="宋体" w:cs="宋体"/>
                <w:i w:val="0"/>
                <w:iCs w:val="0"/>
                <w:color w:val="auto"/>
                <w:sz w:val="18"/>
                <w:szCs w:val="18"/>
                <w:highlight w:val="none"/>
                <w:u w:val="none"/>
              </w:rPr>
            </w:pPr>
          </w:p>
        </w:tc>
      </w:tr>
      <w:tr w14:paraId="641D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0"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14:paraId="737EB9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920" w:type="dxa"/>
            <w:vMerge w:val="restart"/>
            <w:tcBorders>
              <w:top w:val="nil"/>
              <w:left w:val="nil"/>
              <w:bottom w:val="single" w:color="000000" w:sz="8" w:space="0"/>
              <w:right w:val="single" w:color="000000" w:sz="8" w:space="0"/>
            </w:tcBorders>
            <w:shd w:val="clear" w:color="auto" w:fill="auto"/>
            <w:vAlign w:val="center"/>
          </w:tcPr>
          <w:p w14:paraId="4A1A04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环境补光灯</w:t>
            </w:r>
          </w:p>
        </w:tc>
        <w:tc>
          <w:tcPr>
            <w:tcW w:w="2730" w:type="dxa"/>
            <w:tcBorders>
              <w:top w:val="nil"/>
              <w:left w:val="nil"/>
              <w:bottom w:val="nil"/>
              <w:right w:val="single" w:color="000000" w:sz="8" w:space="0"/>
            </w:tcBorders>
            <w:shd w:val="clear" w:color="auto" w:fill="auto"/>
            <w:vAlign w:val="center"/>
          </w:tcPr>
          <w:p w14:paraId="3F25C1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数字式照度传感器，具备自动光感功能；支持多级环境亮度可选，平均功耗≤23W，频闪亮度等级30级可调；在距补光灯20米处，亮度等级20时光斑照度不得超过40lx，支持通过摄像机远程控制亮度等级，支持通过摄像机远程控制补光灯点亮/熄灭</w:t>
            </w:r>
          </w:p>
        </w:tc>
        <w:tc>
          <w:tcPr>
            <w:tcW w:w="870" w:type="dxa"/>
            <w:vMerge w:val="restart"/>
            <w:tcBorders>
              <w:top w:val="nil"/>
              <w:left w:val="nil"/>
              <w:bottom w:val="single" w:color="000000" w:sz="8" w:space="0"/>
              <w:right w:val="single" w:color="000000" w:sz="8" w:space="0"/>
            </w:tcBorders>
            <w:shd w:val="clear" w:color="auto" w:fill="auto"/>
            <w:vAlign w:val="center"/>
          </w:tcPr>
          <w:p w14:paraId="07CFC6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vMerge w:val="restart"/>
            <w:tcBorders>
              <w:top w:val="nil"/>
              <w:left w:val="nil"/>
              <w:bottom w:val="single" w:color="000000" w:sz="8" w:space="0"/>
              <w:right w:val="single" w:color="000000" w:sz="8" w:space="0"/>
            </w:tcBorders>
            <w:shd w:val="clear" w:color="auto" w:fill="auto"/>
            <w:vAlign w:val="center"/>
          </w:tcPr>
          <w:p w14:paraId="00F8CF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vMerge w:val="restart"/>
            <w:tcBorders>
              <w:top w:val="nil"/>
              <w:left w:val="nil"/>
              <w:bottom w:val="single" w:color="000000" w:sz="8" w:space="0"/>
              <w:right w:val="single" w:color="000000" w:sz="8" w:space="0"/>
            </w:tcBorders>
            <w:shd w:val="clear" w:color="auto" w:fill="auto"/>
            <w:vAlign w:val="center"/>
          </w:tcPr>
          <w:p w14:paraId="34E822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r>
      <w:tr w14:paraId="6927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1D27DAAD">
            <w:pPr>
              <w:jc w:val="center"/>
              <w:rPr>
                <w:rFonts w:hint="eastAsia" w:ascii="宋体" w:hAnsi="宋体" w:eastAsia="宋体" w:cs="宋体"/>
                <w:i w:val="0"/>
                <w:iCs w:val="0"/>
                <w:color w:val="auto"/>
                <w:sz w:val="18"/>
                <w:szCs w:val="18"/>
                <w:highlight w:val="none"/>
                <w:u w:val="none"/>
              </w:rPr>
            </w:pPr>
          </w:p>
        </w:tc>
        <w:tc>
          <w:tcPr>
            <w:tcW w:w="2920" w:type="dxa"/>
            <w:vMerge w:val="continue"/>
            <w:tcBorders>
              <w:top w:val="nil"/>
              <w:left w:val="nil"/>
              <w:bottom w:val="single" w:color="000000" w:sz="8" w:space="0"/>
              <w:right w:val="single" w:color="000000" w:sz="8" w:space="0"/>
            </w:tcBorders>
            <w:shd w:val="clear" w:color="auto" w:fill="auto"/>
            <w:vAlign w:val="center"/>
          </w:tcPr>
          <w:p w14:paraId="0ED22B51">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single" w:color="000000" w:sz="8" w:space="0"/>
              <w:right w:val="single" w:color="000000" w:sz="8" w:space="0"/>
            </w:tcBorders>
            <w:shd w:val="clear" w:color="auto" w:fill="auto"/>
            <w:vAlign w:val="center"/>
          </w:tcPr>
          <w:p w14:paraId="1BE22B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支持通过RS485控制频率、亮度等，支持频闪级联功能，支持远程显示补光灯状态功能，频闪信号输出至LED灯板响应的时间≤45us，频闪频率：20、25、30、50、60、75、90、100、120Hz 9档可选，频闪持续时间：1、2、3ms可选，频闪延时：0、1、2、3、4ms可选</w:t>
            </w:r>
          </w:p>
        </w:tc>
        <w:tc>
          <w:tcPr>
            <w:tcW w:w="870" w:type="dxa"/>
            <w:vMerge w:val="continue"/>
            <w:tcBorders>
              <w:top w:val="nil"/>
              <w:left w:val="nil"/>
              <w:bottom w:val="single" w:color="000000" w:sz="8" w:space="0"/>
              <w:right w:val="single" w:color="000000" w:sz="8" w:space="0"/>
            </w:tcBorders>
            <w:shd w:val="clear" w:color="auto" w:fill="auto"/>
            <w:vAlign w:val="center"/>
          </w:tcPr>
          <w:p w14:paraId="65F6BE57">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34D6F260">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18A12EA1">
            <w:pPr>
              <w:jc w:val="center"/>
              <w:rPr>
                <w:rFonts w:hint="eastAsia" w:ascii="宋体" w:hAnsi="宋体" w:eastAsia="宋体" w:cs="宋体"/>
                <w:i w:val="0"/>
                <w:iCs w:val="0"/>
                <w:color w:val="auto"/>
                <w:sz w:val="18"/>
                <w:szCs w:val="18"/>
                <w:highlight w:val="none"/>
                <w:u w:val="none"/>
              </w:rPr>
            </w:pPr>
          </w:p>
        </w:tc>
      </w:tr>
      <w:tr w14:paraId="1D01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1DF07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2920" w:type="dxa"/>
            <w:tcBorders>
              <w:top w:val="nil"/>
              <w:left w:val="nil"/>
              <w:bottom w:val="single" w:color="000000" w:sz="8" w:space="0"/>
              <w:right w:val="single" w:color="000000" w:sz="8" w:space="0"/>
            </w:tcBorders>
            <w:shd w:val="clear" w:color="auto" w:fill="auto"/>
            <w:vAlign w:val="center"/>
          </w:tcPr>
          <w:p w14:paraId="77412F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环保气体爆闪灯</w:t>
            </w:r>
          </w:p>
        </w:tc>
        <w:tc>
          <w:tcPr>
            <w:tcW w:w="2730" w:type="dxa"/>
            <w:tcBorders>
              <w:top w:val="nil"/>
              <w:left w:val="nil"/>
              <w:bottom w:val="single" w:color="000000" w:sz="8" w:space="0"/>
              <w:right w:val="single" w:color="000000" w:sz="8" w:space="0"/>
            </w:tcBorders>
            <w:shd w:val="clear" w:color="auto" w:fill="auto"/>
            <w:vAlign w:val="center"/>
          </w:tcPr>
          <w:p w14:paraId="79041D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颗大功率进口LED灯珠，支持LED频闪，白光气体爆闪，红外气体爆闪。LED频闪支持PWM跟随触发，具有频率及占空比保护功能，发光角度10°；气体爆闪具有防误触发功能，提高产品寿命。可覆盖1个车道，采用24颗原装进口高亮度LED芯片，寿命长，稳定性好，发光效率高，采用步进电机功能，实现红外滤片的切换，气体光源回电时间小于67ms，支持超速连拍，，气体补光控制具有峰值抑制功能，可通过软件记录记录闪光灯闪光次数，支持LED灯频闪、白光气体爆闪，红外气体爆闪，支持相机误触发保护功能，触发信号输入异常时自动保护、且自动恢复，防护等级IP66，增加透气孔，保持内外压强均衡，可靠防水、防尘</w:t>
            </w:r>
          </w:p>
        </w:tc>
        <w:tc>
          <w:tcPr>
            <w:tcW w:w="870" w:type="dxa"/>
            <w:tcBorders>
              <w:top w:val="nil"/>
              <w:left w:val="nil"/>
              <w:bottom w:val="single" w:color="000000" w:sz="8" w:space="0"/>
              <w:right w:val="single" w:color="000000" w:sz="8" w:space="0"/>
            </w:tcBorders>
            <w:shd w:val="clear" w:color="auto" w:fill="auto"/>
            <w:vAlign w:val="center"/>
          </w:tcPr>
          <w:p w14:paraId="09057C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09903C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7D79DF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w:t>
            </w:r>
          </w:p>
        </w:tc>
      </w:tr>
      <w:tr w14:paraId="7F0D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728E8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2920" w:type="dxa"/>
            <w:tcBorders>
              <w:top w:val="nil"/>
              <w:left w:val="nil"/>
              <w:bottom w:val="single" w:color="000000" w:sz="8" w:space="0"/>
              <w:right w:val="single" w:color="000000" w:sz="8" w:space="0"/>
            </w:tcBorders>
            <w:shd w:val="clear" w:color="auto" w:fill="auto"/>
            <w:vAlign w:val="center"/>
          </w:tcPr>
          <w:p w14:paraId="283983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红绿灯信号检测器</w:t>
            </w:r>
          </w:p>
        </w:tc>
        <w:tc>
          <w:tcPr>
            <w:tcW w:w="2730" w:type="dxa"/>
            <w:tcBorders>
              <w:top w:val="nil"/>
              <w:left w:val="nil"/>
              <w:bottom w:val="single" w:color="000000" w:sz="8" w:space="0"/>
              <w:right w:val="single" w:color="000000" w:sz="8" w:space="0"/>
            </w:tcBorders>
            <w:shd w:val="clear" w:color="auto" w:fill="auto"/>
            <w:vAlign w:val="center"/>
          </w:tcPr>
          <w:p w14:paraId="6D4ADB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通灯信号检测器，支持16路AC220V信号接入；6路RS485接口；一个5位拨码开关，用于设置设备地址、数据上传模式及波特率；一个电源开关，AC220V供电。当有电压信号输入时，对应通道的状态指示灯点亮，设备在正常工作条件下，连续工作168h不应出现电、机械或操作系统的故障</w:t>
            </w:r>
          </w:p>
        </w:tc>
        <w:tc>
          <w:tcPr>
            <w:tcW w:w="870" w:type="dxa"/>
            <w:tcBorders>
              <w:top w:val="nil"/>
              <w:left w:val="nil"/>
              <w:bottom w:val="single" w:color="000000" w:sz="8" w:space="0"/>
              <w:right w:val="single" w:color="000000" w:sz="8" w:space="0"/>
            </w:tcBorders>
            <w:shd w:val="clear" w:color="auto" w:fill="auto"/>
            <w:vAlign w:val="center"/>
          </w:tcPr>
          <w:p w14:paraId="13F356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7A5778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3DFAC0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2400</w:t>
            </w:r>
          </w:p>
        </w:tc>
      </w:tr>
      <w:tr w14:paraId="342B7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0FA60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920" w:type="dxa"/>
            <w:tcBorders>
              <w:top w:val="nil"/>
              <w:left w:val="nil"/>
              <w:bottom w:val="single" w:color="000000" w:sz="8" w:space="0"/>
              <w:right w:val="single" w:color="000000" w:sz="8" w:space="0"/>
            </w:tcBorders>
            <w:shd w:val="clear" w:color="auto" w:fill="auto"/>
            <w:vAlign w:val="center"/>
          </w:tcPr>
          <w:p w14:paraId="59B893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前端管理主机</w:t>
            </w:r>
          </w:p>
        </w:tc>
        <w:tc>
          <w:tcPr>
            <w:tcW w:w="2730" w:type="dxa"/>
            <w:tcBorders>
              <w:top w:val="nil"/>
              <w:left w:val="nil"/>
              <w:bottom w:val="single" w:color="000000" w:sz="8" w:space="0"/>
              <w:right w:val="single" w:color="000000" w:sz="8" w:space="0"/>
            </w:tcBorders>
            <w:shd w:val="clear" w:color="auto" w:fill="auto"/>
            <w:vAlign w:val="center"/>
          </w:tcPr>
          <w:p w14:paraId="66D3DE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端服务器，嵌入式操作系统；内置4块3.5寸4T硬盘；支持12路IPC接入；网络接口：设备具有16个1000M以太网接口，1个内部和1个外部10/100/1000M自适应以太网接口；设备具有18个10M/100M/1000M自适应RJ45接口(其中P1~P16与G1处于同一网段、G2处于另一网段)、2个1000M SFP光口(分别与G1、G2处于同一网段)。支持对通行车辆的信息（记录和图片）存储；支持录像存储功能；可配置多种字符叠加、图片合成模式；支持区间测速功能；可配置增加GPS校时模块；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支持套牌车检测，可将抓拍图片与本地历史数据进行车辆特征比对分析，检测出套牌车辆，同时给出告警提示。</w:t>
            </w:r>
          </w:p>
        </w:tc>
        <w:tc>
          <w:tcPr>
            <w:tcW w:w="870" w:type="dxa"/>
            <w:tcBorders>
              <w:top w:val="nil"/>
              <w:left w:val="nil"/>
              <w:bottom w:val="single" w:color="000000" w:sz="8" w:space="0"/>
              <w:right w:val="single" w:color="000000" w:sz="8" w:space="0"/>
            </w:tcBorders>
            <w:shd w:val="clear" w:color="auto" w:fill="auto"/>
            <w:vAlign w:val="center"/>
          </w:tcPr>
          <w:p w14:paraId="782ACA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1CDF67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460C78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13000</w:t>
            </w:r>
          </w:p>
        </w:tc>
      </w:tr>
      <w:tr w14:paraId="5F8A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F7074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920" w:type="dxa"/>
            <w:tcBorders>
              <w:top w:val="nil"/>
              <w:left w:val="nil"/>
              <w:bottom w:val="single" w:color="000000" w:sz="8" w:space="0"/>
              <w:right w:val="single" w:color="000000" w:sz="8" w:space="0"/>
            </w:tcBorders>
            <w:shd w:val="clear" w:color="auto" w:fill="auto"/>
            <w:vAlign w:val="center"/>
          </w:tcPr>
          <w:p w14:paraId="561C2F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云存储</w:t>
            </w:r>
          </w:p>
        </w:tc>
        <w:tc>
          <w:tcPr>
            <w:tcW w:w="2730" w:type="dxa"/>
            <w:tcBorders>
              <w:top w:val="nil"/>
              <w:left w:val="nil"/>
              <w:bottom w:val="single" w:color="000000" w:sz="8" w:space="0"/>
              <w:right w:val="single" w:color="000000" w:sz="8" w:space="0"/>
            </w:tcBorders>
            <w:shd w:val="clear" w:color="auto" w:fill="auto"/>
            <w:vAlign w:val="center"/>
          </w:tcPr>
          <w:p w14:paraId="710F97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U机架式48盘位；64位多核处理器；16GB缓存；冗余电源；支持SATA硬盘；2个千兆网口；1个系统SSD盘。支持云存储系统一键部署，一键部署微视云、标准云环境，一键部署包含组建集群、创建域、自动创建资源池等，一套云存储系统可对外提供多种类型数据混合存储，同时支持分布式流式存储，分布式对象存储、分布式文件存储、分布式块存储。支持视音频、图片、直接写入，支持视频高速预览、回放、下载，支持云内容灾备份，支持一体化运维，支持GB/T28181-2011、Onvif、RTSP、H265、SVAC等标准视频协议。支持按照设备可用容量实现负载均衡，各存储节点上存储的数据量在稳定状态下保持均衡，差距小于5%；</w:t>
            </w:r>
          </w:p>
        </w:tc>
        <w:tc>
          <w:tcPr>
            <w:tcW w:w="870" w:type="dxa"/>
            <w:tcBorders>
              <w:top w:val="nil"/>
              <w:left w:val="nil"/>
              <w:bottom w:val="single" w:color="000000" w:sz="8" w:space="0"/>
              <w:right w:val="single" w:color="000000" w:sz="8" w:space="0"/>
            </w:tcBorders>
            <w:shd w:val="clear" w:color="auto" w:fill="auto"/>
            <w:vAlign w:val="center"/>
          </w:tcPr>
          <w:p w14:paraId="1DF30A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078080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AB02D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47000</w:t>
            </w:r>
          </w:p>
        </w:tc>
      </w:tr>
      <w:tr w14:paraId="0C165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737E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920" w:type="dxa"/>
            <w:tcBorders>
              <w:top w:val="nil"/>
              <w:left w:val="nil"/>
              <w:bottom w:val="single" w:color="000000" w:sz="8" w:space="0"/>
              <w:right w:val="single" w:color="000000" w:sz="8" w:space="0"/>
            </w:tcBorders>
            <w:shd w:val="clear" w:color="auto" w:fill="auto"/>
            <w:vAlign w:val="center"/>
          </w:tcPr>
          <w:p w14:paraId="1A6B1B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存储</w:t>
            </w:r>
          </w:p>
        </w:tc>
        <w:tc>
          <w:tcPr>
            <w:tcW w:w="2730" w:type="dxa"/>
            <w:tcBorders>
              <w:top w:val="nil"/>
              <w:left w:val="nil"/>
              <w:bottom w:val="single" w:color="000000" w:sz="8" w:space="0"/>
              <w:right w:val="single" w:color="000000" w:sz="8" w:space="0"/>
            </w:tcBorders>
            <w:shd w:val="clear" w:color="auto" w:fill="auto"/>
            <w:vAlign w:val="center"/>
          </w:tcPr>
          <w:p w14:paraId="4D1E84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架式/8U48盘位/支持SATA硬盘/可接SAS扩展柜(必须下单备注)/1536Mbps接入带宽/64位多核处理器、4GB（标配，可扩展至32G）2个千兆数据网口（可扩展至4千兆或2万兆网口），1个千兆管理网口/冗余电源/支持流媒体1:1:1接入存储转发/视频流、图片、SMART、视频文件混合直写/智能事件检索、精确定位、浓缩播放/RAID 0、1、3、5、6、10、50，60/网络协议：RTSP/ONVIF/PSIA/SIP（GB/T28181），可通过IE浏览器对一台、多台样机或扩展柜中的磁盘进行定位，使对应的磁盘指示灯闪烁，闪烁的时长可设。提供多设备同步升级功能，可以通过一键式操作对整个局域网内的所有设备同步升级。</w:t>
            </w:r>
          </w:p>
        </w:tc>
        <w:tc>
          <w:tcPr>
            <w:tcW w:w="870" w:type="dxa"/>
            <w:tcBorders>
              <w:top w:val="nil"/>
              <w:left w:val="nil"/>
              <w:bottom w:val="single" w:color="000000" w:sz="8" w:space="0"/>
              <w:right w:val="single" w:color="000000" w:sz="8" w:space="0"/>
            </w:tcBorders>
            <w:shd w:val="clear" w:color="auto" w:fill="auto"/>
            <w:vAlign w:val="center"/>
          </w:tcPr>
          <w:p w14:paraId="52811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42ECD4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482B5A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45000</w:t>
            </w:r>
          </w:p>
        </w:tc>
      </w:tr>
      <w:tr w14:paraId="0A73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AAD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920" w:type="dxa"/>
            <w:tcBorders>
              <w:top w:val="nil"/>
              <w:left w:val="nil"/>
              <w:bottom w:val="single" w:color="000000" w:sz="8" w:space="0"/>
              <w:right w:val="single" w:color="000000" w:sz="8" w:space="0"/>
            </w:tcBorders>
            <w:shd w:val="clear" w:color="auto" w:fill="auto"/>
            <w:vAlign w:val="center"/>
          </w:tcPr>
          <w:p w14:paraId="3A8DD8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接入服务器</w:t>
            </w:r>
          </w:p>
        </w:tc>
        <w:tc>
          <w:tcPr>
            <w:tcW w:w="2730" w:type="dxa"/>
            <w:tcBorders>
              <w:top w:val="nil"/>
              <w:left w:val="nil"/>
              <w:bottom w:val="single" w:color="000000" w:sz="8" w:space="0"/>
              <w:right w:val="single" w:color="000000" w:sz="8" w:space="0"/>
            </w:tcBorders>
            <w:shd w:val="clear" w:color="auto" w:fill="auto"/>
            <w:vAlign w:val="center"/>
          </w:tcPr>
          <w:p w14:paraId="0E4E3B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4114(10核2.2GHz)×1/32G DDR4/1TB 7.2K  SATA×2（RAID 1）/SAS_HBA/1GbE×2/Win Svr 2016 简中标版/550W(1+1)/2U/16DIMM，2U双路标准机架式服务器，CPU：1颗Xeon® Silver 4114（10核，2.2GHz），内存：16G*2 DDR4，16根内存插槽，最大支持扩展至2TB内存，硬盘：2块1T 7.2K 3.5寸 SATA硬盘，最高可支持12块3.5寸（兼容2.5寸）热插拔SAS/SATA硬盘，阵列卡：SAS_HBA卡，支持RAID 0/1/10，PCIE扩展：最大可支持6个PCIE扩展插槽，网口：2个千兆电口，其他接口：1个RJ45管理接口，4个USB 3.0接口，1个VGA接口，电源：标配550W（1+1）高效铂金CRPS冗余电源，机箱规格：87.8mm(高)x 448mm(宽)x729.8mm(深)，设备重量：约26KG（含导轨，操作系统：Microsoft Windows Server 2016</w:t>
            </w:r>
          </w:p>
        </w:tc>
        <w:tc>
          <w:tcPr>
            <w:tcW w:w="870" w:type="dxa"/>
            <w:tcBorders>
              <w:top w:val="nil"/>
              <w:left w:val="nil"/>
              <w:bottom w:val="single" w:color="000000" w:sz="8" w:space="0"/>
              <w:right w:val="single" w:color="000000" w:sz="8" w:space="0"/>
            </w:tcBorders>
            <w:shd w:val="clear" w:color="auto" w:fill="auto"/>
            <w:vAlign w:val="center"/>
          </w:tcPr>
          <w:p w14:paraId="30C0D1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60F853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782CA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30000</w:t>
            </w:r>
          </w:p>
        </w:tc>
      </w:tr>
      <w:tr w14:paraId="4AFC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C4C5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920" w:type="dxa"/>
            <w:tcBorders>
              <w:top w:val="nil"/>
              <w:left w:val="nil"/>
              <w:bottom w:val="single" w:color="000000" w:sz="8" w:space="0"/>
              <w:right w:val="single" w:color="000000" w:sz="8" w:space="0"/>
            </w:tcBorders>
            <w:shd w:val="clear" w:color="auto" w:fill="auto"/>
            <w:vAlign w:val="center"/>
          </w:tcPr>
          <w:p w14:paraId="2F87A5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数据库服务器</w:t>
            </w:r>
          </w:p>
        </w:tc>
        <w:tc>
          <w:tcPr>
            <w:tcW w:w="2730" w:type="dxa"/>
            <w:tcBorders>
              <w:top w:val="nil"/>
              <w:left w:val="nil"/>
              <w:bottom w:val="single" w:color="000000" w:sz="8" w:space="0"/>
              <w:right w:val="single" w:color="000000" w:sz="8" w:space="0"/>
            </w:tcBorders>
            <w:shd w:val="clear" w:color="auto" w:fill="auto"/>
            <w:vAlign w:val="center"/>
          </w:tcPr>
          <w:p w14:paraId="68AAC0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4110×2/64GB DDR4/600G 10K SAS×4（单盘）/SAS_HBA/1GbE×2+10GbE×2/550W(1+1)/2U/16DIMM，2U双路标准机架式服务器，CPU：2颗Xeon® Silver 4110（8核，2.1GHz），内存：16G*4 DDR4，16根内存插槽，最大支持扩展至2TB内存，硬盘：4块600G 10K 2.5寸 SAS硬盘，阵列卡：SAS_HBA卡，支持RAID 0/1/10，PCIE扩展：最大可支持6个PCIE扩展插槽，网口：2个千兆电口,2个万兆光口，其他接口：1个RJ45管理接口，4个USB 3.0接口，1个VGA接口，电源：标配550W（1+1）高效铂金CRPS冗余电源，机箱规格：87.8mm(高)x 448mm(宽)x729.8mm(深)，设备重量：约26KG（含导轨），操作系统：HIK OS</w:t>
            </w:r>
          </w:p>
        </w:tc>
        <w:tc>
          <w:tcPr>
            <w:tcW w:w="870" w:type="dxa"/>
            <w:tcBorders>
              <w:top w:val="nil"/>
              <w:left w:val="nil"/>
              <w:bottom w:val="single" w:color="000000" w:sz="8" w:space="0"/>
              <w:right w:val="single" w:color="000000" w:sz="8" w:space="0"/>
            </w:tcBorders>
            <w:shd w:val="clear" w:color="auto" w:fill="auto"/>
            <w:vAlign w:val="center"/>
          </w:tcPr>
          <w:p w14:paraId="662040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15A350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534664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70000</w:t>
            </w:r>
          </w:p>
        </w:tc>
      </w:tr>
      <w:tr w14:paraId="4E55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F304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920" w:type="dxa"/>
            <w:tcBorders>
              <w:top w:val="nil"/>
              <w:left w:val="nil"/>
              <w:bottom w:val="single" w:color="000000" w:sz="8" w:space="0"/>
              <w:right w:val="single" w:color="000000" w:sz="8" w:space="0"/>
            </w:tcBorders>
            <w:shd w:val="clear" w:color="auto" w:fill="auto"/>
            <w:vAlign w:val="center"/>
          </w:tcPr>
          <w:p w14:paraId="09F28B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服务器内存</w:t>
            </w:r>
          </w:p>
        </w:tc>
        <w:tc>
          <w:tcPr>
            <w:tcW w:w="2730" w:type="dxa"/>
            <w:tcBorders>
              <w:top w:val="nil"/>
              <w:left w:val="nil"/>
              <w:bottom w:val="single" w:color="000000" w:sz="8" w:space="0"/>
              <w:right w:val="single" w:color="000000" w:sz="8" w:space="0"/>
            </w:tcBorders>
            <w:shd w:val="clear" w:color="auto" w:fill="auto"/>
            <w:vAlign w:val="center"/>
          </w:tcPr>
          <w:p w14:paraId="2BBAD9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16G</w:t>
            </w:r>
          </w:p>
        </w:tc>
        <w:tc>
          <w:tcPr>
            <w:tcW w:w="870" w:type="dxa"/>
            <w:tcBorders>
              <w:top w:val="nil"/>
              <w:left w:val="nil"/>
              <w:bottom w:val="single" w:color="000000" w:sz="8" w:space="0"/>
              <w:right w:val="single" w:color="000000" w:sz="8" w:space="0"/>
            </w:tcBorders>
            <w:shd w:val="clear" w:color="auto" w:fill="auto"/>
            <w:vAlign w:val="center"/>
          </w:tcPr>
          <w:p w14:paraId="18E473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675" w:type="dxa"/>
            <w:tcBorders>
              <w:top w:val="nil"/>
              <w:left w:val="nil"/>
              <w:bottom w:val="single" w:color="000000" w:sz="8" w:space="0"/>
              <w:right w:val="single" w:color="000000" w:sz="8" w:space="0"/>
            </w:tcBorders>
            <w:shd w:val="clear" w:color="auto" w:fill="auto"/>
            <w:vAlign w:val="center"/>
          </w:tcPr>
          <w:p w14:paraId="46D1C5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6C409E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w:t>
            </w:r>
          </w:p>
        </w:tc>
      </w:tr>
      <w:tr w14:paraId="6C4D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14:paraId="018B54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2920" w:type="dxa"/>
            <w:vMerge w:val="restart"/>
            <w:tcBorders>
              <w:top w:val="nil"/>
              <w:left w:val="nil"/>
              <w:bottom w:val="single" w:color="000000" w:sz="8" w:space="0"/>
              <w:right w:val="single" w:color="000000" w:sz="8" w:space="0"/>
            </w:tcBorders>
            <w:shd w:val="clear" w:color="auto" w:fill="auto"/>
            <w:vAlign w:val="center"/>
          </w:tcPr>
          <w:p w14:paraId="486FAF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8盘位硬盘录像机</w:t>
            </w:r>
          </w:p>
        </w:tc>
        <w:tc>
          <w:tcPr>
            <w:tcW w:w="2730" w:type="dxa"/>
            <w:tcBorders>
              <w:top w:val="nil"/>
              <w:left w:val="nil"/>
              <w:bottom w:val="nil"/>
              <w:right w:val="single" w:color="000000" w:sz="8" w:space="0"/>
            </w:tcBorders>
            <w:shd w:val="clear" w:color="auto" w:fill="auto"/>
            <w:vAlign w:val="center"/>
          </w:tcPr>
          <w:p w14:paraId="26D77D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规格：2U标准机架式，2个HDMI，2个VGA,HDMI+VGA组内同源，8盘位，可满配6TB硬盘，2个千兆网口，2个USB2.0接口、1个USB3.0接口，1个eSATA接口，支持RAID0、1、5、10，支持全局热备盘，支持报警事件、异常事件实时计数提醒，并以图标形式在监控界面上提醒用户。用户可以点击报警图标，查看报警详情列表，可在列表中快速查看报警关联的录像。当有新事件发生时计数自动累加，当用户查看后计数自动清零，支持图片文件秒级检索，秒级提取硬盘中人脸、车辆、人体等图片文件，用户可快速浏览全部通道中的图片文件</w:t>
            </w:r>
          </w:p>
        </w:tc>
        <w:tc>
          <w:tcPr>
            <w:tcW w:w="870" w:type="dxa"/>
            <w:vMerge w:val="restart"/>
            <w:tcBorders>
              <w:top w:val="nil"/>
              <w:left w:val="nil"/>
              <w:bottom w:val="single" w:color="000000" w:sz="8" w:space="0"/>
              <w:right w:val="single" w:color="000000" w:sz="8" w:space="0"/>
            </w:tcBorders>
            <w:shd w:val="clear" w:color="auto" w:fill="auto"/>
            <w:vAlign w:val="center"/>
          </w:tcPr>
          <w:p w14:paraId="0FD7C8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vMerge w:val="restart"/>
            <w:tcBorders>
              <w:top w:val="nil"/>
              <w:left w:val="nil"/>
              <w:bottom w:val="single" w:color="000000" w:sz="8" w:space="0"/>
              <w:right w:val="single" w:color="000000" w:sz="8" w:space="0"/>
            </w:tcBorders>
            <w:shd w:val="clear" w:color="auto" w:fill="auto"/>
            <w:vAlign w:val="center"/>
          </w:tcPr>
          <w:p w14:paraId="760A70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vMerge w:val="restart"/>
            <w:tcBorders>
              <w:top w:val="nil"/>
              <w:left w:val="nil"/>
              <w:bottom w:val="single" w:color="000000" w:sz="8" w:space="0"/>
              <w:right w:val="single" w:color="000000" w:sz="8" w:space="0"/>
            </w:tcBorders>
            <w:shd w:val="clear" w:color="auto" w:fill="auto"/>
            <w:vAlign w:val="center"/>
          </w:tcPr>
          <w:p w14:paraId="3D8A6F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r>
      <w:tr w14:paraId="7E5B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180E513B">
            <w:pPr>
              <w:jc w:val="center"/>
              <w:rPr>
                <w:rFonts w:hint="eastAsia" w:ascii="宋体" w:hAnsi="宋体" w:eastAsia="宋体" w:cs="宋体"/>
                <w:i w:val="0"/>
                <w:iCs w:val="0"/>
                <w:color w:val="auto"/>
                <w:sz w:val="18"/>
                <w:szCs w:val="18"/>
                <w:highlight w:val="none"/>
                <w:u w:val="none"/>
              </w:rPr>
            </w:pPr>
          </w:p>
        </w:tc>
        <w:tc>
          <w:tcPr>
            <w:tcW w:w="2920" w:type="dxa"/>
            <w:vMerge w:val="continue"/>
            <w:tcBorders>
              <w:top w:val="nil"/>
              <w:left w:val="nil"/>
              <w:bottom w:val="single" w:color="000000" w:sz="8" w:space="0"/>
              <w:right w:val="single" w:color="000000" w:sz="8" w:space="0"/>
            </w:tcBorders>
            <w:shd w:val="clear" w:color="auto" w:fill="auto"/>
            <w:vAlign w:val="center"/>
          </w:tcPr>
          <w:p w14:paraId="5E3B9B00">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single" w:color="000000" w:sz="8" w:space="0"/>
              <w:right w:val="single" w:color="000000" w:sz="8" w:space="0"/>
            </w:tcBorders>
            <w:shd w:val="clear" w:color="auto" w:fill="auto"/>
            <w:vAlign w:val="center"/>
          </w:tcPr>
          <w:p w14:paraId="1A1A67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软件性能：输入带宽：320M，32路H.264、H.265混合接入，最大支持16×1080P解码，支持H.265、H.264解码</w:t>
            </w:r>
          </w:p>
        </w:tc>
        <w:tc>
          <w:tcPr>
            <w:tcW w:w="870" w:type="dxa"/>
            <w:vMerge w:val="continue"/>
            <w:tcBorders>
              <w:top w:val="nil"/>
              <w:left w:val="nil"/>
              <w:bottom w:val="single" w:color="000000" w:sz="8" w:space="0"/>
              <w:right w:val="single" w:color="000000" w:sz="8" w:space="0"/>
            </w:tcBorders>
            <w:shd w:val="clear" w:color="auto" w:fill="auto"/>
            <w:vAlign w:val="center"/>
          </w:tcPr>
          <w:p w14:paraId="5D0BC0AF">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047A417D">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7C088AC6">
            <w:pPr>
              <w:jc w:val="center"/>
              <w:rPr>
                <w:rFonts w:hint="eastAsia" w:ascii="宋体" w:hAnsi="宋体" w:eastAsia="宋体" w:cs="宋体"/>
                <w:i w:val="0"/>
                <w:iCs w:val="0"/>
                <w:color w:val="auto"/>
                <w:sz w:val="18"/>
                <w:szCs w:val="18"/>
                <w:highlight w:val="none"/>
                <w:u w:val="none"/>
              </w:rPr>
            </w:pPr>
          </w:p>
        </w:tc>
      </w:tr>
      <w:tr w14:paraId="397A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14:paraId="0A71A0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920" w:type="dxa"/>
            <w:vMerge w:val="restart"/>
            <w:tcBorders>
              <w:top w:val="nil"/>
              <w:left w:val="nil"/>
              <w:bottom w:val="single" w:color="000000" w:sz="8" w:space="0"/>
              <w:right w:val="single" w:color="000000" w:sz="8" w:space="0"/>
            </w:tcBorders>
            <w:shd w:val="clear" w:color="auto" w:fill="auto"/>
            <w:vAlign w:val="center"/>
          </w:tcPr>
          <w:p w14:paraId="5C1D9F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16盘位硬盘录像机</w:t>
            </w:r>
          </w:p>
        </w:tc>
        <w:tc>
          <w:tcPr>
            <w:tcW w:w="2730" w:type="dxa"/>
            <w:tcBorders>
              <w:top w:val="nil"/>
              <w:left w:val="nil"/>
              <w:bottom w:val="nil"/>
              <w:right w:val="single" w:color="000000" w:sz="8" w:space="0"/>
            </w:tcBorders>
            <w:shd w:val="clear" w:color="auto" w:fill="auto"/>
            <w:vAlign w:val="center"/>
          </w:tcPr>
          <w:p w14:paraId="15202E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规格：3U标准机架式，2个HDMI，2个VGA,HDMI+VGA组内同源，16盘位，可满配8T、10T硬盘，2个千兆网口，2个USB2.0接口、1个USB3.0接口，1个eSATA接口，支持RAID0、1、5、10，支持全局热备盘，支持报警事件、异常事件实时计数提醒，并以图标形式在监控界面上提醒用户。用户可以点击报警图标，查看报警详情列表，可在列表中快速查看报警关联的录像。当有新事件发生时计数自动累加，当用户查看后计数自动清零，支持图片文件秒级检索，秒级提取硬盘中人脸、车辆、人体等图片文件，用户可快速浏览全部通道中的图片文件</w:t>
            </w:r>
          </w:p>
        </w:tc>
        <w:tc>
          <w:tcPr>
            <w:tcW w:w="870" w:type="dxa"/>
            <w:vMerge w:val="restart"/>
            <w:tcBorders>
              <w:top w:val="nil"/>
              <w:left w:val="nil"/>
              <w:bottom w:val="single" w:color="000000" w:sz="8" w:space="0"/>
              <w:right w:val="single" w:color="000000" w:sz="8" w:space="0"/>
            </w:tcBorders>
            <w:shd w:val="clear" w:color="auto" w:fill="auto"/>
            <w:vAlign w:val="center"/>
          </w:tcPr>
          <w:p w14:paraId="46A7CB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vMerge w:val="restart"/>
            <w:tcBorders>
              <w:top w:val="nil"/>
              <w:left w:val="nil"/>
              <w:bottom w:val="single" w:color="000000" w:sz="8" w:space="0"/>
              <w:right w:val="single" w:color="000000" w:sz="8" w:space="0"/>
            </w:tcBorders>
            <w:shd w:val="clear" w:color="auto" w:fill="auto"/>
            <w:vAlign w:val="center"/>
          </w:tcPr>
          <w:p w14:paraId="4714C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vMerge w:val="restart"/>
            <w:tcBorders>
              <w:top w:val="nil"/>
              <w:left w:val="nil"/>
              <w:bottom w:val="single" w:color="000000" w:sz="8" w:space="0"/>
              <w:right w:val="single" w:color="000000" w:sz="8" w:space="0"/>
            </w:tcBorders>
            <w:shd w:val="clear" w:color="auto" w:fill="auto"/>
            <w:vAlign w:val="center"/>
          </w:tcPr>
          <w:p w14:paraId="194B19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5500</w:t>
            </w:r>
          </w:p>
        </w:tc>
      </w:tr>
      <w:tr w14:paraId="332C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63C7F519">
            <w:pPr>
              <w:jc w:val="center"/>
              <w:rPr>
                <w:rFonts w:hint="eastAsia" w:ascii="宋体" w:hAnsi="宋体" w:eastAsia="宋体" w:cs="宋体"/>
                <w:i w:val="0"/>
                <w:iCs w:val="0"/>
                <w:color w:val="auto"/>
                <w:sz w:val="18"/>
                <w:szCs w:val="18"/>
                <w:highlight w:val="none"/>
                <w:u w:val="none"/>
              </w:rPr>
            </w:pPr>
          </w:p>
        </w:tc>
        <w:tc>
          <w:tcPr>
            <w:tcW w:w="2920" w:type="dxa"/>
            <w:vMerge w:val="continue"/>
            <w:tcBorders>
              <w:top w:val="nil"/>
              <w:left w:val="nil"/>
              <w:bottom w:val="single" w:color="000000" w:sz="8" w:space="0"/>
              <w:right w:val="single" w:color="000000" w:sz="8" w:space="0"/>
            </w:tcBorders>
            <w:shd w:val="clear" w:color="auto" w:fill="auto"/>
            <w:vAlign w:val="center"/>
          </w:tcPr>
          <w:p w14:paraId="301663C7">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single" w:color="000000" w:sz="8" w:space="0"/>
              <w:right w:val="single" w:color="000000" w:sz="8" w:space="0"/>
            </w:tcBorders>
            <w:shd w:val="clear" w:color="auto" w:fill="auto"/>
            <w:vAlign w:val="center"/>
          </w:tcPr>
          <w:p w14:paraId="395111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软件性能：输入带宽：320M，32路H.264、H.265混合接入，最大支持16×1080P解码，支持H.265、H.264解码</w:t>
            </w:r>
          </w:p>
        </w:tc>
        <w:tc>
          <w:tcPr>
            <w:tcW w:w="870" w:type="dxa"/>
            <w:vMerge w:val="continue"/>
            <w:tcBorders>
              <w:top w:val="nil"/>
              <w:left w:val="nil"/>
              <w:bottom w:val="single" w:color="000000" w:sz="8" w:space="0"/>
              <w:right w:val="single" w:color="000000" w:sz="8" w:space="0"/>
            </w:tcBorders>
            <w:shd w:val="clear" w:color="auto" w:fill="auto"/>
            <w:vAlign w:val="center"/>
          </w:tcPr>
          <w:p w14:paraId="7081EA06">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03DE432C">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77846B31">
            <w:pPr>
              <w:jc w:val="center"/>
              <w:rPr>
                <w:rFonts w:hint="eastAsia" w:ascii="宋体" w:hAnsi="宋体" w:eastAsia="宋体" w:cs="宋体"/>
                <w:i w:val="0"/>
                <w:iCs w:val="0"/>
                <w:color w:val="auto"/>
                <w:sz w:val="18"/>
                <w:szCs w:val="18"/>
                <w:highlight w:val="none"/>
                <w:u w:val="none"/>
              </w:rPr>
            </w:pPr>
          </w:p>
        </w:tc>
      </w:tr>
      <w:tr w14:paraId="1EA9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D3DD7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2920" w:type="dxa"/>
            <w:tcBorders>
              <w:top w:val="nil"/>
              <w:left w:val="nil"/>
              <w:bottom w:val="single" w:color="000000" w:sz="8" w:space="0"/>
              <w:right w:val="single" w:color="000000" w:sz="8" w:space="0"/>
            </w:tcBorders>
            <w:shd w:val="clear" w:color="auto" w:fill="auto"/>
            <w:vAlign w:val="center"/>
          </w:tcPr>
          <w:p w14:paraId="6A1908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路口交换机</w:t>
            </w:r>
          </w:p>
        </w:tc>
        <w:tc>
          <w:tcPr>
            <w:tcW w:w="2730" w:type="dxa"/>
            <w:tcBorders>
              <w:top w:val="nil"/>
              <w:left w:val="nil"/>
              <w:bottom w:val="single" w:color="000000" w:sz="8" w:space="0"/>
              <w:right w:val="single" w:color="000000" w:sz="8" w:space="0"/>
            </w:tcBorders>
            <w:shd w:val="clear" w:color="auto" w:fill="auto"/>
            <w:vAlign w:val="center"/>
          </w:tcPr>
          <w:p w14:paraId="65302D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5口百兆交换机(工业级)</w:t>
            </w:r>
          </w:p>
        </w:tc>
        <w:tc>
          <w:tcPr>
            <w:tcW w:w="870" w:type="dxa"/>
            <w:tcBorders>
              <w:top w:val="nil"/>
              <w:left w:val="nil"/>
              <w:bottom w:val="single" w:color="000000" w:sz="8" w:space="0"/>
              <w:right w:val="single" w:color="000000" w:sz="8" w:space="0"/>
            </w:tcBorders>
            <w:shd w:val="clear" w:color="auto" w:fill="auto"/>
            <w:vAlign w:val="center"/>
          </w:tcPr>
          <w:p w14:paraId="2DD19E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38A9A1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988F5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w:t>
            </w:r>
          </w:p>
        </w:tc>
      </w:tr>
      <w:tr w14:paraId="2B89A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D33CD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center"/>
          </w:tcPr>
          <w:p w14:paraId="38AA56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8口交换机</w:t>
            </w:r>
          </w:p>
        </w:tc>
        <w:tc>
          <w:tcPr>
            <w:tcW w:w="2730" w:type="dxa"/>
            <w:tcBorders>
              <w:top w:val="nil"/>
              <w:left w:val="nil"/>
              <w:bottom w:val="single" w:color="000000" w:sz="8" w:space="0"/>
              <w:right w:val="single" w:color="000000" w:sz="8" w:space="0"/>
            </w:tcBorders>
            <w:shd w:val="clear" w:color="auto" w:fill="auto"/>
            <w:vAlign w:val="center"/>
          </w:tcPr>
          <w:p w14:paraId="66365E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8个10/100M 自适应RJ45端口</w:t>
            </w:r>
          </w:p>
        </w:tc>
        <w:tc>
          <w:tcPr>
            <w:tcW w:w="870" w:type="dxa"/>
            <w:tcBorders>
              <w:top w:val="nil"/>
              <w:left w:val="nil"/>
              <w:bottom w:val="single" w:color="000000" w:sz="8" w:space="0"/>
              <w:right w:val="single" w:color="000000" w:sz="8" w:space="0"/>
            </w:tcBorders>
            <w:shd w:val="clear" w:color="auto" w:fill="auto"/>
            <w:vAlign w:val="center"/>
          </w:tcPr>
          <w:p w14:paraId="6DD3D7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3B1D8F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23BEC2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r>
      <w:tr w14:paraId="17F8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0A7D7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0" w:type="auto"/>
            <w:tcBorders>
              <w:top w:val="nil"/>
              <w:left w:val="nil"/>
              <w:bottom w:val="single" w:color="000000" w:sz="8" w:space="0"/>
              <w:right w:val="single" w:color="000000" w:sz="8" w:space="0"/>
            </w:tcBorders>
            <w:shd w:val="clear" w:color="auto" w:fill="auto"/>
            <w:noWrap/>
            <w:vAlign w:val="center"/>
          </w:tcPr>
          <w:p w14:paraId="70FB35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16口交换机</w:t>
            </w:r>
          </w:p>
        </w:tc>
        <w:tc>
          <w:tcPr>
            <w:tcW w:w="2730" w:type="dxa"/>
            <w:tcBorders>
              <w:top w:val="nil"/>
              <w:left w:val="nil"/>
              <w:bottom w:val="single" w:color="000000" w:sz="8" w:space="0"/>
              <w:right w:val="single" w:color="000000" w:sz="8" w:space="0"/>
            </w:tcBorders>
            <w:shd w:val="clear" w:color="auto" w:fill="auto"/>
            <w:vAlign w:val="center"/>
          </w:tcPr>
          <w:p w14:paraId="0F3B15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16个10/100M 自适应RJ45端口</w:t>
            </w:r>
          </w:p>
        </w:tc>
        <w:tc>
          <w:tcPr>
            <w:tcW w:w="870" w:type="dxa"/>
            <w:tcBorders>
              <w:top w:val="nil"/>
              <w:left w:val="nil"/>
              <w:bottom w:val="single" w:color="000000" w:sz="8" w:space="0"/>
              <w:right w:val="single" w:color="000000" w:sz="8" w:space="0"/>
            </w:tcBorders>
            <w:shd w:val="clear" w:color="auto" w:fill="auto"/>
            <w:vAlign w:val="center"/>
          </w:tcPr>
          <w:p w14:paraId="33CDC6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459F9D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1A4B0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t>
            </w:r>
          </w:p>
        </w:tc>
      </w:tr>
      <w:tr w14:paraId="0E3E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33F8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nil"/>
              <w:left w:val="nil"/>
              <w:bottom w:val="single" w:color="000000" w:sz="8" w:space="0"/>
              <w:right w:val="single" w:color="000000" w:sz="8" w:space="0"/>
            </w:tcBorders>
            <w:shd w:val="clear" w:color="auto" w:fill="auto"/>
            <w:noWrap/>
            <w:vAlign w:val="center"/>
          </w:tcPr>
          <w:p w14:paraId="65889F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POE8口交换机</w:t>
            </w:r>
          </w:p>
        </w:tc>
        <w:tc>
          <w:tcPr>
            <w:tcW w:w="2730" w:type="dxa"/>
            <w:tcBorders>
              <w:top w:val="nil"/>
              <w:left w:val="nil"/>
              <w:bottom w:val="single" w:color="000000" w:sz="8" w:space="0"/>
              <w:right w:val="single" w:color="000000" w:sz="8" w:space="0"/>
            </w:tcBorders>
            <w:shd w:val="clear" w:color="auto" w:fill="auto"/>
            <w:vAlign w:val="center"/>
          </w:tcPr>
          <w:p w14:paraId="7DACF7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8个10/100M 自适应RJ45端口，支持POE供电</w:t>
            </w:r>
          </w:p>
        </w:tc>
        <w:tc>
          <w:tcPr>
            <w:tcW w:w="870" w:type="dxa"/>
            <w:tcBorders>
              <w:top w:val="nil"/>
              <w:left w:val="nil"/>
              <w:bottom w:val="single" w:color="000000" w:sz="8" w:space="0"/>
              <w:right w:val="single" w:color="000000" w:sz="8" w:space="0"/>
            </w:tcBorders>
            <w:shd w:val="clear" w:color="auto" w:fill="auto"/>
            <w:vAlign w:val="center"/>
          </w:tcPr>
          <w:p w14:paraId="1E7DFF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346B18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1CEEE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t>
            </w:r>
          </w:p>
        </w:tc>
      </w:tr>
      <w:tr w14:paraId="7D4A7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A0DCB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0" w:type="auto"/>
            <w:tcBorders>
              <w:top w:val="nil"/>
              <w:left w:val="nil"/>
              <w:bottom w:val="single" w:color="000000" w:sz="8" w:space="0"/>
              <w:right w:val="single" w:color="000000" w:sz="8" w:space="0"/>
            </w:tcBorders>
            <w:shd w:val="clear" w:color="auto" w:fill="auto"/>
            <w:noWrap/>
            <w:vAlign w:val="center"/>
          </w:tcPr>
          <w:p w14:paraId="6732B2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POE16口交换机</w:t>
            </w:r>
          </w:p>
        </w:tc>
        <w:tc>
          <w:tcPr>
            <w:tcW w:w="2730" w:type="dxa"/>
            <w:tcBorders>
              <w:top w:val="nil"/>
              <w:left w:val="nil"/>
              <w:bottom w:val="single" w:color="000000" w:sz="8" w:space="0"/>
              <w:right w:val="single" w:color="000000" w:sz="8" w:space="0"/>
            </w:tcBorders>
            <w:shd w:val="clear" w:color="auto" w:fill="auto"/>
            <w:vAlign w:val="center"/>
          </w:tcPr>
          <w:p w14:paraId="41CCA7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16个10/100M 自适应RJ45端口，支持POE供电</w:t>
            </w:r>
          </w:p>
        </w:tc>
        <w:tc>
          <w:tcPr>
            <w:tcW w:w="870" w:type="dxa"/>
            <w:tcBorders>
              <w:top w:val="nil"/>
              <w:left w:val="nil"/>
              <w:bottom w:val="single" w:color="000000" w:sz="8" w:space="0"/>
              <w:right w:val="single" w:color="000000" w:sz="8" w:space="0"/>
            </w:tcBorders>
            <w:shd w:val="clear" w:color="auto" w:fill="auto"/>
            <w:vAlign w:val="center"/>
          </w:tcPr>
          <w:p w14:paraId="728F69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3E1226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3D6A6A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r>
      <w:tr w14:paraId="2381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11BB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0" w:type="auto"/>
            <w:tcBorders>
              <w:top w:val="nil"/>
              <w:left w:val="nil"/>
              <w:bottom w:val="single" w:color="000000" w:sz="8" w:space="0"/>
              <w:right w:val="single" w:color="000000" w:sz="8" w:space="0"/>
            </w:tcBorders>
            <w:shd w:val="clear" w:color="auto" w:fill="auto"/>
            <w:noWrap/>
            <w:vAlign w:val="center"/>
          </w:tcPr>
          <w:p w14:paraId="5901B4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24口交换机</w:t>
            </w:r>
          </w:p>
        </w:tc>
        <w:tc>
          <w:tcPr>
            <w:tcW w:w="2730" w:type="dxa"/>
            <w:tcBorders>
              <w:top w:val="nil"/>
              <w:left w:val="nil"/>
              <w:bottom w:val="single" w:color="000000" w:sz="8" w:space="0"/>
              <w:right w:val="single" w:color="000000" w:sz="8" w:space="0"/>
            </w:tcBorders>
            <w:shd w:val="clear" w:color="auto" w:fill="auto"/>
            <w:vAlign w:val="center"/>
          </w:tcPr>
          <w:p w14:paraId="459551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全千兆，24电口+4光电复用口</w:t>
            </w:r>
          </w:p>
        </w:tc>
        <w:tc>
          <w:tcPr>
            <w:tcW w:w="870" w:type="dxa"/>
            <w:tcBorders>
              <w:top w:val="nil"/>
              <w:left w:val="nil"/>
              <w:bottom w:val="single" w:color="000000" w:sz="8" w:space="0"/>
              <w:right w:val="single" w:color="000000" w:sz="8" w:space="0"/>
            </w:tcBorders>
            <w:shd w:val="clear" w:color="auto" w:fill="auto"/>
            <w:vAlign w:val="center"/>
          </w:tcPr>
          <w:p w14:paraId="0EF328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3D4672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5640DC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r>
      <w:tr w14:paraId="3FBA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C42C5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0" w:type="auto"/>
            <w:tcBorders>
              <w:top w:val="nil"/>
              <w:left w:val="nil"/>
              <w:bottom w:val="single" w:color="000000" w:sz="8" w:space="0"/>
              <w:right w:val="single" w:color="000000" w:sz="8" w:space="0"/>
            </w:tcBorders>
            <w:shd w:val="clear" w:color="auto" w:fill="auto"/>
            <w:noWrap/>
            <w:vAlign w:val="center"/>
          </w:tcPr>
          <w:p w14:paraId="426919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光模块1</w:t>
            </w:r>
          </w:p>
        </w:tc>
        <w:tc>
          <w:tcPr>
            <w:tcW w:w="2730" w:type="dxa"/>
            <w:tcBorders>
              <w:top w:val="nil"/>
              <w:left w:val="nil"/>
              <w:bottom w:val="single" w:color="000000" w:sz="8" w:space="0"/>
              <w:right w:val="single" w:color="000000" w:sz="8" w:space="0"/>
            </w:tcBorders>
            <w:shd w:val="clear" w:color="auto" w:fill="auto"/>
            <w:vAlign w:val="center"/>
          </w:tcPr>
          <w:p w14:paraId="5ACB4A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光模块-SFP-GE-单模模块-(1310nm,10km,LC)</w:t>
            </w:r>
          </w:p>
        </w:tc>
        <w:tc>
          <w:tcPr>
            <w:tcW w:w="870" w:type="dxa"/>
            <w:tcBorders>
              <w:top w:val="nil"/>
              <w:left w:val="nil"/>
              <w:bottom w:val="single" w:color="000000" w:sz="8" w:space="0"/>
              <w:right w:val="single" w:color="000000" w:sz="8" w:space="0"/>
            </w:tcBorders>
            <w:shd w:val="clear" w:color="auto" w:fill="auto"/>
            <w:vAlign w:val="center"/>
          </w:tcPr>
          <w:p w14:paraId="673E79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1582B0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191B73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t>
            </w:r>
          </w:p>
        </w:tc>
      </w:tr>
      <w:tr w14:paraId="5BE2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8AB10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0" w:type="auto"/>
            <w:tcBorders>
              <w:top w:val="nil"/>
              <w:left w:val="nil"/>
              <w:bottom w:val="single" w:color="000000" w:sz="8" w:space="0"/>
              <w:right w:val="single" w:color="000000" w:sz="8" w:space="0"/>
            </w:tcBorders>
            <w:shd w:val="clear" w:color="auto" w:fill="auto"/>
            <w:noWrap/>
            <w:vAlign w:val="center"/>
          </w:tcPr>
          <w:p w14:paraId="348D79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光模块2</w:t>
            </w:r>
          </w:p>
        </w:tc>
        <w:tc>
          <w:tcPr>
            <w:tcW w:w="2730" w:type="dxa"/>
            <w:tcBorders>
              <w:top w:val="nil"/>
              <w:left w:val="nil"/>
              <w:bottom w:val="single" w:color="000000" w:sz="8" w:space="0"/>
              <w:right w:val="single" w:color="000000" w:sz="8" w:space="0"/>
            </w:tcBorders>
            <w:shd w:val="clear" w:color="auto" w:fill="auto"/>
            <w:vAlign w:val="center"/>
          </w:tcPr>
          <w:p w14:paraId="151AA8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光模块-SFP-GE-单模模块-(1310nm,40km,LC)</w:t>
            </w:r>
          </w:p>
        </w:tc>
        <w:tc>
          <w:tcPr>
            <w:tcW w:w="870" w:type="dxa"/>
            <w:tcBorders>
              <w:top w:val="nil"/>
              <w:left w:val="nil"/>
              <w:bottom w:val="single" w:color="000000" w:sz="8" w:space="0"/>
              <w:right w:val="single" w:color="000000" w:sz="8" w:space="0"/>
            </w:tcBorders>
            <w:shd w:val="clear" w:color="auto" w:fill="auto"/>
            <w:vAlign w:val="center"/>
          </w:tcPr>
          <w:p w14:paraId="361119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0ED92B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7BDEBC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r>
      <w:tr w14:paraId="0A83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03844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0" w:type="auto"/>
            <w:tcBorders>
              <w:top w:val="nil"/>
              <w:left w:val="nil"/>
              <w:bottom w:val="single" w:color="000000" w:sz="8" w:space="0"/>
              <w:right w:val="single" w:color="000000" w:sz="8" w:space="0"/>
            </w:tcBorders>
            <w:shd w:val="clear" w:color="auto" w:fill="auto"/>
            <w:noWrap/>
            <w:vAlign w:val="center"/>
          </w:tcPr>
          <w:p w14:paraId="3A287C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收发器</w:t>
            </w:r>
          </w:p>
        </w:tc>
        <w:tc>
          <w:tcPr>
            <w:tcW w:w="2730" w:type="dxa"/>
            <w:tcBorders>
              <w:top w:val="nil"/>
              <w:left w:val="nil"/>
              <w:bottom w:val="single" w:color="000000" w:sz="8" w:space="0"/>
              <w:right w:val="single" w:color="000000" w:sz="8" w:space="0"/>
            </w:tcBorders>
            <w:shd w:val="clear" w:color="auto" w:fill="auto"/>
            <w:vAlign w:val="center"/>
          </w:tcPr>
          <w:p w14:paraId="11FE07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百兆</w:t>
            </w:r>
          </w:p>
        </w:tc>
        <w:tc>
          <w:tcPr>
            <w:tcW w:w="870" w:type="dxa"/>
            <w:tcBorders>
              <w:top w:val="nil"/>
              <w:left w:val="nil"/>
              <w:bottom w:val="single" w:color="000000" w:sz="8" w:space="0"/>
              <w:right w:val="single" w:color="000000" w:sz="8" w:space="0"/>
            </w:tcBorders>
            <w:shd w:val="clear" w:color="auto" w:fill="auto"/>
            <w:vAlign w:val="center"/>
          </w:tcPr>
          <w:p w14:paraId="09DBFB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3252BE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4DFE45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w:t>
            </w:r>
          </w:p>
        </w:tc>
      </w:tr>
      <w:tr w14:paraId="0EBA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15ECA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0" w:type="auto"/>
            <w:tcBorders>
              <w:top w:val="nil"/>
              <w:left w:val="nil"/>
              <w:bottom w:val="single" w:color="000000" w:sz="8" w:space="0"/>
              <w:right w:val="single" w:color="000000" w:sz="8" w:space="0"/>
            </w:tcBorders>
            <w:shd w:val="clear" w:color="auto" w:fill="auto"/>
            <w:noWrap/>
            <w:vAlign w:val="center"/>
          </w:tcPr>
          <w:p w14:paraId="365251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路口控制主机箱（含基础）</w:t>
            </w:r>
          </w:p>
        </w:tc>
        <w:tc>
          <w:tcPr>
            <w:tcW w:w="2730" w:type="dxa"/>
            <w:tcBorders>
              <w:top w:val="nil"/>
              <w:left w:val="nil"/>
              <w:bottom w:val="single" w:color="000000" w:sz="8" w:space="0"/>
              <w:right w:val="single" w:color="000000" w:sz="8" w:space="0"/>
            </w:tcBorders>
            <w:shd w:val="clear" w:color="auto" w:fill="auto"/>
            <w:vAlign w:val="center"/>
          </w:tcPr>
          <w:p w14:paraId="0E1663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1200*600*600(含防雷、空开、漏电保护等设备）</w:t>
            </w:r>
          </w:p>
        </w:tc>
        <w:tc>
          <w:tcPr>
            <w:tcW w:w="870" w:type="dxa"/>
            <w:tcBorders>
              <w:top w:val="nil"/>
              <w:left w:val="nil"/>
              <w:bottom w:val="single" w:color="000000" w:sz="8" w:space="0"/>
              <w:right w:val="single" w:color="000000" w:sz="8" w:space="0"/>
            </w:tcBorders>
            <w:shd w:val="clear" w:color="auto" w:fill="auto"/>
            <w:vAlign w:val="center"/>
          </w:tcPr>
          <w:p w14:paraId="347560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09F984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213A7A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3300</w:t>
            </w:r>
          </w:p>
        </w:tc>
      </w:tr>
      <w:tr w14:paraId="6E54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B9BC6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0" w:type="auto"/>
            <w:tcBorders>
              <w:top w:val="nil"/>
              <w:left w:val="nil"/>
              <w:bottom w:val="single" w:color="000000" w:sz="8" w:space="0"/>
              <w:right w:val="single" w:color="000000" w:sz="8" w:space="0"/>
            </w:tcBorders>
            <w:shd w:val="clear" w:color="auto" w:fill="auto"/>
            <w:noWrap/>
            <w:vAlign w:val="center"/>
          </w:tcPr>
          <w:p w14:paraId="4C1A5A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挂杆机箱</w:t>
            </w:r>
          </w:p>
        </w:tc>
        <w:tc>
          <w:tcPr>
            <w:tcW w:w="2730" w:type="dxa"/>
            <w:tcBorders>
              <w:top w:val="nil"/>
              <w:left w:val="nil"/>
              <w:bottom w:val="single" w:color="000000" w:sz="8" w:space="0"/>
              <w:right w:val="single" w:color="000000" w:sz="8" w:space="0"/>
            </w:tcBorders>
            <w:shd w:val="clear" w:color="auto" w:fill="auto"/>
            <w:vAlign w:val="center"/>
          </w:tcPr>
          <w:p w14:paraId="1943B5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450*300*200</w:t>
            </w:r>
          </w:p>
        </w:tc>
        <w:tc>
          <w:tcPr>
            <w:tcW w:w="870" w:type="dxa"/>
            <w:tcBorders>
              <w:top w:val="nil"/>
              <w:left w:val="nil"/>
              <w:bottom w:val="single" w:color="000000" w:sz="8" w:space="0"/>
              <w:right w:val="single" w:color="000000" w:sz="8" w:space="0"/>
            </w:tcBorders>
            <w:shd w:val="clear" w:color="auto" w:fill="auto"/>
            <w:vAlign w:val="center"/>
          </w:tcPr>
          <w:p w14:paraId="4498FC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3815C6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1500D7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r>
      <w:tr w14:paraId="5A6F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88560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0" w:type="auto"/>
            <w:tcBorders>
              <w:top w:val="nil"/>
              <w:left w:val="nil"/>
              <w:bottom w:val="single" w:color="000000" w:sz="8" w:space="0"/>
              <w:right w:val="single" w:color="000000" w:sz="8" w:space="0"/>
            </w:tcBorders>
            <w:shd w:val="clear" w:color="auto" w:fill="auto"/>
            <w:noWrap/>
            <w:vAlign w:val="center"/>
          </w:tcPr>
          <w:p w14:paraId="35E9D2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自动重合闸用电保护器</w:t>
            </w:r>
          </w:p>
        </w:tc>
        <w:tc>
          <w:tcPr>
            <w:tcW w:w="2730" w:type="dxa"/>
            <w:tcBorders>
              <w:top w:val="nil"/>
              <w:left w:val="nil"/>
              <w:bottom w:val="single" w:color="000000" w:sz="8" w:space="0"/>
              <w:right w:val="single" w:color="000000" w:sz="8" w:space="0"/>
            </w:tcBorders>
            <w:shd w:val="clear" w:color="auto" w:fill="auto"/>
            <w:vAlign w:val="center"/>
          </w:tcPr>
          <w:p w14:paraId="43D49F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具备过压、欠压、过载、短路、自动重合闸功能</w:t>
            </w:r>
          </w:p>
        </w:tc>
        <w:tc>
          <w:tcPr>
            <w:tcW w:w="870" w:type="dxa"/>
            <w:tcBorders>
              <w:top w:val="nil"/>
              <w:left w:val="nil"/>
              <w:bottom w:val="single" w:color="000000" w:sz="8" w:space="0"/>
              <w:right w:val="single" w:color="000000" w:sz="8" w:space="0"/>
            </w:tcBorders>
            <w:shd w:val="clear" w:color="auto" w:fill="auto"/>
            <w:vAlign w:val="center"/>
          </w:tcPr>
          <w:p w14:paraId="1E9485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39D89D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30A504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w:t>
            </w:r>
          </w:p>
        </w:tc>
      </w:tr>
      <w:tr w14:paraId="5D2F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F2D8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0" w:type="auto"/>
            <w:tcBorders>
              <w:top w:val="nil"/>
              <w:left w:val="nil"/>
              <w:bottom w:val="single" w:color="000000" w:sz="8" w:space="0"/>
              <w:right w:val="single" w:color="000000" w:sz="8" w:space="0"/>
            </w:tcBorders>
            <w:shd w:val="clear" w:color="auto" w:fill="auto"/>
            <w:noWrap/>
            <w:vAlign w:val="center"/>
          </w:tcPr>
          <w:p w14:paraId="1FD03C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1-3米加长杆件</w:t>
            </w:r>
          </w:p>
        </w:tc>
        <w:tc>
          <w:tcPr>
            <w:tcW w:w="2730" w:type="dxa"/>
            <w:tcBorders>
              <w:top w:val="nil"/>
              <w:left w:val="nil"/>
              <w:bottom w:val="single" w:color="000000" w:sz="8" w:space="0"/>
              <w:right w:val="single" w:color="000000" w:sz="8" w:space="0"/>
            </w:tcBorders>
            <w:shd w:val="clear" w:color="auto" w:fill="auto"/>
            <w:vAlign w:val="center"/>
          </w:tcPr>
          <w:p w14:paraId="6E2396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含运输安装</w:t>
            </w:r>
          </w:p>
        </w:tc>
        <w:tc>
          <w:tcPr>
            <w:tcW w:w="870" w:type="dxa"/>
            <w:tcBorders>
              <w:top w:val="nil"/>
              <w:left w:val="nil"/>
              <w:bottom w:val="single" w:color="000000" w:sz="8" w:space="0"/>
              <w:right w:val="single" w:color="000000" w:sz="8" w:space="0"/>
            </w:tcBorders>
            <w:shd w:val="clear" w:color="auto" w:fill="auto"/>
            <w:vAlign w:val="center"/>
          </w:tcPr>
          <w:p w14:paraId="2E3190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75" w:type="dxa"/>
            <w:tcBorders>
              <w:top w:val="nil"/>
              <w:left w:val="nil"/>
              <w:bottom w:val="single" w:color="000000" w:sz="8" w:space="0"/>
              <w:right w:val="single" w:color="000000" w:sz="8" w:space="0"/>
            </w:tcBorders>
            <w:shd w:val="clear" w:color="auto" w:fill="auto"/>
            <w:vAlign w:val="center"/>
          </w:tcPr>
          <w:p w14:paraId="1CDBAE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188734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r>
      <w:tr w14:paraId="0412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8B5DC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0" w:type="auto"/>
            <w:tcBorders>
              <w:top w:val="nil"/>
              <w:left w:val="nil"/>
              <w:bottom w:val="single" w:color="000000" w:sz="8" w:space="0"/>
              <w:right w:val="single" w:color="000000" w:sz="8" w:space="0"/>
            </w:tcBorders>
            <w:shd w:val="clear" w:color="auto" w:fill="auto"/>
            <w:noWrap/>
            <w:vAlign w:val="center"/>
          </w:tcPr>
          <w:p w14:paraId="67F0B8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杆件及基础笼1（含基础开及浇筑）</w:t>
            </w:r>
          </w:p>
        </w:tc>
        <w:tc>
          <w:tcPr>
            <w:tcW w:w="2730" w:type="dxa"/>
            <w:tcBorders>
              <w:top w:val="nil"/>
              <w:left w:val="nil"/>
              <w:bottom w:val="single" w:color="000000" w:sz="8" w:space="0"/>
              <w:right w:val="single" w:color="000000" w:sz="8" w:space="0"/>
            </w:tcBorders>
            <w:shd w:val="clear" w:color="auto" w:fill="auto"/>
            <w:vAlign w:val="center"/>
          </w:tcPr>
          <w:p w14:paraId="5720E2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竖杆6米挑臂6米</w:t>
            </w:r>
          </w:p>
        </w:tc>
        <w:tc>
          <w:tcPr>
            <w:tcW w:w="870" w:type="dxa"/>
            <w:tcBorders>
              <w:top w:val="nil"/>
              <w:left w:val="nil"/>
              <w:bottom w:val="single" w:color="000000" w:sz="8" w:space="0"/>
              <w:right w:val="single" w:color="000000" w:sz="8" w:space="0"/>
            </w:tcBorders>
            <w:shd w:val="clear" w:color="auto" w:fill="auto"/>
            <w:vAlign w:val="center"/>
          </w:tcPr>
          <w:p w14:paraId="49C0AF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75" w:type="dxa"/>
            <w:tcBorders>
              <w:top w:val="nil"/>
              <w:left w:val="nil"/>
              <w:bottom w:val="single" w:color="000000" w:sz="8" w:space="0"/>
              <w:right w:val="single" w:color="000000" w:sz="8" w:space="0"/>
            </w:tcBorders>
            <w:shd w:val="clear" w:color="auto" w:fill="auto"/>
            <w:vAlign w:val="center"/>
          </w:tcPr>
          <w:p w14:paraId="436A7D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28BF58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8500</w:t>
            </w:r>
          </w:p>
        </w:tc>
      </w:tr>
      <w:tr w14:paraId="4AEBF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960B0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0" w:type="auto"/>
            <w:tcBorders>
              <w:top w:val="nil"/>
              <w:left w:val="nil"/>
              <w:bottom w:val="single" w:color="000000" w:sz="8" w:space="0"/>
              <w:right w:val="single" w:color="000000" w:sz="8" w:space="0"/>
            </w:tcBorders>
            <w:shd w:val="clear" w:color="auto" w:fill="auto"/>
            <w:noWrap/>
            <w:vAlign w:val="center"/>
          </w:tcPr>
          <w:p w14:paraId="12B958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杆件及基础笼2（含基础开及浇筑）</w:t>
            </w:r>
          </w:p>
        </w:tc>
        <w:tc>
          <w:tcPr>
            <w:tcW w:w="2730" w:type="dxa"/>
            <w:tcBorders>
              <w:top w:val="nil"/>
              <w:left w:val="nil"/>
              <w:bottom w:val="single" w:color="000000" w:sz="8" w:space="0"/>
              <w:right w:val="single" w:color="000000" w:sz="8" w:space="0"/>
            </w:tcBorders>
            <w:shd w:val="clear" w:color="auto" w:fill="auto"/>
            <w:vAlign w:val="center"/>
          </w:tcPr>
          <w:p w14:paraId="228B0A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竖杆6米挑臂7米</w:t>
            </w:r>
          </w:p>
        </w:tc>
        <w:tc>
          <w:tcPr>
            <w:tcW w:w="870" w:type="dxa"/>
            <w:tcBorders>
              <w:top w:val="nil"/>
              <w:left w:val="nil"/>
              <w:bottom w:val="single" w:color="000000" w:sz="8" w:space="0"/>
              <w:right w:val="single" w:color="000000" w:sz="8" w:space="0"/>
            </w:tcBorders>
            <w:shd w:val="clear" w:color="auto" w:fill="auto"/>
            <w:vAlign w:val="center"/>
          </w:tcPr>
          <w:p w14:paraId="57E436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75" w:type="dxa"/>
            <w:tcBorders>
              <w:top w:val="nil"/>
              <w:left w:val="nil"/>
              <w:bottom w:val="single" w:color="000000" w:sz="8" w:space="0"/>
              <w:right w:val="single" w:color="000000" w:sz="8" w:space="0"/>
            </w:tcBorders>
            <w:shd w:val="clear" w:color="auto" w:fill="auto"/>
            <w:vAlign w:val="center"/>
          </w:tcPr>
          <w:p w14:paraId="43D057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3C4B29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9000</w:t>
            </w:r>
          </w:p>
        </w:tc>
      </w:tr>
      <w:tr w14:paraId="03F3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C7FE6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0" w:type="auto"/>
            <w:tcBorders>
              <w:top w:val="nil"/>
              <w:left w:val="nil"/>
              <w:bottom w:val="single" w:color="000000" w:sz="8" w:space="0"/>
              <w:right w:val="single" w:color="000000" w:sz="8" w:space="0"/>
            </w:tcBorders>
            <w:shd w:val="clear" w:color="auto" w:fill="auto"/>
            <w:noWrap/>
            <w:vAlign w:val="center"/>
          </w:tcPr>
          <w:p w14:paraId="30BE9E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杆件及基础笼3（含基础开及浇筑）</w:t>
            </w:r>
          </w:p>
        </w:tc>
        <w:tc>
          <w:tcPr>
            <w:tcW w:w="2730" w:type="dxa"/>
            <w:tcBorders>
              <w:top w:val="nil"/>
              <w:left w:val="nil"/>
              <w:bottom w:val="single" w:color="000000" w:sz="8" w:space="0"/>
              <w:right w:val="single" w:color="000000" w:sz="8" w:space="0"/>
            </w:tcBorders>
            <w:shd w:val="clear" w:color="auto" w:fill="auto"/>
            <w:vAlign w:val="center"/>
          </w:tcPr>
          <w:p w14:paraId="780DC6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竖杆6米挑臂8米</w:t>
            </w:r>
          </w:p>
        </w:tc>
        <w:tc>
          <w:tcPr>
            <w:tcW w:w="870" w:type="dxa"/>
            <w:tcBorders>
              <w:top w:val="nil"/>
              <w:left w:val="nil"/>
              <w:bottom w:val="single" w:color="000000" w:sz="8" w:space="0"/>
              <w:right w:val="single" w:color="000000" w:sz="8" w:space="0"/>
            </w:tcBorders>
            <w:shd w:val="clear" w:color="auto" w:fill="auto"/>
            <w:vAlign w:val="center"/>
          </w:tcPr>
          <w:p w14:paraId="724073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75" w:type="dxa"/>
            <w:tcBorders>
              <w:top w:val="nil"/>
              <w:left w:val="nil"/>
              <w:bottom w:val="single" w:color="000000" w:sz="8" w:space="0"/>
              <w:right w:val="single" w:color="000000" w:sz="8" w:space="0"/>
            </w:tcBorders>
            <w:shd w:val="clear" w:color="auto" w:fill="auto"/>
            <w:vAlign w:val="center"/>
          </w:tcPr>
          <w:p w14:paraId="6DC167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139127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9500</w:t>
            </w:r>
          </w:p>
        </w:tc>
      </w:tr>
      <w:tr w14:paraId="5D7F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39453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0" w:type="auto"/>
            <w:tcBorders>
              <w:top w:val="nil"/>
              <w:left w:val="nil"/>
              <w:bottom w:val="single" w:color="000000" w:sz="8" w:space="0"/>
              <w:right w:val="single" w:color="000000" w:sz="8" w:space="0"/>
            </w:tcBorders>
            <w:shd w:val="clear" w:color="auto" w:fill="auto"/>
            <w:noWrap/>
            <w:vAlign w:val="center"/>
          </w:tcPr>
          <w:p w14:paraId="265BFD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杆件及基础笼4（含基础开及浇筑）</w:t>
            </w:r>
          </w:p>
        </w:tc>
        <w:tc>
          <w:tcPr>
            <w:tcW w:w="2730" w:type="dxa"/>
            <w:tcBorders>
              <w:top w:val="nil"/>
              <w:left w:val="nil"/>
              <w:bottom w:val="single" w:color="000000" w:sz="8" w:space="0"/>
              <w:right w:val="single" w:color="000000" w:sz="8" w:space="0"/>
            </w:tcBorders>
            <w:shd w:val="clear" w:color="auto" w:fill="auto"/>
            <w:vAlign w:val="center"/>
          </w:tcPr>
          <w:p w14:paraId="71BC7C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竖杆6米挑臂9米</w:t>
            </w:r>
          </w:p>
        </w:tc>
        <w:tc>
          <w:tcPr>
            <w:tcW w:w="870" w:type="dxa"/>
            <w:tcBorders>
              <w:top w:val="nil"/>
              <w:left w:val="nil"/>
              <w:bottom w:val="single" w:color="000000" w:sz="8" w:space="0"/>
              <w:right w:val="single" w:color="000000" w:sz="8" w:space="0"/>
            </w:tcBorders>
            <w:shd w:val="clear" w:color="auto" w:fill="auto"/>
            <w:vAlign w:val="center"/>
          </w:tcPr>
          <w:p w14:paraId="77CCEA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75" w:type="dxa"/>
            <w:tcBorders>
              <w:top w:val="nil"/>
              <w:left w:val="nil"/>
              <w:bottom w:val="single" w:color="000000" w:sz="8" w:space="0"/>
              <w:right w:val="single" w:color="000000" w:sz="8" w:space="0"/>
            </w:tcBorders>
            <w:shd w:val="clear" w:color="auto" w:fill="auto"/>
            <w:vAlign w:val="center"/>
          </w:tcPr>
          <w:p w14:paraId="4D7E61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6E28B5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w:t>
            </w:r>
          </w:p>
        </w:tc>
      </w:tr>
      <w:tr w14:paraId="4189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3C142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0" w:type="auto"/>
            <w:tcBorders>
              <w:top w:val="nil"/>
              <w:left w:val="nil"/>
              <w:bottom w:val="single" w:color="000000" w:sz="8" w:space="0"/>
              <w:right w:val="single" w:color="000000" w:sz="8" w:space="0"/>
            </w:tcBorders>
            <w:shd w:val="clear" w:color="auto" w:fill="auto"/>
            <w:noWrap/>
            <w:vAlign w:val="center"/>
          </w:tcPr>
          <w:p w14:paraId="0D7B14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杆件及基础笼5（含基础开及浇筑）</w:t>
            </w:r>
          </w:p>
        </w:tc>
        <w:tc>
          <w:tcPr>
            <w:tcW w:w="2730" w:type="dxa"/>
            <w:tcBorders>
              <w:top w:val="nil"/>
              <w:left w:val="nil"/>
              <w:bottom w:val="single" w:color="000000" w:sz="8" w:space="0"/>
              <w:right w:val="single" w:color="000000" w:sz="8" w:space="0"/>
            </w:tcBorders>
            <w:shd w:val="clear" w:color="auto" w:fill="auto"/>
            <w:vAlign w:val="center"/>
          </w:tcPr>
          <w:p w14:paraId="756BB8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竖杆6米挑臂10米</w:t>
            </w:r>
          </w:p>
        </w:tc>
        <w:tc>
          <w:tcPr>
            <w:tcW w:w="870" w:type="dxa"/>
            <w:tcBorders>
              <w:top w:val="nil"/>
              <w:left w:val="nil"/>
              <w:bottom w:val="single" w:color="000000" w:sz="8" w:space="0"/>
              <w:right w:val="single" w:color="000000" w:sz="8" w:space="0"/>
            </w:tcBorders>
            <w:shd w:val="clear" w:color="auto" w:fill="auto"/>
            <w:vAlign w:val="center"/>
          </w:tcPr>
          <w:p w14:paraId="771506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75" w:type="dxa"/>
            <w:tcBorders>
              <w:top w:val="nil"/>
              <w:left w:val="nil"/>
              <w:bottom w:val="single" w:color="000000" w:sz="8" w:space="0"/>
              <w:right w:val="single" w:color="000000" w:sz="8" w:space="0"/>
            </w:tcBorders>
            <w:shd w:val="clear" w:color="auto" w:fill="auto"/>
            <w:vAlign w:val="center"/>
          </w:tcPr>
          <w:p w14:paraId="3C279C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6AF27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14100</w:t>
            </w:r>
          </w:p>
        </w:tc>
      </w:tr>
      <w:tr w14:paraId="2556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8201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0" w:type="auto"/>
            <w:tcBorders>
              <w:top w:val="nil"/>
              <w:left w:val="nil"/>
              <w:bottom w:val="single" w:color="000000" w:sz="8" w:space="0"/>
              <w:right w:val="single" w:color="000000" w:sz="8" w:space="0"/>
            </w:tcBorders>
            <w:shd w:val="clear" w:color="auto" w:fill="auto"/>
            <w:noWrap/>
            <w:vAlign w:val="center"/>
          </w:tcPr>
          <w:p w14:paraId="288BE8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杆件及基础笼6（含基础开及浇筑）</w:t>
            </w:r>
          </w:p>
        </w:tc>
        <w:tc>
          <w:tcPr>
            <w:tcW w:w="2730" w:type="dxa"/>
            <w:tcBorders>
              <w:top w:val="nil"/>
              <w:left w:val="nil"/>
              <w:bottom w:val="single" w:color="000000" w:sz="8" w:space="0"/>
              <w:right w:val="single" w:color="000000" w:sz="8" w:space="0"/>
            </w:tcBorders>
            <w:shd w:val="clear" w:color="auto" w:fill="auto"/>
            <w:vAlign w:val="center"/>
          </w:tcPr>
          <w:p w14:paraId="4C0386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竖杆6米挑臂11米</w:t>
            </w:r>
          </w:p>
        </w:tc>
        <w:tc>
          <w:tcPr>
            <w:tcW w:w="870" w:type="dxa"/>
            <w:tcBorders>
              <w:top w:val="nil"/>
              <w:left w:val="nil"/>
              <w:bottom w:val="single" w:color="000000" w:sz="8" w:space="0"/>
              <w:right w:val="single" w:color="000000" w:sz="8" w:space="0"/>
            </w:tcBorders>
            <w:shd w:val="clear" w:color="auto" w:fill="auto"/>
            <w:vAlign w:val="center"/>
          </w:tcPr>
          <w:p w14:paraId="1CF5EA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75" w:type="dxa"/>
            <w:tcBorders>
              <w:top w:val="nil"/>
              <w:left w:val="nil"/>
              <w:bottom w:val="single" w:color="000000" w:sz="8" w:space="0"/>
              <w:right w:val="single" w:color="000000" w:sz="8" w:space="0"/>
            </w:tcBorders>
            <w:shd w:val="clear" w:color="auto" w:fill="auto"/>
            <w:vAlign w:val="center"/>
          </w:tcPr>
          <w:p w14:paraId="63CAF6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FABE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14800</w:t>
            </w:r>
          </w:p>
        </w:tc>
      </w:tr>
      <w:tr w14:paraId="3098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5C920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0" w:type="auto"/>
            <w:tcBorders>
              <w:top w:val="nil"/>
              <w:left w:val="nil"/>
              <w:bottom w:val="single" w:color="000000" w:sz="8" w:space="0"/>
              <w:right w:val="single" w:color="000000" w:sz="8" w:space="0"/>
            </w:tcBorders>
            <w:shd w:val="clear" w:color="auto" w:fill="auto"/>
            <w:noWrap/>
            <w:vAlign w:val="center"/>
          </w:tcPr>
          <w:p w14:paraId="4253B1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杆件及基础笼7（含基础开及浇筑）</w:t>
            </w:r>
          </w:p>
        </w:tc>
        <w:tc>
          <w:tcPr>
            <w:tcW w:w="2730" w:type="dxa"/>
            <w:tcBorders>
              <w:top w:val="nil"/>
              <w:left w:val="nil"/>
              <w:bottom w:val="single" w:color="000000" w:sz="8" w:space="0"/>
              <w:right w:val="single" w:color="000000" w:sz="8" w:space="0"/>
            </w:tcBorders>
            <w:shd w:val="clear" w:color="auto" w:fill="auto"/>
            <w:vAlign w:val="center"/>
          </w:tcPr>
          <w:p w14:paraId="1FBFF5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竖杆6米挑臂12米</w:t>
            </w:r>
          </w:p>
        </w:tc>
        <w:tc>
          <w:tcPr>
            <w:tcW w:w="870" w:type="dxa"/>
            <w:tcBorders>
              <w:top w:val="nil"/>
              <w:left w:val="nil"/>
              <w:bottom w:val="single" w:color="000000" w:sz="8" w:space="0"/>
              <w:right w:val="single" w:color="000000" w:sz="8" w:space="0"/>
            </w:tcBorders>
            <w:shd w:val="clear" w:color="auto" w:fill="auto"/>
            <w:vAlign w:val="center"/>
          </w:tcPr>
          <w:p w14:paraId="3F6694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75" w:type="dxa"/>
            <w:tcBorders>
              <w:top w:val="nil"/>
              <w:left w:val="nil"/>
              <w:bottom w:val="single" w:color="000000" w:sz="8" w:space="0"/>
              <w:right w:val="single" w:color="000000" w:sz="8" w:space="0"/>
            </w:tcBorders>
            <w:shd w:val="clear" w:color="auto" w:fill="auto"/>
            <w:vAlign w:val="center"/>
          </w:tcPr>
          <w:p w14:paraId="6AD331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24256D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15500</w:t>
            </w:r>
          </w:p>
        </w:tc>
      </w:tr>
      <w:tr w14:paraId="60E7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9F8B3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0" w:type="auto"/>
            <w:tcBorders>
              <w:top w:val="nil"/>
              <w:left w:val="nil"/>
              <w:bottom w:val="single" w:color="000000" w:sz="8" w:space="0"/>
              <w:right w:val="single" w:color="000000" w:sz="8" w:space="0"/>
            </w:tcBorders>
            <w:shd w:val="clear" w:color="auto" w:fill="auto"/>
            <w:noWrap/>
            <w:vAlign w:val="center"/>
          </w:tcPr>
          <w:p w14:paraId="51D20E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杆件及基础笼8（含基础开及浇筑）</w:t>
            </w:r>
          </w:p>
        </w:tc>
        <w:tc>
          <w:tcPr>
            <w:tcW w:w="2730" w:type="dxa"/>
            <w:tcBorders>
              <w:top w:val="nil"/>
              <w:left w:val="nil"/>
              <w:bottom w:val="single" w:color="000000" w:sz="8" w:space="0"/>
              <w:right w:val="single" w:color="000000" w:sz="8" w:space="0"/>
            </w:tcBorders>
            <w:shd w:val="clear" w:color="auto" w:fill="auto"/>
            <w:vAlign w:val="center"/>
          </w:tcPr>
          <w:p w14:paraId="400ACA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竖杆6米挑臂13米</w:t>
            </w:r>
          </w:p>
        </w:tc>
        <w:tc>
          <w:tcPr>
            <w:tcW w:w="870" w:type="dxa"/>
            <w:tcBorders>
              <w:top w:val="nil"/>
              <w:left w:val="nil"/>
              <w:bottom w:val="single" w:color="000000" w:sz="8" w:space="0"/>
              <w:right w:val="single" w:color="000000" w:sz="8" w:space="0"/>
            </w:tcBorders>
            <w:shd w:val="clear" w:color="auto" w:fill="auto"/>
            <w:vAlign w:val="center"/>
          </w:tcPr>
          <w:p w14:paraId="0B4F58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75" w:type="dxa"/>
            <w:tcBorders>
              <w:top w:val="nil"/>
              <w:left w:val="nil"/>
              <w:bottom w:val="single" w:color="000000" w:sz="8" w:space="0"/>
              <w:right w:val="single" w:color="000000" w:sz="8" w:space="0"/>
            </w:tcBorders>
            <w:shd w:val="clear" w:color="auto" w:fill="auto"/>
            <w:vAlign w:val="center"/>
          </w:tcPr>
          <w:p w14:paraId="722BBE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2F8828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18200</w:t>
            </w:r>
          </w:p>
        </w:tc>
      </w:tr>
      <w:tr w14:paraId="4B74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EB994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0" w:type="auto"/>
            <w:tcBorders>
              <w:top w:val="nil"/>
              <w:left w:val="nil"/>
              <w:bottom w:val="single" w:color="000000" w:sz="8" w:space="0"/>
              <w:right w:val="single" w:color="000000" w:sz="8" w:space="0"/>
            </w:tcBorders>
            <w:shd w:val="clear" w:color="auto" w:fill="auto"/>
            <w:noWrap/>
            <w:vAlign w:val="center"/>
          </w:tcPr>
          <w:p w14:paraId="776E6D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杆件及基础笼9（含基础开及浇筑）</w:t>
            </w:r>
          </w:p>
        </w:tc>
        <w:tc>
          <w:tcPr>
            <w:tcW w:w="2730" w:type="dxa"/>
            <w:tcBorders>
              <w:top w:val="nil"/>
              <w:left w:val="nil"/>
              <w:bottom w:val="single" w:color="000000" w:sz="8" w:space="0"/>
              <w:right w:val="single" w:color="000000" w:sz="8" w:space="0"/>
            </w:tcBorders>
            <w:shd w:val="clear" w:color="auto" w:fill="auto"/>
            <w:vAlign w:val="center"/>
          </w:tcPr>
          <w:p w14:paraId="4FBF38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竖杆6米挑臂14米</w:t>
            </w:r>
          </w:p>
        </w:tc>
        <w:tc>
          <w:tcPr>
            <w:tcW w:w="870" w:type="dxa"/>
            <w:tcBorders>
              <w:top w:val="nil"/>
              <w:left w:val="nil"/>
              <w:bottom w:val="single" w:color="000000" w:sz="8" w:space="0"/>
              <w:right w:val="single" w:color="000000" w:sz="8" w:space="0"/>
            </w:tcBorders>
            <w:shd w:val="clear" w:color="auto" w:fill="auto"/>
            <w:vAlign w:val="center"/>
          </w:tcPr>
          <w:p w14:paraId="048BBD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75" w:type="dxa"/>
            <w:tcBorders>
              <w:top w:val="nil"/>
              <w:left w:val="nil"/>
              <w:bottom w:val="single" w:color="000000" w:sz="8" w:space="0"/>
              <w:right w:val="single" w:color="000000" w:sz="8" w:space="0"/>
            </w:tcBorders>
            <w:shd w:val="clear" w:color="auto" w:fill="auto"/>
            <w:vAlign w:val="center"/>
          </w:tcPr>
          <w:p w14:paraId="65D59D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DC4FF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18900</w:t>
            </w:r>
          </w:p>
        </w:tc>
      </w:tr>
      <w:tr w14:paraId="1BA8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5E09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0" w:type="auto"/>
            <w:tcBorders>
              <w:top w:val="nil"/>
              <w:left w:val="nil"/>
              <w:bottom w:val="single" w:color="000000" w:sz="8" w:space="0"/>
              <w:right w:val="single" w:color="000000" w:sz="8" w:space="0"/>
            </w:tcBorders>
            <w:shd w:val="clear" w:color="auto" w:fill="auto"/>
            <w:noWrap/>
            <w:vAlign w:val="center"/>
          </w:tcPr>
          <w:p w14:paraId="61141A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杆件及基础笼10（含基础开及浇筑）</w:t>
            </w:r>
          </w:p>
        </w:tc>
        <w:tc>
          <w:tcPr>
            <w:tcW w:w="2730" w:type="dxa"/>
            <w:tcBorders>
              <w:top w:val="nil"/>
              <w:left w:val="nil"/>
              <w:bottom w:val="single" w:color="000000" w:sz="8" w:space="0"/>
              <w:right w:val="single" w:color="000000" w:sz="8" w:space="0"/>
            </w:tcBorders>
            <w:shd w:val="clear" w:color="auto" w:fill="auto"/>
            <w:vAlign w:val="center"/>
          </w:tcPr>
          <w:p w14:paraId="2ACCD3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竖杆6米挑臂15米</w:t>
            </w:r>
          </w:p>
        </w:tc>
        <w:tc>
          <w:tcPr>
            <w:tcW w:w="870" w:type="dxa"/>
            <w:tcBorders>
              <w:top w:val="nil"/>
              <w:left w:val="nil"/>
              <w:bottom w:val="single" w:color="000000" w:sz="8" w:space="0"/>
              <w:right w:val="single" w:color="000000" w:sz="8" w:space="0"/>
            </w:tcBorders>
            <w:shd w:val="clear" w:color="auto" w:fill="auto"/>
            <w:vAlign w:val="center"/>
          </w:tcPr>
          <w:p w14:paraId="3A6E01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75" w:type="dxa"/>
            <w:tcBorders>
              <w:top w:val="nil"/>
              <w:left w:val="nil"/>
              <w:bottom w:val="single" w:color="000000" w:sz="8" w:space="0"/>
              <w:right w:val="single" w:color="000000" w:sz="8" w:space="0"/>
            </w:tcBorders>
            <w:shd w:val="clear" w:color="auto" w:fill="auto"/>
            <w:vAlign w:val="center"/>
          </w:tcPr>
          <w:p w14:paraId="05A821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411DFB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19600</w:t>
            </w:r>
          </w:p>
        </w:tc>
      </w:tr>
      <w:tr w14:paraId="45E5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E7E92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0" w:type="auto"/>
            <w:tcBorders>
              <w:top w:val="nil"/>
              <w:left w:val="nil"/>
              <w:bottom w:val="single" w:color="000000" w:sz="8" w:space="0"/>
              <w:right w:val="single" w:color="000000" w:sz="8" w:space="0"/>
            </w:tcBorders>
            <w:shd w:val="clear" w:color="auto" w:fill="auto"/>
            <w:noWrap/>
            <w:vAlign w:val="center"/>
          </w:tcPr>
          <w:p w14:paraId="3AB958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杆件及基础笼11（含基础开及浇筑）</w:t>
            </w:r>
          </w:p>
        </w:tc>
        <w:tc>
          <w:tcPr>
            <w:tcW w:w="2730" w:type="dxa"/>
            <w:tcBorders>
              <w:top w:val="nil"/>
              <w:left w:val="nil"/>
              <w:bottom w:val="single" w:color="000000" w:sz="8" w:space="0"/>
              <w:right w:val="single" w:color="000000" w:sz="8" w:space="0"/>
            </w:tcBorders>
            <w:shd w:val="clear" w:color="auto" w:fill="auto"/>
            <w:vAlign w:val="center"/>
          </w:tcPr>
          <w:p w14:paraId="251FAC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竖杆6米挑臂16米</w:t>
            </w:r>
          </w:p>
        </w:tc>
        <w:tc>
          <w:tcPr>
            <w:tcW w:w="870" w:type="dxa"/>
            <w:tcBorders>
              <w:top w:val="nil"/>
              <w:left w:val="nil"/>
              <w:bottom w:val="single" w:color="000000" w:sz="8" w:space="0"/>
              <w:right w:val="single" w:color="000000" w:sz="8" w:space="0"/>
            </w:tcBorders>
            <w:shd w:val="clear" w:color="auto" w:fill="auto"/>
            <w:vAlign w:val="center"/>
          </w:tcPr>
          <w:p w14:paraId="19E7B2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75" w:type="dxa"/>
            <w:tcBorders>
              <w:top w:val="nil"/>
              <w:left w:val="nil"/>
              <w:bottom w:val="single" w:color="000000" w:sz="8" w:space="0"/>
              <w:right w:val="single" w:color="000000" w:sz="8" w:space="0"/>
            </w:tcBorders>
            <w:shd w:val="clear" w:color="auto" w:fill="auto"/>
            <w:vAlign w:val="center"/>
          </w:tcPr>
          <w:p w14:paraId="67AD87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14F558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20200</w:t>
            </w:r>
          </w:p>
        </w:tc>
      </w:tr>
      <w:tr w14:paraId="7811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72C42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0" w:type="auto"/>
            <w:tcBorders>
              <w:top w:val="nil"/>
              <w:left w:val="nil"/>
              <w:bottom w:val="single" w:color="000000" w:sz="8" w:space="0"/>
              <w:right w:val="single" w:color="000000" w:sz="8" w:space="0"/>
            </w:tcBorders>
            <w:shd w:val="clear" w:color="auto" w:fill="auto"/>
            <w:noWrap/>
            <w:vAlign w:val="center"/>
          </w:tcPr>
          <w:p w14:paraId="26797D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检测线圈</w:t>
            </w:r>
          </w:p>
        </w:tc>
        <w:tc>
          <w:tcPr>
            <w:tcW w:w="2730" w:type="dxa"/>
            <w:tcBorders>
              <w:top w:val="nil"/>
              <w:left w:val="nil"/>
              <w:bottom w:val="single" w:color="000000" w:sz="8" w:space="0"/>
              <w:right w:val="single" w:color="000000" w:sz="8" w:space="0"/>
            </w:tcBorders>
            <w:shd w:val="clear" w:color="auto" w:fill="auto"/>
            <w:vAlign w:val="center"/>
          </w:tcPr>
          <w:p w14:paraId="7CE072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尺寸根据车道宽度</w:t>
            </w:r>
          </w:p>
        </w:tc>
        <w:tc>
          <w:tcPr>
            <w:tcW w:w="870" w:type="dxa"/>
            <w:tcBorders>
              <w:top w:val="nil"/>
              <w:left w:val="nil"/>
              <w:bottom w:val="single" w:color="000000" w:sz="8" w:space="0"/>
              <w:right w:val="single" w:color="000000" w:sz="8" w:space="0"/>
            </w:tcBorders>
            <w:shd w:val="clear" w:color="auto" w:fill="auto"/>
            <w:vAlign w:val="center"/>
          </w:tcPr>
          <w:p w14:paraId="29AE89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1B775E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489579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r>
      <w:tr w14:paraId="56B5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3DA5A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0" w:type="auto"/>
            <w:tcBorders>
              <w:top w:val="nil"/>
              <w:left w:val="nil"/>
              <w:bottom w:val="single" w:color="000000" w:sz="8" w:space="0"/>
              <w:right w:val="single" w:color="000000" w:sz="8" w:space="0"/>
            </w:tcBorders>
            <w:shd w:val="clear" w:color="auto" w:fill="auto"/>
            <w:noWrap/>
            <w:vAlign w:val="center"/>
          </w:tcPr>
          <w:p w14:paraId="43DF5B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杆件迁移</w:t>
            </w:r>
          </w:p>
        </w:tc>
        <w:tc>
          <w:tcPr>
            <w:tcW w:w="2730" w:type="dxa"/>
            <w:tcBorders>
              <w:top w:val="nil"/>
              <w:left w:val="nil"/>
              <w:bottom w:val="single" w:color="000000" w:sz="8" w:space="0"/>
              <w:right w:val="single" w:color="000000" w:sz="8" w:space="0"/>
            </w:tcBorders>
            <w:shd w:val="clear" w:color="auto" w:fill="auto"/>
            <w:vAlign w:val="center"/>
          </w:tcPr>
          <w:p w14:paraId="1B0D70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含拆卸，吊装，运输</w:t>
            </w:r>
          </w:p>
        </w:tc>
        <w:tc>
          <w:tcPr>
            <w:tcW w:w="870" w:type="dxa"/>
            <w:tcBorders>
              <w:top w:val="nil"/>
              <w:left w:val="nil"/>
              <w:bottom w:val="single" w:color="000000" w:sz="8" w:space="0"/>
              <w:right w:val="single" w:color="000000" w:sz="8" w:space="0"/>
            </w:tcBorders>
            <w:shd w:val="clear" w:color="auto" w:fill="auto"/>
            <w:vAlign w:val="center"/>
          </w:tcPr>
          <w:p w14:paraId="23F006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75" w:type="dxa"/>
            <w:tcBorders>
              <w:top w:val="nil"/>
              <w:left w:val="nil"/>
              <w:bottom w:val="single" w:color="000000" w:sz="8" w:space="0"/>
              <w:right w:val="single" w:color="000000" w:sz="8" w:space="0"/>
            </w:tcBorders>
            <w:shd w:val="clear" w:color="auto" w:fill="auto"/>
            <w:vAlign w:val="center"/>
          </w:tcPr>
          <w:p w14:paraId="490E40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12FC6E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2200</w:t>
            </w:r>
          </w:p>
        </w:tc>
      </w:tr>
      <w:tr w14:paraId="34CC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61BF3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0" w:type="auto"/>
            <w:tcBorders>
              <w:top w:val="nil"/>
              <w:left w:val="nil"/>
              <w:bottom w:val="single" w:color="000000" w:sz="8" w:space="0"/>
              <w:right w:val="single" w:color="000000" w:sz="8" w:space="0"/>
            </w:tcBorders>
            <w:shd w:val="clear" w:color="auto" w:fill="auto"/>
            <w:noWrap/>
            <w:vAlign w:val="center"/>
          </w:tcPr>
          <w:p w14:paraId="3D2AA3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顶管</w:t>
            </w:r>
          </w:p>
        </w:tc>
        <w:tc>
          <w:tcPr>
            <w:tcW w:w="2730" w:type="dxa"/>
            <w:tcBorders>
              <w:top w:val="nil"/>
              <w:left w:val="nil"/>
              <w:bottom w:val="single" w:color="000000" w:sz="8" w:space="0"/>
              <w:right w:val="single" w:color="000000" w:sz="8" w:space="0"/>
            </w:tcBorders>
            <w:shd w:val="clear" w:color="auto" w:fill="auto"/>
            <w:vAlign w:val="center"/>
          </w:tcPr>
          <w:p w14:paraId="30A035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110管径</w:t>
            </w:r>
          </w:p>
        </w:tc>
        <w:tc>
          <w:tcPr>
            <w:tcW w:w="870" w:type="dxa"/>
            <w:tcBorders>
              <w:top w:val="nil"/>
              <w:left w:val="nil"/>
              <w:bottom w:val="single" w:color="000000" w:sz="8" w:space="0"/>
              <w:right w:val="single" w:color="000000" w:sz="8" w:space="0"/>
            </w:tcBorders>
            <w:shd w:val="clear" w:color="auto" w:fill="auto"/>
            <w:vAlign w:val="center"/>
          </w:tcPr>
          <w:p w14:paraId="5D2B61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675" w:type="dxa"/>
            <w:tcBorders>
              <w:top w:val="nil"/>
              <w:left w:val="nil"/>
              <w:bottom w:val="single" w:color="000000" w:sz="8" w:space="0"/>
              <w:right w:val="single" w:color="000000" w:sz="8" w:space="0"/>
            </w:tcBorders>
            <w:shd w:val="clear" w:color="auto" w:fill="auto"/>
            <w:vAlign w:val="center"/>
          </w:tcPr>
          <w:p w14:paraId="668FE3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9DED8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r>
      <w:tr w14:paraId="62DC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0E6AE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0" w:type="auto"/>
            <w:tcBorders>
              <w:top w:val="nil"/>
              <w:left w:val="nil"/>
              <w:bottom w:val="single" w:color="000000" w:sz="8" w:space="0"/>
              <w:right w:val="single" w:color="000000" w:sz="8" w:space="0"/>
            </w:tcBorders>
            <w:shd w:val="clear" w:color="auto" w:fill="auto"/>
            <w:noWrap/>
            <w:vAlign w:val="center"/>
          </w:tcPr>
          <w:p w14:paraId="2D8B64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基础1（含基础笼）</w:t>
            </w:r>
          </w:p>
        </w:tc>
        <w:tc>
          <w:tcPr>
            <w:tcW w:w="2730" w:type="dxa"/>
            <w:tcBorders>
              <w:top w:val="nil"/>
              <w:left w:val="nil"/>
              <w:bottom w:val="single" w:color="000000" w:sz="8" w:space="0"/>
              <w:right w:val="single" w:color="000000" w:sz="8" w:space="0"/>
            </w:tcBorders>
            <w:shd w:val="clear" w:color="auto" w:fill="auto"/>
            <w:vAlign w:val="center"/>
          </w:tcPr>
          <w:p w14:paraId="7C6D53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1200*1200*1500mm</w:t>
            </w:r>
          </w:p>
        </w:tc>
        <w:tc>
          <w:tcPr>
            <w:tcW w:w="870" w:type="dxa"/>
            <w:tcBorders>
              <w:top w:val="nil"/>
              <w:left w:val="nil"/>
              <w:bottom w:val="single" w:color="000000" w:sz="8" w:space="0"/>
              <w:right w:val="single" w:color="000000" w:sz="8" w:space="0"/>
            </w:tcBorders>
            <w:shd w:val="clear" w:color="auto" w:fill="auto"/>
            <w:vAlign w:val="center"/>
          </w:tcPr>
          <w:p w14:paraId="21BC80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70F93C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17D2B6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3200</w:t>
            </w:r>
          </w:p>
        </w:tc>
      </w:tr>
      <w:tr w14:paraId="2F07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2CE77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0" w:type="auto"/>
            <w:tcBorders>
              <w:top w:val="nil"/>
              <w:left w:val="nil"/>
              <w:bottom w:val="single" w:color="000000" w:sz="8" w:space="0"/>
              <w:right w:val="single" w:color="000000" w:sz="8" w:space="0"/>
            </w:tcBorders>
            <w:shd w:val="clear" w:color="auto" w:fill="auto"/>
            <w:noWrap/>
            <w:vAlign w:val="center"/>
          </w:tcPr>
          <w:p w14:paraId="5FB10B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基础2（含基础笼）</w:t>
            </w:r>
          </w:p>
        </w:tc>
        <w:tc>
          <w:tcPr>
            <w:tcW w:w="2730" w:type="dxa"/>
            <w:tcBorders>
              <w:top w:val="nil"/>
              <w:left w:val="nil"/>
              <w:bottom w:val="single" w:color="000000" w:sz="8" w:space="0"/>
              <w:right w:val="single" w:color="000000" w:sz="8" w:space="0"/>
            </w:tcBorders>
            <w:shd w:val="clear" w:color="auto" w:fill="auto"/>
            <w:vAlign w:val="center"/>
          </w:tcPr>
          <w:p w14:paraId="33D534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1500*1500*1800mm</w:t>
            </w:r>
          </w:p>
        </w:tc>
        <w:tc>
          <w:tcPr>
            <w:tcW w:w="870" w:type="dxa"/>
            <w:tcBorders>
              <w:top w:val="nil"/>
              <w:left w:val="nil"/>
              <w:bottom w:val="single" w:color="000000" w:sz="8" w:space="0"/>
              <w:right w:val="single" w:color="000000" w:sz="8" w:space="0"/>
            </w:tcBorders>
            <w:shd w:val="clear" w:color="auto" w:fill="auto"/>
            <w:vAlign w:val="center"/>
          </w:tcPr>
          <w:p w14:paraId="7A576D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507FAE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640F0A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5200</w:t>
            </w:r>
          </w:p>
        </w:tc>
      </w:tr>
      <w:tr w14:paraId="585C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FD626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0" w:type="auto"/>
            <w:tcBorders>
              <w:top w:val="nil"/>
              <w:left w:val="nil"/>
              <w:bottom w:val="single" w:color="000000" w:sz="8" w:space="0"/>
              <w:right w:val="single" w:color="000000" w:sz="8" w:space="0"/>
            </w:tcBorders>
            <w:shd w:val="clear" w:color="auto" w:fill="auto"/>
            <w:noWrap/>
            <w:vAlign w:val="center"/>
          </w:tcPr>
          <w:p w14:paraId="1CF32F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基础3（含基础笼）</w:t>
            </w:r>
          </w:p>
        </w:tc>
        <w:tc>
          <w:tcPr>
            <w:tcW w:w="2730" w:type="dxa"/>
            <w:tcBorders>
              <w:top w:val="nil"/>
              <w:left w:val="nil"/>
              <w:bottom w:val="single" w:color="000000" w:sz="8" w:space="0"/>
              <w:right w:val="single" w:color="000000" w:sz="8" w:space="0"/>
            </w:tcBorders>
            <w:shd w:val="clear" w:color="auto" w:fill="auto"/>
            <w:vAlign w:val="center"/>
          </w:tcPr>
          <w:p w14:paraId="3DF862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1800*1800*2000mm</w:t>
            </w:r>
          </w:p>
        </w:tc>
        <w:tc>
          <w:tcPr>
            <w:tcW w:w="870" w:type="dxa"/>
            <w:tcBorders>
              <w:top w:val="nil"/>
              <w:left w:val="nil"/>
              <w:bottom w:val="single" w:color="000000" w:sz="8" w:space="0"/>
              <w:right w:val="single" w:color="000000" w:sz="8" w:space="0"/>
            </w:tcBorders>
            <w:shd w:val="clear" w:color="auto" w:fill="auto"/>
            <w:vAlign w:val="center"/>
          </w:tcPr>
          <w:p w14:paraId="746DE5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5069F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2C0B89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7200</w:t>
            </w:r>
          </w:p>
        </w:tc>
      </w:tr>
      <w:tr w14:paraId="49BA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C9239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0" w:type="auto"/>
            <w:tcBorders>
              <w:top w:val="nil"/>
              <w:left w:val="nil"/>
              <w:bottom w:val="single" w:color="000000" w:sz="8" w:space="0"/>
              <w:right w:val="single" w:color="000000" w:sz="8" w:space="0"/>
            </w:tcBorders>
            <w:shd w:val="clear" w:color="auto" w:fill="auto"/>
            <w:noWrap/>
            <w:vAlign w:val="center"/>
          </w:tcPr>
          <w:p w14:paraId="1A45D1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后端存储硬盘1</w:t>
            </w:r>
          </w:p>
        </w:tc>
        <w:tc>
          <w:tcPr>
            <w:tcW w:w="2730" w:type="dxa"/>
            <w:tcBorders>
              <w:top w:val="nil"/>
              <w:left w:val="nil"/>
              <w:bottom w:val="single" w:color="000000" w:sz="8" w:space="0"/>
              <w:right w:val="single" w:color="000000" w:sz="8" w:space="0"/>
            </w:tcBorders>
            <w:shd w:val="clear" w:color="auto" w:fill="auto"/>
            <w:vAlign w:val="center"/>
          </w:tcPr>
          <w:p w14:paraId="1ABB32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企业级2T</w:t>
            </w:r>
          </w:p>
        </w:tc>
        <w:tc>
          <w:tcPr>
            <w:tcW w:w="870" w:type="dxa"/>
            <w:tcBorders>
              <w:top w:val="nil"/>
              <w:left w:val="nil"/>
              <w:bottom w:val="single" w:color="000000" w:sz="8" w:space="0"/>
              <w:right w:val="single" w:color="000000" w:sz="8" w:space="0"/>
            </w:tcBorders>
            <w:shd w:val="clear" w:color="auto" w:fill="auto"/>
            <w:vAlign w:val="center"/>
          </w:tcPr>
          <w:p w14:paraId="26E709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0A7E2F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1C9D6E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t>
            </w:r>
          </w:p>
        </w:tc>
      </w:tr>
      <w:tr w14:paraId="7E5D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9A4B1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0" w:type="auto"/>
            <w:tcBorders>
              <w:top w:val="nil"/>
              <w:left w:val="nil"/>
              <w:bottom w:val="single" w:color="000000" w:sz="8" w:space="0"/>
              <w:right w:val="single" w:color="000000" w:sz="8" w:space="0"/>
            </w:tcBorders>
            <w:shd w:val="clear" w:color="auto" w:fill="auto"/>
            <w:noWrap/>
            <w:vAlign w:val="center"/>
          </w:tcPr>
          <w:p w14:paraId="142825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后端存储硬盘2</w:t>
            </w:r>
          </w:p>
        </w:tc>
        <w:tc>
          <w:tcPr>
            <w:tcW w:w="2730" w:type="dxa"/>
            <w:tcBorders>
              <w:top w:val="nil"/>
              <w:left w:val="nil"/>
              <w:bottom w:val="single" w:color="000000" w:sz="8" w:space="0"/>
              <w:right w:val="single" w:color="000000" w:sz="8" w:space="0"/>
            </w:tcBorders>
            <w:shd w:val="clear" w:color="auto" w:fill="auto"/>
            <w:vAlign w:val="center"/>
          </w:tcPr>
          <w:p w14:paraId="764581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企业级4T</w:t>
            </w:r>
          </w:p>
        </w:tc>
        <w:tc>
          <w:tcPr>
            <w:tcW w:w="870" w:type="dxa"/>
            <w:tcBorders>
              <w:top w:val="nil"/>
              <w:left w:val="nil"/>
              <w:bottom w:val="single" w:color="000000" w:sz="8" w:space="0"/>
              <w:right w:val="single" w:color="000000" w:sz="8" w:space="0"/>
            </w:tcBorders>
            <w:shd w:val="clear" w:color="auto" w:fill="auto"/>
            <w:vAlign w:val="center"/>
          </w:tcPr>
          <w:p w14:paraId="33E62F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089A5B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3367CB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w:t>
            </w:r>
          </w:p>
        </w:tc>
      </w:tr>
      <w:tr w14:paraId="1A3B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57CE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0" w:type="auto"/>
            <w:tcBorders>
              <w:top w:val="nil"/>
              <w:left w:val="nil"/>
              <w:bottom w:val="single" w:color="000000" w:sz="8" w:space="0"/>
              <w:right w:val="single" w:color="000000" w:sz="8" w:space="0"/>
            </w:tcBorders>
            <w:shd w:val="clear" w:color="auto" w:fill="auto"/>
            <w:noWrap/>
            <w:vAlign w:val="center"/>
          </w:tcPr>
          <w:p w14:paraId="3B3286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后端存储硬盘3</w:t>
            </w:r>
          </w:p>
        </w:tc>
        <w:tc>
          <w:tcPr>
            <w:tcW w:w="2730" w:type="dxa"/>
            <w:tcBorders>
              <w:top w:val="nil"/>
              <w:left w:val="nil"/>
              <w:bottom w:val="single" w:color="000000" w:sz="8" w:space="0"/>
              <w:right w:val="single" w:color="000000" w:sz="8" w:space="0"/>
            </w:tcBorders>
            <w:shd w:val="clear" w:color="auto" w:fill="auto"/>
            <w:vAlign w:val="center"/>
          </w:tcPr>
          <w:p w14:paraId="4A07BB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企业级6T</w:t>
            </w:r>
          </w:p>
        </w:tc>
        <w:tc>
          <w:tcPr>
            <w:tcW w:w="870" w:type="dxa"/>
            <w:tcBorders>
              <w:top w:val="nil"/>
              <w:left w:val="nil"/>
              <w:bottom w:val="single" w:color="000000" w:sz="8" w:space="0"/>
              <w:right w:val="single" w:color="000000" w:sz="8" w:space="0"/>
            </w:tcBorders>
            <w:shd w:val="clear" w:color="auto" w:fill="auto"/>
            <w:vAlign w:val="center"/>
          </w:tcPr>
          <w:p w14:paraId="639F2A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29F94F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37A7EF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2200</w:t>
            </w:r>
          </w:p>
        </w:tc>
      </w:tr>
      <w:tr w14:paraId="0C7B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0F6B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0" w:type="auto"/>
            <w:tcBorders>
              <w:top w:val="nil"/>
              <w:left w:val="nil"/>
              <w:bottom w:val="single" w:color="000000" w:sz="8" w:space="0"/>
              <w:right w:val="single" w:color="000000" w:sz="8" w:space="0"/>
            </w:tcBorders>
            <w:shd w:val="clear" w:color="auto" w:fill="auto"/>
            <w:noWrap/>
            <w:vAlign w:val="center"/>
          </w:tcPr>
          <w:p w14:paraId="20A7FD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后端存储硬盘4</w:t>
            </w:r>
          </w:p>
        </w:tc>
        <w:tc>
          <w:tcPr>
            <w:tcW w:w="2730" w:type="dxa"/>
            <w:tcBorders>
              <w:top w:val="nil"/>
              <w:left w:val="nil"/>
              <w:bottom w:val="single" w:color="000000" w:sz="8" w:space="0"/>
              <w:right w:val="single" w:color="000000" w:sz="8" w:space="0"/>
            </w:tcBorders>
            <w:shd w:val="clear" w:color="auto" w:fill="auto"/>
            <w:vAlign w:val="center"/>
          </w:tcPr>
          <w:p w14:paraId="49CCF5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企业级8T</w:t>
            </w:r>
          </w:p>
        </w:tc>
        <w:tc>
          <w:tcPr>
            <w:tcW w:w="870" w:type="dxa"/>
            <w:tcBorders>
              <w:top w:val="nil"/>
              <w:left w:val="nil"/>
              <w:bottom w:val="single" w:color="000000" w:sz="8" w:space="0"/>
              <w:right w:val="single" w:color="000000" w:sz="8" w:space="0"/>
            </w:tcBorders>
            <w:shd w:val="clear" w:color="auto" w:fill="auto"/>
            <w:vAlign w:val="center"/>
          </w:tcPr>
          <w:p w14:paraId="091E29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676569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3B04D2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2700</w:t>
            </w:r>
          </w:p>
        </w:tc>
      </w:tr>
      <w:tr w14:paraId="1D3D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D09C2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0" w:type="auto"/>
            <w:tcBorders>
              <w:top w:val="nil"/>
              <w:left w:val="nil"/>
              <w:bottom w:val="single" w:color="000000" w:sz="8" w:space="0"/>
              <w:right w:val="single" w:color="000000" w:sz="8" w:space="0"/>
            </w:tcBorders>
            <w:shd w:val="clear" w:color="auto" w:fill="auto"/>
            <w:noWrap/>
            <w:vAlign w:val="center"/>
          </w:tcPr>
          <w:p w14:paraId="6CD108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前端管理主机硬盘1</w:t>
            </w:r>
          </w:p>
        </w:tc>
        <w:tc>
          <w:tcPr>
            <w:tcW w:w="2730" w:type="dxa"/>
            <w:tcBorders>
              <w:top w:val="nil"/>
              <w:left w:val="nil"/>
              <w:bottom w:val="single" w:color="000000" w:sz="8" w:space="0"/>
              <w:right w:val="single" w:color="000000" w:sz="8" w:space="0"/>
            </w:tcBorders>
            <w:shd w:val="clear" w:color="auto" w:fill="auto"/>
            <w:vAlign w:val="center"/>
          </w:tcPr>
          <w:p w14:paraId="0977E5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2T</w:t>
            </w:r>
          </w:p>
        </w:tc>
        <w:tc>
          <w:tcPr>
            <w:tcW w:w="870" w:type="dxa"/>
            <w:tcBorders>
              <w:top w:val="nil"/>
              <w:left w:val="nil"/>
              <w:bottom w:val="single" w:color="000000" w:sz="8" w:space="0"/>
              <w:right w:val="single" w:color="000000" w:sz="8" w:space="0"/>
            </w:tcBorders>
            <w:shd w:val="clear" w:color="auto" w:fill="auto"/>
            <w:vAlign w:val="center"/>
          </w:tcPr>
          <w:p w14:paraId="59B3BA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49BB0E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78EB4F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r>
      <w:tr w14:paraId="74FD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3E79A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0" w:type="auto"/>
            <w:tcBorders>
              <w:top w:val="nil"/>
              <w:left w:val="nil"/>
              <w:bottom w:val="single" w:color="000000" w:sz="8" w:space="0"/>
              <w:right w:val="single" w:color="000000" w:sz="8" w:space="0"/>
            </w:tcBorders>
            <w:shd w:val="clear" w:color="auto" w:fill="auto"/>
            <w:noWrap/>
            <w:vAlign w:val="center"/>
          </w:tcPr>
          <w:p w14:paraId="4A386F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前端管理主机硬盘2</w:t>
            </w:r>
          </w:p>
        </w:tc>
        <w:tc>
          <w:tcPr>
            <w:tcW w:w="2730" w:type="dxa"/>
            <w:tcBorders>
              <w:top w:val="nil"/>
              <w:left w:val="nil"/>
              <w:bottom w:val="single" w:color="000000" w:sz="8" w:space="0"/>
              <w:right w:val="single" w:color="000000" w:sz="8" w:space="0"/>
            </w:tcBorders>
            <w:shd w:val="clear" w:color="auto" w:fill="auto"/>
            <w:vAlign w:val="center"/>
          </w:tcPr>
          <w:p w14:paraId="7464C7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4T</w:t>
            </w:r>
          </w:p>
        </w:tc>
        <w:tc>
          <w:tcPr>
            <w:tcW w:w="870" w:type="dxa"/>
            <w:tcBorders>
              <w:top w:val="nil"/>
              <w:left w:val="nil"/>
              <w:bottom w:val="single" w:color="000000" w:sz="8" w:space="0"/>
              <w:right w:val="single" w:color="000000" w:sz="8" w:space="0"/>
            </w:tcBorders>
            <w:shd w:val="clear" w:color="auto" w:fill="auto"/>
            <w:vAlign w:val="center"/>
          </w:tcPr>
          <w:p w14:paraId="3022D1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26447D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6B471A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w:t>
            </w:r>
          </w:p>
        </w:tc>
      </w:tr>
      <w:tr w14:paraId="0C2A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CFBA1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0" w:type="auto"/>
            <w:tcBorders>
              <w:top w:val="nil"/>
              <w:left w:val="nil"/>
              <w:bottom w:val="single" w:color="000000" w:sz="8" w:space="0"/>
              <w:right w:val="single" w:color="000000" w:sz="8" w:space="0"/>
            </w:tcBorders>
            <w:shd w:val="clear" w:color="auto" w:fill="auto"/>
            <w:noWrap/>
            <w:vAlign w:val="center"/>
          </w:tcPr>
          <w:p w14:paraId="314D05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前端管理主机硬盘3</w:t>
            </w:r>
          </w:p>
        </w:tc>
        <w:tc>
          <w:tcPr>
            <w:tcW w:w="2730" w:type="dxa"/>
            <w:tcBorders>
              <w:top w:val="nil"/>
              <w:left w:val="nil"/>
              <w:bottom w:val="single" w:color="000000" w:sz="8" w:space="0"/>
              <w:right w:val="single" w:color="000000" w:sz="8" w:space="0"/>
            </w:tcBorders>
            <w:shd w:val="clear" w:color="auto" w:fill="auto"/>
            <w:vAlign w:val="center"/>
          </w:tcPr>
          <w:p w14:paraId="65371E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6T</w:t>
            </w:r>
          </w:p>
        </w:tc>
        <w:tc>
          <w:tcPr>
            <w:tcW w:w="870" w:type="dxa"/>
            <w:tcBorders>
              <w:top w:val="nil"/>
              <w:left w:val="nil"/>
              <w:bottom w:val="single" w:color="000000" w:sz="8" w:space="0"/>
              <w:right w:val="single" w:color="000000" w:sz="8" w:space="0"/>
            </w:tcBorders>
            <w:shd w:val="clear" w:color="auto" w:fill="auto"/>
            <w:vAlign w:val="center"/>
          </w:tcPr>
          <w:p w14:paraId="1C9ACB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72F274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116E01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w:t>
            </w:r>
          </w:p>
        </w:tc>
      </w:tr>
      <w:tr w14:paraId="778D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0C0B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0" w:type="auto"/>
            <w:tcBorders>
              <w:top w:val="nil"/>
              <w:left w:val="nil"/>
              <w:bottom w:val="single" w:color="000000" w:sz="8" w:space="0"/>
              <w:right w:val="single" w:color="000000" w:sz="8" w:space="0"/>
            </w:tcBorders>
            <w:shd w:val="clear" w:color="auto" w:fill="auto"/>
            <w:noWrap/>
            <w:vAlign w:val="center"/>
          </w:tcPr>
          <w:p w14:paraId="30C383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监控标志牌</w:t>
            </w:r>
          </w:p>
        </w:tc>
        <w:tc>
          <w:tcPr>
            <w:tcW w:w="2730" w:type="dxa"/>
            <w:tcBorders>
              <w:top w:val="nil"/>
              <w:left w:val="nil"/>
              <w:bottom w:val="single" w:color="000000" w:sz="8" w:space="0"/>
              <w:right w:val="single" w:color="000000" w:sz="8" w:space="0"/>
            </w:tcBorders>
            <w:shd w:val="clear" w:color="auto" w:fill="auto"/>
            <w:vAlign w:val="center"/>
          </w:tcPr>
          <w:p w14:paraId="75D500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800*600mm</w:t>
            </w:r>
          </w:p>
        </w:tc>
        <w:tc>
          <w:tcPr>
            <w:tcW w:w="870" w:type="dxa"/>
            <w:tcBorders>
              <w:top w:val="nil"/>
              <w:left w:val="nil"/>
              <w:bottom w:val="single" w:color="000000" w:sz="8" w:space="0"/>
              <w:right w:val="single" w:color="000000" w:sz="8" w:space="0"/>
            </w:tcBorders>
            <w:shd w:val="clear" w:color="auto" w:fill="auto"/>
            <w:vAlign w:val="center"/>
          </w:tcPr>
          <w:p w14:paraId="5F4F44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675" w:type="dxa"/>
            <w:tcBorders>
              <w:top w:val="nil"/>
              <w:left w:val="nil"/>
              <w:bottom w:val="single" w:color="000000" w:sz="8" w:space="0"/>
              <w:right w:val="single" w:color="000000" w:sz="8" w:space="0"/>
            </w:tcBorders>
            <w:shd w:val="clear" w:color="auto" w:fill="auto"/>
            <w:vAlign w:val="center"/>
          </w:tcPr>
          <w:p w14:paraId="65CEE9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634D2A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650</w:t>
            </w:r>
          </w:p>
        </w:tc>
      </w:tr>
      <w:tr w14:paraId="45316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14691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0" w:type="auto"/>
            <w:tcBorders>
              <w:top w:val="nil"/>
              <w:left w:val="nil"/>
              <w:bottom w:val="single" w:color="000000" w:sz="8" w:space="0"/>
              <w:right w:val="single" w:color="000000" w:sz="8" w:space="0"/>
            </w:tcBorders>
            <w:shd w:val="clear" w:color="auto" w:fill="auto"/>
            <w:noWrap/>
            <w:vAlign w:val="center"/>
          </w:tcPr>
          <w:p w14:paraId="363687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绿波速度标志牌</w:t>
            </w:r>
          </w:p>
        </w:tc>
        <w:tc>
          <w:tcPr>
            <w:tcW w:w="2730" w:type="dxa"/>
            <w:tcBorders>
              <w:top w:val="nil"/>
              <w:left w:val="nil"/>
              <w:bottom w:val="single" w:color="000000" w:sz="8" w:space="0"/>
              <w:right w:val="single" w:color="000000" w:sz="8" w:space="0"/>
            </w:tcBorders>
            <w:shd w:val="clear" w:color="auto" w:fill="auto"/>
            <w:vAlign w:val="center"/>
          </w:tcPr>
          <w:p w14:paraId="367C99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1000*1500</w:t>
            </w:r>
          </w:p>
        </w:tc>
        <w:tc>
          <w:tcPr>
            <w:tcW w:w="870" w:type="dxa"/>
            <w:tcBorders>
              <w:top w:val="nil"/>
              <w:left w:val="nil"/>
              <w:bottom w:val="single" w:color="000000" w:sz="8" w:space="0"/>
              <w:right w:val="single" w:color="000000" w:sz="8" w:space="0"/>
            </w:tcBorders>
            <w:shd w:val="clear" w:color="auto" w:fill="auto"/>
            <w:vAlign w:val="center"/>
          </w:tcPr>
          <w:p w14:paraId="24E043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675" w:type="dxa"/>
            <w:tcBorders>
              <w:top w:val="nil"/>
              <w:left w:val="nil"/>
              <w:bottom w:val="single" w:color="000000" w:sz="8" w:space="0"/>
              <w:right w:val="single" w:color="000000" w:sz="8" w:space="0"/>
            </w:tcBorders>
            <w:shd w:val="clear" w:color="auto" w:fill="auto"/>
            <w:vAlign w:val="center"/>
          </w:tcPr>
          <w:p w14:paraId="7AC524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23C58E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t>
            </w:r>
          </w:p>
        </w:tc>
      </w:tr>
      <w:tr w14:paraId="7BCD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02A91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0" w:type="auto"/>
            <w:tcBorders>
              <w:top w:val="nil"/>
              <w:left w:val="nil"/>
              <w:bottom w:val="single" w:color="000000" w:sz="8" w:space="0"/>
              <w:right w:val="single" w:color="000000" w:sz="8" w:space="0"/>
            </w:tcBorders>
            <w:shd w:val="clear" w:color="auto" w:fill="auto"/>
            <w:noWrap/>
            <w:vAlign w:val="center"/>
          </w:tcPr>
          <w:p w14:paraId="512660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w:t>
            </w:r>
          </w:p>
        </w:tc>
        <w:tc>
          <w:tcPr>
            <w:tcW w:w="2730" w:type="dxa"/>
            <w:tcBorders>
              <w:top w:val="nil"/>
              <w:left w:val="nil"/>
              <w:bottom w:val="single" w:color="000000" w:sz="8" w:space="0"/>
              <w:right w:val="single" w:color="000000" w:sz="8" w:space="0"/>
            </w:tcBorders>
            <w:shd w:val="clear" w:color="auto" w:fill="auto"/>
            <w:vAlign w:val="center"/>
          </w:tcPr>
          <w:p w14:paraId="29F29C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1.5米小机柜</w:t>
            </w:r>
          </w:p>
        </w:tc>
        <w:tc>
          <w:tcPr>
            <w:tcW w:w="870" w:type="dxa"/>
            <w:tcBorders>
              <w:top w:val="nil"/>
              <w:left w:val="nil"/>
              <w:bottom w:val="single" w:color="000000" w:sz="8" w:space="0"/>
              <w:right w:val="single" w:color="000000" w:sz="8" w:space="0"/>
            </w:tcBorders>
            <w:shd w:val="clear" w:color="auto" w:fill="auto"/>
            <w:vAlign w:val="center"/>
          </w:tcPr>
          <w:p w14:paraId="1EEB83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188360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4BB614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r>
      <w:tr w14:paraId="372F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14:paraId="1487F5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0" w:type="auto"/>
            <w:vMerge w:val="restart"/>
            <w:tcBorders>
              <w:top w:val="nil"/>
              <w:left w:val="nil"/>
              <w:bottom w:val="single" w:color="000000" w:sz="8" w:space="0"/>
              <w:right w:val="single" w:color="000000" w:sz="8" w:space="0"/>
            </w:tcBorders>
            <w:shd w:val="clear" w:color="auto" w:fill="auto"/>
            <w:noWrap/>
            <w:vAlign w:val="center"/>
          </w:tcPr>
          <w:p w14:paraId="3F048A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测速箱</w:t>
            </w:r>
          </w:p>
        </w:tc>
        <w:tc>
          <w:tcPr>
            <w:tcW w:w="2730" w:type="dxa"/>
            <w:tcBorders>
              <w:top w:val="nil"/>
              <w:left w:val="nil"/>
              <w:bottom w:val="nil"/>
              <w:right w:val="single" w:color="000000" w:sz="8" w:space="0"/>
            </w:tcBorders>
            <w:shd w:val="clear" w:color="auto" w:fill="auto"/>
            <w:vAlign w:val="center"/>
          </w:tcPr>
          <w:p w14:paraId="221533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材质:双层防爆钢材</w:t>
            </w:r>
          </w:p>
        </w:tc>
        <w:tc>
          <w:tcPr>
            <w:tcW w:w="870" w:type="dxa"/>
            <w:vMerge w:val="restart"/>
            <w:tcBorders>
              <w:top w:val="nil"/>
              <w:left w:val="nil"/>
              <w:bottom w:val="single" w:color="000000" w:sz="8" w:space="0"/>
              <w:right w:val="single" w:color="000000" w:sz="8" w:space="0"/>
            </w:tcBorders>
            <w:shd w:val="clear" w:color="auto" w:fill="auto"/>
            <w:vAlign w:val="center"/>
          </w:tcPr>
          <w:p w14:paraId="726004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vMerge w:val="restart"/>
            <w:tcBorders>
              <w:top w:val="nil"/>
              <w:left w:val="nil"/>
              <w:bottom w:val="single" w:color="000000" w:sz="8" w:space="0"/>
              <w:right w:val="single" w:color="000000" w:sz="8" w:space="0"/>
            </w:tcBorders>
            <w:shd w:val="clear" w:color="auto" w:fill="auto"/>
            <w:vAlign w:val="center"/>
          </w:tcPr>
          <w:p w14:paraId="459339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vMerge w:val="restart"/>
            <w:tcBorders>
              <w:top w:val="nil"/>
              <w:left w:val="nil"/>
              <w:bottom w:val="single" w:color="000000" w:sz="8" w:space="0"/>
              <w:right w:val="single" w:color="000000" w:sz="8" w:space="0"/>
            </w:tcBorders>
            <w:shd w:val="clear" w:color="auto" w:fill="auto"/>
            <w:vAlign w:val="center"/>
          </w:tcPr>
          <w:p w14:paraId="08769D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19800</w:t>
            </w:r>
          </w:p>
        </w:tc>
      </w:tr>
      <w:tr w14:paraId="4B9E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79E7399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6B59543C">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nil"/>
              <w:right w:val="single" w:color="000000" w:sz="8" w:space="0"/>
            </w:tcBorders>
            <w:shd w:val="clear" w:color="auto" w:fill="auto"/>
            <w:vAlign w:val="center"/>
          </w:tcPr>
          <w:p w14:paraId="746E2C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防护等级:IP55</w:t>
            </w:r>
          </w:p>
        </w:tc>
        <w:tc>
          <w:tcPr>
            <w:tcW w:w="870" w:type="dxa"/>
            <w:vMerge w:val="continue"/>
            <w:tcBorders>
              <w:top w:val="nil"/>
              <w:left w:val="nil"/>
              <w:bottom w:val="single" w:color="000000" w:sz="8" w:space="0"/>
              <w:right w:val="single" w:color="000000" w:sz="8" w:space="0"/>
            </w:tcBorders>
            <w:shd w:val="clear" w:color="auto" w:fill="auto"/>
            <w:vAlign w:val="center"/>
          </w:tcPr>
          <w:p w14:paraId="2DB75FD8">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7E082F56">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6BA000C8">
            <w:pPr>
              <w:jc w:val="center"/>
              <w:rPr>
                <w:rFonts w:hint="eastAsia" w:ascii="宋体" w:hAnsi="宋体" w:eastAsia="宋体" w:cs="宋体"/>
                <w:i w:val="0"/>
                <w:iCs w:val="0"/>
                <w:color w:val="auto"/>
                <w:sz w:val="18"/>
                <w:szCs w:val="18"/>
                <w:highlight w:val="none"/>
                <w:u w:val="none"/>
              </w:rPr>
            </w:pPr>
          </w:p>
        </w:tc>
      </w:tr>
      <w:tr w14:paraId="746A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25130302">
            <w:pPr>
              <w:jc w:val="center"/>
              <w:rPr>
                <w:rFonts w:hint="eastAsia" w:ascii="宋体" w:hAnsi="宋体" w:eastAsia="宋体" w:cs="宋体"/>
                <w:i w:val="0"/>
                <w:iCs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0BCD8261">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nil"/>
              <w:right w:val="single" w:color="000000" w:sz="8" w:space="0"/>
            </w:tcBorders>
            <w:shd w:val="clear" w:color="auto" w:fill="auto"/>
            <w:vAlign w:val="center"/>
          </w:tcPr>
          <w:p w14:paraId="1C7CA5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报警模块:铁将军防盗器(电蝠6008)  </w:t>
            </w:r>
          </w:p>
        </w:tc>
        <w:tc>
          <w:tcPr>
            <w:tcW w:w="870" w:type="dxa"/>
            <w:vMerge w:val="continue"/>
            <w:tcBorders>
              <w:top w:val="nil"/>
              <w:left w:val="nil"/>
              <w:bottom w:val="single" w:color="000000" w:sz="8" w:space="0"/>
              <w:right w:val="single" w:color="000000" w:sz="8" w:space="0"/>
            </w:tcBorders>
            <w:shd w:val="clear" w:color="auto" w:fill="auto"/>
            <w:vAlign w:val="center"/>
          </w:tcPr>
          <w:p w14:paraId="1E940176">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41D5F540">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28954C81">
            <w:pPr>
              <w:jc w:val="center"/>
              <w:rPr>
                <w:rFonts w:hint="eastAsia" w:ascii="宋体" w:hAnsi="宋体" w:eastAsia="宋体" w:cs="宋体"/>
                <w:i w:val="0"/>
                <w:iCs w:val="0"/>
                <w:color w:val="auto"/>
                <w:sz w:val="18"/>
                <w:szCs w:val="18"/>
                <w:highlight w:val="none"/>
                <w:u w:val="none"/>
              </w:rPr>
            </w:pPr>
          </w:p>
        </w:tc>
      </w:tr>
      <w:tr w14:paraId="3875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2F218F7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3C7A072D">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nil"/>
              <w:right w:val="single" w:color="000000" w:sz="8" w:space="0"/>
            </w:tcBorders>
            <w:shd w:val="clear" w:color="auto" w:fill="auto"/>
            <w:vAlign w:val="center"/>
          </w:tcPr>
          <w:p w14:paraId="5095A8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旋转调整角度:0~10°</w:t>
            </w:r>
          </w:p>
        </w:tc>
        <w:tc>
          <w:tcPr>
            <w:tcW w:w="870" w:type="dxa"/>
            <w:vMerge w:val="continue"/>
            <w:tcBorders>
              <w:top w:val="nil"/>
              <w:left w:val="nil"/>
              <w:bottom w:val="single" w:color="000000" w:sz="8" w:space="0"/>
              <w:right w:val="single" w:color="000000" w:sz="8" w:space="0"/>
            </w:tcBorders>
            <w:shd w:val="clear" w:color="auto" w:fill="auto"/>
            <w:vAlign w:val="center"/>
          </w:tcPr>
          <w:p w14:paraId="1C0845F7">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31EB7157">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26132D2B">
            <w:pPr>
              <w:jc w:val="center"/>
              <w:rPr>
                <w:rFonts w:hint="eastAsia" w:ascii="宋体" w:hAnsi="宋体" w:eastAsia="宋体" w:cs="宋体"/>
                <w:i w:val="0"/>
                <w:iCs w:val="0"/>
                <w:color w:val="auto"/>
                <w:sz w:val="18"/>
                <w:szCs w:val="18"/>
                <w:highlight w:val="none"/>
                <w:u w:val="none"/>
              </w:rPr>
            </w:pPr>
          </w:p>
        </w:tc>
      </w:tr>
      <w:tr w14:paraId="4AB1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653B0A4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40E15DB5">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nil"/>
              <w:right w:val="single" w:color="000000" w:sz="8" w:space="0"/>
            </w:tcBorders>
            <w:shd w:val="clear" w:color="auto" w:fill="auto"/>
            <w:vAlign w:val="center"/>
          </w:tcPr>
          <w:p w14:paraId="5C93F1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工作电压:AC220V/50Hz</w:t>
            </w:r>
          </w:p>
        </w:tc>
        <w:tc>
          <w:tcPr>
            <w:tcW w:w="870" w:type="dxa"/>
            <w:vMerge w:val="continue"/>
            <w:tcBorders>
              <w:top w:val="nil"/>
              <w:left w:val="nil"/>
              <w:bottom w:val="single" w:color="000000" w:sz="8" w:space="0"/>
              <w:right w:val="single" w:color="000000" w:sz="8" w:space="0"/>
            </w:tcBorders>
            <w:shd w:val="clear" w:color="auto" w:fill="auto"/>
            <w:vAlign w:val="center"/>
          </w:tcPr>
          <w:p w14:paraId="2E26E805">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585B49A8">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541EFA16">
            <w:pPr>
              <w:jc w:val="center"/>
              <w:rPr>
                <w:rFonts w:hint="eastAsia" w:ascii="宋体" w:hAnsi="宋体" w:eastAsia="宋体" w:cs="宋体"/>
                <w:i w:val="0"/>
                <w:iCs w:val="0"/>
                <w:color w:val="auto"/>
                <w:sz w:val="18"/>
                <w:szCs w:val="18"/>
                <w:highlight w:val="none"/>
                <w:u w:val="none"/>
              </w:rPr>
            </w:pPr>
          </w:p>
        </w:tc>
      </w:tr>
      <w:tr w14:paraId="6B45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4992FDA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7CF719EF">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nil"/>
              <w:right w:val="single" w:color="000000" w:sz="8" w:space="0"/>
            </w:tcBorders>
            <w:shd w:val="clear" w:color="auto" w:fill="auto"/>
            <w:vAlign w:val="center"/>
          </w:tcPr>
          <w:p w14:paraId="013FE2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平均功耗:50W</w:t>
            </w:r>
          </w:p>
        </w:tc>
        <w:tc>
          <w:tcPr>
            <w:tcW w:w="870" w:type="dxa"/>
            <w:vMerge w:val="continue"/>
            <w:tcBorders>
              <w:top w:val="nil"/>
              <w:left w:val="nil"/>
              <w:bottom w:val="single" w:color="000000" w:sz="8" w:space="0"/>
              <w:right w:val="single" w:color="000000" w:sz="8" w:space="0"/>
            </w:tcBorders>
            <w:shd w:val="clear" w:color="auto" w:fill="auto"/>
            <w:vAlign w:val="center"/>
          </w:tcPr>
          <w:p w14:paraId="0CA6F4A0">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53F767F3">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093A650C">
            <w:pPr>
              <w:jc w:val="center"/>
              <w:rPr>
                <w:rFonts w:hint="eastAsia" w:ascii="宋体" w:hAnsi="宋体" w:eastAsia="宋体" w:cs="宋体"/>
                <w:i w:val="0"/>
                <w:iCs w:val="0"/>
                <w:color w:val="auto"/>
                <w:sz w:val="18"/>
                <w:szCs w:val="18"/>
                <w:highlight w:val="none"/>
                <w:u w:val="none"/>
              </w:rPr>
            </w:pPr>
          </w:p>
        </w:tc>
      </w:tr>
      <w:tr w14:paraId="46FD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75AF913F">
            <w:pPr>
              <w:jc w:val="center"/>
              <w:rPr>
                <w:rFonts w:hint="eastAsia" w:ascii="宋体" w:hAnsi="宋体" w:eastAsia="宋体" w:cs="宋体"/>
                <w:i w:val="0"/>
                <w:iCs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3E2EF3D7">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nil"/>
              <w:right w:val="single" w:color="000000" w:sz="8" w:space="0"/>
            </w:tcBorders>
            <w:shd w:val="clear" w:color="auto" w:fill="auto"/>
            <w:vAlign w:val="center"/>
          </w:tcPr>
          <w:p w14:paraId="0968F5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工作温度:-40℃～+70℃</w:t>
            </w:r>
          </w:p>
        </w:tc>
        <w:tc>
          <w:tcPr>
            <w:tcW w:w="870" w:type="dxa"/>
            <w:vMerge w:val="continue"/>
            <w:tcBorders>
              <w:top w:val="nil"/>
              <w:left w:val="nil"/>
              <w:bottom w:val="single" w:color="000000" w:sz="8" w:space="0"/>
              <w:right w:val="single" w:color="000000" w:sz="8" w:space="0"/>
            </w:tcBorders>
            <w:shd w:val="clear" w:color="auto" w:fill="auto"/>
            <w:vAlign w:val="center"/>
          </w:tcPr>
          <w:p w14:paraId="6EEFACA8">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769AEE26">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1E4FC2AA">
            <w:pPr>
              <w:jc w:val="center"/>
              <w:rPr>
                <w:rFonts w:hint="eastAsia" w:ascii="宋体" w:hAnsi="宋体" w:eastAsia="宋体" w:cs="宋体"/>
                <w:i w:val="0"/>
                <w:iCs w:val="0"/>
                <w:color w:val="auto"/>
                <w:sz w:val="18"/>
                <w:szCs w:val="18"/>
                <w:highlight w:val="none"/>
                <w:u w:val="none"/>
              </w:rPr>
            </w:pPr>
          </w:p>
        </w:tc>
      </w:tr>
      <w:tr w14:paraId="24C2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7F2E13C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1F628FE2">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nil"/>
              <w:right w:val="single" w:color="000000" w:sz="8" w:space="0"/>
            </w:tcBorders>
            <w:shd w:val="clear" w:color="auto" w:fill="auto"/>
            <w:vAlign w:val="center"/>
          </w:tcPr>
          <w:p w14:paraId="621150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相对湿度:20%～90%，无冷凝</w:t>
            </w:r>
          </w:p>
        </w:tc>
        <w:tc>
          <w:tcPr>
            <w:tcW w:w="870" w:type="dxa"/>
            <w:vMerge w:val="continue"/>
            <w:tcBorders>
              <w:top w:val="nil"/>
              <w:left w:val="nil"/>
              <w:bottom w:val="single" w:color="000000" w:sz="8" w:space="0"/>
              <w:right w:val="single" w:color="000000" w:sz="8" w:space="0"/>
            </w:tcBorders>
            <w:shd w:val="clear" w:color="auto" w:fill="auto"/>
            <w:vAlign w:val="center"/>
          </w:tcPr>
          <w:p w14:paraId="769520E7">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3144BF23">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369D35D4">
            <w:pPr>
              <w:jc w:val="center"/>
              <w:rPr>
                <w:rFonts w:hint="eastAsia" w:ascii="宋体" w:hAnsi="宋体" w:eastAsia="宋体" w:cs="宋体"/>
                <w:i w:val="0"/>
                <w:iCs w:val="0"/>
                <w:color w:val="auto"/>
                <w:sz w:val="18"/>
                <w:szCs w:val="18"/>
                <w:highlight w:val="none"/>
                <w:u w:val="none"/>
              </w:rPr>
            </w:pPr>
          </w:p>
        </w:tc>
      </w:tr>
      <w:tr w14:paraId="6E89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0F7EB061">
            <w:pPr>
              <w:jc w:val="center"/>
              <w:rPr>
                <w:rFonts w:hint="eastAsia" w:ascii="宋体" w:hAnsi="宋体" w:eastAsia="宋体" w:cs="宋体"/>
                <w:i w:val="0"/>
                <w:iCs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31D9A0DB">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nil"/>
              <w:right w:val="single" w:color="000000" w:sz="8" w:space="0"/>
            </w:tcBorders>
            <w:shd w:val="clear" w:color="auto" w:fill="auto"/>
            <w:vAlign w:val="center"/>
          </w:tcPr>
          <w:p w14:paraId="007B3D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规格尺寸:494*480*761.5（长*高*宽，单位：mm）</w:t>
            </w:r>
          </w:p>
        </w:tc>
        <w:tc>
          <w:tcPr>
            <w:tcW w:w="870" w:type="dxa"/>
            <w:vMerge w:val="continue"/>
            <w:tcBorders>
              <w:top w:val="nil"/>
              <w:left w:val="nil"/>
              <w:bottom w:val="single" w:color="000000" w:sz="8" w:space="0"/>
              <w:right w:val="single" w:color="000000" w:sz="8" w:space="0"/>
            </w:tcBorders>
            <w:shd w:val="clear" w:color="auto" w:fill="auto"/>
            <w:vAlign w:val="center"/>
          </w:tcPr>
          <w:p w14:paraId="12F64E19">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3A4AB972">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65658D94">
            <w:pPr>
              <w:jc w:val="center"/>
              <w:rPr>
                <w:rFonts w:hint="eastAsia" w:ascii="宋体" w:hAnsi="宋体" w:eastAsia="宋体" w:cs="宋体"/>
                <w:i w:val="0"/>
                <w:iCs w:val="0"/>
                <w:color w:val="auto"/>
                <w:sz w:val="18"/>
                <w:szCs w:val="18"/>
                <w:highlight w:val="none"/>
                <w:u w:val="none"/>
              </w:rPr>
            </w:pPr>
          </w:p>
        </w:tc>
      </w:tr>
      <w:tr w14:paraId="278A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7ADD939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7C6212C5">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nil"/>
              <w:right w:val="single" w:color="000000" w:sz="8" w:space="0"/>
            </w:tcBorders>
            <w:shd w:val="clear" w:color="auto" w:fill="auto"/>
            <w:vAlign w:val="center"/>
          </w:tcPr>
          <w:p w14:paraId="68D59B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 量:35.0Kg</w:t>
            </w:r>
          </w:p>
        </w:tc>
        <w:tc>
          <w:tcPr>
            <w:tcW w:w="870" w:type="dxa"/>
            <w:vMerge w:val="continue"/>
            <w:tcBorders>
              <w:top w:val="nil"/>
              <w:left w:val="nil"/>
              <w:bottom w:val="single" w:color="000000" w:sz="8" w:space="0"/>
              <w:right w:val="single" w:color="000000" w:sz="8" w:space="0"/>
            </w:tcBorders>
            <w:shd w:val="clear" w:color="auto" w:fill="auto"/>
            <w:vAlign w:val="center"/>
          </w:tcPr>
          <w:p w14:paraId="0054D9E5">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1B28F26E">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2D12491C">
            <w:pPr>
              <w:jc w:val="center"/>
              <w:rPr>
                <w:rFonts w:hint="eastAsia" w:ascii="宋体" w:hAnsi="宋体" w:eastAsia="宋体" w:cs="宋体"/>
                <w:i w:val="0"/>
                <w:iCs w:val="0"/>
                <w:color w:val="auto"/>
                <w:sz w:val="18"/>
                <w:szCs w:val="18"/>
                <w:highlight w:val="none"/>
                <w:u w:val="none"/>
              </w:rPr>
            </w:pPr>
          </w:p>
        </w:tc>
      </w:tr>
      <w:tr w14:paraId="1CD5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4EBF390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52B56A06">
            <w:pPr>
              <w:jc w:val="left"/>
              <w:rPr>
                <w:rFonts w:hint="eastAsia" w:ascii="宋体" w:hAnsi="宋体" w:eastAsia="宋体" w:cs="宋体"/>
                <w:i w:val="0"/>
                <w:iCs w:val="0"/>
                <w:color w:val="auto"/>
                <w:sz w:val="18"/>
                <w:szCs w:val="18"/>
                <w:highlight w:val="none"/>
                <w:u w:val="none"/>
              </w:rPr>
            </w:pPr>
          </w:p>
        </w:tc>
        <w:tc>
          <w:tcPr>
            <w:tcW w:w="2730" w:type="dxa"/>
            <w:tcBorders>
              <w:top w:val="nil"/>
              <w:left w:val="nil"/>
              <w:bottom w:val="single" w:color="000000" w:sz="8" w:space="0"/>
              <w:right w:val="single" w:color="000000" w:sz="8" w:space="0"/>
            </w:tcBorders>
            <w:shd w:val="clear" w:color="auto" w:fill="auto"/>
            <w:vAlign w:val="center"/>
          </w:tcPr>
          <w:p w14:paraId="7B8EB8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安装环境: 室外</w:t>
            </w:r>
          </w:p>
        </w:tc>
        <w:tc>
          <w:tcPr>
            <w:tcW w:w="870" w:type="dxa"/>
            <w:vMerge w:val="continue"/>
            <w:tcBorders>
              <w:top w:val="nil"/>
              <w:left w:val="nil"/>
              <w:bottom w:val="single" w:color="000000" w:sz="8" w:space="0"/>
              <w:right w:val="single" w:color="000000" w:sz="8" w:space="0"/>
            </w:tcBorders>
            <w:shd w:val="clear" w:color="auto" w:fill="auto"/>
            <w:vAlign w:val="center"/>
          </w:tcPr>
          <w:p w14:paraId="2B129788">
            <w:pPr>
              <w:jc w:val="center"/>
              <w:rPr>
                <w:rFonts w:hint="eastAsia" w:ascii="宋体" w:hAnsi="宋体" w:eastAsia="宋体" w:cs="宋体"/>
                <w:i w:val="0"/>
                <w:iCs w:val="0"/>
                <w:color w:val="auto"/>
                <w:sz w:val="18"/>
                <w:szCs w:val="18"/>
                <w:highlight w:val="none"/>
                <w:u w:val="none"/>
              </w:rPr>
            </w:pPr>
          </w:p>
        </w:tc>
        <w:tc>
          <w:tcPr>
            <w:tcW w:w="675" w:type="dxa"/>
            <w:vMerge w:val="continue"/>
            <w:tcBorders>
              <w:top w:val="nil"/>
              <w:left w:val="nil"/>
              <w:bottom w:val="single" w:color="000000" w:sz="8" w:space="0"/>
              <w:right w:val="single" w:color="000000" w:sz="8" w:space="0"/>
            </w:tcBorders>
            <w:shd w:val="clear" w:color="auto" w:fill="auto"/>
            <w:vAlign w:val="center"/>
          </w:tcPr>
          <w:p w14:paraId="116D7470">
            <w:pPr>
              <w:jc w:val="center"/>
              <w:rPr>
                <w:rFonts w:hint="eastAsia" w:ascii="宋体" w:hAnsi="宋体" w:eastAsia="宋体" w:cs="宋体"/>
                <w:i w:val="0"/>
                <w:iCs w:val="0"/>
                <w:color w:val="auto"/>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36ABE14F">
            <w:pPr>
              <w:jc w:val="center"/>
              <w:rPr>
                <w:rFonts w:hint="eastAsia" w:ascii="宋体" w:hAnsi="宋体" w:eastAsia="宋体" w:cs="宋体"/>
                <w:i w:val="0"/>
                <w:iCs w:val="0"/>
                <w:color w:val="auto"/>
                <w:sz w:val="18"/>
                <w:szCs w:val="18"/>
                <w:highlight w:val="none"/>
                <w:u w:val="none"/>
              </w:rPr>
            </w:pPr>
          </w:p>
        </w:tc>
      </w:tr>
      <w:tr w14:paraId="421B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FB5D1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0" w:type="auto"/>
            <w:tcBorders>
              <w:top w:val="nil"/>
              <w:left w:val="nil"/>
              <w:bottom w:val="single" w:color="000000" w:sz="8" w:space="0"/>
              <w:right w:val="single" w:color="000000" w:sz="8" w:space="0"/>
            </w:tcBorders>
            <w:shd w:val="clear" w:color="auto" w:fill="auto"/>
            <w:noWrap/>
            <w:vAlign w:val="center"/>
          </w:tcPr>
          <w:p w14:paraId="458D8B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测速箱杆件</w:t>
            </w:r>
          </w:p>
        </w:tc>
        <w:tc>
          <w:tcPr>
            <w:tcW w:w="2730" w:type="dxa"/>
            <w:tcBorders>
              <w:top w:val="nil"/>
              <w:left w:val="nil"/>
              <w:bottom w:val="single" w:color="000000" w:sz="8" w:space="0"/>
              <w:right w:val="single" w:color="000000" w:sz="8" w:space="0"/>
            </w:tcBorders>
            <w:shd w:val="clear" w:color="auto" w:fill="auto"/>
            <w:vAlign w:val="center"/>
          </w:tcPr>
          <w:p w14:paraId="5B7288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单立柱2M含基础</w:t>
            </w:r>
          </w:p>
        </w:tc>
        <w:tc>
          <w:tcPr>
            <w:tcW w:w="870" w:type="dxa"/>
            <w:tcBorders>
              <w:top w:val="nil"/>
              <w:left w:val="nil"/>
              <w:bottom w:val="single" w:color="000000" w:sz="8" w:space="0"/>
              <w:right w:val="single" w:color="000000" w:sz="8" w:space="0"/>
            </w:tcBorders>
            <w:shd w:val="clear" w:color="auto" w:fill="auto"/>
            <w:vAlign w:val="center"/>
          </w:tcPr>
          <w:p w14:paraId="6CDA0E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31F246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4E690A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2800</w:t>
            </w:r>
          </w:p>
        </w:tc>
      </w:tr>
      <w:tr w14:paraId="1665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D4DA8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0" w:type="auto"/>
            <w:tcBorders>
              <w:top w:val="nil"/>
              <w:left w:val="nil"/>
              <w:bottom w:val="single" w:color="000000" w:sz="8" w:space="0"/>
              <w:right w:val="single" w:color="000000" w:sz="8" w:space="0"/>
            </w:tcBorders>
            <w:shd w:val="clear" w:color="auto" w:fill="auto"/>
            <w:noWrap/>
            <w:vAlign w:val="center"/>
          </w:tcPr>
          <w:p w14:paraId="3102E39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测速闪光灯杆件</w:t>
            </w:r>
          </w:p>
        </w:tc>
        <w:tc>
          <w:tcPr>
            <w:tcW w:w="2730" w:type="dxa"/>
            <w:tcBorders>
              <w:top w:val="nil"/>
              <w:left w:val="nil"/>
              <w:bottom w:val="single" w:color="000000" w:sz="8" w:space="0"/>
              <w:right w:val="single" w:color="000000" w:sz="8" w:space="0"/>
            </w:tcBorders>
            <w:shd w:val="clear" w:color="auto" w:fill="auto"/>
            <w:vAlign w:val="center"/>
          </w:tcPr>
          <w:p w14:paraId="1F7872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单立柱2.5M含基础</w:t>
            </w:r>
          </w:p>
        </w:tc>
        <w:tc>
          <w:tcPr>
            <w:tcW w:w="870" w:type="dxa"/>
            <w:tcBorders>
              <w:top w:val="nil"/>
              <w:left w:val="nil"/>
              <w:bottom w:val="single" w:color="000000" w:sz="8" w:space="0"/>
              <w:right w:val="single" w:color="000000" w:sz="8" w:space="0"/>
            </w:tcBorders>
            <w:shd w:val="clear" w:color="auto" w:fill="auto"/>
            <w:vAlign w:val="center"/>
          </w:tcPr>
          <w:p w14:paraId="6F74B3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5D9D6E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2F639D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3200</w:t>
            </w:r>
          </w:p>
        </w:tc>
      </w:tr>
      <w:tr w14:paraId="5CA2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9597B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0" w:type="auto"/>
            <w:tcBorders>
              <w:top w:val="nil"/>
              <w:left w:val="nil"/>
              <w:bottom w:val="single" w:color="000000" w:sz="8" w:space="0"/>
              <w:right w:val="single" w:color="000000" w:sz="8" w:space="0"/>
            </w:tcBorders>
            <w:shd w:val="clear" w:color="auto" w:fill="auto"/>
            <w:noWrap/>
            <w:vAlign w:val="center"/>
          </w:tcPr>
          <w:p w14:paraId="59BC81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电表前取电线</w:t>
            </w:r>
          </w:p>
        </w:tc>
        <w:tc>
          <w:tcPr>
            <w:tcW w:w="2730" w:type="dxa"/>
            <w:tcBorders>
              <w:top w:val="nil"/>
              <w:left w:val="nil"/>
              <w:bottom w:val="single" w:color="000000" w:sz="8" w:space="0"/>
              <w:right w:val="single" w:color="000000" w:sz="8" w:space="0"/>
            </w:tcBorders>
            <w:shd w:val="clear" w:color="auto" w:fill="auto"/>
            <w:vAlign w:val="center"/>
          </w:tcPr>
          <w:p w14:paraId="2B0D40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2*6平方，包含线材管材穿线放管。</w:t>
            </w:r>
          </w:p>
        </w:tc>
        <w:tc>
          <w:tcPr>
            <w:tcW w:w="870" w:type="dxa"/>
            <w:tcBorders>
              <w:top w:val="nil"/>
              <w:left w:val="nil"/>
              <w:bottom w:val="single" w:color="000000" w:sz="8" w:space="0"/>
              <w:right w:val="single" w:color="000000" w:sz="8" w:space="0"/>
            </w:tcBorders>
            <w:shd w:val="clear" w:color="auto" w:fill="auto"/>
            <w:vAlign w:val="center"/>
          </w:tcPr>
          <w:p w14:paraId="4B9055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675" w:type="dxa"/>
            <w:tcBorders>
              <w:top w:val="nil"/>
              <w:left w:val="nil"/>
              <w:bottom w:val="single" w:color="000000" w:sz="8" w:space="0"/>
              <w:right w:val="single" w:color="000000" w:sz="8" w:space="0"/>
            </w:tcBorders>
            <w:shd w:val="clear" w:color="auto" w:fill="auto"/>
            <w:vAlign w:val="center"/>
          </w:tcPr>
          <w:p w14:paraId="47B3D9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C93B7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r>
      <w:tr w14:paraId="47AB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64BA1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0" w:type="auto"/>
            <w:tcBorders>
              <w:top w:val="nil"/>
              <w:left w:val="nil"/>
              <w:bottom w:val="single" w:color="000000" w:sz="8" w:space="0"/>
              <w:right w:val="single" w:color="000000" w:sz="8" w:space="0"/>
            </w:tcBorders>
            <w:shd w:val="clear" w:color="auto" w:fill="auto"/>
            <w:noWrap/>
            <w:vAlign w:val="center"/>
          </w:tcPr>
          <w:p w14:paraId="2B0268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第三方检测</w:t>
            </w:r>
          </w:p>
        </w:tc>
        <w:tc>
          <w:tcPr>
            <w:tcW w:w="2730" w:type="dxa"/>
            <w:tcBorders>
              <w:top w:val="nil"/>
              <w:left w:val="nil"/>
              <w:bottom w:val="single" w:color="000000" w:sz="8" w:space="0"/>
              <w:right w:val="single" w:color="000000" w:sz="8" w:space="0"/>
            </w:tcBorders>
            <w:shd w:val="clear" w:color="auto" w:fill="auto"/>
            <w:vAlign w:val="center"/>
          </w:tcPr>
          <w:p w14:paraId="3929A1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具有国家认定的检测机构</w:t>
            </w:r>
          </w:p>
        </w:tc>
        <w:tc>
          <w:tcPr>
            <w:tcW w:w="870" w:type="dxa"/>
            <w:tcBorders>
              <w:top w:val="nil"/>
              <w:left w:val="nil"/>
              <w:bottom w:val="single" w:color="000000" w:sz="8" w:space="0"/>
              <w:right w:val="single" w:color="000000" w:sz="8" w:space="0"/>
            </w:tcBorders>
            <w:shd w:val="clear" w:color="auto" w:fill="auto"/>
            <w:vAlign w:val="center"/>
          </w:tcPr>
          <w:p w14:paraId="5820E5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路口</w:t>
            </w:r>
          </w:p>
        </w:tc>
        <w:tc>
          <w:tcPr>
            <w:tcW w:w="675" w:type="dxa"/>
            <w:tcBorders>
              <w:top w:val="nil"/>
              <w:left w:val="nil"/>
              <w:bottom w:val="single" w:color="000000" w:sz="8" w:space="0"/>
              <w:right w:val="single" w:color="000000" w:sz="8" w:space="0"/>
            </w:tcBorders>
            <w:shd w:val="clear" w:color="auto" w:fill="auto"/>
            <w:vAlign w:val="center"/>
          </w:tcPr>
          <w:p w14:paraId="4A565C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7D2AF0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w:t>
            </w:r>
          </w:p>
        </w:tc>
      </w:tr>
      <w:tr w14:paraId="3B9A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A860D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0" w:type="auto"/>
            <w:tcBorders>
              <w:top w:val="nil"/>
              <w:left w:val="nil"/>
              <w:bottom w:val="single" w:color="000000" w:sz="8" w:space="0"/>
              <w:right w:val="single" w:color="000000" w:sz="8" w:space="0"/>
            </w:tcBorders>
            <w:shd w:val="clear" w:color="auto" w:fill="auto"/>
            <w:noWrap/>
            <w:vAlign w:val="center"/>
          </w:tcPr>
          <w:p w14:paraId="6B4119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电警设备安装调试</w:t>
            </w:r>
          </w:p>
        </w:tc>
        <w:tc>
          <w:tcPr>
            <w:tcW w:w="2730" w:type="dxa"/>
            <w:tcBorders>
              <w:top w:val="nil"/>
              <w:left w:val="nil"/>
              <w:bottom w:val="single" w:color="000000" w:sz="8" w:space="0"/>
              <w:right w:val="single" w:color="000000" w:sz="8" w:space="0"/>
            </w:tcBorders>
            <w:shd w:val="clear" w:color="auto" w:fill="auto"/>
            <w:vAlign w:val="center"/>
          </w:tcPr>
          <w:p w14:paraId="2530CE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包含路口杆件、设备安装调试</w:t>
            </w:r>
          </w:p>
        </w:tc>
        <w:tc>
          <w:tcPr>
            <w:tcW w:w="870" w:type="dxa"/>
            <w:tcBorders>
              <w:top w:val="nil"/>
              <w:left w:val="nil"/>
              <w:bottom w:val="single" w:color="000000" w:sz="8" w:space="0"/>
              <w:right w:val="single" w:color="000000" w:sz="8" w:space="0"/>
            </w:tcBorders>
            <w:shd w:val="clear" w:color="auto" w:fill="auto"/>
            <w:vAlign w:val="center"/>
          </w:tcPr>
          <w:p w14:paraId="09C809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方向</w:t>
            </w:r>
          </w:p>
        </w:tc>
        <w:tc>
          <w:tcPr>
            <w:tcW w:w="675" w:type="dxa"/>
            <w:tcBorders>
              <w:top w:val="nil"/>
              <w:left w:val="nil"/>
              <w:bottom w:val="single" w:color="000000" w:sz="8" w:space="0"/>
              <w:right w:val="single" w:color="000000" w:sz="8" w:space="0"/>
            </w:tcBorders>
            <w:shd w:val="clear" w:color="auto" w:fill="auto"/>
            <w:vAlign w:val="center"/>
          </w:tcPr>
          <w:p w14:paraId="0D255B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222E67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w:t>
            </w:r>
          </w:p>
        </w:tc>
      </w:tr>
      <w:tr w14:paraId="43099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46830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0" w:type="auto"/>
            <w:tcBorders>
              <w:top w:val="nil"/>
              <w:left w:val="nil"/>
              <w:bottom w:val="single" w:color="000000" w:sz="8" w:space="0"/>
              <w:right w:val="single" w:color="000000" w:sz="8" w:space="0"/>
            </w:tcBorders>
            <w:shd w:val="clear" w:color="auto" w:fill="auto"/>
            <w:noWrap/>
            <w:vAlign w:val="center"/>
          </w:tcPr>
          <w:p w14:paraId="10C872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机柜安装</w:t>
            </w:r>
          </w:p>
        </w:tc>
        <w:tc>
          <w:tcPr>
            <w:tcW w:w="2730" w:type="dxa"/>
            <w:tcBorders>
              <w:top w:val="nil"/>
              <w:left w:val="nil"/>
              <w:bottom w:val="single" w:color="000000" w:sz="8" w:space="0"/>
              <w:right w:val="single" w:color="000000" w:sz="8" w:space="0"/>
            </w:tcBorders>
            <w:shd w:val="clear" w:color="auto" w:fill="auto"/>
            <w:vAlign w:val="center"/>
          </w:tcPr>
          <w:p w14:paraId="307DD3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包含基础、机柜内设备安装调试</w:t>
            </w:r>
          </w:p>
        </w:tc>
        <w:tc>
          <w:tcPr>
            <w:tcW w:w="870" w:type="dxa"/>
            <w:tcBorders>
              <w:top w:val="nil"/>
              <w:left w:val="nil"/>
              <w:bottom w:val="single" w:color="000000" w:sz="8" w:space="0"/>
              <w:right w:val="single" w:color="000000" w:sz="8" w:space="0"/>
            </w:tcBorders>
            <w:shd w:val="clear" w:color="auto" w:fill="auto"/>
            <w:vAlign w:val="center"/>
          </w:tcPr>
          <w:p w14:paraId="70CD2A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4FC641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8819B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r>
      <w:tr w14:paraId="09FC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7B387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0" w:type="auto"/>
            <w:tcBorders>
              <w:top w:val="nil"/>
              <w:left w:val="nil"/>
              <w:bottom w:val="single" w:color="000000" w:sz="8" w:space="0"/>
              <w:right w:val="single" w:color="000000" w:sz="8" w:space="0"/>
            </w:tcBorders>
            <w:shd w:val="clear" w:color="auto" w:fill="auto"/>
            <w:noWrap/>
            <w:vAlign w:val="center"/>
          </w:tcPr>
          <w:p w14:paraId="63907E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手井</w:t>
            </w:r>
          </w:p>
        </w:tc>
        <w:tc>
          <w:tcPr>
            <w:tcW w:w="2730" w:type="dxa"/>
            <w:tcBorders>
              <w:top w:val="nil"/>
              <w:left w:val="nil"/>
              <w:bottom w:val="single" w:color="000000" w:sz="8" w:space="0"/>
              <w:right w:val="single" w:color="000000" w:sz="8" w:space="0"/>
            </w:tcBorders>
            <w:shd w:val="clear" w:color="auto" w:fill="auto"/>
            <w:vAlign w:val="center"/>
          </w:tcPr>
          <w:p w14:paraId="172648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400*400*450mm</w:t>
            </w:r>
          </w:p>
        </w:tc>
        <w:tc>
          <w:tcPr>
            <w:tcW w:w="870" w:type="dxa"/>
            <w:tcBorders>
              <w:top w:val="nil"/>
              <w:left w:val="nil"/>
              <w:bottom w:val="single" w:color="000000" w:sz="8" w:space="0"/>
              <w:right w:val="single" w:color="000000" w:sz="8" w:space="0"/>
            </w:tcBorders>
            <w:shd w:val="clear" w:color="auto" w:fill="auto"/>
            <w:vAlign w:val="center"/>
          </w:tcPr>
          <w:p w14:paraId="59401B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75" w:type="dxa"/>
            <w:tcBorders>
              <w:top w:val="nil"/>
              <w:left w:val="nil"/>
              <w:bottom w:val="single" w:color="000000" w:sz="8" w:space="0"/>
              <w:right w:val="single" w:color="000000" w:sz="8" w:space="0"/>
            </w:tcBorders>
            <w:shd w:val="clear" w:color="auto" w:fill="auto"/>
            <w:vAlign w:val="center"/>
          </w:tcPr>
          <w:p w14:paraId="300277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630C69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r>
      <w:tr w14:paraId="30D4B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B491C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0" w:type="auto"/>
            <w:tcBorders>
              <w:top w:val="nil"/>
              <w:left w:val="nil"/>
              <w:bottom w:val="single" w:color="000000" w:sz="8" w:space="0"/>
              <w:right w:val="single" w:color="000000" w:sz="8" w:space="0"/>
            </w:tcBorders>
            <w:shd w:val="clear" w:color="auto" w:fill="auto"/>
            <w:noWrap/>
            <w:vAlign w:val="center"/>
          </w:tcPr>
          <w:p w14:paraId="2E5044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网线</w:t>
            </w:r>
          </w:p>
        </w:tc>
        <w:tc>
          <w:tcPr>
            <w:tcW w:w="2730" w:type="dxa"/>
            <w:tcBorders>
              <w:top w:val="nil"/>
              <w:left w:val="nil"/>
              <w:bottom w:val="single" w:color="000000" w:sz="8" w:space="0"/>
              <w:right w:val="single" w:color="000000" w:sz="8" w:space="0"/>
            </w:tcBorders>
            <w:shd w:val="clear" w:color="auto" w:fill="auto"/>
            <w:vAlign w:val="center"/>
          </w:tcPr>
          <w:p w14:paraId="51B048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6类网线</w:t>
            </w:r>
          </w:p>
        </w:tc>
        <w:tc>
          <w:tcPr>
            <w:tcW w:w="870" w:type="dxa"/>
            <w:tcBorders>
              <w:top w:val="nil"/>
              <w:left w:val="nil"/>
              <w:bottom w:val="single" w:color="000000" w:sz="8" w:space="0"/>
              <w:right w:val="single" w:color="000000" w:sz="8" w:space="0"/>
            </w:tcBorders>
            <w:shd w:val="clear" w:color="auto" w:fill="auto"/>
            <w:vAlign w:val="center"/>
          </w:tcPr>
          <w:p w14:paraId="679719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675" w:type="dxa"/>
            <w:tcBorders>
              <w:top w:val="nil"/>
              <w:left w:val="nil"/>
              <w:bottom w:val="single" w:color="000000" w:sz="8" w:space="0"/>
              <w:right w:val="single" w:color="000000" w:sz="8" w:space="0"/>
            </w:tcBorders>
            <w:shd w:val="clear" w:color="auto" w:fill="auto"/>
            <w:vAlign w:val="center"/>
          </w:tcPr>
          <w:p w14:paraId="1290A1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4D20D3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0092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84F90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0" w:type="auto"/>
            <w:tcBorders>
              <w:top w:val="nil"/>
              <w:left w:val="nil"/>
              <w:bottom w:val="single" w:color="000000" w:sz="8" w:space="0"/>
              <w:right w:val="single" w:color="000000" w:sz="8" w:space="0"/>
            </w:tcBorders>
            <w:shd w:val="clear" w:color="auto" w:fill="auto"/>
            <w:noWrap/>
            <w:vAlign w:val="center"/>
          </w:tcPr>
          <w:p w14:paraId="6DDD00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2730" w:type="dxa"/>
            <w:tcBorders>
              <w:top w:val="nil"/>
              <w:left w:val="nil"/>
              <w:bottom w:val="single" w:color="000000" w:sz="8" w:space="0"/>
              <w:right w:val="single" w:color="000000" w:sz="8" w:space="0"/>
            </w:tcBorders>
            <w:shd w:val="clear" w:color="auto" w:fill="auto"/>
            <w:vAlign w:val="center"/>
          </w:tcPr>
          <w:p w14:paraId="2827E9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RVV2*1.5</w:t>
            </w:r>
          </w:p>
        </w:tc>
        <w:tc>
          <w:tcPr>
            <w:tcW w:w="870" w:type="dxa"/>
            <w:tcBorders>
              <w:top w:val="nil"/>
              <w:left w:val="nil"/>
              <w:bottom w:val="single" w:color="000000" w:sz="8" w:space="0"/>
              <w:right w:val="single" w:color="000000" w:sz="8" w:space="0"/>
            </w:tcBorders>
            <w:shd w:val="clear" w:color="auto" w:fill="auto"/>
            <w:vAlign w:val="center"/>
          </w:tcPr>
          <w:p w14:paraId="0B7048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675" w:type="dxa"/>
            <w:tcBorders>
              <w:top w:val="nil"/>
              <w:left w:val="nil"/>
              <w:bottom w:val="single" w:color="000000" w:sz="8" w:space="0"/>
              <w:right w:val="single" w:color="000000" w:sz="8" w:space="0"/>
            </w:tcBorders>
            <w:shd w:val="clear" w:color="auto" w:fill="auto"/>
            <w:vAlign w:val="center"/>
          </w:tcPr>
          <w:p w14:paraId="13DE5B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10763E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r>
      <w:tr w14:paraId="6C15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A5E84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0" w:type="auto"/>
            <w:tcBorders>
              <w:top w:val="nil"/>
              <w:left w:val="nil"/>
              <w:bottom w:val="single" w:color="000000" w:sz="8" w:space="0"/>
              <w:right w:val="single" w:color="000000" w:sz="8" w:space="0"/>
            </w:tcBorders>
            <w:shd w:val="clear" w:color="auto" w:fill="auto"/>
            <w:noWrap/>
            <w:vAlign w:val="center"/>
          </w:tcPr>
          <w:p w14:paraId="713ECB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控制线</w:t>
            </w:r>
          </w:p>
        </w:tc>
        <w:tc>
          <w:tcPr>
            <w:tcW w:w="2730" w:type="dxa"/>
            <w:tcBorders>
              <w:top w:val="nil"/>
              <w:left w:val="nil"/>
              <w:bottom w:val="single" w:color="000000" w:sz="8" w:space="0"/>
              <w:right w:val="single" w:color="000000" w:sz="8" w:space="0"/>
            </w:tcBorders>
            <w:shd w:val="clear" w:color="auto" w:fill="auto"/>
            <w:vAlign w:val="center"/>
          </w:tcPr>
          <w:p w14:paraId="228E63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RVSP2*1.5</w:t>
            </w:r>
          </w:p>
        </w:tc>
        <w:tc>
          <w:tcPr>
            <w:tcW w:w="870" w:type="dxa"/>
            <w:tcBorders>
              <w:top w:val="nil"/>
              <w:left w:val="nil"/>
              <w:bottom w:val="single" w:color="000000" w:sz="8" w:space="0"/>
              <w:right w:val="single" w:color="000000" w:sz="8" w:space="0"/>
            </w:tcBorders>
            <w:shd w:val="clear" w:color="auto" w:fill="auto"/>
            <w:vAlign w:val="center"/>
          </w:tcPr>
          <w:p w14:paraId="0FE94A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675" w:type="dxa"/>
            <w:tcBorders>
              <w:top w:val="nil"/>
              <w:left w:val="nil"/>
              <w:bottom w:val="single" w:color="000000" w:sz="8" w:space="0"/>
              <w:right w:val="single" w:color="000000" w:sz="8" w:space="0"/>
            </w:tcBorders>
            <w:shd w:val="clear" w:color="auto" w:fill="auto"/>
            <w:vAlign w:val="center"/>
          </w:tcPr>
          <w:p w14:paraId="3F148A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555BE5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r>
      <w:tr w14:paraId="4685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623E3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0" w:type="auto"/>
            <w:tcBorders>
              <w:top w:val="nil"/>
              <w:left w:val="nil"/>
              <w:bottom w:val="single" w:color="000000" w:sz="8" w:space="0"/>
              <w:right w:val="single" w:color="000000" w:sz="8" w:space="0"/>
            </w:tcBorders>
            <w:shd w:val="clear" w:color="auto" w:fill="auto"/>
            <w:noWrap/>
            <w:vAlign w:val="center"/>
          </w:tcPr>
          <w:p w14:paraId="66FBE0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w:t>
            </w:r>
          </w:p>
        </w:tc>
        <w:tc>
          <w:tcPr>
            <w:tcW w:w="2730" w:type="dxa"/>
            <w:tcBorders>
              <w:top w:val="nil"/>
              <w:left w:val="nil"/>
              <w:bottom w:val="single" w:color="000000" w:sz="8" w:space="0"/>
              <w:right w:val="single" w:color="000000" w:sz="8" w:space="0"/>
            </w:tcBorders>
            <w:shd w:val="clear" w:color="auto" w:fill="auto"/>
            <w:vAlign w:val="center"/>
          </w:tcPr>
          <w:p w14:paraId="51209A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4芯</w:t>
            </w:r>
          </w:p>
        </w:tc>
        <w:tc>
          <w:tcPr>
            <w:tcW w:w="870" w:type="dxa"/>
            <w:tcBorders>
              <w:top w:val="nil"/>
              <w:left w:val="nil"/>
              <w:bottom w:val="single" w:color="000000" w:sz="8" w:space="0"/>
              <w:right w:val="single" w:color="000000" w:sz="8" w:space="0"/>
            </w:tcBorders>
            <w:shd w:val="clear" w:color="auto" w:fill="auto"/>
            <w:vAlign w:val="center"/>
          </w:tcPr>
          <w:p w14:paraId="05B26E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675" w:type="dxa"/>
            <w:tcBorders>
              <w:top w:val="nil"/>
              <w:left w:val="nil"/>
              <w:bottom w:val="single" w:color="000000" w:sz="8" w:space="0"/>
              <w:right w:val="single" w:color="000000" w:sz="8" w:space="0"/>
            </w:tcBorders>
            <w:shd w:val="clear" w:color="auto" w:fill="auto"/>
            <w:vAlign w:val="center"/>
          </w:tcPr>
          <w:p w14:paraId="65D5CC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30C876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r>
      <w:tr w14:paraId="6193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913C7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0" w:type="auto"/>
            <w:tcBorders>
              <w:top w:val="nil"/>
              <w:left w:val="nil"/>
              <w:bottom w:val="single" w:color="000000" w:sz="8" w:space="0"/>
              <w:right w:val="single" w:color="000000" w:sz="8" w:space="0"/>
            </w:tcBorders>
            <w:shd w:val="clear" w:color="auto" w:fill="auto"/>
            <w:noWrap/>
            <w:vAlign w:val="center"/>
          </w:tcPr>
          <w:p w14:paraId="10D596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音频线</w:t>
            </w:r>
          </w:p>
        </w:tc>
        <w:tc>
          <w:tcPr>
            <w:tcW w:w="2730" w:type="dxa"/>
            <w:tcBorders>
              <w:top w:val="nil"/>
              <w:left w:val="nil"/>
              <w:bottom w:val="single" w:color="000000" w:sz="8" w:space="0"/>
              <w:right w:val="single" w:color="000000" w:sz="8" w:space="0"/>
            </w:tcBorders>
            <w:shd w:val="clear" w:color="auto" w:fill="auto"/>
            <w:vAlign w:val="center"/>
          </w:tcPr>
          <w:p w14:paraId="6EE692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RVSP2*0.5</w:t>
            </w:r>
          </w:p>
        </w:tc>
        <w:tc>
          <w:tcPr>
            <w:tcW w:w="870" w:type="dxa"/>
            <w:tcBorders>
              <w:top w:val="nil"/>
              <w:left w:val="nil"/>
              <w:bottom w:val="single" w:color="000000" w:sz="8" w:space="0"/>
              <w:right w:val="single" w:color="000000" w:sz="8" w:space="0"/>
            </w:tcBorders>
            <w:shd w:val="clear" w:color="auto" w:fill="auto"/>
            <w:vAlign w:val="center"/>
          </w:tcPr>
          <w:p w14:paraId="0836A5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675" w:type="dxa"/>
            <w:tcBorders>
              <w:top w:val="nil"/>
              <w:left w:val="nil"/>
              <w:bottom w:val="single" w:color="000000" w:sz="8" w:space="0"/>
              <w:right w:val="single" w:color="000000" w:sz="8" w:space="0"/>
            </w:tcBorders>
            <w:shd w:val="clear" w:color="auto" w:fill="auto"/>
            <w:vAlign w:val="center"/>
          </w:tcPr>
          <w:p w14:paraId="3BF830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7224AF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r>
      <w:tr w14:paraId="499BA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34DEC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2920" w:type="dxa"/>
            <w:tcBorders>
              <w:top w:val="nil"/>
              <w:left w:val="nil"/>
              <w:bottom w:val="single" w:color="000000" w:sz="8" w:space="0"/>
              <w:right w:val="single" w:color="000000" w:sz="8" w:space="0"/>
            </w:tcBorders>
            <w:shd w:val="clear" w:color="auto" w:fill="auto"/>
            <w:vAlign w:val="center"/>
          </w:tcPr>
          <w:p w14:paraId="679DDB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开挖、修复</w:t>
            </w:r>
          </w:p>
        </w:tc>
        <w:tc>
          <w:tcPr>
            <w:tcW w:w="2730" w:type="dxa"/>
            <w:tcBorders>
              <w:top w:val="nil"/>
              <w:left w:val="nil"/>
              <w:bottom w:val="single" w:color="000000" w:sz="8" w:space="0"/>
              <w:right w:val="single" w:color="000000" w:sz="8" w:space="0"/>
            </w:tcBorders>
            <w:shd w:val="clear" w:color="auto" w:fill="auto"/>
            <w:vAlign w:val="center"/>
          </w:tcPr>
          <w:p w14:paraId="3ED373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含大理石、彩砖、绿化等</w:t>
            </w:r>
          </w:p>
        </w:tc>
        <w:tc>
          <w:tcPr>
            <w:tcW w:w="870" w:type="dxa"/>
            <w:tcBorders>
              <w:top w:val="nil"/>
              <w:left w:val="nil"/>
              <w:bottom w:val="single" w:color="000000" w:sz="8" w:space="0"/>
              <w:right w:val="single" w:color="000000" w:sz="8" w:space="0"/>
            </w:tcBorders>
            <w:shd w:val="clear" w:color="auto" w:fill="auto"/>
            <w:vAlign w:val="center"/>
          </w:tcPr>
          <w:p w14:paraId="6F9A1B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675" w:type="dxa"/>
            <w:tcBorders>
              <w:top w:val="nil"/>
              <w:left w:val="nil"/>
              <w:bottom w:val="single" w:color="000000" w:sz="8" w:space="0"/>
              <w:right w:val="single" w:color="000000" w:sz="8" w:space="0"/>
            </w:tcBorders>
            <w:shd w:val="clear" w:color="auto" w:fill="auto"/>
            <w:vAlign w:val="center"/>
          </w:tcPr>
          <w:p w14:paraId="080775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507782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r>
      <w:tr w14:paraId="3310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220B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2920" w:type="dxa"/>
            <w:tcBorders>
              <w:top w:val="nil"/>
              <w:left w:val="nil"/>
              <w:bottom w:val="single" w:color="000000" w:sz="8" w:space="0"/>
              <w:right w:val="single" w:color="000000" w:sz="8" w:space="0"/>
            </w:tcBorders>
            <w:shd w:val="clear" w:color="auto" w:fill="auto"/>
            <w:vAlign w:val="center"/>
          </w:tcPr>
          <w:p w14:paraId="1B37F9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信号控制仪</w:t>
            </w:r>
          </w:p>
        </w:tc>
        <w:tc>
          <w:tcPr>
            <w:tcW w:w="2730" w:type="dxa"/>
            <w:tcBorders>
              <w:top w:val="nil"/>
              <w:left w:val="nil"/>
              <w:bottom w:val="single" w:color="000000" w:sz="8" w:space="0"/>
              <w:right w:val="single" w:color="000000" w:sz="8" w:space="0"/>
            </w:tcBorders>
            <w:shd w:val="clear" w:color="auto" w:fill="auto"/>
            <w:vAlign w:val="center"/>
          </w:tcPr>
          <w:p w14:paraId="60C1B3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C270主机/336机柜，16相位独立输出。需接入交警支队信号控制系统。</w:t>
            </w:r>
          </w:p>
        </w:tc>
        <w:tc>
          <w:tcPr>
            <w:tcW w:w="870" w:type="dxa"/>
            <w:tcBorders>
              <w:top w:val="nil"/>
              <w:left w:val="nil"/>
              <w:bottom w:val="single" w:color="000000" w:sz="8" w:space="0"/>
              <w:right w:val="single" w:color="000000" w:sz="8" w:space="0"/>
            </w:tcBorders>
            <w:shd w:val="clear" w:color="auto" w:fill="auto"/>
            <w:vAlign w:val="center"/>
          </w:tcPr>
          <w:p w14:paraId="76802B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352A55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61173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68000</w:t>
            </w:r>
          </w:p>
        </w:tc>
      </w:tr>
      <w:tr w14:paraId="0C4F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D233D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2920" w:type="dxa"/>
            <w:tcBorders>
              <w:top w:val="nil"/>
              <w:left w:val="nil"/>
              <w:bottom w:val="single" w:color="000000" w:sz="8" w:space="0"/>
              <w:right w:val="single" w:color="000000" w:sz="8" w:space="0"/>
            </w:tcBorders>
            <w:shd w:val="clear" w:color="auto" w:fill="auto"/>
            <w:vAlign w:val="center"/>
          </w:tcPr>
          <w:p w14:paraId="6F864B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移动式临时信号灯</w:t>
            </w:r>
          </w:p>
        </w:tc>
        <w:tc>
          <w:tcPr>
            <w:tcW w:w="2730" w:type="dxa"/>
            <w:tcBorders>
              <w:top w:val="nil"/>
              <w:left w:val="nil"/>
              <w:bottom w:val="single" w:color="000000" w:sz="8" w:space="0"/>
              <w:right w:val="single" w:color="000000" w:sz="8" w:space="0"/>
            </w:tcBorders>
            <w:shd w:val="clear" w:color="auto" w:fill="auto"/>
            <w:vAlign w:val="center"/>
          </w:tcPr>
          <w:p w14:paraId="3B5900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信号灯，直径不小于250MM，高度2.5M，四相位显示；工作电压：DC12V；充电电压：AC220V；太阳能板规格：40W，空载电压DC17.5V（可根据客户要求订制）；蓄电池规格：DC12V，100AH；电源充电器规格：输入AC220v，50赫兹。输出DC12V，最大输出功率120W。一般工作时间：大于150小时连续阴雨天工作时间：大于100小时。底盘、轮胎可定制，人车拖拉安全便捷。</w:t>
            </w:r>
          </w:p>
        </w:tc>
        <w:tc>
          <w:tcPr>
            <w:tcW w:w="870" w:type="dxa"/>
            <w:tcBorders>
              <w:top w:val="nil"/>
              <w:left w:val="nil"/>
              <w:bottom w:val="single" w:color="000000" w:sz="8" w:space="0"/>
              <w:right w:val="single" w:color="000000" w:sz="8" w:space="0"/>
            </w:tcBorders>
            <w:shd w:val="clear" w:color="auto" w:fill="auto"/>
            <w:vAlign w:val="center"/>
          </w:tcPr>
          <w:p w14:paraId="1649FD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75" w:type="dxa"/>
            <w:tcBorders>
              <w:top w:val="nil"/>
              <w:left w:val="nil"/>
              <w:bottom w:val="single" w:color="000000" w:sz="8" w:space="0"/>
              <w:right w:val="single" w:color="000000" w:sz="8" w:space="0"/>
            </w:tcBorders>
            <w:shd w:val="clear" w:color="auto" w:fill="auto"/>
            <w:vAlign w:val="center"/>
          </w:tcPr>
          <w:p w14:paraId="6245DD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8E48C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17200</w:t>
            </w:r>
          </w:p>
        </w:tc>
      </w:tr>
      <w:tr w14:paraId="5ABC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76C4B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AF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智能交通设备故障（隐患）监测</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85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1、智能分析：实现信号灯、前端视频设备等设备运行状态的识别与分析。（实际通道数按实结算。）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在视频平均码流不高于4Mbps、视频图像分辨率1920*1080像素的场景下，3分钟内完成1个通道设备的巡检，最低并发200个通道；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至少支持三种不同品牌、型号的智能交通设备故障检测；支持常见交通信号灯及辅助设施类型，包括：机动车信号灯（圆盘灯）、方向指示信号灯、掉头信号灯、非机动车信号灯、左转非机动车信号灯、部分特殊灯组组合（倒计时在黄灯位置）、倒九、倒六倒计时等；可对交通信号灯灯盘异常现象进行监测，异常现象包括：红、黄、绿灯盘全灭，红、黄、绿灯盘两两同亮或三者同亮，单灯盘不亮，单灯盘常亮，倒计时灯不亮；当监控画面中的交通信号灯位置发生偏移时，可自动监测并识别发生偏移后的交通信号灯；可识别信号灯灯组图片的最小像素不大于25*15，可识别倒计时灯图片的最小像素不大于21*15；10000张白天灯组图片（包含红灯亮，黄灯亮，绿灯亮，倒计时灯亮， 红、黄、绿灯盘全灭, 倒计时灯灭, 红、黄灯同亮及红、绿灯同亮等情况的图片）正确识别信号灯状态的图片数量应大于9900张；10000张夜晚灯组图片（包含红灯亮，黄灯亮，绿灯亮，倒计时灯亮， 红、黄、绿灯盘全灭, 倒计时灯灭, 红、黄灯同亮及红、绿灯同亮等情况的图片）正确识别信号灯状态的图片数量应大于9800张；10000张正常运行状态的灯组图片（包括红灯亮、黄灯亮、绿灯亮、倒计时灯亮图片）正确识别信号灯正常运行状态的图片数量应大于9900张；10000张故障状态灯组图片（包含红、黄、绿灯盘全灭, 倒计时灯灭, 红、黄灯同亮及红、绿灯同亮等情况）正确识别信号灯故障状态的图片数量应大于9900张；运行时间一小时可将不少于120万张的电警图片进行批量导入及进行交通信号灯状态检测。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2、电子地图展示：实现接入设备的路口分布与状态展示。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备电子地图功能，可将路口位置在电子地图上显示并生成颜色图标，并可通过路口关键字索引定位到路口，实现异常的快速定位与复核，提高工作效率。可通过前端视频设备对交通信号灯灯盘进行监视并抓拍，当灯盘有异常时，可给出报警信息提示，对应路口的图标在电子地图中将变成黄色；当人工确认灯盘为故障时，可生成故障列表，对应路口的图标在电子地图中将变成红色。具备在首页电子地图上直接添加路口的功能，鼠标右击电子地图，可在鼠标位置添加路口，编辑路口信息，添加设备。添加成功后，电子地图上会显示圆点标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异常告警：实现异常告警的记录、展示与查询。具备告警信息列表展示；具备告警数据的历史查询；具备弹出异常告警弹框功能，对应电子地图图标颜色发生变化、产生声音报警提示及短信告警提醒设备发生异常情况，以便在对接短信平台时能发送设备故障信息；预警信息须包括故障时间、设备位置、设备基本信息、设备故障时的抓拍图片及实时抓拍图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4、分级告警：实现对故障类型划分等级，并调整不同等级故障的告警频次。具备将告警消息分为高、中、低等级的功能；具备调整告警频次的功能；具备按轮、按天调整告警频次的功能。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统计报告：实现设备监测统计报告的自动生成、自定义生成与手动导出。具备选择导出统计报告内容的功能，支持选择具备按时间导出的功能，支持按日、按周、按月自动生成和手动导出，支持按日、按周、按月、按选择日期手动生成和手动导出；统计报告须包含报告统计时间、统计设备范围、设备检测报表、故障设备图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故障报表：实现故障设备信息的记录、查询与导出。具备故障设备列表的查看功能，并支持按时间、路口等条件查询，包括故障记录的历史查询；故障信息包含故障时间、设备位置、设备实景抓拍图片；具备报表的批量导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7、检测记录：对交通信号灯灯盘状态进行检查并生成记录，并可进行查询。具备对检测结果生成记录与历史数据查询的功能；批量设备检测记录支持详细列表展示；检测记录包含时间、点位、图片等详细信息。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信号灯管理：对前端交通设备进行新建、编辑、巡检配置、批量操作等；具备被监测设备的分组管理功能；具备被监测设备的批量导入与管理功能；支持按不同路口选择交通信号灯设备，并可按照设置的时间段和时间间隔进行分组，可进行组间的轮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9、统计分析：实现折线图、饼图和柱状图等图表的统计分析功能。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10、用户管理：实现一体机用户的新增、删除、密码重置等管理。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11、短信管理：实现告警信息对接公安短信平台的发送设置与管理。（需提供平台接口）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12、厂商管理：实现对接入视频设备厂商的端口号、通道号等信息进行管理。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13、运维单位管理：实现对运维单位名称和电话联系方式的管理。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14、日志下载：实现对服务节点IP的设置和对不同服务节点下的日志文件的导出。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授权说明：实现授权信息展示、授权文件更换等功能。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12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每通道/每年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44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1A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w:t>
            </w:r>
          </w:p>
        </w:tc>
      </w:tr>
      <w:tr w14:paraId="63A7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76E02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2920" w:type="dxa"/>
            <w:tcBorders>
              <w:top w:val="single" w:color="000000" w:sz="4" w:space="0"/>
              <w:left w:val="single" w:color="000000" w:sz="4" w:space="0"/>
              <w:bottom w:val="nil"/>
              <w:right w:val="single" w:color="000000" w:sz="4" w:space="0"/>
            </w:tcBorders>
            <w:shd w:val="clear" w:color="auto" w:fill="auto"/>
            <w:vAlign w:val="center"/>
          </w:tcPr>
          <w:p w14:paraId="79EF95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智慧用电网关</w:t>
            </w:r>
          </w:p>
        </w:tc>
        <w:tc>
          <w:tcPr>
            <w:tcW w:w="2730" w:type="dxa"/>
            <w:tcBorders>
              <w:top w:val="single" w:color="000000" w:sz="4" w:space="0"/>
              <w:left w:val="single" w:color="000000" w:sz="4" w:space="0"/>
              <w:bottom w:val="nil"/>
              <w:right w:val="single" w:color="000000" w:sz="4" w:space="0"/>
            </w:tcBorders>
            <w:shd w:val="clear" w:color="auto" w:fill="auto"/>
            <w:vAlign w:val="top"/>
          </w:tcPr>
          <w:p w14:paraId="2360B1D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安装方式：标准导轨TH35-7.5，垂直安装；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RS-485接口：2个；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网络接口：1个（RJ-45网口,支持10M/100M 网络数据）；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报警接口：1个输入，1个输出</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DA25D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5895E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29074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r>
      <w:tr w14:paraId="4B1C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1517D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13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智能断路器</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top"/>
          </w:tcPr>
          <w:p w14:paraId="087F176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极数：2P；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额定电流：32A；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额定电压：AC230V；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额定短路能力：10000A；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额定冲击耐受电压：4kV；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额定运行短路分断能力：10kA；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瞬时脱扣特性：C型；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额定短路分断能力：7.5kA；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瞬间电流分断能力：≥10kA；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电气寿命：20000次；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数据类型：电压、电流、温度、剩余电流、功率；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工作温度：-20℃～+60℃；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工作湿度：≤95%RH（无凝结）；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安装方式：C45导轨；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产品尺寸：93.8mm×69.7mm×52.8mm（长×宽×高）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42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5A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21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r>
      <w:tr w14:paraId="289B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E599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2D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智能信号机升级</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7E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系统BWFSS、主板intelight/C270HOSTMODULE(V6d)块 、通信模块升级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5D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CB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9CA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13800</w:t>
            </w:r>
          </w:p>
        </w:tc>
      </w:tr>
    </w:tbl>
    <w:p w14:paraId="61691D87">
      <w:pPr>
        <w:pStyle w:val="16"/>
        <w:spacing w:line="500" w:lineRule="exact"/>
        <w:ind w:left="0" w:leftChars="0" w:firstLine="0" w:firstLineChars="0"/>
        <w:rPr>
          <w:rFonts w:hint="eastAsia" w:ascii="宋体" w:hAnsi="宋体" w:eastAsia="宋体" w:cs="宋体"/>
          <w:b/>
          <w:bCs/>
          <w:color w:val="auto"/>
          <w:sz w:val="18"/>
          <w:szCs w:val="18"/>
          <w:highlight w:val="none"/>
          <w:lang w:val="en-US" w:eastAsia="zh-CN"/>
        </w:rPr>
      </w:pPr>
    </w:p>
    <w:p w14:paraId="57217F93">
      <w:pPr>
        <w:pStyle w:val="16"/>
        <w:spacing w:line="500" w:lineRule="exact"/>
        <w:ind w:firstLine="356" w:firstLineChars="197"/>
        <w:rPr>
          <w:rFonts w:hint="eastAsia" w:ascii="宋体" w:hAnsi="宋体" w:eastAsia="宋体" w:cs="宋体"/>
          <w:b/>
          <w:bCs/>
          <w:color w:val="auto"/>
          <w:sz w:val="18"/>
          <w:szCs w:val="18"/>
          <w:highlight w:val="none"/>
          <w:lang w:val="en-US" w:eastAsia="zh-CN"/>
        </w:rPr>
      </w:pPr>
    </w:p>
    <w:p w14:paraId="500240E5">
      <w:pPr>
        <w:pStyle w:val="16"/>
        <w:spacing w:line="500" w:lineRule="exact"/>
        <w:ind w:left="0" w:leftChars="0" w:firstLine="0" w:firstLineChars="0"/>
        <w:rPr>
          <w:rFonts w:hint="eastAsia" w:ascii="宋体" w:hAnsi="宋体" w:eastAsia="宋体" w:cs="宋体"/>
          <w:b/>
          <w:bCs/>
          <w:color w:val="auto"/>
          <w:sz w:val="18"/>
          <w:szCs w:val="18"/>
          <w:highlight w:val="none"/>
          <w:lang w:val="en-US" w:eastAsia="zh-CN"/>
        </w:rPr>
      </w:pPr>
    </w:p>
    <w:p w14:paraId="726D6AD5">
      <w:pPr>
        <w:pStyle w:val="16"/>
        <w:spacing w:line="500" w:lineRule="exact"/>
        <w:ind w:firstLine="0" w:firstLineChars="0"/>
        <w:jc w:val="center"/>
        <w:rPr>
          <w:rFonts w:hint="eastAsia" w:ascii="宋体" w:hAnsi="宋体" w:eastAsia="宋体" w:cs="宋体"/>
          <w:b/>
          <w:color w:val="auto"/>
          <w:sz w:val="18"/>
          <w:szCs w:val="18"/>
          <w:highlight w:val="none"/>
        </w:rPr>
      </w:pPr>
      <w:r>
        <w:rPr>
          <w:rFonts w:hint="eastAsia" w:ascii="宋体" w:hAnsi="宋体" w:eastAsia="宋体" w:cs="宋体"/>
          <w:b/>
          <w:bCs/>
          <w:color w:val="auto"/>
          <w:sz w:val="18"/>
          <w:szCs w:val="18"/>
          <w:highlight w:val="none"/>
          <w:lang w:val="en-US" w:eastAsia="zh-CN"/>
        </w:rPr>
        <w:t>信号灯</w:t>
      </w:r>
      <w:r>
        <w:rPr>
          <w:rFonts w:hint="eastAsia" w:ascii="宋体" w:hAnsi="宋体" w:eastAsia="宋体" w:cs="宋体"/>
          <w:b/>
          <w:color w:val="auto"/>
          <w:sz w:val="18"/>
          <w:szCs w:val="18"/>
          <w:highlight w:val="none"/>
          <w:lang w:val="en-US" w:eastAsia="zh-CN"/>
        </w:rPr>
        <w:t>类</w:t>
      </w:r>
    </w:p>
    <w:tbl>
      <w:tblPr>
        <w:tblStyle w:val="49"/>
        <w:tblW w:w="89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607"/>
        <w:gridCol w:w="4580"/>
        <w:gridCol w:w="776"/>
        <w:gridCol w:w="468"/>
        <w:gridCol w:w="1032"/>
      </w:tblGrid>
      <w:tr w14:paraId="353F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A7D9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607" w:type="dxa"/>
            <w:tcBorders>
              <w:top w:val="single" w:color="000000" w:sz="8" w:space="0"/>
              <w:left w:val="nil"/>
              <w:bottom w:val="single" w:color="000000" w:sz="8" w:space="0"/>
              <w:right w:val="single" w:color="000000" w:sz="8" w:space="0"/>
            </w:tcBorders>
            <w:shd w:val="clear" w:color="auto" w:fill="auto"/>
            <w:vAlign w:val="center"/>
          </w:tcPr>
          <w:p w14:paraId="60DE42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货物名称</w:t>
            </w:r>
          </w:p>
        </w:tc>
        <w:tc>
          <w:tcPr>
            <w:tcW w:w="4580" w:type="dxa"/>
            <w:tcBorders>
              <w:top w:val="single" w:color="000000" w:sz="8" w:space="0"/>
              <w:left w:val="nil"/>
              <w:bottom w:val="single" w:color="000000" w:sz="8" w:space="0"/>
              <w:right w:val="single" w:color="000000" w:sz="8" w:space="0"/>
            </w:tcBorders>
            <w:shd w:val="clear" w:color="auto" w:fill="auto"/>
            <w:vAlign w:val="center"/>
          </w:tcPr>
          <w:p w14:paraId="56E9CA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技术规格</w:t>
            </w:r>
          </w:p>
        </w:tc>
        <w:tc>
          <w:tcPr>
            <w:tcW w:w="776" w:type="dxa"/>
            <w:tcBorders>
              <w:top w:val="single" w:color="000000" w:sz="8" w:space="0"/>
              <w:left w:val="nil"/>
              <w:bottom w:val="single" w:color="000000" w:sz="8" w:space="0"/>
              <w:right w:val="single" w:color="000000" w:sz="8" w:space="0"/>
            </w:tcBorders>
            <w:shd w:val="clear" w:color="auto" w:fill="auto"/>
            <w:vAlign w:val="center"/>
          </w:tcPr>
          <w:p w14:paraId="50D379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计量单位</w:t>
            </w:r>
          </w:p>
        </w:tc>
        <w:tc>
          <w:tcPr>
            <w:tcW w:w="468" w:type="dxa"/>
            <w:tcBorders>
              <w:top w:val="single" w:color="000000" w:sz="8" w:space="0"/>
              <w:left w:val="nil"/>
              <w:bottom w:val="single" w:color="000000" w:sz="8" w:space="0"/>
              <w:right w:val="single" w:color="000000" w:sz="8" w:space="0"/>
            </w:tcBorders>
            <w:shd w:val="clear" w:color="auto" w:fill="auto"/>
            <w:vAlign w:val="center"/>
          </w:tcPr>
          <w:p w14:paraId="0DF67C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1032" w:type="dxa"/>
            <w:tcBorders>
              <w:top w:val="single" w:color="000000" w:sz="8" w:space="0"/>
              <w:left w:val="nil"/>
              <w:bottom w:val="single" w:color="000000" w:sz="8" w:space="0"/>
              <w:right w:val="single" w:color="000000" w:sz="8" w:space="0"/>
            </w:tcBorders>
            <w:shd w:val="clear" w:color="auto" w:fill="auto"/>
            <w:vAlign w:val="center"/>
          </w:tcPr>
          <w:p w14:paraId="22D4FF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综合单价预算金额（元）</w:t>
            </w:r>
          </w:p>
        </w:tc>
      </w:tr>
      <w:tr w14:paraId="7783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41C5FF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07" w:type="dxa"/>
            <w:tcBorders>
              <w:top w:val="nil"/>
              <w:left w:val="nil"/>
              <w:bottom w:val="single" w:color="000000" w:sz="8" w:space="0"/>
              <w:right w:val="single" w:color="000000" w:sz="8" w:space="0"/>
            </w:tcBorders>
            <w:shd w:val="clear" w:color="auto" w:fill="auto"/>
            <w:vAlign w:val="center"/>
          </w:tcPr>
          <w:p w14:paraId="7B4F19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人行横道灯杆</w:t>
            </w:r>
          </w:p>
        </w:tc>
        <w:tc>
          <w:tcPr>
            <w:tcW w:w="4580" w:type="dxa"/>
            <w:tcBorders>
              <w:top w:val="nil"/>
              <w:left w:val="nil"/>
              <w:bottom w:val="single" w:color="000000" w:sz="8" w:space="0"/>
              <w:right w:val="single" w:color="000000" w:sz="8" w:space="0"/>
            </w:tcBorders>
            <w:shd w:val="clear" w:color="auto" w:fill="auto"/>
            <w:vAlign w:val="center"/>
          </w:tcPr>
          <w:p w14:paraId="5AE46C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信号灯标杆：材料品种：圆形热镀锌钢管；规格：高300mm; 立柱壁厚大于5mm，直径114mm。</w:t>
            </w:r>
          </w:p>
        </w:tc>
        <w:tc>
          <w:tcPr>
            <w:tcW w:w="776" w:type="dxa"/>
            <w:tcBorders>
              <w:top w:val="nil"/>
              <w:left w:val="nil"/>
              <w:bottom w:val="single" w:color="000000" w:sz="8" w:space="0"/>
              <w:right w:val="single" w:color="000000" w:sz="8" w:space="0"/>
            </w:tcBorders>
            <w:shd w:val="clear" w:color="auto" w:fill="auto"/>
            <w:vAlign w:val="center"/>
          </w:tcPr>
          <w:p w14:paraId="110A46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68" w:type="dxa"/>
            <w:tcBorders>
              <w:top w:val="nil"/>
              <w:left w:val="nil"/>
              <w:bottom w:val="single" w:color="000000" w:sz="8" w:space="0"/>
              <w:right w:val="single" w:color="000000" w:sz="8" w:space="0"/>
            </w:tcBorders>
            <w:shd w:val="clear" w:color="auto" w:fill="auto"/>
            <w:vAlign w:val="center"/>
          </w:tcPr>
          <w:p w14:paraId="130F0C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14D102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950</w:t>
            </w:r>
          </w:p>
        </w:tc>
      </w:tr>
      <w:tr w14:paraId="4E6FB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2A6936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607" w:type="dxa"/>
            <w:tcBorders>
              <w:top w:val="nil"/>
              <w:left w:val="nil"/>
              <w:bottom w:val="single" w:color="000000" w:sz="8" w:space="0"/>
              <w:right w:val="single" w:color="000000" w:sz="8" w:space="0"/>
            </w:tcBorders>
            <w:shd w:val="clear" w:color="auto" w:fill="auto"/>
            <w:vAlign w:val="center"/>
          </w:tcPr>
          <w:p w14:paraId="5CA5E8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电缆辅设</w:t>
            </w:r>
          </w:p>
        </w:tc>
        <w:tc>
          <w:tcPr>
            <w:tcW w:w="4580" w:type="dxa"/>
            <w:tcBorders>
              <w:top w:val="nil"/>
              <w:left w:val="nil"/>
              <w:bottom w:val="single" w:color="000000" w:sz="8" w:space="0"/>
              <w:right w:val="single" w:color="000000" w:sz="8" w:space="0"/>
            </w:tcBorders>
            <w:shd w:val="clear" w:color="auto" w:fill="auto"/>
            <w:vAlign w:val="center"/>
          </w:tcPr>
          <w:p w14:paraId="36FFEB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电缆保护管铺设：材料品种:顶管尼龙管；规格:DN89*5*1孔；包括开挖埋设恢复路面。</w:t>
            </w:r>
          </w:p>
        </w:tc>
        <w:tc>
          <w:tcPr>
            <w:tcW w:w="776" w:type="dxa"/>
            <w:tcBorders>
              <w:top w:val="nil"/>
              <w:left w:val="nil"/>
              <w:bottom w:val="single" w:color="000000" w:sz="8" w:space="0"/>
              <w:right w:val="single" w:color="000000" w:sz="8" w:space="0"/>
            </w:tcBorders>
            <w:shd w:val="clear" w:color="auto" w:fill="auto"/>
            <w:vAlign w:val="center"/>
          </w:tcPr>
          <w:p w14:paraId="7A7F8B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68" w:type="dxa"/>
            <w:tcBorders>
              <w:top w:val="nil"/>
              <w:left w:val="nil"/>
              <w:bottom w:val="single" w:color="000000" w:sz="8" w:space="0"/>
              <w:right w:val="single" w:color="000000" w:sz="8" w:space="0"/>
            </w:tcBorders>
            <w:shd w:val="clear" w:color="auto" w:fill="auto"/>
            <w:vAlign w:val="center"/>
          </w:tcPr>
          <w:p w14:paraId="7E3D95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187413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r>
      <w:tr w14:paraId="4450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252A7C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607" w:type="dxa"/>
            <w:tcBorders>
              <w:top w:val="nil"/>
              <w:left w:val="nil"/>
              <w:bottom w:val="single" w:color="000000" w:sz="8" w:space="0"/>
              <w:right w:val="single" w:color="000000" w:sz="8" w:space="0"/>
            </w:tcBorders>
            <w:shd w:val="clear" w:color="auto" w:fill="auto"/>
            <w:vAlign w:val="center"/>
          </w:tcPr>
          <w:p w14:paraId="25E4B6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电缆辅设</w:t>
            </w:r>
          </w:p>
        </w:tc>
        <w:tc>
          <w:tcPr>
            <w:tcW w:w="4580" w:type="dxa"/>
            <w:tcBorders>
              <w:top w:val="nil"/>
              <w:left w:val="nil"/>
              <w:bottom w:val="single" w:color="000000" w:sz="8" w:space="0"/>
              <w:right w:val="single" w:color="000000" w:sz="8" w:space="0"/>
            </w:tcBorders>
            <w:shd w:val="clear" w:color="auto" w:fill="auto"/>
            <w:vAlign w:val="center"/>
          </w:tcPr>
          <w:p w14:paraId="4558AE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电缆保护管铺设：材料品种:顶管尼龙管；规格:DN89*5*2孔；包括开挖埋设恢复路面。</w:t>
            </w:r>
          </w:p>
        </w:tc>
        <w:tc>
          <w:tcPr>
            <w:tcW w:w="776" w:type="dxa"/>
            <w:tcBorders>
              <w:top w:val="nil"/>
              <w:left w:val="nil"/>
              <w:bottom w:val="single" w:color="000000" w:sz="8" w:space="0"/>
              <w:right w:val="single" w:color="000000" w:sz="8" w:space="0"/>
            </w:tcBorders>
            <w:shd w:val="clear" w:color="auto" w:fill="auto"/>
            <w:vAlign w:val="center"/>
          </w:tcPr>
          <w:p w14:paraId="188705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68" w:type="dxa"/>
            <w:tcBorders>
              <w:top w:val="nil"/>
              <w:left w:val="nil"/>
              <w:bottom w:val="single" w:color="000000" w:sz="8" w:space="0"/>
              <w:right w:val="single" w:color="000000" w:sz="8" w:space="0"/>
            </w:tcBorders>
            <w:shd w:val="clear" w:color="auto" w:fill="auto"/>
            <w:vAlign w:val="center"/>
          </w:tcPr>
          <w:p w14:paraId="2228AD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7A8632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w:t>
            </w:r>
          </w:p>
        </w:tc>
      </w:tr>
      <w:tr w14:paraId="5521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746710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607" w:type="dxa"/>
            <w:tcBorders>
              <w:top w:val="nil"/>
              <w:left w:val="nil"/>
              <w:bottom w:val="single" w:color="000000" w:sz="8" w:space="0"/>
              <w:right w:val="single" w:color="000000" w:sz="8" w:space="0"/>
            </w:tcBorders>
            <w:shd w:val="clear" w:color="auto" w:fill="auto"/>
            <w:vAlign w:val="center"/>
          </w:tcPr>
          <w:p w14:paraId="5FA8B9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电缆辅设</w:t>
            </w:r>
          </w:p>
        </w:tc>
        <w:tc>
          <w:tcPr>
            <w:tcW w:w="4580" w:type="dxa"/>
            <w:tcBorders>
              <w:top w:val="nil"/>
              <w:left w:val="nil"/>
              <w:bottom w:val="single" w:color="000000" w:sz="8" w:space="0"/>
              <w:right w:val="single" w:color="000000" w:sz="8" w:space="0"/>
            </w:tcBorders>
            <w:shd w:val="clear" w:color="auto" w:fill="auto"/>
            <w:vAlign w:val="center"/>
          </w:tcPr>
          <w:p w14:paraId="351CD4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电缆保护管铺设：材料品种:顶管尼龙管；规格:DN89*5*3孔；包括开挖埋设恢复路面。</w:t>
            </w:r>
          </w:p>
        </w:tc>
        <w:tc>
          <w:tcPr>
            <w:tcW w:w="776" w:type="dxa"/>
            <w:tcBorders>
              <w:top w:val="nil"/>
              <w:left w:val="nil"/>
              <w:bottom w:val="single" w:color="000000" w:sz="8" w:space="0"/>
              <w:right w:val="single" w:color="000000" w:sz="8" w:space="0"/>
            </w:tcBorders>
            <w:shd w:val="clear" w:color="auto" w:fill="auto"/>
            <w:vAlign w:val="center"/>
          </w:tcPr>
          <w:p w14:paraId="60299B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68" w:type="dxa"/>
            <w:tcBorders>
              <w:top w:val="nil"/>
              <w:left w:val="nil"/>
              <w:bottom w:val="single" w:color="000000" w:sz="8" w:space="0"/>
              <w:right w:val="single" w:color="000000" w:sz="8" w:space="0"/>
            </w:tcBorders>
            <w:shd w:val="clear" w:color="auto" w:fill="auto"/>
            <w:vAlign w:val="center"/>
          </w:tcPr>
          <w:p w14:paraId="5799B6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259A2B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460</w:t>
            </w:r>
          </w:p>
        </w:tc>
      </w:tr>
      <w:tr w14:paraId="060C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595AF8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607" w:type="dxa"/>
            <w:tcBorders>
              <w:top w:val="nil"/>
              <w:left w:val="nil"/>
              <w:bottom w:val="single" w:color="000000" w:sz="8" w:space="0"/>
              <w:right w:val="single" w:color="000000" w:sz="8" w:space="0"/>
            </w:tcBorders>
            <w:shd w:val="clear" w:color="auto" w:fill="auto"/>
            <w:vAlign w:val="center"/>
          </w:tcPr>
          <w:p w14:paraId="3D389F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电缆辅设</w:t>
            </w:r>
          </w:p>
        </w:tc>
        <w:tc>
          <w:tcPr>
            <w:tcW w:w="4580" w:type="dxa"/>
            <w:tcBorders>
              <w:top w:val="nil"/>
              <w:left w:val="nil"/>
              <w:bottom w:val="single" w:color="000000" w:sz="8" w:space="0"/>
              <w:right w:val="single" w:color="000000" w:sz="8" w:space="0"/>
            </w:tcBorders>
            <w:shd w:val="clear" w:color="auto" w:fill="auto"/>
            <w:vAlign w:val="center"/>
          </w:tcPr>
          <w:p w14:paraId="2DDA76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车行道电缆保护管铺设：材料品种:镀锌钢管；规格:DN100。</w:t>
            </w:r>
          </w:p>
        </w:tc>
        <w:tc>
          <w:tcPr>
            <w:tcW w:w="776" w:type="dxa"/>
            <w:tcBorders>
              <w:top w:val="nil"/>
              <w:left w:val="nil"/>
              <w:bottom w:val="single" w:color="000000" w:sz="8" w:space="0"/>
              <w:right w:val="single" w:color="000000" w:sz="8" w:space="0"/>
            </w:tcBorders>
            <w:shd w:val="clear" w:color="auto" w:fill="auto"/>
            <w:vAlign w:val="center"/>
          </w:tcPr>
          <w:p w14:paraId="3DE8A3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68" w:type="dxa"/>
            <w:tcBorders>
              <w:top w:val="nil"/>
              <w:left w:val="nil"/>
              <w:bottom w:val="single" w:color="000000" w:sz="8" w:space="0"/>
              <w:right w:val="single" w:color="000000" w:sz="8" w:space="0"/>
            </w:tcBorders>
            <w:shd w:val="clear" w:color="auto" w:fill="auto"/>
            <w:vAlign w:val="center"/>
          </w:tcPr>
          <w:p w14:paraId="33BE65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488850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r>
      <w:tr w14:paraId="0FCE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759C8A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607" w:type="dxa"/>
            <w:tcBorders>
              <w:top w:val="nil"/>
              <w:left w:val="nil"/>
              <w:bottom w:val="single" w:color="000000" w:sz="8" w:space="0"/>
              <w:right w:val="single" w:color="000000" w:sz="8" w:space="0"/>
            </w:tcBorders>
            <w:shd w:val="clear" w:color="auto" w:fill="auto"/>
            <w:vAlign w:val="center"/>
          </w:tcPr>
          <w:p w14:paraId="1DABEA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电缆辅设</w:t>
            </w:r>
          </w:p>
        </w:tc>
        <w:tc>
          <w:tcPr>
            <w:tcW w:w="4580" w:type="dxa"/>
            <w:tcBorders>
              <w:top w:val="nil"/>
              <w:left w:val="nil"/>
              <w:bottom w:val="single" w:color="000000" w:sz="8" w:space="0"/>
              <w:right w:val="single" w:color="000000" w:sz="8" w:space="0"/>
            </w:tcBorders>
            <w:shd w:val="clear" w:color="auto" w:fill="auto"/>
            <w:vAlign w:val="center"/>
          </w:tcPr>
          <w:p w14:paraId="2124AC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人行道电缆保护管铺设：材料品种：尼龙管；规格:DN76。</w:t>
            </w:r>
          </w:p>
        </w:tc>
        <w:tc>
          <w:tcPr>
            <w:tcW w:w="776" w:type="dxa"/>
            <w:tcBorders>
              <w:top w:val="nil"/>
              <w:left w:val="nil"/>
              <w:bottom w:val="single" w:color="000000" w:sz="8" w:space="0"/>
              <w:right w:val="single" w:color="000000" w:sz="8" w:space="0"/>
            </w:tcBorders>
            <w:shd w:val="clear" w:color="auto" w:fill="auto"/>
            <w:vAlign w:val="center"/>
          </w:tcPr>
          <w:p w14:paraId="01C693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68" w:type="dxa"/>
            <w:tcBorders>
              <w:top w:val="nil"/>
              <w:left w:val="nil"/>
              <w:bottom w:val="single" w:color="000000" w:sz="8" w:space="0"/>
              <w:right w:val="single" w:color="000000" w:sz="8" w:space="0"/>
            </w:tcBorders>
            <w:shd w:val="clear" w:color="auto" w:fill="auto"/>
            <w:vAlign w:val="center"/>
          </w:tcPr>
          <w:p w14:paraId="4E74FA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725BC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r>
      <w:tr w14:paraId="1ACB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63326D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607" w:type="dxa"/>
            <w:tcBorders>
              <w:top w:val="nil"/>
              <w:left w:val="nil"/>
              <w:bottom w:val="single" w:color="000000" w:sz="8" w:space="0"/>
              <w:right w:val="single" w:color="000000" w:sz="8" w:space="0"/>
            </w:tcBorders>
            <w:shd w:val="clear" w:color="auto" w:fill="auto"/>
            <w:vAlign w:val="center"/>
          </w:tcPr>
          <w:p w14:paraId="6ECC1D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电缆辅设</w:t>
            </w:r>
          </w:p>
        </w:tc>
        <w:tc>
          <w:tcPr>
            <w:tcW w:w="4580" w:type="dxa"/>
            <w:tcBorders>
              <w:top w:val="nil"/>
              <w:left w:val="nil"/>
              <w:bottom w:val="single" w:color="000000" w:sz="8" w:space="0"/>
              <w:right w:val="single" w:color="000000" w:sz="8" w:space="0"/>
            </w:tcBorders>
            <w:shd w:val="clear" w:color="auto" w:fill="auto"/>
            <w:vAlign w:val="center"/>
          </w:tcPr>
          <w:p w14:paraId="411D6B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人行道电缆保护管铺设：材料品种: 尼龙管；规格:DN50。</w:t>
            </w:r>
          </w:p>
        </w:tc>
        <w:tc>
          <w:tcPr>
            <w:tcW w:w="776" w:type="dxa"/>
            <w:tcBorders>
              <w:top w:val="nil"/>
              <w:left w:val="nil"/>
              <w:bottom w:val="single" w:color="000000" w:sz="8" w:space="0"/>
              <w:right w:val="single" w:color="000000" w:sz="8" w:space="0"/>
            </w:tcBorders>
            <w:shd w:val="clear" w:color="auto" w:fill="auto"/>
            <w:vAlign w:val="center"/>
          </w:tcPr>
          <w:p w14:paraId="11B37F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68" w:type="dxa"/>
            <w:tcBorders>
              <w:top w:val="nil"/>
              <w:left w:val="nil"/>
              <w:bottom w:val="single" w:color="000000" w:sz="8" w:space="0"/>
              <w:right w:val="single" w:color="000000" w:sz="8" w:space="0"/>
            </w:tcBorders>
            <w:shd w:val="clear" w:color="auto" w:fill="auto"/>
            <w:vAlign w:val="center"/>
          </w:tcPr>
          <w:p w14:paraId="4DC157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03D27C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r>
      <w:tr w14:paraId="67E8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095510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607" w:type="dxa"/>
            <w:tcBorders>
              <w:top w:val="nil"/>
              <w:left w:val="nil"/>
              <w:bottom w:val="single" w:color="000000" w:sz="8" w:space="0"/>
              <w:right w:val="single" w:color="000000" w:sz="8" w:space="0"/>
            </w:tcBorders>
            <w:shd w:val="clear" w:color="auto" w:fill="auto"/>
            <w:vAlign w:val="center"/>
          </w:tcPr>
          <w:p w14:paraId="1BDAAB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道路开挖</w:t>
            </w:r>
          </w:p>
        </w:tc>
        <w:tc>
          <w:tcPr>
            <w:tcW w:w="4580" w:type="dxa"/>
            <w:tcBorders>
              <w:top w:val="nil"/>
              <w:left w:val="nil"/>
              <w:bottom w:val="single" w:color="000000" w:sz="8" w:space="0"/>
              <w:right w:val="single" w:color="000000" w:sz="8" w:space="0"/>
            </w:tcBorders>
            <w:shd w:val="clear" w:color="auto" w:fill="auto"/>
            <w:vAlign w:val="center"/>
          </w:tcPr>
          <w:p w14:paraId="40901F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车行道开挖，恢复路面。开挖规模：宽500mm，深500mm。</w:t>
            </w:r>
          </w:p>
        </w:tc>
        <w:tc>
          <w:tcPr>
            <w:tcW w:w="776" w:type="dxa"/>
            <w:tcBorders>
              <w:top w:val="nil"/>
              <w:left w:val="nil"/>
              <w:bottom w:val="single" w:color="000000" w:sz="8" w:space="0"/>
              <w:right w:val="single" w:color="000000" w:sz="8" w:space="0"/>
            </w:tcBorders>
            <w:shd w:val="clear" w:color="auto" w:fill="auto"/>
            <w:vAlign w:val="center"/>
          </w:tcPr>
          <w:p w14:paraId="3645DC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68" w:type="dxa"/>
            <w:tcBorders>
              <w:top w:val="nil"/>
              <w:left w:val="nil"/>
              <w:bottom w:val="single" w:color="000000" w:sz="8" w:space="0"/>
              <w:right w:val="single" w:color="000000" w:sz="8" w:space="0"/>
            </w:tcBorders>
            <w:shd w:val="clear" w:color="auto" w:fill="auto"/>
            <w:vAlign w:val="center"/>
          </w:tcPr>
          <w:p w14:paraId="68DA42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5A5A3E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r>
      <w:tr w14:paraId="7E660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56516B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607" w:type="dxa"/>
            <w:tcBorders>
              <w:top w:val="nil"/>
              <w:left w:val="nil"/>
              <w:bottom w:val="single" w:color="000000" w:sz="8" w:space="0"/>
              <w:right w:val="single" w:color="000000" w:sz="8" w:space="0"/>
            </w:tcBorders>
            <w:shd w:val="clear" w:color="auto" w:fill="auto"/>
            <w:vAlign w:val="center"/>
          </w:tcPr>
          <w:p w14:paraId="63A033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道路开挖</w:t>
            </w:r>
          </w:p>
        </w:tc>
        <w:tc>
          <w:tcPr>
            <w:tcW w:w="4580" w:type="dxa"/>
            <w:tcBorders>
              <w:top w:val="nil"/>
              <w:left w:val="nil"/>
              <w:bottom w:val="single" w:color="000000" w:sz="8" w:space="0"/>
              <w:right w:val="single" w:color="000000" w:sz="8" w:space="0"/>
            </w:tcBorders>
            <w:shd w:val="clear" w:color="auto" w:fill="auto"/>
            <w:vAlign w:val="center"/>
          </w:tcPr>
          <w:p w14:paraId="7D0DFD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人行道开挖，恢复路面（道砖）。开挖规模：宽300mm，深500mm。</w:t>
            </w:r>
          </w:p>
        </w:tc>
        <w:tc>
          <w:tcPr>
            <w:tcW w:w="776" w:type="dxa"/>
            <w:tcBorders>
              <w:top w:val="nil"/>
              <w:left w:val="nil"/>
              <w:bottom w:val="single" w:color="000000" w:sz="8" w:space="0"/>
              <w:right w:val="single" w:color="000000" w:sz="8" w:space="0"/>
            </w:tcBorders>
            <w:shd w:val="clear" w:color="auto" w:fill="auto"/>
            <w:vAlign w:val="center"/>
          </w:tcPr>
          <w:p w14:paraId="340247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68" w:type="dxa"/>
            <w:tcBorders>
              <w:top w:val="nil"/>
              <w:left w:val="nil"/>
              <w:bottom w:val="single" w:color="000000" w:sz="8" w:space="0"/>
              <w:right w:val="single" w:color="000000" w:sz="8" w:space="0"/>
            </w:tcBorders>
            <w:shd w:val="clear" w:color="auto" w:fill="auto"/>
            <w:vAlign w:val="center"/>
          </w:tcPr>
          <w:p w14:paraId="22166C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687095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r>
      <w:tr w14:paraId="617E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4E7943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607" w:type="dxa"/>
            <w:tcBorders>
              <w:top w:val="nil"/>
              <w:left w:val="nil"/>
              <w:bottom w:val="single" w:color="000000" w:sz="8" w:space="0"/>
              <w:right w:val="single" w:color="000000" w:sz="8" w:space="0"/>
            </w:tcBorders>
            <w:shd w:val="clear" w:color="auto" w:fill="auto"/>
            <w:vAlign w:val="center"/>
          </w:tcPr>
          <w:p w14:paraId="3642D4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道路开挖</w:t>
            </w:r>
          </w:p>
        </w:tc>
        <w:tc>
          <w:tcPr>
            <w:tcW w:w="4580" w:type="dxa"/>
            <w:tcBorders>
              <w:top w:val="nil"/>
              <w:left w:val="nil"/>
              <w:bottom w:val="single" w:color="000000" w:sz="8" w:space="0"/>
              <w:right w:val="single" w:color="000000" w:sz="8" w:space="0"/>
            </w:tcBorders>
            <w:shd w:val="clear" w:color="auto" w:fill="auto"/>
            <w:vAlign w:val="center"/>
          </w:tcPr>
          <w:p w14:paraId="67BE00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人行道开挖，恢复路面（大理石）。开挖规模：宽300mm，深500mm。</w:t>
            </w:r>
          </w:p>
        </w:tc>
        <w:tc>
          <w:tcPr>
            <w:tcW w:w="776" w:type="dxa"/>
            <w:tcBorders>
              <w:top w:val="nil"/>
              <w:left w:val="nil"/>
              <w:bottom w:val="single" w:color="000000" w:sz="8" w:space="0"/>
              <w:right w:val="single" w:color="000000" w:sz="8" w:space="0"/>
            </w:tcBorders>
            <w:shd w:val="clear" w:color="auto" w:fill="auto"/>
            <w:vAlign w:val="center"/>
          </w:tcPr>
          <w:p w14:paraId="05BA04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68" w:type="dxa"/>
            <w:tcBorders>
              <w:top w:val="nil"/>
              <w:left w:val="nil"/>
              <w:bottom w:val="single" w:color="000000" w:sz="8" w:space="0"/>
              <w:right w:val="single" w:color="000000" w:sz="8" w:space="0"/>
            </w:tcBorders>
            <w:shd w:val="clear" w:color="auto" w:fill="auto"/>
            <w:vAlign w:val="center"/>
          </w:tcPr>
          <w:p w14:paraId="02D833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2E933D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r>
      <w:tr w14:paraId="1645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337FF0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607" w:type="dxa"/>
            <w:tcBorders>
              <w:top w:val="nil"/>
              <w:left w:val="nil"/>
              <w:bottom w:val="single" w:color="000000" w:sz="8" w:space="0"/>
              <w:right w:val="single" w:color="000000" w:sz="8" w:space="0"/>
            </w:tcBorders>
            <w:shd w:val="clear" w:color="auto" w:fill="auto"/>
            <w:vAlign w:val="center"/>
          </w:tcPr>
          <w:p w14:paraId="4EB566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w:t>
            </w:r>
          </w:p>
        </w:tc>
        <w:tc>
          <w:tcPr>
            <w:tcW w:w="4580" w:type="dxa"/>
            <w:tcBorders>
              <w:top w:val="nil"/>
              <w:left w:val="nil"/>
              <w:bottom w:val="single" w:color="000000" w:sz="8" w:space="0"/>
              <w:right w:val="single" w:color="000000" w:sz="8" w:space="0"/>
            </w:tcBorders>
            <w:shd w:val="clear" w:color="auto" w:fill="auto"/>
            <w:vAlign w:val="center"/>
          </w:tcPr>
          <w:p w14:paraId="6D8F0E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管内穿线：规格:KVV22-450/750 10*1.5。</w:t>
            </w:r>
          </w:p>
        </w:tc>
        <w:tc>
          <w:tcPr>
            <w:tcW w:w="776" w:type="dxa"/>
            <w:tcBorders>
              <w:top w:val="nil"/>
              <w:left w:val="nil"/>
              <w:bottom w:val="single" w:color="000000" w:sz="8" w:space="0"/>
              <w:right w:val="single" w:color="000000" w:sz="8" w:space="0"/>
            </w:tcBorders>
            <w:shd w:val="clear" w:color="auto" w:fill="auto"/>
            <w:vAlign w:val="center"/>
          </w:tcPr>
          <w:p w14:paraId="4BA93F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68" w:type="dxa"/>
            <w:tcBorders>
              <w:top w:val="nil"/>
              <w:left w:val="nil"/>
              <w:bottom w:val="single" w:color="000000" w:sz="8" w:space="0"/>
              <w:right w:val="single" w:color="000000" w:sz="8" w:space="0"/>
            </w:tcBorders>
            <w:shd w:val="clear" w:color="auto" w:fill="auto"/>
            <w:vAlign w:val="center"/>
          </w:tcPr>
          <w:p w14:paraId="1B8410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35E88E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r>
      <w:tr w14:paraId="19244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5C5C13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607" w:type="dxa"/>
            <w:tcBorders>
              <w:top w:val="nil"/>
              <w:left w:val="nil"/>
              <w:bottom w:val="single" w:color="000000" w:sz="8" w:space="0"/>
              <w:right w:val="single" w:color="000000" w:sz="8" w:space="0"/>
            </w:tcBorders>
            <w:shd w:val="clear" w:color="auto" w:fill="auto"/>
            <w:vAlign w:val="center"/>
          </w:tcPr>
          <w:p w14:paraId="634C6A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w:t>
            </w:r>
          </w:p>
        </w:tc>
        <w:tc>
          <w:tcPr>
            <w:tcW w:w="4580" w:type="dxa"/>
            <w:tcBorders>
              <w:top w:val="nil"/>
              <w:left w:val="nil"/>
              <w:bottom w:val="single" w:color="000000" w:sz="8" w:space="0"/>
              <w:right w:val="single" w:color="000000" w:sz="8" w:space="0"/>
            </w:tcBorders>
            <w:shd w:val="clear" w:color="auto" w:fill="auto"/>
            <w:vAlign w:val="center"/>
          </w:tcPr>
          <w:p w14:paraId="23D3EF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管内穿线：规格:KVVP-5*1.5。</w:t>
            </w:r>
          </w:p>
        </w:tc>
        <w:tc>
          <w:tcPr>
            <w:tcW w:w="776" w:type="dxa"/>
            <w:tcBorders>
              <w:top w:val="nil"/>
              <w:left w:val="nil"/>
              <w:bottom w:val="single" w:color="000000" w:sz="8" w:space="0"/>
              <w:right w:val="single" w:color="000000" w:sz="8" w:space="0"/>
            </w:tcBorders>
            <w:shd w:val="clear" w:color="auto" w:fill="auto"/>
            <w:vAlign w:val="center"/>
          </w:tcPr>
          <w:p w14:paraId="51C736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68" w:type="dxa"/>
            <w:tcBorders>
              <w:top w:val="nil"/>
              <w:left w:val="nil"/>
              <w:bottom w:val="single" w:color="000000" w:sz="8" w:space="0"/>
              <w:right w:val="single" w:color="000000" w:sz="8" w:space="0"/>
            </w:tcBorders>
            <w:shd w:val="clear" w:color="auto" w:fill="auto"/>
            <w:vAlign w:val="center"/>
          </w:tcPr>
          <w:p w14:paraId="495963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401817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r>
      <w:tr w14:paraId="55A0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3BC4B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607" w:type="dxa"/>
            <w:tcBorders>
              <w:top w:val="nil"/>
              <w:left w:val="nil"/>
              <w:bottom w:val="single" w:color="000000" w:sz="8" w:space="0"/>
              <w:right w:val="single" w:color="000000" w:sz="8" w:space="0"/>
            </w:tcBorders>
            <w:shd w:val="clear" w:color="auto" w:fill="auto"/>
            <w:vAlign w:val="center"/>
          </w:tcPr>
          <w:p w14:paraId="5FAC7A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4580" w:type="dxa"/>
            <w:tcBorders>
              <w:top w:val="nil"/>
              <w:left w:val="nil"/>
              <w:bottom w:val="single" w:color="000000" w:sz="8" w:space="0"/>
              <w:right w:val="single" w:color="000000" w:sz="8" w:space="0"/>
            </w:tcBorders>
            <w:shd w:val="clear" w:color="auto" w:fill="auto"/>
            <w:vAlign w:val="center"/>
          </w:tcPr>
          <w:p w14:paraId="525D38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管内穿线：规格:电缆RVV 5*1。</w:t>
            </w:r>
          </w:p>
        </w:tc>
        <w:tc>
          <w:tcPr>
            <w:tcW w:w="776" w:type="dxa"/>
            <w:tcBorders>
              <w:top w:val="nil"/>
              <w:left w:val="nil"/>
              <w:bottom w:val="single" w:color="000000" w:sz="8" w:space="0"/>
              <w:right w:val="single" w:color="000000" w:sz="8" w:space="0"/>
            </w:tcBorders>
            <w:shd w:val="clear" w:color="auto" w:fill="auto"/>
            <w:vAlign w:val="center"/>
          </w:tcPr>
          <w:p w14:paraId="0408AF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68" w:type="dxa"/>
            <w:tcBorders>
              <w:top w:val="nil"/>
              <w:left w:val="nil"/>
              <w:bottom w:val="single" w:color="000000" w:sz="8" w:space="0"/>
              <w:right w:val="single" w:color="000000" w:sz="8" w:space="0"/>
            </w:tcBorders>
            <w:shd w:val="clear" w:color="auto" w:fill="auto"/>
            <w:vAlign w:val="center"/>
          </w:tcPr>
          <w:p w14:paraId="28A118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35569D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r w14:paraId="5BB6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712745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607" w:type="dxa"/>
            <w:tcBorders>
              <w:top w:val="nil"/>
              <w:left w:val="nil"/>
              <w:bottom w:val="single" w:color="000000" w:sz="8" w:space="0"/>
              <w:right w:val="single" w:color="000000" w:sz="8" w:space="0"/>
            </w:tcBorders>
            <w:shd w:val="clear" w:color="auto" w:fill="auto"/>
            <w:vAlign w:val="center"/>
          </w:tcPr>
          <w:p w14:paraId="12D351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4580" w:type="dxa"/>
            <w:tcBorders>
              <w:top w:val="nil"/>
              <w:left w:val="nil"/>
              <w:bottom w:val="single" w:color="000000" w:sz="8" w:space="0"/>
              <w:right w:val="single" w:color="000000" w:sz="8" w:space="0"/>
            </w:tcBorders>
            <w:shd w:val="clear" w:color="auto" w:fill="auto"/>
            <w:vAlign w:val="center"/>
          </w:tcPr>
          <w:p w14:paraId="025705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管内穿线：规格:电缆RVV 3*6。</w:t>
            </w:r>
          </w:p>
        </w:tc>
        <w:tc>
          <w:tcPr>
            <w:tcW w:w="776" w:type="dxa"/>
            <w:tcBorders>
              <w:top w:val="nil"/>
              <w:left w:val="nil"/>
              <w:bottom w:val="single" w:color="000000" w:sz="8" w:space="0"/>
              <w:right w:val="single" w:color="000000" w:sz="8" w:space="0"/>
            </w:tcBorders>
            <w:shd w:val="clear" w:color="auto" w:fill="auto"/>
            <w:vAlign w:val="center"/>
          </w:tcPr>
          <w:p w14:paraId="71B591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68" w:type="dxa"/>
            <w:tcBorders>
              <w:top w:val="nil"/>
              <w:left w:val="nil"/>
              <w:bottom w:val="single" w:color="000000" w:sz="8" w:space="0"/>
              <w:right w:val="single" w:color="000000" w:sz="8" w:space="0"/>
            </w:tcBorders>
            <w:shd w:val="clear" w:color="auto" w:fill="auto"/>
            <w:vAlign w:val="center"/>
          </w:tcPr>
          <w:p w14:paraId="733653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62713E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r>
      <w:tr w14:paraId="0B69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0CFA3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607" w:type="dxa"/>
            <w:tcBorders>
              <w:top w:val="nil"/>
              <w:left w:val="nil"/>
              <w:bottom w:val="single" w:color="000000" w:sz="8" w:space="0"/>
              <w:right w:val="single" w:color="000000" w:sz="8" w:space="0"/>
            </w:tcBorders>
            <w:shd w:val="clear" w:color="auto" w:fill="auto"/>
            <w:vAlign w:val="center"/>
          </w:tcPr>
          <w:p w14:paraId="1793E7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信号仪基础</w:t>
            </w:r>
          </w:p>
        </w:tc>
        <w:tc>
          <w:tcPr>
            <w:tcW w:w="4580" w:type="dxa"/>
            <w:tcBorders>
              <w:top w:val="nil"/>
              <w:left w:val="nil"/>
              <w:bottom w:val="single" w:color="000000" w:sz="8" w:space="0"/>
              <w:right w:val="single" w:color="000000" w:sz="8" w:space="0"/>
            </w:tcBorders>
            <w:shd w:val="clear" w:color="auto" w:fill="auto"/>
            <w:vAlign w:val="center"/>
          </w:tcPr>
          <w:p w14:paraId="5C1464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信号控制仪基础：C25砼600*500*500 mm（其中地面以上150mm）；含预埋铁件；土方开挖及回填。(挖填土工程计入本清单)</w:t>
            </w:r>
          </w:p>
        </w:tc>
        <w:tc>
          <w:tcPr>
            <w:tcW w:w="776" w:type="dxa"/>
            <w:tcBorders>
              <w:top w:val="nil"/>
              <w:left w:val="nil"/>
              <w:bottom w:val="single" w:color="000000" w:sz="8" w:space="0"/>
              <w:right w:val="single" w:color="000000" w:sz="8" w:space="0"/>
            </w:tcBorders>
            <w:shd w:val="clear" w:color="auto" w:fill="auto"/>
            <w:vAlign w:val="center"/>
          </w:tcPr>
          <w:p w14:paraId="42C252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468" w:type="dxa"/>
            <w:tcBorders>
              <w:top w:val="nil"/>
              <w:left w:val="nil"/>
              <w:bottom w:val="single" w:color="000000" w:sz="8" w:space="0"/>
              <w:right w:val="single" w:color="000000" w:sz="8" w:space="0"/>
            </w:tcBorders>
            <w:shd w:val="clear" w:color="auto" w:fill="auto"/>
            <w:vAlign w:val="center"/>
          </w:tcPr>
          <w:p w14:paraId="3772B4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134A05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r>
      <w:tr w14:paraId="6EBC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5B67AB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607" w:type="dxa"/>
            <w:tcBorders>
              <w:top w:val="nil"/>
              <w:left w:val="nil"/>
              <w:bottom w:val="single" w:color="000000" w:sz="8" w:space="0"/>
              <w:right w:val="single" w:color="000000" w:sz="8" w:space="0"/>
            </w:tcBorders>
            <w:shd w:val="clear" w:color="auto" w:fill="auto"/>
            <w:vAlign w:val="center"/>
          </w:tcPr>
          <w:p w14:paraId="697C69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人行横道灯杆基础</w:t>
            </w:r>
          </w:p>
        </w:tc>
        <w:tc>
          <w:tcPr>
            <w:tcW w:w="4580" w:type="dxa"/>
            <w:tcBorders>
              <w:top w:val="nil"/>
              <w:left w:val="nil"/>
              <w:bottom w:val="single" w:color="000000" w:sz="8" w:space="0"/>
              <w:right w:val="single" w:color="000000" w:sz="8" w:space="0"/>
            </w:tcBorders>
            <w:shd w:val="clear" w:color="auto" w:fill="auto"/>
            <w:vAlign w:val="center"/>
          </w:tcPr>
          <w:p w14:paraId="2BCFC2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基础材料品种、厚度、强度:C25砼基础：500*500*1000 mm；预埋铁件；100mm厚碎石垫层；土方开挖及回填。(钢筋工程、挖填土工程计入本清单)</w:t>
            </w:r>
          </w:p>
        </w:tc>
        <w:tc>
          <w:tcPr>
            <w:tcW w:w="776" w:type="dxa"/>
            <w:tcBorders>
              <w:top w:val="nil"/>
              <w:left w:val="nil"/>
              <w:bottom w:val="single" w:color="000000" w:sz="8" w:space="0"/>
              <w:right w:val="single" w:color="000000" w:sz="8" w:space="0"/>
            </w:tcBorders>
            <w:shd w:val="clear" w:color="auto" w:fill="auto"/>
            <w:vAlign w:val="center"/>
          </w:tcPr>
          <w:p w14:paraId="001E5C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468" w:type="dxa"/>
            <w:tcBorders>
              <w:top w:val="nil"/>
              <w:left w:val="nil"/>
              <w:bottom w:val="single" w:color="000000" w:sz="8" w:space="0"/>
              <w:right w:val="single" w:color="000000" w:sz="8" w:space="0"/>
            </w:tcBorders>
            <w:shd w:val="clear" w:color="auto" w:fill="auto"/>
            <w:vAlign w:val="center"/>
          </w:tcPr>
          <w:p w14:paraId="50318E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52C12B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75EE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6A721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607" w:type="dxa"/>
            <w:tcBorders>
              <w:top w:val="nil"/>
              <w:left w:val="nil"/>
              <w:bottom w:val="single" w:color="000000" w:sz="8" w:space="0"/>
              <w:right w:val="single" w:color="000000" w:sz="8" w:space="0"/>
            </w:tcBorders>
            <w:shd w:val="clear" w:color="auto" w:fill="auto"/>
            <w:vAlign w:val="center"/>
          </w:tcPr>
          <w:p w14:paraId="7CF615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28DB3B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Φ400LED铝壳箭头（红、黄、绿分立三个一组）。</w:t>
            </w:r>
          </w:p>
        </w:tc>
        <w:tc>
          <w:tcPr>
            <w:tcW w:w="776" w:type="dxa"/>
            <w:tcBorders>
              <w:top w:val="nil"/>
              <w:left w:val="nil"/>
              <w:bottom w:val="single" w:color="000000" w:sz="8" w:space="0"/>
              <w:right w:val="single" w:color="000000" w:sz="8" w:space="0"/>
            </w:tcBorders>
            <w:shd w:val="clear" w:color="auto" w:fill="auto"/>
            <w:vAlign w:val="center"/>
          </w:tcPr>
          <w:p w14:paraId="5B71CB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468" w:type="dxa"/>
            <w:tcBorders>
              <w:top w:val="nil"/>
              <w:left w:val="nil"/>
              <w:bottom w:val="single" w:color="000000" w:sz="8" w:space="0"/>
              <w:right w:val="single" w:color="000000" w:sz="8" w:space="0"/>
            </w:tcBorders>
            <w:shd w:val="clear" w:color="auto" w:fill="auto"/>
            <w:vAlign w:val="center"/>
          </w:tcPr>
          <w:p w14:paraId="04721C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4BEC2A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2950</w:t>
            </w:r>
          </w:p>
        </w:tc>
      </w:tr>
      <w:tr w14:paraId="0D92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567AE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607" w:type="dxa"/>
            <w:tcBorders>
              <w:top w:val="nil"/>
              <w:left w:val="nil"/>
              <w:bottom w:val="single" w:color="000000" w:sz="8" w:space="0"/>
              <w:right w:val="single" w:color="000000" w:sz="8" w:space="0"/>
            </w:tcBorders>
            <w:shd w:val="clear" w:color="auto" w:fill="auto"/>
            <w:vAlign w:val="center"/>
          </w:tcPr>
          <w:p w14:paraId="0C809F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6C51CB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Φ400LED铝壳满屏（红、黄、绿分立三个一组）。</w:t>
            </w:r>
          </w:p>
        </w:tc>
        <w:tc>
          <w:tcPr>
            <w:tcW w:w="776" w:type="dxa"/>
            <w:tcBorders>
              <w:top w:val="nil"/>
              <w:left w:val="nil"/>
              <w:bottom w:val="single" w:color="000000" w:sz="8" w:space="0"/>
              <w:right w:val="single" w:color="000000" w:sz="8" w:space="0"/>
            </w:tcBorders>
            <w:shd w:val="clear" w:color="auto" w:fill="auto"/>
            <w:vAlign w:val="center"/>
          </w:tcPr>
          <w:p w14:paraId="4679B3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468" w:type="dxa"/>
            <w:tcBorders>
              <w:top w:val="nil"/>
              <w:left w:val="nil"/>
              <w:bottom w:val="single" w:color="000000" w:sz="8" w:space="0"/>
              <w:right w:val="single" w:color="000000" w:sz="8" w:space="0"/>
            </w:tcBorders>
            <w:shd w:val="clear" w:color="auto" w:fill="auto"/>
            <w:vAlign w:val="center"/>
          </w:tcPr>
          <w:p w14:paraId="257542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018449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2950</w:t>
            </w:r>
          </w:p>
        </w:tc>
      </w:tr>
      <w:tr w14:paraId="76E2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37EECE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607" w:type="dxa"/>
            <w:tcBorders>
              <w:top w:val="nil"/>
              <w:left w:val="nil"/>
              <w:bottom w:val="single" w:color="000000" w:sz="8" w:space="0"/>
              <w:right w:val="single" w:color="000000" w:sz="8" w:space="0"/>
            </w:tcBorders>
            <w:shd w:val="clear" w:color="auto" w:fill="auto"/>
            <w:vAlign w:val="center"/>
          </w:tcPr>
          <w:p w14:paraId="657A88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1D7105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 LED铝壳红色箭头灯</w:t>
            </w:r>
          </w:p>
        </w:tc>
        <w:tc>
          <w:tcPr>
            <w:tcW w:w="776" w:type="dxa"/>
            <w:tcBorders>
              <w:top w:val="nil"/>
              <w:left w:val="nil"/>
              <w:bottom w:val="single" w:color="000000" w:sz="8" w:space="0"/>
              <w:right w:val="single" w:color="000000" w:sz="8" w:space="0"/>
            </w:tcBorders>
            <w:shd w:val="clear" w:color="auto" w:fill="auto"/>
            <w:vAlign w:val="center"/>
          </w:tcPr>
          <w:p w14:paraId="7BAF76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2FEAB5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50CB47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850</w:t>
            </w:r>
          </w:p>
        </w:tc>
      </w:tr>
      <w:tr w14:paraId="1CC4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9CEC0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607" w:type="dxa"/>
            <w:tcBorders>
              <w:top w:val="nil"/>
              <w:left w:val="nil"/>
              <w:bottom w:val="single" w:color="000000" w:sz="8" w:space="0"/>
              <w:right w:val="single" w:color="000000" w:sz="8" w:space="0"/>
            </w:tcBorders>
            <w:shd w:val="clear" w:color="auto" w:fill="auto"/>
            <w:vAlign w:val="center"/>
          </w:tcPr>
          <w:p w14:paraId="5EAE7F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38EA3F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 mmLED铝壳绿色箭头灯</w:t>
            </w:r>
          </w:p>
        </w:tc>
        <w:tc>
          <w:tcPr>
            <w:tcW w:w="776" w:type="dxa"/>
            <w:tcBorders>
              <w:top w:val="nil"/>
              <w:left w:val="nil"/>
              <w:bottom w:val="single" w:color="000000" w:sz="8" w:space="0"/>
              <w:right w:val="single" w:color="000000" w:sz="8" w:space="0"/>
            </w:tcBorders>
            <w:shd w:val="clear" w:color="auto" w:fill="auto"/>
            <w:vAlign w:val="center"/>
          </w:tcPr>
          <w:p w14:paraId="6D6D01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604232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0B08F5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850</w:t>
            </w:r>
          </w:p>
        </w:tc>
      </w:tr>
      <w:tr w14:paraId="1220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5A2C68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607" w:type="dxa"/>
            <w:tcBorders>
              <w:top w:val="nil"/>
              <w:left w:val="nil"/>
              <w:bottom w:val="single" w:color="000000" w:sz="8" w:space="0"/>
              <w:right w:val="single" w:color="000000" w:sz="8" w:space="0"/>
            </w:tcBorders>
            <w:shd w:val="clear" w:color="auto" w:fill="auto"/>
            <w:vAlign w:val="center"/>
          </w:tcPr>
          <w:p w14:paraId="1A1E1C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1AEA99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 LED铝壳红色满屏灯</w:t>
            </w:r>
          </w:p>
        </w:tc>
        <w:tc>
          <w:tcPr>
            <w:tcW w:w="776" w:type="dxa"/>
            <w:tcBorders>
              <w:top w:val="nil"/>
              <w:left w:val="nil"/>
              <w:bottom w:val="single" w:color="000000" w:sz="8" w:space="0"/>
              <w:right w:val="single" w:color="000000" w:sz="8" w:space="0"/>
            </w:tcBorders>
            <w:shd w:val="clear" w:color="auto" w:fill="auto"/>
            <w:vAlign w:val="center"/>
          </w:tcPr>
          <w:p w14:paraId="36CC83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15161E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4EF70D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850</w:t>
            </w:r>
          </w:p>
        </w:tc>
      </w:tr>
      <w:tr w14:paraId="27F2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7959E9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607" w:type="dxa"/>
            <w:tcBorders>
              <w:top w:val="nil"/>
              <w:left w:val="nil"/>
              <w:bottom w:val="single" w:color="000000" w:sz="8" w:space="0"/>
              <w:right w:val="single" w:color="000000" w:sz="8" w:space="0"/>
            </w:tcBorders>
            <w:shd w:val="clear" w:color="auto" w:fill="auto"/>
            <w:vAlign w:val="center"/>
          </w:tcPr>
          <w:p w14:paraId="3EC867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0D1593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 LED铝壳绿色满屏灯</w:t>
            </w:r>
          </w:p>
        </w:tc>
        <w:tc>
          <w:tcPr>
            <w:tcW w:w="776" w:type="dxa"/>
            <w:tcBorders>
              <w:top w:val="nil"/>
              <w:left w:val="nil"/>
              <w:bottom w:val="single" w:color="000000" w:sz="8" w:space="0"/>
              <w:right w:val="single" w:color="000000" w:sz="8" w:space="0"/>
            </w:tcBorders>
            <w:shd w:val="clear" w:color="auto" w:fill="auto"/>
            <w:vAlign w:val="center"/>
          </w:tcPr>
          <w:p w14:paraId="4EF554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34ADAF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7989CD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850</w:t>
            </w:r>
          </w:p>
        </w:tc>
      </w:tr>
      <w:tr w14:paraId="5B00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0B0DCF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607" w:type="dxa"/>
            <w:tcBorders>
              <w:top w:val="nil"/>
              <w:left w:val="nil"/>
              <w:bottom w:val="single" w:color="000000" w:sz="8" w:space="0"/>
              <w:right w:val="single" w:color="000000" w:sz="8" w:space="0"/>
            </w:tcBorders>
            <w:shd w:val="clear" w:color="auto" w:fill="auto"/>
            <w:vAlign w:val="center"/>
          </w:tcPr>
          <w:p w14:paraId="41D0AC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570FD1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 LED铝壳黄色箭头灯</w:t>
            </w:r>
          </w:p>
        </w:tc>
        <w:tc>
          <w:tcPr>
            <w:tcW w:w="776" w:type="dxa"/>
            <w:tcBorders>
              <w:top w:val="nil"/>
              <w:left w:val="nil"/>
              <w:bottom w:val="single" w:color="000000" w:sz="8" w:space="0"/>
              <w:right w:val="single" w:color="000000" w:sz="8" w:space="0"/>
            </w:tcBorders>
            <w:shd w:val="clear" w:color="auto" w:fill="auto"/>
            <w:vAlign w:val="center"/>
          </w:tcPr>
          <w:p w14:paraId="20D6B8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5A778D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3B1FF2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850</w:t>
            </w:r>
          </w:p>
        </w:tc>
      </w:tr>
      <w:tr w14:paraId="5B8E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0E5624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607" w:type="dxa"/>
            <w:tcBorders>
              <w:top w:val="nil"/>
              <w:left w:val="nil"/>
              <w:bottom w:val="single" w:color="000000" w:sz="8" w:space="0"/>
              <w:right w:val="single" w:color="000000" w:sz="8" w:space="0"/>
            </w:tcBorders>
            <w:shd w:val="clear" w:color="auto" w:fill="auto"/>
            <w:vAlign w:val="center"/>
          </w:tcPr>
          <w:p w14:paraId="660C22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4D097D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3.35米申请式带语音LED屏一体化不锈钢制303双8静态人行灯</w:t>
            </w:r>
          </w:p>
        </w:tc>
        <w:tc>
          <w:tcPr>
            <w:tcW w:w="776" w:type="dxa"/>
            <w:tcBorders>
              <w:top w:val="nil"/>
              <w:left w:val="nil"/>
              <w:bottom w:val="single" w:color="000000" w:sz="8" w:space="0"/>
              <w:right w:val="single" w:color="000000" w:sz="8" w:space="0"/>
            </w:tcBorders>
            <w:shd w:val="clear" w:color="auto" w:fill="auto"/>
            <w:vAlign w:val="center"/>
          </w:tcPr>
          <w:p w14:paraId="2CD54E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68" w:type="dxa"/>
            <w:tcBorders>
              <w:top w:val="nil"/>
              <w:left w:val="nil"/>
              <w:bottom w:val="single" w:color="000000" w:sz="8" w:space="0"/>
              <w:right w:val="single" w:color="000000" w:sz="8" w:space="0"/>
            </w:tcBorders>
            <w:shd w:val="clear" w:color="auto" w:fill="auto"/>
            <w:vAlign w:val="center"/>
          </w:tcPr>
          <w:p w14:paraId="0A019B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105790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12500</w:t>
            </w:r>
          </w:p>
        </w:tc>
      </w:tr>
      <w:tr w14:paraId="31DB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36C06C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607" w:type="dxa"/>
            <w:tcBorders>
              <w:top w:val="nil"/>
              <w:left w:val="nil"/>
              <w:bottom w:val="single" w:color="000000" w:sz="8" w:space="0"/>
              <w:right w:val="single" w:color="000000" w:sz="8" w:space="0"/>
            </w:tcBorders>
            <w:shd w:val="clear" w:color="auto" w:fill="auto"/>
            <w:vAlign w:val="center"/>
          </w:tcPr>
          <w:p w14:paraId="15629B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63E4A5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3米带语言LED屏一体化不锈钢制302静态人行灯</w:t>
            </w:r>
          </w:p>
        </w:tc>
        <w:tc>
          <w:tcPr>
            <w:tcW w:w="776" w:type="dxa"/>
            <w:tcBorders>
              <w:top w:val="nil"/>
              <w:left w:val="nil"/>
              <w:bottom w:val="single" w:color="000000" w:sz="8" w:space="0"/>
              <w:right w:val="single" w:color="000000" w:sz="8" w:space="0"/>
            </w:tcBorders>
            <w:shd w:val="clear" w:color="auto" w:fill="auto"/>
            <w:vAlign w:val="center"/>
          </w:tcPr>
          <w:p w14:paraId="0326F0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468" w:type="dxa"/>
            <w:tcBorders>
              <w:top w:val="nil"/>
              <w:left w:val="nil"/>
              <w:bottom w:val="single" w:color="000000" w:sz="8" w:space="0"/>
              <w:right w:val="single" w:color="000000" w:sz="8" w:space="0"/>
            </w:tcBorders>
            <w:shd w:val="clear" w:color="auto" w:fill="auto"/>
            <w:vAlign w:val="center"/>
          </w:tcPr>
          <w:p w14:paraId="626DB8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28C830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9500</w:t>
            </w:r>
          </w:p>
        </w:tc>
      </w:tr>
      <w:tr w14:paraId="65D1F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0F5B37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607" w:type="dxa"/>
            <w:tcBorders>
              <w:top w:val="nil"/>
              <w:left w:val="nil"/>
              <w:bottom w:val="single" w:color="000000" w:sz="8" w:space="0"/>
              <w:right w:val="single" w:color="000000" w:sz="8" w:space="0"/>
            </w:tcBorders>
            <w:shd w:val="clear" w:color="auto" w:fill="auto"/>
            <w:vAlign w:val="center"/>
          </w:tcPr>
          <w:p w14:paraId="4823F1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671B44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LED一体化铝壳人行灯（红、绿分立二个一组）</w:t>
            </w:r>
          </w:p>
        </w:tc>
        <w:tc>
          <w:tcPr>
            <w:tcW w:w="776" w:type="dxa"/>
            <w:tcBorders>
              <w:top w:val="nil"/>
              <w:left w:val="nil"/>
              <w:bottom w:val="single" w:color="000000" w:sz="8" w:space="0"/>
              <w:right w:val="single" w:color="000000" w:sz="8" w:space="0"/>
            </w:tcBorders>
            <w:shd w:val="clear" w:color="auto" w:fill="auto"/>
            <w:vAlign w:val="center"/>
          </w:tcPr>
          <w:p w14:paraId="7F1932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468" w:type="dxa"/>
            <w:tcBorders>
              <w:top w:val="nil"/>
              <w:left w:val="nil"/>
              <w:bottom w:val="single" w:color="000000" w:sz="8" w:space="0"/>
              <w:right w:val="single" w:color="000000" w:sz="8" w:space="0"/>
            </w:tcBorders>
            <w:shd w:val="clear" w:color="auto" w:fill="auto"/>
            <w:vAlign w:val="center"/>
          </w:tcPr>
          <w:p w14:paraId="4317BF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1472FD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r>
      <w:tr w14:paraId="3AD1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B75A6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607" w:type="dxa"/>
            <w:tcBorders>
              <w:top w:val="nil"/>
              <w:left w:val="nil"/>
              <w:bottom w:val="single" w:color="000000" w:sz="8" w:space="0"/>
              <w:right w:val="single" w:color="000000" w:sz="8" w:space="0"/>
            </w:tcBorders>
            <w:shd w:val="clear" w:color="auto" w:fill="auto"/>
            <w:vAlign w:val="center"/>
          </w:tcPr>
          <w:p w14:paraId="08069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74AA67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Φ300mmLED悬挂式铝壳人行灯（红、绿分立二个一组）</w:t>
            </w:r>
          </w:p>
        </w:tc>
        <w:tc>
          <w:tcPr>
            <w:tcW w:w="776" w:type="dxa"/>
            <w:tcBorders>
              <w:top w:val="nil"/>
              <w:left w:val="nil"/>
              <w:bottom w:val="single" w:color="000000" w:sz="8" w:space="0"/>
              <w:right w:val="single" w:color="000000" w:sz="8" w:space="0"/>
            </w:tcBorders>
            <w:shd w:val="clear" w:color="auto" w:fill="auto"/>
            <w:vAlign w:val="center"/>
          </w:tcPr>
          <w:p w14:paraId="64AF50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468" w:type="dxa"/>
            <w:tcBorders>
              <w:top w:val="nil"/>
              <w:left w:val="nil"/>
              <w:bottom w:val="single" w:color="000000" w:sz="8" w:space="0"/>
              <w:right w:val="single" w:color="000000" w:sz="8" w:space="0"/>
            </w:tcBorders>
            <w:shd w:val="clear" w:color="auto" w:fill="auto"/>
            <w:vAlign w:val="center"/>
          </w:tcPr>
          <w:p w14:paraId="7B1D03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5C4FFB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w:t>
            </w:r>
          </w:p>
        </w:tc>
      </w:tr>
      <w:tr w14:paraId="08A4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227CC6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607" w:type="dxa"/>
            <w:tcBorders>
              <w:top w:val="nil"/>
              <w:left w:val="nil"/>
              <w:bottom w:val="single" w:color="000000" w:sz="8" w:space="0"/>
              <w:right w:val="single" w:color="000000" w:sz="8" w:space="0"/>
            </w:tcBorders>
            <w:shd w:val="clear" w:color="auto" w:fill="auto"/>
            <w:vAlign w:val="center"/>
          </w:tcPr>
          <w:p w14:paraId="6C3966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0DD364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LED铝壳红色人行灯</w:t>
            </w:r>
          </w:p>
        </w:tc>
        <w:tc>
          <w:tcPr>
            <w:tcW w:w="776" w:type="dxa"/>
            <w:tcBorders>
              <w:top w:val="nil"/>
              <w:left w:val="nil"/>
              <w:bottom w:val="single" w:color="000000" w:sz="8" w:space="0"/>
              <w:right w:val="single" w:color="000000" w:sz="8" w:space="0"/>
            </w:tcBorders>
            <w:shd w:val="clear" w:color="auto" w:fill="auto"/>
            <w:vAlign w:val="center"/>
          </w:tcPr>
          <w:p w14:paraId="553EDE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0E5E45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11B228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670</w:t>
            </w:r>
          </w:p>
        </w:tc>
      </w:tr>
      <w:tr w14:paraId="1EF2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065B7F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607" w:type="dxa"/>
            <w:tcBorders>
              <w:top w:val="nil"/>
              <w:left w:val="nil"/>
              <w:bottom w:val="single" w:color="000000" w:sz="8" w:space="0"/>
              <w:right w:val="single" w:color="000000" w:sz="8" w:space="0"/>
            </w:tcBorders>
            <w:shd w:val="clear" w:color="auto" w:fill="auto"/>
            <w:vAlign w:val="center"/>
          </w:tcPr>
          <w:p w14:paraId="1CC6C5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4B84F8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LED铝壳绿色人行灯</w:t>
            </w:r>
          </w:p>
        </w:tc>
        <w:tc>
          <w:tcPr>
            <w:tcW w:w="776" w:type="dxa"/>
            <w:tcBorders>
              <w:top w:val="nil"/>
              <w:left w:val="nil"/>
              <w:bottom w:val="single" w:color="000000" w:sz="8" w:space="0"/>
              <w:right w:val="single" w:color="000000" w:sz="8" w:space="0"/>
            </w:tcBorders>
            <w:shd w:val="clear" w:color="auto" w:fill="auto"/>
            <w:vAlign w:val="center"/>
          </w:tcPr>
          <w:p w14:paraId="7D9F45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2F31C8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57F613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670</w:t>
            </w:r>
          </w:p>
        </w:tc>
      </w:tr>
      <w:tr w14:paraId="679C7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18D5E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607" w:type="dxa"/>
            <w:tcBorders>
              <w:top w:val="nil"/>
              <w:left w:val="nil"/>
              <w:bottom w:val="single" w:color="000000" w:sz="8" w:space="0"/>
              <w:right w:val="single" w:color="000000" w:sz="8" w:space="0"/>
            </w:tcBorders>
            <w:shd w:val="clear" w:color="auto" w:fill="auto"/>
            <w:vAlign w:val="center"/>
          </w:tcPr>
          <w:p w14:paraId="615CBE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193CB7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 LED红色满屏灯芯</w:t>
            </w:r>
          </w:p>
        </w:tc>
        <w:tc>
          <w:tcPr>
            <w:tcW w:w="776" w:type="dxa"/>
            <w:tcBorders>
              <w:top w:val="nil"/>
              <w:left w:val="nil"/>
              <w:bottom w:val="single" w:color="000000" w:sz="8" w:space="0"/>
              <w:right w:val="single" w:color="000000" w:sz="8" w:space="0"/>
            </w:tcBorders>
            <w:shd w:val="clear" w:color="auto" w:fill="auto"/>
            <w:vAlign w:val="center"/>
          </w:tcPr>
          <w:p w14:paraId="476E63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698B9A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19003E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570</w:t>
            </w:r>
          </w:p>
        </w:tc>
      </w:tr>
      <w:tr w14:paraId="6DF6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738AF5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607" w:type="dxa"/>
            <w:tcBorders>
              <w:top w:val="nil"/>
              <w:left w:val="nil"/>
              <w:bottom w:val="single" w:color="000000" w:sz="8" w:space="0"/>
              <w:right w:val="single" w:color="000000" w:sz="8" w:space="0"/>
            </w:tcBorders>
            <w:shd w:val="clear" w:color="auto" w:fill="auto"/>
            <w:vAlign w:val="center"/>
          </w:tcPr>
          <w:p w14:paraId="5BF7C4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5546FB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 LED绿色满屏灯芯</w:t>
            </w:r>
          </w:p>
        </w:tc>
        <w:tc>
          <w:tcPr>
            <w:tcW w:w="776" w:type="dxa"/>
            <w:tcBorders>
              <w:top w:val="nil"/>
              <w:left w:val="nil"/>
              <w:bottom w:val="single" w:color="000000" w:sz="8" w:space="0"/>
              <w:right w:val="single" w:color="000000" w:sz="8" w:space="0"/>
            </w:tcBorders>
            <w:shd w:val="clear" w:color="auto" w:fill="auto"/>
            <w:vAlign w:val="center"/>
          </w:tcPr>
          <w:p w14:paraId="3B5C03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0BA0AB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29088A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570</w:t>
            </w:r>
          </w:p>
        </w:tc>
      </w:tr>
      <w:tr w14:paraId="16461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2FDB1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607" w:type="dxa"/>
            <w:tcBorders>
              <w:top w:val="nil"/>
              <w:left w:val="nil"/>
              <w:bottom w:val="single" w:color="000000" w:sz="8" w:space="0"/>
              <w:right w:val="single" w:color="000000" w:sz="8" w:space="0"/>
            </w:tcBorders>
            <w:shd w:val="clear" w:color="auto" w:fill="auto"/>
            <w:vAlign w:val="center"/>
          </w:tcPr>
          <w:p w14:paraId="0A099C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32255A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 LED黄色满屏灯芯</w:t>
            </w:r>
          </w:p>
        </w:tc>
        <w:tc>
          <w:tcPr>
            <w:tcW w:w="776" w:type="dxa"/>
            <w:tcBorders>
              <w:top w:val="nil"/>
              <w:left w:val="nil"/>
              <w:bottom w:val="single" w:color="000000" w:sz="8" w:space="0"/>
              <w:right w:val="single" w:color="000000" w:sz="8" w:space="0"/>
            </w:tcBorders>
            <w:shd w:val="clear" w:color="auto" w:fill="auto"/>
            <w:vAlign w:val="center"/>
          </w:tcPr>
          <w:p w14:paraId="33C7C3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4F52FD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12285A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570</w:t>
            </w:r>
          </w:p>
        </w:tc>
      </w:tr>
      <w:tr w14:paraId="3CAE2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2BEEE1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607" w:type="dxa"/>
            <w:tcBorders>
              <w:top w:val="nil"/>
              <w:left w:val="nil"/>
              <w:bottom w:val="single" w:color="000000" w:sz="8" w:space="0"/>
              <w:right w:val="single" w:color="000000" w:sz="8" w:space="0"/>
            </w:tcBorders>
            <w:shd w:val="clear" w:color="auto" w:fill="auto"/>
            <w:vAlign w:val="center"/>
          </w:tcPr>
          <w:p w14:paraId="2F3FD8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41223A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 LED黄色单8满屏灯芯</w:t>
            </w:r>
          </w:p>
        </w:tc>
        <w:tc>
          <w:tcPr>
            <w:tcW w:w="776" w:type="dxa"/>
            <w:tcBorders>
              <w:top w:val="nil"/>
              <w:left w:val="nil"/>
              <w:bottom w:val="single" w:color="000000" w:sz="8" w:space="0"/>
              <w:right w:val="single" w:color="000000" w:sz="8" w:space="0"/>
            </w:tcBorders>
            <w:shd w:val="clear" w:color="auto" w:fill="auto"/>
            <w:vAlign w:val="center"/>
          </w:tcPr>
          <w:p w14:paraId="1FAC6C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64F794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1DBBDA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t>
            </w:r>
          </w:p>
        </w:tc>
      </w:tr>
      <w:tr w14:paraId="3329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39E62E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607" w:type="dxa"/>
            <w:tcBorders>
              <w:top w:val="nil"/>
              <w:left w:val="nil"/>
              <w:bottom w:val="single" w:color="000000" w:sz="8" w:space="0"/>
              <w:right w:val="single" w:color="000000" w:sz="8" w:space="0"/>
            </w:tcBorders>
            <w:shd w:val="clear" w:color="auto" w:fill="auto"/>
            <w:vAlign w:val="center"/>
          </w:tcPr>
          <w:p w14:paraId="576E0B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511888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 LED绿色箭头灯芯</w:t>
            </w:r>
          </w:p>
        </w:tc>
        <w:tc>
          <w:tcPr>
            <w:tcW w:w="776" w:type="dxa"/>
            <w:tcBorders>
              <w:top w:val="nil"/>
              <w:left w:val="nil"/>
              <w:bottom w:val="single" w:color="000000" w:sz="8" w:space="0"/>
              <w:right w:val="single" w:color="000000" w:sz="8" w:space="0"/>
            </w:tcBorders>
            <w:shd w:val="clear" w:color="auto" w:fill="auto"/>
            <w:vAlign w:val="center"/>
          </w:tcPr>
          <w:p w14:paraId="7E68F1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77E3AD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638F55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570</w:t>
            </w:r>
          </w:p>
        </w:tc>
      </w:tr>
      <w:tr w14:paraId="665FF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5C312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607" w:type="dxa"/>
            <w:tcBorders>
              <w:top w:val="nil"/>
              <w:left w:val="nil"/>
              <w:bottom w:val="single" w:color="000000" w:sz="8" w:space="0"/>
              <w:right w:val="single" w:color="000000" w:sz="8" w:space="0"/>
            </w:tcBorders>
            <w:shd w:val="clear" w:color="auto" w:fill="auto"/>
            <w:vAlign w:val="center"/>
          </w:tcPr>
          <w:p w14:paraId="57D43A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30808F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 LED红色箭头灯芯</w:t>
            </w:r>
          </w:p>
        </w:tc>
        <w:tc>
          <w:tcPr>
            <w:tcW w:w="776" w:type="dxa"/>
            <w:tcBorders>
              <w:top w:val="nil"/>
              <w:left w:val="nil"/>
              <w:bottom w:val="single" w:color="000000" w:sz="8" w:space="0"/>
              <w:right w:val="single" w:color="000000" w:sz="8" w:space="0"/>
            </w:tcBorders>
            <w:shd w:val="clear" w:color="auto" w:fill="auto"/>
            <w:vAlign w:val="center"/>
          </w:tcPr>
          <w:p w14:paraId="40E47F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30B227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38EB88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570</w:t>
            </w:r>
          </w:p>
        </w:tc>
      </w:tr>
      <w:tr w14:paraId="6580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064D2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607" w:type="dxa"/>
            <w:tcBorders>
              <w:top w:val="nil"/>
              <w:left w:val="nil"/>
              <w:bottom w:val="single" w:color="000000" w:sz="8" w:space="0"/>
              <w:right w:val="single" w:color="000000" w:sz="8" w:space="0"/>
            </w:tcBorders>
            <w:shd w:val="clear" w:color="auto" w:fill="auto"/>
            <w:vAlign w:val="center"/>
          </w:tcPr>
          <w:p w14:paraId="0BD1A0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6BB099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 LED黄色箭头灯芯</w:t>
            </w:r>
          </w:p>
        </w:tc>
        <w:tc>
          <w:tcPr>
            <w:tcW w:w="776" w:type="dxa"/>
            <w:tcBorders>
              <w:top w:val="nil"/>
              <w:left w:val="nil"/>
              <w:bottom w:val="single" w:color="000000" w:sz="8" w:space="0"/>
              <w:right w:val="single" w:color="000000" w:sz="8" w:space="0"/>
            </w:tcBorders>
            <w:shd w:val="clear" w:color="auto" w:fill="auto"/>
            <w:vAlign w:val="center"/>
          </w:tcPr>
          <w:p w14:paraId="369D2A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37510C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07C21E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570</w:t>
            </w:r>
          </w:p>
        </w:tc>
      </w:tr>
      <w:tr w14:paraId="477B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2EA50E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607" w:type="dxa"/>
            <w:tcBorders>
              <w:top w:val="nil"/>
              <w:left w:val="nil"/>
              <w:bottom w:val="single" w:color="000000" w:sz="8" w:space="0"/>
              <w:right w:val="single" w:color="000000" w:sz="8" w:space="0"/>
            </w:tcBorders>
            <w:shd w:val="clear" w:color="auto" w:fill="auto"/>
            <w:vAlign w:val="center"/>
          </w:tcPr>
          <w:p w14:paraId="31DA75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38E0E2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LED红色人行灯芯</w:t>
            </w:r>
          </w:p>
        </w:tc>
        <w:tc>
          <w:tcPr>
            <w:tcW w:w="776" w:type="dxa"/>
            <w:tcBorders>
              <w:top w:val="nil"/>
              <w:left w:val="nil"/>
              <w:bottom w:val="single" w:color="000000" w:sz="8" w:space="0"/>
              <w:right w:val="single" w:color="000000" w:sz="8" w:space="0"/>
            </w:tcBorders>
            <w:shd w:val="clear" w:color="auto" w:fill="auto"/>
            <w:vAlign w:val="center"/>
          </w:tcPr>
          <w:p w14:paraId="0EA8C7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6CA166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48C69B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420</w:t>
            </w:r>
          </w:p>
        </w:tc>
      </w:tr>
      <w:tr w14:paraId="0846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09FA90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607" w:type="dxa"/>
            <w:tcBorders>
              <w:top w:val="nil"/>
              <w:left w:val="nil"/>
              <w:bottom w:val="single" w:color="000000" w:sz="8" w:space="0"/>
              <w:right w:val="single" w:color="000000" w:sz="8" w:space="0"/>
            </w:tcBorders>
            <w:shd w:val="clear" w:color="auto" w:fill="auto"/>
            <w:vAlign w:val="center"/>
          </w:tcPr>
          <w:p w14:paraId="1DF1A4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70BC9D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LED绿色人行灯芯</w:t>
            </w:r>
          </w:p>
        </w:tc>
        <w:tc>
          <w:tcPr>
            <w:tcW w:w="776" w:type="dxa"/>
            <w:tcBorders>
              <w:top w:val="nil"/>
              <w:left w:val="nil"/>
              <w:bottom w:val="single" w:color="000000" w:sz="8" w:space="0"/>
              <w:right w:val="single" w:color="000000" w:sz="8" w:space="0"/>
            </w:tcBorders>
            <w:shd w:val="clear" w:color="auto" w:fill="auto"/>
            <w:vAlign w:val="center"/>
          </w:tcPr>
          <w:p w14:paraId="4D5761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742BFD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4CF092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420</w:t>
            </w:r>
          </w:p>
        </w:tc>
      </w:tr>
      <w:tr w14:paraId="4EB8B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61DE4A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607" w:type="dxa"/>
            <w:tcBorders>
              <w:top w:val="nil"/>
              <w:left w:val="nil"/>
              <w:bottom w:val="single" w:color="000000" w:sz="8" w:space="0"/>
              <w:right w:val="single" w:color="000000" w:sz="8" w:space="0"/>
            </w:tcBorders>
            <w:shd w:val="clear" w:color="auto" w:fill="auto"/>
            <w:vAlign w:val="center"/>
          </w:tcPr>
          <w:p w14:paraId="0A9971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1FA358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Φ300mmLED铝壳箭头（红、黄、绿分立三个一组）</w:t>
            </w:r>
          </w:p>
        </w:tc>
        <w:tc>
          <w:tcPr>
            <w:tcW w:w="776" w:type="dxa"/>
            <w:tcBorders>
              <w:top w:val="nil"/>
              <w:left w:val="nil"/>
              <w:bottom w:val="single" w:color="000000" w:sz="8" w:space="0"/>
              <w:right w:val="single" w:color="000000" w:sz="8" w:space="0"/>
            </w:tcBorders>
            <w:shd w:val="clear" w:color="auto" w:fill="auto"/>
            <w:vAlign w:val="center"/>
          </w:tcPr>
          <w:p w14:paraId="45C17B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468" w:type="dxa"/>
            <w:tcBorders>
              <w:top w:val="nil"/>
              <w:left w:val="nil"/>
              <w:bottom w:val="single" w:color="000000" w:sz="8" w:space="0"/>
              <w:right w:val="single" w:color="000000" w:sz="8" w:space="0"/>
            </w:tcBorders>
            <w:shd w:val="clear" w:color="auto" w:fill="auto"/>
            <w:vAlign w:val="center"/>
          </w:tcPr>
          <w:p w14:paraId="022A5C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4F41FB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2800</w:t>
            </w:r>
          </w:p>
        </w:tc>
      </w:tr>
      <w:tr w14:paraId="2B2C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6FA5D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607" w:type="dxa"/>
            <w:tcBorders>
              <w:top w:val="nil"/>
              <w:left w:val="nil"/>
              <w:bottom w:val="single" w:color="000000" w:sz="8" w:space="0"/>
              <w:right w:val="single" w:color="000000" w:sz="8" w:space="0"/>
            </w:tcBorders>
            <w:shd w:val="clear" w:color="auto" w:fill="auto"/>
            <w:vAlign w:val="center"/>
          </w:tcPr>
          <w:p w14:paraId="1D6693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3177D3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Φ300mmLED铝壳满屏（红、黄、绿分立三个一组）</w:t>
            </w:r>
          </w:p>
        </w:tc>
        <w:tc>
          <w:tcPr>
            <w:tcW w:w="776" w:type="dxa"/>
            <w:tcBorders>
              <w:top w:val="nil"/>
              <w:left w:val="nil"/>
              <w:bottom w:val="single" w:color="000000" w:sz="8" w:space="0"/>
              <w:right w:val="single" w:color="000000" w:sz="8" w:space="0"/>
            </w:tcBorders>
            <w:shd w:val="clear" w:color="auto" w:fill="auto"/>
            <w:vAlign w:val="center"/>
          </w:tcPr>
          <w:p w14:paraId="18E926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468" w:type="dxa"/>
            <w:tcBorders>
              <w:top w:val="nil"/>
              <w:left w:val="nil"/>
              <w:bottom w:val="single" w:color="000000" w:sz="8" w:space="0"/>
              <w:right w:val="single" w:color="000000" w:sz="8" w:space="0"/>
            </w:tcBorders>
            <w:shd w:val="clear" w:color="auto" w:fill="auto"/>
            <w:vAlign w:val="center"/>
          </w:tcPr>
          <w:p w14:paraId="665708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6A0D44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2800</w:t>
            </w:r>
          </w:p>
        </w:tc>
      </w:tr>
      <w:tr w14:paraId="61BF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642771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607" w:type="dxa"/>
            <w:tcBorders>
              <w:top w:val="nil"/>
              <w:left w:val="nil"/>
              <w:bottom w:val="single" w:color="000000" w:sz="8" w:space="0"/>
              <w:right w:val="single" w:color="000000" w:sz="8" w:space="0"/>
            </w:tcBorders>
            <w:shd w:val="clear" w:color="auto" w:fill="auto"/>
            <w:vAlign w:val="center"/>
          </w:tcPr>
          <w:p w14:paraId="31BB66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1EA11C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Φ300mmLED铝壳红色箭头灯</w:t>
            </w:r>
          </w:p>
        </w:tc>
        <w:tc>
          <w:tcPr>
            <w:tcW w:w="776" w:type="dxa"/>
            <w:tcBorders>
              <w:top w:val="nil"/>
              <w:left w:val="nil"/>
              <w:bottom w:val="single" w:color="000000" w:sz="8" w:space="0"/>
              <w:right w:val="single" w:color="000000" w:sz="8" w:space="0"/>
            </w:tcBorders>
            <w:shd w:val="clear" w:color="auto" w:fill="auto"/>
            <w:vAlign w:val="center"/>
          </w:tcPr>
          <w:p w14:paraId="1CCAE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0E7747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7A2131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670</w:t>
            </w:r>
          </w:p>
        </w:tc>
      </w:tr>
      <w:tr w14:paraId="62D4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57B65B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607" w:type="dxa"/>
            <w:tcBorders>
              <w:top w:val="nil"/>
              <w:left w:val="nil"/>
              <w:bottom w:val="single" w:color="000000" w:sz="8" w:space="0"/>
              <w:right w:val="single" w:color="000000" w:sz="8" w:space="0"/>
            </w:tcBorders>
            <w:shd w:val="clear" w:color="auto" w:fill="auto"/>
            <w:vAlign w:val="center"/>
          </w:tcPr>
          <w:p w14:paraId="0601F2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3CF361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LED铝壳黄色箭头灯</w:t>
            </w:r>
          </w:p>
        </w:tc>
        <w:tc>
          <w:tcPr>
            <w:tcW w:w="776" w:type="dxa"/>
            <w:tcBorders>
              <w:top w:val="nil"/>
              <w:left w:val="nil"/>
              <w:bottom w:val="single" w:color="000000" w:sz="8" w:space="0"/>
              <w:right w:val="single" w:color="000000" w:sz="8" w:space="0"/>
            </w:tcBorders>
            <w:shd w:val="clear" w:color="auto" w:fill="auto"/>
            <w:vAlign w:val="center"/>
          </w:tcPr>
          <w:p w14:paraId="3AEAFB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066839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2B1D7E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670</w:t>
            </w:r>
          </w:p>
        </w:tc>
      </w:tr>
      <w:tr w14:paraId="5286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05B102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607" w:type="dxa"/>
            <w:tcBorders>
              <w:top w:val="nil"/>
              <w:left w:val="nil"/>
              <w:bottom w:val="single" w:color="000000" w:sz="8" w:space="0"/>
              <w:right w:val="single" w:color="000000" w:sz="8" w:space="0"/>
            </w:tcBorders>
            <w:shd w:val="clear" w:color="auto" w:fill="auto"/>
            <w:vAlign w:val="center"/>
          </w:tcPr>
          <w:p w14:paraId="2E119D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2E2267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LED铝壳绿色箭头灯</w:t>
            </w:r>
          </w:p>
        </w:tc>
        <w:tc>
          <w:tcPr>
            <w:tcW w:w="776" w:type="dxa"/>
            <w:tcBorders>
              <w:top w:val="nil"/>
              <w:left w:val="nil"/>
              <w:bottom w:val="single" w:color="000000" w:sz="8" w:space="0"/>
              <w:right w:val="single" w:color="000000" w:sz="8" w:space="0"/>
            </w:tcBorders>
            <w:shd w:val="clear" w:color="auto" w:fill="auto"/>
            <w:vAlign w:val="center"/>
          </w:tcPr>
          <w:p w14:paraId="76FB10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7FCA5C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006899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670</w:t>
            </w:r>
          </w:p>
        </w:tc>
      </w:tr>
      <w:tr w14:paraId="4215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6BB982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607" w:type="dxa"/>
            <w:tcBorders>
              <w:top w:val="nil"/>
              <w:left w:val="nil"/>
              <w:bottom w:val="single" w:color="000000" w:sz="8" w:space="0"/>
              <w:right w:val="single" w:color="000000" w:sz="8" w:space="0"/>
            </w:tcBorders>
            <w:shd w:val="clear" w:color="auto" w:fill="auto"/>
            <w:vAlign w:val="center"/>
          </w:tcPr>
          <w:p w14:paraId="7FCB9B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45FE58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LED铝壳红色满屏灯</w:t>
            </w:r>
          </w:p>
        </w:tc>
        <w:tc>
          <w:tcPr>
            <w:tcW w:w="776" w:type="dxa"/>
            <w:tcBorders>
              <w:top w:val="nil"/>
              <w:left w:val="nil"/>
              <w:bottom w:val="single" w:color="000000" w:sz="8" w:space="0"/>
              <w:right w:val="single" w:color="000000" w:sz="8" w:space="0"/>
            </w:tcBorders>
            <w:shd w:val="clear" w:color="auto" w:fill="auto"/>
            <w:vAlign w:val="center"/>
          </w:tcPr>
          <w:p w14:paraId="572587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5837C0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126759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670</w:t>
            </w:r>
          </w:p>
        </w:tc>
      </w:tr>
      <w:tr w14:paraId="0AEE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098CFC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607" w:type="dxa"/>
            <w:tcBorders>
              <w:top w:val="nil"/>
              <w:left w:val="nil"/>
              <w:bottom w:val="single" w:color="000000" w:sz="8" w:space="0"/>
              <w:right w:val="single" w:color="000000" w:sz="8" w:space="0"/>
            </w:tcBorders>
            <w:shd w:val="clear" w:color="auto" w:fill="auto"/>
            <w:vAlign w:val="center"/>
          </w:tcPr>
          <w:p w14:paraId="32CB48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125F69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LED铝壳黄色满屏灯</w:t>
            </w:r>
          </w:p>
        </w:tc>
        <w:tc>
          <w:tcPr>
            <w:tcW w:w="776" w:type="dxa"/>
            <w:tcBorders>
              <w:top w:val="nil"/>
              <w:left w:val="nil"/>
              <w:bottom w:val="single" w:color="000000" w:sz="8" w:space="0"/>
              <w:right w:val="single" w:color="000000" w:sz="8" w:space="0"/>
            </w:tcBorders>
            <w:shd w:val="clear" w:color="auto" w:fill="auto"/>
            <w:vAlign w:val="center"/>
          </w:tcPr>
          <w:p w14:paraId="24A98C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39E861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7A56FD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670</w:t>
            </w:r>
          </w:p>
        </w:tc>
      </w:tr>
      <w:tr w14:paraId="11BB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5D207F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607" w:type="dxa"/>
            <w:tcBorders>
              <w:top w:val="nil"/>
              <w:left w:val="nil"/>
              <w:bottom w:val="single" w:color="000000" w:sz="8" w:space="0"/>
              <w:right w:val="single" w:color="000000" w:sz="8" w:space="0"/>
            </w:tcBorders>
            <w:shd w:val="clear" w:color="auto" w:fill="auto"/>
            <w:vAlign w:val="center"/>
          </w:tcPr>
          <w:p w14:paraId="576948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12A2EE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LED铝壳绿色满屏灯</w:t>
            </w:r>
          </w:p>
        </w:tc>
        <w:tc>
          <w:tcPr>
            <w:tcW w:w="776" w:type="dxa"/>
            <w:tcBorders>
              <w:top w:val="nil"/>
              <w:left w:val="nil"/>
              <w:bottom w:val="single" w:color="000000" w:sz="8" w:space="0"/>
              <w:right w:val="single" w:color="000000" w:sz="8" w:space="0"/>
            </w:tcBorders>
            <w:shd w:val="clear" w:color="auto" w:fill="auto"/>
            <w:vAlign w:val="center"/>
          </w:tcPr>
          <w:p w14:paraId="3FEEF9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591FBD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3FDF9B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670</w:t>
            </w:r>
          </w:p>
        </w:tc>
      </w:tr>
      <w:tr w14:paraId="0379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316DA9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607" w:type="dxa"/>
            <w:tcBorders>
              <w:top w:val="nil"/>
              <w:left w:val="nil"/>
              <w:bottom w:val="single" w:color="000000" w:sz="8" w:space="0"/>
              <w:right w:val="single" w:color="000000" w:sz="8" w:space="0"/>
            </w:tcBorders>
            <w:shd w:val="clear" w:color="auto" w:fill="auto"/>
            <w:vAlign w:val="center"/>
          </w:tcPr>
          <w:p w14:paraId="09D7BC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7700B5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LED红色满屏灯芯</w:t>
            </w:r>
          </w:p>
        </w:tc>
        <w:tc>
          <w:tcPr>
            <w:tcW w:w="776" w:type="dxa"/>
            <w:tcBorders>
              <w:top w:val="nil"/>
              <w:left w:val="nil"/>
              <w:bottom w:val="single" w:color="000000" w:sz="8" w:space="0"/>
              <w:right w:val="single" w:color="000000" w:sz="8" w:space="0"/>
            </w:tcBorders>
            <w:shd w:val="clear" w:color="auto" w:fill="auto"/>
            <w:vAlign w:val="center"/>
          </w:tcPr>
          <w:p w14:paraId="513449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68D848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759763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6271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2BEA74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607" w:type="dxa"/>
            <w:tcBorders>
              <w:top w:val="nil"/>
              <w:left w:val="nil"/>
              <w:bottom w:val="single" w:color="000000" w:sz="8" w:space="0"/>
              <w:right w:val="single" w:color="000000" w:sz="8" w:space="0"/>
            </w:tcBorders>
            <w:shd w:val="clear" w:color="auto" w:fill="auto"/>
            <w:vAlign w:val="center"/>
          </w:tcPr>
          <w:p w14:paraId="404487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1847F0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LED黄色满屏灯芯</w:t>
            </w:r>
          </w:p>
        </w:tc>
        <w:tc>
          <w:tcPr>
            <w:tcW w:w="776" w:type="dxa"/>
            <w:tcBorders>
              <w:top w:val="nil"/>
              <w:left w:val="nil"/>
              <w:bottom w:val="single" w:color="000000" w:sz="8" w:space="0"/>
              <w:right w:val="single" w:color="000000" w:sz="8" w:space="0"/>
            </w:tcBorders>
            <w:shd w:val="clear" w:color="auto" w:fill="auto"/>
            <w:vAlign w:val="center"/>
          </w:tcPr>
          <w:p w14:paraId="625476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610907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69F682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2784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5A0405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607" w:type="dxa"/>
            <w:tcBorders>
              <w:top w:val="nil"/>
              <w:left w:val="nil"/>
              <w:bottom w:val="single" w:color="000000" w:sz="8" w:space="0"/>
              <w:right w:val="single" w:color="000000" w:sz="8" w:space="0"/>
            </w:tcBorders>
            <w:shd w:val="clear" w:color="auto" w:fill="auto"/>
            <w:vAlign w:val="center"/>
          </w:tcPr>
          <w:p w14:paraId="77D508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389C0A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LED绿色满屏灯芯</w:t>
            </w:r>
          </w:p>
        </w:tc>
        <w:tc>
          <w:tcPr>
            <w:tcW w:w="776" w:type="dxa"/>
            <w:tcBorders>
              <w:top w:val="nil"/>
              <w:left w:val="nil"/>
              <w:bottom w:val="single" w:color="000000" w:sz="8" w:space="0"/>
              <w:right w:val="single" w:color="000000" w:sz="8" w:space="0"/>
            </w:tcBorders>
            <w:shd w:val="clear" w:color="auto" w:fill="auto"/>
            <w:vAlign w:val="center"/>
          </w:tcPr>
          <w:p w14:paraId="3E8854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2F7F33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7E1D6C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1F2D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515E80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607" w:type="dxa"/>
            <w:tcBorders>
              <w:top w:val="nil"/>
              <w:left w:val="nil"/>
              <w:bottom w:val="single" w:color="000000" w:sz="8" w:space="0"/>
              <w:right w:val="single" w:color="000000" w:sz="8" w:space="0"/>
            </w:tcBorders>
            <w:shd w:val="clear" w:color="auto" w:fill="auto"/>
            <w:vAlign w:val="center"/>
          </w:tcPr>
          <w:p w14:paraId="68C9A3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6C8CDF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LED红色箭头灯芯</w:t>
            </w:r>
          </w:p>
        </w:tc>
        <w:tc>
          <w:tcPr>
            <w:tcW w:w="776" w:type="dxa"/>
            <w:tcBorders>
              <w:top w:val="nil"/>
              <w:left w:val="nil"/>
              <w:bottom w:val="single" w:color="000000" w:sz="8" w:space="0"/>
              <w:right w:val="single" w:color="000000" w:sz="8" w:space="0"/>
            </w:tcBorders>
            <w:shd w:val="clear" w:color="auto" w:fill="auto"/>
            <w:vAlign w:val="center"/>
          </w:tcPr>
          <w:p w14:paraId="46F8B5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6025EF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33BC8A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78BC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E5165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607" w:type="dxa"/>
            <w:tcBorders>
              <w:top w:val="nil"/>
              <w:left w:val="nil"/>
              <w:bottom w:val="single" w:color="000000" w:sz="8" w:space="0"/>
              <w:right w:val="single" w:color="000000" w:sz="8" w:space="0"/>
            </w:tcBorders>
            <w:shd w:val="clear" w:color="auto" w:fill="auto"/>
            <w:vAlign w:val="center"/>
          </w:tcPr>
          <w:p w14:paraId="0CA677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1B0651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LED黄色箭头灯芯</w:t>
            </w:r>
          </w:p>
        </w:tc>
        <w:tc>
          <w:tcPr>
            <w:tcW w:w="776" w:type="dxa"/>
            <w:tcBorders>
              <w:top w:val="nil"/>
              <w:left w:val="nil"/>
              <w:bottom w:val="single" w:color="000000" w:sz="8" w:space="0"/>
              <w:right w:val="single" w:color="000000" w:sz="8" w:space="0"/>
            </w:tcBorders>
            <w:shd w:val="clear" w:color="auto" w:fill="auto"/>
            <w:vAlign w:val="center"/>
          </w:tcPr>
          <w:p w14:paraId="0B32E8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6B5B55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73EFAF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175C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46C6F0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607" w:type="dxa"/>
            <w:tcBorders>
              <w:top w:val="nil"/>
              <w:left w:val="nil"/>
              <w:bottom w:val="single" w:color="000000" w:sz="8" w:space="0"/>
              <w:right w:val="single" w:color="000000" w:sz="8" w:space="0"/>
            </w:tcBorders>
            <w:shd w:val="clear" w:color="auto" w:fill="auto"/>
            <w:vAlign w:val="center"/>
          </w:tcPr>
          <w:p w14:paraId="7CAE49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59A529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Φ300mm LED绿色箭头灯芯</w:t>
            </w:r>
          </w:p>
        </w:tc>
        <w:tc>
          <w:tcPr>
            <w:tcW w:w="776" w:type="dxa"/>
            <w:tcBorders>
              <w:top w:val="nil"/>
              <w:left w:val="nil"/>
              <w:bottom w:val="single" w:color="000000" w:sz="8" w:space="0"/>
              <w:right w:val="single" w:color="000000" w:sz="8" w:space="0"/>
            </w:tcBorders>
            <w:shd w:val="clear" w:color="auto" w:fill="auto"/>
            <w:vAlign w:val="center"/>
          </w:tcPr>
          <w:p w14:paraId="4ABE6B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226E82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0B4188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4B7C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CC35C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1607" w:type="dxa"/>
            <w:tcBorders>
              <w:top w:val="nil"/>
              <w:left w:val="nil"/>
              <w:bottom w:val="single" w:color="000000" w:sz="8" w:space="0"/>
              <w:right w:val="single" w:color="000000" w:sz="8" w:space="0"/>
            </w:tcBorders>
            <w:shd w:val="clear" w:color="auto" w:fill="auto"/>
            <w:vAlign w:val="center"/>
          </w:tcPr>
          <w:p w14:paraId="180CCB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154E3A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Φ400铝壳非机动车灯</w:t>
            </w:r>
          </w:p>
        </w:tc>
        <w:tc>
          <w:tcPr>
            <w:tcW w:w="776" w:type="dxa"/>
            <w:tcBorders>
              <w:top w:val="nil"/>
              <w:left w:val="nil"/>
              <w:bottom w:val="single" w:color="000000" w:sz="8" w:space="0"/>
              <w:right w:val="single" w:color="000000" w:sz="8" w:space="0"/>
            </w:tcBorders>
            <w:shd w:val="clear" w:color="auto" w:fill="auto"/>
            <w:vAlign w:val="center"/>
          </w:tcPr>
          <w:p w14:paraId="365EE5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468" w:type="dxa"/>
            <w:tcBorders>
              <w:top w:val="nil"/>
              <w:left w:val="nil"/>
              <w:bottom w:val="single" w:color="000000" w:sz="8" w:space="0"/>
              <w:right w:val="single" w:color="000000" w:sz="8" w:space="0"/>
            </w:tcBorders>
            <w:shd w:val="clear" w:color="auto" w:fill="auto"/>
            <w:vAlign w:val="center"/>
          </w:tcPr>
          <w:p w14:paraId="6C06EE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1E6112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2950</w:t>
            </w:r>
          </w:p>
        </w:tc>
      </w:tr>
      <w:tr w14:paraId="423D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A3F15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607" w:type="dxa"/>
            <w:tcBorders>
              <w:top w:val="nil"/>
              <w:left w:val="nil"/>
              <w:bottom w:val="single" w:color="000000" w:sz="8" w:space="0"/>
              <w:right w:val="single" w:color="000000" w:sz="8" w:space="0"/>
            </w:tcBorders>
            <w:shd w:val="clear" w:color="auto" w:fill="auto"/>
            <w:vAlign w:val="center"/>
          </w:tcPr>
          <w:p w14:paraId="07B5F1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1434C8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Φ400铝壳非机动车灯（左转）</w:t>
            </w:r>
          </w:p>
        </w:tc>
        <w:tc>
          <w:tcPr>
            <w:tcW w:w="776" w:type="dxa"/>
            <w:tcBorders>
              <w:top w:val="nil"/>
              <w:left w:val="nil"/>
              <w:bottom w:val="single" w:color="000000" w:sz="8" w:space="0"/>
              <w:right w:val="single" w:color="000000" w:sz="8" w:space="0"/>
            </w:tcBorders>
            <w:shd w:val="clear" w:color="auto" w:fill="auto"/>
            <w:vAlign w:val="center"/>
          </w:tcPr>
          <w:p w14:paraId="4A5815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468" w:type="dxa"/>
            <w:tcBorders>
              <w:top w:val="nil"/>
              <w:left w:val="nil"/>
              <w:bottom w:val="single" w:color="000000" w:sz="8" w:space="0"/>
              <w:right w:val="single" w:color="000000" w:sz="8" w:space="0"/>
            </w:tcBorders>
            <w:shd w:val="clear" w:color="auto" w:fill="auto"/>
            <w:vAlign w:val="center"/>
          </w:tcPr>
          <w:p w14:paraId="67B180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7475F5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2950</w:t>
            </w:r>
          </w:p>
        </w:tc>
      </w:tr>
      <w:tr w14:paraId="3BEA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6FBAF5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1607" w:type="dxa"/>
            <w:tcBorders>
              <w:top w:val="nil"/>
              <w:left w:val="nil"/>
              <w:bottom w:val="single" w:color="000000" w:sz="8" w:space="0"/>
              <w:right w:val="single" w:color="000000" w:sz="8" w:space="0"/>
            </w:tcBorders>
            <w:shd w:val="clear" w:color="auto" w:fill="auto"/>
            <w:vAlign w:val="center"/>
          </w:tcPr>
          <w:p w14:paraId="510456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470B69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Φ400红非机动车灯芯</w:t>
            </w:r>
          </w:p>
        </w:tc>
        <w:tc>
          <w:tcPr>
            <w:tcW w:w="776" w:type="dxa"/>
            <w:tcBorders>
              <w:top w:val="nil"/>
              <w:left w:val="nil"/>
              <w:bottom w:val="single" w:color="000000" w:sz="8" w:space="0"/>
              <w:right w:val="single" w:color="000000" w:sz="8" w:space="0"/>
            </w:tcBorders>
            <w:shd w:val="clear" w:color="auto" w:fill="auto"/>
            <w:vAlign w:val="center"/>
          </w:tcPr>
          <w:p w14:paraId="0B71B0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50451B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47BB6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3F2E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7E0F3E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1607" w:type="dxa"/>
            <w:tcBorders>
              <w:top w:val="nil"/>
              <w:left w:val="nil"/>
              <w:bottom w:val="single" w:color="000000" w:sz="8" w:space="0"/>
              <w:right w:val="single" w:color="000000" w:sz="8" w:space="0"/>
            </w:tcBorders>
            <w:shd w:val="clear" w:color="auto" w:fill="auto"/>
            <w:vAlign w:val="center"/>
          </w:tcPr>
          <w:p w14:paraId="5AC40E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6CA7CB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Φ400绿非机动车灯芯</w:t>
            </w:r>
          </w:p>
        </w:tc>
        <w:tc>
          <w:tcPr>
            <w:tcW w:w="776" w:type="dxa"/>
            <w:tcBorders>
              <w:top w:val="nil"/>
              <w:left w:val="nil"/>
              <w:bottom w:val="single" w:color="000000" w:sz="8" w:space="0"/>
              <w:right w:val="single" w:color="000000" w:sz="8" w:space="0"/>
            </w:tcBorders>
            <w:shd w:val="clear" w:color="auto" w:fill="auto"/>
            <w:vAlign w:val="center"/>
          </w:tcPr>
          <w:p w14:paraId="0D92B6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6B10CE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3ACBC2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7787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53CD67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1607" w:type="dxa"/>
            <w:tcBorders>
              <w:top w:val="nil"/>
              <w:left w:val="nil"/>
              <w:bottom w:val="single" w:color="000000" w:sz="8" w:space="0"/>
              <w:right w:val="single" w:color="000000" w:sz="8" w:space="0"/>
            </w:tcBorders>
            <w:shd w:val="clear" w:color="auto" w:fill="auto"/>
            <w:vAlign w:val="center"/>
          </w:tcPr>
          <w:p w14:paraId="42B9C7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619780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Φ400黄非机动车灯芯</w:t>
            </w:r>
          </w:p>
        </w:tc>
        <w:tc>
          <w:tcPr>
            <w:tcW w:w="776" w:type="dxa"/>
            <w:tcBorders>
              <w:top w:val="nil"/>
              <w:left w:val="nil"/>
              <w:bottom w:val="single" w:color="000000" w:sz="8" w:space="0"/>
              <w:right w:val="single" w:color="000000" w:sz="8" w:space="0"/>
            </w:tcBorders>
            <w:shd w:val="clear" w:color="auto" w:fill="auto"/>
            <w:vAlign w:val="center"/>
          </w:tcPr>
          <w:p w14:paraId="5C9AAF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5F7B3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6A8954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0805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6B926F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1607" w:type="dxa"/>
            <w:tcBorders>
              <w:top w:val="nil"/>
              <w:left w:val="nil"/>
              <w:bottom w:val="single" w:color="000000" w:sz="8" w:space="0"/>
              <w:right w:val="single" w:color="000000" w:sz="8" w:space="0"/>
            </w:tcBorders>
            <w:shd w:val="clear" w:color="auto" w:fill="auto"/>
            <w:vAlign w:val="center"/>
          </w:tcPr>
          <w:p w14:paraId="067A0E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670BAE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Φ400红非机动车灯芯</w:t>
            </w:r>
          </w:p>
        </w:tc>
        <w:tc>
          <w:tcPr>
            <w:tcW w:w="776" w:type="dxa"/>
            <w:tcBorders>
              <w:top w:val="nil"/>
              <w:left w:val="nil"/>
              <w:bottom w:val="single" w:color="000000" w:sz="8" w:space="0"/>
              <w:right w:val="single" w:color="000000" w:sz="8" w:space="0"/>
            </w:tcBorders>
            <w:shd w:val="clear" w:color="auto" w:fill="auto"/>
            <w:vAlign w:val="center"/>
          </w:tcPr>
          <w:p w14:paraId="7C568A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7198F2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43AF75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1A6E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5731EE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1607" w:type="dxa"/>
            <w:tcBorders>
              <w:top w:val="nil"/>
              <w:left w:val="nil"/>
              <w:bottom w:val="single" w:color="000000" w:sz="8" w:space="0"/>
              <w:right w:val="single" w:color="000000" w:sz="8" w:space="0"/>
            </w:tcBorders>
            <w:shd w:val="clear" w:color="auto" w:fill="auto"/>
            <w:vAlign w:val="center"/>
          </w:tcPr>
          <w:p w14:paraId="73322C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526B1C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Φ400绿非机动车灯芯</w:t>
            </w:r>
          </w:p>
        </w:tc>
        <w:tc>
          <w:tcPr>
            <w:tcW w:w="776" w:type="dxa"/>
            <w:tcBorders>
              <w:top w:val="nil"/>
              <w:left w:val="nil"/>
              <w:bottom w:val="single" w:color="000000" w:sz="8" w:space="0"/>
              <w:right w:val="single" w:color="000000" w:sz="8" w:space="0"/>
            </w:tcBorders>
            <w:shd w:val="clear" w:color="auto" w:fill="auto"/>
            <w:vAlign w:val="center"/>
          </w:tcPr>
          <w:p w14:paraId="126BC9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439941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67C7DF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70AE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65E72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607" w:type="dxa"/>
            <w:tcBorders>
              <w:top w:val="nil"/>
              <w:left w:val="nil"/>
              <w:bottom w:val="single" w:color="000000" w:sz="8" w:space="0"/>
              <w:right w:val="single" w:color="000000" w:sz="8" w:space="0"/>
            </w:tcBorders>
            <w:shd w:val="clear" w:color="auto" w:fill="auto"/>
            <w:vAlign w:val="center"/>
          </w:tcPr>
          <w:p w14:paraId="47D153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580" w:type="dxa"/>
            <w:tcBorders>
              <w:top w:val="nil"/>
              <w:left w:val="nil"/>
              <w:bottom w:val="single" w:color="000000" w:sz="8" w:space="0"/>
              <w:right w:val="single" w:color="000000" w:sz="8" w:space="0"/>
            </w:tcBorders>
            <w:shd w:val="clear" w:color="auto" w:fill="auto"/>
            <w:vAlign w:val="center"/>
          </w:tcPr>
          <w:p w14:paraId="337433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Φ400黄非机动车灯芯</w:t>
            </w:r>
          </w:p>
        </w:tc>
        <w:tc>
          <w:tcPr>
            <w:tcW w:w="776" w:type="dxa"/>
            <w:tcBorders>
              <w:top w:val="nil"/>
              <w:left w:val="nil"/>
              <w:bottom w:val="single" w:color="000000" w:sz="8" w:space="0"/>
              <w:right w:val="single" w:color="000000" w:sz="8" w:space="0"/>
            </w:tcBorders>
            <w:shd w:val="clear" w:color="auto" w:fill="auto"/>
            <w:vAlign w:val="center"/>
          </w:tcPr>
          <w:p w14:paraId="5FD376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7A41A8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767821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480</w:t>
            </w:r>
          </w:p>
        </w:tc>
      </w:tr>
      <w:tr w14:paraId="2722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4FEDA2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607" w:type="dxa"/>
            <w:tcBorders>
              <w:top w:val="nil"/>
              <w:left w:val="nil"/>
              <w:bottom w:val="single" w:color="000000" w:sz="8" w:space="0"/>
              <w:right w:val="single" w:color="000000" w:sz="8" w:space="0"/>
            </w:tcBorders>
            <w:shd w:val="clear" w:color="auto" w:fill="auto"/>
            <w:vAlign w:val="center"/>
          </w:tcPr>
          <w:p w14:paraId="00CB51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倒计时灯</w:t>
            </w:r>
          </w:p>
        </w:tc>
        <w:tc>
          <w:tcPr>
            <w:tcW w:w="4580" w:type="dxa"/>
            <w:tcBorders>
              <w:top w:val="nil"/>
              <w:left w:val="nil"/>
              <w:bottom w:val="single" w:color="000000" w:sz="8" w:space="0"/>
              <w:right w:val="single" w:color="000000" w:sz="8" w:space="0"/>
            </w:tcBorders>
            <w:shd w:val="clear" w:color="auto" w:fill="auto"/>
            <w:vAlign w:val="center"/>
          </w:tcPr>
          <w:p w14:paraId="3585AF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 LED单8倒计时灯（含红、绿倒计时）</w:t>
            </w:r>
          </w:p>
        </w:tc>
        <w:tc>
          <w:tcPr>
            <w:tcW w:w="776" w:type="dxa"/>
            <w:tcBorders>
              <w:top w:val="nil"/>
              <w:left w:val="nil"/>
              <w:bottom w:val="single" w:color="000000" w:sz="8" w:space="0"/>
              <w:right w:val="single" w:color="000000" w:sz="8" w:space="0"/>
            </w:tcBorders>
            <w:shd w:val="clear" w:color="auto" w:fill="auto"/>
            <w:vAlign w:val="center"/>
          </w:tcPr>
          <w:p w14:paraId="6AEE9C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68" w:type="dxa"/>
            <w:tcBorders>
              <w:top w:val="nil"/>
              <w:left w:val="nil"/>
              <w:bottom w:val="single" w:color="000000" w:sz="8" w:space="0"/>
              <w:right w:val="single" w:color="000000" w:sz="8" w:space="0"/>
            </w:tcBorders>
            <w:shd w:val="clear" w:color="auto" w:fill="auto"/>
            <w:vAlign w:val="center"/>
          </w:tcPr>
          <w:p w14:paraId="73344E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28315A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2200</w:t>
            </w:r>
          </w:p>
        </w:tc>
      </w:tr>
      <w:tr w14:paraId="13F27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1D2872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607" w:type="dxa"/>
            <w:tcBorders>
              <w:top w:val="nil"/>
              <w:left w:val="nil"/>
              <w:bottom w:val="single" w:color="000000" w:sz="8" w:space="0"/>
              <w:right w:val="single" w:color="000000" w:sz="8" w:space="0"/>
            </w:tcBorders>
            <w:shd w:val="clear" w:color="auto" w:fill="auto"/>
            <w:vAlign w:val="center"/>
          </w:tcPr>
          <w:p w14:paraId="0805A5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倒计时灯</w:t>
            </w:r>
          </w:p>
        </w:tc>
        <w:tc>
          <w:tcPr>
            <w:tcW w:w="4580" w:type="dxa"/>
            <w:tcBorders>
              <w:top w:val="nil"/>
              <w:left w:val="nil"/>
              <w:bottom w:val="single" w:color="000000" w:sz="8" w:space="0"/>
              <w:right w:val="single" w:color="000000" w:sz="8" w:space="0"/>
            </w:tcBorders>
            <w:shd w:val="clear" w:color="auto" w:fill="auto"/>
            <w:vAlign w:val="center"/>
          </w:tcPr>
          <w:p w14:paraId="34C5B0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Φ400mm LED单8倒计时灯芯（含红、绿倒计时）</w:t>
            </w:r>
          </w:p>
        </w:tc>
        <w:tc>
          <w:tcPr>
            <w:tcW w:w="776" w:type="dxa"/>
            <w:tcBorders>
              <w:top w:val="nil"/>
              <w:left w:val="nil"/>
              <w:bottom w:val="single" w:color="000000" w:sz="8" w:space="0"/>
              <w:right w:val="single" w:color="000000" w:sz="8" w:space="0"/>
            </w:tcBorders>
            <w:shd w:val="clear" w:color="auto" w:fill="auto"/>
            <w:vAlign w:val="center"/>
          </w:tcPr>
          <w:p w14:paraId="265249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68" w:type="dxa"/>
            <w:tcBorders>
              <w:top w:val="nil"/>
              <w:left w:val="nil"/>
              <w:bottom w:val="single" w:color="000000" w:sz="8" w:space="0"/>
              <w:right w:val="single" w:color="000000" w:sz="8" w:space="0"/>
            </w:tcBorders>
            <w:shd w:val="clear" w:color="auto" w:fill="auto"/>
            <w:vAlign w:val="center"/>
          </w:tcPr>
          <w:p w14:paraId="435934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75DB84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w:t>
            </w:r>
          </w:p>
        </w:tc>
      </w:tr>
      <w:tr w14:paraId="26F5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28F976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1607" w:type="dxa"/>
            <w:tcBorders>
              <w:top w:val="nil"/>
              <w:left w:val="nil"/>
              <w:bottom w:val="single" w:color="000000" w:sz="8" w:space="0"/>
              <w:right w:val="single" w:color="000000" w:sz="8" w:space="0"/>
            </w:tcBorders>
            <w:shd w:val="clear" w:color="auto" w:fill="auto"/>
            <w:vAlign w:val="center"/>
          </w:tcPr>
          <w:p w14:paraId="48A7D9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w:t>
            </w:r>
          </w:p>
        </w:tc>
        <w:tc>
          <w:tcPr>
            <w:tcW w:w="4580" w:type="dxa"/>
            <w:tcBorders>
              <w:top w:val="nil"/>
              <w:left w:val="nil"/>
              <w:bottom w:val="single" w:color="000000" w:sz="8" w:space="0"/>
              <w:right w:val="single" w:color="000000" w:sz="8" w:space="0"/>
            </w:tcBorders>
            <w:shd w:val="clear" w:color="auto" w:fill="auto"/>
            <w:vAlign w:val="center"/>
          </w:tcPr>
          <w:p w14:paraId="29209F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与336信号控控制仪主机箱匹配</w:t>
            </w:r>
          </w:p>
        </w:tc>
        <w:tc>
          <w:tcPr>
            <w:tcW w:w="776" w:type="dxa"/>
            <w:tcBorders>
              <w:top w:val="nil"/>
              <w:left w:val="nil"/>
              <w:bottom w:val="single" w:color="000000" w:sz="8" w:space="0"/>
              <w:right w:val="single" w:color="000000" w:sz="8" w:space="0"/>
            </w:tcBorders>
            <w:shd w:val="clear" w:color="auto" w:fill="auto"/>
            <w:vAlign w:val="center"/>
          </w:tcPr>
          <w:p w14:paraId="3E96F8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68" w:type="dxa"/>
            <w:tcBorders>
              <w:top w:val="nil"/>
              <w:left w:val="nil"/>
              <w:bottom w:val="single" w:color="000000" w:sz="8" w:space="0"/>
              <w:right w:val="single" w:color="000000" w:sz="8" w:space="0"/>
            </w:tcBorders>
            <w:shd w:val="clear" w:color="auto" w:fill="auto"/>
            <w:vAlign w:val="center"/>
          </w:tcPr>
          <w:p w14:paraId="093AE5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33F5A0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2200</w:t>
            </w:r>
          </w:p>
        </w:tc>
      </w:tr>
      <w:tr w14:paraId="0351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32835C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607" w:type="dxa"/>
            <w:tcBorders>
              <w:top w:val="nil"/>
              <w:left w:val="nil"/>
              <w:bottom w:val="single" w:color="000000" w:sz="8" w:space="0"/>
              <w:right w:val="single" w:color="000000" w:sz="8" w:space="0"/>
            </w:tcBorders>
            <w:shd w:val="clear" w:color="auto" w:fill="auto"/>
            <w:vAlign w:val="center"/>
          </w:tcPr>
          <w:p w14:paraId="5DB371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可变车道显示屏</w:t>
            </w:r>
          </w:p>
        </w:tc>
        <w:tc>
          <w:tcPr>
            <w:tcW w:w="4580" w:type="dxa"/>
            <w:tcBorders>
              <w:top w:val="nil"/>
              <w:left w:val="nil"/>
              <w:bottom w:val="single" w:color="000000" w:sz="8" w:space="0"/>
              <w:right w:val="single" w:color="000000" w:sz="8" w:space="0"/>
            </w:tcBorders>
            <w:shd w:val="clear" w:color="auto" w:fill="auto"/>
            <w:vAlign w:val="center"/>
          </w:tcPr>
          <w:p w14:paraId="6CDC64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1410*920mm；铝板+超强级反光膜；Φ5LED方阵排列。</w:t>
            </w:r>
          </w:p>
        </w:tc>
        <w:tc>
          <w:tcPr>
            <w:tcW w:w="776" w:type="dxa"/>
            <w:tcBorders>
              <w:top w:val="nil"/>
              <w:left w:val="nil"/>
              <w:bottom w:val="single" w:color="000000" w:sz="8" w:space="0"/>
              <w:right w:val="single" w:color="000000" w:sz="8" w:space="0"/>
            </w:tcBorders>
            <w:shd w:val="clear" w:color="auto" w:fill="auto"/>
            <w:vAlign w:val="center"/>
          </w:tcPr>
          <w:p w14:paraId="005731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68" w:type="dxa"/>
            <w:tcBorders>
              <w:top w:val="nil"/>
              <w:left w:val="nil"/>
              <w:bottom w:val="single" w:color="000000" w:sz="8" w:space="0"/>
              <w:right w:val="single" w:color="000000" w:sz="8" w:space="0"/>
            </w:tcBorders>
            <w:shd w:val="clear" w:color="auto" w:fill="auto"/>
            <w:vAlign w:val="center"/>
          </w:tcPr>
          <w:p w14:paraId="50636F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282F5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7200</w:t>
            </w:r>
          </w:p>
        </w:tc>
      </w:tr>
      <w:tr w14:paraId="414D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4BFBD2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607" w:type="dxa"/>
            <w:tcBorders>
              <w:top w:val="nil"/>
              <w:left w:val="nil"/>
              <w:bottom w:val="single" w:color="000000" w:sz="8" w:space="0"/>
              <w:right w:val="single" w:color="000000" w:sz="8" w:space="0"/>
            </w:tcBorders>
            <w:shd w:val="clear" w:color="auto" w:fill="auto"/>
            <w:vAlign w:val="center"/>
          </w:tcPr>
          <w:p w14:paraId="762DA4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可变车道显示屏</w:t>
            </w:r>
          </w:p>
        </w:tc>
        <w:tc>
          <w:tcPr>
            <w:tcW w:w="4580" w:type="dxa"/>
            <w:tcBorders>
              <w:top w:val="nil"/>
              <w:left w:val="nil"/>
              <w:bottom w:val="single" w:color="000000" w:sz="8" w:space="0"/>
              <w:right w:val="single" w:color="000000" w:sz="8" w:space="0"/>
            </w:tcBorders>
            <w:shd w:val="clear" w:color="auto" w:fill="auto"/>
            <w:vAlign w:val="center"/>
          </w:tcPr>
          <w:p w14:paraId="012322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900*700mm；铝板+超强级反光膜；Φ5LED方阵排列。</w:t>
            </w:r>
          </w:p>
        </w:tc>
        <w:tc>
          <w:tcPr>
            <w:tcW w:w="776" w:type="dxa"/>
            <w:tcBorders>
              <w:top w:val="nil"/>
              <w:left w:val="nil"/>
              <w:bottom w:val="single" w:color="000000" w:sz="8" w:space="0"/>
              <w:right w:val="single" w:color="000000" w:sz="8" w:space="0"/>
            </w:tcBorders>
            <w:shd w:val="clear" w:color="auto" w:fill="auto"/>
            <w:vAlign w:val="center"/>
          </w:tcPr>
          <w:p w14:paraId="66B4F8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68" w:type="dxa"/>
            <w:tcBorders>
              <w:top w:val="nil"/>
              <w:left w:val="nil"/>
              <w:bottom w:val="single" w:color="000000" w:sz="8" w:space="0"/>
              <w:right w:val="single" w:color="000000" w:sz="8" w:space="0"/>
            </w:tcBorders>
            <w:shd w:val="clear" w:color="auto" w:fill="auto"/>
            <w:vAlign w:val="center"/>
          </w:tcPr>
          <w:p w14:paraId="2704A8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2F5F17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5400</w:t>
            </w:r>
          </w:p>
        </w:tc>
      </w:tr>
      <w:tr w14:paraId="0CF3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22F8AD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1607" w:type="dxa"/>
            <w:tcBorders>
              <w:top w:val="nil"/>
              <w:left w:val="nil"/>
              <w:bottom w:val="single" w:color="000000" w:sz="8" w:space="0"/>
              <w:right w:val="single" w:color="000000" w:sz="8" w:space="0"/>
            </w:tcBorders>
            <w:shd w:val="clear" w:color="auto" w:fill="auto"/>
            <w:vAlign w:val="center"/>
          </w:tcPr>
          <w:p w14:paraId="2867E0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可变车道控制器</w:t>
            </w:r>
          </w:p>
        </w:tc>
        <w:tc>
          <w:tcPr>
            <w:tcW w:w="4580" w:type="dxa"/>
            <w:tcBorders>
              <w:top w:val="nil"/>
              <w:left w:val="nil"/>
              <w:bottom w:val="single" w:color="000000" w:sz="8" w:space="0"/>
              <w:right w:val="single" w:color="000000" w:sz="8" w:space="0"/>
            </w:tcBorders>
            <w:shd w:val="clear" w:color="auto" w:fill="auto"/>
            <w:vAlign w:val="center"/>
          </w:tcPr>
          <w:p w14:paraId="310879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与可变车道显示屏配套。</w:t>
            </w:r>
          </w:p>
        </w:tc>
        <w:tc>
          <w:tcPr>
            <w:tcW w:w="776" w:type="dxa"/>
            <w:tcBorders>
              <w:top w:val="nil"/>
              <w:left w:val="nil"/>
              <w:bottom w:val="single" w:color="000000" w:sz="8" w:space="0"/>
              <w:right w:val="single" w:color="000000" w:sz="8" w:space="0"/>
            </w:tcBorders>
            <w:shd w:val="clear" w:color="auto" w:fill="auto"/>
            <w:vAlign w:val="center"/>
          </w:tcPr>
          <w:p w14:paraId="4F9F55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68" w:type="dxa"/>
            <w:tcBorders>
              <w:top w:val="nil"/>
              <w:left w:val="nil"/>
              <w:bottom w:val="single" w:color="000000" w:sz="8" w:space="0"/>
              <w:right w:val="single" w:color="000000" w:sz="8" w:space="0"/>
            </w:tcBorders>
            <w:shd w:val="clear" w:color="auto" w:fill="auto"/>
            <w:vAlign w:val="center"/>
          </w:tcPr>
          <w:p w14:paraId="605F01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1D3679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1900</w:t>
            </w:r>
          </w:p>
        </w:tc>
      </w:tr>
      <w:tr w14:paraId="369D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3A0D08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1607" w:type="dxa"/>
            <w:tcBorders>
              <w:top w:val="nil"/>
              <w:left w:val="nil"/>
              <w:bottom w:val="single" w:color="000000" w:sz="8" w:space="0"/>
              <w:right w:val="single" w:color="000000" w:sz="8" w:space="0"/>
            </w:tcBorders>
            <w:shd w:val="clear" w:color="auto" w:fill="auto"/>
            <w:vAlign w:val="center"/>
          </w:tcPr>
          <w:p w14:paraId="1858AD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待驶区提示屏</w:t>
            </w:r>
          </w:p>
        </w:tc>
        <w:tc>
          <w:tcPr>
            <w:tcW w:w="4580" w:type="dxa"/>
            <w:tcBorders>
              <w:top w:val="nil"/>
              <w:left w:val="nil"/>
              <w:bottom w:val="single" w:color="000000" w:sz="8" w:space="0"/>
              <w:right w:val="single" w:color="000000" w:sz="8" w:space="0"/>
            </w:tcBorders>
            <w:shd w:val="clear" w:color="auto" w:fill="auto"/>
            <w:vAlign w:val="center"/>
          </w:tcPr>
          <w:p w14:paraId="3DC533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DZQ-25040-31L，铝板喷塑；绿（黄）色Φ5LED 方阵排列。绿字“左转进入待行区”“直行进入待行区”，黄字“路口遇堵不得进入”。</w:t>
            </w:r>
          </w:p>
        </w:tc>
        <w:tc>
          <w:tcPr>
            <w:tcW w:w="776" w:type="dxa"/>
            <w:tcBorders>
              <w:top w:val="nil"/>
              <w:left w:val="nil"/>
              <w:bottom w:val="single" w:color="000000" w:sz="8" w:space="0"/>
              <w:right w:val="single" w:color="000000" w:sz="8" w:space="0"/>
            </w:tcBorders>
            <w:shd w:val="clear" w:color="auto" w:fill="auto"/>
            <w:vAlign w:val="center"/>
          </w:tcPr>
          <w:p w14:paraId="302A4C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68" w:type="dxa"/>
            <w:tcBorders>
              <w:top w:val="nil"/>
              <w:left w:val="nil"/>
              <w:bottom w:val="single" w:color="000000" w:sz="8" w:space="0"/>
              <w:right w:val="single" w:color="000000" w:sz="8" w:space="0"/>
            </w:tcBorders>
            <w:shd w:val="clear" w:color="auto" w:fill="auto"/>
            <w:vAlign w:val="center"/>
          </w:tcPr>
          <w:p w14:paraId="411CD0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75A7CB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6800</w:t>
            </w:r>
          </w:p>
        </w:tc>
      </w:tr>
      <w:tr w14:paraId="73A8E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23A851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1607" w:type="dxa"/>
            <w:tcBorders>
              <w:top w:val="nil"/>
              <w:left w:val="nil"/>
              <w:bottom w:val="single" w:color="000000" w:sz="8" w:space="0"/>
              <w:right w:val="single" w:color="000000" w:sz="8" w:space="0"/>
            </w:tcBorders>
            <w:shd w:val="clear" w:color="auto" w:fill="auto"/>
            <w:vAlign w:val="center"/>
          </w:tcPr>
          <w:p w14:paraId="1FFE24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盲人声响提示装置</w:t>
            </w:r>
          </w:p>
        </w:tc>
        <w:tc>
          <w:tcPr>
            <w:tcW w:w="4580" w:type="dxa"/>
            <w:tcBorders>
              <w:top w:val="nil"/>
              <w:left w:val="nil"/>
              <w:bottom w:val="single" w:color="000000" w:sz="8" w:space="0"/>
              <w:right w:val="single" w:color="000000" w:sz="8" w:space="0"/>
            </w:tcBorders>
            <w:shd w:val="clear" w:color="auto" w:fill="auto"/>
            <w:vAlign w:val="center"/>
          </w:tcPr>
          <w:p w14:paraId="4E6BC8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与人行横道灯配套。</w:t>
            </w:r>
          </w:p>
        </w:tc>
        <w:tc>
          <w:tcPr>
            <w:tcW w:w="776" w:type="dxa"/>
            <w:tcBorders>
              <w:top w:val="nil"/>
              <w:left w:val="nil"/>
              <w:bottom w:val="single" w:color="000000" w:sz="8" w:space="0"/>
              <w:right w:val="single" w:color="000000" w:sz="8" w:space="0"/>
            </w:tcBorders>
            <w:shd w:val="clear" w:color="auto" w:fill="auto"/>
            <w:vAlign w:val="center"/>
          </w:tcPr>
          <w:p w14:paraId="5282AE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68" w:type="dxa"/>
            <w:tcBorders>
              <w:top w:val="nil"/>
              <w:left w:val="nil"/>
              <w:bottom w:val="single" w:color="000000" w:sz="8" w:space="0"/>
              <w:right w:val="single" w:color="000000" w:sz="8" w:space="0"/>
            </w:tcBorders>
            <w:shd w:val="clear" w:color="auto" w:fill="auto"/>
            <w:vAlign w:val="center"/>
          </w:tcPr>
          <w:p w14:paraId="60EE25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2B4865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r>
      <w:tr w14:paraId="6EC5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nil"/>
              <w:left w:val="single" w:color="000000" w:sz="8" w:space="0"/>
              <w:bottom w:val="single" w:color="000000" w:sz="8" w:space="0"/>
              <w:right w:val="single" w:color="000000" w:sz="8" w:space="0"/>
            </w:tcBorders>
            <w:shd w:val="clear" w:color="auto" w:fill="auto"/>
            <w:vAlign w:val="center"/>
          </w:tcPr>
          <w:p w14:paraId="44AA4D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1607" w:type="dxa"/>
            <w:tcBorders>
              <w:top w:val="nil"/>
              <w:left w:val="nil"/>
              <w:bottom w:val="single" w:color="000000" w:sz="8" w:space="0"/>
              <w:right w:val="single" w:color="000000" w:sz="8" w:space="0"/>
            </w:tcBorders>
            <w:shd w:val="clear" w:color="auto" w:fill="auto"/>
            <w:vAlign w:val="center"/>
          </w:tcPr>
          <w:p w14:paraId="019CD2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信号控制仪</w:t>
            </w:r>
          </w:p>
        </w:tc>
        <w:tc>
          <w:tcPr>
            <w:tcW w:w="4580" w:type="dxa"/>
            <w:tcBorders>
              <w:top w:val="nil"/>
              <w:left w:val="nil"/>
              <w:bottom w:val="single" w:color="000000" w:sz="8" w:space="0"/>
              <w:right w:val="single" w:color="000000" w:sz="8" w:space="0"/>
            </w:tcBorders>
            <w:shd w:val="clear" w:color="auto" w:fill="auto"/>
            <w:vAlign w:val="center"/>
          </w:tcPr>
          <w:p w14:paraId="3D9A06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C270主机/336机柜，16相位独立输出。需接入交警支队信号控制系统。</w:t>
            </w:r>
          </w:p>
        </w:tc>
        <w:tc>
          <w:tcPr>
            <w:tcW w:w="776" w:type="dxa"/>
            <w:tcBorders>
              <w:top w:val="nil"/>
              <w:left w:val="nil"/>
              <w:bottom w:val="single" w:color="000000" w:sz="8" w:space="0"/>
              <w:right w:val="single" w:color="000000" w:sz="8" w:space="0"/>
            </w:tcBorders>
            <w:shd w:val="clear" w:color="auto" w:fill="auto"/>
            <w:vAlign w:val="center"/>
          </w:tcPr>
          <w:p w14:paraId="691A46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68" w:type="dxa"/>
            <w:tcBorders>
              <w:top w:val="nil"/>
              <w:left w:val="nil"/>
              <w:bottom w:val="single" w:color="000000" w:sz="8" w:space="0"/>
              <w:right w:val="single" w:color="000000" w:sz="8" w:space="0"/>
            </w:tcBorders>
            <w:shd w:val="clear" w:color="auto" w:fill="auto"/>
            <w:vAlign w:val="center"/>
          </w:tcPr>
          <w:p w14:paraId="21A954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32" w:type="dxa"/>
            <w:tcBorders>
              <w:top w:val="nil"/>
              <w:left w:val="nil"/>
              <w:bottom w:val="single" w:color="000000" w:sz="8" w:space="0"/>
              <w:right w:val="single" w:color="000000" w:sz="8" w:space="0"/>
            </w:tcBorders>
            <w:shd w:val="clear" w:color="auto" w:fill="auto"/>
            <w:vAlign w:val="center"/>
          </w:tcPr>
          <w:p w14:paraId="447E41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68000</w:t>
            </w:r>
          </w:p>
        </w:tc>
      </w:tr>
    </w:tbl>
    <w:p w14:paraId="3F56A11C">
      <w:pPr>
        <w:pStyle w:val="16"/>
        <w:spacing w:line="500" w:lineRule="exact"/>
        <w:ind w:left="0" w:leftChars="0" w:firstLine="0" w:firstLineChars="0"/>
        <w:rPr>
          <w:rFonts w:hint="eastAsia" w:ascii="宋体" w:hAnsi="宋体" w:eastAsia="宋体" w:cs="宋体"/>
          <w:b/>
          <w:bCs/>
          <w:color w:val="auto"/>
          <w:sz w:val="18"/>
          <w:szCs w:val="18"/>
          <w:highlight w:val="none"/>
        </w:rPr>
      </w:pPr>
    </w:p>
    <w:p w14:paraId="7ACE2185">
      <w:pPr>
        <w:pStyle w:val="16"/>
        <w:spacing w:line="500" w:lineRule="exact"/>
        <w:ind w:firstLine="356" w:firstLineChars="197"/>
        <w:rPr>
          <w:rFonts w:hint="eastAsia" w:ascii="宋体" w:hAnsi="宋体" w:eastAsia="宋体" w:cs="宋体"/>
          <w:b/>
          <w:color w:val="auto"/>
          <w:sz w:val="18"/>
          <w:szCs w:val="18"/>
          <w:highlight w:val="none"/>
        </w:rPr>
      </w:pPr>
      <w:r>
        <w:rPr>
          <w:rFonts w:hint="eastAsia" w:ascii="宋体" w:hAnsi="宋体" w:eastAsia="宋体" w:cs="宋体"/>
          <w:b/>
          <w:bCs/>
          <w:color w:val="auto"/>
          <w:sz w:val="18"/>
          <w:szCs w:val="18"/>
          <w:highlight w:val="none"/>
        </w:rPr>
        <w:t>2、</w:t>
      </w:r>
      <w:r>
        <w:rPr>
          <w:rFonts w:hint="eastAsia" w:ascii="宋体" w:hAnsi="宋体" w:eastAsia="宋体" w:cs="宋体"/>
          <w:b/>
          <w:color w:val="auto"/>
          <w:sz w:val="18"/>
          <w:szCs w:val="18"/>
          <w:highlight w:val="none"/>
        </w:rPr>
        <w:t>主要设备技术参数：</w:t>
      </w:r>
    </w:p>
    <w:p w14:paraId="0A17E336">
      <w:pPr>
        <w:spacing w:line="500" w:lineRule="exact"/>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1）、900万前端图像抓拍单元</w:t>
      </w:r>
    </w:p>
    <w:p w14:paraId="23C6540C">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包含摄像机、高清镜头、室外防护罩、风扇、内置补光灯、电源适配器、相机内置防雷模块、安装万向节等</w:t>
      </w:r>
    </w:p>
    <w:p w14:paraId="5A4AE6CE">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像素：900W</w:t>
      </w:r>
    </w:p>
    <w:p w14:paraId="450F2E9B">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分辨率：最大支持4096*2160</w:t>
      </w:r>
    </w:p>
    <w:p w14:paraId="5928E8FD">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帧率：25fps</w:t>
      </w:r>
    </w:p>
    <w:p w14:paraId="0AE79CCC">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图像传感器：采用1" 英寸全局曝光CMOS（GMOS）传感器</w:t>
      </w:r>
    </w:p>
    <w:p w14:paraId="613E0515">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镜头：16mm镜头</w:t>
      </w:r>
    </w:p>
    <w:p w14:paraId="03076FF5">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照度：彩色:0.01Lux  黑色:0.008Lux  </w:t>
      </w:r>
    </w:p>
    <w:p w14:paraId="3ACA2DA4">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视频压缩标准：H.265/H.264/MJPEG</w:t>
      </w:r>
    </w:p>
    <w:p w14:paraId="6B834408">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图像输出格式：JPEG</w:t>
      </w:r>
    </w:p>
    <w:p w14:paraId="78380DD6">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输出：电平量信号</w:t>
      </w:r>
    </w:p>
    <w:p w14:paraId="1B2153BE">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通讯接口：2个RJ45 100M/1000M自适应网口，3个RS485接口，1个RS232接口</w:t>
      </w:r>
    </w:p>
    <w:p w14:paraId="44953879">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外部接口：4路外部触发输入，6路(5V TTL电平量)输出，可作为闪光灯同步输出控制，SYNC信号灯电源同步输入</w:t>
      </w:r>
    </w:p>
    <w:p w14:paraId="579C1556">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存储支持：最大支持128G TF卡</w:t>
      </w:r>
    </w:p>
    <w:p w14:paraId="2AA4DD68">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自动光圈镜头：支持</w:t>
      </w:r>
    </w:p>
    <w:p w14:paraId="660D89CE">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工作电压：220VAC±20%；频率：50HZ±2%；</w:t>
      </w:r>
    </w:p>
    <w:p w14:paraId="6FAB9DAE">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功耗：＜20W</w:t>
      </w:r>
    </w:p>
    <w:p w14:paraId="174EA1F7">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支持智能识别功能：内置视频识别功能，支持车牌识别、视频触发、车身颜色识别、车型识别，通行车辆信息捕获和违章检测功能；</w:t>
      </w:r>
    </w:p>
    <w:p w14:paraId="4DE3E38E">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支持民用车牌，警用车牌，军牌和武警车牌及2002式新车民用车双行尾牌、使馆车牌、农用车牌；民航、SPIA等特殊车牌；福鼎电动车牌等车牌进行识别；</w:t>
      </w:r>
    </w:p>
    <w:p w14:paraId="2B483154">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识别车头6600种车辆子品牌，车尾3600种车辆子品牌，在天气晴朗无雾，号牌无遮挡、无污损，白天环境光照度不低于200lx，晚上辅助光照度不高于30lx的条件下测试，白天识别准确率均98%，白晚上的识别准确率均≥96%；</w:t>
      </w:r>
    </w:p>
    <w:p w14:paraId="135C190C">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支持固定OSD叠加功能，支持在屏幕左上、左中、左下、中上、中下、右上、右中、右下位置进行叠加，位置可调；叠加字体大小不受视频主、副码流影响；</w:t>
      </w:r>
    </w:p>
    <w:p w14:paraId="4546EA10">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支持识别背光、高速运动、雾（雨）天等场景，并能在开启状态下自动对背光及高速运动自适应调整相应的图像参数，对雾（雨）天场景可在20s内识别并调整参数；</w:t>
      </w:r>
    </w:p>
    <w:p w14:paraId="1A98515F">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可设置省份和城市简称区分本地车牌和外地车牌，支持节假日/工作日按时间段或者全天方式限行；支持限行车辆抓拍和抓拍图片查看，限行车辆捕获率≥99%，识别准确率≥98%。</w:t>
      </w:r>
    </w:p>
    <w:p w14:paraId="60F1C8DB">
      <w:pPr>
        <w:pStyle w:val="16"/>
        <w:spacing w:line="500" w:lineRule="exact"/>
        <w:ind w:firstLine="42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2）、900万电警卡口抓拍单元</w:t>
      </w:r>
    </w:p>
    <w:p w14:paraId="09A3DBB1">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包含摄像机（内置偏振镜）、高清镜头、室外防护罩、风扇、内置补光灯、电源适配器、相机内置防雷模块、安装万向节等</w:t>
      </w:r>
    </w:p>
    <w:p w14:paraId="1F379080">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像素：900W</w:t>
      </w:r>
    </w:p>
    <w:p w14:paraId="5C1C8A89">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分辨率：最大支持4096*2160</w:t>
      </w:r>
    </w:p>
    <w:p w14:paraId="0D6494D1">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帧率：25fps</w:t>
      </w:r>
    </w:p>
    <w:p w14:paraId="22C647C1">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图像传感器：采用1" 英寸全局曝光CMOS（GMOS）传感器</w:t>
      </w:r>
    </w:p>
    <w:p w14:paraId="7A4DBD29">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镜头：25mm镜头</w:t>
      </w:r>
    </w:p>
    <w:p w14:paraId="2BEB4B0C">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照度：彩色:0.01Lux</w:t>
      </w:r>
    </w:p>
    <w:p w14:paraId="6F1D6F48">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视频压缩标准：H.265/H.264/MJPEG</w:t>
      </w:r>
    </w:p>
    <w:p w14:paraId="6F8BABFE">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图像输出格式：JPEG</w:t>
      </w:r>
    </w:p>
    <w:p w14:paraId="6770A4CC">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输出：电平量信号</w:t>
      </w:r>
    </w:p>
    <w:p w14:paraId="038805AB">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通讯接口：2个RJ45 100M/1000M自适应网口，3个RS485接口，1个RS232接口</w:t>
      </w:r>
    </w:p>
    <w:p w14:paraId="1F015A2D">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外部接口：4路外部触发输入，6路(光耦隔离2500VAC)输出，可作为闪光灯同步输出控制，SYNC信号灯电源同步输入</w:t>
      </w:r>
    </w:p>
    <w:p w14:paraId="046E56E6">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存储支持：最大支持64G TF卡</w:t>
      </w:r>
    </w:p>
    <w:p w14:paraId="3BA2A34D">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自动光圈镜头：支持</w:t>
      </w:r>
    </w:p>
    <w:p w14:paraId="317BDD1E">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工作电压：100VAC～240VAC；频率：48Hz～52Hz；</w:t>
      </w:r>
    </w:p>
    <w:p w14:paraId="0650450D">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功耗：＜20W</w:t>
      </w:r>
    </w:p>
    <w:p w14:paraId="02CF4E4A">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支持智能识别功能：内置视频识别功能，支持车牌识别、视频触发、车身颜色识别、车型识别，通行车辆信息捕获和违章检测功能；</w:t>
      </w:r>
    </w:p>
    <w:p w14:paraId="1BA53BED">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支持除固定OSD叠加外，还可叠加设备点位标注的独立OSD、以及设备调试状态的滚动OSD</w:t>
      </w:r>
    </w:p>
    <w:p w14:paraId="4CC60869">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支持正向/背向行驶车辆抓拍，车辆检测绿框可跟随移动；支持抓拍优选功能，优选状态下上报最优抓图</w:t>
      </w:r>
    </w:p>
    <w:p w14:paraId="7AF59A0D">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车辆在转弯不让直行，会车，超车，掉头不让直行，停车时借道驶入其他道路，包括机动车变更车道、驶入非机动车道或人行道、非机动车驶入机动车道或人行道等车辆妨碍正常行驶车辆或行人的行为进行抓拍</w:t>
      </w:r>
    </w:p>
    <w:p w14:paraId="74258E57">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可设置省份和城市简称区分本地车牌和外地车牌，支持节假日/工作日按时间段或者全天方式限行；支持限行车辆抓拍和抓拍图片查看，限行车辆捕获率≥99%，识别准确率≥98%</w:t>
      </w:r>
    </w:p>
    <w:p w14:paraId="76365820">
      <w:pPr>
        <w:pStyle w:val="16"/>
        <w:spacing w:line="500" w:lineRule="exact"/>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w:t>设备可识别351种机动车品牌标志，白天识别准确率≥99%，夜晚识别准确率≥99%。</w:t>
      </w:r>
      <w:r>
        <w:rPr>
          <w:rFonts w:hint="eastAsia" w:ascii="宋体" w:hAnsi="宋体" w:eastAsia="宋体" w:cs="宋体"/>
          <w:b/>
          <w:color w:val="auto"/>
          <w:sz w:val="18"/>
          <w:szCs w:val="18"/>
          <w:highlight w:val="none"/>
        </w:rPr>
        <w:t>3）200万高清网络球机</w:t>
      </w:r>
    </w:p>
    <w:p w14:paraId="57A19578">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视频输出支持1920×1080@60fps，1280×720@60fps，分辨力不小于1100TVL；</w:t>
      </w:r>
    </w:p>
    <w:p w14:paraId="4E3D167B">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红外距离不小于400米；</w:t>
      </w:r>
    </w:p>
    <w:p w14:paraId="73C079C3">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支持23倍光学变焦；</w:t>
      </w:r>
    </w:p>
    <w:p w14:paraId="06A67D2B">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支持最低照度可达彩色0.001Lux，黑白0.0001Lux；</w:t>
      </w:r>
    </w:p>
    <w:p w14:paraId="72E46C8E">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亮度信号信噪比≥57dB，网络延时不大于110ms；</w:t>
      </w:r>
    </w:p>
    <w:p w14:paraId="7C96B8B2">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网络传输能力满足发送1000个数据包，重复测试3次，每次丢包数不大于2个；</w:t>
      </w:r>
    </w:p>
    <w:p w14:paraId="48CA0799">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具备较强的网络自适应能力，在丢包率为5%的网络环境下，仍可正常显示监视画面；</w:t>
      </w:r>
    </w:p>
    <w:p w14:paraId="00C13DFA">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支持透雾、强光抑制、电子防抖、数字降噪功能；</w:t>
      </w:r>
    </w:p>
    <w:p w14:paraId="1DAB9364">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支持宽动态不小于105dB；</w:t>
      </w:r>
    </w:p>
    <w:p w14:paraId="667ACF71">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支持区域遮盖功能，支持最多24块多边形区域，支持多种颜色可选；</w:t>
      </w:r>
    </w:p>
    <w:p w14:paraId="3700EE54">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支持水平手控速度不小于480°/S，云台定位精度为±0.1°；</w:t>
      </w:r>
    </w:p>
    <w:p w14:paraId="24412A8B">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垂直手控速度不小于120°/S；</w:t>
      </w:r>
    </w:p>
    <w:p w14:paraId="29FAF222">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水平旋转范围为360°连续旋转，垂直旋转范围为-30°~90°；</w:t>
      </w:r>
    </w:p>
    <w:p w14:paraId="2705BB95">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支持7路报警输入接口，2路报警输出接口，支持1路音频输入和输出接口；</w:t>
      </w:r>
    </w:p>
    <w:p w14:paraId="71A6E624">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支持300个预置位，支持18条巡航扫描，支持7条以上的模式路径设置；支持预置点视频冻结功能；</w:t>
      </w:r>
    </w:p>
    <w:p w14:paraId="2214867B">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支持云台优先级控制，485与网络可设置不同优先级；</w:t>
      </w:r>
    </w:p>
    <w:p w14:paraId="6739A2F5">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支持断电记忆功能，支持黑白名单过滤功能，支持定时抓图、事件抓图上传ftp功能；</w:t>
      </w:r>
    </w:p>
    <w:p w14:paraId="0D2D01A7">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球机应具备本地存储功能，支持SD卡热插拔，最大支持128GB；</w:t>
      </w:r>
    </w:p>
    <w:p w14:paraId="10C2A5C3">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支持采用H.264、MJPEG、H.265视频编码标准，H.264编码支持Baseline/Main/High Profile，音频编码支持G.711ulaw/G.711alaw/G.726/PCM/MP2L2/AAC；</w:t>
      </w:r>
    </w:p>
    <w:p w14:paraId="2CB01C6C">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支持码流平滑设置；</w:t>
      </w:r>
    </w:p>
    <w:p w14:paraId="73554484">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支持三码流同时输出，主码流、第三码流同时支持1920×1080@60fps，1280×720@60fps；</w:t>
      </w:r>
    </w:p>
    <w:p w14:paraId="7441DD25">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支持GB28181协议，支持标准Onvif协议；</w:t>
      </w:r>
    </w:p>
    <w:p w14:paraId="63E6C5E8">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支持48kHz音频采样率；</w:t>
      </w:r>
    </w:p>
    <w:p w14:paraId="0DE85C02">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支持噪声过滤功能；</w:t>
      </w:r>
    </w:p>
    <w:p w14:paraId="5A715610">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支持区域入侵、越界入侵、徘徊、物品遗留、物品移除、音频异常、人脸检测、人员聚集、快速移动、进入区域、离开区域，并联动报警；</w:t>
      </w:r>
    </w:p>
    <w:p w14:paraId="3FA6C171">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车辆捕获率不小于99%，支持车牌识别，同时可在抓拍图片上叠加设备编号、抓拍时间、车牌号码、车身颜色等信息；</w:t>
      </w:r>
    </w:p>
    <w:p w14:paraId="4A132D66">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支持非机动车、车辆检测，并可按设定的时间对非机动车、车辆检测场景进行轮巡检测；</w:t>
      </w:r>
    </w:p>
    <w:p w14:paraId="7C211B9C">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支持非机动车抓拍，可对自行车、电瓶车、摩托车、三轮车进行抓拍；</w:t>
      </w:r>
    </w:p>
    <w:p w14:paraId="55A8D052">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支持经纬度显示功能和方位角度信息显示功能；</w:t>
      </w:r>
    </w:p>
    <w:p w14:paraId="35FC1897">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室外球机应具备较好防护性能，支持IP67，TVS 8000V防雷、防浪涌、防突波；</w:t>
      </w:r>
    </w:p>
    <w:p w14:paraId="0C6AF677">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具备较好的环境适应性，电压在AC24V±35%范围内变化时，设备可正常工作；</w:t>
      </w:r>
    </w:p>
    <w:p w14:paraId="1043597C">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具备较好的环境适应性，工作温度范围可达-45℃-70℃；</w:t>
      </w:r>
    </w:p>
    <w:p w14:paraId="3DC14DD9">
      <w:pPr>
        <w:pStyle w:val="16"/>
        <w:spacing w:line="500" w:lineRule="exact"/>
        <w:ind w:firstLine="42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4）400万高清星光级网络球机</w:t>
      </w:r>
    </w:p>
    <w:p w14:paraId="5B166897">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2560×1440@30fps；</w:t>
      </w:r>
    </w:p>
    <w:p w14:paraId="668CAD9D">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彩色：0.0005Lux @ (F1.5，AGC ON)；黑白：0.0001Lux @ (F1.5，AGC ON)；0 Lux with IR；</w:t>
      </w:r>
    </w:p>
    <w:p w14:paraId="0B032222">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200米红外照射距离；</w:t>
      </w:r>
    </w:p>
    <w:p w14:paraId="53598BAB">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焦距：5.6-208mm，37倍光学变倍；</w:t>
      </w:r>
    </w:p>
    <w:p w14:paraId="0C29A994">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支持深度学习算法，提升Smart功能和跟踪功能，并支持去误报和目标分类；</w:t>
      </w:r>
    </w:p>
    <w:p w14:paraId="79C97465">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支持音频、报警；</w:t>
      </w:r>
    </w:p>
    <w:p w14:paraId="2F57CD22">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支持3D数字降噪、SmartIR、120dB超宽动态、光学透雾、强光抑制、电子防抖；</w:t>
      </w:r>
    </w:p>
    <w:p w14:paraId="59AFF929">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支持人脸抓拍、区域入侵侦测、越界侦测、进入区域侦测、离开区域侦测、徘徊侦测、人员聚集侦测、快速移动侦测、停车侦测、物品遗留侦测、物品拿取侦测、音频异常侦测、移动侦测、视频遮挡侦测；</w:t>
      </w:r>
    </w:p>
    <w:p w14:paraId="65255EB1">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车牌捕获及检索、混行检测、多场景巡航检测、云存储服务；</w:t>
      </w:r>
    </w:p>
    <w:p w14:paraId="4F3342BA">
      <w:pPr>
        <w:pStyle w:val="16"/>
        <w:spacing w:line="500" w:lineRule="exact"/>
        <w:ind w:firstLine="42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5）环保车辆人脸卡口抓拍单元</w:t>
      </w:r>
    </w:p>
    <w:p w14:paraId="5580BA2D">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包含摄像机、高清镜头、室外防护罩、内置补光灯、风扇、电源适配器、安装万向节等</w:t>
      </w:r>
    </w:p>
    <w:p w14:paraId="74B63871">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像素：900W</w:t>
      </w:r>
    </w:p>
    <w:p w14:paraId="02151CCD">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分辨率：4096(H)×2160(V)</w:t>
      </w:r>
    </w:p>
    <w:p w14:paraId="7245C38B">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帧率：≤25fps</w:t>
      </w:r>
    </w:p>
    <w:p w14:paraId="270C8C6C">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感光器件：1英寸全局曝光CMOS（*2）</w:t>
      </w:r>
    </w:p>
    <w:p w14:paraId="221CFDC0">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镜头：专用镜头（50mm）</w:t>
      </w:r>
    </w:p>
    <w:p w14:paraId="1E9B1143">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视频压缩标准：H.265/H.264/MJPEG</w:t>
      </w:r>
    </w:p>
    <w:p w14:paraId="339C0300">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图像输出格式：JPEG</w:t>
      </w:r>
    </w:p>
    <w:p w14:paraId="5DD57E6D">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通讯接口：4个RS-485接口,1个RS-232接口；2个RJ45 10M/100M/1000M自适应以太网口</w:t>
      </w:r>
    </w:p>
    <w:p w14:paraId="0084FBEE">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触发输出：7路（光耦隔离2500VAC/5V TTL电平量），作为补光灯同步输出控制；一路继电器输出口</w:t>
      </w:r>
    </w:p>
    <w:p w14:paraId="167AFCA8">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存储支持：支持64G TF卡，支持海康云存储协议</w:t>
      </w:r>
    </w:p>
    <w:p w14:paraId="1D9FAF05">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终端接入：支持终端服务器接入</w:t>
      </w:r>
    </w:p>
    <w:p w14:paraId="2951A789">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工作电压：100VAC～240VAC；频率：48Hz～52Hz</w:t>
      </w:r>
    </w:p>
    <w:p w14:paraId="546B73D3">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功耗：＜20W</w:t>
      </w:r>
    </w:p>
    <w:p w14:paraId="601FBFD7">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重量：5.2±0.5kg</w:t>
      </w:r>
    </w:p>
    <w:p w14:paraId="36B14773">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智能功能，目标检测：支持机动车、非机动车、行人抓拍；违章检测：超速、压线、逆行、禁止大货车等违法行为；车辆特征检测：车牌识别、车型识别、车身颜色识别(环境光有要求)、违章检测、车辆品牌等特征检测</w:t>
      </w:r>
    </w:p>
    <w:p w14:paraId="1E055083">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设备的镜头和两个sensor一体化设计，具有独立三角分光棱镜分光结构装置，分别接收可见光和红外光。</w:t>
      </w:r>
    </w:p>
    <w:p w14:paraId="0476AD6E">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抓拍支持输出三张同时刻目标图片，包括可见光路图片（全彩），红外路图片（黑白）和融合图片（全彩），三张图片抓拍时间为同一时刻，抓拍运动目标，三张图片中目标位置相同无位移。</w:t>
      </w:r>
    </w:p>
    <w:p w14:paraId="5A673F54">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支持同时预览两路sensor视频，设备场景中放置红外LED常亮灯，朝向摄像机镜头，可见光路视频图像中补光灯灯珠完全无光，同时红外路视频图像补光灯可清晰看到灯珠亮光。</w:t>
      </w:r>
    </w:p>
    <w:p w14:paraId="09DA00EB">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支持通过视频监控自动识别道路当前环境状态（包含无雾、薄雾、大雾、浓雾），并依据当前道路环境状态自动变更限速值，支持手动配置限速值</w:t>
      </w:r>
    </w:p>
    <w:p w14:paraId="7FF8BC5A">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支持识别背光、高速运动、雾（雨）天等场景，并能在开启状态下自动对背光及高速运动自适应调整相应的图像参数，对雾（雨）天场景可在20s内识别并调整参数 </w:t>
      </w:r>
    </w:p>
    <w:p w14:paraId="79690535">
      <w:pPr>
        <w:pStyle w:val="16"/>
        <w:spacing w:line="500" w:lineRule="exact"/>
        <w:ind w:firstLine="422"/>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6）环保车辆卡口抓拍单元</w:t>
      </w:r>
    </w:p>
    <w:p w14:paraId="5FE44F71">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分辨率：4096(H)×2160(V)</w:t>
      </w:r>
    </w:p>
    <w:p w14:paraId="08EC0512">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帧率：≤25fps</w:t>
      </w:r>
    </w:p>
    <w:p w14:paraId="2CBDBF92">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感光器件：两个1英寸全局曝光CMOS</w:t>
      </w:r>
    </w:p>
    <w:p w14:paraId="07CD5E2C">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镜头：专用镜头（25mm）</w:t>
      </w:r>
    </w:p>
    <w:p w14:paraId="0C7A2C3A">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码流：32 Kbps~16 Mbps</w:t>
      </w:r>
    </w:p>
    <w:p w14:paraId="57EBAB00">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视频压缩标准：H.265/H.264/MJPEG</w:t>
      </w:r>
    </w:p>
    <w:p w14:paraId="121E4B74">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图像输出格式：JPEG</w:t>
      </w:r>
    </w:p>
    <w:p w14:paraId="73C4C3C6">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接口：4个RS-485接口,1个RS-232接口；2个RJ45 10M/100M/1000M自适应以太网口</w:t>
      </w:r>
    </w:p>
    <w:p w14:paraId="2A6CB3B3">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触发输出：7路（光耦隔离2500VAC/5V TTL电平量），作为补光灯同步输出控制；一路继电器输出口</w:t>
      </w:r>
    </w:p>
    <w:p w14:paraId="316BE95D">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存储支持：支持TF卡口（≤64G），支持海康云存储协议</w:t>
      </w:r>
    </w:p>
    <w:p w14:paraId="5027D625">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终端接入：支持终端服务器接入</w:t>
      </w:r>
    </w:p>
    <w:p w14:paraId="39557ECC">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工作电压：100VAC～240VAC；频率：48Hz～52Hz</w:t>
      </w:r>
    </w:p>
    <w:p w14:paraId="18BC5A75">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功耗：＜20W</w:t>
      </w:r>
    </w:p>
    <w:p w14:paraId="7924DE0A">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重量：5.2±0.5kg</w:t>
      </w:r>
    </w:p>
    <w:p w14:paraId="38A44E2D">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目标检测：机动车抓拍，车辆捕获率≥99%（线圈）车辆捕获率≥95%（视频），非机动抓拍，行人抓拍</w:t>
      </w:r>
    </w:p>
    <w:p w14:paraId="73519BE5">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违章检测：超速、压线、逆行、禁止大货车等违法行为</w:t>
      </w:r>
    </w:p>
    <w:p w14:paraId="058E37BC">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车辆特征检测：车牌识别、车型识别、车身颜色识别(环境光有要求)、违章检测、车辆品牌等特征检测</w:t>
      </w:r>
    </w:p>
    <w:p w14:paraId="780CFD9E">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设备的镜头和两个sensor一体化设计，具有独立三角分光棱镜分光结构装置，分别接收可见光和红外光。</w:t>
      </w:r>
    </w:p>
    <w:p w14:paraId="35807A1E">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抓拍支持输出三张同时刻目标图片，包括可见光路图片（全彩），红外路图片（黑白）和融合图片（全彩），三张图片抓拍时间为同一时刻，抓拍运动目标，三张图片中目标位置相同无位移。</w:t>
      </w:r>
    </w:p>
    <w:p w14:paraId="32F9A28D">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支持同时预览两路sensor视频，设备场景中放置红外LED常亮灯，朝向摄像机镜头，可见光路视频图像中补光灯灯珠完全无光，同时红外路视频图像补光灯可清晰看到灯珠亮光。</w:t>
      </w:r>
    </w:p>
    <w:p w14:paraId="714B6DC1">
      <w:pPr>
        <w:pStyle w:val="16"/>
        <w:spacing w:line="5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支持固定OSD叠加功能，支持在屏幕左上、左中、左下、中上、中下、右上、右中、右下位置进行叠加，位置可调；叠加字体大小不受视频主、副码流影响。</w:t>
      </w:r>
    </w:p>
    <w:p w14:paraId="517DED22">
      <w:pPr>
        <w:pStyle w:val="16"/>
        <w:spacing w:line="500" w:lineRule="exact"/>
        <w:ind w:firstLine="422"/>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7）车辆人脸卡口抓拍单元</w:t>
      </w:r>
    </w:p>
    <w:p w14:paraId="314E0788">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支持900万覆盖两车道，卡口混合车道应用，支持人脸检测。</w:t>
      </w:r>
    </w:p>
    <w:p w14:paraId="064172C8">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支持闪光灯和LED频闪灯同步补光；</w:t>
      </w:r>
    </w:p>
    <w:p w14:paraId="70DB7F79">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使用闪光灯补光时，抓拍图片可看清司乘人员人脸；</w:t>
      </w:r>
    </w:p>
    <w:p w14:paraId="61098A27">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包含摄像机（内置偏振镜）、高清镜头、室外防护罩、风扇、内置补光灯、电源适配器、相机内置防雷模块、安装万向节等</w:t>
      </w:r>
    </w:p>
    <w:p w14:paraId="67B2C385">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像素：900W</w:t>
      </w:r>
    </w:p>
    <w:p w14:paraId="360950BD">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分辨率：最大支持4096*2160</w:t>
      </w:r>
    </w:p>
    <w:p w14:paraId="215B2345">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帧率：25fps</w:t>
      </w:r>
    </w:p>
    <w:p w14:paraId="4B83A0EE">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图像传感器：采用1英寸全局曝光CMOS（GMOS）传感器</w:t>
      </w:r>
    </w:p>
    <w:p w14:paraId="5978FB50">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镜头：50mm镜头</w:t>
      </w:r>
    </w:p>
    <w:p w14:paraId="09AC22DA">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照度：彩色:0.01Lux  黑色:0.008Lux  </w:t>
      </w:r>
    </w:p>
    <w:p w14:paraId="049F7507">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视频压缩标准：H.265/H.264/MJPEG</w:t>
      </w:r>
    </w:p>
    <w:p w14:paraId="709EB6F1">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图像输出格式：JPEG</w:t>
      </w:r>
    </w:p>
    <w:p w14:paraId="2BAEB7A7">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输出：电平量信号</w:t>
      </w:r>
    </w:p>
    <w:p w14:paraId="641DD51C">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通讯接口：2个RJ45 100M/1000M自适应网口，3个RS485接口，1个RS232接口</w:t>
      </w:r>
    </w:p>
    <w:p w14:paraId="571454B2">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外部接口：4路外部触发输入，6路(5V TTL电平量)输出，可作为闪光灯同步输出控制，SYNC信号灯电源同步输入</w:t>
      </w:r>
    </w:p>
    <w:p w14:paraId="52CD1BD5">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存储支持：最大支持64G TF卡</w:t>
      </w:r>
    </w:p>
    <w:p w14:paraId="487F32DD">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自动光圈镜头：支持</w:t>
      </w:r>
    </w:p>
    <w:p w14:paraId="1064ADCD">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工作电压：220VAC±20%；频率：50HZ±2%；</w:t>
      </w:r>
    </w:p>
    <w:p w14:paraId="070A65B9">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功耗：＜20W</w:t>
      </w:r>
    </w:p>
    <w:p w14:paraId="6F6AC120">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支持智能识别功能：内置视频识别功能，支持车牌识别、视频触发、车身颜色识别、车型识别，通行车辆信息捕获和违章检测功能；</w:t>
      </w:r>
    </w:p>
    <w:p w14:paraId="40AE06F6">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支持固定OSD叠加功能，支持在屏幕左上、左中、左下、中上、中下、右上、右中、右下位置进行叠加，位置可调；叠加字体大小不受视频主、副码流影响；</w:t>
      </w:r>
    </w:p>
    <w:p w14:paraId="37568712">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支持识别背光、高速运动、雾（雨）天等场景，并能在开启状态下自动对背光及高速运动自适应调整相应的图像参数，对雾（雨）天场景可在20s内识别并调整参数；</w:t>
      </w:r>
    </w:p>
    <w:p w14:paraId="1DAE3AD8">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车辆在转弯不让直行，会车，超车，掉头不让直行，停车时借道驶入其他道路，包括机动车变更车道、驶入非机动车道或人行道、非机动车驶入机动车道或人行道等车辆妨碍正常行驶车辆或行人的行为进行抓拍；</w:t>
      </w:r>
    </w:p>
    <w:p w14:paraId="6B9A75F1">
      <w:pPr>
        <w:spacing w:line="500" w:lineRule="exact"/>
        <w:ind w:firstLine="360" w:firstLineChars="200"/>
        <w:rPr>
          <w:rFonts w:hint="eastAsia" w:ascii="宋体" w:hAnsi="宋体" w:eastAsia="宋体" w:cs="宋体"/>
          <w:b/>
          <w:color w:val="auto"/>
          <w:kern w:val="0"/>
          <w:sz w:val="18"/>
          <w:szCs w:val="18"/>
          <w:highlight w:val="none"/>
          <w:lang w:bidi="ar"/>
        </w:rPr>
      </w:pPr>
      <w:r>
        <w:rPr>
          <w:rFonts w:hint="eastAsia" w:ascii="宋体" w:hAnsi="宋体" w:eastAsia="宋体" w:cs="宋体"/>
          <w:color w:val="auto"/>
          <w:kern w:val="0"/>
          <w:sz w:val="18"/>
          <w:szCs w:val="18"/>
          <w:highlight w:val="none"/>
          <w:lang w:bidi="ar"/>
        </w:rPr>
        <w:t>可设置省份和城市简称区分本地车牌和外地车牌，支持节假日/工作日按时间段或者全天方式限行；支持限行车辆抓拍和抓拍图片查看，限行车辆捕获率≥99%，识别准确率≥98%</w:t>
      </w:r>
      <w:r>
        <w:rPr>
          <w:rFonts w:hint="eastAsia" w:ascii="宋体" w:hAnsi="宋体" w:eastAsia="宋体" w:cs="宋体"/>
          <w:b/>
          <w:color w:val="auto"/>
          <w:kern w:val="0"/>
          <w:sz w:val="18"/>
          <w:szCs w:val="18"/>
          <w:highlight w:val="none"/>
          <w:lang w:bidi="ar"/>
        </w:rPr>
        <w:t>；</w:t>
      </w:r>
    </w:p>
    <w:p w14:paraId="5B4ED0FE">
      <w:pPr>
        <w:spacing w:line="500" w:lineRule="exact"/>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8）违停一体球</w:t>
      </w:r>
    </w:p>
    <w:p w14:paraId="7A1A0C03">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城市道路违章取证：违停、逆行、压线、变道、机占非、掉头；</w:t>
      </w:r>
    </w:p>
    <w:p w14:paraId="2AA1C13E">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交通数据采集：车流量、车道平均速度、车头时距、车头间距、车道时间占有率、车道空间占有率；</w:t>
      </w:r>
    </w:p>
    <w:p w14:paraId="1ECDA2A0">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道路事件检测：抛洒物、行人、路障、施工、拥堵检测；</w:t>
      </w:r>
    </w:p>
    <w:p w14:paraId="2FE425D1">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支持深度学习算法，有效提升检测准确率；</w:t>
      </w:r>
    </w:p>
    <w:p w14:paraId="1E849228">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独创的鹰视智能聚焦算法，实现对运动物体的快速聚焦捕获；</w:t>
      </w:r>
    </w:p>
    <w:p w14:paraId="7FD097B1">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有效检测距离300米；</w:t>
      </w:r>
    </w:p>
    <w:p w14:paraId="248665C0">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支持多场景巡航检测，并可配置场景巡航自适应功能；</w:t>
      </w:r>
    </w:p>
    <w:p w14:paraId="414C9610">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支持对静止或运动车辆的手动取证功能；</w:t>
      </w:r>
    </w:p>
    <w:p w14:paraId="12191C79">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支持违法数据的断点续传功能；</w:t>
      </w:r>
    </w:p>
    <w:p w14:paraId="19976A1B">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支持语音联动功能；</w:t>
      </w:r>
    </w:p>
    <w:p w14:paraId="12E3FDAE">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可配置多种字符叠加、图片合成模式，并支持违法图片叠加防伪水印；</w:t>
      </w:r>
    </w:p>
    <w:p w14:paraId="66433353">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支持违法数据上传FTP服务器、交通终端服务器、中心管理系统平台；</w:t>
      </w:r>
    </w:p>
    <w:p w14:paraId="525E1228">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内置GPS、北斗卫星定位模块和电子罗盘，支持将视场角、镜头指向、安装位置经纬度等信息上传中心管理平台；</w:t>
      </w:r>
    </w:p>
    <w:p w14:paraId="310F8844">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支持集中布控功能，可快速调取目标可视域范围内球机实现机群监控；</w:t>
      </w:r>
    </w:p>
    <w:p w14:paraId="3A576085">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支持防破坏预警功能；</w:t>
      </w:r>
    </w:p>
    <w:p w14:paraId="48347DC0">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可获取并解析卫星信号中的时间信息以实现高精度自动校时功能；</w:t>
      </w:r>
    </w:p>
    <w:p w14:paraId="2FC84331">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支持FC光纤接口与以太网电口输出；</w:t>
      </w:r>
    </w:p>
    <w:p w14:paraId="0CB0E370">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图像传感器: 1/1.8＂ Progressive Scan CMOS；</w:t>
      </w:r>
    </w:p>
    <w:p w14:paraId="175AB693">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最低照度: 彩色：0.0005Lux @ (F1.2，AGC ON)；黑白：0.0001Lux @(F1.2，AGC ON) ；0 Lux with IR；</w:t>
      </w:r>
    </w:p>
    <w:p w14:paraId="0DBF770F">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分辨率及帧率: 主码流  50Hz:25fps(2560×1440)；60Hz:30fps(2560×1440,)；</w:t>
      </w:r>
    </w:p>
    <w:p w14:paraId="416DA9AA">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视频压缩: H.265/H.264/MJPEG，H.264编码支持Baseline/Main/High Profile；</w:t>
      </w:r>
    </w:p>
    <w:p w14:paraId="74456F4A">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红外照射距离: 200米；</w:t>
      </w:r>
    </w:p>
    <w:p w14:paraId="3D8D923B">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焦距: 6-192mm，32倍光学；</w:t>
      </w:r>
    </w:p>
    <w:p w14:paraId="4AD742F1">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Smart图像增强: 120dB超宽动态、光学透雾、强光抑制、电子防抖、Smart IR；</w:t>
      </w:r>
    </w:p>
    <w:p w14:paraId="311B1EF3">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水平及垂直范围: 水平360°；垂直-20°-90°（自动翻转）；</w:t>
      </w:r>
    </w:p>
    <w:p w14:paraId="6BBFFBD7">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水平速度: 水平键控速度：0.1°-210°/s,速度可设;水平预置点速度：280°/s；</w:t>
      </w:r>
    </w:p>
    <w:p w14:paraId="10040863">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垂直速度: 垂直键控速度：0.1°-150°/s,速度可设;垂直预置点速度：250°/s；</w:t>
      </w:r>
    </w:p>
    <w:p w14:paraId="072412A0">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电源接口: AC24V±25%；</w:t>
      </w:r>
    </w:p>
    <w:p w14:paraId="5878103B">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网络接口: RJ45网口，自适应10M/100M网络数据；</w:t>
      </w:r>
    </w:p>
    <w:p w14:paraId="2C377982">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光纤接口: 采用FC接口，内置光纤模块（100M网络数据、波长TX1310/RX1550nm、单纤单模、20km传输距离）；</w:t>
      </w:r>
    </w:p>
    <w:p w14:paraId="3A2E5D23">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音频输入/输出: 1路音频输入；1路音频输出；</w:t>
      </w:r>
    </w:p>
    <w:p w14:paraId="4D99B29B">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报警输入/输出: 7路报警输入；2路报警输出；</w:t>
      </w:r>
    </w:p>
    <w:p w14:paraId="5465D16E">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具有RS485控制接口；</w:t>
      </w:r>
    </w:p>
    <w:p w14:paraId="538391AB">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SD卡接口: 内置Micro SD卡插槽，支持Micro SD(即TF卡)/Micro SDHC/Micro SDXC卡（最大支持256G）；</w:t>
      </w:r>
    </w:p>
    <w:p w14:paraId="75A7AFFA">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功耗: 62W max（其中红外灯15W max，加热5W max）；</w:t>
      </w:r>
    </w:p>
    <w:p w14:paraId="7A6CCDD6">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工作温度和湿度: -40℃-70℃；湿度小于90%；</w:t>
      </w:r>
    </w:p>
    <w:p w14:paraId="6F18DF36">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防护等级: IP67；</w:t>
      </w:r>
    </w:p>
    <w:p w14:paraId="798AF66D">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尺寸: Φ266.6×410mm；</w:t>
      </w:r>
    </w:p>
    <w:p w14:paraId="495470A8">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重量: 8kg；</w:t>
      </w:r>
    </w:p>
    <w:p w14:paraId="56E55891">
      <w:pPr>
        <w:spacing w:line="50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设备进行违法停车检测时，镜头倍率为1倍，白天有效检测距离最大为150米，其他倍率下，白天有效检测距离最大为400米；</w:t>
      </w:r>
    </w:p>
    <w:p w14:paraId="75AF4332">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可识别不低于5000种车辆子品牌，车辆子品牌识别白天准确率大于99%，晚上准确率大于99%；</w:t>
      </w:r>
    </w:p>
    <w:p w14:paraId="2CE197AA">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可识别15种车辆颜色，车辆车身颜色识别准确率大于99%；</w:t>
      </w:r>
    </w:p>
    <w:p w14:paraId="3C28A33A">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设备接收到布控命令后，区域内出现悬挂布控车牌的车辆时，可触发报警并进行水平360°跟踪；</w:t>
      </w:r>
    </w:p>
    <w:p w14:paraId="1B72BE19">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设备可添加10000个车牌黑名单，当悬挂黑名单中车牌的车辆经过设定区域时，可触发报警进行水平360°跟踪；</w:t>
      </w:r>
    </w:p>
    <w:p w14:paraId="691BC0E0">
      <w:pPr>
        <w:pStyle w:val="16"/>
        <w:spacing w:line="500" w:lineRule="exact"/>
        <w:ind w:left="359" w:leftChars="171" w:firstLine="42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9）制高点球机800万</w:t>
      </w:r>
    </w:p>
    <w:p w14:paraId="2316CD7A">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支持4K，4096×2160@30fps；</w:t>
      </w:r>
    </w:p>
    <w:p w14:paraId="3CF946E1">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星光级超低照度：0.002Lux/F1.5(彩色),0.0002Lux/F1.5(黑白)，0 Lux with IR；</w:t>
      </w:r>
    </w:p>
    <w:p w14:paraId="507C3D54">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200米红外照射距离；</w:t>
      </w:r>
    </w:p>
    <w:p w14:paraId="785D7EA2">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焦距：7.5 -277mm，37倍光学；</w:t>
      </w:r>
    </w:p>
    <w:p w14:paraId="4ADF92CD">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支持音频、报警；</w:t>
      </w:r>
    </w:p>
    <w:p w14:paraId="6D972B31">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支持数字宽动态、光学透雾、强光抑制、Smart IR 、电子防抖、3D数字降噪；</w:t>
      </w:r>
    </w:p>
    <w:p w14:paraId="7B3754CF">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深度学习算法；支持智能运动跟踪；</w:t>
      </w:r>
    </w:p>
    <w:p w14:paraId="2FDD781B">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人脸抓拍、区域入侵侦测、越界侦测、进入区域侦测、离开区域侦测、徘徊侦测、人员聚集侦测、快速移动侦测、停车侦测、物品遗留侦测、物品拿取侦测、音频异常侦测、移动侦测、视频遮挡侦测；支持车牌识别；</w:t>
      </w:r>
    </w:p>
    <w:p w14:paraId="2F100D2A">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内置GPS、北斗卫星定位模块和电子罗盘；</w:t>
      </w:r>
    </w:p>
    <w:p w14:paraId="28B1DB20">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水平键控速度最大210°/s，垂直键控速度最大150°/s，垂直范围-20°~90°；</w:t>
      </w:r>
    </w:p>
    <w:p w14:paraId="2198C31E">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H.265/H.264/MJPEG；</w:t>
      </w:r>
    </w:p>
    <w:p w14:paraId="1E6603FB">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内置Micro SD卡插槽，支持Micro SD(即TF卡)/Micro SDHC/Micro SDXC卡（最大支持256G）；</w:t>
      </w:r>
    </w:p>
    <w:p w14:paraId="3E4F8DF5">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电源接口 AC24V±25%</w:t>
      </w:r>
    </w:p>
    <w:p w14:paraId="69E36192">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功耗 60W max（其中加热5Wmax，红外灯15W max）; </w:t>
      </w:r>
    </w:p>
    <w:p w14:paraId="5EDED316">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支持涂层防腐蚀设计，避免酸性、中性盐雾腐蚀，WF2防腐蚀标准；</w:t>
      </w:r>
    </w:p>
    <w:p w14:paraId="4FC18488">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支持IP67；</w:t>
      </w:r>
    </w:p>
    <w:p w14:paraId="3B30BA9E">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工作温度：-40℃-70℃。</w:t>
      </w:r>
    </w:p>
    <w:p w14:paraId="6F41154B">
      <w:pPr>
        <w:pStyle w:val="16"/>
        <w:spacing w:line="500" w:lineRule="exact"/>
        <w:ind w:left="359" w:leftChars="171" w:firstLine="42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10）AR鹰眼</w:t>
      </w:r>
    </w:p>
    <w:p w14:paraId="171ABC8F">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采用一体化设计，单产品即可同时提供全景与特写画面，兼顾全景与细节。其中全景画面由6个传感器拼接而成，实现270度的全景监控；一体化机芯和高速云台设计，在全景监控的同时为用户提供快速细节定位功能。另外鹰眼系列全景球机还集成了先进的视频分析算法和多目标跟踪算法程序，可实现自动或手动对全景区域内的多个目标进行区域入侵、越界、进入区域、离开区域行为的检测，并可输出报警信号和联动云台跟踪，从而满足高等级要求的安保需求；</w:t>
      </w:r>
    </w:p>
    <w:p w14:paraId="1E1E3E96">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可视域功能:</w:t>
      </w:r>
    </w:p>
    <w:p w14:paraId="59BEA60E">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内置GPS、北斗卫星定位模块和电子罗盘，支持将视场角、镜头指向、安装位置经纬度等信息上传中心管理平台；</w:t>
      </w:r>
    </w:p>
    <w:p w14:paraId="43C51774">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支持集中布控功能，可快速调取目标可视域范围内球机实现机群监控；</w:t>
      </w:r>
    </w:p>
    <w:p w14:paraId="6697B7DD">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支持防破坏预警功能；</w:t>
      </w:r>
    </w:p>
    <w:p w14:paraId="64A4C5AF">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可获取并解析卫星信号中的时间信息以实现高精度自动校时功能</w:t>
      </w:r>
    </w:p>
    <w:p w14:paraId="7750CED7">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为移动标签提供默认的标定信息</w:t>
      </w:r>
    </w:p>
    <w:p w14:paraId="16F95F59">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全景摄像机:</w:t>
      </w:r>
    </w:p>
    <w:p w14:paraId="4CDA8C93">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传感器类型: 1/1.8＂ Progressive Scan CMOS</w:t>
      </w:r>
    </w:p>
    <w:p w14:paraId="74C978F0">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视场角: 水平270°，垂直85°</w:t>
      </w:r>
    </w:p>
    <w:p w14:paraId="304BD6E5">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视频压缩: H.265/H.264/MJPEG，支持smart265、smart264编码，H.264编码支持Baseline/Main/High Profile</w:t>
      </w:r>
    </w:p>
    <w:p w14:paraId="6395CE6D">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分辨率及帧率: 主码流：50Hz: 25fps ( 8160×2400)；60Hz: 30fps ( 8160×2400)</w:t>
      </w:r>
    </w:p>
    <w:p w14:paraId="3989780E">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细节跟踪摄像机:</w:t>
      </w:r>
    </w:p>
    <w:p w14:paraId="5608B145">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图像传感器: 1/1.8＂ Progressive Scan CMOS</w:t>
      </w:r>
    </w:p>
    <w:p w14:paraId="067A6049">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最低照度: 彩色：0.0005Lux @ (F1.2，AGC ON)；黑白：0.0001Lux @(F1.2，AGC ON) ；0 Lux with IR</w:t>
      </w:r>
    </w:p>
    <w:p w14:paraId="5A84058E">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红外功能: 红外照射距离250m；红外灯亮度、角度根据场景智能调整</w:t>
      </w:r>
    </w:p>
    <w:p w14:paraId="7D57DE61">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Smart图像增强: 120dB超宽动态、光学透雾、强光抑制、SmartIR、电子防抖</w:t>
      </w:r>
    </w:p>
    <w:p w14:paraId="57C28538">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焦距: 6.0-240mm，40倍光学变倍</w:t>
      </w:r>
    </w:p>
    <w:p w14:paraId="20D8763F">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水平及垂直范围: 水平360°；垂直-15°-90°(自动翻转)</w:t>
      </w:r>
    </w:p>
    <w:p w14:paraId="18765353">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水平速度: 水平键控速度：0.1°-210°/s,速度可设； 水平预置点速度：240°/s</w:t>
      </w:r>
    </w:p>
    <w:p w14:paraId="20203D1F">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垂直速度: 垂直键控速度：0.1°-150°/s,速度可设； 垂直预置点速度：200°/s</w:t>
      </w:r>
    </w:p>
    <w:p w14:paraId="497AA0AD">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视频压缩: H.265/H.264/MJPEG，支持smart265、smart264编码，H.264编码支持Baseline/Main/High Profile， </w:t>
      </w:r>
    </w:p>
    <w:p w14:paraId="5B06B917">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分辨率及帧率: 主码流：50Hz:25fps (2560x1440) 60Hz:30fps (2560x1440)</w:t>
      </w:r>
    </w:p>
    <w:p w14:paraId="4F39E558">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电源接口: DC36V </w:t>
      </w:r>
    </w:p>
    <w:p w14:paraId="00D555FD">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具备AR视频标签联动功能，并可对高-高，高-低，低-高三种标签的位置的视频图像，进行切换预览。</w:t>
      </w:r>
    </w:p>
    <w:p w14:paraId="75629E31">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具备标签跟踪功能，可对全景和细节通道的移动标签进行跟踪，移动标签始终位于画面中心，且跟踪时间和倍率可设置。</w:t>
      </w:r>
    </w:p>
    <w:p w14:paraId="4CEE0E75">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具备标签同步功能，在细节通道添加或删除指定标签时，全景通道应自动添加或删除该标签。</w:t>
      </w:r>
    </w:p>
    <w:p w14:paraId="56F75CC1">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具备AR视频标签添加，修改，删除和标准等系列管理功能，支持全景通道添加不少于800个标签，细节通道添加不少于400个标签；标签类型包括：**站视频标签，建筑物视频标签，卡口视频标签，普通视频标签等</w:t>
      </w:r>
    </w:p>
    <w:p w14:paraId="0EB34717">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网络接口: RJ45网口，自适应10M/100M/1000M网络数据；支持 Hi-PoE供电</w:t>
      </w:r>
    </w:p>
    <w:p w14:paraId="3671E44B">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光纤接口: 采用FC接口，内置光纤模块（1000M网络数据、波长TX1310/RX1550nm、单纤单模、20km传输距离）</w:t>
      </w:r>
    </w:p>
    <w:p w14:paraId="4B2AD5A2">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具有RS485控制接口 </w:t>
      </w:r>
    </w:p>
    <w:p w14:paraId="1D2E0C0A">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报警输入/输出: 7路报警输入；2路报警输出</w:t>
      </w:r>
    </w:p>
    <w:p w14:paraId="15242781">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音频输入/输出: 1路音频输入；1路音频输出</w:t>
      </w:r>
    </w:p>
    <w:p w14:paraId="00E4FA04">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SD卡接口: 内置Micro SD卡插槽，支持Micro SD(即TF卡)/Micro SDHC/Micro SDXC卡（最大支持256G）</w:t>
      </w:r>
    </w:p>
    <w:p w14:paraId="601DCDDB">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电源: DC36V (Max. 90 W), Hi-PoE (Max. 75 W)，IR MAX.12W</w:t>
      </w:r>
    </w:p>
    <w:p w14:paraId="465B499F">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工作温度和湿度: -40℃-70℃；湿度小于90%</w:t>
      </w:r>
    </w:p>
    <w:p w14:paraId="31A47B1D">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防护等级: IP66</w:t>
      </w:r>
    </w:p>
    <w:p w14:paraId="187B9C0D">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尺寸: Φ391.8x422.5mm </w:t>
      </w:r>
    </w:p>
    <w:p w14:paraId="4F7170F7">
      <w:pPr>
        <w:pStyle w:val="16"/>
        <w:spacing w:line="500" w:lineRule="exact"/>
        <w:ind w:left="359" w:leftChars="171"/>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重量: 18kg</w:t>
      </w:r>
    </w:p>
    <w:p w14:paraId="09D3D50B">
      <w:pPr>
        <w:spacing w:line="500" w:lineRule="exact"/>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11）杆件参数 </w:t>
      </w:r>
    </w:p>
    <w:p w14:paraId="1335E4A4">
      <w:pPr>
        <w:adjustRightInd w:val="0"/>
        <w:snapToGrid w:val="0"/>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L、T型监控杆，主、副杆（横挑杆）为八角形锥形镀锌钢管，整体热镀锌，主杆的高度不低于6米。</w:t>
      </w:r>
    </w:p>
    <w:p w14:paraId="0EDEC62C">
      <w:pPr>
        <w:adjustRightInd w:val="0"/>
        <w:snapToGrid w:val="0"/>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副杆长度6米到9米的L、T型监控杆，主杆的厚度不小于6 mm，主杆下口径不小于240 mm，上口径不小于180 mm，副杆的厚度不小于4 mm；基础大小1.2*1.2*1.5M.基础笼M24*8*1300+120＆400。</w:t>
      </w:r>
    </w:p>
    <w:p w14:paraId="72934612">
      <w:pPr>
        <w:adjustRightInd w:val="0"/>
        <w:snapToGrid w:val="0"/>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副杆长度10米到12米的L、T型监控杆，主杆的厚度不小于8mm，主杆下口径不小于280 mm，上口径不小于320 mm，副杆的厚度不小于6 mm；基础大小1.5*1.5*1.8M.基础笼M27*8*1600+120＆450。</w:t>
      </w:r>
    </w:p>
    <w:p w14:paraId="35F75BE2">
      <w:pPr>
        <w:adjustRightInd w:val="0"/>
        <w:snapToGrid w:val="0"/>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副杆长度13米到16米的L、T型监控杆，主杆的厚度不小于8mm，主杆下口径不小于360 mm，上口径不小于430 mm，副杆的厚度不小于6 mm；基础大小1.8*1.8*2.0M.基础笼M30*8*1800+120＆500。</w:t>
      </w:r>
    </w:p>
    <w:p w14:paraId="66D80D50">
      <w:pPr>
        <w:pStyle w:val="16"/>
        <w:spacing w:line="500" w:lineRule="exact"/>
        <w:ind w:firstLine="264" w:firstLineChars="14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横挑臂上方应配有导轨，整根杆（含基础）及其上配件应能抗14级以上台风，杆上设备总质量不超过30KG。高度应确保摄像机及辅助光源安装后离地净高度不少于6m；卡口横杆要求至少达到每个摄像机正对车道中间,安装支架、固定方式应当根据具体位置定制,应确保牢固、美观、便于维护、能控制道路全景。</w:t>
      </w:r>
    </w:p>
    <w:p w14:paraId="3D121570">
      <w:pPr>
        <w:spacing w:line="360" w:lineRule="auto"/>
        <w:rPr>
          <w:rFonts w:hint="eastAsia" w:ascii="宋体" w:hAnsi="宋体" w:eastAsia="宋体" w:cs="宋体"/>
          <w:b/>
          <w:color w:val="auto"/>
          <w:spacing w:val="-4"/>
          <w:kern w:val="0"/>
          <w:sz w:val="18"/>
          <w:szCs w:val="18"/>
          <w:highlight w:val="none"/>
        </w:rPr>
      </w:pPr>
      <w:r>
        <w:rPr>
          <w:rFonts w:hint="eastAsia" w:ascii="宋体" w:hAnsi="宋体" w:eastAsia="宋体" w:cs="宋体"/>
          <w:b/>
          <w:color w:val="auto"/>
          <w:spacing w:val="-4"/>
          <w:kern w:val="0"/>
          <w:sz w:val="18"/>
          <w:szCs w:val="18"/>
          <w:highlight w:val="none"/>
        </w:rPr>
        <w:t>注：</w:t>
      </w:r>
    </w:p>
    <w:p w14:paraId="3EE763E3">
      <w:pPr>
        <w:spacing w:line="360" w:lineRule="auto"/>
        <w:rPr>
          <w:rFonts w:hint="eastAsia" w:ascii="宋体" w:hAnsi="宋体" w:eastAsia="宋体" w:cs="宋体"/>
          <w:b/>
          <w:color w:val="auto"/>
          <w:spacing w:val="-4"/>
          <w:kern w:val="0"/>
          <w:sz w:val="18"/>
          <w:szCs w:val="18"/>
          <w:highlight w:val="none"/>
        </w:rPr>
      </w:pPr>
      <w:r>
        <w:rPr>
          <w:rFonts w:hint="eastAsia" w:ascii="宋体" w:hAnsi="宋体" w:eastAsia="宋体" w:cs="宋体"/>
          <w:b/>
          <w:color w:val="auto"/>
          <w:spacing w:val="-4"/>
          <w:kern w:val="0"/>
          <w:sz w:val="18"/>
          <w:szCs w:val="18"/>
          <w:highlight w:val="none"/>
        </w:rPr>
        <w:t>1、维护过程中的部件维修及更换损坏设备的性能和参数匹配原设备，并不得低于原设备的性能、参数。</w:t>
      </w:r>
    </w:p>
    <w:p w14:paraId="488B4EFF">
      <w:pPr>
        <w:spacing w:line="360" w:lineRule="auto"/>
        <w:rPr>
          <w:rFonts w:hint="eastAsia" w:ascii="宋体" w:hAnsi="宋体" w:eastAsia="宋体" w:cs="宋体"/>
          <w:b/>
          <w:color w:val="auto"/>
          <w:spacing w:val="-4"/>
          <w:kern w:val="0"/>
          <w:sz w:val="18"/>
          <w:szCs w:val="18"/>
          <w:highlight w:val="none"/>
        </w:rPr>
      </w:pPr>
      <w:r>
        <w:rPr>
          <w:rFonts w:hint="eastAsia" w:ascii="宋体" w:hAnsi="宋体" w:eastAsia="宋体" w:cs="宋体"/>
          <w:b/>
          <w:color w:val="auto"/>
          <w:spacing w:val="-4"/>
          <w:kern w:val="0"/>
          <w:sz w:val="18"/>
          <w:szCs w:val="18"/>
          <w:highlight w:val="none"/>
        </w:rPr>
        <w:t>2、项目实施中的所需的一切辅材由中标单位完成。费用包括在报价当中。</w:t>
      </w:r>
    </w:p>
    <w:p w14:paraId="770C9DD1">
      <w:pPr>
        <w:spacing w:line="360" w:lineRule="auto"/>
        <w:rPr>
          <w:rFonts w:hint="eastAsia" w:ascii="宋体" w:hAnsi="宋体" w:eastAsia="宋体" w:cs="宋体"/>
          <w:b/>
          <w:color w:val="auto"/>
          <w:spacing w:val="-4"/>
          <w:kern w:val="0"/>
          <w:sz w:val="18"/>
          <w:szCs w:val="18"/>
          <w:highlight w:val="none"/>
        </w:rPr>
      </w:pPr>
      <w:r>
        <w:rPr>
          <w:rFonts w:hint="eastAsia" w:ascii="宋体" w:hAnsi="宋体" w:eastAsia="宋体" w:cs="宋体"/>
          <w:b/>
          <w:color w:val="auto"/>
          <w:spacing w:val="-4"/>
          <w:kern w:val="0"/>
          <w:sz w:val="18"/>
          <w:szCs w:val="18"/>
          <w:highlight w:val="none"/>
        </w:rPr>
        <w:t>3、后期审计的所有相关费用均由中标人承担。</w:t>
      </w:r>
    </w:p>
    <w:p w14:paraId="7FF68A24">
      <w:pPr>
        <w:spacing w:line="360" w:lineRule="auto"/>
        <w:rPr>
          <w:rFonts w:hint="eastAsia" w:ascii="宋体" w:hAnsi="宋体" w:eastAsia="宋体" w:cs="宋体"/>
          <w:b/>
          <w:color w:val="auto"/>
          <w:spacing w:val="-4"/>
          <w:kern w:val="0"/>
          <w:sz w:val="18"/>
          <w:szCs w:val="18"/>
          <w:highlight w:val="none"/>
        </w:rPr>
        <w:sectPr>
          <w:pgSz w:w="11906" w:h="16838"/>
          <w:pgMar w:top="1440" w:right="1797" w:bottom="1440" w:left="1276" w:header="851" w:footer="85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b/>
          <w:color w:val="auto"/>
          <w:spacing w:val="-4"/>
          <w:kern w:val="0"/>
          <w:sz w:val="18"/>
          <w:szCs w:val="18"/>
          <w:highlight w:val="none"/>
        </w:rPr>
        <w:t>★4、以上清单包含管线、顶管、税金等一切不可预见费用。</w:t>
      </w:r>
    </w:p>
    <w:p w14:paraId="7D4AF36A">
      <w:pPr>
        <w:adjustRightInd w:val="0"/>
        <w:spacing w:line="500" w:lineRule="exact"/>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三、项目工作要求</w:t>
      </w:r>
    </w:p>
    <w:p w14:paraId="601BC412">
      <w:pPr>
        <w:spacing w:line="360" w:lineRule="auto"/>
        <w:ind w:firstLine="443" w:firstLineChars="245"/>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（一）维保部份</w:t>
      </w:r>
    </w:p>
    <w:p w14:paraId="25D1BC49">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镇区管辖范围内所有的电子监控系统、信号灯、智能信号主机等过保设备的维护，维护过程中产生的人工、车辆、线材（包含网线、光纤、控制线、电源线、智能信号机板卡配件），前端光纤汇聚、光纤收发器、辅材以及设备更换和维修等相关费用。每月每个点位巡检不少于15次，其中每周不少于3 次，每周出具巡检报告。</w:t>
      </w:r>
    </w:p>
    <w:p w14:paraId="00D460DA">
      <w:pPr>
        <w:numPr>
          <w:ilvl w:val="0"/>
          <w:numId w:val="6"/>
        </w:numPr>
        <w:spacing w:line="500" w:lineRule="exact"/>
        <w:ind w:firstLine="443" w:firstLineChars="245"/>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维保要求</w:t>
      </w:r>
    </w:p>
    <w:p w14:paraId="1810A4D8">
      <w:pPr>
        <w:spacing w:line="500" w:lineRule="exact"/>
        <w:ind w:left="206" w:leftChars="98"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在</w:t>
      </w:r>
      <w:r>
        <w:rPr>
          <w:rFonts w:hint="eastAsia" w:ascii="宋体" w:hAnsi="宋体" w:eastAsia="宋体" w:cs="宋体"/>
          <w:color w:val="auto"/>
          <w:sz w:val="18"/>
          <w:szCs w:val="18"/>
          <w:highlight w:val="none"/>
        </w:rPr>
        <w:t>维护</w:t>
      </w:r>
      <w:r>
        <w:rPr>
          <w:rFonts w:hint="eastAsia" w:ascii="宋体" w:hAnsi="宋体" w:eastAsia="宋体" w:cs="宋体"/>
          <w:color w:val="auto"/>
          <w:kern w:val="0"/>
          <w:sz w:val="18"/>
          <w:szCs w:val="18"/>
          <w:highlight w:val="none"/>
        </w:rPr>
        <w:t>期内，维护单位需要完成前端信号灯、智能信号主机、监控点设备、取电线路、基础、立杆、机箱、中心设备等过保系统设备的维护工作、</w:t>
      </w:r>
      <w:r>
        <w:rPr>
          <w:rFonts w:hint="eastAsia" w:ascii="宋体" w:hAnsi="宋体" w:eastAsia="宋体" w:cs="宋体"/>
          <w:b/>
          <w:color w:val="auto"/>
          <w:kern w:val="0"/>
          <w:sz w:val="18"/>
          <w:szCs w:val="18"/>
          <w:highlight w:val="none"/>
        </w:rPr>
        <w:t>维修过保的损坏的设备（包含小零小件、小型配件等）并且包括前端</w:t>
      </w:r>
      <w:r>
        <w:rPr>
          <w:rFonts w:hint="eastAsia" w:ascii="宋体" w:hAnsi="宋体" w:eastAsia="宋体" w:cs="宋体"/>
          <w:color w:val="auto"/>
          <w:kern w:val="0"/>
          <w:sz w:val="18"/>
          <w:szCs w:val="18"/>
          <w:highlight w:val="none"/>
        </w:rPr>
        <w:t>取电；在维护期间，大队其他项目有过保的点位也应纳入到本项目运维，接收时应当核实设备的相关信息、接入情况和正常率等情况；所有费用均包含在</w:t>
      </w:r>
      <w:r>
        <w:rPr>
          <w:rFonts w:hint="eastAsia" w:ascii="宋体" w:hAnsi="宋体" w:eastAsia="宋体" w:cs="宋体"/>
          <w:color w:val="auto"/>
          <w:sz w:val="18"/>
          <w:szCs w:val="18"/>
          <w:highlight w:val="none"/>
        </w:rPr>
        <w:t>维护</w:t>
      </w:r>
      <w:r>
        <w:rPr>
          <w:rFonts w:hint="eastAsia" w:ascii="宋体" w:hAnsi="宋体" w:eastAsia="宋体" w:cs="宋体"/>
          <w:color w:val="auto"/>
          <w:kern w:val="0"/>
          <w:sz w:val="18"/>
          <w:szCs w:val="18"/>
          <w:highlight w:val="none"/>
        </w:rPr>
        <w:t>费用内，除监控点移位等其他不可抗拒外力（雷击除外）造成监控点设备损坏以外，大队不再额外支出任何维护费用。</w:t>
      </w:r>
      <w:r>
        <w:rPr>
          <w:rFonts w:hint="eastAsia" w:ascii="宋体" w:hAnsi="宋体" w:eastAsia="宋体" w:cs="宋体"/>
          <w:color w:val="auto"/>
          <w:sz w:val="18"/>
          <w:szCs w:val="18"/>
          <w:highlight w:val="none"/>
        </w:rPr>
        <w:t>维护</w:t>
      </w:r>
      <w:r>
        <w:rPr>
          <w:rFonts w:hint="eastAsia" w:ascii="宋体" w:hAnsi="宋体" w:eastAsia="宋体" w:cs="宋体"/>
          <w:color w:val="auto"/>
          <w:kern w:val="0"/>
          <w:sz w:val="18"/>
          <w:szCs w:val="18"/>
          <w:highlight w:val="none"/>
        </w:rPr>
        <w:t>过程中的部件维修及更换损坏设备，其技术参数不得低于原设备。</w:t>
      </w:r>
    </w:p>
    <w:p w14:paraId="6C74FC61">
      <w:pPr>
        <w:spacing w:line="500" w:lineRule="exact"/>
        <w:ind w:firstLine="540" w:firstLineChars="300"/>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u w:val="single"/>
        </w:rPr>
        <w:t>对于</w:t>
      </w:r>
      <w:r>
        <w:rPr>
          <w:rFonts w:hint="eastAsia" w:ascii="宋体" w:hAnsi="宋体" w:eastAsia="宋体" w:cs="宋体"/>
          <w:color w:val="auto"/>
          <w:sz w:val="18"/>
          <w:szCs w:val="18"/>
          <w:highlight w:val="none"/>
          <w:u w:val="single"/>
        </w:rPr>
        <w:t>维护</w:t>
      </w:r>
      <w:r>
        <w:rPr>
          <w:rFonts w:hint="eastAsia" w:ascii="宋体" w:hAnsi="宋体" w:eastAsia="宋体" w:cs="宋体"/>
          <w:color w:val="auto"/>
          <w:kern w:val="0"/>
          <w:sz w:val="18"/>
          <w:szCs w:val="18"/>
          <w:highlight w:val="none"/>
          <w:u w:val="single"/>
        </w:rPr>
        <w:t>项目人员及车辆的要求如下</w:t>
      </w:r>
      <w:r>
        <w:rPr>
          <w:rFonts w:hint="eastAsia" w:ascii="宋体" w:hAnsi="宋体" w:eastAsia="宋体" w:cs="宋体"/>
          <w:color w:val="auto"/>
          <w:kern w:val="0"/>
          <w:sz w:val="18"/>
          <w:szCs w:val="18"/>
          <w:highlight w:val="none"/>
        </w:rPr>
        <w:t>：</w:t>
      </w:r>
    </w:p>
    <w:p w14:paraId="7B86E0A6">
      <w:pPr>
        <w:spacing w:line="50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w:t>
      </w:r>
      <w:r>
        <w:rPr>
          <w:rFonts w:hint="eastAsia" w:ascii="宋体" w:hAnsi="宋体" w:eastAsia="宋体" w:cs="宋体"/>
          <w:color w:val="auto"/>
          <w:sz w:val="18"/>
          <w:szCs w:val="18"/>
          <w:highlight w:val="none"/>
        </w:rPr>
        <w:t>【1】</w:t>
      </w:r>
      <w:r>
        <w:rPr>
          <w:rFonts w:hint="eastAsia" w:ascii="宋体" w:hAnsi="宋体" w:eastAsia="宋体" w:cs="宋体"/>
          <w:color w:val="auto"/>
          <w:kern w:val="0"/>
          <w:sz w:val="18"/>
          <w:szCs w:val="18"/>
          <w:highlight w:val="none"/>
        </w:rPr>
        <w:t>、针对该工作要求需配备专门技术维护人员至少4人；</w:t>
      </w:r>
    </w:p>
    <w:p w14:paraId="3C228573">
      <w:pPr>
        <w:spacing w:line="500" w:lineRule="exact"/>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w:t>
      </w:r>
      <w:r>
        <w:rPr>
          <w:rFonts w:hint="eastAsia" w:ascii="宋体" w:hAnsi="宋体" w:eastAsia="宋体" w:cs="宋体"/>
          <w:color w:val="auto"/>
          <w:sz w:val="18"/>
          <w:szCs w:val="18"/>
          <w:highlight w:val="none"/>
        </w:rPr>
        <w:t>【2】</w:t>
      </w:r>
      <w:r>
        <w:rPr>
          <w:rFonts w:hint="eastAsia" w:ascii="宋体" w:hAnsi="宋体" w:eastAsia="宋体" w:cs="宋体"/>
          <w:color w:val="auto"/>
          <w:kern w:val="0"/>
          <w:sz w:val="18"/>
          <w:szCs w:val="18"/>
          <w:highlight w:val="none"/>
        </w:rPr>
        <w:t>、中标单位在中标之日起30日内，针对该项目配备专门维护（登高）车辆不得低于1辆；</w:t>
      </w:r>
    </w:p>
    <w:p w14:paraId="029D2F20">
      <w:pPr>
        <w:spacing w:line="500" w:lineRule="exact"/>
        <w:ind w:firstLine="540" w:firstLineChars="300"/>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【3】、针对信号灯维护的，中标单位必须配备2组临时信号灯。</w:t>
      </w:r>
    </w:p>
    <w:p w14:paraId="7C91C636">
      <w:pPr>
        <w:spacing w:line="500" w:lineRule="exact"/>
        <w:ind w:firstLine="361" w:firstLineChars="200"/>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上述要求，如中标单位在规定的时间内不能到位的，采购单位有权取消其中标资格；</w:t>
      </w:r>
    </w:p>
    <w:p w14:paraId="382ECFE8">
      <w:pPr>
        <w:spacing w:line="500" w:lineRule="exact"/>
        <w:ind w:firstLine="361" w:firstLineChars="200"/>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2、维护工作内容:</w:t>
      </w:r>
    </w:p>
    <w:p w14:paraId="0970DA77">
      <w:pPr>
        <w:spacing w:line="500" w:lineRule="exact"/>
        <w:ind w:firstLine="361" w:firstLineChars="200"/>
        <w:rPr>
          <w:rFonts w:hint="eastAsia" w:ascii="宋体" w:hAnsi="宋体" w:eastAsia="宋体" w:cs="宋体"/>
          <w:b/>
          <w:color w:val="auto"/>
          <w:sz w:val="18"/>
          <w:szCs w:val="18"/>
          <w:highlight w:val="none"/>
        </w:rPr>
      </w:pPr>
      <w:r>
        <w:rPr>
          <w:rFonts w:hint="eastAsia" w:ascii="宋体" w:hAnsi="宋体" w:eastAsia="宋体" w:cs="宋体"/>
          <w:b/>
          <w:bCs/>
          <w:color w:val="auto"/>
          <w:sz w:val="18"/>
          <w:szCs w:val="18"/>
          <w:highlight w:val="none"/>
        </w:rPr>
        <w:t>1）</w:t>
      </w:r>
      <w:r>
        <w:rPr>
          <w:rFonts w:hint="eastAsia" w:ascii="宋体" w:hAnsi="宋体" w:eastAsia="宋体" w:cs="宋体"/>
          <w:b/>
          <w:color w:val="auto"/>
          <w:sz w:val="18"/>
          <w:szCs w:val="18"/>
          <w:highlight w:val="none"/>
        </w:rPr>
        <w:t>系统日常维护内容</w:t>
      </w:r>
    </w:p>
    <w:p w14:paraId="47A547F1">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A）硬件维护内容：</w:t>
      </w:r>
    </w:p>
    <w:p w14:paraId="76E016C1">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①对项目内所有设备进行保养、性能检查、故障修复及更换过保损坏设备；</w:t>
      </w:r>
    </w:p>
    <w:p w14:paraId="4DDD5840">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②对立杆、设备箱的损坏及自然锈迹进行修复和表面翻新；</w:t>
      </w:r>
    </w:p>
    <w:p w14:paraId="3B826929">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③对摄像机表面进行定期的清洁、除垢。</w:t>
      </w:r>
    </w:p>
    <w:p w14:paraId="32462ADC">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B）防雷系统维护内容：</w:t>
      </w:r>
    </w:p>
    <w:p w14:paraId="4D2340AA">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①对本系统前、后端所有防雷设施、接地系统定期检测和故障修复；</w:t>
      </w:r>
    </w:p>
    <w:p w14:paraId="0433850F">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②定期做好接地电阻测量记录。</w:t>
      </w:r>
    </w:p>
    <w:p w14:paraId="60FCE062">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C）其他工作内容：</w:t>
      </w:r>
    </w:p>
    <w:p w14:paraId="218EB189">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①负责系统操作培训及应用技巧传授，接受各类相关问题的咨询；</w:t>
      </w:r>
    </w:p>
    <w:p w14:paraId="1A744A2E">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②协助做好建设方系统运行及其它相关工作。</w:t>
      </w:r>
    </w:p>
    <w:p w14:paraId="4F970671">
      <w:pPr>
        <w:spacing w:line="500" w:lineRule="exact"/>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2）系统日常维护制度</w:t>
      </w:r>
    </w:p>
    <w:p w14:paraId="5896AB16">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①巡检方式</w:t>
      </w:r>
      <w:r>
        <w:rPr>
          <w:rFonts w:hint="eastAsia" w:ascii="宋体" w:hAnsi="宋体" w:eastAsia="宋体" w:cs="宋体"/>
          <w:color w:val="auto"/>
          <w:kern w:val="0"/>
          <w:sz w:val="18"/>
          <w:szCs w:val="18"/>
          <w:highlight w:val="none"/>
        </w:rPr>
        <w:t>；</w:t>
      </w:r>
    </w:p>
    <w:p w14:paraId="2F64BB77">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②远程巡检、现场巡检</w:t>
      </w:r>
      <w:r>
        <w:rPr>
          <w:rFonts w:hint="eastAsia" w:ascii="宋体" w:hAnsi="宋体" w:eastAsia="宋体" w:cs="宋体"/>
          <w:color w:val="auto"/>
          <w:kern w:val="0"/>
          <w:sz w:val="18"/>
          <w:szCs w:val="18"/>
          <w:highlight w:val="none"/>
        </w:rPr>
        <w:t>；</w:t>
      </w:r>
    </w:p>
    <w:p w14:paraId="1B18CCCF">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③巡检途径</w:t>
      </w:r>
      <w:r>
        <w:rPr>
          <w:rFonts w:hint="eastAsia" w:ascii="宋体" w:hAnsi="宋体" w:eastAsia="宋体" w:cs="宋体"/>
          <w:color w:val="auto"/>
          <w:kern w:val="0"/>
          <w:sz w:val="18"/>
          <w:szCs w:val="18"/>
          <w:highlight w:val="none"/>
        </w:rPr>
        <w:t>；</w:t>
      </w:r>
    </w:p>
    <w:p w14:paraId="27E6C1F6">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④通过公安网、视频专网客户WEB浏览平台对项目点位设备逐一巡检</w:t>
      </w:r>
      <w:r>
        <w:rPr>
          <w:rFonts w:hint="eastAsia" w:ascii="宋体" w:hAnsi="宋体" w:eastAsia="宋体" w:cs="宋体"/>
          <w:color w:val="auto"/>
          <w:kern w:val="0"/>
          <w:sz w:val="18"/>
          <w:szCs w:val="18"/>
          <w:highlight w:val="none"/>
        </w:rPr>
        <w:t>；</w:t>
      </w:r>
    </w:p>
    <w:p w14:paraId="4A8E3437">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⑤巡检责任人</w:t>
      </w:r>
      <w:r>
        <w:rPr>
          <w:rFonts w:hint="eastAsia" w:ascii="宋体" w:hAnsi="宋体" w:eastAsia="宋体" w:cs="宋体"/>
          <w:color w:val="auto"/>
          <w:kern w:val="0"/>
          <w:sz w:val="18"/>
          <w:szCs w:val="18"/>
          <w:highlight w:val="none"/>
        </w:rPr>
        <w:t>；</w:t>
      </w:r>
    </w:p>
    <w:p w14:paraId="3D6D2236">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⑥维护单位明确固定的巡检责任人</w:t>
      </w:r>
      <w:r>
        <w:rPr>
          <w:rFonts w:hint="eastAsia" w:ascii="宋体" w:hAnsi="宋体" w:eastAsia="宋体" w:cs="宋体"/>
          <w:color w:val="auto"/>
          <w:kern w:val="0"/>
          <w:sz w:val="18"/>
          <w:szCs w:val="18"/>
          <w:highlight w:val="none"/>
        </w:rPr>
        <w:t>；</w:t>
      </w:r>
    </w:p>
    <w:p w14:paraId="6D0F87E2">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⑦巡检时间</w:t>
      </w:r>
      <w:r>
        <w:rPr>
          <w:rFonts w:hint="eastAsia" w:ascii="宋体" w:hAnsi="宋体" w:eastAsia="宋体" w:cs="宋体"/>
          <w:color w:val="auto"/>
          <w:kern w:val="0"/>
          <w:sz w:val="18"/>
          <w:szCs w:val="18"/>
          <w:highlight w:val="none"/>
        </w:rPr>
        <w:t>；</w:t>
      </w:r>
    </w:p>
    <w:p w14:paraId="0EB72B81">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⑧每日上午（8:00～12:00）进行系统巡检，巡检发现的故障问题要求第一时间进行处理，紧急任务情况下需要坚守岗位，不得擅离职守，对于故障问题应马上处理，及时准确完整地填写巡检维护记录，每月每个点位巡检不少于15次，其中每周不少于3 次，每周出具巡检报告；严格遵守公安网络的安全保密制度和其它各项规章制度</w:t>
      </w:r>
      <w:r>
        <w:rPr>
          <w:rFonts w:hint="eastAsia" w:ascii="宋体" w:hAnsi="宋体" w:eastAsia="宋体" w:cs="宋体"/>
          <w:color w:val="auto"/>
          <w:kern w:val="0"/>
          <w:sz w:val="18"/>
          <w:szCs w:val="18"/>
          <w:highlight w:val="none"/>
        </w:rPr>
        <w:t>；</w:t>
      </w:r>
    </w:p>
    <w:p w14:paraId="21529768">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⑨巡检步骤</w:t>
      </w:r>
      <w:r>
        <w:rPr>
          <w:rFonts w:hint="eastAsia" w:ascii="宋体" w:hAnsi="宋体" w:eastAsia="宋体" w:cs="宋体"/>
          <w:color w:val="auto"/>
          <w:kern w:val="0"/>
          <w:sz w:val="18"/>
          <w:szCs w:val="18"/>
          <w:highlight w:val="none"/>
        </w:rPr>
        <w:t>；</w:t>
      </w:r>
    </w:p>
    <w:p w14:paraId="36E17207">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⑩系统所有设备运行状态；</w:t>
      </w:r>
    </w:p>
    <w:p w14:paraId="672F654B">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⑾视频图像质量；</w:t>
      </w:r>
    </w:p>
    <w:p w14:paraId="5CDDFD00">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⑿设备运维报修日志；</w:t>
      </w:r>
    </w:p>
    <w:p w14:paraId="3CECB751">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⒀存储容量。</w:t>
      </w:r>
    </w:p>
    <w:p w14:paraId="474B13C5">
      <w:pPr>
        <w:spacing w:line="500" w:lineRule="exact"/>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3）重大事件报告制度</w:t>
      </w:r>
    </w:p>
    <w:p w14:paraId="17EA5FB8">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若在系统巡检及维护中，发现重大事件必须第一时间同时以电话和书面邮件的形式上报，维护单位负责人应迅速赶往突发事件现场，立即对现场进行处理并判断该事件为一般突发事件或重大突发事件，要求20分钟内给出相应对的措施，杜绝事态发展的扩大，以最大的程度降低损失。</w:t>
      </w:r>
    </w:p>
    <w:p w14:paraId="5FF4888C">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重大事件报告范围</w:t>
      </w:r>
    </w:p>
    <w:p w14:paraId="52319916">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1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①</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 xml:space="preserve">出现重大设备故障影响重大保卫或活动任务正常进行的，无法在规定的维修时间内修复； </w:t>
      </w:r>
    </w:p>
    <w:p w14:paraId="167B3E8A">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2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②</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 xml:space="preserve">出现案件查询，录像视频资料均无法查询到，原因是设备存在故障未能巡查发现或已知存在故障但未修复，将产生较大社会影响； </w:t>
      </w:r>
    </w:p>
    <w:p w14:paraId="263C2322">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3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③</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 xml:space="preserve">因不可抗力等突发原因，如停电、光缆通信中断和雷暴雨、台风等灾害性天气等，造成一定数量设备不能正常，多个设备损坏严重，报废或无法修复的； </w:t>
      </w:r>
    </w:p>
    <w:p w14:paraId="69127EB9">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4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④</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因需道路封闭、无备品备件替换、光电缆及设备被盗等各种原因造成无法在规定维修时间内修复故障的；</w:t>
      </w:r>
    </w:p>
    <w:p w14:paraId="7816B5B7">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5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⑤</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出现危及人身安全、设备安全的问题或出现事故征兆等异常情况；</w:t>
      </w:r>
    </w:p>
    <w:p w14:paraId="26B0D14D">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6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⑥</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发生设备、工程车辆以及人身安全事故；</w:t>
      </w:r>
    </w:p>
    <w:p w14:paraId="799F6DB2">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7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⑦</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上级部门、上级领导下达的指示、要求、处置后的情况；</w:t>
      </w:r>
    </w:p>
    <w:p w14:paraId="6585AA5C">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8 \* GB3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⑧</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其它需要报告的事件。</w:t>
      </w:r>
    </w:p>
    <w:p w14:paraId="4FFF7E77">
      <w:pPr>
        <w:spacing w:line="500" w:lineRule="exact"/>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4）维护维护服务要求：</w:t>
      </w:r>
    </w:p>
    <w:p w14:paraId="75D5A182">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①每次维护维护单位须预先通知建设单位维护接口人；</w:t>
      </w:r>
    </w:p>
    <w:p w14:paraId="70B7C3EC">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②准时填写维护记录、及时填写反馈维修情况报告； </w:t>
      </w:r>
    </w:p>
    <w:p w14:paraId="7D87FC32">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③配件材料交接应有经手人的签名；</w:t>
      </w:r>
    </w:p>
    <w:p w14:paraId="47B81B6E">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④响应时间：在远程无法排除故障的前提下必须指定技术人员</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小时内到达甲方现场；</w:t>
      </w:r>
    </w:p>
    <w:p w14:paraId="6F8AC5D1">
      <w:pPr>
        <w:spacing w:line="500" w:lineRule="exact"/>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⑤故障修复时间（包括响应时间在内）：前端设备4小时内修复、后端设备4小时内修复、重大事故（8个以上摄像点不能正常工作）24小时内修复。</w:t>
      </w:r>
      <w:r>
        <w:rPr>
          <w:rFonts w:hint="eastAsia" w:ascii="宋体" w:hAnsi="宋体" w:eastAsia="宋体" w:cs="宋体"/>
          <w:b/>
          <w:bCs/>
          <w:color w:val="auto"/>
          <w:sz w:val="18"/>
          <w:szCs w:val="18"/>
          <w:highlight w:val="none"/>
        </w:rPr>
        <w:t>4小时内无法修复的，需要立即提供临时信号灯</w:t>
      </w:r>
      <w:r>
        <w:rPr>
          <w:rFonts w:hint="eastAsia" w:ascii="宋体" w:hAnsi="宋体" w:cs="宋体"/>
          <w:b/>
          <w:bCs/>
          <w:color w:val="auto"/>
          <w:sz w:val="18"/>
          <w:szCs w:val="18"/>
          <w:highlight w:val="none"/>
          <w:lang w:eastAsia="zh-CN"/>
        </w:rPr>
        <w:t>。</w:t>
      </w:r>
    </w:p>
    <w:p w14:paraId="173D5E29">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⑥维护单位每半月检查系统运行情况，并对建设方设备软硬件进行基础维护。</w:t>
      </w:r>
    </w:p>
    <w:p w14:paraId="2EC6015A">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⑦维护单位每月2次，为系统设备进行全面的检修和维护。</w:t>
      </w:r>
    </w:p>
    <w:p w14:paraId="369CB0B0">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⑧维护单位至少每年2次（雷雨季前）定期检测防雷和接地系统。</w:t>
      </w:r>
    </w:p>
    <w:p w14:paraId="2B08C50A">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9 \* GB3 \* MERGEFORMAT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⑨</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维护单位对信号灯正常使用做好定期巡查，对维护范围内的交通信号灯路口进行全面巡查。巡查内容为：某一个方向的某个灯不亮或亮不全，信号设施不全，灯杆灯具的歪倒斜及破损。信号灯与标线矛盾，井盖下沉及缺失。</w:t>
      </w:r>
    </w:p>
    <w:p w14:paraId="44677DF9">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 10 \* GB3 \* MERGEFORMAT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⑩</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遇到信号灯破损的要及时修复，针对信号灯不亮，维护单位必须在1小时内进行修复，如一时修复不了，要上临时信号灯。</w:t>
      </w:r>
    </w:p>
    <w:p w14:paraId="5C99E674">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积极响应处理业主的临时、应急任务，根据业主要求对路口信号灯进行整改和完善。中标单位中标后要提交维护的信号灯路口基础信息台账。</w:t>
      </w:r>
    </w:p>
    <w:p w14:paraId="4195999E">
      <w:pPr>
        <w:spacing w:line="500" w:lineRule="exact"/>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5）培训</w:t>
      </w:r>
    </w:p>
    <w:p w14:paraId="3B2F46CC">
      <w:pPr>
        <w:spacing w:line="500" w:lineRule="exact"/>
        <w:ind w:firstLine="450" w:firstLineChars="249"/>
        <w:rPr>
          <w:rFonts w:hint="eastAsia" w:ascii="宋体" w:hAnsi="宋体" w:eastAsia="宋体" w:cs="宋体"/>
          <w:bCs/>
          <w:color w:val="auto"/>
          <w:sz w:val="18"/>
          <w:szCs w:val="18"/>
          <w:highlight w:val="none"/>
        </w:rPr>
      </w:pPr>
      <w:r>
        <w:rPr>
          <w:rFonts w:hint="eastAsia" w:ascii="宋体" w:hAnsi="宋体" w:eastAsia="宋体" w:cs="宋体"/>
          <w:b/>
          <w:bCs/>
          <w:color w:val="auto"/>
          <w:sz w:val="18"/>
          <w:szCs w:val="18"/>
          <w:highlight w:val="none"/>
        </w:rPr>
        <w:t>投标方须提供根据本项目要求，提供采购人所需的培训服务，培训方案由投标方自行设计</w:t>
      </w:r>
      <w:r>
        <w:rPr>
          <w:rFonts w:hint="eastAsia" w:ascii="宋体" w:hAnsi="宋体" w:eastAsia="宋体" w:cs="宋体"/>
          <w:bCs/>
          <w:color w:val="auto"/>
          <w:sz w:val="18"/>
          <w:szCs w:val="18"/>
          <w:highlight w:val="none"/>
        </w:rPr>
        <w:t>。</w:t>
      </w:r>
    </w:p>
    <w:p w14:paraId="2FA08016">
      <w:pPr>
        <w:widowControl/>
        <w:spacing w:line="500" w:lineRule="exact"/>
        <w:ind w:left="-92" w:leftChars="-44" w:firstLine="443" w:firstLineChars="245"/>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参投的供应商须提供维护的方案，其内容包括维修保养合同责任外的（如使用方人为损坏、不合理使用、偷盗、撞击、自然灾害等不可抗力）情况下为采购人提供有偿和无偿服务的内容和承诺,包括设备正常运转所需的备件、辅料附件、易损件、专用工具、施工费用或经营费用等的供货价格和供货保证。</w:t>
      </w:r>
    </w:p>
    <w:p w14:paraId="65F5B192">
      <w:pPr>
        <w:widowControl/>
        <w:spacing w:line="500" w:lineRule="exact"/>
        <w:ind w:left="-92" w:leftChars="-44" w:firstLine="443" w:firstLineChars="245"/>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3、维护考核</w:t>
      </w:r>
    </w:p>
    <w:p w14:paraId="537F64A5">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1）、每月每个点位巡检不少于15次，其中每周不少于3 次，每周出具巡检报告,每少一次巡检报告扣维护费500元。如维护单位提供巡检报告设备都是完好的、正常的。经业主方或监理方发现有故障的，发现一处扣维护费1000元。</w:t>
      </w:r>
    </w:p>
    <w:p w14:paraId="284B2C97">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2）、甲方按照乙方售后服务承诺的对设备进行全面检修和维护的次数进行考核。每少一次扣维护费1000元。</w:t>
      </w:r>
    </w:p>
    <w:p w14:paraId="1B86D284">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3）、甲方按照乙方售后服务承诺的故障修复时间进行考核，每一个摄像点超过一小时扣维护费100元。</w:t>
      </w:r>
    </w:p>
    <w:p w14:paraId="334EA1B9">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4）、检查发现机箱损坏（不可抗拒因素除外）、不能锁住或者机箱内设备杂乱不清洁的，每个每月扣500元。</w:t>
      </w:r>
    </w:p>
    <w:p w14:paraId="07B716A7">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5)、信号灯发生故障，维护单位应在半个小时内上临时信号灯，一个小时内进行修复。超过一小时的扣维护费500元。如遇道路开挖、线路损坏的需重新拉线，需出情况说明，由监理方和业主确认。</w:t>
      </w:r>
    </w:p>
    <w:p w14:paraId="153A99C4">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5、甲方有权按照乙方售后服务承诺及合同文件的要求对其他维护事项进行考核及处罚。</w:t>
      </w:r>
    </w:p>
    <w:p w14:paraId="1E52AD2B">
      <w:pPr>
        <w:spacing w:line="5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6、处罚款从工程款或当年维护费中扣除。</w:t>
      </w:r>
    </w:p>
    <w:p w14:paraId="6576701E">
      <w:pPr>
        <w:pStyle w:val="333"/>
        <w:spacing w:line="440" w:lineRule="exact"/>
        <w:ind w:firstLine="42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以上考核每个月考核一次，考核记录统一交</w:t>
      </w:r>
      <w:r>
        <w:rPr>
          <w:rFonts w:hint="eastAsia" w:ascii="宋体" w:hAnsi="宋体" w:eastAsia="宋体" w:cs="宋体"/>
          <w:b/>
          <w:color w:val="auto"/>
          <w:sz w:val="18"/>
          <w:szCs w:val="18"/>
          <w:highlight w:val="none"/>
          <w:lang w:eastAsia="zh-CN"/>
        </w:rPr>
        <w:t>大队</w:t>
      </w:r>
      <w:r>
        <w:rPr>
          <w:rFonts w:hint="eastAsia" w:ascii="宋体" w:hAnsi="宋体" w:eastAsia="宋体" w:cs="宋体"/>
          <w:b/>
          <w:color w:val="auto"/>
          <w:sz w:val="18"/>
          <w:szCs w:val="18"/>
          <w:highlight w:val="none"/>
        </w:rPr>
        <w:t>存档，便于维护满一年后维护款的结算。</w:t>
      </w:r>
    </w:p>
    <w:tbl>
      <w:tblPr>
        <w:tblStyle w:val="49"/>
        <w:tblpPr w:leftFromText="180" w:rightFromText="180" w:vertAnchor="text" w:horzAnchor="page" w:tblpX="1424" w:tblpY="164"/>
        <w:tblOverlap w:val="never"/>
        <w:tblW w:w="92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6"/>
        <w:gridCol w:w="7896"/>
      </w:tblGrid>
      <w:tr w14:paraId="158C4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204A2798">
            <w:pPr>
              <w:spacing w:line="360" w:lineRule="auto"/>
              <w:jc w:val="center"/>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维保期</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196B21E1">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一年</w:t>
            </w:r>
          </w:p>
        </w:tc>
      </w:tr>
      <w:tr w14:paraId="6667A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4ADF5A6C">
            <w:pPr>
              <w:spacing w:line="360" w:lineRule="auto"/>
              <w:jc w:val="center"/>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付款条件</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55B8C204">
            <w:pPr>
              <w:spacing w:line="360" w:lineRule="auto"/>
              <w:ind w:firstLine="363" w:firstLineChars="202"/>
              <w:rPr>
                <w:rFonts w:hint="eastAsia" w:ascii="宋体" w:hAnsi="宋体" w:eastAsia="宋体" w:cs="宋体"/>
                <w:snapToGrid w:val="0"/>
                <w:color w:val="auto"/>
                <w:sz w:val="18"/>
                <w:szCs w:val="18"/>
                <w:highlight w:val="none"/>
                <w:lang w:val="en-US" w:eastAsia="zh-CN"/>
              </w:rPr>
            </w:pPr>
            <w:r>
              <w:rPr>
                <w:rFonts w:hint="eastAsia" w:ascii="宋体" w:hAnsi="宋体" w:eastAsia="宋体" w:cs="宋体"/>
                <w:snapToGrid w:val="0"/>
                <w:color w:val="auto"/>
                <w:sz w:val="18"/>
                <w:szCs w:val="18"/>
                <w:highlight w:val="none"/>
                <w:lang w:eastAsia="zh-CN"/>
              </w:rPr>
              <w:t>采购人自合同生效以及具备实施条件后7个工作日内支付合同价的40%</w:t>
            </w:r>
            <w:r>
              <w:rPr>
                <w:rFonts w:hint="eastAsia" w:ascii="宋体" w:hAnsi="宋体" w:eastAsia="宋体" w:cs="宋体"/>
                <w:snapToGrid w:val="0"/>
                <w:color w:val="auto"/>
                <w:sz w:val="18"/>
                <w:szCs w:val="18"/>
                <w:highlight w:val="none"/>
                <w:lang w:val="en-US" w:eastAsia="zh-CN"/>
              </w:rPr>
              <w:t>；主要设备到场后付至合同价的60%；项目完成后付至合同价的100%。</w:t>
            </w:r>
          </w:p>
        </w:tc>
      </w:tr>
      <w:tr w14:paraId="5B191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06" w:type="dxa"/>
            <w:tcBorders>
              <w:top w:val="single" w:color="auto" w:sz="4" w:space="0"/>
              <w:left w:val="single" w:color="auto" w:sz="4" w:space="0"/>
              <w:bottom w:val="single" w:color="auto" w:sz="4" w:space="0"/>
              <w:right w:val="single" w:color="auto" w:sz="4" w:space="0"/>
            </w:tcBorders>
            <w:noWrap w:val="0"/>
            <w:vAlign w:val="center"/>
          </w:tcPr>
          <w:p w14:paraId="695F9102">
            <w:pPr>
              <w:spacing w:line="360" w:lineRule="auto"/>
              <w:jc w:val="center"/>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违约责任</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3E92E19D">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除不可抗力外，如中标</w:t>
            </w:r>
            <w:bookmarkStart w:id="3" w:name="OLE_LINK11"/>
            <w:bookmarkStart w:id="4" w:name="OLE_LINK12"/>
            <w:bookmarkStart w:id="5" w:name="OLE_LINK1"/>
            <w:bookmarkStart w:id="6" w:name="OLE_LINK5"/>
            <w:bookmarkStart w:id="7" w:name="OLE_LINK10"/>
            <w:bookmarkStart w:id="8" w:name="OLE_LINK3"/>
            <w:bookmarkStart w:id="9" w:name="OLE_LINK4"/>
            <w:bookmarkStart w:id="10" w:name="OLE_LINK6"/>
            <w:bookmarkStart w:id="11" w:name="OLE_LINK9"/>
            <w:bookmarkStart w:id="12" w:name="OLE_LINK8"/>
            <w:bookmarkStart w:id="13" w:name="OLE_LINK2"/>
            <w:r>
              <w:rPr>
                <w:rFonts w:hint="eastAsia" w:ascii="宋体" w:hAnsi="宋体" w:eastAsia="宋体" w:cs="宋体"/>
                <w:snapToGrid w:val="0"/>
                <w:color w:val="auto"/>
                <w:sz w:val="18"/>
                <w:szCs w:val="18"/>
                <w:highlight w:val="none"/>
                <w:lang w:eastAsia="zh-CN"/>
              </w:rPr>
              <w:t>单位发生不能按期完成施工任务，采购单位有权进行经济处罚直至解除合同。中标单位在租赁期内不能按要求提供服务的，采购单位有权进行经济处罚直至解除合同。</w:t>
            </w:r>
            <w:bookmarkEnd w:id="3"/>
            <w:bookmarkEnd w:id="4"/>
            <w:bookmarkEnd w:id="5"/>
            <w:bookmarkEnd w:id="6"/>
            <w:bookmarkEnd w:id="7"/>
            <w:bookmarkEnd w:id="8"/>
            <w:bookmarkEnd w:id="9"/>
            <w:bookmarkEnd w:id="10"/>
            <w:bookmarkEnd w:id="11"/>
            <w:bookmarkEnd w:id="12"/>
            <w:bookmarkEnd w:id="13"/>
          </w:p>
        </w:tc>
      </w:tr>
      <w:tr w14:paraId="7AE6E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06" w:type="dxa"/>
            <w:vMerge w:val="restart"/>
            <w:tcBorders>
              <w:top w:val="single" w:color="auto" w:sz="4" w:space="0"/>
              <w:left w:val="single" w:color="auto" w:sz="4" w:space="0"/>
              <w:right w:val="single" w:color="auto" w:sz="4" w:space="0"/>
            </w:tcBorders>
            <w:noWrap w:val="0"/>
            <w:vAlign w:val="center"/>
          </w:tcPr>
          <w:p w14:paraId="3FFB3CA1">
            <w:pPr>
              <w:spacing w:line="360" w:lineRule="auto"/>
              <w:jc w:val="center"/>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其他</w:t>
            </w:r>
          </w:p>
        </w:tc>
        <w:tc>
          <w:tcPr>
            <w:tcW w:w="7896" w:type="dxa"/>
            <w:tcBorders>
              <w:top w:val="single" w:color="auto" w:sz="4" w:space="0"/>
              <w:left w:val="single" w:color="auto" w:sz="4" w:space="0"/>
              <w:bottom w:val="single" w:color="auto" w:sz="4" w:space="0"/>
              <w:right w:val="single" w:color="auto" w:sz="4" w:space="0"/>
            </w:tcBorders>
            <w:noWrap w:val="0"/>
            <w:vAlign w:val="center"/>
          </w:tcPr>
          <w:p w14:paraId="0490E324">
            <w:pPr>
              <w:snapToGrid w:val="0"/>
              <w:jc w:val="left"/>
              <w:rPr>
                <w:rFonts w:hint="eastAsia" w:ascii="宋体" w:hAnsi="宋体" w:eastAsia="宋体" w:cs="宋体"/>
                <w:snapToGrid w:val="0"/>
                <w:color w:val="auto"/>
                <w:sz w:val="18"/>
                <w:szCs w:val="18"/>
                <w:highlight w:val="none"/>
                <w:lang w:eastAsia="zh-CN"/>
              </w:rPr>
            </w:pPr>
            <w:r>
              <w:rPr>
                <w:rFonts w:hint="eastAsia" w:ascii="宋体" w:hAnsi="宋体" w:eastAsia="宋体" w:cs="宋体"/>
                <w:iCs/>
                <w:color w:val="auto"/>
                <w:sz w:val="18"/>
                <w:szCs w:val="18"/>
                <w:highlight w:val="none"/>
              </w:rPr>
              <w:t xml:space="preserve">    依据招标方提出的全部技术要求，投标人必须提供符合使用方所有技术要求的一切必要的软硬件设备、其他相关设施以及日常管理维护等服务，并承担相应的安全保密责任。</w:t>
            </w:r>
          </w:p>
        </w:tc>
      </w:tr>
      <w:tr w14:paraId="512E8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06" w:type="dxa"/>
            <w:vMerge w:val="continue"/>
            <w:tcBorders>
              <w:left w:val="single" w:color="auto" w:sz="4" w:space="0"/>
              <w:right w:val="single" w:color="auto" w:sz="4" w:space="0"/>
            </w:tcBorders>
            <w:noWrap w:val="0"/>
            <w:vAlign w:val="top"/>
          </w:tcPr>
          <w:p w14:paraId="67179232">
            <w:pPr>
              <w:spacing w:line="360" w:lineRule="auto"/>
              <w:rPr>
                <w:rFonts w:hint="eastAsia" w:ascii="宋体" w:hAnsi="宋体" w:eastAsia="宋体" w:cs="宋体"/>
                <w:snapToGrid w:val="0"/>
                <w:color w:val="auto"/>
                <w:sz w:val="18"/>
                <w:szCs w:val="18"/>
                <w:highlight w:val="none"/>
                <w:lang w:eastAsia="zh-CN"/>
              </w:rPr>
            </w:pPr>
          </w:p>
        </w:tc>
        <w:tc>
          <w:tcPr>
            <w:tcW w:w="7896" w:type="dxa"/>
            <w:tcBorders>
              <w:top w:val="single" w:color="auto" w:sz="4" w:space="0"/>
              <w:left w:val="single" w:color="auto" w:sz="4" w:space="0"/>
              <w:bottom w:val="single" w:color="auto" w:sz="4" w:space="0"/>
              <w:right w:val="single" w:color="auto" w:sz="4" w:space="0"/>
            </w:tcBorders>
            <w:noWrap w:val="0"/>
            <w:vAlign w:val="center"/>
          </w:tcPr>
          <w:p w14:paraId="38DF1166">
            <w:pPr>
              <w:snapToGrid w:val="0"/>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投标单位根据项目建设内容要求，在投标时详细说明项目组成员，及各成员的职责。项目实施前，向业主单位及监理单位进行备案，项目组成员不得随意变更。</w:t>
            </w:r>
          </w:p>
          <w:p w14:paraId="0A958E85">
            <w:pPr>
              <w:pStyle w:val="296"/>
              <w:snapToGrid w:val="0"/>
              <w:ind w:firstLine="360" w:firstLineChars="200"/>
              <w:jc w:val="left"/>
              <w:rPr>
                <w:rFonts w:hint="eastAsia" w:ascii="宋体" w:hAnsi="宋体" w:eastAsia="宋体" w:cs="宋体"/>
                <w:snapToGrid w:val="0"/>
                <w:color w:val="auto"/>
                <w:sz w:val="18"/>
                <w:szCs w:val="18"/>
                <w:highlight w:val="none"/>
                <w:lang w:eastAsia="zh-CN"/>
              </w:rPr>
            </w:pPr>
            <w:r>
              <w:rPr>
                <w:rFonts w:hint="eastAsia" w:ascii="宋体" w:hAnsi="宋体" w:eastAsia="宋体" w:cs="宋体"/>
                <w:color w:val="auto"/>
                <w:sz w:val="18"/>
                <w:szCs w:val="18"/>
                <w:highlight w:val="none"/>
              </w:rPr>
              <w:t>项目主要人员变更：项目主要人员指实际参加本项目的管理、技术等方面的负责人，一般指项目经理，项目技术负责人，各软硬件专业项目组负责人，质量管理负责人等，未经业主单位书面许可不得更换。</w:t>
            </w:r>
          </w:p>
        </w:tc>
      </w:tr>
      <w:tr w14:paraId="2C7C9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06" w:type="dxa"/>
            <w:vMerge w:val="continue"/>
            <w:tcBorders>
              <w:left w:val="single" w:color="auto" w:sz="4" w:space="0"/>
              <w:right w:val="single" w:color="auto" w:sz="4" w:space="0"/>
            </w:tcBorders>
            <w:noWrap w:val="0"/>
            <w:vAlign w:val="top"/>
          </w:tcPr>
          <w:p w14:paraId="5D11CC08">
            <w:pPr>
              <w:spacing w:line="360" w:lineRule="auto"/>
              <w:rPr>
                <w:rFonts w:hint="eastAsia" w:ascii="宋体" w:hAnsi="宋体" w:eastAsia="宋体" w:cs="宋体"/>
                <w:snapToGrid w:val="0"/>
                <w:color w:val="auto"/>
                <w:sz w:val="18"/>
                <w:szCs w:val="18"/>
                <w:highlight w:val="none"/>
                <w:lang w:eastAsia="zh-CN"/>
              </w:rPr>
            </w:pPr>
          </w:p>
        </w:tc>
        <w:tc>
          <w:tcPr>
            <w:tcW w:w="7896" w:type="dxa"/>
            <w:tcBorders>
              <w:top w:val="single" w:color="auto" w:sz="4" w:space="0"/>
              <w:left w:val="single" w:color="auto" w:sz="4" w:space="0"/>
              <w:bottom w:val="single" w:color="auto" w:sz="4" w:space="0"/>
              <w:right w:val="single" w:color="auto" w:sz="4" w:space="0"/>
            </w:tcBorders>
            <w:noWrap w:val="0"/>
            <w:vAlign w:val="center"/>
          </w:tcPr>
          <w:p w14:paraId="3727B6FD">
            <w:pPr>
              <w:pStyle w:val="296"/>
              <w:snapToGrid w:val="0"/>
              <w:jc w:val="left"/>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信号灯（故障、隐患）监测及智能机的维护已包含在本次投标总价中，具体实施范围及费用由中标单位与设备单位沟通实施，费用不再另行支付。</w:t>
            </w:r>
          </w:p>
        </w:tc>
      </w:tr>
      <w:tr w14:paraId="1DE6C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06" w:type="dxa"/>
            <w:vMerge w:val="continue"/>
            <w:tcBorders>
              <w:left w:val="single" w:color="auto" w:sz="4" w:space="0"/>
              <w:bottom w:val="single" w:color="auto" w:sz="4" w:space="0"/>
              <w:right w:val="single" w:color="auto" w:sz="4" w:space="0"/>
            </w:tcBorders>
            <w:noWrap w:val="0"/>
            <w:vAlign w:val="top"/>
          </w:tcPr>
          <w:p w14:paraId="11515345">
            <w:pPr>
              <w:spacing w:line="360" w:lineRule="auto"/>
              <w:rPr>
                <w:rFonts w:hint="eastAsia" w:ascii="宋体" w:hAnsi="宋体" w:eastAsia="宋体" w:cs="宋体"/>
                <w:snapToGrid w:val="0"/>
                <w:color w:val="auto"/>
                <w:sz w:val="18"/>
                <w:szCs w:val="18"/>
                <w:highlight w:val="none"/>
                <w:lang w:eastAsia="zh-CN"/>
              </w:rPr>
            </w:pPr>
          </w:p>
        </w:tc>
        <w:tc>
          <w:tcPr>
            <w:tcW w:w="7896" w:type="dxa"/>
            <w:tcBorders>
              <w:top w:val="single" w:color="auto" w:sz="4" w:space="0"/>
              <w:left w:val="single" w:color="auto" w:sz="4" w:space="0"/>
              <w:bottom w:val="single" w:color="auto" w:sz="4" w:space="0"/>
              <w:right w:val="single" w:color="auto" w:sz="4" w:space="0"/>
            </w:tcBorders>
            <w:noWrap w:val="0"/>
            <w:vAlign w:val="center"/>
          </w:tcPr>
          <w:p w14:paraId="7F8D0487">
            <w:pPr>
              <w:pStyle w:val="296"/>
              <w:snapToGrid w:val="0"/>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投标综合单价异常的处理：</w:t>
            </w:r>
          </w:p>
          <w:p w14:paraId="5696F215">
            <w:pPr>
              <w:pStyle w:val="296"/>
              <w:snapToGrid w:val="0"/>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（1）投标综合单价遇下列情况，应对其异常性进行判定：</w:t>
            </w:r>
          </w:p>
          <w:p w14:paraId="34EBCD3F">
            <w:pPr>
              <w:pStyle w:val="296"/>
              <w:snapToGrid w:val="0"/>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①现行市场综合单价与合同综合单价偏差±10%以上；</w:t>
            </w:r>
          </w:p>
          <w:p w14:paraId="23BB532F">
            <w:pPr>
              <w:pStyle w:val="296"/>
              <w:snapToGrid w:val="0"/>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②其他异常情况。</w:t>
            </w:r>
          </w:p>
          <w:p w14:paraId="2F75A275">
            <w:pPr>
              <w:pStyle w:val="296"/>
              <w:numPr>
                <w:ilvl w:val="0"/>
                <w:numId w:val="7"/>
              </w:numPr>
              <w:snapToGrid w:val="0"/>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出现综合单价异常情况，按以下原则处理：</w:t>
            </w:r>
          </w:p>
          <w:p w14:paraId="1986151A">
            <w:pPr>
              <w:pStyle w:val="296"/>
              <w:numPr>
                <w:ilvl w:val="0"/>
                <w:numId w:val="0"/>
              </w:numPr>
              <w:snapToGrid w:val="0"/>
              <w:jc w:val="left"/>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现行市场综合单价与合同综合单价偏差±10%以上根据现行市场综合单价调整。</w:t>
            </w:r>
          </w:p>
        </w:tc>
      </w:tr>
    </w:tbl>
    <w:p w14:paraId="42A1D51C">
      <w:pPr>
        <w:pStyle w:val="22"/>
        <w:spacing w:line="360" w:lineRule="auto"/>
        <w:rPr>
          <w:rFonts w:hint="eastAsia" w:ascii="宋体" w:hAnsi="宋体" w:eastAsia="宋体" w:cs="宋体"/>
          <w:snapToGrid w:val="0"/>
          <w:color w:val="auto"/>
          <w:szCs w:val="21"/>
          <w:highlight w:val="none"/>
        </w:rPr>
      </w:pPr>
    </w:p>
    <w:p w14:paraId="2D722C72">
      <w:pPr>
        <w:spacing w:line="360" w:lineRule="auto"/>
        <w:rPr>
          <w:rFonts w:hint="eastAsia" w:ascii="宋体" w:hAnsi="宋体" w:eastAsia="宋体" w:cs="宋体"/>
          <w:color w:val="auto"/>
          <w:highlight w:val="none"/>
          <w:lang w:val="en-US" w:eastAsia="zh-CN"/>
        </w:rPr>
      </w:pPr>
      <w:r>
        <w:rPr>
          <w:rFonts w:hint="eastAsia" w:ascii="宋体" w:hAnsi="宋体" w:eastAsia="宋体" w:cs="宋体"/>
          <w:snapToGrid w:val="0"/>
          <w:color w:val="auto"/>
          <w:szCs w:val="21"/>
          <w:highlight w:val="none"/>
        </w:rPr>
        <w:br w:type="page"/>
      </w:r>
    </w:p>
    <w:p w14:paraId="7B45151F">
      <w:pPr>
        <w:jc w:val="both"/>
        <w:rPr>
          <w:rFonts w:hint="default"/>
          <w:color w:val="auto"/>
          <w:highlight w:val="none"/>
          <w:lang w:val="en-US" w:eastAsia="zh-CN"/>
        </w:rPr>
        <w:sectPr>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p>
    <w:p w14:paraId="5B179C77">
      <w:pPr>
        <w:snapToGrid w:val="0"/>
        <w:spacing w:beforeLines="50" w:afterLines="50" w:line="360" w:lineRule="auto"/>
        <w:jc w:val="center"/>
        <w:outlineLvl w:val="0"/>
        <w:rPr>
          <w:rFonts w:asciiTheme="minorEastAsia" w:hAnsiTheme="minorEastAsia" w:eastAsiaTheme="minorEastAsia"/>
          <w:b/>
          <w:color w:val="auto"/>
          <w:sz w:val="30"/>
          <w:szCs w:val="30"/>
          <w:highlight w:val="none"/>
        </w:rPr>
      </w:pPr>
      <w:bookmarkStart w:id="14" w:name="_Toc3463"/>
      <w:r>
        <w:rPr>
          <w:rFonts w:hint="eastAsia" w:asciiTheme="minorEastAsia" w:hAnsiTheme="minorEastAsia" w:eastAsiaTheme="minorEastAsia"/>
          <w:b/>
          <w:color w:val="auto"/>
          <w:sz w:val="30"/>
          <w:szCs w:val="30"/>
          <w:highlight w:val="none"/>
        </w:rPr>
        <w:t>第三章 供应商须知</w:t>
      </w:r>
      <w:bookmarkEnd w:id="14"/>
    </w:p>
    <w:p w14:paraId="03E0A3B5">
      <w:pPr>
        <w:snapToGrid w:val="0"/>
        <w:spacing w:beforeLines="50" w:afterLines="50" w:line="360" w:lineRule="auto"/>
        <w:ind w:left="238"/>
        <w:jc w:val="center"/>
        <w:outlineLvl w:val="1"/>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电子交易注意事项</w:t>
      </w:r>
    </w:p>
    <w:p w14:paraId="30BB4A25">
      <w:pPr>
        <w:spacing w:line="360" w:lineRule="auto"/>
        <w:ind w:firstLine="180" w:firstLineChars="100"/>
        <w:jc w:val="left"/>
        <w:rPr>
          <w:rFonts w:cs="宋体" w:asciiTheme="minorEastAsia" w:hAnsiTheme="minorEastAsia" w:eastAsiaTheme="minorEastAsia"/>
          <w:color w:val="auto"/>
          <w:sz w:val="18"/>
          <w:szCs w:val="18"/>
          <w:highlight w:val="none"/>
          <w:shd w:val="clear" w:color="auto" w:fill="FFFFFF"/>
        </w:rPr>
      </w:pPr>
      <w:r>
        <w:rPr>
          <w:rFonts w:hint="eastAsia" w:cs="宋体" w:asciiTheme="minorEastAsia" w:hAnsiTheme="minorEastAsia" w:eastAsiaTheme="minorEastAsia"/>
          <w:color w:val="auto"/>
          <w:sz w:val="18"/>
          <w:szCs w:val="18"/>
          <w:highlight w:val="none"/>
          <w:shd w:val="clear" w:color="auto" w:fill="FFFFFF"/>
        </w:rPr>
        <w:t>　政府采购项目电子交易活动适用《浙江省政府采购项目电子交易管理暂行办法》，现将相关注意事项告知如下：</w:t>
      </w:r>
    </w:p>
    <w:p w14:paraId="4121165E">
      <w:pPr>
        <w:spacing w:line="360" w:lineRule="auto"/>
        <w:ind w:firstLine="180" w:firstLineChars="100"/>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　1.代理机构按照招标文件规定的时间通过电子交易平台组织开标、开启投标文件，所有供应商均应当准时在线参加，直至评审结束。</w:t>
      </w:r>
    </w:p>
    <w:p w14:paraId="056401F7">
      <w:pPr>
        <w:pStyle w:val="45"/>
        <w:spacing w:beforeAutospacing="0" w:afterAutospacing="0" w:line="360" w:lineRule="auto"/>
        <w:ind w:firstLine="180" w:firstLineChars="10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　2.投标文件未按时解密，供应商如提供备份投标文件的，以符合要求的备份投标文件作为依据，否则视为投标文件撤回。投标文件已按时解密的，备份投标文件自动失效。</w:t>
      </w:r>
    </w:p>
    <w:p w14:paraId="56EC4D13">
      <w:pPr>
        <w:pStyle w:val="45"/>
        <w:spacing w:beforeAutospacing="0" w:afterAutospacing="0" w:line="360" w:lineRule="auto"/>
        <w:ind w:firstLine="180" w:firstLineChars="10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　3.采购过程中出现以下情形，导致电子交易平台无法正常运行，或者无法保证电子交易的公平、公正和安全时，代理机构可中止电子交易活动：</w:t>
      </w:r>
    </w:p>
    <w:p w14:paraId="4F30BD7B">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（一）电子交易平台发生故障而无法登录访问的； </w:t>
      </w:r>
    </w:p>
    <w:p w14:paraId="7B9741A9">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（二）电子交易平台应用或数据库出现错误，不能进行正常操作的；</w:t>
      </w:r>
    </w:p>
    <w:p w14:paraId="30A9E21A">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（三）电子交易平台发现严重安全漏洞，有潜在泄密危险的；</w:t>
      </w:r>
    </w:p>
    <w:p w14:paraId="61F1E02D">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（四）病毒发作导致不能进行正常操作的； </w:t>
      </w:r>
    </w:p>
    <w:p w14:paraId="6B4757DB">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（五）其他无法保证电子交易的公平、公正和安全的情况。</w:t>
      </w:r>
    </w:p>
    <w:p w14:paraId="09A80027">
      <w:pPr>
        <w:pStyle w:val="45"/>
        <w:spacing w:beforeAutospacing="0" w:afterAutospacing="0" w:line="360" w:lineRule="auto"/>
        <w:ind w:firstLine="48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221B7E10">
      <w:pPr>
        <w:pStyle w:val="45"/>
        <w:spacing w:beforeAutospacing="0" w:afterAutospacing="0" w:line="360" w:lineRule="auto"/>
        <w:ind w:firstLine="480"/>
        <w:rPr>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7C87165E">
      <w:pPr>
        <w:pStyle w:val="30"/>
        <w:snapToGrid w:val="0"/>
        <w:spacing w:before="120" w:after="120" w:line="360" w:lineRule="auto"/>
        <w:ind w:firstLine="361" w:firstLineChars="200"/>
        <w:rPr>
          <w:rFonts w:cs="宋体" w:asciiTheme="minorEastAsia" w:hAnsiTheme="minorEastAsia" w:eastAsiaTheme="minorEastAsia"/>
          <w:b/>
          <w:color w:val="auto"/>
          <w:kern w:val="0"/>
          <w:sz w:val="18"/>
          <w:szCs w:val="18"/>
          <w:highlight w:val="none"/>
          <w:shd w:val="clear" w:color="auto" w:fill="FFFFFF"/>
        </w:rPr>
      </w:pPr>
      <w:r>
        <w:rPr>
          <w:rFonts w:hint="eastAsia" w:cs="宋体" w:asciiTheme="minorEastAsia" w:hAnsiTheme="minorEastAsia" w:eastAsiaTheme="minorEastAsia"/>
          <w:b/>
          <w:color w:val="auto"/>
          <w:kern w:val="0"/>
          <w:sz w:val="18"/>
          <w:szCs w:val="18"/>
          <w:highlight w:val="none"/>
          <w:shd w:val="clear" w:color="auto" w:fill="FFFFFF"/>
        </w:rPr>
        <w:t>5.代理机构工作人员通过政采云通知供应商按电子交易项目要求接受询标、宣布开标报价、综合得分、签发中标通知书等事宜</w:t>
      </w:r>
      <w:r>
        <w:rPr>
          <w:rFonts w:hint="eastAsia" w:cs="宋体" w:asciiTheme="minorEastAsia" w:hAnsiTheme="minorEastAsia" w:eastAsiaTheme="minorEastAsia"/>
          <w:color w:val="auto"/>
          <w:kern w:val="0"/>
          <w:sz w:val="18"/>
          <w:szCs w:val="18"/>
          <w:highlight w:val="none"/>
          <w:shd w:val="clear" w:color="auto" w:fill="FFFFFF"/>
        </w:rPr>
        <w:t>。　　　　　</w:t>
      </w:r>
    </w:p>
    <w:p w14:paraId="01F68DC0">
      <w:pPr>
        <w:pStyle w:val="48"/>
        <w:ind w:left="0" w:leftChars="0" w:firstLine="0" w:firstLineChars="0"/>
        <w:rPr>
          <w:rFonts w:hint="eastAsia"/>
          <w:color w:val="auto"/>
          <w:highlight w:val="none"/>
        </w:rPr>
        <w:sectPr>
          <w:pgSz w:w="11906" w:h="16838"/>
          <w:pgMar w:top="1440" w:right="1289"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cs="宋体" w:asciiTheme="minorEastAsia" w:hAnsiTheme="minorEastAsia" w:eastAsiaTheme="minorEastAsia"/>
          <w:b/>
          <w:color w:val="auto"/>
          <w:kern w:val="0"/>
          <w:sz w:val="18"/>
          <w:szCs w:val="18"/>
          <w:highlight w:val="none"/>
          <w:shd w:val="clear" w:color="auto" w:fill="FFFFFF"/>
        </w:rPr>
        <w:t>6.供应商须在代理机构宣布评审结束、产生中标候选人期间时刻关注政采云，配合专家组工作，如有询标（澄清、质疑），在30分钟内（具体时间以询标函上规定的时间为准备）通过ＣＡ进行回复。过期不按要求回复，视为默认原投标文件内容。</w:t>
      </w:r>
    </w:p>
    <w:bookmarkEnd w:id="2"/>
    <w:p w14:paraId="6F8366F4">
      <w:pPr>
        <w:snapToGrid w:val="0"/>
        <w:spacing w:beforeLines="50" w:afterLines="50"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前附表</w:t>
      </w:r>
    </w:p>
    <w:tbl>
      <w:tblPr>
        <w:tblStyle w:val="49"/>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7CB3B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8DEBD52">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6271033B">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内容、要求</w:t>
            </w:r>
          </w:p>
        </w:tc>
      </w:tr>
      <w:tr w14:paraId="7BF46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93F9D40">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14:paraId="3F207207">
            <w:pPr>
              <w:spacing w:beforeLines="50" w:line="360" w:lineRule="auto"/>
              <w:rPr>
                <w:rFonts w:hint="eastAsia" w:asciiTheme="minorEastAsia" w:hAnsiTheme="minorEastAsia" w:eastAsiaTheme="minorEastAsia"/>
                <w:b/>
                <w:color w:val="auto"/>
                <w:sz w:val="18"/>
                <w:szCs w:val="18"/>
                <w:highlight w:val="none"/>
                <w:lang w:eastAsia="zh-CN"/>
              </w:rPr>
            </w:pPr>
            <w:r>
              <w:rPr>
                <w:rFonts w:hint="eastAsia" w:asciiTheme="minorEastAsia" w:hAnsiTheme="minorEastAsia" w:eastAsiaTheme="minorEastAsia"/>
                <w:color w:val="auto"/>
                <w:sz w:val="18"/>
                <w:szCs w:val="18"/>
                <w:highlight w:val="none"/>
              </w:rPr>
              <w:t>项目名称：</w:t>
            </w:r>
            <w:r>
              <w:rPr>
                <w:rFonts w:hint="eastAsia" w:asciiTheme="minorEastAsia" w:hAnsiTheme="minorEastAsia" w:eastAsiaTheme="minorEastAsia"/>
                <w:bCs/>
                <w:color w:val="auto"/>
                <w:sz w:val="18"/>
                <w:szCs w:val="18"/>
                <w:highlight w:val="none"/>
                <w:lang w:eastAsia="zh-CN"/>
              </w:rPr>
              <w:t>2024年度信号灯、电子监控、智能信号机、违停卡口等维护项目</w:t>
            </w:r>
          </w:p>
        </w:tc>
      </w:tr>
      <w:tr w14:paraId="5D78F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55CDB9B">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14:paraId="43EA49DA">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采购内容：</w:t>
            </w:r>
            <w:r>
              <w:rPr>
                <w:rFonts w:asciiTheme="minorEastAsia" w:hAnsiTheme="minorEastAsia" w:eastAsiaTheme="minorEastAsia"/>
                <w:bCs/>
                <w:color w:val="auto"/>
                <w:sz w:val="18"/>
                <w:szCs w:val="18"/>
                <w:highlight w:val="none"/>
              </w:rPr>
              <w:t>详见第一章公开招标公告</w:t>
            </w:r>
          </w:p>
        </w:tc>
      </w:tr>
      <w:tr w14:paraId="6BEBE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9E5FBC5">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14:paraId="25C1017B">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投标报价及费用：</w:t>
            </w:r>
          </w:p>
          <w:p w14:paraId="54B3D8F1">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、本项目投标应以人民币报价；</w:t>
            </w:r>
          </w:p>
          <w:p w14:paraId="6617B75F">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、不论投标结果如何，供应商均应自行承担所有与投标有关的全部费用。</w:t>
            </w:r>
          </w:p>
        </w:tc>
      </w:tr>
      <w:tr w14:paraId="10168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FCAAF3D">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14:paraId="5986FC9A">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投标保证金：无。</w:t>
            </w:r>
          </w:p>
        </w:tc>
      </w:tr>
      <w:tr w14:paraId="6E61C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CD6B8FA">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705F687C">
            <w:pPr>
              <w:snapToGrid w:val="0"/>
              <w:spacing w:line="360" w:lineRule="auto"/>
              <w:rPr>
                <w:rFonts w:cs="Arial"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现场踏勘：无</w:t>
            </w:r>
            <w:r>
              <w:rPr>
                <w:rFonts w:asciiTheme="minorEastAsia" w:hAnsiTheme="minorEastAsia" w:eastAsiaTheme="minorEastAsia"/>
                <w:color w:val="auto"/>
                <w:sz w:val="18"/>
                <w:szCs w:val="18"/>
                <w:highlight w:val="none"/>
              </w:rPr>
              <w:t>。</w:t>
            </w:r>
          </w:p>
        </w:tc>
      </w:tr>
      <w:tr w14:paraId="25DD2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0F3EB4B">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14:paraId="79AE4B00">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开标时间及地点：</w:t>
            </w:r>
            <w:r>
              <w:rPr>
                <w:rFonts w:hint="eastAsia" w:ascii="宋体" w:hAnsi="宋体" w:cs="Arial" w:eastAsiaTheme="minorEastAsia"/>
                <w:color w:val="auto"/>
                <w:sz w:val="18"/>
                <w:szCs w:val="18"/>
                <w:highlight w:val="none"/>
                <w:lang w:eastAsia="zh-CN"/>
              </w:rPr>
              <w:t>2024年08月13日</w:t>
            </w:r>
            <w:r>
              <w:rPr>
                <w:rFonts w:hint="eastAsia" w:ascii="宋体" w:hAnsi="宋体" w:cs="Arial" w:eastAsiaTheme="minorEastAsia"/>
                <w:color w:val="auto"/>
                <w:sz w:val="18"/>
                <w:szCs w:val="18"/>
                <w:highlight w:val="none"/>
                <w:lang w:val="en-US" w:eastAsia="zh-CN"/>
              </w:rPr>
              <w:t>9</w:t>
            </w:r>
            <w:r>
              <w:rPr>
                <w:rFonts w:hint="eastAsia" w:ascii="宋体" w:hAnsi="宋体" w:cs="Arial" w:eastAsiaTheme="minorEastAsia"/>
                <w:color w:val="auto"/>
                <w:sz w:val="18"/>
                <w:szCs w:val="18"/>
                <w:highlight w:val="none"/>
              </w:rPr>
              <w:t>点</w:t>
            </w:r>
            <w:r>
              <w:rPr>
                <w:rFonts w:hint="eastAsia" w:ascii="宋体" w:hAnsi="宋体" w:cs="Arial" w:eastAsiaTheme="minorEastAsia"/>
                <w:color w:val="auto"/>
                <w:sz w:val="18"/>
                <w:szCs w:val="18"/>
                <w:highlight w:val="none"/>
                <w:lang w:val="en-US" w:eastAsia="zh-CN"/>
              </w:rPr>
              <w:t>3</w:t>
            </w:r>
            <w:r>
              <w:rPr>
                <w:rFonts w:hint="eastAsia" w:ascii="宋体" w:hAnsi="宋体" w:cs="Arial" w:eastAsiaTheme="minorEastAsia"/>
                <w:color w:val="auto"/>
                <w:sz w:val="18"/>
                <w:szCs w:val="18"/>
                <w:highlight w:val="none"/>
              </w:rPr>
              <w:t>0分</w:t>
            </w:r>
            <w:r>
              <w:rPr>
                <w:rFonts w:hint="eastAsia" w:ascii="宋体" w:hAnsi="宋体" w:cs="Arial" w:eastAsiaTheme="minorEastAsia"/>
                <w:color w:val="auto"/>
                <w:sz w:val="18"/>
                <w:szCs w:val="18"/>
                <w:highlight w:val="none"/>
                <w:lang w:val="en-US" w:eastAsia="zh-CN"/>
              </w:rPr>
              <w:t>在</w:t>
            </w:r>
            <w:r>
              <w:rPr>
                <w:rFonts w:hint="eastAsia" w:ascii="宋体" w:hAnsi="宋体" w:cs="Arial" w:eastAsiaTheme="minorEastAsia"/>
                <w:color w:val="auto"/>
                <w:sz w:val="18"/>
                <w:szCs w:val="18"/>
                <w:highlight w:val="none"/>
              </w:rPr>
              <w:t>嘉兴市银建工程咨询评估有限公司</w:t>
            </w:r>
            <w:r>
              <w:rPr>
                <w:rFonts w:hint="eastAsia" w:ascii="宋体" w:hAnsi="宋体" w:cs="Arial"/>
                <w:color w:val="auto"/>
                <w:sz w:val="18"/>
                <w:szCs w:val="18"/>
                <w:highlight w:val="none"/>
              </w:rPr>
              <w:t>（嘉兴市洪兴路2399号宝地大厦1506室）</w:t>
            </w:r>
            <w:r>
              <w:rPr>
                <w:rFonts w:hint="eastAsia" w:cs="Arial" w:asciiTheme="minorEastAsia" w:hAnsiTheme="minorEastAsia" w:eastAsiaTheme="minorEastAsia"/>
                <w:color w:val="auto"/>
                <w:sz w:val="18"/>
                <w:szCs w:val="18"/>
                <w:highlight w:val="none"/>
              </w:rPr>
              <w:t>。</w:t>
            </w:r>
            <w:r>
              <w:rPr>
                <w:rFonts w:hint="eastAsia" w:cs="Arial" w:asciiTheme="minorEastAsia" w:hAnsiTheme="minorEastAsia" w:eastAsiaTheme="minorEastAsia"/>
                <w:b/>
                <w:color w:val="auto"/>
                <w:sz w:val="18"/>
                <w:szCs w:val="18"/>
                <w:highlight w:val="none"/>
                <w:u w:val="single"/>
              </w:rPr>
              <w:t>供应商无需到开标现场，但须准时在线参加，直至评审结束。</w:t>
            </w:r>
          </w:p>
        </w:tc>
      </w:tr>
      <w:tr w14:paraId="396D3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08178CE">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14:paraId="5AC3E592">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演示：无。</w:t>
            </w:r>
          </w:p>
        </w:tc>
      </w:tr>
      <w:tr w14:paraId="58F66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E86DF6A">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14:paraId="2DEEC9F6">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评标办法及评分标准：详见第四章</w:t>
            </w:r>
          </w:p>
        </w:tc>
      </w:tr>
      <w:tr w14:paraId="4DE99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18EDB5F">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14:paraId="2C4F1B92">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14:paraId="639F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96454EE">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w:t>
            </w:r>
          </w:p>
        </w:tc>
        <w:tc>
          <w:tcPr>
            <w:tcW w:w="8371" w:type="dxa"/>
            <w:tcBorders>
              <w:top w:val="single" w:color="auto" w:sz="4" w:space="0"/>
              <w:left w:val="single" w:color="auto" w:sz="4" w:space="0"/>
              <w:bottom w:val="single" w:color="auto" w:sz="4" w:space="0"/>
              <w:right w:val="single" w:color="auto" w:sz="4" w:space="0"/>
            </w:tcBorders>
            <w:vAlign w:val="center"/>
          </w:tcPr>
          <w:p w14:paraId="74415D27">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中标公告及中标通知书：中标公告发布于上述媒体，</w:t>
            </w:r>
            <w:r>
              <w:rPr>
                <w:rFonts w:hint="eastAsia" w:cs="宋体" w:asciiTheme="minorEastAsia" w:hAnsiTheme="minorEastAsia" w:eastAsiaTheme="minorEastAsia"/>
                <w:color w:val="auto"/>
                <w:kern w:val="0"/>
                <w:sz w:val="18"/>
                <w:szCs w:val="18"/>
                <w:highlight w:val="none"/>
              </w:rPr>
              <w:t>中标公告期限为1个工作日。在公告中标结果的同时，代理机构向中标人发出中标通知书。</w:t>
            </w:r>
          </w:p>
        </w:tc>
      </w:tr>
      <w:tr w14:paraId="3C2AA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B512117">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w:t>
            </w:r>
          </w:p>
        </w:tc>
        <w:tc>
          <w:tcPr>
            <w:tcW w:w="8371" w:type="dxa"/>
            <w:tcBorders>
              <w:top w:val="single" w:color="auto" w:sz="4" w:space="0"/>
              <w:left w:val="single" w:color="auto" w:sz="4" w:space="0"/>
              <w:bottom w:val="single" w:color="auto" w:sz="4" w:space="0"/>
              <w:right w:val="single" w:color="auto" w:sz="4" w:space="0"/>
            </w:tcBorders>
            <w:vAlign w:val="center"/>
          </w:tcPr>
          <w:p w14:paraId="295D6D6C">
            <w:pPr>
              <w:adjustRightInd w:val="0"/>
              <w:snapToGrid w:val="0"/>
              <w:spacing w:line="360" w:lineRule="auto"/>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履约保证金:</w:t>
            </w:r>
            <w:r>
              <w:rPr>
                <w:rFonts w:hint="eastAsia" w:cs="宋体" w:asciiTheme="minorEastAsia" w:hAnsiTheme="minorEastAsia" w:eastAsiaTheme="minorEastAsia"/>
                <w:color w:val="auto"/>
                <w:sz w:val="18"/>
                <w:szCs w:val="18"/>
                <w:highlight w:val="none"/>
              </w:rPr>
              <w:t xml:space="preserve"> </w:t>
            </w:r>
            <w:r>
              <w:rPr>
                <w:rFonts w:hint="eastAsia" w:cs="宋体" w:asciiTheme="minorEastAsia" w:hAnsiTheme="minorEastAsia" w:eastAsiaTheme="minorEastAsia"/>
                <w:color w:val="auto"/>
                <w:sz w:val="18"/>
                <w:szCs w:val="18"/>
                <w:highlight w:val="none"/>
                <w:lang w:eastAsia="zh-CN"/>
              </w:rPr>
              <w:t>本项目不设置</w:t>
            </w:r>
          </w:p>
        </w:tc>
      </w:tr>
      <w:tr w14:paraId="798D7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85C4137">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14:paraId="5A796350">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签订合同时间：中标通知书发出后10日内。</w:t>
            </w:r>
            <w:r>
              <w:rPr>
                <w:rFonts w:hint="eastAsia" w:cs="宋体" w:asciiTheme="minorEastAsia" w:hAnsiTheme="minorEastAsia" w:eastAsiaTheme="minorEastAsia"/>
                <w:color w:val="auto"/>
                <w:kern w:val="0"/>
                <w:sz w:val="18"/>
                <w:szCs w:val="18"/>
                <w:highlight w:val="none"/>
              </w:rPr>
              <w:t>建议采购人在对采购结果质疑期（自采购结果公告之日起七个工作日）后与中标人签订政府采购合同。</w:t>
            </w:r>
          </w:p>
        </w:tc>
      </w:tr>
      <w:tr w14:paraId="54F82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CCBFD01">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13</w:t>
            </w:r>
          </w:p>
        </w:tc>
        <w:tc>
          <w:tcPr>
            <w:tcW w:w="8371" w:type="dxa"/>
            <w:tcBorders>
              <w:top w:val="single" w:color="auto" w:sz="4" w:space="0"/>
              <w:left w:val="single" w:color="auto" w:sz="4" w:space="0"/>
              <w:bottom w:val="single" w:color="auto" w:sz="4" w:space="0"/>
              <w:right w:val="single" w:color="auto" w:sz="4" w:space="0"/>
            </w:tcBorders>
            <w:vAlign w:val="center"/>
          </w:tcPr>
          <w:p w14:paraId="2F6E8513">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合同公告：本项目政府采购合同将于签订之日起2个工作日内发布于上述媒体，但政府采购合同中涉及国家秘密、商业秘密的内容除外。</w:t>
            </w:r>
          </w:p>
        </w:tc>
      </w:tr>
      <w:tr w14:paraId="235E4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4E9CDC6">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14:paraId="13C5270C">
            <w:pPr>
              <w:autoSpaceDE w:val="0"/>
              <w:autoSpaceDN w:val="0"/>
              <w:snapToGrid w:val="0"/>
              <w:spacing w:line="360" w:lineRule="auto"/>
              <w:textAlignment w:val="bottom"/>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最高限价：</w:t>
            </w:r>
            <w:r>
              <w:rPr>
                <w:rFonts w:hint="eastAsia" w:asciiTheme="minorEastAsia" w:hAnsiTheme="minorEastAsia" w:eastAsiaTheme="minorEastAsia"/>
                <w:b/>
                <w:color w:val="auto"/>
                <w:sz w:val="18"/>
                <w:szCs w:val="18"/>
                <w:highlight w:val="none"/>
                <w:lang w:val="en-US" w:eastAsia="zh-CN"/>
              </w:rPr>
              <w:t>四个标项</w:t>
            </w:r>
            <w:r>
              <w:rPr>
                <w:rFonts w:hint="eastAsia" w:asciiTheme="minorEastAsia" w:hAnsiTheme="minorEastAsia" w:eastAsiaTheme="minorEastAsia"/>
                <w:b/>
                <w:color w:val="auto"/>
                <w:sz w:val="18"/>
                <w:szCs w:val="18"/>
                <w:highlight w:val="none"/>
                <w:lang w:eastAsia="zh-CN"/>
              </w:rPr>
              <w:t>其中维保部分</w:t>
            </w:r>
            <w:r>
              <w:rPr>
                <w:rFonts w:hint="eastAsia" w:asciiTheme="minorEastAsia" w:hAnsiTheme="minorEastAsia" w:eastAsiaTheme="minorEastAsia"/>
                <w:b/>
                <w:color w:val="auto"/>
                <w:sz w:val="18"/>
                <w:szCs w:val="18"/>
                <w:highlight w:val="none"/>
                <w:lang w:val="en-US" w:eastAsia="zh-CN"/>
              </w:rPr>
              <w:t>按人民币报价，最高限价为30万元</w:t>
            </w:r>
            <w:r>
              <w:rPr>
                <w:rFonts w:hint="eastAsia" w:asciiTheme="minorEastAsia" w:hAnsiTheme="minorEastAsia" w:eastAsiaTheme="minorEastAsia"/>
                <w:b/>
                <w:color w:val="auto"/>
                <w:sz w:val="18"/>
                <w:szCs w:val="18"/>
                <w:highlight w:val="none"/>
                <w:lang w:eastAsia="zh-CN"/>
              </w:rPr>
              <w:t>；损坏设备的更换部分投标上限价费率：100%</w:t>
            </w:r>
            <w:r>
              <w:rPr>
                <w:rFonts w:hint="eastAsia" w:asciiTheme="minorEastAsia" w:hAnsiTheme="minorEastAsia" w:eastAsiaTheme="minorEastAsia"/>
                <w:b/>
                <w:color w:val="auto"/>
                <w:sz w:val="18"/>
                <w:szCs w:val="18"/>
                <w:highlight w:val="none"/>
                <w:lang w:val="en-US" w:eastAsia="zh-CN"/>
              </w:rPr>
              <w:t>，</w:t>
            </w:r>
            <w:r>
              <w:rPr>
                <w:rFonts w:hint="eastAsia" w:asciiTheme="minorEastAsia" w:hAnsiTheme="minorEastAsia" w:eastAsiaTheme="minorEastAsia"/>
                <w:b/>
                <w:color w:val="auto"/>
                <w:sz w:val="18"/>
                <w:szCs w:val="18"/>
                <w:highlight w:val="none"/>
              </w:rPr>
              <w:t>高于最高限价作废标处理。</w:t>
            </w:r>
          </w:p>
        </w:tc>
      </w:tr>
      <w:tr w14:paraId="07B66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9FF1414">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602659EB">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投标文件有效期：</w:t>
            </w:r>
            <w:r>
              <w:rPr>
                <w:rFonts w:hint="eastAsia" w:cs="Arial" w:asciiTheme="minorEastAsia" w:hAnsiTheme="minorEastAsia" w:eastAsiaTheme="minorEastAsia"/>
                <w:color w:val="auto"/>
                <w:sz w:val="18"/>
                <w:szCs w:val="18"/>
                <w:highlight w:val="none"/>
                <w:u w:val="single"/>
              </w:rPr>
              <w:t>90</w:t>
            </w:r>
            <w:r>
              <w:rPr>
                <w:rFonts w:hint="eastAsia" w:cs="Arial" w:asciiTheme="minorEastAsia" w:hAnsiTheme="minorEastAsia" w:eastAsiaTheme="minorEastAsia"/>
                <w:color w:val="auto"/>
                <w:sz w:val="18"/>
                <w:szCs w:val="18"/>
                <w:highlight w:val="none"/>
              </w:rPr>
              <w:t>天。</w:t>
            </w:r>
          </w:p>
        </w:tc>
      </w:tr>
      <w:tr w14:paraId="44181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8FF00E8">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16</w:t>
            </w:r>
          </w:p>
        </w:tc>
        <w:tc>
          <w:tcPr>
            <w:tcW w:w="8371" w:type="dxa"/>
            <w:tcBorders>
              <w:top w:val="single" w:color="auto" w:sz="4" w:space="0"/>
              <w:left w:val="single" w:color="auto" w:sz="4" w:space="0"/>
              <w:bottom w:val="single" w:color="auto" w:sz="4" w:space="0"/>
              <w:right w:val="single" w:color="auto" w:sz="4" w:space="0"/>
            </w:tcBorders>
            <w:vAlign w:val="center"/>
          </w:tcPr>
          <w:p w14:paraId="508485B8">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信用记录：</w:t>
            </w:r>
            <w:r>
              <w:rPr>
                <w:rFonts w:hint="eastAsia" w:cs="Arial" w:asciiTheme="minorEastAsia" w:hAnsiTheme="minorEastAsia" w:eastAsiaTheme="minorEastAsia"/>
                <w:color w:val="auto"/>
                <w:sz w:val="18"/>
                <w:szCs w:val="18"/>
                <w:highlight w:val="none"/>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14:paraId="7AA04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40A35A3">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17</w:t>
            </w:r>
          </w:p>
        </w:tc>
        <w:tc>
          <w:tcPr>
            <w:tcW w:w="8371" w:type="dxa"/>
            <w:tcBorders>
              <w:top w:val="single" w:color="auto" w:sz="4" w:space="0"/>
              <w:left w:val="single" w:color="auto" w:sz="4" w:space="0"/>
              <w:bottom w:val="single" w:color="auto" w:sz="4" w:space="0"/>
              <w:right w:val="single" w:color="auto" w:sz="4" w:space="0"/>
            </w:tcBorders>
            <w:vAlign w:val="center"/>
          </w:tcPr>
          <w:p w14:paraId="768355A5">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政府采购节能环保产品：无</w:t>
            </w:r>
          </w:p>
        </w:tc>
      </w:tr>
      <w:tr w14:paraId="66CC5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8A4B75A">
            <w:pPr>
              <w:snapToGrid w:val="0"/>
              <w:spacing w:line="360" w:lineRule="auto"/>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vAlign w:val="center"/>
          </w:tcPr>
          <w:p w14:paraId="765F8342">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解释：本招标文件的解释权属于采购单位。</w:t>
            </w:r>
          </w:p>
        </w:tc>
      </w:tr>
      <w:tr w14:paraId="06CF0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D1A42D3">
            <w:pPr>
              <w:snapToGrid w:val="0"/>
              <w:spacing w:line="360" w:lineRule="auto"/>
              <w:jc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vAlign w:val="center"/>
          </w:tcPr>
          <w:p w14:paraId="101EF7B3">
            <w:pPr>
              <w:autoSpaceDE w:val="0"/>
              <w:autoSpaceDN w:val="0"/>
              <w:snapToGrid w:val="0"/>
              <w:spacing w:line="360" w:lineRule="auto"/>
              <w:textAlignment w:val="bottom"/>
              <w:rPr>
                <w:rFonts w:hint="eastAsia" w:asciiTheme="minorEastAsia" w:hAnsiTheme="minorEastAsia" w:eastAsiaTheme="minorEastAsia"/>
                <w:color w:val="auto"/>
                <w:sz w:val="18"/>
                <w:szCs w:val="18"/>
                <w:highlight w:val="none"/>
              </w:rPr>
            </w:pPr>
            <w:r>
              <w:rPr>
                <w:rFonts w:hint="eastAsia" w:ascii="宋体" w:hAnsi="宋体" w:eastAsia="宋体" w:cs="宋体"/>
                <w:color w:val="auto"/>
                <w:kern w:val="0"/>
                <w:sz w:val="18"/>
                <w:szCs w:val="18"/>
                <w:highlight w:val="none"/>
              </w:rPr>
              <w:t>标的：</w:t>
            </w:r>
            <w:r>
              <w:rPr>
                <w:rFonts w:hint="eastAsia" w:ascii="宋体" w:hAnsi="宋体" w:cs="宋体"/>
                <w:color w:val="auto"/>
                <w:kern w:val="0"/>
                <w:sz w:val="18"/>
                <w:szCs w:val="18"/>
                <w:highlight w:val="none"/>
                <w:u w:val="single"/>
                <w:lang w:eastAsia="zh-CN"/>
              </w:rPr>
              <w:t>2024年度信号灯、电子监控、智能信号机、违停卡口等维护项目</w:t>
            </w:r>
            <w:r>
              <w:rPr>
                <w:rFonts w:hint="eastAsia" w:ascii="宋体" w:hAnsi="宋体" w:eastAsia="宋体" w:cs="宋体"/>
                <w:color w:val="auto"/>
                <w:kern w:val="0"/>
                <w:sz w:val="18"/>
                <w:szCs w:val="18"/>
                <w:highlight w:val="none"/>
              </w:rPr>
              <w:t>，属于</w:t>
            </w:r>
            <w:r>
              <w:rPr>
                <w:rFonts w:hint="eastAsia" w:ascii="宋体" w:hAnsi="宋体" w:cs="宋体"/>
                <w:color w:val="auto"/>
                <w:kern w:val="0"/>
                <w:sz w:val="18"/>
                <w:szCs w:val="18"/>
                <w:highlight w:val="none"/>
                <w:u w:val="single"/>
                <w:lang w:val="en-US" w:eastAsia="zh-CN"/>
              </w:rPr>
              <w:t xml:space="preserve"> （十六）其他未列明行业</w:t>
            </w:r>
            <w:r>
              <w:rPr>
                <w:rFonts w:hint="eastAsia" w:ascii="宋体" w:hAnsi="宋体" w:eastAsia="宋体" w:cs="宋体"/>
                <w:color w:val="auto"/>
                <w:kern w:val="0"/>
                <w:sz w:val="18"/>
                <w:szCs w:val="18"/>
                <w:highlight w:val="none"/>
              </w:rPr>
              <w:t>；</w:t>
            </w:r>
          </w:p>
        </w:tc>
      </w:tr>
    </w:tbl>
    <w:p w14:paraId="0BA1DB69">
      <w:pPr>
        <w:snapToGrid w:val="0"/>
        <w:spacing w:beforeLines="50" w:afterLines="50" w:line="360" w:lineRule="auto"/>
        <w:ind w:left="238"/>
        <w:jc w:val="center"/>
        <w:outlineLvl w:val="9"/>
        <w:rPr>
          <w:rFonts w:asciiTheme="minorEastAsia" w:hAnsiTheme="minorEastAsia" w:eastAsiaTheme="minorEastAsia"/>
          <w:b/>
          <w:color w:val="auto"/>
          <w:szCs w:val="21"/>
          <w:highlight w:val="none"/>
        </w:rPr>
      </w:pPr>
    </w:p>
    <w:p w14:paraId="0736BBF1">
      <w:pPr>
        <w:snapToGrid w:val="0"/>
        <w:spacing w:beforeLines="50" w:afterLines="50" w:line="360" w:lineRule="auto"/>
        <w:ind w:left="238"/>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一、总  则</w:t>
      </w:r>
    </w:p>
    <w:p w14:paraId="62075A74">
      <w:pPr>
        <w:snapToGrid w:val="0"/>
        <w:spacing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asciiTheme="minorEastAsia" w:hAnsiTheme="minorEastAsia" w:eastAsiaTheme="minorEastAsia"/>
          <w:b/>
          <w:color w:val="auto"/>
          <w:sz w:val="18"/>
          <w:szCs w:val="18"/>
          <w:highlight w:val="none"/>
        </w:rPr>
        <w:t xml:space="preserve"> 适用范围</w:t>
      </w:r>
    </w:p>
    <w:p w14:paraId="18166256">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本招标文件适用于该项目的招标、投标、评标、定标、验收、合同履约、付款等行为（法律、法规另有规定的，从其规定）。</w:t>
      </w:r>
    </w:p>
    <w:p w14:paraId="11932557">
      <w:pPr>
        <w:snapToGrid w:val="0"/>
        <w:spacing w:beforeLines="50" w:line="360" w:lineRule="auto"/>
        <w:ind w:firstLine="266" w:firstLineChars="147"/>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（二）定义</w:t>
      </w:r>
    </w:p>
    <w:p w14:paraId="4D4E3AED">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招标采购人系指组织本次招标的</w:t>
      </w:r>
      <w:r>
        <w:rPr>
          <w:rFonts w:hint="eastAsia" w:asciiTheme="minorEastAsia" w:hAnsiTheme="minorEastAsia" w:eastAsiaTheme="minorEastAsia"/>
          <w:color w:val="auto"/>
          <w:sz w:val="18"/>
          <w:szCs w:val="18"/>
          <w:highlight w:val="none"/>
        </w:rPr>
        <w:t>嘉兴市银建工程咨询评估有限公司（“招标人”）</w:t>
      </w:r>
      <w:r>
        <w:rPr>
          <w:rFonts w:asciiTheme="minorEastAsia" w:hAnsiTheme="minorEastAsia" w:eastAsiaTheme="minorEastAsia"/>
          <w:color w:val="auto"/>
          <w:sz w:val="18"/>
          <w:szCs w:val="18"/>
          <w:highlight w:val="none"/>
        </w:rPr>
        <w:t>和采购</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w:t>
      </w:r>
    </w:p>
    <w:p w14:paraId="2C84469C">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供应商”系指向采购人提交投标文件的单位或个人。</w:t>
      </w:r>
    </w:p>
    <w:p w14:paraId="6CC1C383">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“产品”系指供方按招标文件规定，须向采购人提供的一切设备、保险、税金、备品备件、工具、手册及其它有关技术资料和材料。</w:t>
      </w:r>
    </w:p>
    <w:p w14:paraId="4126831C">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“服务”系指招标文件规定供应商须承担的安装、调试、技术协助、校准、培训、技术指导以及其他类似的义务。</w:t>
      </w:r>
    </w:p>
    <w:p w14:paraId="55D0255F">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“项目”系指供应商按招标文件规定向采购人提供的产品和服务。</w:t>
      </w:r>
    </w:p>
    <w:p w14:paraId="711DFC5E">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“书面形式”包括信函、传真、电报等。</w:t>
      </w:r>
    </w:p>
    <w:p w14:paraId="3725B7E5">
      <w:pPr>
        <w:snapToGrid w:val="0"/>
        <w:spacing w:line="360" w:lineRule="auto"/>
        <w:ind w:left="615" w:leftChars="250" w:hanging="90" w:hangingChars="5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“▲”系指实质性要求条款</w:t>
      </w:r>
      <w:r>
        <w:rPr>
          <w:rFonts w:hint="eastAsia" w:asciiTheme="minorEastAsia" w:hAnsiTheme="minorEastAsia" w:eastAsiaTheme="minorEastAsia"/>
          <w:color w:val="auto"/>
          <w:sz w:val="18"/>
          <w:szCs w:val="18"/>
          <w:highlight w:val="none"/>
        </w:rPr>
        <w:t>，不满足实行性要求条款的投标文件无效。</w:t>
      </w:r>
    </w:p>
    <w:p w14:paraId="22275525">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（三）采购方式</w:t>
      </w:r>
    </w:p>
    <w:p w14:paraId="2D181041">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本次招标采用</w:t>
      </w:r>
      <w:r>
        <w:rPr>
          <w:rFonts w:asciiTheme="minorEastAsia" w:hAnsiTheme="minorEastAsia" w:eastAsiaTheme="minorEastAsia"/>
          <w:b/>
          <w:color w:val="auto"/>
          <w:sz w:val="18"/>
          <w:szCs w:val="18"/>
          <w:highlight w:val="none"/>
          <w:u w:val="single"/>
        </w:rPr>
        <w:t>公开</w:t>
      </w:r>
      <w:r>
        <w:rPr>
          <w:rFonts w:hint="eastAsia" w:asciiTheme="minorEastAsia" w:hAnsiTheme="minorEastAsia" w:eastAsiaTheme="minorEastAsia"/>
          <w:b/>
          <w:color w:val="auto"/>
          <w:sz w:val="18"/>
          <w:szCs w:val="18"/>
          <w:highlight w:val="none"/>
          <w:u w:val="single"/>
        </w:rPr>
        <w:t>招标</w:t>
      </w:r>
      <w:r>
        <w:rPr>
          <w:rFonts w:hint="eastAsia" w:asciiTheme="minorEastAsia" w:hAnsiTheme="minorEastAsia" w:eastAsiaTheme="minorEastAsia"/>
          <w:color w:val="auto"/>
          <w:sz w:val="18"/>
          <w:szCs w:val="18"/>
          <w:highlight w:val="none"/>
        </w:rPr>
        <w:t>采购方式</w:t>
      </w:r>
      <w:r>
        <w:rPr>
          <w:rFonts w:asciiTheme="minorEastAsia" w:hAnsiTheme="minorEastAsia" w:eastAsiaTheme="minorEastAsia"/>
          <w:color w:val="auto"/>
          <w:sz w:val="18"/>
          <w:szCs w:val="18"/>
          <w:highlight w:val="none"/>
        </w:rPr>
        <w:t>进行。</w:t>
      </w:r>
    </w:p>
    <w:p w14:paraId="68B73782">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（四）投标委托</w:t>
      </w:r>
    </w:p>
    <w:p w14:paraId="122DFE37">
      <w:pPr>
        <w:pStyle w:val="24"/>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如供应商代表不是法定代表人，须有法定代表人出具的授权委托书（格式</w:t>
      </w:r>
      <w:r>
        <w:rPr>
          <w:rFonts w:hint="eastAsia" w:asciiTheme="minorEastAsia" w:hAnsiTheme="minorEastAsia" w:eastAsiaTheme="minorEastAsia"/>
          <w:color w:val="auto"/>
          <w:sz w:val="18"/>
          <w:szCs w:val="18"/>
          <w:highlight w:val="none"/>
        </w:rPr>
        <w:t>详</w:t>
      </w:r>
      <w:r>
        <w:rPr>
          <w:rFonts w:asciiTheme="minorEastAsia" w:hAnsiTheme="minorEastAsia" w:eastAsiaTheme="minorEastAsia"/>
          <w:color w:val="auto"/>
          <w:sz w:val="18"/>
          <w:szCs w:val="18"/>
          <w:highlight w:val="none"/>
        </w:rPr>
        <w:t>见第</w:t>
      </w:r>
      <w:r>
        <w:rPr>
          <w:rFonts w:hint="eastAsia" w:asciiTheme="minorEastAsia" w:hAnsiTheme="minorEastAsia" w:eastAsiaTheme="minorEastAsia"/>
          <w:color w:val="auto"/>
          <w:sz w:val="18"/>
          <w:szCs w:val="18"/>
          <w:highlight w:val="none"/>
        </w:rPr>
        <w:t>六章</w:t>
      </w:r>
      <w:r>
        <w:rPr>
          <w:rFonts w:asciiTheme="minorEastAsia" w:hAnsiTheme="minorEastAsia" w:eastAsiaTheme="minorEastAsia"/>
          <w:color w:val="auto"/>
          <w:sz w:val="18"/>
          <w:szCs w:val="18"/>
          <w:highlight w:val="none"/>
        </w:rPr>
        <w:t>）。</w:t>
      </w:r>
    </w:p>
    <w:p w14:paraId="1084A3EF">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（五）投标费用</w:t>
      </w:r>
    </w:p>
    <w:p w14:paraId="433CF862">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不论投标结果如何，供应商均应自行承担所有与投标有关的全部费用（招标文件有相反规定除外）。</w:t>
      </w:r>
    </w:p>
    <w:p w14:paraId="205F16E1">
      <w:pPr>
        <w:snapToGrid w:val="0"/>
        <w:spacing w:beforeLines="50"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（六）联合体投标</w:t>
      </w:r>
    </w:p>
    <w:p w14:paraId="66A99630">
      <w:pPr>
        <w:snapToGrid w:val="0"/>
        <w:spacing w:line="360" w:lineRule="auto"/>
        <w:ind w:firstLine="542" w:firstLineChars="300"/>
        <w:jc w:val="left"/>
        <w:rPr>
          <w:rFonts w:cs="Arial" w:asciiTheme="minorEastAsia" w:hAnsiTheme="minorEastAsia" w:eastAsiaTheme="minorEastAsia"/>
          <w:b/>
          <w:color w:val="auto"/>
          <w:sz w:val="18"/>
          <w:szCs w:val="18"/>
          <w:highlight w:val="none"/>
          <w:u w:val="single"/>
        </w:rPr>
      </w:pPr>
      <w:r>
        <w:rPr>
          <w:rFonts w:hint="eastAsia" w:cs="Arial" w:asciiTheme="minorEastAsia" w:hAnsiTheme="minorEastAsia" w:eastAsiaTheme="minorEastAsia"/>
          <w:b/>
          <w:color w:val="auto"/>
          <w:sz w:val="18"/>
          <w:szCs w:val="18"/>
          <w:highlight w:val="none"/>
          <w:u w:val="single"/>
        </w:rPr>
        <w:t>本项目不接受联合体投标。</w:t>
      </w:r>
    </w:p>
    <w:p w14:paraId="79C76FFD">
      <w:pPr>
        <w:snapToGrid w:val="0"/>
        <w:spacing w:beforeLines="50" w:line="360" w:lineRule="auto"/>
        <w:ind w:firstLine="354" w:firstLineChars="196"/>
        <w:rPr>
          <w:rFonts w:cs="宋体" w:asciiTheme="minorEastAsia" w:hAnsiTheme="minorEastAsia" w:eastAsiaTheme="minorEastAsia"/>
          <w:b/>
          <w:color w:val="auto"/>
          <w:kern w:val="0"/>
          <w:sz w:val="18"/>
          <w:szCs w:val="18"/>
          <w:highlight w:val="none"/>
        </w:rPr>
      </w:pPr>
      <w:r>
        <w:rPr>
          <w:rFonts w:hint="eastAsia" w:asciiTheme="minorEastAsia" w:hAnsiTheme="minorEastAsia" w:eastAsiaTheme="minorEastAsia"/>
          <w:b/>
          <w:color w:val="auto"/>
          <w:sz w:val="18"/>
          <w:szCs w:val="18"/>
          <w:highlight w:val="none"/>
        </w:rPr>
        <w:t>（七）</w:t>
      </w:r>
      <w:r>
        <w:rPr>
          <w:rFonts w:hint="eastAsia" w:cs="宋体" w:asciiTheme="minorEastAsia" w:hAnsiTheme="minorEastAsia" w:eastAsiaTheme="minorEastAsia"/>
          <w:b/>
          <w:color w:val="auto"/>
          <w:kern w:val="0"/>
          <w:sz w:val="18"/>
          <w:szCs w:val="18"/>
          <w:highlight w:val="none"/>
        </w:rPr>
        <w:t>转包与分包</w:t>
      </w:r>
    </w:p>
    <w:p w14:paraId="6DF4F1EB">
      <w:pPr>
        <w:snapToGrid w:val="0"/>
        <w:spacing w:line="360" w:lineRule="auto"/>
        <w:ind w:firstLine="360" w:firstLineChars="200"/>
        <w:rPr>
          <w:rFonts w:cs="宋体" w:asciiTheme="minorEastAsia" w:hAnsiTheme="minorEastAsia" w:eastAsiaTheme="minorEastAsia"/>
          <w:color w:val="auto"/>
          <w:kern w:val="0"/>
          <w:sz w:val="18"/>
          <w:szCs w:val="18"/>
          <w:highlight w:val="none"/>
        </w:rPr>
      </w:pPr>
      <w:r>
        <w:rPr>
          <w:rFonts w:cs="宋体" w:asciiTheme="minorEastAsia" w:hAnsiTheme="minorEastAsia" w:eastAsiaTheme="minorEastAsia"/>
          <w:color w:val="auto"/>
          <w:kern w:val="0"/>
          <w:sz w:val="18"/>
          <w:szCs w:val="18"/>
          <w:highlight w:val="none"/>
        </w:rPr>
        <w:t>1</w:t>
      </w:r>
      <w:r>
        <w:rPr>
          <w:rFonts w:hint="eastAsia" w:cs="宋体" w:asciiTheme="minorEastAsia" w:hAnsiTheme="minorEastAsia" w:eastAsiaTheme="minorEastAsia"/>
          <w:color w:val="auto"/>
          <w:kern w:val="0"/>
          <w:sz w:val="18"/>
          <w:szCs w:val="18"/>
          <w:highlight w:val="none"/>
        </w:rPr>
        <w:t>.</w:t>
      </w:r>
      <w:r>
        <w:rPr>
          <w:rFonts w:cs="宋体" w:asciiTheme="minorEastAsia" w:hAnsiTheme="minorEastAsia" w:eastAsiaTheme="minorEastAsia"/>
          <w:color w:val="auto"/>
          <w:kern w:val="0"/>
          <w:sz w:val="18"/>
          <w:szCs w:val="18"/>
          <w:highlight w:val="none"/>
        </w:rPr>
        <w:t xml:space="preserve"> 本项目不允许转包。</w:t>
      </w:r>
    </w:p>
    <w:p w14:paraId="1BC3EEB3">
      <w:pPr>
        <w:snapToGrid w:val="0"/>
        <w:spacing w:line="360" w:lineRule="auto"/>
        <w:ind w:firstLine="360" w:firstLineChars="200"/>
        <w:rPr>
          <w:rFonts w:cs="宋体" w:asciiTheme="minorEastAsia" w:hAnsiTheme="minorEastAsia" w:eastAsiaTheme="minorEastAsia"/>
          <w:color w:val="auto"/>
          <w:kern w:val="0"/>
          <w:sz w:val="18"/>
          <w:szCs w:val="18"/>
          <w:highlight w:val="none"/>
        </w:rPr>
      </w:pPr>
      <w:r>
        <w:rPr>
          <w:rFonts w:cs="宋体" w:asciiTheme="minorEastAsia" w:hAnsiTheme="minorEastAsia" w:eastAsiaTheme="minorEastAsia"/>
          <w:color w:val="auto"/>
          <w:kern w:val="0"/>
          <w:sz w:val="18"/>
          <w:szCs w:val="18"/>
          <w:highlight w:val="none"/>
        </w:rPr>
        <w:t>2</w:t>
      </w:r>
      <w:r>
        <w:rPr>
          <w:rFonts w:hint="eastAsia" w:cs="宋体" w:asciiTheme="minorEastAsia" w:hAnsiTheme="minorEastAsia" w:eastAsiaTheme="minorEastAsia"/>
          <w:color w:val="auto"/>
          <w:kern w:val="0"/>
          <w:sz w:val="18"/>
          <w:szCs w:val="18"/>
          <w:highlight w:val="none"/>
        </w:rPr>
        <w:t>.</w:t>
      </w:r>
      <w:r>
        <w:rPr>
          <w:rFonts w:cs="宋体" w:asciiTheme="minorEastAsia" w:hAnsiTheme="minorEastAsia" w:eastAsiaTheme="minorEastAsia"/>
          <w:color w:val="auto"/>
          <w:kern w:val="0"/>
          <w:sz w:val="18"/>
          <w:szCs w:val="18"/>
          <w:highlight w:val="none"/>
        </w:rPr>
        <w:t xml:space="preserve"> 本项目不可以分包</w:t>
      </w:r>
      <w:r>
        <w:rPr>
          <w:rFonts w:hint="eastAsia" w:cs="宋体" w:asciiTheme="minorEastAsia" w:hAnsiTheme="minorEastAsia" w:eastAsiaTheme="minorEastAsia"/>
          <w:color w:val="auto"/>
          <w:kern w:val="0"/>
          <w:sz w:val="18"/>
          <w:szCs w:val="18"/>
          <w:highlight w:val="none"/>
        </w:rPr>
        <w:t>。</w:t>
      </w:r>
    </w:p>
    <w:p w14:paraId="43A7E2CF">
      <w:pPr>
        <w:snapToGrid w:val="0"/>
        <w:spacing w:beforeLines="50"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（八）是否允许采购进口产品</w:t>
      </w:r>
    </w:p>
    <w:p w14:paraId="4EF67FC3">
      <w:pPr>
        <w:snapToGrid w:val="0"/>
        <w:spacing w:beforeLines="50" w:line="360" w:lineRule="auto"/>
        <w:ind w:firstLine="352" w:firstLineChars="196"/>
        <w:jc w:val="left"/>
        <w:outlineLvl w:val="1"/>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不</w:t>
      </w:r>
      <w:r>
        <w:rPr>
          <w:rFonts w:cs="宋体" w:asciiTheme="minorEastAsia" w:hAnsiTheme="minorEastAsia" w:eastAsiaTheme="minorEastAsia"/>
          <w:color w:val="auto"/>
          <w:kern w:val="0"/>
          <w:sz w:val="18"/>
          <w:szCs w:val="18"/>
          <w:highlight w:val="none"/>
        </w:rPr>
        <w:t>允许</w:t>
      </w:r>
      <w:r>
        <w:rPr>
          <w:rFonts w:hint="eastAsia" w:cs="宋体" w:asciiTheme="minorEastAsia" w:hAnsiTheme="minorEastAsia" w:eastAsiaTheme="minorEastAsia"/>
          <w:color w:val="auto"/>
          <w:kern w:val="0"/>
          <w:sz w:val="18"/>
          <w:szCs w:val="18"/>
          <w:highlight w:val="none"/>
        </w:rPr>
        <w:t>采购进口产品。</w:t>
      </w:r>
    </w:p>
    <w:p w14:paraId="67C4B7FE">
      <w:pPr>
        <w:snapToGrid w:val="0"/>
        <w:spacing w:beforeLines="50" w:line="360" w:lineRule="auto"/>
        <w:ind w:firstLine="352" w:firstLineChars="196"/>
        <w:jc w:val="left"/>
        <w:outlineLvl w:val="1"/>
        <w:rPr>
          <w:rFonts w:asciiTheme="minorEastAsia" w:hAnsiTheme="minorEastAsia" w:eastAsiaTheme="minorEastAsia"/>
          <w:b/>
          <w:color w:val="auto"/>
          <w:sz w:val="18"/>
          <w:szCs w:val="18"/>
          <w:highlight w:val="none"/>
        </w:rPr>
      </w:pPr>
      <w:r>
        <w:rPr>
          <w:rFonts w:asciiTheme="minorEastAsia" w:hAnsiTheme="minorEastAsia" w:eastAsiaTheme="minorEastAsia"/>
          <w:color w:val="auto"/>
          <w:sz w:val="18"/>
          <w:szCs w:val="18"/>
          <w:highlight w:val="none"/>
        </w:rPr>
        <w:t>▲</w:t>
      </w:r>
      <w:r>
        <w:rPr>
          <w:rFonts w:hint="eastAsia" w:asciiTheme="minorEastAsia" w:hAnsiTheme="minorEastAsia" w:eastAsiaTheme="minorEastAsia"/>
          <w:b/>
          <w:color w:val="auto"/>
          <w:sz w:val="18"/>
          <w:szCs w:val="18"/>
          <w:highlight w:val="none"/>
        </w:rPr>
        <w:t>（九）特别说明：</w:t>
      </w:r>
    </w:p>
    <w:p w14:paraId="07180097">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供应商投标所使用的资格、信誉、荣誉、业绩与企业认证必须为本法人所拥有。供应商投标所使用的采购项目实施人员必须为本法人员工（或必须为本法人或控股公司正式员工）。</w:t>
      </w:r>
    </w:p>
    <w:p w14:paraId="66DE3E68">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供应商应仔细阅读招标文件的所有内容，按照招标文件的要求提交投标文件，并对所提供的全部资料的真实性承担法律责任。</w:t>
      </w:r>
    </w:p>
    <w:p w14:paraId="1C32829C">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供应商在投标活动中提供任何虚假材料,其投标无效，并报监管部门查处；中标后发现的,中标人须依照《中华人民共和国消费者权益保护法》第49条之规定双倍赔偿采购人</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且民事赔偿并不免除违法供应商的行政与刑事责任。</w:t>
      </w:r>
    </w:p>
    <w:p w14:paraId="2016AF4D">
      <w:pPr>
        <w:pStyle w:val="30"/>
        <w:snapToGrid w:val="0"/>
        <w:spacing w:beforeLines="0" w:afterLines="0" w:line="360" w:lineRule="auto"/>
        <w:ind w:firstLine="354" w:firstLineChars="196"/>
        <w:outlineLvl w:val="1"/>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w:t>
      </w:r>
      <w:r>
        <w:rPr>
          <w:rFonts w:hint="eastAsia" w:asciiTheme="minorEastAsia" w:hAnsiTheme="minorEastAsia" w:eastAsiaTheme="minorEastAsia"/>
          <w:b/>
          <w:bCs/>
          <w:color w:val="auto"/>
          <w:sz w:val="18"/>
          <w:szCs w:val="18"/>
          <w:highlight w:val="none"/>
        </w:rPr>
        <w:t>十</w:t>
      </w:r>
      <w:r>
        <w:rPr>
          <w:rFonts w:asciiTheme="minorEastAsia" w:hAnsiTheme="minorEastAsia" w:eastAsiaTheme="minorEastAsia"/>
          <w:b/>
          <w:bCs/>
          <w:color w:val="auto"/>
          <w:sz w:val="18"/>
          <w:szCs w:val="18"/>
          <w:highlight w:val="none"/>
        </w:rPr>
        <w:t>）质疑和投诉</w:t>
      </w:r>
    </w:p>
    <w:p w14:paraId="0A7DA537">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14:paraId="4893F893">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 供应商须在法定质疑期内一次性提出针对同一采购程序环节的质疑.</w:t>
      </w:r>
    </w:p>
    <w:p w14:paraId="5385D80A">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3.</w:t>
      </w:r>
      <w:r>
        <w:rPr>
          <w:rFonts w:hint="eastAsia" w:asciiTheme="minorEastAsia" w:hAnsiTheme="minorEastAsia" w:eastAsiaTheme="minorEastAsia"/>
          <w:bCs/>
          <w:color w:val="auto"/>
          <w:sz w:val="18"/>
          <w:szCs w:val="18"/>
          <w:highlight w:val="none"/>
        </w:rPr>
        <w:t xml:space="preserve"> 供应商认为代理机构在质疑答复程序中启用的调查和复评等程序，在该程序操作过程未明显违反法律禁止性规定时，不得提出疑义。</w:t>
      </w:r>
    </w:p>
    <w:p w14:paraId="6140AA88">
      <w:pPr>
        <w:pStyle w:val="30"/>
        <w:snapToGrid w:val="0"/>
        <w:spacing w:beforeLines="0" w:afterLines="0"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4</w:t>
      </w:r>
      <w:r>
        <w:rPr>
          <w:rFonts w:hint="eastAsia" w:asciiTheme="minorEastAsia" w:hAnsiTheme="minorEastAsia" w:eastAsiaTheme="minorEastAsia"/>
          <w:bCs/>
          <w:color w:val="auto"/>
          <w:sz w:val="18"/>
          <w:szCs w:val="18"/>
          <w:highlight w:val="none"/>
        </w:rPr>
        <w:t>.质疑和投诉应当满足《政府采购质疑和投诉办法》（中华人民共和国财政部令第94号）要求。</w:t>
      </w:r>
    </w:p>
    <w:p w14:paraId="38E1DBEE">
      <w:pPr>
        <w:pStyle w:val="30"/>
        <w:snapToGrid w:val="0"/>
        <w:spacing w:before="120" w:after="120" w:line="360" w:lineRule="auto"/>
        <w:ind w:firstLine="354" w:firstLineChars="196"/>
        <w:jc w:val="center"/>
        <w:outlineLvl w:val="9"/>
        <w:rPr>
          <w:rFonts w:asciiTheme="minorEastAsia" w:hAnsiTheme="minorEastAsia" w:eastAsiaTheme="minorEastAsia"/>
          <w:b/>
          <w:color w:val="auto"/>
          <w:sz w:val="18"/>
          <w:szCs w:val="18"/>
          <w:highlight w:val="none"/>
        </w:rPr>
      </w:pPr>
      <w:bookmarkStart w:id="15" w:name="_Toc406402943"/>
      <w:bookmarkStart w:id="16" w:name="_Toc406402987"/>
    </w:p>
    <w:p w14:paraId="2C1883AF">
      <w:pPr>
        <w:pStyle w:val="30"/>
        <w:snapToGrid w:val="0"/>
        <w:spacing w:before="120" w:after="120" w:line="360" w:lineRule="auto"/>
        <w:ind w:firstLine="354" w:firstLineChars="196"/>
        <w:jc w:val="center"/>
        <w:outlineLvl w:val="0"/>
        <w:rPr>
          <w:rFonts w:asciiTheme="minorEastAsia" w:hAnsiTheme="minorEastAsia" w:eastAsiaTheme="minorEastAsia"/>
          <w:b/>
          <w:color w:val="auto"/>
          <w:sz w:val="18"/>
          <w:szCs w:val="18"/>
          <w:highlight w:val="none"/>
        </w:rPr>
      </w:pPr>
      <w:bookmarkStart w:id="17" w:name="_Toc26804"/>
      <w:r>
        <w:rPr>
          <w:rFonts w:asciiTheme="minorEastAsia" w:hAnsiTheme="minorEastAsia" w:eastAsiaTheme="minorEastAsia"/>
          <w:b/>
          <w:color w:val="auto"/>
          <w:sz w:val="18"/>
          <w:szCs w:val="18"/>
          <w:highlight w:val="none"/>
        </w:rPr>
        <w:t>二</w:t>
      </w:r>
      <w:r>
        <w:rPr>
          <w:rFonts w:hint="eastAsia" w:asciiTheme="minorEastAsia" w:hAnsiTheme="minorEastAsia" w:eastAsiaTheme="minorEastAsia"/>
          <w:b/>
          <w:color w:val="auto"/>
          <w:sz w:val="18"/>
          <w:szCs w:val="18"/>
          <w:highlight w:val="none"/>
        </w:rPr>
        <w:t>、</w:t>
      </w:r>
      <w:r>
        <w:rPr>
          <w:rFonts w:asciiTheme="minorEastAsia" w:hAnsiTheme="minorEastAsia" w:eastAsiaTheme="minorEastAsia"/>
          <w:b/>
          <w:color w:val="auto"/>
          <w:sz w:val="18"/>
          <w:szCs w:val="18"/>
          <w:highlight w:val="none"/>
        </w:rPr>
        <w:t>招标文件</w:t>
      </w:r>
      <w:bookmarkEnd w:id="15"/>
      <w:bookmarkEnd w:id="16"/>
      <w:bookmarkEnd w:id="17"/>
    </w:p>
    <w:p w14:paraId="4745C43C">
      <w:pPr>
        <w:snapToGrid w:val="0"/>
        <w:spacing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（一）招标文件的构成。本招标文件由以下部份组成：</w:t>
      </w:r>
    </w:p>
    <w:p w14:paraId="1C3D72C4">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招标公告</w:t>
      </w:r>
    </w:p>
    <w:p w14:paraId="4C9BFB6B">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招标需求</w:t>
      </w:r>
    </w:p>
    <w:p w14:paraId="56F05B52">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供应商须知</w:t>
      </w:r>
    </w:p>
    <w:p w14:paraId="02B7B454">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评标办法及标准</w:t>
      </w:r>
    </w:p>
    <w:p w14:paraId="7D68A1A0">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合同主要条款</w:t>
      </w:r>
    </w:p>
    <w:p w14:paraId="4DE602BE">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投标文件格式</w:t>
      </w:r>
    </w:p>
    <w:p w14:paraId="37B4AB18">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7.本项目</w:t>
      </w:r>
      <w:r>
        <w:rPr>
          <w:rFonts w:asciiTheme="minorEastAsia" w:hAnsiTheme="minorEastAsia" w:eastAsiaTheme="minorEastAsia"/>
          <w:color w:val="auto"/>
          <w:sz w:val="18"/>
          <w:szCs w:val="18"/>
          <w:highlight w:val="none"/>
        </w:rPr>
        <w:t>招标文件</w:t>
      </w:r>
      <w:r>
        <w:rPr>
          <w:rFonts w:hint="eastAsia" w:asciiTheme="minorEastAsia" w:hAnsiTheme="minorEastAsia" w:eastAsiaTheme="minorEastAsia"/>
          <w:color w:val="auto"/>
          <w:sz w:val="18"/>
          <w:szCs w:val="18"/>
          <w:highlight w:val="none"/>
        </w:rPr>
        <w:t>的</w:t>
      </w:r>
      <w:r>
        <w:rPr>
          <w:rFonts w:asciiTheme="minorEastAsia" w:hAnsiTheme="minorEastAsia" w:eastAsiaTheme="minorEastAsia"/>
          <w:color w:val="auto"/>
          <w:sz w:val="18"/>
          <w:szCs w:val="18"/>
          <w:highlight w:val="none"/>
        </w:rPr>
        <w:t>澄清、答复、修改、补充的内容</w:t>
      </w:r>
    </w:p>
    <w:p w14:paraId="203A623C">
      <w:pPr>
        <w:snapToGrid w:val="0"/>
        <w:spacing w:beforeLines="50"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（二）供应商的风险</w:t>
      </w:r>
    </w:p>
    <w:p w14:paraId="26826C9B">
      <w:pPr>
        <w:pStyle w:val="41"/>
        <w:spacing w:line="360" w:lineRule="auto"/>
        <w:ind w:firstLine="42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供应商没有按照招标文件要求提供全部资料，或者供应商没有对招标文件在各方面作出实质性响应是供应商的风险，并可能导致其投标为无效标。</w:t>
      </w:r>
    </w:p>
    <w:p w14:paraId="5C2B80DB">
      <w:pPr>
        <w:pStyle w:val="15"/>
        <w:widowControl w:val="0"/>
        <w:tabs>
          <w:tab w:val="clear" w:pos="454"/>
        </w:tabs>
        <w:snapToGrid w:val="0"/>
        <w:spacing w:beforeLines="50" w:afterLines="0" w:line="360" w:lineRule="auto"/>
        <w:ind w:left="0"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（三）招标文件的澄清与修改</w:t>
      </w:r>
    </w:p>
    <w:p w14:paraId="725391AE">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bCs/>
          <w:color w:val="auto"/>
          <w:sz w:val="18"/>
          <w:szCs w:val="18"/>
          <w:highlight w:val="none"/>
        </w:rPr>
        <w:t>供应商应认真阅读本招标文件，发现其中有误或有不合理要求的，</w:t>
      </w:r>
      <w:r>
        <w:rPr>
          <w:rFonts w:hint="eastAsia" w:asciiTheme="minorEastAsia" w:hAnsiTheme="minorEastAsia" w:eastAsiaTheme="minorEastAsia"/>
          <w:bCs/>
          <w:color w:val="auto"/>
          <w:sz w:val="18"/>
          <w:szCs w:val="18"/>
          <w:highlight w:val="none"/>
        </w:rPr>
        <w:t>可</w:t>
      </w:r>
      <w:r>
        <w:rPr>
          <w:rFonts w:asciiTheme="minorEastAsia" w:hAnsiTheme="minorEastAsia" w:eastAsiaTheme="minorEastAsia"/>
          <w:bCs/>
          <w:color w:val="auto"/>
          <w:sz w:val="18"/>
          <w:szCs w:val="18"/>
          <w:highlight w:val="none"/>
        </w:rPr>
        <w:t>要求招标采购人澄清</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招标采购人</w:t>
      </w:r>
      <w:r>
        <w:rPr>
          <w:rFonts w:asciiTheme="minorEastAsia" w:hAnsiTheme="minorEastAsia" w:eastAsiaTheme="minorEastAsia"/>
          <w:color w:val="auto"/>
          <w:sz w:val="18"/>
          <w:szCs w:val="18"/>
          <w:highlight w:val="none"/>
        </w:rPr>
        <w:t>对已发出的招标文件进行必要澄清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修改的，应当在招标文件要求提交投标文件截止</w:t>
      </w:r>
      <w:r>
        <w:rPr>
          <w:rFonts w:hint="eastAsia" w:asciiTheme="minorEastAsia" w:hAnsiTheme="minorEastAsia" w:eastAsiaTheme="minorEastAsia"/>
          <w:color w:val="auto"/>
          <w:sz w:val="18"/>
          <w:szCs w:val="18"/>
          <w:highlight w:val="none"/>
        </w:rPr>
        <w:t>十</w:t>
      </w:r>
      <w:r>
        <w:rPr>
          <w:rFonts w:asciiTheme="minorEastAsia" w:hAnsiTheme="minorEastAsia" w:eastAsiaTheme="minorEastAsia"/>
          <w:color w:val="auto"/>
          <w:sz w:val="18"/>
          <w:szCs w:val="18"/>
          <w:highlight w:val="none"/>
        </w:rPr>
        <w:t>五日前，在财政部门指定的政府采购信息发布媒体上发布更正公告，并以书面形式通知所有招标文件</w:t>
      </w:r>
      <w:r>
        <w:rPr>
          <w:rFonts w:hint="eastAsia" w:asciiTheme="minorEastAsia" w:hAnsiTheme="minorEastAsia" w:eastAsiaTheme="minorEastAsia"/>
          <w:color w:val="auto"/>
          <w:sz w:val="18"/>
          <w:szCs w:val="18"/>
          <w:highlight w:val="none"/>
        </w:rPr>
        <w:t>获取</w:t>
      </w:r>
      <w:r>
        <w:rPr>
          <w:rFonts w:asciiTheme="minorEastAsia" w:hAnsiTheme="minorEastAsia" w:eastAsiaTheme="minorEastAsia"/>
          <w:color w:val="auto"/>
          <w:sz w:val="18"/>
          <w:szCs w:val="18"/>
          <w:highlight w:val="none"/>
        </w:rPr>
        <w:t>人。</w:t>
      </w:r>
    </w:p>
    <w:p w14:paraId="43BCD2FE">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招标文件澄清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修改的内容为招标文件的组成部分。当招标文件与澄清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修改就同一内容的表述不一致时，以最后发出的书面文件为准。</w:t>
      </w:r>
    </w:p>
    <w:p w14:paraId="7BFCDAF4">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3.对</w:t>
      </w:r>
      <w:r>
        <w:rPr>
          <w:rFonts w:asciiTheme="minorEastAsia" w:hAnsiTheme="minorEastAsia" w:eastAsiaTheme="minorEastAsia"/>
          <w:color w:val="auto"/>
          <w:sz w:val="18"/>
          <w:szCs w:val="18"/>
          <w:highlight w:val="none"/>
        </w:rPr>
        <w:t>招标文件的澄清、答复、修改或补充都应该通过</w:t>
      </w:r>
      <w:r>
        <w:rPr>
          <w:rFonts w:hint="eastAsia" w:asciiTheme="minorEastAsia" w:hAnsiTheme="minorEastAsia" w:eastAsiaTheme="minorEastAsia"/>
          <w:color w:val="auto"/>
          <w:sz w:val="18"/>
          <w:szCs w:val="18"/>
          <w:highlight w:val="none"/>
        </w:rPr>
        <w:t>代理机构</w:t>
      </w:r>
      <w:r>
        <w:rPr>
          <w:rFonts w:asciiTheme="minorEastAsia" w:hAnsiTheme="minorEastAsia" w:eastAsiaTheme="minorEastAsia"/>
          <w:color w:val="auto"/>
          <w:sz w:val="18"/>
          <w:szCs w:val="18"/>
          <w:highlight w:val="none"/>
        </w:rPr>
        <w:t>以法定形式发布，采购人非通过本机构，不得擅自澄清、答复、修改或补充招标文件。</w:t>
      </w:r>
    </w:p>
    <w:p w14:paraId="07BA758E">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p>
    <w:p w14:paraId="619AB544">
      <w:pPr>
        <w:pStyle w:val="30"/>
        <w:snapToGrid w:val="0"/>
        <w:spacing w:before="120" w:after="120" w:line="360" w:lineRule="auto"/>
        <w:ind w:firstLine="354" w:firstLineChars="196"/>
        <w:jc w:val="center"/>
        <w:outlineLvl w:val="1"/>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三、投标文件的编制</w:t>
      </w:r>
    </w:p>
    <w:p w14:paraId="230AE2B4">
      <w:pPr>
        <w:pStyle w:val="30"/>
        <w:snapToGrid w:val="0"/>
        <w:spacing w:before="120" w:after="120" w:line="360" w:lineRule="auto"/>
        <w:ind w:firstLine="354" w:firstLineChars="196"/>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本项目所涉投标文件格式请详见第六章，未给出的格式请自拟。资信商务及技术文件中不得出现报价，否则投标文件将被视为无效。</w:t>
      </w:r>
    </w:p>
    <w:p w14:paraId="6DB0A0E4">
      <w:pPr>
        <w:pStyle w:val="30"/>
        <w:snapToGrid w:val="0"/>
        <w:spacing w:before="120" w:after="120" w:line="360" w:lineRule="auto"/>
        <w:ind w:firstLine="354" w:firstLineChars="196"/>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总体要求</w:t>
      </w:r>
      <w:r>
        <w:rPr>
          <w:rFonts w:asciiTheme="minorEastAsia" w:hAnsiTheme="minorEastAsia" w:eastAsiaTheme="minorEastAsia"/>
          <w:b/>
          <w:color w:val="auto"/>
          <w:sz w:val="18"/>
          <w:szCs w:val="18"/>
          <w:highlight w:val="none"/>
        </w:rPr>
        <w:t>：</w:t>
      </w:r>
    </w:p>
    <w:p w14:paraId="23344B4E">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供应商应仔细阅读招标文件的所有内容，按本文件的要求提供投标文件，并保证所提供的全部资料的真实性，以使其投标文件对招标文件作出实质性响应，否则，投标文件可能视为无效投标文件。 </w:t>
      </w:r>
    </w:p>
    <w:p w14:paraId="55C4E272">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投标文件及供应商与采购有关的来往通知，函件和文件均应使用中文。</w:t>
      </w:r>
    </w:p>
    <w:p w14:paraId="1FB9A7AA">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供应商应按本文件中提供的文件格式、内容和要求制作投标文件。</w:t>
      </w:r>
    </w:p>
    <w:p w14:paraId="4414F510">
      <w:pPr>
        <w:snapToGrid w:val="0"/>
        <w:spacing w:line="360" w:lineRule="auto"/>
        <w:ind w:firstLine="354" w:firstLineChars="196"/>
        <w:jc w:val="left"/>
        <w:outlineLvl w:val="0"/>
        <w:rPr>
          <w:rFonts w:asciiTheme="minorEastAsia" w:hAnsiTheme="minorEastAsia" w:eastAsiaTheme="minorEastAsia"/>
          <w:b/>
          <w:color w:val="auto"/>
          <w:sz w:val="18"/>
          <w:szCs w:val="18"/>
          <w:highlight w:val="none"/>
        </w:rPr>
      </w:pPr>
      <w:bookmarkStart w:id="18" w:name="_Toc406402944"/>
      <w:bookmarkStart w:id="19" w:name="_Toc22673"/>
      <w:bookmarkStart w:id="20" w:name="_Toc406402988"/>
      <w:r>
        <w:rPr>
          <w:rFonts w:hint="eastAsia" w:asciiTheme="minorEastAsia" w:hAnsiTheme="minorEastAsia" w:eastAsiaTheme="minorEastAsia"/>
          <w:b/>
          <w:color w:val="auto"/>
          <w:sz w:val="18"/>
          <w:szCs w:val="18"/>
          <w:highlight w:val="none"/>
        </w:rPr>
        <w:t>（一）投标文件的组成</w:t>
      </w:r>
      <w:bookmarkEnd w:id="18"/>
      <w:bookmarkEnd w:id="19"/>
      <w:bookmarkEnd w:id="20"/>
    </w:p>
    <w:p w14:paraId="7B8D07C8">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电子投标文件和备份投标文件均由资信技术文件、商务报价文件两部份组成。投标文件中所须加盖公章部分均采用CA签章。</w:t>
      </w:r>
    </w:p>
    <w:p w14:paraId="387DA110">
      <w:pPr>
        <w:snapToGrid w:val="0"/>
        <w:spacing w:beforeLines="50" w:line="360" w:lineRule="auto"/>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1、资信文件：</w:t>
      </w:r>
    </w:p>
    <w:p w14:paraId="6599510D">
      <w:pPr>
        <w:snapToGrid w:val="0"/>
        <w:spacing w:line="360" w:lineRule="auto"/>
        <w:jc w:val="left"/>
        <w:rPr>
          <w:rFonts w:asciiTheme="minorEastAsia" w:hAnsiTheme="minorEastAsia" w:eastAsiaTheme="minorEastAsia"/>
          <w:color w:val="auto"/>
          <w:sz w:val="18"/>
          <w:szCs w:val="18"/>
          <w:highlight w:val="none"/>
        </w:rPr>
      </w:pPr>
      <w:bookmarkStart w:id="21" w:name="_Toc406402945"/>
      <w:bookmarkStart w:id="22" w:name="_Toc406402989"/>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投标声明书</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（附件1）</w:t>
      </w:r>
    </w:p>
    <w:p w14:paraId="6EC22264">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）法定代表人授权委托书；</w:t>
      </w:r>
      <w:r>
        <w:rPr>
          <w:rFonts w:hint="eastAsia" w:asciiTheme="minorEastAsia" w:hAnsiTheme="minorEastAsia" w:eastAsiaTheme="minorEastAsia"/>
          <w:color w:val="auto"/>
          <w:sz w:val="18"/>
          <w:szCs w:val="18"/>
          <w:highlight w:val="none"/>
        </w:rPr>
        <w:t>（附件2）</w:t>
      </w:r>
    </w:p>
    <w:p w14:paraId="3FDD23C3">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关于资格的声明函；（附件3）</w:t>
      </w:r>
    </w:p>
    <w:p w14:paraId="5A1C6942">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）投标人基本情况；</w:t>
      </w:r>
      <w:r>
        <w:rPr>
          <w:rFonts w:hint="eastAsia" w:asciiTheme="minorEastAsia" w:hAnsiTheme="minorEastAsia" w:eastAsiaTheme="minorEastAsia"/>
          <w:color w:val="auto"/>
          <w:sz w:val="18"/>
          <w:szCs w:val="18"/>
          <w:highlight w:val="none"/>
        </w:rPr>
        <w:t>（附件4）</w:t>
      </w:r>
    </w:p>
    <w:p w14:paraId="4922FB3C">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业绩表</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（附件5）</w:t>
      </w:r>
    </w:p>
    <w:p w14:paraId="74279AD0">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认证证书情况</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（附件6）</w:t>
      </w:r>
    </w:p>
    <w:p w14:paraId="55CE00DF">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项目组人员配置表（附件7）</w:t>
      </w:r>
    </w:p>
    <w:p w14:paraId="00636423">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（8</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投入设备清单格式；（附件8）</w:t>
      </w:r>
    </w:p>
    <w:p w14:paraId="09DCEE48">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（9）投标人符合政府采购法第二十二条资格的相关证明文件；</w:t>
      </w:r>
    </w:p>
    <w:p w14:paraId="7FF55841">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（10）投标人符合特定条件的相关证明文件；</w:t>
      </w:r>
    </w:p>
    <w:p w14:paraId="4A2F4CB0">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14:paraId="3BBEFEE8">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（12）中小企业声明函、残疾人福利性单位声明函及其他符合政策性加分条件的承诺函或证明材料。（附件9、10）</w:t>
      </w:r>
    </w:p>
    <w:p w14:paraId="348FA807">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（13）未尽事宜请各供应商按评分细则制作技术部份。</w:t>
      </w:r>
    </w:p>
    <w:p w14:paraId="3815DC5A">
      <w:pPr>
        <w:snapToGrid w:val="0"/>
        <w:spacing w:line="360" w:lineRule="auto"/>
        <w:jc w:val="left"/>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2</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技术文件</w:t>
      </w:r>
    </w:p>
    <w:p w14:paraId="4AD766A9">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lang w:eastAsia="zh-CN"/>
        </w:rPr>
        <w:t>投标方案</w:t>
      </w:r>
      <w:r>
        <w:rPr>
          <w:rFonts w:hint="eastAsia" w:asciiTheme="minorEastAsia" w:hAnsiTheme="minorEastAsia" w:eastAsiaTheme="minorEastAsia"/>
          <w:color w:val="auto"/>
          <w:sz w:val="18"/>
          <w:szCs w:val="18"/>
          <w:highlight w:val="none"/>
        </w:rPr>
        <w:t>；（格式自拟）</w:t>
      </w:r>
    </w:p>
    <w:p w14:paraId="53732DB4">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（2）服务承诺及质量保障；（格式自拟）</w:t>
      </w:r>
    </w:p>
    <w:p w14:paraId="4DFBFEA2">
      <w:pPr>
        <w:pStyle w:val="48"/>
        <w:ind w:left="0" w:leftChars="0" w:firstLine="0" w:firstLineChars="0"/>
        <w:rPr>
          <w:color w:val="auto"/>
          <w:sz w:val="18"/>
          <w:szCs w:val="18"/>
          <w:highlight w:val="none"/>
        </w:rPr>
      </w:pPr>
      <w:r>
        <w:rPr>
          <w:rFonts w:hint="eastAsia" w:asciiTheme="minorEastAsia" w:hAnsiTheme="minorEastAsia"/>
          <w:color w:val="auto"/>
          <w:sz w:val="18"/>
          <w:szCs w:val="18"/>
          <w:highlight w:val="none"/>
        </w:rPr>
        <w:t>（</w:t>
      </w:r>
      <w:r>
        <w:rPr>
          <w:rFonts w:hint="eastAsia" w:asciiTheme="minorEastAsia" w:hAnsiTheme="minorEastAsia"/>
          <w:color w:val="auto"/>
          <w:sz w:val="18"/>
          <w:szCs w:val="18"/>
          <w:highlight w:val="none"/>
          <w:lang w:val="en-US" w:eastAsia="zh-CN"/>
        </w:rPr>
        <w:t>3</w:t>
      </w:r>
      <w:r>
        <w:rPr>
          <w:rFonts w:hint="eastAsia" w:asciiTheme="minorEastAsia" w:hAnsiTheme="minorEastAsia"/>
          <w:color w:val="auto"/>
          <w:sz w:val="18"/>
          <w:szCs w:val="18"/>
          <w:highlight w:val="none"/>
        </w:rPr>
        <w:t>）</w:t>
      </w:r>
      <w:r>
        <w:rPr>
          <w:rFonts w:hint="eastAsia" w:asciiTheme="minorEastAsia" w:hAnsiTheme="minorEastAsia"/>
          <w:color w:val="auto"/>
          <w:sz w:val="18"/>
          <w:szCs w:val="18"/>
          <w:highlight w:val="none"/>
          <w:lang w:val="en-US" w:eastAsia="zh-CN"/>
        </w:rPr>
        <w:t>人员配置</w:t>
      </w:r>
      <w:r>
        <w:rPr>
          <w:rFonts w:hint="eastAsia" w:asciiTheme="minorEastAsia" w:hAnsiTheme="minorEastAsia"/>
          <w:color w:val="auto"/>
          <w:sz w:val="18"/>
          <w:szCs w:val="18"/>
          <w:highlight w:val="none"/>
        </w:rPr>
        <w:t>；（格式自拟）</w:t>
      </w:r>
    </w:p>
    <w:p w14:paraId="360108C5">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合理化建议</w:t>
      </w:r>
      <w:r>
        <w:rPr>
          <w:rFonts w:hint="eastAsia" w:asciiTheme="minorEastAsia" w:hAnsiTheme="minorEastAsia" w:eastAsiaTheme="minorEastAsia"/>
          <w:color w:val="auto"/>
          <w:sz w:val="18"/>
          <w:szCs w:val="18"/>
          <w:highlight w:val="none"/>
        </w:rPr>
        <w:t>；（格式自拟）</w:t>
      </w:r>
    </w:p>
    <w:p w14:paraId="5AA22FA4">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5</w:t>
      </w:r>
      <w:r>
        <w:rPr>
          <w:rFonts w:hint="eastAsia" w:asciiTheme="minorEastAsia" w:hAnsiTheme="minorEastAsia" w:eastAsiaTheme="minorEastAsia"/>
          <w:color w:val="auto"/>
          <w:sz w:val="18"/>
          <w:szCs w:val="18"/>
          <w:highlight w:val="none"/>
        </w:rPr>
        <w:t>）投标人认为有必要提供的声明及文件资料。</w:t>
      </w:r>
    </w:p>
    <w:p w14:paraId="3FA2B408">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rPr>
        <w:t>）未尽事宜请各投标人按评分细则制作。</w:t>
      </w:r>
    </w:p>
    <w:p w14:paraId="1A41FC97">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（注：复印件应加盖投标人公章）</w:t>
      </w:r>
    </w:p>
    <w:p w14:paraId="440A4BE6">
      <w:pPr>
        <w:snapToGrid w:val="0"/>
        <w:spacing w:line="360" w:lineRule="auto"/>
        <w:jc w:val="left"/>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3</w:t>
      </w:r>
      <w:r>
        <w:rPr>
          <w:rFonts w:hint="eastAsia" w:asciiTheme="minorEastAsia" w:hAnsiTheme="minorEastAsia" w:eastAsiaTheme="minorEastAsia"/>
          <w:b/>
          <w:color w:val="auto"/>
          <w:sz w:val="18"/>
          <w:szCs w:val="18"/>
          <w:highlight w:val="none"/>
        </w:rPr>
        <w:t>、商务</w:t>
      </w:r>
      <w:r>
        <w:rPr>
          <w:rFonts w:asciiTheme="minorEastAsia" w:hAnsiTheme="minorEastAsia" w:eastAsiaTheme="minorEastAsia"/>
          <w:b/>
          <w:color w:val="auto"/>
          <w:sz w:val="18"/>
          <w:szCs w:val="18"/>
          <w:highlight w:val="none"/>
        </w:rPr>
        <w:t>报价文件：</w:t>
      </w:r>
    </w:p>
    <w:p w14:paraId="75F971CA">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（1）投标函；（附件12）</w:t>
      </w:r>
    </w:p>
    <w:p w14:paraId="39096B47">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）开标一览表；</w:t>
      </w:r>
      <w:r>
        <w:rPr>
          <w:rFonts w:hint="eastAsia" w:asciiTheme="minorEastAsia" w:hAnsiTheme="minorEastAsia" w:eastAsiaTheme="minorEastAsia"/>
          <w:color w:val="auto"/>
          <w:sz w:val="18"/>
          <w:szCs w:val="18"/>
          <w:highlight w:val="none"/>
        </w:rPr>
        <w:t>（附件13）</w:t>
      </w:r>
    </w:p>
    <w:p w14:paraId="1731E82F">
      <w:pPr>
        <w:pStyle w:val="48"/>
        <w:spacing w:line="360" w:lineRule="auto"/>
        <w:ind w:left="0" w:leftChars="0" w:firstLine="0" w:firstLineChars="0"/>
        <w:rPr>
          <w:color w:val="auto"/>
          <w:sz w:val="18"/>
          <w:szCs w:val="18"/>
          <w:highlight w:val="none"/>
        </w:rPr>
      </w:pPr>
      <w:r>
        <w:rPr>
          <w:rFonts w:hint="eastAsia"/>
          <w:color w:val="auto"/>
          <w:sz w:val="18"/>
          <w:szCs w:val="18"/>
          <w:highlight w:val="none"/>
        </w:rPr>
        <w:t>（3）明细报价表</w:t>
      </w:r>
      <w:r>
        <w:rPr>
          <w:rFonts w:asciiTheme="minorEastAsia" w:hAnsiTheme="minorEastAsia"/>
          <w:color w:val="auto"/>
          <w:sz w:val="18"/>
          <w:szCs w:val="18"/>
          <w:highlight w:val="none"/>
        </w:rPr>
        <w:t>；</w:t>
      </w:r>
      <w:r>
        <w:rPr>
          <w:rFonts w:hint="eastAsia" w:asciiTheme="minorEastAsia" w:hAnsiTheme="minorEastAsia"/>
          <w:color w:val="auto"/>
          <w:sz w:val="18"/>
          <w:szCs w:val="18"/>
          <w:highlight w:val="none"/>
        </w:rPr>
        <w:t>（附件14）</w:t>
      </w:r>
    </w:p>
    <w:p w14:paraId="0C67BDC3">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投标人</w:t>
      </w:r>
      <w:r>
        <w:rPr>
          <w:rFonts w:hint="eastAsia" w:asciiTheme="minorEastAsia" w:hAnsiTheme="minorEastAsia" w:eastAsiaTheme="minorEastAsia"/>
          <w:color w:val="auto"/>
          <w:sz w:val="18"/>
          <w:szCs w:val="18"/>
          <w:highlight w:val="none"/>
        </w:rPr>
        <w:t>针对报价</w:t>
      </w:r>
      <w:r>
        <w:rPr>
          <w:rFonts w:asciiTheme="minorEastAsia" w:hAnsiTheme="minorEastAsia" w:eastAsiaTheme="minorEastAsia"/>
          <w:color w:val="auto"/>
          <w:sz w:val="18"/>
          <w:szCs w:val="18"/>
          <w:highlight w:val="none"/>
        </w:rPr>
        <w:t>需要说明的其他文件和说明</w:t>
      </w:r>
      <w:r>
        <w:rPr>
          <w:rFonts w:hint="eastAsia" w:asciiTheme="minorEastAsia" w:hAnsiTheme="minorEastAsia" w:eastAsiaTheme="minorEastAsia"/>
          <w:color w:val="auto"/>
          <w:sz w:val="18"/>
          <w:szCs w:val="18"/>
          <w:highlight w:val="none"/>
        </w:rPr>
        <w:t>；</w:t>
      </w:r>
    </w:p>
    <w:bookmarkEnd w:id="21"/>
    <w:bookmarkEnd w:id="22"/>
    <w:p w14:paraId="6E098DB5">
      <w:pPr>
        <w:snapToGrid w:val="0"/>
        <w:spacing w:line="360" w:lineRule="auto"/>
        <w:jc w:val="left"/>
        <w:rPr>
          <w:rFonts w:asciiTheme="minorEastAsia" w:hAnsiTheme="minorEastAsia" w:eastAsiaTheme="minorEastAsia"/>
          <w:b/>
          <w:color w:val="auto"/>
          <w:sz w:val="18"/>
          <w:szCs w:val="18"/>
          <w:highlight w:val="none"/>
        </w:rPr>
      </w:pPr>
      <w:bookmarkStart w:id="23" w:name="_Toc406402990"/>
      <w:bookmarkStart w:id="24" w:name="_Toc402963117"/>
      <w:bookmarkStart w:id="25" w:name="_Toc406402946"/>
      <w:bookmarkStart w:id="26" w:name="_Toc385854146"/>
      <w:bookmarkStart w:id="27" w:name="_Toc402963084"/>
      <w:bookmarkStart w:id="28" w:name="_Toc385854100"/>
      <w:r>
        <w:rPr>
          <w:rFonts w:asciiTheme="minorEastAsia" w:hAnsiTheme="minorEastAsia" w:eastAsiaTheme="minorEastAsia"/>
          <w:b/>
          <w:color w:val="auto"/>
          <w:sz w:val="18"/>
          <w:szCs w:val="18"/>
          <w:highlight w:val="none"/>
        </w:rPr>
        <w:t>注：</w:t>
      </w:r>
      <w:r>
        <w:rPr>
          <w:rFonts w:hint="eastAsia" w:asciiTheme="minorEastAsia" w:hAnsiTheme="minorEastAsia" w:eastAsiaTheme="minorEastAsia"/>
          <w:b/>
          <w:color w:val="auto"/>
          <w:sz w:val="18"/>
          <w:szCs w:val="18"/>
          <w:highlight w:val="none"/>
        </w:rPr>
        <w:t>1、投标人可根据评分细则按排版自行编制目录。</w:t>
      </w:r>
    </w:p>
    <w:p w14:paraId="480C46CC">
      <w:pPr>
        <w:snapToGrid w:val="0"/>
        <w:spacing w:line="360" w:lineRule="auto"/>
        <w:ind w:firstLine="354" w:firstLineChars="196"/>
        <w:jc w:val="left"/>
        <w:outlineLvl w:val="0"/>
        <w:rPr>
          <w:rFonts w:asciiTheme="minorEastAsia" w:hAnsiTheme="minorEastAsia" w:eastAsiaTheme="minorEastAsia"/>
          <w:b/>
          <w:color w:val="auto"/>
          <w:sz w:val="18"/>
          <w:szCs w:val="18"/>
          <w:highlight w:val="none"/>
        </w:rPr>
      </w:pPr>
      <w:bookmarkStart w:id="29" w:name="_Toc20732"/>
      <w:r>
        <w:rPr>
          <w:rFonts w:hint="eastAsia" w:asciiTheme="minorEastAsia" w:hAnsiTheme="minorEastAsia" w:eastAsiaTheme="minorEastAsia"/>
          <w:b/>
          <w:color w:val="auto"/>
          <w:sz w:val="18"/>
          <w:szCs w:val="18"/>
          <w:highlight w:val="none"/>
        </w:rPr>
        <w:t>（二）投标文件的语言及计量</w:t>
      </w:r>
      <w:bookmarkEnd w:id="23"/>
      <w:bookmarkEnd w:id="24"/>
      <w:bookmarkEnd w:id="25"/>
      <w:bookmarkEnd w:id="26"/>
      <w:bookmarkEnd w:id="27"/>
      <w:bookmarkEnd w:id="28"/>
      <w:bookmarkEnd w:id="29"/>
    </w:p>
    <w:p w14:paraId="06E088FB">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投标文件以及投标方与采购人就有关投标事宜的所有来往函电，均应以中文汉语书写。除签名、盖章、专用名称等特殊情形外，以中文汉语以外的文字表述的投标文件视同未提供。</w:t>
      </w:r>
    </w:p>
    <w:p w14:paraId="3EE2E9EC">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投标计量单位，招标文件已有明确规定的，使用招标文件规定的计量单位；招标文件没有规定的，应采用中华人民共和国法定计量单位（货币单位：人民币元），否则视同未响应。</w:t>
      </w:r>
    </w:p>
    <w:p w14:paraId="006413BF">
      <w:pPr>
        <w:snapToGrid w:val="0"/>
        <w:spacing w:beforeLines="50" w:line="360" w:lineRule="auto"/>
        <w:ind w:firstLine="354" w:firstLineChars="196"/>
        <w:jc w:val="left"/>
        <w:outlineLvl w:val="0"/>
        <w:rPr>
          <w:rFonts w:asciiTheme="minorEastAsia" w:hAnsiTheme="minorEastAsia" w:eastAsiaTheme="minorEastAsia"/>
          <w:b/>
          <w:color w:val="auto"/>
          <w:sz w:val="18"/>
          <w:szCs w:val="18"/>
          <w:highlight w:val="none"/>
        </w:rPr>
      </w:pPr>
      <w:bookmarkStart w:id="30" w:name="_Toc385854147"/>
      <w:bookmarkStart w:id="31" w:name="_Toc402963085"/>
      <w:bookmarkStart w:id="32" w:name="_Toc406402947"/>
      <w:bookmarkStart w:id="33" w:name="_Toc402963118"/>
      <w:bookmarkStart w:id="34" w:name="_Toc385854101"/>
      <w:bookmarkStart w:id="35" w:name="_Toc27435"/>
      <w:bookmarkStart w:id="36" w:name="_Toc406402991"/>
      <w:r>
        <w:rPr>
          <w:rFonts w:hint="eastAsia" w:asciiTheme="minorEastAsia" w:hAnsiTheme="minorEastAsia" w:eastAsiaTheme="minorEastAsia"/>
          <w:b/>
          <w:color w:val="auto"/>
          <w:sz w:val="18"/>
          <w:szCs w:val="18"/>
          <w:highlight w:val="none"/>
        </w:rPr>
        <w:t>（三）投标报价</w:t>
      </w:r>
      <w:bookmarkEnd w:id="30"/>
      <w:bookmarkEnd w:id="31"/>
      <w:bookmarkEnd w:id="32"/>
      <w:bookmarkEnd w:id="33"/>
      <w:bookmarkEnd w:id="34"/>
      <w:bookmarkEnd w:id="35"/>
      <w:bookmarkEnd w:id="36"/>
    </w:p>
    <w:p w14:paraId="6752D1ED">
      <w:pPr>
        <w:pStyle w:val="30"/>
        <w:snapToGrid w:val="0"/>
        <w:spacing w:beforeLines="0" w:afterLines="0"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投标报价应按招标文件中相关附表格式填写。</w:t>
      </w:r>
    </w:p>
    <w:p w14:paraId="3F3A727E">
      <w:pPr>
        <w:pStyle w:val="30"/>
        <w:snapToGrid w:val="0"/>
        <w:spacing w:beforeLines="0" w:afterLines="0"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投标报价是履行合同的最终价格，应包括货款、标准附件、备品备件、专用工具、包装、运输、装卸、保险、税金、货到就位以及安装、调试、培训、保修</w:t>
      </w:r>
      <w:r>
        <w:rPr>
          <w:rFonts w:hint="eastAsia" w:asciiTheme="minorEastAsia" w:hAnsiTheme="minorEastAsia" w:eastAsiaTheme="minorEastAsia"/>
          <w:color w:val="auto"/>
          <w:sz w:val="18"/>
          <w:szCs w:val="18"/>
          <w:highlight w:val="none"/>
        </w:rPr>
        <w:t>和前期方案编制</w:t>
      </w:r>
      <w:r>
        <w:rPr>
          <w:rFonts w:asciiTheme="minorEastAsia" w:hAnsiTheme="minorEastAsia" w:eastAsiaTheme="minorEastAsia"/>
          <w:color w:val="auto"/>
          <w:sz w:val="18"/>
          <w:szCs w:val="18"/>
          <w:highlight w:val="none"/>
        </w:rPr>
        <w:t>等一切税金和费用。</w:t>
      </w:r>
    </w:p>
    <w:p w14:paraId="79F74B61">
      <w:pPr>
        <w:tabs>
          <w:tab w:val="left" w:pos="525"/>
        </w:tabs>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投标文件只允许有一个报价，有选择的</w:t>
      </w:r>
      <w:r>
        <w:rPr>
          <w:rFonts w:hint="eastAsia" w:asciiTheme="minorEastAsia" w:hAnsiTheme="minorEastAsia" w:eastAsiaTheme="minorEastAsia"/>
          <w:color w:val="auto"/>
          <w:sz w:val="18"/>
          <w:szCs w:val="18"/>
          <w:highlight w:val="none"/>
        </w:rPr>
        <w:t>或有条件的</w:t>
      </w:r>
      <w:r>
        <w:rPr>
          <w:rFonts w:asciiTheme="minorEastAsia" w:hAnsiTheme="minorEastAsia" w:eastAsiaTheme="minorEastAsia"/>
          <w:color w:val="auto"/>
          <w:sz w:val="18"/>
          <w:szCs w:val="18"/>
          <w:highlight w:val="none"/>
        </w:rPr>
        <w:t>报价将不予接受。</w:t>
      </w:r>
    </w:p>
    <w:p w14:paraId="74D1AA70">
      <w:pPr>
        <w:pStyle w:val="15"/>
        <w:widowControl w:val="0"/>
        <w:tabs>
          <w:tab w:val="clear" w:pos="454"/>
        </w:tabs>
        <w:snapToGrid w:val="0"/>
        <w:spacing w:beforeLines="50" w:afterLines="0" w:line="360" w:lineRule="auto"/>
        <w:ind w:left="0"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（四）投标文件的有效期</w:t>
      </w:r>
    </w:p>
    <w:p w14:paraId="28185E4E">
      <w:pPr>
        <w:pStyle w:val="15"/>
        <w:widowControl w:val="0"/>
        <w:tabs>
          <w:tab w:val="left" w:pos="4500"/>
          <w:tab w:val="clear" w:pos="454"/>
        </w:tabs>
        <w:snapToGrid w:val="0"/>
        <w:spacing w:afterLines="0" w:line="360" w:lineRule="auto"/>
        <w:ind w:left="0"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自投标截止日起</w:t>
      </w:r>
      <w:r>
        <w:rPr>
          <w:rFonts w:hint="eastAsia" w:asciiTheme="minorEastAsia" w:hAnsiTheme="minorEastAsia" w:eastAsiaTheme="minorEastAsia"/>
          <w:color w:val="auto"/>
          <w:sz w:val="18"/>
          <w:szCs w:val="18"/>
          <w:highlight w:val="none"/>
          <w:u w:val="single"/>
        </w:rPr>
        <w:t>90</w:t>
      </w:r>
      <w:r>
        <w:rPr>
          <w:rFonts w:asciiTheme="minorEastAsia" w:hAnsiTheme="minorEastAsia" w:eastAsiaTheme="minorEastAsia"/>
          <w:color w:val="auto"/>
          <w:sz w:val="18"/>
          <w:szCs w:val="18"/>
          <w:highlight w:val="none"/>
        </w:rPr>
        <w:t>天投标</w:t>
      </w:r>
      <w:r>
        <w:rPr>
          <w:rFonts w:hint="eastAsia" w:asciiTheme="minorEastAsia" w:hAnsiTheme="minorEastAsia" w:eastAsiaTheme="minorEastAsia"/>
          <w:color w:val="auto"/>
          <w:sz w:val="18"/>
          <w:szCs w:val="18"/>
          <w:highlight w:val="none"/>
        </w:rPr>
        <w:t>文件</w:t>
      </w:r>
      <w:r>
        <w:rPr>
          <w:rFonts w:asciiTheme="minorEastAsia" w:hAnsiTheme="minorEastAsia" w:eastAsiaTheme="minorEastAsia"/>
          <w:color w:val="auto"/>
          <w:sz w:val="18"/>
          <w:szCs w:val="18"/>
          <w:highlight w:val="none"/>
        </w:rPr>
        <w:t>应保持有效。有效期</w:t>
      </w:r>
      <w:r>
        <w:rPr>
          <w:rFonts w:hint="eastAsia" w:asciiTheme="minorEastAsia" w:hAnsiTheme="minorEastAsia" w:eastAsiaTheme="minorEastAsia"/>
          <w:color w:val="auto"/>
          <w:sz w:val="18"/>
          <w:szCs w:val="18"/>
          <w:highlight w:val="none"/>
        </w:rPr>
        <w:t>不足</w:t>
      </w:r>
      <w:r>
        <w:rPr>
          <w:rFonts w:asciiTheme="minorEastAsia" w:hAnsiTheme="minorEastAsia" w:eastAsiaTheme="minorEastAsia"/>
          <w:color w:val="auto"/>
          <w:sz w:val="18"/>
          <w:szCs w:val="18"/>
          <w:highlight w:val="none"/>
        </w:rPr>
        <w:t>的投标</w:t>
      </w:r>
      <w:r>
        <w:rPr>
          <w:rFonts w:hint="eastAsia" w:asciiTheme="minorEastAsia" w:hAnsiTheme="minorEastAsia" w:eastAsiaTheme="minorEastAsia"/>
          <w:color w:val="auto"/>
          <w:sz w:val="18"/>
          <w:szCs w:val="18"/>
          <w:highlight w:val="none"/>
        </w:rPr>
        <w:t>文件</w:t>
      </w:r>
      <w:r>
        <w:rPr>
          <w:rFonts w:asciiTheme="minorEastAsia" w:hAnsiTheme="minorEastAsia" w:eastAsiaTheme="minorEastAsia"/>
          <w:color w:val="auto"/>
          <w:sz w:val="18"/>
          <w:szCs w:val="18"/>
          <w:highlight w:val="none"/>
        </w:rPr>
        <w:t>将被拒绝。</w:t>
      </w:r>
    </w:p>
    <w:p w14:paraId="295346C6">
      <w:pPr>
        <w:pStyle w:val="15"/>
        <w:widowControl w:val="0"/>
        <w:tabs>
          <w:tab w:val="clear" w:pos="454"/>
        </w:tabs>
        <w:snapToGrid w:val="0"/>
        <w:spacing w:afterLines="0" w:line="360" w:lineRule="auto"/>
        <w:ind w:left="0"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在特殊情况下，招标人可与供应商协商延长投标书的有效期，这种要求和答复均以书面形式进行。</w:t>
      </w:r>
    </w:p>
    <w:p w14:paraId="70A6CED7">
      <w:pPr>
        <w:snapToGrid w:val="0"/>
        <w:spacing w:line="360" w:lineRule="auto"/>
        <w:ind w:firstLine="360" w:firstLineChars="200"/>
        <w:jc w:val="left"/>
        <w:outlineLvl w:val="0"/>
        <w:rPr>
          <w:rFonts w:asciiTheme="minorEastAsia" w:hAnsiTheme="minorEastAsia" w:eastAsiaTheme="minorEastAsia"/>
          <w:b/>
          <w:color w:val="auto"/>
          <w:sz w:val="18"/>
          <w:szCs w:val="18"/>
          <w:highlight w:val="none"/>
        </w:rPr>
      </w:pPr>
      <w:bookmarkStart w:id="37" w:name="_Toc385854148"/>
      <w:bookmarkStart w:id="38" w:name="_Toc402963119"/>
      <w:bookmarkStart w:id="39" w:name="_Toc406402948"/>
      <w:bookmarkStart w:id="40" w:name="_Toc406402992"/>
      <w:bookmarkStart w:id="41" w:name="_Toc385854102"/>
      <w:bookmarkStart w:id="42" w:name="_Toc16383"/>
      <w:bookmarkStart w:id="43" w:name="_Toc402963086"/>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供应商可拒绝接受延期要求。同意延长有效期的供应商不能修改投标文件。</w:t>
      </w:r>
      <w:bookmarkEnd w:id="37"/>
      <w:bookmarkEnd w:id="38"/>
      <w:bookmarkEnd w:id="39"/>
      <w:bookmarkEnd w:id="40"/>
      <w:bookmarkEnd w:id="41"/>
      <w:bookmarkEnd w:id="42"/>
      <w:bookmarkEnd w:id="43"/>
    </w:p>
    <w:p w14:paraId="15AB96F8">
      <w:pPr>
        <w:snapToGrid w:val="0"/>
        <w:spacing w:line="360" w:lineRule="auto"/>
        <w:ind w:firstLine="360" w:firstLineChars="200"/>
        <w:jc w:val="left"/>
        <w:outlineLvl w:val="0"/>
        <w:rPr>
          <w:rFonts w:asciiTheme="minorEastAsia" w:hAnsiTheme="minorEastAsia" w:eastAsiaTheme="minorEastAsia"/>
          <w:b/>
          <w:color w:val="auto"/>
          <w:sz w:val="18"/>
          <w:szCs w:val="18"/>
          <w:highlight w:val="none"/>
        </w:rPr>
      </w:pPr>
      <w:bookmarkStart w:id="44" w:name="_Toc3664"/>
      <w:bookmarkStart w:id="45" w:name="_Toc385854149"/>
      <w:bookmarkStart w:id="46" w:name="_Toc385854103"/>
      <w:bookmarkStart w:id="47" w:name="_Toc406402993"/>
      <w:bookmarkStart w:id="48" w:name="_Toc402963087"/>
      <w:bookmarkStart w:id="49" w:name="_Toc402963120"/>
      <w:bookmarkStart w:id="50" w:name="_Toc406402949"/>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中标人的投标文件自开标之日起至合同履行完毕止均应保持有效。</w:t>
      </w:r>
      <w:bookmarkEnd w:id="44"/>
      <w:bookmarkEnd w:id="45"/>
      <w:bookmarkEnd w:id="46"/>
      <w:bookmarkEnd w:id="47"/>
      <w:bookmarkEnd w:id="48"/>
      <w:bookmarkEnd w:id="49"/>
      <w:bookmarkEnd w:id="50"/>
    </w:p>
    <w:p w14:paraId="63EF5E59">
      <w:pPr>
        <w:snapToGrid w:val="0"/>
        <w:spacing w:beforeLines="50" w:line="360" w:lineRule="auto"/>
        <w:ind w:firstLine="354" w:firstLineChars="196"/>
        <w:jc w:val="left"/>
        <w:outlineLvl w:val="0"/>
        <w:rPr>
          <w:rFonts w:asciiTheme="minorEastAsia" w:hAnsiTheme="minorEastAsia" w:eastAsiaTheme="minorEastAsia"/>
          <w:b/>
          <w:color w:val="auto"/>
          <w:sz w:val="18"/>
          <w:szCs w:val="18"/>
          <w:highlight w:val="none"/>
        </w:rPr>
      </w:pPr>
      <w:bookmarkStart w:id="51" w:name="_Toc385854151"/>
      <w:bookmarkStart w:id="52" w:name="_Toc402963122"/>
      <w:bookmarkStart w:id="53" w:name="_Toc385854105"/>
      <w:bookmarkStart w:id="54" w:name="_Toc22564"/>
      <w:bookmarkStart w:id="55" w:name="_Toc406402995"/>
      <w:bookmarkStart w:id="56" w:name="_Toc402963089"/>
      <w:bookmarkStart w:id="57" w:name="_Toc406402951"/>
      <w:r>
        <w:rPr>
          <w:rFonts w:hint="eastAsia" w:asciiTheme="minorEastAsia" w:hAnsiTheme="minorEastAsia" w:eastAsiaTheme="minorEastAsia"/>
          <w:b/>
          <w:color w:val="auto"/>
          <w:sz w:val="18"/>
          <w:szCs w:val="18"/>
          <w:highlight w:val="none"/>
        </w:rPr>
        <w:t>（五）投标文件的签署和份数</w:t>
      </w:r>
      <w:bookmarkEnd w:id="51"/>
      <w:bookmarkEnd w:id="52"/>
      <w:bookmarkEnd w:id="53"/>
      <w:bookmarkEnd w:id="54"/>
      <w:bookmarkEnd w:id="55"/>
      <w:bookmarkEnd w:id="56"/>
      <w:bookmarkEnd w:id="57"/>
    </w:p>
    <w:p w14:paraId="570C2A09">
      <w:pPr>
        <w:snapToGrid w:val="0"/>
        <w:spacing w:beforeLines="50" w:line="360" w:lineRule="auto"/>
        <w:ind w:firstLine="352" w:firstLineChars="196"/>
        <w:jc w:val="left"/>
        <w:outlineLvl w:val="0"/>
        <w:rPr>
          <w:rFonts w:asciiTheme="minorEastAsia" w:hAnsiTheme="minorEastAsia" w:eastAsiaTheme="minorEastAsia"/>
          <w:color w:val="auto"/>
          <w:sz w:val="18"/>
          <w:szCs w:val="18"/>
          <w:highlight w:val="none"/>
        </w:rPr>
      </w:pPr>
      <w:bookmarkStart w:id="58" w:name="_Toc19133"/>
      <w:r>
        <w:rPr>
          <w:rFonts w:hint="eastAsia" w:asciiTheme="minorEastAsia" w:hAnsiTheme="minorEastAsia" w:eastAsiaTheme="minorEastAsia"/>
          <w:color w:val="auto"/>
          <w:sz w:val="18"/>
          <w:szCs w:val="18"/>
          <w:highlight w:val="none"/>
        </w:rPr>
        <w:t>电子投标文件按政采云平台供应商电子招投标操作指南（网址：https://help.zcygov.cn/web/site_2/2018/12-28/2573.html）及本招标文件规定的格式和顺序编制电子投标文件并进行关联定位。</w:t>
      </w:r>
      <w:bookmarkEnd w:id="58"/>
    </w:p>
    <w:p w14:paraId="25E5DA42">
      <w:pPr>
        <w:snapToGrid w:val="0"/>
        <w:spacing w:line="360" w:lineRule="auto"/>
        <w:ind w:firstLine="354" w:firstLineChars="196"/>
        <w:outlineLvl w:val="2"/>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（六）投标无效的情形</w:t>
      </w:r>
    </w:p>
    <w:p w14:paraId="1CFCD4CA">
      <w:pPr>
        <w:snapToGrid w:val="0"/>
        <w:spacing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实质上没有响应招标文件要求的投标将被视为无效投标。供应商修改、补正投标文件后，不影响评标委员会对其投标文件所作的评价和评分结果。</w:t>
      </w:r>
    </w:p>
    <w:p w14:paraId="3A24F777">
      <w:pPr>
        <w:snapToGrid w:val="0"/>
        <w:spacing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1</w:t>
      </w:r>
      <w:r>
        <w:rPr>
          <w:rFonts w:hint="eastAsia" w:asciiTheme="minorEastAsia" w:hAnsiTheme="minorEastAsia" w:eastAsiaTheme="minorEastAsia"/>
          <w:b/>
          <w:color w:val="auto"/>
          <w:sz w:val="18"/>
          <w:szCs w:val="18"/>
          <w:highlight w:val="none"/>
        </w:rPr>
        <w:t>.</w:t>
      </w:r>
      <w:r>
        <w:rPr>
          <w:rFonts w:asciiTheme="minorEastAsia" w:hAnsiTheme="minorEastAsia" w:eastAsiaTheme="minorEastAsia"/>
          <w:b/>
          <w:color w:val="auto"/>
          <w:sz w:val="18"/>
          <w:szCs w:val="18"/>
          <w:highlight w:val="none"/>
        </w:rPr>
        <w:t>电子投标文件解密失败的，且未在规定时间内提交</w:t>
      </w:r>
      <w:r>
        <w:rPr>
          <w:rFonts w:hint="eastAsia" w:asciiTheme="minorEastAsia" w:hAnsiTheme="minorEastAsia" w:eastAsiaTheme="minorEastAsia"/>
          <w:b/>
          <w:color w:val="auto"/>
          <w:sz w:val="18"/>
          <w:szCs w:val="18"/>
          <w:highlight w:val="none"/>
        </w:rPr>
        <w:t>有效</w:t>
      </w:r>
      <w:r>
        <w:rPr>
          <w:rFonts w:asciiTheme="minorEastAsia" w:hAnsiTheme="minorEastAsia" w:eastAsiaTheme="minorEastAsia"/>
          <w:b/>
          <w:color w:val="auto"/>
          <w:sz w:val="18"/>
          <w:szCs w:val="18"/>
          <w:highlight w:val="none"/>
        </w:rPr>
        <w:t>备份投标文件的</w:t>
      </w:r>
      <w:r>
        <w:rPr>
          <w:rFonts w:hint="eastAsia" w:asciiTheme="minorEastAsia" w:hAnsiTheme="minorEastAsia" w:eastAsiaTheme="minorEastAsia"/>
          <w:b/>
          <w:color w:val="auto"/>
          <w:sz w:val="18"/>
          <w:szCs w:val="18"/>
          <w:highlight w:val="none"/>
        </w:rPr>
        <w:t>。</w:t>
      </w:r>
    </w:p>
    <w:p w14:paraId="074B6E37">
      <w:pPr>
        <w:snapToGrid w:val="0"/>
        <w:spacing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2.</w:t>
      </w:r>
      <w:r>
        <w:rPr>
          <w:rFonts w:hint="eastAsia" w:asciiTheme="minorEastAsia" w:hAnsiTheme="minorEastAsia" w:eastAsiaTheme="minorEastAsia"/>
          <w:b/>
          <w:color w:val="auto"/>
          <w:sz w:val="18"/>
          <w:szCs w:val="18"/>
          <w:highlight w:val="none"/>
        </w:rPr>
        <w:t>没有通过资格审查的，</w:t>
      </w:r>
      <w:r>
        <w:rPr>
          <w:rFonts w:asciiTheme="minorEastAsia" w:hAnsiTheme="minorEastAsia" w:eastAsiaTheme="minorEastAsia"/>
          <w:b/>
          <w:color w:val="auto"/>
          <w:sz w:val="18"/>
          <w:szCs w:val="18"/>
          <w:highlight w:val="none"/>
        </w:rPr>
        <w:t>投标文件将被视为无效。</w:t>
      </w:r>
    </w:p>
    <w:p w14:paraId="580AC409">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3.</w:t>
      </w:r>
      <w:r>
        <w:rPr>
          <w:rFonts w:asciiTheme="minorEastAsia" w:hAnsiTheme="minorEastAsia" w:eastAsiaTheme="minorEastAsia"/>
          <w:b/>
          <w:color w:val="auto"/>
          <w:sz w:val="18"/>
          <w:szCs w:val="18"/>
          <w:highlight w:val="none"/>
        </w:rPr>
        <w:t>在符合性审查和商务评审时，如发现下列情形之一的，投标文件将被视为无效：</w:t>
      </w:r>
    </w:p>
    <w:p w14:paraId="3D5CB250">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w:t>
      </w:r>
      <w:r>
        <w:rPr>
          <w:rFonts w:asciiTheme="minorEastAsia" w:hAnsiTheme="minorEastAsia" w:eastAsiaTheme="minorEastAsia"/>
          <w:bCs/>
          <w:color w:val="auto"/>
          <w:sz w:val="18"/>
          <w:szCs w:val="18"/>
          <w:highlight w:val="none"/>
        </w:rPr>
        <w:t>）电子投标文件未按规定要求提供电子签章的</w:t>
      </w:r>
      <w:r>
        <w:rPr>
          <w:rFonts w:hint="eastAsia" w:asciiTheme="minorEastAsia" w:hAnsiTheme="minorEastAsia" w:eastAsiaTheme="minorEastAsia"/>
          <w:bCs/>
          <w:color w:val="auto"/>
          <w:sz w:val="18"/>
          <w:szCs w:val="18"/>
          <w:highlight w:val="none"/>
        </w:rPr>
        <w:t>；</w:t>
      </w:r>
    </w:p>
    <w:p w14:paraId="7F363CB6">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（2）在资信商务技术文件中出现报价的；</w:t>
      </w:r>
    </w:p>
    <w:p w14:paraId="3CC3D30F">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（3）</w:t>
      </w:r>
      <w:r>
        <w:rPr>
          <w:rFonts w:asciiTheme="minorEastAsia" w:hAnsiTheme="minorEastAsia" w:eastAsiaTheme="minorEastAsia"/>
          <w:bCs/>
          <w:color w:val="auto"/>
          <w:sz w:val="18"/>
          <w:szCs w:val="18"/>
          <w:highlight w:val="none"/>
        </w:rPr>
        <w:t>资格证明文件不全的，或者不符合招标文件标明的资格要求的</w:t>
      </w:r>
      <w:r>
        <w:rPr>
          <w:rFonts w:hint="eastAsia" w:asciiTheme="minorEastAsia" w:hAnsiTheme="minorEastAsia" w:eastAsiaTheme="minorEastAsia"/>
          <w:bCs/>
          <w:color w:val="auto"/>
          <w:sz w:val="18"/>
          <w:szCs w:val="18"/>
          <w:highlight w:val="none"/>
        </w:rPr>
        <w:t>；</w:t>
      </w:r>
    </w:p>
    <w:p w14:paraId="7A4ED91D">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w:t>
      </w:r>
      <w:r>
        <w:rPr>
          <w:rFonts w:asciiTheme="minorEastAsia" w:hAnsiTheme="minorEastAsia" w:eastAsiaTheme="minorEastAsia"/>
          <w:bCs/>
          <w:color w:val="auto"/>
          <w:sz w:val="18"/>
          <w:szCs w:val="18"/>
          <w:highlight w:val="none"/>
        </w:rPr>
        <w:t>）投标文件无法定代表人签字</w:t>
      </w:r>
      <w:r>
        <w:rPr>
          <w:rFonts w:hint="eastAsia" w:asciiTheme="minorEastAsia" w:hAnsiTheme="minorEastAsia" w:eastAsiaTheme="minorEastAsia"/>
          <w:bCs/>
          <w:color w:val="auto"/>
          <w:sz w:val="18"/>
          <w:szCs w:val="18"/>
          <w:highlight w:val="none"/>
        </w:rPr>
        <w:t>（或盖章）</w:t>
      </w:r>
      <w:r>
        <w:rPr>
          <w:rFonts w:asciiTheme="minorEastAsia" w:hAnsiTheme="minorEastAsia" w:eastAsiaTheme="minorEastAsia"/>
          <w:bCs/>
          <w:color w:val="auto"/>
          <w:sz w:val="18"/>
          <w:szCs w:val="18"/>
          <w:highlight w:val="none"/>
        </w:rPr>
        <w:t>,或未</w:t>
      </w:r>
      <w:r>
        <w:rPr>
          <w:rFonts w:hint="eastAsia" w:asciiTheme="minorEastAsia" w:hAnsiTheme="minorEastAsia" w:eastAsiaTheme="minorEastAsia"/>
          <w:bCs/>
          <w:color w:val="auto"/>
          <w:sz w:val="18"/>
          <w:szCs w:val="18"/>
          <w:highlight w:val="none"/>
        </w:rPr>
        <w:t>提供法定代表人授权委托书、投标声明书或者填写项目不齐全的；</w:t>
      </w:r>
    </w:p>
    <w:p w14:paraId="690A0A74">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5</w:t>
      </w: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投标代表人未能出具身份证明或与法定代表人授权委托人身份不符的；</w:t>
      </w:r>
    </w:p>
    <w:p w14:paraId="622130B5">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6</w:t>
      </w:r>
      <w:r>
        <w:rPr>
          <w:rFonts w:asciiTheme="minorEastAsia" w:hAnsiTheme="minorEastAsia" w:eastAsiaTheme="minorEastAsia"/>
          <w:bCs/>
          <w:color w:val="auto"/>
          <w:sz w:val="18"/>
          <w:szCs w:val="18"/>
          <w:highlight w:val="none"/>
        </w:rPr>
        <w:t>）投标文件格式不规范、项目不齐全或者内容虚假的；</w:t>
      </w:r>
    </w:p>
    <w:p w14:paraId="73FEA20A">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7</w:t>
      </w:r>
      <w:r>
        <w:rPr>
          <w:rFonts w:asciiTheme="minorEastAsia" w:hAnsiTheme="minorEastAsia" w:eastAsiaTheme="minorEastAsia"/>
          <w:bCs/>
          <w:color w:val="auto"/>
          <w:sz w:val="18"/>
          <w:szCs w:val="18"/>
          <w:highlight w:val="none"/>
        </w:rPr>
        <w:t>）投标文件的实质性内容未使用中文表述、意思表述不明确、前后矛盾或者使用计量单位不符合招标文件要求的（经评标委员会认定</w:t>
      </w:r>
      <w:r>
        <w:rPr>
          <w:rFonts w:hint="eastAsia" w:asciiTheme="minorEastAsia" w:hAnsiTheme="minorEastAsia" w:eastAsiaTheme="minorEastAsia"/>
          <w:bCs/>
          <w:color w:val="auto"/>
          <w:sz w:val="18"/>
          <w:szCs w:val="18"/>
          <w:highlight w:val="none"/>
        </w:rPr>
        <w:t>并</w:t>
      </w:r>
      <w:r>
        <w:rPr>
          <w:rFonts w:asciiTheme="minorEastAsia" w:hAnsiTheme="minorEastAsia" w:eastAsiaTheme="minorEastAsia"/>
          <w:bCs/>
          <w:color w:val="auto"/>
          <w:sz w:val="18"/>
          <w:szCs w:val="18"/>
          <w:highlight w:val="none"/>
        </w:rPr>
        <w:t>允许其当场更正的笔误除外）</w:t>
      </w:r>
      <w:r>
        <w:rPr>
          <w:rFonts w:hint="eastAsia" w:asciiTheme="minorEastAsia" w:hAnsiTheme="minorEastAsia" w:eastAsiaTheme="minorEastAsia"/>
          <w:bCs/>
          <w:color w:val="auto"/>
          <w:sz w:val="18"/>
          <w:szCs w:val="18"/>
          <w:highlight w:val="none"/>
        </w:rPr>
        <w:t>；</w:t>
      </w:r>
    </w:p>
    <w:p w14:paraId="4CAD15EB">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8</w:t>
      </w:r>
      <w:r>
        <w:rPr>
          <w:rFonts w:asciiTheme="minorEastAsia" w:hAnsiTheme="minorEastAsia" w:eastAsiaTheme="minorEastAsia"/>
          <w:bCs/>
          <w:color w:val="auto"/>
          <w:sz w:val="18"/>
          <w:szCs w:val="18"/>
          <w:highlight w:val="none"/>
        </w:rPr>
        <w:t>）投标有效期、交货时间、质保期等商务条款不能满足招标文件要求的；</w:t>
      </w:r>
    </w:p>
    <w:p w14:paraId="2CA9639C">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（9）未实质性</w:t>
      </w:r>
      <w:r>
        <w:rPr>
          <w:rFonts w:asciiTheme="minorEastAsia" w:hAnsiTheme="minorEastAsia" w:eastAsiaTheme="minorEastAsia"/>
          <w:bCs/>
          <w:color w:val="auto"/>
          <w:sz w:val="18"/>
          <w:szCs w:val="18"/>
          <w:highlight w:val="none"/>
        </w:rPr>
        <w:t>响应招标文件要求或者投标文件有招标方不能接受的附加条件的</w:t>
      </w:r>
      <w:r>
        <w:rPr>
          <w:rFonts w:hint="eastAsia" w:asciiTheme="minorEastAsia" w:hAnsiTheme="minorEastAsia" w:eastAsiaTheme="minorEastAsia"/>
          <w:bCs/>
          <w:color w:val="auto"/>
          <w:sz w:val="18"/>
          <w:szCs w:val="18"/>
          <w:highlight w:val="none"/>
        </w:rPr>
        <w:t>；</w:t>
      </w:r>
    </w:p>
    <w:p w14:paraId="648B3FA4">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（10）不符合本招标文件中的实质性要求条款。</w:t>
      </w:r>
    </w:p>
    <w:p w14:paraId="5215E458">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4.</w:t>
      </w:r>
      <w:r>
        <w:rPr>
          <w:rFonts w:asciiTheme="minorEastAsia" w:hAnsiTheme="minorEastAsia" w:eastAsiaTheme="minorEastAsia"/>
          <w:b/>
          <w:color w:val="auto"/>
          <w:sz w:val="18"/>
          <w:szCs w:val="18"/>
          <w:highlight w:val="none"/>
        </w:rPr>
        <w:t>在技术评审时，如发现下列情形之一的，投标文件将被视为无效：</w:t>
      </w:r>
    </w:p>
    <w:p w14:paraId="3A957826">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（1）未提供或未如实提供投标货物的技术参数，或者投标文件标明的响应或偏离与事实不符或虚假投标的；</w:t>
      </w:r>
    </w:p>
    <w:p w14:paraId="47632FE5">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（2）明显不符合招标文件</w:t>
      </w:r>
      <w:r>
        <w:rPr>
          <w:rFonts w:hint="eastAsia" w:asciiTheme="minorEastAsia" w:hAnsiTheme="minorEastAsia" w:eastAsiaTheme="minorEastAsia"/>
          <w:bCs/>
          <w:color w:val="auto"/>
          <w:sz w:val="18"/>
          <w:szCs w:val="18"/>
          <w:highlight w:val="none"/>
        </w:rPr>
        <w:t>要求</w:t>
      </w:r>
      <w:r>
        <w:rPr>
          <w:rFonts w:asciiTheme="minorEastAsia" w:hAnsiTheme="minorEastAsia" w:eastAsiaTheme="minorEastAsia"/>
          <w:bCs/>
          <w:color w:val="auto"/>
          <w:sz w:val="18"/>
          <w:szCs w:val="18"/>
          <w:highlight w:val="none"/>
        </w:rPr>
        <w:t>的规格型号、质量标准，或者</w:t>
      </w:r>
      <w:r>
        <w:rPr>
          <w:rFonts w:hint="eastAsia" w:asciiTheme="minorEastAsia" w:hAnsiTheme="minorEastAsia" w:eastAsiaTheme="minorEastAsia"/>
          <w:bCs/>
          <w:color w:val="auto"/>
          <w:sz w:val="18"/>
          <w:szCs w:val="18"/>
          <w:highlight w:val="none"/>
        </w:rPr>
        <w:t>与</w:t>
      </w:r>
      <w:r>
        <w:rPr>
          <w:rFonts w:asciiTheme="minorEastAsia" w:hAnsiTheme="minorEastAsia" w:eastAsiaTheme="minorEastAsia"/>
          <w:bCs/>
          <w:color w:val="auto"/>
          <w:sz w:val="18"/>
          <w:szCs w:val="18"/>
          <w:highlight w:val="none"/>
        </w:rPr>
        <w:t>招标文件中标“▲”的技术指标、主要功能项目发生实质性偏离的；</w:t>
      </w:r>
    </w:p>
    <w:p w14:paraId="77B87A2E">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3</w:t>
      </w:r>
      <w:r>
        <w:rPr>
          <w:rFonts w:asciiTheme="minorEastAsia" w:hAnsiTheme="minorEastAsia" w:eastAsiaTheme="minorEastAsia"/>
          <w:bCs/>
          <w:color w:val="auto"/>
          <w:sz w:val="18"/>
          <w:szCs w:val="18"/>
          <w:highlight w:val="none"/>
        </w:rPr>
        <w:t>）投标技术方案不明确，存在一个或一个以上备选（替代）投标方案的；</w:t>
      </w:r>
    </w:p>
    <w:p w14:paraId="36370B55">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（4）与其他参加本次投标供应商的投标文件（技术文件）的文字表述内容相同连续20行以上或者差错相同2处以上的。</w:t>
      </w:r>
    </w:p>
    <w:p w14:paraId="3243B731">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5.</w:t>
      </w:r>
      <w:r>
        <w:rPr>
          <w:rFonts w:asciiTheme="minorEastAsia" w:hAnsiTheme="minorEastAsia" w:eastAsiaTheme="minorEastAsia"/>
          <w:b/>
          <w:color w:val="auto"/>
          <w:sz w:val="18"/>
          <w:szCs w:val="18"/>
          <w:highlight w:val="none"/>
        </w:rPr>
        <w:t>在报价评审时，如发现下列情形之一的，投标文件将被视为无效：</w:t>
      </w:r>
    </w:p>
    <w:p w14:paraId="106B1579">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（1）未采用人民币报价或者未按照招标文件标明的币种报价的；</w:t>
      </w:r>
    </w:p>
    <w:p w14:paraId="56CE076F">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（2）报价超出最高限价</w:t>
      </w:r>
      <w:r>
        <w:rPr>
          <w:rFonts w:hint="eastAsia" w:asciiTheme="minorEastAsia" w:hAnsiTheme="minorEastAsia" w:eastAsiaTheme="minorEastAsia"/>
          <w:bCs/>
          <w:color w:val="auto"/>
          <w:sz w:val="18"/>
          <w:szCs w:val="18"/>
          <w:highlight w:val="none"/>
        </w:rPr>
        <w:t>；</w:t>
      </w:r>
    </w:p>
    <w:p w14:paraId="3CA51C22">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 xml:space="preserve">（3）投标报价具有选择性，或者开标价格与投标文件承诺的优惠（折扣）价格不一致的。 </w:t>
      </w:r>
    </w:p>
    <w:p w14:paraId="56F0EA76">
      <w:pPr>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bCs/>
          <w:color w:val="auto"/>
          <w:sz w:val="18"/>
          <w:szCs w:val="18"/>
          <w:highlight w:val="none"/>
        </w:rPr>
        <w:t xml:space="preserve">（4） 投标报价明细表总额与开标一览表总价不一致，且高于总价5％的。 </w:t>
      </w:r>
    </w:p>
    <w:p w14:paraId="004E5814">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6.</w:t>
      </w:r>
      <w:r>
        <w:rPr>
          <w:rFonts w:asciiTheme="minorEastAsia" w:hAnsiTheme="minorEastAsia" w:eastAsiaTheme="minorEastAsia"/>
          <w:b/>
          <w:color w:val="auto"/>
          <w:sz w:val="18"/>
          <w:szCs w:val="18"/>
          <w:highlight w:val="none"/>
        </w:rPr>
        <w:t>被拒绝的投标文件为无效。</w:t>
      </w:r>
    </w:p>
    <w:p w14:paraId="04FCC594">
      <w:pPr>
        <w:pStyle w:val="24"/>
        <w:snapToGrid w:val="0"/>
        <w:spacing w:line="360" w:lineRule="auto"/>
        <w:ind w:firstLine="354" w:firstLineChars="196"/>
        <w:rPr>
          <w:rFonts w:asciiTheme="minorEastAsia" w:hAnsiTheme="minorEastAsia" w:eastAsiaTheme="minorEastAsia"/>
          <w:b/>
          <w:snapToGrid w:val="0"/>
          <w:color w:val="auto"/>
          <w:sz w:val="18"/>
          <w:szCs w:val="18"/>
          <w:highlight w:val="none"/>
        </w:rPr>
      </w:pPr>
    </w:p>
    <w:p w14:paraId="3B37E931">
      <w:pPr>
        <w:pStyle w:val="24"/>
        <w:snapToGrid w:val="0"/>
        <w:spacing w:line="360" w:lineRule="auto"/>
        <w:ind w:firstLine="354" w:firstLineChars="196"/>
        <w:jc w:val="center"/>
        <w:outlineLvl w:val="1"/>
        <w:rPr>
          <w:rFonts w:asciiTheme="minorEastAsia" w:hAnsiTheme="minorEastAsia" w:eastAsiaTheme="minorEastAsia"/>
          <w:b/>
          <w:snapToGrid w:val="0"/>
          <w:color w:val="auto"/>
          <w:sz w:val="18"/>
          <w:szCs w:val="18"/>
          <w:highlight w:val="none"/>
        </w:rPr>
      </w:pPr>
      <w:r>
        <w:rPr>
          <w:rFonts w:hint="eastAsia" w:asciiTheme="minorEastAsia" w:hAnsiTheme="minorEastAsia" w:eastAsiaTheme="minorEastAsia"/>
          <w:b/>
          <w:color w:val="auto"/>
          <w:sz w:val="18"/>
          <w:szCs w:val="18"/>
          <w:highlight w:val="none"/>
        </w:rPr>
        <w:t>四、开标</w:t>
      </w:r>
    </w:p>
    <w:p w14:paraId="7B9BC1E1">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1、本项目实行电子开评标，供应商无需到开标现场，但须准时在线参加，直至评审结束。</w:t>
      </w:r>
    </w:p>
    <w:p w14:paraId="5A81E9CC">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2、电子开评标及评审程序</w:t>
      </w:r>
    </w:p>
    <w:p w14:paraId="4FEF2FB1">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2.1投标截止时间后的半小时内，由各供应商自行对电子投标文件进行解密（请各供应商务必在规定时间内完成电子投标文件的解密工作。 </w:t>
      </w:r>
    </w:p>
    <w:p w14:paraId="51E42115">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2.2.采购人或代理机构对供应商的资格审查文件进行</w:t>
      </w:r>
      <w:r>
        <w:rPr>
          <w:rFonts w:asciiTheme="minorEastAsia" w:hAnsiTheme="minorEastAsia" w:eastAsiaTheme="minorEastAsia"/>
          <w:color w:val="auto"/>
          <w:sz w:val="18"/>
          <w:szCs w:val="18"/>
          <w:highlight w:val="none"/>
        </w:rPr>
        <w:t>审查；</w:t>
      </w:r>
      <w:r>
        <w:rPr>
          <w:rFonts w:hint="eastAsia" w:asciiTheme="minorEastAsia" w:hAnsiTheme="minorEastAsia" w:eastAsiaTheme="minorEastAsia"/>
          <w:color w:val="auto"/>
          <w:sz w:val="18"/>
          <w:szCs w:val="18"/>
          <w:highlight w:val="none"/>
        </w:rPr>
        <w:t>评标委员会对供应商的资信商务及技术响应文件进行评审；</w:t>
      </w:r>
    </w:p>
    <w:p w14:paraId="5C03E08C">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2.3评标委员会对报价文件进行评审；</w:t>
      </w:r>
    </w:p>
    <w:p w14:paraId="26CEC84A">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2.4</w:t>
      </w:r>
      <w:r>
        <w:rPr>
          <w:rFonts w:hint="eastAsia" w:asciiTheme="minorEastAsia" w:hAnsiTheme="minorEastAsia" w:eastAsiaTheme="minorEastAsia"/>
          <w:color w:val="auto"/>
          <w:sz w:val="18"/>
          <w:szCs w:val="18"/>
          <w:highlight w:val="none"/>
        </w:rPr>
        <w:t>评标委员会</w:t>
      </w:r>
      <w:r>
        <w:rPr>
          <w:rFonts w:asciiTheme="minorEastAsia" w:hAnsiTheme="minorEastAsia" w:eastAsiaTheme="minorEastAsia"/>
          <w:color w:val="auto"/>
          <w:sz w:val="18"/>
          <w:szCs w:val="18"/>
          <w:highlight w:val="none"/>
        </w:rPr>
        <w:t>撰写评审报告，推荐中标候选人。</w:t>
      </w:r>
    </w:p>
    <w:p w14:paraId="3874AB8E">
      <w:pPr>
        <w:pStyle w:val="30"/>
        <w:snapToGrid w:val="0"/>
        <w:spacing w:beforeLines="0" w:afterLines="0" w:line="360" w:lineRule="auto"/>
        <w:ind w:left="742" w:leftChars="267" w:hanging="181" w:hangingChars="100"/>
        <w:jc w:val="center"/>
        <w:outlineLvl w:val="9"/>
        <w:rPr>
          <w:rFonts w:asciiTheme="minorEastAsia" w:hAnsiTheme="minorEastAsia" w:eastAsiaTheme="minorEastAsia"/>
          <w:b/>
          <w:color w:val="auto"/>
          <w:sz w:val="18"/>
          <w:szCs w:val="18"/>
          <w:highlight w:val="none"/>
        </w:rPr>
      </w:pPr>
    </w:p>
    <w:p w14:paraId="61991CB6">
      <w:pPr>
        <w:pStyle w:val="30"/>
        <w:snapToGrid w:val="0"/>
        <w:spacing w:beforeLines="0" w:afterLines="0" w:line="360" w:lineRule="auto"/>
        <w:ind w:left="742" w:leftChars="267" w:hanging="181" w:hangingChars="100"/>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五、评标</w:t>
      </w:r>
    </w:p>
    <w:p w14:paraId="3A61DD40">
      <w:pPr>
        <w:pStyle w:val="30"/>
        <w:snapToGrid w:val="0"/>
        <w:spacing w:beforeLines="0" w:afterLines="0" w:line="360" w:lineRule="auto"/>
        <w:ind w:left="660" w:leftChars="228" w:hanging="181" w:hangingChars="1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（一）组建评标委员会</w:t>
      </w:r>
    </w:p>
    <w:p w14:paraId="2B01939C">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评标委员会由采购人代表和评审专家组成，</w:t>
      </w:r>
      <w:r>
        <w:rPr>
          <w:rFonts w:asciiTheme="minorEastAsia" w:hAnsiTheme="minorEastAsia" w:eastAsiaTheme="minorEastAsia"/>
          <w:color w:val="auto"/>
          <w:sz w:val="18"/>
          <w:szCs w:val="18"/>
          <w:highlight w:val="none"/>
        </w:rPr>
        <w:t>政府采购评审专家</w:t>
      </w:r>
      <w:r>
        <w:rPr>
          <w:rFonts w:hint="eastAsia" w:asciiTheme="minorEastAsia" w:hAnsiTheme="minorEastAsia" w:eastAsiaTheme="minorEastAsia"/>
          <w:color w:val="auto"/>
          <w:sz w:val="18"/>
          <w:szCs w:val="18"/>
          <w:highlight w:val="none"/>
          <w:u w:val="single"/>
          <w:lang w:val="en-US" w:eastAsia="zh-CN"/>
        </w:rPr>
        <w:t>4</w:t>
      </w:r>
      <w:r>
        <w:rPr>
          <w:rFonts w:asciiTheme="minorEastAsia" w:hAnsiTheme="minorEastAsia" w:eastAsiaTheme="minorEastAsia"/>
          <w:color w:val="auto"/>
          <w:sz w:val="18"/>
          <w:szCs w:val="18"/>
          <w:highlight w:val="none"/>
        </w:rPr>
        <w:t>人和采购人代表</w:t>
      </w:r>
      <w:r>
        <w:rPr>
          <w:rFonts w:hint="eastAsia" w:asciiTheme="minorEastAsia" w:hAnsiTheme="minorEastAsia" w:eastAsiaTheme="minorEastAsia"/>
          <w:color w:val="auto"/>
          <w:sz w:val="18"/>
          <w:szCs w:val="18"/>
          <w:highlight w:val="none"/>
          <w:u w:val="single"/>
          <w:lang w:val="en-US" w:eastAsia="zh-CN"/>
        </w:rPr>
        <w:t>1</w:t>
      </w:r>
      <w:r>
        <w:rPr>
          <w:rFonts w:asciiTheme="minorEastAsia" w:hAnsiTheme="minorEastAsia" w:eastAsiaTheme="minorEastAsia"/>
          <w:color w:val="auto"/>
          <w:sz w:val="18"/>
          <w:szCs w:val="18"/>
          <w:highlight w:val="none"/>
        </w:rPr>
        <w:t>人,共</w:t>
      </w:r>
      <w:r>
        <w:rPr>
          <w:rFonts w:hint="eastAsia" w:asciiTheme="minorEastAsia" w:hAnsiTheme="minorEastAsia" w:eastAsiaTheme="minorEastAsia"/>
          <w:color w:val="auto"/>
          <w:sz w:val="18"/>
          <w:szCs w:val="18"/>
          <w:highlight w:val="none"/>
          <w:u w:val="single"/>
          <w:lang w:val="en-US" w:eastAsia="zh-CN"/>
        </w:rPr>
        <w:t>5</w:t>
      </w:r>
      <w:r>
        <w:rPr>
          <w:rFonts w:asciiTheme="minorEastAsia" w:hAnsiTheme="minorEastAsia" w:eastAsiaTheme="minorEastAsia"/>
          <w:color w:val="auto"/>
          <w:sz w:val="18"/>
          <w:szCs w:val="18"/>
          <w:highlight w:val="none"/>
        </w:rPr>
        <w:t>人组成。</w:t>
      </w:r>
    </w:p>
    <w:p w14:paraId="69EC31C5">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评标委员会负责具体评标事务，并独立履行下列职责：</w:t>
      </w:r>
    </w:p>
    <w:p w14:paraId="31C80070">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1、审查、评价投标文件是否符合招标文件的商务、技术等实质性要求;</w:t>
      </w:r>
    </w:p>
    <w:p w14:paraId="312E58C5">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2、要求供应商对投标文件有关事项作出澄清或者说明;</w:t>
      </w:r>
    </w:p>
    <w:p w14:paraId="6C315F27">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3、对投标文件进行比较和评价;</w:t>
      </w:r>
    </w:p>
    <w:p w14:paraId="36BA8551">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4、确定中标候选人名单，以及根据采购人委托直接确定中标人;</w:t>
      </w:r>
    </w:p>
    <w:p w14:paraId="582C8980">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5、向采购人、代理机构或者有关部门报告评标中发现的违法行为。</w:t>
      </w:r>
    </w:p>
    <w:p w14:paraId="7D7173EE">
      <w:pPr>
        <w:widowControl/>
        <w:shd w:val="clear" w:color="auto" w:fill="FFFFFF"/>
        <w:spacing w:line="360" w:lineRule="auto"/>
        <w:ind w:firstLine="361" w:firstLineChars="200"/>
        <w:jc w:val="left"/>
        <w:rPr>
          <w:rFonts w:cs="宋体" w:asciiTheme="minorEastAsia" w:hAnsiTheme="minorEastAsia" w:eastAsiaTheme="minorEastAsia"/>
          <w:b/>
          <w:color w:val="auto"/>
          <w:kern w:val="0"/>
          <w:sz w:val="18"/>
          <w:szCs w:val="18"/>
          <w:highlight w:val="none"/>
          <w:u w:val="single"/>
        </w:rPr>
      </w:pPr>
      <w:r>
        <w:rPr>
          <w:rFonts w:hint="eastAsia" w:cs="宋体" w:asciiTheme="minorEastAsia" w:hAnsiTheme="minorEastAsia" w:eastAsiaTheme="minorEastAsia"/>
          <w:b/>
          <w:color w:val="auto"/>
          <w:kern w:val="0"/>
          <w:sz w:val="18"/>
          <w:szCs w:val="18"/>
          <w:highlight w:val="none"/>
          <w:u w:val="single"/>
        </w:rPr>
        <w:t>除采购人代表、评标现场组织人员外，采购人的其他工作人员以及与评标工作无关的人员不得进入评标现场。</w:t>
      </w:r>
    </w:p>
    <w:p w14:paraId="097C1CEE">
      <w:pPr>
        <w:pStyle w:val="30"/>
        <w:snapToGrid w:val="0"/>
        <w:spacing w:beforeLines="0" w:afterLines="0" w:line="360" w:lineRule="auto"/>
        <w:ind w:left="660" w:leftChars="228" w:hanging="181" w:hangingChars="1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（二）评标的方式</w:t>
      </w:r>
    </w:p>
    <w:p w14:paraId="669416F4">
      <w:pPr>
        <w:pStyle w:val="30"/>
        <w:snapToGrid w:val="0"/>
        <w:spacing w:beforeLines="0" w:afterLines="0" w:line="360" w:lineRule="auto"/>
        <w:ind w:left="659" w:leftChars="228" w:hanging="180" w:hanging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本项目采用不公开方式评标，评标的依据为招标文件和投标文件。</w:t>
      </w:r>
    </w:p>
    <w:p w14:paraId="520F7F10">
      <w:pPr>
        <w:pStyle w:val="30"/>
        <w:snapToGrid w:val="0"/>
        <w:spacing w:beforeLines="0" w:afterLines="0" w:line="360" w:lineRule="auto"/>
        <w:ind w:left="660" w:leftChars="228" w:hanging="181" w:hangingChars="100"/>
        <w:rPr>
          <w:rFonts w:asciiTheme="minorEastAsia" w:hAnsiTheme="minorEastAsia" w:eastAsiaTheme="minorEastAsia"/>
          <w:b/>
          <w:bCs/>
          <w:color w:val="auto"/>
          <w:sz w:val="18"/>
          <w:szCs w:val="18"/>
          <w:highlight w:val="none"/>
        </w:rPr>
      </w:pPr>
      <w:r>
        <w:rPr>
          <w:rFonts w:asciiTheme="minorEastAsia" w:hAnsiTheme="minorEastAsia" w:eastAsiaTheme="minorEastAsia"/>
          <w:b/>
          <w:color w:val="auto"/>
          <w:sz w:val="18"/>
          <w:szCs w:val="18"/>
          <w:highlight w:val="none"/>
        </w:rPr>
        <w:t>（三）</w:t>
      </w:r>
      <w:r>
        <w:rPr>
          <w:rFonts w:asciiTheme="minorEastAsia" w:hAnsiTheme="minorEastAsia" w:eastAsiaTheme="minorEastAsia"/>
          <w:b/>
          <w:bCs/>
          <w:color w:val="auto"/>
          <w:sz w:val="18"/>
          <w:szCs w:val="18"/>
          <w:highlight w:val="none"/>
        </w:rPr>
        <w:t>评标程序</w:t>
      </w:r>
    </w:p>
    <w:p w14:paraId="4F456DCB">
      <w:pPr>
        <w:pStyle w:val="30"/>
        <w:snapToGrid w:val="0"/>
        <w:spacing w:beforeLines="0" w:afterLines="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采购人可以在评标前说明项目背景和采购需求，说明内容不得含有歧视性、倾向性意见，不得超出招标文件所述范围。说明应当提交书面材料，并随招标文件一并存档。</w:t>
      </w:r>
    </w:p>
    <w:p w14:paraId="75287E24">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1</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形式审查</w:t>
      </w:r>
    </w:p>
    <w:p w14:paraId="07D36289">
      <w:pPr>
        <w:snapToGrid w:val="0"/>
        <w:spacing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形式审查</w:t>
      </w:r>
      <w:r>
        <w:rPr>
          <w:rFonts w:hint="eastAsia" w:asciiTheme="minorEastAsia" w:hAnsiTheme="minorEastAsia" w:eastAsiaTheme="minorEastAsia"/>
          <w:bCs/>
          <w:color w:val="auto"/>
          <w:sz w:val="18"/>
          <w:szCs w:val="18"/>
          <w:highlight w:val="none"/>
        </w:rPr>
        <w:t>包括资格审查（除符合性审查以外的关于供应商资格条件等内容）和符合性审查，即对供应商的资格</w:t>
      </w:r>
      <w:r>
        <w:rPr>
          <w:rFonts w:asciiTheme="minorEastAsia" w:hAnsiTheme="minorEastAsia" w:eastAsiaTheme="minorEastAsia"/>
          <w:bCs/>
          <w:color w:val="auto"/>
          <w:sz w:val="18"/>
          <w:szCs w:val="18"/>
          <w:highlight w:val="none"/>
        </w:rPr>
        <w:t>和投标文件的完整性、合法性等进行审查。</w:t>
      </w:r>
      <w:r>
        <w:rPr>
          <w:rFonts w:hint="eastAsia" w:asciiTheme="minorEastAsia" w:hAnsiTheme="minorEastAsia" w:eastAsiaTheme="minorEastAsia"/>
          <w:bCs/>
          <w:color w:val="auto"/>
          <w:sz w:val="18"/>
          <w:szCs w:val="18"/>
          <w:highlight w:val="none"/>
        </w:rPr>
        <w:t>投标文件形式审查未通过的供应商，其投标文件将不再评审。</w:t>
      </w:r>
    </w:p>
    <w:p w14:paraId="28AEB21D">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2</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实质审查与比较</w:t>
      </w:r>
    </w:p>
    <w:p w14:paraId="4D24BE35">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1）评标委员会审查投标文件的实质性内容是否符合招标文件的实质性要求。</w:t>
      </w:r>
    </w:p>
    <w:p w14:paraId="330973AA">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2）评标委员会将根据供应商的投标文件进行审查、核对,如有疑问,将对供应商进行询标,供应商要向评标委员会澄清有关问题,并最终以书面形式进行答复。</w:t>
      </w:r>
    </w:p>
    <w:p w14:paraId="5320CE90">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询标</w:t>
      </w:r>
      <w:r>
        <w:rPr>
          <w:rFonts w:hint="eastAsia" w:asciiTheme="minorEastAsia" w:hAnsiTheme="minorEastAsia" w:eastAsiaTheme="minorEastAsia"/>
          <w:color w:val="auto"/>
          <w:sz w:val="18"/>
          <w:szCs w:val="18"/>
          <w:highlight w:val="none"/>
        </w:rPr>
        <w:t>时，供应商代表未到场或者拒绝澄清或者澄清的内容改变了投标文件的实质性内容的，评标委员会有权对该投标文件作出不利于供应商的评判。</w:t>
      </w:r>
    </w:p>
    <w:p w14:paraId="453BC870">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3）各供应商的</w:t>
      </w:r>
      <w:r>
        <w:rPr>
          <w:rFonts w:hint="eastAsia" w:asciiTheme="minorEastAsia" w:hAnsiTheme="minorEastAsia" w:eastAsiaTheme="minorEastAsia"/>
          <w:color w:val="auto"/>
          <w:sz w:val="18"/>
          <w:szCs w:val="18"/>
          <w:highlight w:val="none"/>
        </w:rPr>
        <w:t>资信商务及技术分按照评标委员会成员的独立评分结果汇后的算术平均分计算</w:t>
      </w:r>
      <w:r>
        <w:rPr>
          <w:rFonts w:asciiTheme="minorEastAsia" w:hAnsiTheme="minorEastAsia" w:eastAsiaTheme="minorEastAsia"/>
          <w:color w:val="auto"/>
          <w:sz w:val="18"/>
          <w:szCs w:val="18"/>
          <w:highlight w:val="none"/>
        </w:rPr>
        <w:t>。</w:t>
      </w:r>
    </w:p>
    <w:p w14:paraId="70D2F289">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嘉兴市银建工程咨询评估有限公司工作人员协助</w:t>
      </w:r>
      <w:r>
        <w:rPr>
          <w:rFonts w:asciiTheme="minorEastAsia" w:hAnsiTheme="minorEastAsia" w:eastAsiaTheme="minorEastAsia"/>
          <w:color w:val="auto"/>
          <w:sz w:val="18"/>
          <w:szCs w:val="18"/>
          <w:highlight w:val="none"/>
        </w:rPr>
        <w:t>评标委员会根据</w:t>
      </w:r>
      <w:r>
        <w:rPr>
          <w:rFonts w:hint="eastAsia" w:asciiTheme="minorEastAsia" w:hAnsiTheme="minorEastAsia" w:eastAsiaTheme="minorEastAsia"/>
          <w:color w:val="auto"/>
          <w:sz w:val="18"/>
          <w:szCs w:val="18"/>
          <w:highlight w:val="none"/>
        </w:rPr>
        <w:t>本项目的评分标准操作政府采购业务系统，由系统</w:t>
      </w:r>
      <w:r>
        <w:rPr>
          <w:rFonts w:asciiTheme="minorEastAsia" w:hAnsiTheme="minorEastAsia" w:eastAsiaTheme="minorEastAsia"/>
          <w:color w:val="auto"/>
          <w:sz w:val="18"/>
          <w:szCs w:val="18"/>
          <w:highlight w:val="none"/>
        </w:rPr>
        <w:t>计算各供应商的商务报价得分</w:t>
      </w:r>
      <w:r>
        <w:rPr>
          <w:rFonts w:hint="eastAsia" w:asciiTheme="minorEastAsia" w:hAnsiTheme="minorEastAsia" w:eastAsiaTheme="minorEastAsia"/>
          <w:color w:val="auto"/>
          <w:sz w:val="18"/>
          <w:szCs w:val="18"/>
          <w:highlight w:val="none"/>
        </w:rPr>
        <w:t>。</w:t>
      </w:r>
    </w:p>
    <w:p w14:paraId="003B1759">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5）评标委员会完成评标后,评委对各部分得分汇总,</w:t>
      </w:r>
      <w:r>
        <w:rPr>
          <w:rFonts w:hint="eastAsia" w:asciiTheme="minorEastAsia" w:hAnsiTheme="minorEastAsia" w:eastAsiaTheme="minorEastAsia"/>
          <w:color w:val="auto"/>
          <w:sz w:val="18"/>
          <w:szCs w:val="18"/>
          <w:highlight w:val="none"/>
        </w:rPr>
        <w:t>计算</w:t>
      </w:r>
      <w:r>
        <w:rPr>
          <w:rFonts w:asciiTheme="minorEastAsia" w:hAnsiTheme="minorEastAsia" w:eastAsiaTheme="minorEastAsia"/>
          <w:color w:val="auto"/>
          <w:sz w:val="18"/>
          <w:szCs w:val="18"/>
          <w:highlight w:val="none"/>
        </w:rPr>
        <w:t>出本项目</w:t>
      </w:r>
      <w:r>
        <w:rPr>
          <w:rFonts w:hint="eastAsia" w:asciiTheme="minorEastAsia" w:hAnsiTheme="minorEastAsia" w:eastAsiaTheme="minorEastAsia"/>
          <w:color w:val="auto"/>
          <w:sz w:val="18"/>
          <w:szCs w:val="18"/>
          <w:highlight w:val="none"/>
        </w:rPr>
        <w:t>最终得分、性价比、评标价等</w:t>
      </w:r>
      <w:r>
        <w:rPr>
          <w:rFonts w:asciiTheme="minorEastAsia" w:hAnsiTheme="minorEastAsia" w:eastAsiaTheme="minorEastAsia"/>
          <w:color w:val="auto"/>
          <w:sz w:val="18"/>
          <w:szCs w:val="18"/>
          <w:highlight w:val="none"/>
        </w:rPr>
        <w:t>。评标委员会按评标原则推荐中标候选人同时起草评标报告。</w:t>
      </w:r>
    </w:p>
    <w:p w14:paraId="65DD800A">
      <w:pPr>
        <w:snapToGrid w:val="0"/>
        <w:spacing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（四）澄清问题的形式</w:t>
      </w:r>
    </w:p>
    <w:p w14:paraId="24C4CD60">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对投标文件中含义不明确、同类问题表述不一致或者有明显文字和计算错误的内容，评标委员会可要求供应商作出必要的澄清、说明或者纠正。</w:t>
      </w:r>
    </w:p>
    <w:p w14:paraId="15F6C142">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55D9CA59">
      <w:pPr>
        <w:tabs>
          <w:tab w:val="left" w:pos="0"/>
        </w:tabs>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2、如果供应商代表拒绝或</w:t>
      </w:r>
      <w:r>
        <w:rPr>
          <w:rFonts w:asciiTheme="minorEastAsia" w:hAnsiTheme="minorEastAsia" w:eastAsiaTheme="minorEastAsia"/>
          <w:color w:val="auto"/>
          <w:sz w:val="18"/>
          <w:szCs w:val="18"/>
          <w:highlight w:val="none"/>
        </w:rPr>
        <w:t>未</w:t>
      </w:r>
      <w:r>
        <w:rPr>
          <w:rFonts w:hint="eastAsia" w:asciiTheme="minorEastAsia" w:hAnsiTheme="minorEastAsia" w:eastAsiaTheme="minorEastAsia"/>
          <w:color w:val="auto"/>
          <w:sz w:val="18"/>
          <w:szCs w:val="18"/>
          <w:highlight w:val="none"/>
        </w:rPr>
        <w:t>按评标委员会要求在“政采云”平台作出在线回复且无其他有效回复方式的，评标委员会可以对其作出无效标处理。</w:t>
      </w:r>
    </w:p>
    <w:p w14:paraId="17138562">
      <w:pPr>
        <w:snapToGrid w:val="0"/>
        <w:spacing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（五）错误修正</w:t>
      </w:r>
    </w:p>
    <w:p w14:paraId="53A1E8B3">
      <w:pPr>
        <w:pStyle w:val="30"/>
        <w:snapToGrid w:val="0"/>
        <w:spacing w:beforeLines="0" w:afterLines="0" w:line="360" w:lineRule="auto"/>
        <w:ind w:left="659" w:leftChars="228" w:hanging="180" w:hanging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投标文件如果出现计算或表达上的错误，修正错误的原则如下：</w:t>
      </w:r>
    </w:p>
    <w:p w14:paraId="0A06E75F">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.开标一览表总价与投标报价明细表汇总数不一致的，</w:t>
      </w:r>
      <w:r>
        <w:rPr>
          <w:rFonts w:hint="eastAsia" w:cs="Arial" w:asciiTheme="minorEastAsia" w:hAnsiTheme="minorEastAsia" w:eastAsiaTheme="minorEastAsia"/>
          <w:color w:val="auto"/>
          <w:kern w:val="0"/>
          <w:sz w:val="18"/>
          <w:szCs w:val="18"/>
          <w:highlight w:val="none"/>
        </w:rPr>
        <w:t>以开标一览表为准；</w:t>
      </w:r>
    </w:p>
    <w:p w14:paraId="6E2D3034">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投标文件的大写金额和小写金额不一致的，以大写金额为准；</w:t>
      </w:r>
    </w:p>
    <w:p w14:paraId="4A8D2AFB">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总价金额与按单价汇总金额不一致的，以单价金额计算结果为准；</w:t>
      </w:r>
    </w:p>
    <w:p w14:paraId="03DD57A8">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对不同文字文本投标文件的解释发生异议的，以中文文本为准。</w:t>
      </w:r>
    </w:p>
    <w:p w14:paraId="744210E5">
      <w:pPr>
        <w:pStyle w:val="30"/>
        <w:snapToGrid w:val="0"/>
        <w:spacing w:beforeLines="0" w:afterLines="0" w:line="360" w:lineRule="auto"/>
        <w:ind w:firstLine="361" w:firstLineChars="200"/>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按上述修正错误的原则及方法调整或修正投标文件的投标报价，供应商同意</w:t>
      </w:r>
      <w:r>
        <w:rPr>
          <w:rFonts w:hint="eastAsia" w:asciiTheme="minorEastAsia" w:hAnsiTheme="minorEastAsia" w:eastAsiaTheme="minorEastAsia"/>
          <w:b/>
          <w:bCs/>
          <w:color w:val="auto"/>
          <w:sz w:val="18"/>
          <w:szCs w:val="18"/>
          <w:highlight w:val="none"/>
        </w:rPr>
        <w:t>并签字确认</w:t>
      </w:r>
      <w:r>
        <w:rPr>
          <w:rFonts w:asciiTheme="minorEastAsia" w:hAnsiTheme="minorEastAsia" w:eastAsiaTheme="minorEastAsia"/>
          <w:b/>
          <w:bCs/>
          <w:color w:val="auto"/>
          <w:sz w:val="18"/>
          <w:szCs w:val="18"/>
          <w:highlight w:val="none"/>
        </w:rPr>
        <w:t>后，调整后的投标报价对供应商具有约束作用。如果供应商不接受修正后的报价，则其投标将</w:t>
      </w:r>
      <w:r>
        <w:rPr>
          <w:rFonts w:hint="eastAsia" w:asciiTheme="minorEastAsia" w:hAnsiTheme="minorEastAsia" w:eastAsiaTheme="minorEastAsia"/>
          <w:b/>
          <w:bCs/>
          <w:color w:val="auto"/>
          <w:sz w:val="18"/>
          <w:szCs w:val="18"/>
          <w:highlight w:val="none"/>
        </w:rPr>
        <w:t>作为无效投标处理</w:t>
      </w:r>
      <w:r>
        <w:rPr>
          <w:rFonts w:asciiTheme="minorEastAsia" w:hAnsiTheme="minorEastAsia" w:eastAsiaTheme="minorEastAsia"/>
          <w:b/>
          <w:bCs/>
          <w:color w:val="auto"/>
          <w:sz w:val="18"/>
          <w:szCs w:val="18"/>
          <w:highlight w:val="none"/>
        </w:rPr>
        <w:t>。</w:t>
      </w:r>
    </w:p>
    <w:p w14:paraId="6531A2F9">
      <w:pPr>
        <w:pStyle w:val="30"/>
        <w:tabs>
          <w:tab w:val="left" w:pos="630"/>
        </w:tabs>
        <w:snapToGrid w:val="0"/>
        <w:spacing w:beforeLines="0" w:afterLines="0"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（六）评标原则和评标办法</w:t>
      </w:r>
    </w:p>
    <w:p w14:paraId="53C42942">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23B28141">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评标办法。本项目评标办法是</w:t>
      </w:r>
      <w:r>
        <w:rPr>
          <w:rFonts w:hint="eastAsia" w:asciiTheme="minorEastAsia" w:hAnsiTheme="minorEastAsia" w:eastAsiaTheme="minorEastAsia"/>
          <w:color w:val="auto"/>
          <w:sz w:val="18"/>
          <w:szCs w:val="18"/>
          <w:highlight w:val="none"/>
        </w:rPr>
        <w:t xml:space="preserve"> 综合评标法</w:t>
      </w:r>
      <w:r>
        <w:rPr>
          <w:rFonts w:asciiTheme="minorEastAsia" w:hAnsiTheme="minorEastAsia" w:eastAsiaTheme="minorEastAsia"/>
          <w:color w:val="auto"/>
          <w:sz w:val="18"/>
          <w:szCs w:val="18"/>
          <w:highlight w:val="none"/>
        </w:rPr>
        <w:t xml:space="preserve"> ，具体评标内容及评分标准等详见《第四章：评标办法及评分标准》。</w:t>
      </w:r>
    </w:p>
    <w:p w14:paraId="76303B7E">
      <w:pPr>
        <w:pStyle w:val="30"/>
        <w:snapToGrid w:val="0"/>
        <w:spacing w:beforeLines="0" w:afterLines="0"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（七）评标过程的监控</w:t>
      </w:r>
    </w:p>
    <w:p w14:paraId="7333C678">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本项目评标过程实行全程录音、录像监控</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供应商在评标过程中所进行的</w:t>
      </w:r>
      <w:r>
        <w:rPr>
          <w:rFonts w:hint="eastAsia" w:asciiTheme="minorEastAsia" w:hAnsiTheme="minorEastAsia" w:eastAsiaTheme="minorEastAsia"/>
          <w:color w:val="auto"/>
          <w:sz w:val="18"/>
          <w:szCs w:val="18"/>
          <w:highlight w:val="none"/>
        </w:rPr>
        <w:t>试</w:t>
      </w:r>
      <w:r>
        <w:rPr>
          <w:rFonts w:asciiTheme="minorEastAsia" w:hAnsiTheme="minorEastAsia" w:eastAsiaTheme="minorEastAsia"/>
          <w:color w:val="auto"/>
          <w:sz w:val="18"/>
          <w:szCs w:val="18"/>
          <w:highlight w:val="none"/>
        </w:rPr>
        <w:t>图影响评标结果的不公正活动，可能导致其投标被拒绝。</w:t>
      </w:r>
    </w:p>
    <w:p w14:paraId="41EC2211">
      <w:pPr>
        <w:pStyle w:val="30"/>
        <w:snapToGrid w:val="0"/>
        <w:spacing w:beforeLines="0" w:afterLines="0" w:line="360" w:lineRule="auto"/>
        <w:outlineLvl w:val="9"/>
        <w:rPr>
          <w:rFonts w:asciiTheme="minorEastAsia" w:hAnsiTheme="minorEastAsia" w:eastAsiaTheme="minorEastAsia"/>
          <w:b/>
          <w:color w:val="auto"/>
          <w:sz w:val="18"/>
          <w:szCs w:val="18"/>
          <w:highlight w:val="none"/>
        </w:rPr>
      </w:pPr>
    </w:p>
    <w:p w14:paraId="7E44BD77">
      <w:pPr>
        <w:pStyle w:val="30"/>
        <w:snapToGrid w:val="0"/>
        <w:spacing w:beforeLines="0" w:afterLines="0" w:line="360" w:lineRule="auto"/>
        <w:ind w:firstLine="354" w:firstLineChars="196"/>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六、定标</w:t>
      </w:r>
    </w:p>
    <w:p w14:paraId="18630A62">
      <w:pPr>
        <w:pStyle w:val="30"/>
        <w:snapToGrid w:val="0"/>
        <w:spacing w:beforeLines="0" w:afterLines="0" w:line="360" w:lineRule="auto"/>
        <w:ind w:firstLine="354" w:firstLineChars="196"/>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（一）确定中标人。</w:t>
      </w:r>
    </w:p>
    <w:p w14:paraId="1728255B">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.嘉兴市银建工程咨询评估有限公司</w:t>
      </w:r>
      <w:r>
        <w:rPr>
          <w:rFonts w:asciiTheme="minorEastAsia" w:hAnsiTheme="minorEastAsia" w:eastAsiaTheme="minorEastAsia"/>
          <w:color w:val="auto"/>
          <w:sz w:val="18"/>
          <w:szCs w:val="18"/>
          <w:highlight w:val="none"/>
        </w:rPr>
        <w:t>在评标结束后2个工作日内将评标报告交采购人确认，同时在发布招标公告的网站上对评标结果进行</w:t>
      </w:r>
      <w:r>
        <w:rPr>
          <w:rFonts w:hint="eastAsia" w:asciiTheme="minorEastAsia" w:hAnsiTheme="minorEastAsia" w:eastAsiaTheme="minorEastAsia"/>
          <w:color w:val="auto"/>
          <w:sz w:val="18"/>
          <w:szCs w:val="18"/>
          <w:highlight w:val="none"/>
        </w:rPr>
        <w:t>公告</w:t>
      </w:r>
      <w:r>
        <w:rPr>
          <w:rFonts w:asciiTheme="minorEastAsia" w:hAnsiTheme="minorEastAsia" w:eastAsiaTheme="minorEastAsia"/>
          <w:color w:val="auto"/>
          <w:sz w:val="18"/>
          <w:szCs w:val="18"/>
          <w:highlight w:val="none"/>
        </w:rPr>
        <w:t>。</w:t>
      </w:r>
    </w:p>
    <w:p w14:paraId="08BA42C8">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供应商对评标结果无异议的，采购人应在收到评标报告后5个工作日内对评标结果进行确认。如有供应商对评标结果提出质疑的，采购人可在质疑处理完毕后确定中标人。</w:t>
      </w:r>
    </w:p>
    <w:p w14:paraId="097F4FB8">
      <w:pPr>
        <w:snapToGrid w:val="0"/>
        <w:spacing w:line="360" w:lineRule="auto"/>
        <w:ind w:firstLine="360"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color w:val="auto"/>
          <w:sz w:val="18"/>
          <w:szCs w:val="18"/>
          <w:highlight w:val="none"/>
        </w:rPr>
        <w:t>3. 在公告中标结果的同时，代理机构向中标人发出中标通知书。</w:t>
      </w:r>
    </w:p>
    <w:p w14:paraId="7395A8F5">
      <w:pPr>
        <w:pStyle w:val="30"/>
        <w:snapToGrid w:val="0"/>
        <w:spacing w:beforeLines="0" w:afterLines="0" w:line="360" w:lineRule="auto"/>
        <w:ind w:firstLine="354" w:firstLineChars="196"/>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七、合同授予</w:t>
      </w:r>
    </w:p>
    <w:p w14:paraId="7F92C907">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（一）签订合同</w:t>
      </w:r>
    </w:p>
    <w:p w14:paraId="37582ADC">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.采购人与</w:t>
      </w:r>
      <w:r>
        <w:rPr>
          <w:rFonts w:asciiTheme="minorEastAsia" w:hAnsiTheme="minorEastAsia" w:eastAsiaTheme="minorEastAsia"/>
          <w:color w:val="auto"/>
          <w:sz w:val="18"/>
          <w:szCs w:val="18"/>
          <w:highlight w:val="none"/>
        </w:rPr>
        <w:t>中标人应</w:t>
      </w:r>
      <w:r>
        <w:rPr>
          <w:rFonts w:hint="eastAsia" w:asciiTheme="minorEastAsia" w:hAnsiTheme="minorEastAsia" w:eastAsiaTheme="minorEastAsia"/>
          <w:color w:val="auto"/>
          <w:sz w:val="18"/>
          <w:szCs w:val="18"/>
          <w:highlight w:val="none"/>
        </w:rPr>
        <w:t>当在《</w:t>
      </w:r>
      <w:r>
        <w:rPr>
          <w:rFonts w:asciiTheme="minorEastAsia" w:hAnsiTheme="minorEastAsia" w:eastAsiaTheme="minorEastAsia"/>
          <w:color w:val="auto"/>
          <w:sz w:val="18"/>
          <w:szCs w:val="18"/>
          <w:highlight w:val="none"/>
        </w:rPr>
        <w:t>中标通知书</w:t>
      </w:r>
      <w:r>
        <w:rPr>
          <w:rFonts w:hint="eastAsia" w:asciiTheme="minorEastAsia" w:hAnsiTheme="minorEastAsia" w:eastAsiaTheme="minorEastAsia"/>
          <w:color w:val="auto"/>
          <w:sz w:val="18"/>
          <w:szCs w:val="18"/>
          <w:highlight w:val="none"/>
        </w:rPr>
        <w:t>》发出之日起30日内签订政府采购合同。同时，代理机构对合同内容进行审查，如发现与采购结果和投标承诺内容不一致的，将予以纠正。</w:t>
      </w:r>
    </w:p>
    <w:p w14:paraId="1A0642CD">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中标人拖延、拒签合同的,将被取消中标资格</w:t>
      </w:r>
      <w:r>
        <w:rPr>
          <w:rFonts w:hint="eastAsia" w:asciiTheme="minorEastAsia" w:hAnsiTheme="minorEastAsia" w:eastAsiaTheme="minorEastAsia"/>
          <w:color w:val="auto"/>
          <w:sz w:val="18"/>
          <w:szCs w:val="18"/>
          <w:highlight w:val="none"/>
        </w:rPr>
        <w:t>，并报监督管理部门</w:t>
      </w:r>
      <w:r>
        <w:rPr>
          <w:rFonts w:asciiTheme="minorEastAsia" w:hAnsiTheme="minorEastAsia" w:eastAsiaTheme="minorEastAsia"/>
          <w:color w:val="auto"/>
          <w:sz w:val="18"/>
          <w:szCs w:val="18"/>
          <w:highlight w:val="none"/>
        </w:rPr>
        <w:t>。</w:t>
      </w:r>
    </w:p>
    <w:p w14:paraId="0CC5623A">
      <w:pPr>
        <w:spacing w:line="360" w:lineRule="auto"/>
        <w:ind w:firstLine="354" w:firstLineChars="196"/>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八、招标代理费</w:t>
      </w:r>
    </w:p>
    <w:p w14:paraId="6B761DB2">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1.招标代理机构</w:t>
      </w:r>
      <w:r>
        <w:rPr>
          <w:rFonts w:hint="eastAsia" w:asciiTheme="minorEastAsia" w:hAnsiTheme="minorEastAsia" w:eastAsiaTheme="minorEastAsia"/>
          <w:color w:val="auto"/>
          <w:sz w:val="18"/>
          <w:szCs w:val="18"/>
          <w:highlight w:val="none"/>
          <w:lang w:eastAsia="zh-CN"/>
        </w:rPr>
        <w:t>按标段</w:t>
      </w:r>
      <w:r>
        <w:rPr>
          <w:rFonts w:hint="eastAsia" w:asciiTheme="minorEastAsia" w:hAnsiTheme="minorEastAsia" w:eastAsiaTheme="minorEastAsia"/>
          <w:color w:val="auto"/>
          <w:sz w:val="18"/>
          <w:szCs w:val="18"/>
          <w:highlight w:val="none"/>
        </w:rPr>
        <w:t>向中标人收取招标代理服务费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，中标人应在收取《中标通知书》时向采购代理机构交纳招标代理服务费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招标代理</w:t>
      </w:r>
      <w:r>
        <w:rPr>
          <w:rFonts w:hint="eastAsia" w:asciiTheme="minorEastAsia" w:hAnsiTheme="minorEastAsia" w:eastAsiaTheme="minorEastAsia"/>
          <w:color w:val="auto"/>
          <w:sz w:val="18"/>
          <w:szCs w:val="18"/>
          <w:highlight w:val="none"/>
        </w:rPr>
        <w:t>服务费的收费标准按浙价服〔2003〕77号文规定计算</w:t>
      </w:r>
    </w:p>
    <w:tbl>
      <w:tblPr>
        <w:tblStyle w:val="49"/>
        <w:tblW w:w="43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tblGrid>
      <w:tr w14:paraId="52FE2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1B5C0202">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中标金额（万元）</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14:paraId="6DE9C7A6">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服务类招标收费费率</w:t>
            </w:r>
          </w:p>
        </w:tc>
      </w:tr>
      <w:tr w14:paraId="001291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770F6ACC">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100以下</w:t>
            </w:r>
          </w:p>
        </w:tc>
        <w:tc>
          <w:tcPr>
            <w:tcW w:w="2160" w:type="dxa"/>
            <w:tcBorders>
              <w:top w:val="single" w:color="auto" w:sz="6" w:space="0"/>
              <w:left w:val="single" w:color="auto" w:sz="6" w:space="0"/>
              <w:bottom w:val="single" w:color="auto" w:sz="6" w:space="0"/>
              <w:right w:val="double" w:color="auto" w:sz="4" w:space="0"/>
            </w:tcBorders>
            <w:vAlign w:val="center"/>
          </w:tcPr>
          <w:p w14:paraId="46C0E757">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1.5％</w:t>
            </w:r>
          </w:p>
        </w:tc>
      </w:tr>
      <w:tr w14:paraId="2D882A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37FEA598">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100-500</w:t>
            </w:r>
          </w:p>
        </w:tc>
        <w:tc>
          <w:tcPr>
            <w:tcW w:w="2160" w:type="dxa"/>
            <w:tcBorders>
              <w:top w:val="single" w:color="auto" w:sz="6" w:space="0"/>
              <w:left w:val="single" w:color="auto" w:sz="6" w:space="0"/>
              <w:bottom w:val="single" w:color="auto" w:sz="6" w:space="0"/>
              <w:right w:val="double" w:color="auto" w:sz="4" w:space="0"/>
            </w:tcBorders>
            <w:vAlign w:val="center"/>
          </w:tcPr>
          <w:p w14:paraId="0BBE19E6">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0.8</w:t>
            </w:r>
            <w:r>
              <w:rPr>
                <w:rFonts w:hint="eastAsia" w:asciiTheme="minorEastAsia" w:hAnsiTheme="minorEastAsia" w:eastAsiaTheme="minorEastAsia"/>
                <w:color w:val="auto"/>
                <w:sz w:val="18"/>
                <w:szCs w:val="18"/>
                <w:highlight w:val="none"/>
              </w:rPr>
              <w:t>％</w:t>
            </w:r>
          </w:p>
        </w:tc>
      </w:tr>
      <w:tr w14:paraId="2461BA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0156AAFC">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500-1000</w:t>
            </w:r>
          </w:p>
        </w:tc>
        <w:tc>
          <w:tcPr>
            <w:tcW w:w="2160" w:type="dxa"/>
            <w:tcBorders>
              <w:top w:val="single" w:color="auto" w:sz="6" w:space="0"/>
              <w:left w:val="single" w:color="auto" w:sz="6" w:space="0"/>
              <w:bottom w:val="single" w:color="auto" w:sz="6" w:space="0"/>
              <w:right w:val="double" w:color="auto" w:sz="4" w:space="0"/>
            </w:tcBorders>
            <w:vAlign w:val="center"/>
          </w:tcPr>
          <w:p w14:paraId="50F6E2E8">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lang w:val="en-US" w:eastAsia="zh-CN"/>
              </w:rPr>
              <w:t>45</w:t>
            </w:r>
            <w:r>
              <w:rPr>
                <w:rFonts w:hint="eastAsia" w:asciiTheme="minorEastAsia" w:hAnsiTheme="minorEastAsia" w:eastAsiaTheme="minorEastAsia"/>
                <w:color w:val="auto"/>
                <w:sz w:val="18"/>
                <w:szCs w:val="18"/>
                <w:highlight w:val="none"/>
              </w:rPr>
              <w:t>％</w:t>
            </w:r>
          </w:p>
        </w:tc>
      </w:tr>
      <w:tr w14:paraId="57FE57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double" w:color="auto" w:sz="4" w:space="0"/>
              <w:right w:val="single" w:color="auto" w:sz="6" w:space="0"/>
            </w:tcBorders>
          </w:tcPr>
          <w:p w14:paraId="65AE1FA9">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1000-5000</w:t>
            </w:r>
          </w:p>
        </w:tc>
        <w:tc>
          <w:tcPr>
            <w:tcW w:w="2160" w:type="dxa"/>
            <w:tcBorders>
              <w:top w:val="single" w:color="auto" w:sz="6" w:space="0"/>
              <w:left w:val="single" w:color="auto" w:sz="6" w:space="0"/>
              <w:bottom w:val="double" w:color="auto" w:sz="4" w:space="0"/>
              <w:right w:val="double" w:color="auto" w:sz="4" w:space="0"/>
            </w:tcBorders>
            <w:vAlign w:val="center"/>
          </w:tcPr>
          <w:p w14:paraId="3D89E85B">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5％</w:t>
            </w:r>
          </w:p>
        </w:tc>
      </w:tr>
    </w:tbl>
    <w:p w14:paraId="3D5366BD">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招标代理服务收费按差额定率累进法计算</w:t>
      </w:r>
      <w:r>
        <w:rPr>
          <w:rFonts w:hint="eastAsia" w:asciiTheme="minorEastAsia" w:hAnsiTheme="minorEastAsia" w:eastAsiaTheme="minorEastAsia"/>
          <w:color w:val="auto"/>
          <w:sz w:val="18"/>
          <w:szCs w:val="18"/>
          <w:highlight w:val="none"/>
        </w:rPr>
        <w:t>。</w:t>
      </w:r>
    </w:p>
    <w:p w14:paraId="4D88BAAF">
      <w:pPr>
        <w:snapToGrid w:val="0"/>
        <w:spacing w:beforeLines="50" w:afterLines="50" w:line="360" w:lineRule="auto"/>
        <w:ind w:left="238" w:firstLine="180" w:firstLineChars="100"/>
        <w:outlineLvl w:val="1"/>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2.本项目以服务类招标收费标准收取招标代理服务费服务费，对于招标代理服务费不足</w:t>
      </w:r>
      <w:r>
        <w:rPr>
          <w:rFonts w:hint="eastAsia" w:asciiTheme="minorEastAsia" w:hAnsiTheme="minorEastAsia" w:eastAsiaTheme="minorEastAsia"/>
          <w:color w:val="auto"/>
          <w:sz w:val="18"/>
          <w:szCs w:val="18"/>
          <w:highlight w:val="none"/>
          <w:lang w:val="en-US" w:eastAsia="zh-CN"/>
        </w:rPr>
        <w:t>8</w:t>
      </w:r>
      <w:r>
        <w:rPr>
          <w:rFonts w:hint="eastAsia" w:asciiTheme="minorEastAsia" w:hAnsiTheme="minorEastAsia" w:eastAsiaTheme="minorEastAsia"/>
          <w:color w:val="auto"/>
          <w:sz w:val="18"/>
          <w:szCs w:val="18"/>
          <w:highlight w:val="none"/>
        </w:rPr>
        <w:t>000元的，按</w:t>
      </w:r>
      <w:r>
        <w:rPr>
          <w:rFonts w:hint="eastAsia" w:asciiTheme="minorEastAsia" w:hAnsiTheme="minorEastAsia" w:eastAsiaTheme="minorEastAsia"/>
          <w:color w:val="auto"/>
          <w:sz w:val="18"/>
          <w:szCs w:val="18"/>
          <w:highlight w:val="none"/>
          <w:lang w:val="en-US" w:eastAsia="zh-CN"/>
        </w:rPr>
        <w:t>8</w:t>
      </w:r>
      <w:r>
        <w:rPr>
          <w:rFonts w:hint="eastAsia" w:asciiTheme="minorEastAsia" w:hAnsiTheme="minorEastAsia" w:eastAsiaTheme="minorEastAsia"/>
          <w:color w:val="auto"/>
          <w:sz w:val="18"/>
          <w:szCs w:val="18"/>
          <w:highlight w:val="none"/>
        </w:rPr>
        <w:t>000元计收。招标控制价编制服务费</w:t>
      </w:r>
      <w:r>
        <w:rPr>
          <w:rFonts w:hint="eastAsia" w:asciiTheme="minorEastAsia" w:hAnsiTheme="minorEastAsia" w:eastAsiaTheme="minorEastAsia"/>
          <w:color w:val="auto"/>
          <w:sz w:val="18"/>
          <w:szCs w:val="18"/>
          <w:highlight w:val="none"/>
          <w:lang w:eastAsia="zh-CN"/>
        </w:rPr>
        <w:t>按</w:t>
      </w:r>
      <w:r>
        <w:rPr>
          <w:rFonts w:hint="eastAsia" w:asciiTheme="minorEastAsia" w:hAnsiTheme="minorEastAsia" w:eastAsiaTheme="minorEastAsia"/>
          <w:color w:val="auto"/>
          <w:sz w:val="18"/>
          <w:szCs w:val="18"/>
          <w:highlight w:val="none"/>
        </w:rPr>
        <w:t>《浙江省建设工程造价咨询服务项目及收费指引》的通知(浙建价协[2021]13号计算的</w:t>
      </w:r>
      <w:r>
        <w:rPr>
          <w:rFonts w:hint="eastAsia" w:asciiTheme="minorEastAsia" w:hAnsiTheme="minorEastAsia" w:eastAsiaTheme="minorEastAsia"/>
          <w:color w:val="auto"/>
          <w:sz w:val="18"/>
          <w:szCs w:val="18"/>
          <w:highlight w:val="none"/>
          <w:lang w:eastAsia="zh-CN"/>
        </w:rPr>
        <w:t>标准收取</w:t>
      </w:r>
      <w:r>
        <w:rPr>
          <w:rFonts w:hint="eastAsia" w:asciiTheme="minorEastAsia" w:hAnsiTheme="minorEastAsia" w:eastAsiaTheme="minorEastAsia"/>
          <w:color w:val="auto"/>
          <w:sz w:val="18"/>
          <w:szCs w:val="18"/>
          <w:highlight w:val="none"/>
        </w:rPr>
        <w:t>，以招标控制价为计算基数</w:t>
      </w:r>
      <w:r>
        <w:rPr>
          <w:rFonts w:hint="eastAsia" w:asciiTheme="minorEastAsia" w:hAnsiTheme="minorEastAsia" w:eastAsiaTheme="minorEastAsia"/>
          <w:color w:val="auto"/>
          <w:sz w:val="18"/>
          <w:szCs w:val="18"/>
          <w:highlight w:val="none"/>
          <w:lang w:eastAsia="zh-CN"/>
        </w:rPr>
        <w:t>。</w:t>
      </w:r>
    </w:p>
    <w:p w14:paraId="0741ED0E">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支付方式：一次性以银行划账、现金或支票的形式支付。</w:t>
      </w:r>
    </w:p>
    <w:p w14:paraId="3D3A0238">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4.代理费以银行划账方式按下列要求提交：</w:t>
      </w:r>
    </w:p>
    <w:p w14:paraId="79A01BDB">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户名：嘉兴市银建工程咨询评估有限公司</w:t>
      </w:r>
    </w:p>
    <w:p w14:paraId="78E175AE">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开户银行：建行嘉兴分行营业部</w:t>
      </w:r>
    </w:p>
    <w:p w14:paraId="73ECA33A">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账号：3300 1638 0470 5000 4370</w:t>
      </w:r>
    </w:p>
    <w:p w14:paraId="7F588525">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支付时间：招标代理服务费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必须在中标人领取《中标通知书》时一次性付清，如果中标人未能按时交纳服务费，采购代理机构/采购人保留追究其责任的权利。</w:t>
      </w:r>
    </w:p>
    <w:p w14:paraId="2961B3B4">
      <w:pPr>
        <w:snapToGrid w:val="0"/>
        <w:spacing w:beforeLines="50" w:afterLines="50" w:line="360" w:lineRule="auto"/>
        <w:ind w:left="238" w:firstLine="180" w:firstLineChars="10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 w:val="18"/>
          <w:szCs w:val="18"/>
          <w:highlight w:val="none"/>
        </w:rPr>
        <w:t>6.招标代理服务费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不在投标报价中单列。</w:t>
      </w:r>
    </w:p>
    <w:p w14:paraId="5A2FB66E">
      <w:pPr>
        <w:widowControl/>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14:paraId="4E3B2F8F">
      <w:pPr>
        <w:snapToGrid w:val="0"/>
        <w:spacing w:beforeLines="50" w:afterLines="50" w:line="360" w:lineRule="auto"/>
        <w:jc w:val="center"/>
        <w:outlineLvl w:val="0"/>
        <w:rPr>
          <w:rFonts w:asciiTheme="minorEastAsia" w:hAnsiTheme="minorEastAsia" w:eastAsiaTheme="minorEastAsia"/>
          <w:b/>
          <w:color w:val="auto"/>
          <w:sz w:val="30"/>
          <w:szCs w:val="30"/>
          <w:highlight w:val="none"/>
        </w:rPr>
      </w:pPr>
      <w:bookmarkStart w:id="59" w:name="_Toc30563"/>
      <w:r>
        <w:rPr>
          <w:rFonts w:hint="eastAsia" w:asciiTheme="minorEastAsia" w:hAnsiTheme="minorEastAsia" w:eastAsiaTheme="minorEastAsia"/>
          <w:b/>
          <w:color w:val="auto"/>
          <w:sz w:val="30"/>
          <w:szCs w:val="30"/>
          <w:highlight w:val="none"/>
        </w:rPr>
        <w:t>第四章 评分办法及评分标准</w:t>
      </w:r>
      <w:bookmarkEnd w:id="59"/>
    </w:p>
    <w:p w14:paraId="1406A1A2">
      <w:pPr>
        <w:spacing w:beforeLines="50" w:afterLines="50" w:line="360" w:lineRule="auto"/>
        <w:ind w:firstLine="420"/>
        <w:jc w:val="center"/>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评标办法前附表</w:t>
      </w:r>
    </w:p>
    <w:tbl>
      <w:tblPr>
        <w:tblStyle w:val="49"/>
        <w:tblW w:w="89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1"/>
        <w:gridCol w:w="7046"/>
        <w:gridCol w:w="1106"/>
      </w:tblGrid>
      <w:tr w14:paraId="2BA74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atLeast"/>
          <w:jc w:val="center"/>
        </w:trPr>
        <w:tc>
          <w:tcPr>
            <w:tcW w:w="801" w:type="dxa"/>
            <w:tcBorders>
              <w:top w:val="single" w:color="auto" w:sz="12" w:space="0"/>
              <w:left w:val="single" w:color="auto" w:sz="12" w:space="0"/>
              <w:bottom w:val="single" w:color="auto" w:sz="6" w:space="0"/>
              <w:right w:val="single" w:color="auto" w:sz="6" w:space="0"/>
            </w:tcBorders>
            <w:vAlign w:val="center"/>
          </w:tcPr>
          <w:p w14:paraId="59AE763C">
            <w:pPr>
              <w:pStyle w:val="24"/>
              <w:spacing w:before="156" w:beforeLines="50" w:after="156" w:afterLines="50"/>
              <w:ind w:left="0" w:leftChars="0"/>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7046" w:type="dxa"/>
            <w:tcBorders>
              <w:top w:val="single" w:color="auto" w:sz="12" w:space="0"/>
              <w:left w:val="single" w:color="auto" w:sz="4" w:space="0"/>
              <w:bottom w:val="single" w:color="auto" w:sz="6" w:space="0"/>
              <w:right w:val="single" w:color="auto" w:sz="12" w:space="0"/>
            </w:tcBorders>
            <w:vAlign w:val="center"/>
          </w:tcPr>
          <w:p w14:paraId="340BFFB4">
            <w:pPr>
              <w:pStyle w:val="24"/>
              <w:spacing w:before="156" w:beforeLines="50" w:after="156" w:afterLines="50"/>
              <w:ind w:firstLine="360" w:firstLineChars="200"/>
              <w:jc w:val="center"/>
              <w:rPr>
                <w:rFonts w:ascii="宋体" w:hAnsi="宋体" w:cs="宋体"/>
                <w:color w:val="auto"/>
                <w:sz w:val="18"/>
                <w:szCs w:val="18"/>
                <w:highlight w:val="none"/>
              </w:rPr>
            </w:pPr>
            <w:r>
              <w:rPr>
                <w:rFonts w:hint="eastAsia" w:ascii="宋体" w:hAnsi="宋体" w:cs="宋体"/>
                <w:color w:val="auto"/>
                <w:sz w:val="18"/>
                <w:szCs w:val="18"/>
                <w:highlight w:val="none"/>
              </w:rPr>
              <w:t>评分内容和标准</w:t>
            </w:r>
          </w:p>
        </w:tc>
        <w:tc>
          <w:tcPr>
            <w:tcW w:w="1106" w:type="dxa"/>
            <w:tcBorders>
              <w:top w:val="single" w:color="auto" w:sz="12" w:space="0"/>
              <w:left w:val="single" w:color="auto" w:sz="4" w:space="0"/>
              <w:bottom w:val="single" w:color="auto" w:sz="6" w:space="0"/>
              <w:right w:val="single" w:color="auto" w:sz="12" w:space="0"/>
            </w:tcBorders>
            <w:vAlign w:val="center"/>
          </w:tcPr>
          <w:p w14:paraId="1545DC3E">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最高分值</w:t>
            </w:r>
          </w:p>
        </w:tc>
      </w:tr>
      <w:tr w14:paraId="68484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8953" w:type="dxa"/>
            <w:gridSpan w:val="3"/>
            <w:tcBorders>
              <w:top w:val="single" w:color="auto" w:sz="6" w:space="0"/>
              <w:left w:val="single" w:color="auto" w:sz="12" w:space="0"/>
              <w:bottom w:val="single" w:color="auto" w:sz="6" w:space="0"/>
              <w:right w:val="single" w:color="auto" w:sz="12" w:space="0"/>
            </w:tcBorders>
            <w:vAlign w:val="center"/>
          </w:tcPr>
          <w:p w14:paraId="1A195A97">
            <w:pPr>
              <w:pStyle w:val="24"/>
              <w:spacing w:before="156" w:beforeLines="50" w:after="156" w:afterLines="50"/>
              <w:ind w:left="0" w:leftChars="0"/>
              <w:jc w:val="center"/>
              <w:rPr>
                <w:rFonts w:ascii="宋体" w:hAnsi="宋体" w:cs="宋体"/>
                <w:color w:val="auto"/>
                <w:sz w:val="18"/>
                <w:szCs w:val="18"/>
                <w:highlight w:val="none"/>
              </w:rPr>
            </w:pPr>
            <w:r>
              <w:rPr>
                <w:rFonts w:hint="eastAsia" w:asciiTheme="minorEastAsia" w:hAnsiTheme="minorEastAsia" w:eastAsiaTheme="minorEastAsia"/>
                <w:b/>
                <w:bCs/>
                <w:color w:val="auto"/>
                <w:sz w:val="18"/>
                <w:szCs w:val="18"/>
                <w:highlight w:val="none"/>
              </w:rPr>
              <w:t>资信技术分（90分）</w:t>
            </w:r>
          </w:p>
        </w:tc>
      </w:tr>
      <w:tr w14:paraId="32D21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30167151">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7046" w:type="dxa"/>
            <w:tcBorders>
              <w:top w:val="single" w:color="auto" w:sz="6" w:space="0"/>
              <w:left w:val="single" w:color="auto" w:sz="4" w:space="0"/>
              <w:bottom w:val="single" w:color="auto" w:sz="6" w:space="0"/>
              <w:right w:val="single" w:color="auto" w:sz="12" w:space="0"/>
            </w:tcBorders>
            <w:vAlign w:val="center"/>
          </w:tcPr>
          <w:p w14:paraId="423E4E57">
            <w:pPr>
              <w:pStyle w:val="24"/>
              <w:spacing w:before="156" w:beforeLines="50" w:after="156" w:afterLines="50"/>
              <w:ind w:left="0" w:leftChars="0"/>
              <w:rPr>
                <w:rFonts w:ascii="宋体" w:hAnsi="宋体" w:cs="宋体"/>
                <w:color w:val="auto"/>
                <w:sz w:val="18"/>
                <w:szCs w:val="18"/>
                <w:highlight w:val="none"/>
                <w:lang w:val="zh-CN"/>
              </w:rPr>
            </w:pPr>
            <w:r>
              <w:rPr>
                <w:rFonts w:hint="eastAsia" w:ascii="宋体" w:hAnsi="宋体" w:cs="宋体"/>
                <w:color w:val="auto"/>
                <w:sz w:val="18"/>
                <w:szCs w:val="18"/>
                <w:highlight w:val="none"/>
                <w:lang w:val="zh-CN"/>
              </w:rPr>
              <w:t>根据投标单位针对本项目的方案实施的先进性和合理性，系统技术方案整体描述，方案的合理性、可行性和先进性，实施方案的先进性、可行性等情况综合评分。（</w:t>
            </w:r>
            <w:r>
              <w:rPr>
                <w:rFonts w:hint="eastAsia" w:ascii="宋体" w:hAnsi="宋体" w:cs="宋体"/>
                <w:color w:val="auto"/>
                <w:sz w:val="18"/>
                <w:szCs w:val="18"/>
                <w:highlight w:val="none"/>
              </w:rPr>
              <w:t>4</w:t>
            </w:r>
            <w:r>
              <w:rPr>
                <w:rFonts w:hint="eastAsia" w:ascii="宋体" w:hAnsi="宋体" w:cs="宋体"/>
                <w:color w:val="auto"/>
                <w:sz w:val="18"/>
                <w:szCs w:val="18"/>
                <w:highlight w:val="none"/>
                <w:lang w:val="zh-CN"/>
              </w:rPr>
              <w:t>-</w:t>
            </w:r>
            <w:r>
              <w:rPr>
                <w:rFonts w:hint="eastAsia" w:ascii="宋体" w:hAnsi="宋体" w:cs="宋体"/>
                <w:color w:val="auto"/>
                <w:sz w:val="18"/>
                <w:szCs w:val="18"/>
                <w:highlight w:val="none"/>
              </w:rPr>
              <w:t>8</w:t>
            </w:r>
            <w:r>
              <w:rPr>
                <w:rFonts w:hint="eastAsia" w:ascii="宋体" w:hAnsi="宋体" w:cs="宋体"/>
                <w:color w:val="auto"/>
                <w:sz w:val="18"/>
                <w:szCs w:val="18"/>
                <w:highlight w:val="none"/>
                <w:lang w:val="zh-CN"/>
              </w:rPr>
              <w:t>分）</w:t>
            </w:r>
          </w:p>
        </w:tc>
        <w:tc>
          <w:tcPr>
            <w:tcW w:w="1106" w:type="dxa"/>
            <w:tcBorders>
              <w:top w:val="single" w:color="auto" w:sz="6" w:space="0"/>
              <w:left w:val="single" w:color="auto" w:sz="4" w:space="0"/>
              <w:bottom w:val="single" w:color="auto" w:sz="6" w:space="0"/>
              <w:right w:val="single" w:color="auto" w:sz="12" w:space="0"/>
            </w:tcBorders>
            <w:vAlign w:val="center"/>
          </w:tcPr>
          <w:p w14:paraId="7CF47006">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r>
      <w:tr w14:paraId="4F35C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33667898">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7046" w:type="dxa"/>
            <w:tcBorders>
              <w:top w:val="single" w:color="auto" w:sz="6" w:space="0"/>
              <w:left w:val="single" w:color="auto" w:sz="4" w:space="0"/>
              <w:bottom w:val="single" w:color="auto" w:sz="6" w:space="0"/>
              <w:right w:val="single" w:color="auto" w:sz="12" w:space="0"/>
            </w:tcBorders>
            <w:vAlign w:val="center"/>
          </w:tcPr>
          <w:p w14:paraId="6472E37B">
            <w:pPr>
              <w:spacing w:line="500" w:lineRule="exact"/>
              <w:jc w:val="left"/>
              <w:rPr>
                <w:rFonts w:ascii="宋体" w:hAnsi="宋体" w:cs="宋体"/>
                <w:color w:val="auto"/>
                <w:sz w:val="18"/>
                <w:szCs w:val="18"/>
                <w:highlight w:val="none"/>
              </w:rPr>
            </w:pPr>
            <w:r>
              <w:rPr>
                <w:rFonts w:hint="eastAsia" w:ascii="宋体" w:hAnsi="宋体" w:cs="宋体"/>
                <w:color w:val="auto"/>
                <w:sz w:val="18"/>
                <w:szCs w:val="18"/>
                <w:highlight w:val="none"/>
                <w:lang w:val="zh-CN"/>
              </w:rPr>
              <w:t>根据拟投入本项目的专业技术人员的数量、素质、经验、技术能力等情况进行综合评分；（</w:t>
            </w:r>
            <w:r>
              <w:rPr>
                <w:rFonts w:hint="eastAsia" w:ascii="宋体" w:hAnsi="宋体" w:cs="宋体"/>
                <w:color w:val="auto"/>
                <w:sz w:val="18"/>
                <w:szCs w:val="18"/>
                <w:highlight w:val="none"/>
              </w:rPr>
              <w:t>4</w:t>
            </w:r>
            <w:r>
              <w:rPr>
                <w:rFonts w:hint="eastAsia" w:ascii="宋体" w:hAnsi="宋体" w:cs="宋体"/>
                <w:color w:val="auto"/>
                <w:sz w:val="18"/>
                <w:szCs w:val="18"/>
                <w:highlight w:val="none"/>
                <w:lang w:val="zh-CN"/>
              </w:rPr>
              <w:t>-</w:t>
            </w:r>
            <w:r>
              <w:rPr>
                <w:rFonts w:hint="eastAsia" w:ascii="宋体" w:hAnsi="宋体" w:cs="宋体"/>
                <w:color w:val="auto"/>
                <w:sz w:val="18"/>
                <w:szCs w:val="18"/>
                <w:highlight w:val="none"/>
              </w:rPr>
              <w:t>8</w:t>
            </w:r>
            <w:r>
              <w:rPr>
                <w:rFonts w:hint="eastAsia" w:ascii="宋体" w:hAnsi="宋体" w:cs="宋体"/>
                <w:color w:val="auto"/>
                <w:sz w:val="18"/>
                <w:szCs w:val="18"/>
                <w:highlight w:val="none"/>
                <w:lang w:val="zh-CN"/>
              </w:rPr>
              <w:t>分）</w:t>
            </w:r>
          </w:p>
        </w:tc>
        <w:tc>
          <w:tcPr>
            <w:tcW w:w="1106" w:type="dxa"/>
            <w:tcBorders>
              <w:top w:val="single" w:color="auto" w:sz="6" w:space="0"/>
              <w:left w:val="single" w:color="auto" w:sz="4" w:space="0"/>
              <w:bottom w:val="single" w:color="auto" w:sz="6" w:space="0"/>
              <w:right w:val="single" w:color="auto" w:sz="12" w:space="0"/>
            </w:tcBorders>
            <w:vAlign w:val="center"/>
          </w:tcPr>
          <w:p w14:paraId="3DD48685">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r>
      <w:tr w14:paraId="11159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86"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0FD63140">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7046" w:type="dxa"/>
            <w:tcBorders>
              <w:top w:val="single" w:color="auto" w:sz="6" w:space="0"/>
              <w:left w:val="single" w:color="auto" w:sz="4" w:space="0"/>
              <w:bottom w:val="single" w:color="auto" w:sz="6" w:space="0"/>
              <w:right w:val="single" w:color="auto" w:sz="12" w:space="0"/>
            </w:tcBorders>
            <w:vAlign w:val="center"/>
          </w:tcPr>
          <w:p w14:paraId="7330B982">
            <w:pPr>
              <w:spacing w:line="500" w:lineRule="exact"/>
              <w:jc w:val="left"/>
              <w:rPr>
                <w:rFonts w:ascii="宋体" w:hAnsi="宋体" w:cs="宋体"/>
                <w:color w:val="auto"/>
                <w:sz w:val="18"/>
                <w:szCs w:val="18"/>
                <w:highlight w:val="none"/>
                <w:lang w:val="zh-CN"/>
              </w:rPr>
            </w:pPr>
            <w:r>
              <w:rPr>
                <w:rFonts w:hint="eastAsia" w:ascii="宋体" w:hAnsi="宋体" w:cs="宋体"/>
                <w:color w:val="auto"/>
                <w:sz w:val="18"/>
                <w:szCs w:val="18"/>
                <w:highlight w:val="none"/>
                <w:lang w:val="zh-CN"/>
              </w:rPr>
              <w:t>供货期及施工日程进度安排，根据投标人承诺的供货、安装，施工日程进度安排，</w:t>
            </w:r>
            <w:r>
              <w:rPr>
                <w:rFonts w:hint="eastAsia" w:ascii="宋体" w:hAnsi="宋体" w:cs="宋体"/>
                <w:color w:val="auto"/>
                <w:sz w:val="18"/>
                <w:szCs w:val="18"/>
                <w:highlight w:val="none"/>
              </w:rPr>
              <w:t>由专家酌情打分。（</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lang w:val="zh-CN"/>
              </w:rPr>
              <w:t>-</w:t>
            </w:r>
            <w:r>
              <w:rPr>
                <w:rFonts w:hint="eastAsia" w:ascii="宋体" w:hAnsi="宋体" w:cs="宋体"/>
                <w:color w:val="auto"/>
                <w:sz w:val="18"/>
                <w:szCs w:val="18"/>
                <w:highlight w:val="none"/>
                <w:lang w:val="en-US" w:eastAsia="zh-CN"/>
              </w:rPr>
              <w:t>8</w:t>
            </w:r>
            <w:r>
              <w:rPr>
                <w:rFonts w:hint="eastAsia" w:ascii="宋体" w:hAnsi="宋体" w:cs="宋体"/>
                <w:color w:val="auto"/>
                <w:sz w:val="18"/>
                <w:szCs w:val="18"/>
                <w:highlight w:val="none"/>
                <w:lang w:val="zh-CN"/>
              </w:rPr>
              <w:t>分）</w:t>
            </w:r>
          </w:p>
        </w:tc>
        <w:tc>
          <w:tcPr>
            <w:tcW w:w="1106" w:type="dxa"/>
            <w:tcBorders>
              <w:top w:val="single" w:color="auto" w:sz="6" w:space="0"/>
              <w:left w:val="single" w:color="auto" w:sz="4" w:space="0"/>
              <w:bottom w:val="single" w:color="auto" w:sz="6" w:space="0"/>
              <w:right w:val="single" w:color="auto" w:sz="12" w:space="0"/>
            </w:tcBorders>
            <w:vAlign w:val="center"/>
          </w:tcPr>
          <w:p w14:paraId="159C2886">
            <w:pPr>
              <w:pStyle w:val="24"/>
              <w:spacing w:before="156" w:beforeLines="50" w:after="156" w:afterLines="50"/>
              <w:ind w:left="0" w:leftChars="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8</w:t>
            </w:r>
          </w:p>
        </w:tc>
      </w:tr>
      <w:tr w14:paraId="1CAE7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7" w:hRule="atLeast"/>
          <w:jc w:val="center"/>
        </w:trPr>
        <w:tc>
          <w:tcPr>
            <w:tcW w:w="801" w:type="dxa"/>
            <w:tcBorders>
              <w:top w:val="single" w:color="auto" w:sz="4" w:space="0"/>
              <w:left w:val="single" w:color="auto" w:sz="12" w:space="0"/>
              <w:bottom w:val="single" w:color="auto" w:sz="6" w:space="0"/>
              <w:right w:val="single" w:color="auto" w:sz="6" w:space="0"/>
            </w:tcBorders>
            <w:vAlign w:val="center"/>
          </w:tcPr>
          <w:p w14:paraId="1B285585">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7046" w:type="dxa"/>
            <w:tcBorders>
              <w:top w:val="single" w:color="auto" w:sz="4" w:space="0"/>
              <w:left w:val="single" w:color="auto" w:sz="6" w:space="0"/>
              <w:bottom w:val="single" w:color="auto" w:sz="6" w:space="0"/>
              <w:right w:val="single" w:color="auto" w:sz="12" w:space="0"/>
            </w:tcBorders>
            <w:vAlign w:val="center"/>
          </w:tcPr>
          <w:p w14:paraId="3BBEFE6F">
            <w:pPr>
              <w:spacing w:line="500" w:lineRule="exact"/>
              <w:jc w:val="left"/>
              <w:rPr>
                <w:rFonts w:ascii="宋体" w:hAnsi="宋体" w:cs="宋体"/>
                <w:color w:val="auto"/>
                <w:sz w:val="18"/>
                <w:szCs w:val="18"/>
                <w:highlight w:val="none"/>
                <w:lang w:val="zh-CN"/>
              </w:rPr>
            </w:pPr>
            <w:r>
              <w:rPr>
                <w:rFonts w:hint="eastAsia" w:ascii="宋体" w:hAnsi="宋体" w:cs="宋体"/>
                <w:color w:val="auto"/>
                <w:sz w:val="18"/>
                <w:szCs w:val="18"/>
                <w:highlight w:val="none"/>
                <w:lang w:val="zh-CN"/>
              </w:rPr>
              <w:t>安装、验收的方案和措施的科学性及有效性，</w:t>
            </w:r>
            <w:r>
              <w:rPr>
                <w:rFonts w:hint="eastAsia" w:ascii="宋体" w:hAnsi="宋体" w:cs="宋体"/>
                <w:color w:val="auto"/>
                <w:sz w:val="18"/>
                <w:szCs w:val="18"/>
                <w:highlight w:val="none"/>
              </w:rPr>
              <w:t>由专家酌情打分。（</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lang w:val="zh-CN"/>
              </w:rPr>
              <w:t>-</w:t>
            </w:r>
            <w:r>
              <w:rPr>
                <w:rFonts w:hint="eastAsia" w:ascii="宋体" w:hAnsi="宋体" w:cs="宋体"/>
                <w:color w:val="auto"/>
                <w:sz w:val="18"/>
                <w:szCs w:val="18"/>
                <w:highlight w:val="none"/>
                <w:lang w:val="en-US" w:eastAsia="zh-CN"/>
              </w:rPr>
              <w:t>8</w:t>
            </w:r>
            <w:r>
              <w:rPr>
                <w:rFonts w:hint="eastAsia" w:ascii="宋体" w:hAnsi="宋体" w:cs="宋体"/>
                <w:color w:val="auto"/>
                <w:sz w:val="18"/>
                <w:szCs w:val="18"/>
                <w:highlight w:val="none"/>
                <w:lang w:val="zh-CN"/>
              </w:rPr>
              <w:t>分）</w:t>
            </w:r>
          </w:p>
        </w:tc>
        <w:tc>
          <w:tcPr>
            <w:tcW w:w="1106" w:type="dxa"/>
            <w:tcBorders>
              <w:top w:val="single" w:color="auto" w:sz="4" w:space="0"/>
              <w:left w:val="single" w:color="auto" w:sz="6" w:space="0"/>
              <w:bottom w:val="single" w:color="auto" w:sz="6" w:space="0"/>
              <w:right w:val="single" w:color="auto" w:sz="12" w:space="0"/>
            </w:tcBorders>
            <w:vAlign w:val="center"/>
          </w:tcPr>
          <w:p w14:paraId="19C83A19">
            <w:pPr>
              <w:pStyle w:val="24"/>
              <w:spacing w:before="156" w:beforeLines="50" w:after="156" w:afterLines="50"/>
              <w:ind w:left="0" w:leftChars="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8</w:t>
            </w:r>
          </w:p>
        </w:tc>
      </w:tr>
      <w:tr w14:paraId="4AB2C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6" w:hRule="atLeast"/>
          <w:jc w:val="center"/>
        </w:trPr>
        <w:tc>
          <w:tcPr>
            <w:tcW w:w="801" w:type="dxa"/>
            <w:tcBorders>
              <w:top w:val="single" w:color="auto" w:sz="4" w:space="0"/>
              <w:left w:val="single" w:color="auto" w:sz="12" w:space="0"/>
              <w:bottom w:val="single" w:color="auto" w:sz="6" w:space="0"/>
              <w:right w:val="single" w:color="auto" w:sz="6" w:space="0"/>
            </w:tcBorders>
            <w:vAlign w:val="center"/>
          </w:tcPr>
          <w:p w14:paraId="1E29C393">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7046" w:type="dxa"/>
            <w:tcBorders>
              <w:top w:val="single" w:color="auto" w:sz="4" w:space="0"/>
              <w:left w:val="single" w:color="auto" w:sz="6" w:space="0"/>
              <w:bottom w:val="single" w:color="auto" w:sz="6" w:space="0"/>
              <w:right w:val="single" w:color="auto" w:sz="12" w:space="0"/>
            </w:tcBorders>
            <w:vAlign w:val="center"/>
          </w:tcPr>
          <w:p w14:paraId="4B78D8B4">
            <w:pPr>
              <w:spacing w:line="500" w:lineRule="exact"/>
              <w:jc w:val="left"/>
              <w:rPr>
                <w:rFonts w:ascii="宋体" w:hAnsi="宋体" w:cs="宋体"/>
                <w:color w:val="auto"/>
                <w:sz w:val="18"/>
                <w:szCs w:val="18"/>
                <w:highlight w:val="none"/>
              </w:rPr>
            </w:pPr>
            <w:r>
              <w:rPr>
                <w:rFonts w:hint="eastAsia" w:ascii="宋体" w:hAnsi="宋体" w:cs="宋体"/>
                <w:color w:val="auto"/>
                <w:sz w:val="18"/>
                <w:szCs w:val="18"/>
                <w:highlight w:val="none"/>
                <w:lang w:val="zh-CN"/>
              </w:rPr>
              <w:t>售后服务保障体系（包括免费服务范围、主要服务内容、解决问题、排除问题的速度等），专家</w:t>
            </w:r>
            <w:r>
              <w:rPr>
                <w:rFonts w:hint="eastAsia" w:ascii="宋体" w:hAnsi="宋体" w:cs="宋体"/>
                <w:color w:val="auto"/>
                <w:sz w:val="18"/>
                <w:szCs w:val="18"/>
                <w:highlight w:val="none"/>
              </w:rPr>
              <w:t>酌情</w:t>
            </w:r>
            <w:r>
              <w:rPr>
                <w:rFonts w:hint="eastAsia" w:ascii="宋体" w:hAnsi="宋体" w:cs="宋体"/>
                <w:color w:val="auto"/>
                <w:sz w:val="18"/>
                <w:szCs w:val="18"/>
                <w:highlight w:val="none"/>
                <w:lang w:val="zh-CN"/>
              </w:rPr>
              <w:t>评分。（</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lang w:val="zh-CN"/>
              </w:rPr>
              <w:t>-</w:t>
            </w:r>
            <w:r>
              <w:rPr>
                <w:rFonts w:hint="eastAsia" w:ascii="宋体" w:hAnsi="宋体" w:cs="宋体"/>
                <w:color w:val="auto"/>
                <w:sz w:val="18"/>
                <w:szCs w:val="18"/>
                <w:highlight w:val="none"/>
                <w:lang w:val="en-US" w:eastAsia="zh-CN"/>
              </w:rPr>
              <w:t>8</w:t>
            </w:r>
            <w:r>
              <w:rPr>
                <w:rFonts w:hint="eastAsia" w:ascii="宋体" w:hAnsi="宋体" w:cs="宋体"/>
                <w:color w:val="auto"/>
                <w:sz w:val="18"/>
                <w:szCs w:val="18"/>
                <w:highlight w:val="none"/>
                <w:lang w:val="zh-CN"/>
              </w:rPr>
              <w:t>分）</w:t>
            </w:r>
          </w:p>
        </w:tc>
        <w:tc>
          <w:tcPr>
            <w:tcW w:w="1106" w:type="dxa"/>
            <w:tcBorders>
              <w:top w:val="single" w:color="auto" w:sz="4" w:space="0"/>
              <w:left w:val="single" w:color="auto" w:sz="6" w:space="0"/>
              <w:bottom w:val="single" w:color="auto" w:sz="6" w:space="0"/>
              <w:right w:val="single" w:color="auto" w:sz="12" w:space="0"/>
            </w:tcBorders>
            <w:vAlign w:val="center"/>
          </w:tcPr>
          <w:p w14:paraId="5F4D4A68">
            <w:pPr>
              <w:pStyle w:val="24"/>
              <w:spacing w:before="156" w:beforeLines="50" w:after="156" w:afterLines="50"/>
              <w:ind w:left="0" w:leftChars="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8</w:t>
            </w:r>
          </w:p>
        </w:tc>
      </w:tr>
      <w:tr w14:paraId="7D909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801" w:type="dxa"/>
            <w:tcBorders>
              <w:top w:val="single" w:color="auto" w:sz="4" w:space="0"/>
              <w:left w:val="single" w:color="auto" w:sz="12" w:space="0"/>
              <w:bottom w:val="single" w:color="auto" w:sz="6" w:space="0"/>
              <w:right w:val="single" w:color="auto" w:sz="6" w:space="0"/>
            </w:tcBorders>
            <w:vAlign w:val="center"/>
          </w:tcPr>
          <w:p w14:paraId="2A44CC58">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7046" w:type="dxa"/>
            <w:tcBorders>
              <w:top w:val="single" w:color="auto" w:sz="4" w:space="0"/>
              <w:left w:val="single" w:color="auto" w:sz="6" w:space="0"/>
              <w:bottom w:val="single" w:color="auto" w:sz="4" w:space="0"/>
              <w:right w:val="single" w:color="auto" w:sz="12" w:space="0"/>
            </w:tcBorders>
            <w:vAlign w:val="center"/>
          </w:tcPr>
          <w:p w14:paraId="3075B38E">
            <w:pPr>
              <w:spacing w:line="50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针对工程特殊性，具有相应项目难点、重点的施工方案及施工方法、技术措施；由评委进行打分。（4</w:t>
            </w:r>
            <w:r>
              <w:rPr>
                <w:rFonts w:hint="eastAsia" w:ascii="宋体" w:hAnsi="宋体" w:cs="宋体"/>
                <w:color w:val="auto"/>
                <w:sz w:val="18"/>
                <w:szCs w:val="18"/>
                <w:highlight w:val="none"/>
                <w:lang w:val="zh-CN"/>
              </w:rPr>
              <w:t>-</w:t>
            </w:r>
            <w:r>
              <w:rPr>
                <w:rFonts w:hint="eastAsia" w:ascii="宋体" w:hAnsi="宋体" w:cs="宋体"/>
                <w:color w:val="auto"/>
                <w:sz w:val="18"/>
                <w:szCs w:val="18"/>
                <w:highlight w:val="none"/>
              </w:rPr>
              <w:t>8分）</w:t>
            </w:r>
          </w:p>
        </w:tc>
        <w:tc>
          <w:tcPr>
            <w:tcW w:w="1106" w:type="dxa"/>
            <w:tcBorders>
              <w:top w:val="single" w:color="auto" w:sz="4" w:space="0"/>
              <w:left w:val="single" w:color="auto" w:sz="6" w:space="0"/>
              <w:bottom w:val="single" w:color="auto" w:sz="4" w:space="0"/>
              <w:right w:val="single" w:color="auto" w:sz="12" w:space="0"/>
            </w:tcBorders>
            <w:vAlign w:val="center"/>
          </w:tcPr>
          <w:p w14:paraId="3B8B1575">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r>
      <w:tr w14:paraId="2566D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01" w:type="dxa"/>
            <w:tcBorders>
              <w:top w:val="single" w:color="auto" w:sz="4" w:space="0"/>
              <w:left w:val="single" w:color="auto" w:sz="12" w:space="0"/>
              <w:bottom w:val="single" w:color="auto" w:sz="6" w:space="0"/>
              <w:right w:val="single" w:color="auto" w:sz="6" w:space="0"/>
            </w:tcBorders>
            <w:vAlign w:val="center"/>
          </w:tcPr>
          <w:p w14:paraId="4342A62D">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7046" w:type="dxa"/>
            <w:tcBorders>
              <w:top w:val="single" w:color="auto" w:sz="4" w:space="0"/>
              <w:left w:val="single" w:color="auto" w:sz="6" w:space="0"/>
              <w:bottom w:val="single" w:color="auto" w:sz="4" w:space="0"/>
              <w:right w:val="single" w:color="auto" w:sz="12" w:space="0"/>
            </w:tcBorders>
            <w:vAlign w:val="center"/>
          </w:tcPr>
          <w:p w14:paraId="27944721">
            <w:pPr>
              <w:spacing w:line="50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投标人对以往</w:t>
            </w:r>
            <w:r>
              <w:rPr>
                <w:rFonts w:hint="eastAsia" w:ascii="宋体" w:hAnsi="宋体" w:cs="宋体"/>
                <w:color w:val="auto"/>
                <w:sz w:val="18"/>
                <w:szCs w:val="18"/>
                <w:highlight w:val="none"/>
                <w:lang w:val="zh-CN"/>
              </w:rPr>
              <w:t>承担过的类似项目进行</w:t>
            </w:r>
            <w:r>
              <w:rPr>
                <w:rFonts w:hint="eastAsia" w:ascii="宋体" w:hAnsi="宋体" w:cs="宋体"/>
                <w:color w:val="auto"/>
                <w:sz w:val="18"/>
                <w:szCs w:val="18"/>
                <w:highlight w:val="none"/>
              </w:rPr>
              <w:t>讲解</w:t>
            </w:r>
            <w:r>
              <w:rPr>
                <w:rFonts w:hint="eastAsia" w:ascii="宋体" w:hAnsi="宋体" w:cs="宋体"/>
                <w:color w:val="auto"/>
                <w:sz w:val="18"/>
                <w:szCs w:val="18"/>
                <w:highlight w:val="none"/>
                <w:lang w:val="zh-CN"/>
              </w:rPr>
              <w:t>、对本项目主要服务区域、内容的熟悉程度进行讲解。时间控制在</w:t>
            </w:r>
            <w:r>
              <w:rPr>
                <w:rFonts w:hint="eastAsia" w:ascii="宋体" w:hAnsi="宋体" w:cs="宋体"/>
                <w:color w:val="auto"/>
                <w:sz w:val="18"/>
                <w:szCs w:val="18"/>
                <w:highlight w:val="none"/>
              </w:rPr>
              <w:t>5</w:t>
            </w:r>
            <w:r>
              <w:rPr>
                <w:rFonts w:hint="eastAsia" w:ascii="宋体" w:hAnsi="宋体" w:cs="宋体"/>
                <w:color w:val="auto"/>
                <w:sz w:val="18"/>
                <w:szCs w:val="18"/>
                <w:highlight w:val="none"/>
                <w:lang w:val="zh-CN"/>
              </w:rPr>
              <w:t>分钟左右【不含专家提问时间】最优得1</w:t>
            </w:r>
            <w:r>
              <w:rPr>
                <w:rFonts w:hint="eastAsia" w:ascii="宋体" w:hAnsi="宋体" w:cs="宋体"/>
                <w:color w:val="auto"/>
                <w:sz w:val="18"/>
                <w:szCs w:val="18"/>
                <w:highlight w:val="none"/>
              </w:rPr>
              <w:t>0</w:t>
            </w:r>
            <w:r>
              <w:rPr>
                <w:rFonts w:hint="eastAsia" w:ascii="宋体" w:hAnsi="宋体" w:cs="宋体"/>
                <w:color w:val="auto"/>
                <w:sz w:val="18"/>
                <w:szCs w:val="18"/>
                <w:highlight w:val="none"/>
                <w:lang w:val="zh-CN"/>
              </w:rPr>
              <w:t>-</w:t>
            </w: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lang w:val="zh-CN"/>
              </w:rPr>
              <w:t>分，较好得</w:t>
            </w:r>
            <w:r>
              <w:rPr>
                <w:rFonts w:hint="eastAsia" w:ascii="宋体" w:hAnsi="宋体" w:cs="宋体"/>
                <w:color w:val="auto"/>
                <w:sz w:val="18"/>
                <w:szCs w:val="18"/>
                <w:highlight w:val="none"/>
              </w:rPr>
              <w:t>6</w:t>
            </w:r>
            <w:r>
              <w:rPr>
                <w:rFonts w:hint="eastAsia" w:ascii="宋体" w:hAnsi="宋体" w:cs="宋体"/>
                <w:color w:val="auto"/>
                <w:sz w:val="18"/>
                <w:szCs w:val="18"/>
                <w:highlight w:val="none"/>
                <w:lang w:val="zh-CN"/>
              </w:rPr>
              <w:t>-</w:t>
            </w:r>
            <w:r>
              <w:rPr>
                <w:rFonts w:hint="eastAsia" w:ascii="宋体" w:hAnsi="宋体" w:cs="宋体"/>
                <w:color w:val="auto"/>
                <w:sz w:val="18"/>
                <w:szCs w:val="18"/>
                <w:highlight w:val="none"/>
              </w:rPr>
              <w:t>10</w:t>
            </w:r>
            <w:r>
              <w:rPr>
                <w:rFonts w:hint="eastAsia" w:ascii="宋体" w:hAnsi="宋体" w:cs="宋体"/>
                <w:color w:val="auto"/>
                <w:sz w:val="18"/>
                <w:szCs w:val="18"/>
                <w:highlight w:val="none"/>
                <w:lang w:val="zh-CN"/>
              </w:rPr>
              <w:t>分，一般得2-</w:t>
            </w:r>
            <w:r>
              <w:rPr>
                <w:rFonts w:hint="eastAsia" w:ascii="宋体" w:hAnsi="宋体" w:cs="宋体"/>
                <w:color w:val="auto"/>
                <w:sz w:val="18"/>
                <w:szCs w:val="18"/>
                <w:highlight w:val="none"/>
              </w:rPr>
              <w:t>6</w:t>
            </w:r>
            <w:r>
              <w:rPr>
                <w:rFonts w:hint="eastAsia" w:ascii="宋体" w:hAnsi="宋体" w:cs="宋体"/>
                <w:color w:val="auto"/>
                <w:sz w:val="18"/>
                <w:szCs w:val="18"/>
                <w:highlight w:val="none"/>
                <w:lang w:val="zh-CN"/>
              </w:rPr>
              <w:t>分。注：各投标人可提前自行录制讲解视频（含讲解原声）至现场播放，也可由投标人自行携带讲解设备（电脑、投影等）根据PPT等内容现场讲解；投标人于投标截止时间至嘉兴市洪兴路2399号宝地大厦1507室等候，未至现场讲解的不得分。未按上述要求制作、讲解的视作不响应要求，不予评审不予得分。</w:t>
            </w:r>
          </w:p>
        </w:tc>
        <w:tc>
          <w:tcPr>
            <w:tcW w:w="1106" w:type="dxa"/>
            <w:tcBorders>
              <w:top w:val="single" w:color="auto" w:sz="4" w:space="0"/>
              <w:left w:val="single" w:color="auto" w:sz="6" w:space="0"/>
              <w:bottom w:val="single" w:color="auto" w:sz="4" w:space="0"/>
              <w:right w:val="single" w:color="auto" w:sz="12" w:space="0"/>
            </w:tcBorders>
            <w:vAlign w:val="center"/>
          </w:tcPr>
          <w:p w14:paraId="0D6D8DBA">
            <w:pPr>
              <w:pStyle w:val="24"/>
              <w:spacing w:before="156" w:beforeLines="50" w:after="156" w:afterLines="50"/>
              <w:ind w:left="0" w:leftChars="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12</w:t>
            </w:r>
          </w:p>
        </w:tc>
      </w:tr>
      <w:tr w14:paraId="1E6F6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01" w:type="dxa"/>
            <w:tcBorders>
              <w:top w:val="single" w:color="auto" w:sz="4" w:space="0"/>
              <w:left w:val="single" w:color="auto" w:sz="12" w:space="0"/>
              <w:bottom w:val="single" w:color="auto" w:sz="6" w:space="0"/>
              <w:right w:val="single" w:color="auto" w:sz="6" w:space="0"/>
            </w:tcBorders>
            <w:vAlign w:val="center"/>
          </w:tcPr>
          <w:p w14:paraId="3AE908B6">
            <w:pPr>
              <w:pStyle w:val="24"/>
              <w:spacing w:before="156" w:beforeLines="50" w:after="156" w:afterLines="50"/>
              <w:ind w:left="0" w:leftChars="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p>
        </w:tc>
        <w:tc>
          <w:tcPr>
            <w:tcW w:w="7046" w:type="dxa"/>
            <w:tcBorders>
              <w:top w:val="single" w:color="auto" w:sz="4" w:space="0"/>
              <w:left w:val="single" w:color="auto" w:sz="6" w:space="0"/>
              <w:bottom w:val="single" w:color="auto" w:sz="4" w:space="0"/>
              <w:right w:val="single" w:color="auto" w:sz="12" w:space="0"/>
            </w:tcBorders>
            <w:vAlign w:val="center"/>
          </w:tcPr>
          <w:p w14:paraId="3EC25BC6">
            <w:pPr>
              <w:spacing w:line="500" w:lineRule="exact"/>
              <w:jc w:val="left"/>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 xml:space="preserve"> </w:t>
            </w:r>
            <w:r>
              <w:rPr>
                <w:rFonts w:ascii="宋体" w:hAnsi="宋体" w:cs="宋体"/>
                <w:color w:val="auto"/>
                <w:sz w:val="18"/>
                <w:szCs w:val="18"/>
                <w:highlight w:val="none"/>
              </w:rPr>
              <w:t>投标人在维护期内承诺每周7*24小时电话响应</w:t>
            </w:r>
            <w:r>
              <w:rPr>
                <w:rFonts w:hint="eastAsia" w:ascii="宋体" w:hAnsi="宋体" w:cs="宋体"/>
                <w:color w:val="auto"/>
                <w:sz w:val="18"/>
                <w:szCs w:val="18"/>
                <w:highlight w:val="none"/>
                <w:lang w:eastAsia="zh-CN"/>
              </w:rPr>
              <w:t>的</w:t>
            </w:r>
            <w:r>
              <w:rPr>
                <w:rFonts w:ascii="宋体" w:hAnsi="宋体" w:cs="宋体"/>
                <w:color w:val="auto"/>
                <w:sz w:val="18"/>
                <w:szCs w:val="18"/>
                <w:highlight w:val="none"/>
              </w:rPr>
              <w:t>，得2分，不承诺不得分；设备有故障损坏时，承诺1小时内派技术人员到现场维修的，得2分，承诺2小时内派技术人员到现场维修的，得1分；承诺超过2小时内派技术人员现场维修的，本栏不得分；承诺24小时内不能排除故障，提供不低于原设备技术指标的备用设备替代的，直至设备修复，不影响使用的，得2分，不承诺不得分</w:t>
            </w:r>
            <w:r>
              <w:rPr>
                <w:rFonts w:hint="eastAsia" w:ascii="宋体" w:hAnsi="宋体" w:cs="宋体"/>
                <w:color w:val="auto"/>
                <w:sz w:val="18"/>
                <w:szCs w:val="18"/>
                <w:highlight w:val="none"/>
              </w:rPr>
              <w:t>。</w:t>
            </w:r>
          </w:p>
          <w:p w14:paraId="71FC1379">
            <w:pPr>
              <w:pStyle w:val="24"/>
              <w:tabs>
                <w:tab w:val="center" w:pos="3520"/>
                <w:tab w:val="left" w:pos="4611"/>
              </w:tabs>
              <w:spacing w:before="156" w:beforeLines="50" w:after="156" w:afterLines="50"/>
              <w:ind w:left="0" w:leftChars="0"/>
              <w:jc w:val="left"/>
              <w:rPr>
                <w:rFonts w:hint="eastAsia" w:ascii="宋体" w:hAnsi="宋体" w:eastAsia="宋体" w:cs="宋体"/>
                <w:color w:val="auto"/>
                <w:kern w:val="2"/>
                <w:sz w:val="18"/>
                <w:szCs w:val="18"/>
                <w:highlight w:val="none"/>
                <w:lang w:val="en-US" w:eastAsia="zh-CN" w:bidi="ar-SA"/>
              </w:rPr>
            </w:pPr>
            <w:r>
              <w:rPr>
                <w:rFonts w:ascii="宋体" w:hAnsi="宋体" w:cs="宋体"/>
                <w:color w:val="auto"/>
                <w:sz w:val="18"/>
                <w:szCs w:val="18"/>
                <w:highlight w:val="none"/>
              </w:rPr>
              <w:t>（承诺书做在投标文件中，格式自拟）</w:t>
            </w:r>
          </w:p>
        </w:tc>
        <w:tc>
          <w:tcPr>
            <w:tcW w:w="1106" w:type="dxa"/>
            <w:tcBorders>
              <w:top w:val="single" w:color="auto" w:sz="4" w:space="0"/>
              <w:left w:val="single" w:color="auto" w:sz="6" w:space="0"/>
              <w:bottom w:val="single" w:color="auto" w:sz="4" w:space="0"/>
              <w:right w:val="single" w:color="auto" w:sz="12" w:space="0"/>
            </w:tcBorders>
            <w:vAlign w:val="center"/>
          </w:tcPr>
          <w:p w14:paraId="43E49CDF">
            <w:pPr>
              <w:spacing w:line="500" w:lineRule="exact"/>
              <w:ind w:firstLine="360" w:firstLineChars="200"/>
              <w:jc w:val="left"/>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6</w:t>
            </w:r>
          </w:p>
        </w:tc>
      </w:tr>
      <w:tr w14:paraId="33975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01" w:type="dxa"/>
            <w:tcBorders>
              <w:top w:val="single" w:color="auto" w:sz="4" w:space="0"/>
              <w:left w:val="single" w:color="auto" w:sz="12" w:space="0"/>
              <w:bottom w:val="single" w:color="auto" w:sz="6" w:space="0"/>
              <w:right w:val="single" w:color="auto" w:sz="6" w:space="0"/>
            </w:tcBorders>
            <w:vAlign w:val="center"/>
          </w:tcPr>
          <w:p w14:paraId="17874795">
            <w:pPr>
              <w:pStyle w:val="24"/>
              <w:spacing w:before="156" w:beforeLines="50" w:after="156" w:afterLines="50"/>
              <w:ind w:left="0" w:leftChars="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9</w:t>
            </w:r>
          </w:p>
        </w:tc>
        <w:tc>
          <w:tcPr>
            <w:tcW w:w="7046" w:type="dxa"/>
            <w:tcBorders>
              <w:top w:val="single" w:color="auto" w:sz="4" w:space="0"/>
              <w:left w:val="single" w:color="auto" w:sz="6" w:space="0"/>
              <w:bottom w:val="single" w:color="auto" w:sz="4" w:space="0"/>
              <w:right w:val="single" w:color="auto" w:sz="12" w:space="0"/>
            </w:tcBorders>
            <w:vAlign w:val="center"/>
          </w:tcPr>
          <w:p w14:paraId="0B1FC00D">
            <w:pPr>
              <w:spacing w:line="500" w:lineRule="exact"/>
              <w:jc w:val="left"/>
              <w:rPr>
                <w:rFonts w:ascii="宋体" w:hAnsi="宋体" w:cs="宋体"/>
                <w:color w:val="auto"/>
                <w:sz w:val="18"/>
                <w:szCs w:val="18"/>
                <w:highlight w:val="none"/>
              </w:rPr>
            </w:pPr>
            <w:r>
              <w:rPr>
                <w:rFonts w:hint="eastAsia" w:ascii="宋体" w:hAnsi="宋体" w:cs="宋体"/>
                <w:color w:val="auto"/>
                <w:sz w:val="18"/>
                <w:szCs w:val="18"/>
                <w:highlight w:val="none"/>
                <w:lang w:val="zh-CN"/>
              </w:rPr>
              <w:t>拟派现场的维护人员为投标人本公司的员工，并须有2人及以上同时具备电工证、高空作业证的，得4分；除上述2人外每有一人具有电工证或高空作业证得2</w:t>
            </w:r>
            <w:r>
              <w:rPr>
                <w:rFonts w:hint="eastAsia" w:ascii="宋体" w:hAnsi="宋体" w:cs="宋体"/>
                <w:color w:val="auto"/>
                <w:sz w:val="18"/>
                <w:szCs w:val="18"/>
                <w:highlight w:val="none"/>
                <w:lang w:val="zh-CN" w:eastAsia="zh-CN"/>
              </w:rPr>
              <w:t>分</w:t>
            </w:r>
            <w:r>
              <w:rPr>
                <w:rFonts w:hint="eastAsia" w:ascii="宋体" w:hAnsi="宋体" w:cs="宋体"/>
                <w:color w:val="auto"/>
                <w:sz w:val="18"/>
                <w:szCs w:val="18"/>
                <w:highlight w:val="none"/>
                <w:lang w:val="zh-CN"/>
              </w:rPr>
              <w:t>，最高得6分，本项最高得10分（注：须提供特种作业操作证及社保证明均需加盖公章做入投标文件中，不提供不得分）。</w:t>
            </w:r>
          </w:p>
        </w:tc>
        <w:tc>
          <w:tcPr>
            <w:tcW w:w="1106" w:type="dxa"/>
            <w:tcBorders>
              <w:top w:val="single" w:color="auto" w:sz="4" w:space="0"/>
              <w:left w:val="single" w:color="auto" w:sz="6" w:space="0"/>
              <w:bottom w:val="single" w:color="auto" w:sz="4" w:space="0"/>
              <w:right w:val="single" w:color="auto" w:sz="12" w:space="0"/>
            </w:tcBorders>
            <w:vAlign w:val="center"/>
          </w:tcPr>
          <w:p w14:paraId="28182D41">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r>
      <w:tr w14:paraId="14C58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8"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31E04693">
            <w:pPr>
              <w:pStyle w:val="24"/>
              <w:spacing w:before="156" w:beforeLines="50" w:after="156" w:afterLines="50"/>
              <w:ind w:left="0" w:leftChars="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7046" w:type="dxa"/>
            <w:tcBorders>
              <w:top w:val="single" w:color="auto" w:sz="6" w:space="0"/>
              <w:left w:val="single" w:color="auto" w:sz="6" w:space="0"/>
              <w:bottom w:val="single" w:color="auto" w:sz="6" w:space="0"/>
              <w:right w:val="single" w:color="auto" w:sz="12" w:space="0"/>
            </w:tcBorders>
            <w:vAlign w:val="center"/>
          </w:tcPr>
          <w:p w14:paraId="606D4A3F">
            <w:pPr>
              <w:spacing w:line="500" w:lineRule="exact"/>
              <w:jc w:val="left"/>
              <w:rPr>
                <w:rFonts w:ascii="宋体" w:hAnsi="宋体" w:cs="宋体"/>
                <w:color w:val="auto"/>
                <w:sz w:val="18"/>
                <w:szCs w:val="18"/>
                <w:highlight w:val="none"/>
              </w:rPr>
            </w:pPr>
            <w:r>
              <w:rPr>
                <w:rFonts w:ascii="宋体" w:hAnsi="宋体" w:cs="宋体"/>
                <w:color w:val="auto"/>
                <w:sz w:val="18"/>
                <w:szCs w:val="18"/>
                <w:highlight w:val="none"/>
              </w:rPr>
              <w:t>投标人</w:t>
            </w:r>
            <w:r>
              <w:rPr>
                <w:rFonts w:hint="eastAsia" w:ascii="宋体" w:hAnsi="宋体" w:cs="宋体"/>
                <w:color w:val="auto"/>
                <w:sz w:val="18"/>
                <w:szCs w:val="18"/>
                <w:highlight w:val="none"/>
              </w:rPr>
              <w:t>同时具有</w:t>
            </w:r>
            <w:r>
              <w:rPr>
                <w:rFonts w:ascii="宋体" w:hAnsi="宋体" w:cs="宋体"/>
                <w:color w:val="auto"/>
                <w:sz w:val="18"/>
                <w:szCs w:val="18"/>
                <w:highlight w:val="none"/>
              </w:rPr>
              <w:t>本单位名下的</w:t>
            </w:r>
            <w:r>
              <w:rPr>
                <w:rFonts w:hint="eastAsia" w:ascii="宋体" w:hAnsi="宋体" w:cs="宋体"/>
                <w:color w:val="auto"/>
                <w:sz w:val="18"/>
                <w:szCs w:val="18"/>
                <w:highlight w:val="none"/>
              </w:rPr>
              <w:t>一辆</w:t>
            </w:r>
            <w:r>
              <w:rPr>
                <w:rFonts w:ascii="宋体" w:hAnsi="宋体" w:cs="宋体"/>
                <w:color w:val="auto"/>
                <w:sz w:val="18"/>
                <w:szCs w:val="18"/>
                <w:highlight w:val="none"/>
              </w:rPr>
              <w:t>专项作业登高车</w:t>
            </w:r>
            <w:r>
              <w:rPr>
                <w:rFonts w:hint="eastAsia" w:ascii="宋体" w:hAnsi="宋体" w:cs="宋体"/>
                <w:color w:val="auto"/>
                <w:sz w:val="18"/>
                <w:szCs w:val="18"/>
                <w:highlight w:val="none"/>
              </w:rPr>
              <w:t>及一辆工程车（货车或栏板车）的</w:t>
            </w:r>
            <w:r>
              <w:rPr>
                <w:rFonts w:ascii="宋体" w:hAnsi="宋体" w:cs="宋体"/>
                <w:color w:val="auto"/>
                <w:sz w:val="18"/>
                <w:szCs w:val="18"/>
                <w:highlight w:val="none"/>
              </w:rPr>
              <w:t>得</w:t>
            </w:r>
            <w:r>
              <w:rPr>
                <w:rFonts w:hint="eastAsia" w:ascii="宋体" w:hAnsi="宋体" w:cs="宋体"/>
                <w:color w:val="auto"/>
                <w:sz w:val="18"/>
                <w:szCs w:val="18"/>
                <w:highlight w:val="none"/>
              </w:rPr>
              <w:t>6</w:t>
            </w:r>
            <w:r>
              <w:rPr>
                <w:rFonts w:ascii="宋体" w:hAnsi="宋体" w:cs="宋体"/>
                <w:color w:val="auto"/>
                <w:sz w:val="18"/>
                <w:szCs w:val="18"/>
                <w:highlight w:val="none"/>
              </w:rPr>
              <w:t>分；</w:t>
            </w:r>
            <w:r>
              <w:rPr>
                <w:rFonts w:hint="eastAsia" w:ascii="宋体" w:hAnsi="宋体" w:cs="宋体"/>
                <w:color w:val="auto"/>
                <w:sz w:val="18"/>
                <w:szCs w:val="18"/>
                <w:highlight w:val="none"/>
              </w:rPr>
              <w:t>除上述车辆外，每具有一辆施工车辆</w:t>
            </w:r>
            <w:r>
              <w:rPr>
                <w:rFonts w:ascii="宋体" w:hAnsi="宋体" w:cs="宋体"/>
                <w:color w:val="auto"/>
                <w:sz w:val="18"/>
                <w:szCs w:val="18"/>
                <w:highlight w:val="none"/>
              </w:rPr>
              <w:t>得</w:t>
            </w:r>
            <w:r>
              <w:rPr>
                <w:rFonts w:hint="eastAsia" w:ascii="宋体" w:hAnsi="宋体" w:cs="宋体"/>
                <w:color w:val="auto"/>
                <w:sz w:val="18"/>
                <w:szCs w:val="18"/>
                <w:highlight w:val="none"/>
                <w:lang w:val="en-US" w:eastAsia="zh-CN"/>
              </w:rPr>
              <w:t>2</w:t>
            </w:r>
            <w:r>
              <w:rPr>
                <w:rFonts w:ascii="宋体" w:hAnsi="宋体" w:cs="宋体"/>
                <w:color w:val="auto"/>
                <w:sz w:val="18"/>
                <w:szCs w:val="18"/>
                <w:highlight w:val="none"/>
              </w:rPr>
              <w:t>分，最多得</w:t>
            </w:r>
            <w:r>
              <w:rPr>
                <w:rFonts w:hint="eastAsia" w:ascii="宋体" w:hAnsi="宋体" w:cs="宋体"/>
                <w:color w:val="auto"/>
                <w:sz w:val="18"/>
                <w:szCs w:val="18"/>
                <w:highlight w:val="none"/>
              </w:rPr>
              <w:t>4</w:t>
            </w:r>
            <w:r>
              <w:rPr>
                <w:rFonts w:ascii="宋体" w:hAnsi="宋体" w:cs="宋体"/>
                <w:color w:val="auto"/>
                <w:sz w:val="18"/>
                <w:szCs w:val="18"/>
                <w:highlight w:val="none"/>
              </w:rPr>
              <w:t>分；本项最高得</w:t>
            </w:r>
            <w:r>
              <w:rPr>
                <w:rFonts w:hint="eastAsia" w:ascii="宋体" w:hAnsi="宋体" w:cs="宋体"/>
                <w:color w:val="auto"/>
                <w:sz w:val="18"/>
                <w:szCs w:val="18"/>
                <w:highlight w:val="none"/>
              </w:rPr>
              <w:t>10</w:t>
            </w:r>
            <w:r>
              <w:rPr>
                <w:rFonts w:ascii="宋体" w:hAnsi="宋体" w:cs="宋体"/>
                <w:color w:val="auto"/>
                <w:sz w:val="18"/>
                <w:szCs w:val="18"/>
                <w:highlight w:val="none"/>
              </w:rPr>
              <w:t>分；（需提供有效期内</w:t>
            </w:r>
            <w:r>
              <w:rPr>
                <w:rFonts w:hint="eastAsia" w:ascii="宋体" w:hAnsi="宋体" w:cs="宋体"/>
                <w:color w:val="auto"/>
                <w:sz w:val="18"/>
                <w:szCs w:val="18"/>
                <w:highlight w:val="none"/>
              </w:rPr>
              <w:t>清晰的</w:t>
            </w:r>
            <w:r>
              <w:rPr>
                <w:rFonts w:ascii="宋体" w:hAnsi="宋体" w:cs="宋体"/>
                <w:color w:val="auto"/>
                <w:sz w:val="18"/>
                <w:szCs w:val="18"/>
                <w:highlight w:val="none"/>
              </w:rPr>
              <w:t>车辆行驶证</w:t>
            </w:r>
            <w:r>
              <w:rPr>
                <w:rFonts w:hint="eastAsia" w:ascii="宋体" w:hAnsi="宋体" w:cs="宋体"/>
                <w:color w:val="auto"/>
                <w:sz w:val="18"/>
                <w:szCs w:val="18"/>
                <w:highlight w:val="none"/>
              </w:rPr>
              <w:t>正反面</w:t>
            </w:r>
            <w:r>
              <w:rPr>
                <w:rFonts w:ascii="宋体" w:hAnsi="宋体" w:cs="宋体"/>
                <w:color w:val="auto"/>
                <w:sz w:val="18"/>
                <w:szCs w:val="18"/>
                <w:highlight w:val="none"/>
              </w:rPr>
              <w:t>、交强险及商业险保单复印件加盖公章做入投标文件中，</w:t>
            </w:r>
            <w:r>
              <w:rPr>
                <w:rFonts w:hint="eastAsia" w:ascii="宋体" w:hAnsi="宋体" w:cs="宋体"/>
                <w:color w:val="auto"/>
                <w:sz w:val="18"/>
                <w:szCs w:val="18"/>
                <w:highlight w:val="none"/>
              </w:rPr>
              <w:t>缺漏、</w:t>
            </w:r>
            <w:r>
              <w:rPr>
                <w:rFonts w:ascii="宋体" w:hAnsi="宋体" w:cs="宋体"/>
                <w:color w:val="auto"/>
                <w:sz w:val="18"/>
                <w:szCs w:val="18"/>
                <w:highlight w:val="none"/>
              </w:rPr>
              <w:t>不提供不得分）。</w:t>
            </w:r>
          </w:p>
        </w:tc>
        <w:tc>
          <w:tcPr>
            <w:tcW w:w="1106" w:type="dxa"/>
            <w:tcBorders>
              <w:top w:val="single" w:color="auto" w:sz="6" w:space="0"/>
              <w:left w:val="single" w:color="auto" w:sz="6" w:space="0"/>
              <w:bottom w:val="single" w:color="auto" w:sz="6" w:space="0"/>
              <w:right w:val="single" w:color="auto" w:sz="12" w:space="0"/>
            </w:tcBorders>
            <w:vAlign w:val="center"/>
          </w:tcPr>
          <w:p w14:paraId="4AE91BD5">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r>
      <w:tr w14:paraId="5CB0B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2EB3C93C">
            <w:pPr>
              <w:pStyle w:val="24"/>
              <w:spacing w:before="156" w:beforeLines="50" w:after="156" w:afterLines="50"/>
              <w:ind w:left="0" w:leftChars="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1</w:t>
            </w:r>
          </w:p>
        </w:tc>
        <w:tc>
          <w:tcPr>
            <w:tcW w:w="7046" w:type="dxa"/>
            <w:tcBorders>
              <w:top w:val="single" w:color="auto" w:sz="6" w:space="0"/>
              <w:left w:val="single" w:color="auto" w:sz="6" w:space="0"/>
              <w:bottom w:val="single" w:color="auto" w:sz="6" w:space="0"/>
              <w:right w:val="single" w:color="auto" w:sz="12" w:space="0"/>
            </w:tcBorders>
            <w:vAlign w:val="center"/>
          </w:tcPr>
          <w:p w14:paraId="7923A085">
            <w:pPr>
              <w:spacing w:line="500" w:lineRule="exact"/>
              <w:jc w:val="left"/>
              <w:rPr>
                <w:rFonts w:ascii="宋体" w:hAnsi="宋体" w:cs="宋体"/>
                <w:color w:val="auto"/>
                <w:sz w:val="18"/>
                <w:szCs w:val="18"/>
                <w:highlight w:val="none"/>
              </w:rPr>
            </w:pPr>
            <w:r>
              <w:rPr>
                <w:rFonts w:ascii="宋体" w:hAnsi="宋体" w:cs="宋体"/>
                <w:color w:val="auto"/>
                <w:sz w:val="18"/>
                <w:szCs w:val="18"/>
                <w:highlight w:val="none"/>
              </w:rPr>
              <w:t>投标人自20</w:t>
            </w:r>
            <w:r>
              <w:rPr>
                <w:rFonts w:hint="eastAsia" w:ascii="宋体" w:hAnsi="宋体" w:cs="宋体"/>
                <w:color w:val="auto"/>
                <w:sz w:val="18"/>
                <w:szCs w:val="18"/>
                <w:highlight w:val="none"/>
              </w:rPr>
              <w:t>21</w:t>
            </w:r>
            <w:r>
              <w:rPr>
                <w:rFonts w:ascii="宋体" w:hAnsi="宋体" w:cs="宋体"/>
                <w:color w:val="auto"/>
                <w:sz w:val="18"/>
                <w:szCs w:val="18"/>
                <w:highlight w:val="none"/>
              </w:rPr>
              <w:t>年1月1日以来（以合同签订时间为准）承担过类似项目业绩的有一个得</w:t>
            </w:r>
            <w:r>
              <w:rPr>
                <w:rFonts w:hint="eastAsia" w:ascii="宋体" w:hAnsi="宋体" w:cs="宋体"/>
                <w:color w:val="auto"/>
                <w:sz w:val="18"/>
                <w:szCs w:val="18"/>
                <w:highlight w:val="none"/>
                <w:lang w:val="en-US" w:eastAsia="zh-CN"/>
              </w:rPr>
              <w:t>0.5</w:t>
            </w:r>
            <w:r>
              <w:rPr>
                <w:rFonts w:ascii="宋体" w:hAnsi="宋体" w:cs="宋体"/>
                <w:color w:val="auto"/>
                <w:sz w:val="18"/>
                <w:szCs w:val="18"/>
                <w:highlight w:val="none"/>
              </w:rPr>
              <w:t>分最高得</w:t>
            </w:r>
            <w:r>
              <w:rPr>
                <w:rFonts w:hint="eastAsia" w:ascii="宋体" w:hAnsi="宋体" w:cs="宋体"/>
                <w:color w:val="auto"/>
                <w:sz w:val="18"/>
                <w:szCs w:val="18"/>
                <w:highlight w:val="none"/>
              </w:rPr>
              <w:t>1</w:t>
            </w:r>
            <w:r>
              <w:rPr>
                <w:rFonts w:ascii="宋体" w:hAnsi="宋体" w:cs="宋体"/>
                <w:color w:val="auto"/>
                <w:sz w:val="18"/>
                <w:szCs w:val="18"/>
                <w:highlight w:val="none"/>
              </w:rPr>
              <w:t>分；提供合同协议书或中标通知书不提供不得分</w:t>
            </w:r>
          </w:p>
        </w:tc>
        <w:tc>
          <w:tcPr>
            <w:tcW w:w="1106" w:type="dxa"/>
            <w:tcBorders>
              <w:top w:val="single" w:color="auto" w:sz="6" w:space="0"/>
              <w:left w:val="single" w:color="auto" w:sz="6" w:space="0"/>
              <w:bottom w:val="single" w:color="auto" w:sz="6" w:space="0"/>
              <w:right w:val="single" w:color="auto" w:sz="12" w:space="0"/>
            </w:tcBorders>
            <w:vAlign w:val="center"/>
          </w:tcPr>
          <w:p w14:paraId="1B552C1F">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r>
      <w:tr w14:paraId="2A3A1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801" w:type="dxa"/>
            <w:tcBorders>
              <w:top w:val="single" w:color="auto" w:sz="6" w:space="0"/>
              <w:left w:val="single" w:color="auto" w:sz="12" w:space="0"/>
              <w:bottom w:val="single" w:color="auto" w:sz="6" w:space="0"/>
              <w:right w:val="single" w:color="auto" w:sz="6" w:space="0"/>
            </w:tcBorders>
            <w:vAlign w:val="center"/>
          </w:tcPr>
          <w:p w14:paraId="0185C2D7">
            <w:pPr>
              <w:pStyle w:val="24"/>
              <w:spacing w:before="156" w:beforeLines="50" w:after="156" w:afterLines="50"/>
              <w:ind w:left="0" w:leftChars="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12</w:t>
            </w:r>
          </w:p>
        </w:tc>
        <w:tc>
          <w:tcPr>
            <w:tcW w:w="7046" w:type="dxa"/>
            <w:tcBorders>
              <w:top w:val="single" w:color="auto" w:sz="6" w:space="0"/>
              <w:left w:val="single" w:color="auto" w:sz="6" w:space="0"/>
              <w:bottom w:val="single" w:color="auto" w:sz="6" w:space="0"/>
              <w:right w:val="single" w:color="auto" w:sz="12" w:space="0"/>
            </w:tcBorders>
            <w:vAlign w:val="center"/>
          </w:tcPr>
          <w:p w14:paraId="1C78F9E7">
            <w:pPr>
              <w:spacing w:line="500" w:lineRule="exact"/>
              <w:jc w:val="left"/>
              <w:rPr>
                <w:rFonts w:ascii="宋体" w:hAnsi="宋体" w:cs="宋体"/>
                <w:color w:val="auto"/>
                <w:sz w:val="18"/>
                <w:szCs w:val="18"/>
                <w:highlight w:val="none"/>
              </w:rPr>
            </w:pPr>
            <w:bookmarkStart w:id="63" w:name="_GoBack"/>
            <w:r>
              <w:rPr>
                <w:rFonts w:hint="eastAsia" w:ascii="宋体" w:hAnsi="宋体" w:cs="宋体"/>
                <w:color w:val="auto"/>
                <w:sz w:val="18"/>
                <w:szCs w:val="18"/>
                <w:highlight w:val="none"/>
                <w:lang w:val="zh-CN"/>
              </w:rPr>
              <w:t>投标文件编制完整、格式规范，合格供应商资格要求、投标文件的编制及评分标准等内容关联到位、规格、型号、配件清单清楚并符合招标文件要求的，得</w:t>
            </w:r>
            <w:r>
              <w:rPr>
                <w:rFonts w:hint="eastAsia" w:ascii="宋体" w:hAnsi="宋体" w:cs="宋体"/>
                <w:color w:val="auto"/>
                <w:sz w:val="18"/>
                <w:szCs w:val="18"/>
                <w:highlight w:val="none"/>
              </w:rPr>
              <w:t>3</w:t>
            </w:r>
            <w:r>
              <w:rPr>
                <w:rFonts w:hint="eastAsia" w:ascii="宋体" w:hAnsi="宋体" w:cs="宋体"/>
                <w:color w:val="auto"/>
                <w:sz w:val="18"/>
                <w:szCs w:val="18"/>
                <w:highlight w:val="none"/>
                <w:lang w:val="zh-CN"/>
              </w:rPr>
              <w:t>分；投标文件有关内容前后矛盾、与招标文件要求不一致等，评标委员会允许且需要通过询标等程序进行澄清的，该项不得分；投标文件存在其他错漏的，每项（次）扣 0.5 分，扣完该项得分为止；合格供应商资格要求、投标文件的编制及评分标准等内容未进行一一关联，得0分。</w:t>
            </w:r>
            <w:bookmarkEnd w:id="63"/>
          </w:p>
        </w:tc>
        <w:tc>
          <w:tcPr>
            <w:tcW w:w="1106" w:type="dxa"/>
            <w:tcBorders>
              <w:top w:val="single" w:color="auto" w:sz="6" w:space="0"/>
              <w:left w:val="single" w:color="auto" w:sz="6" w:space="0"/>
              <w:bottom w:val="single" w:color="auto" w:sz="6" w:space="0"/>
              <w:right w:val="single" w:color="auto" w:sz="12" w:space="0"/>
            </w:tcBorders>
            <w:vAlign w:val="center"/>
          </w:tcPr>
          <w:p w14:paraId="0B3F1B4A">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r>
      <w:tr w14:paraId="00D64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8953" w:type="dxa"/>
            <w:gridSpan w:val="3"/>
            <w:tcBorders>
              <w:top w:val="single" w:color="auto" w:sz="6" w:space="0"/>
              <w:left w:val="single" w:color="auto" w:sz="12" w:space="0"/>
              <w:bottom w:val="single" w:color="auto" w:sz="6" w:space="0"/>
              <w:right w:val="single" w:color="auto" w:sz="12" w:space="0"/>
            </w:tcBorders>
            <w:vAlign w:val="center"/>
          </w:tcPr>
          <w:p w14:paraId="5B081368">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b/>
                <w:bCs/>
                <w:color w:val="auto"/>
                <w:sz w:val="18"/>
                <w:szCs w:val="18"/>
                <w:highlight w:val="none"/>
              </w:rPr>
              <w:t>商务报价分（10分）</w:t>
            </w:r>
          </w:p>
        </w:tc>
      </w:tr>
      <w:tr w14:paraId="36F13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801" w:type="dxa"/>
            <w:tcBorders>
              <w:top w:val="single" w:color="auto" w:sz="6" w:space="0"/>
              <w:left w:val="single" w:color="auto" w:sz="12" w:space="0"/>
              <w:bottom w:val="single" w:color="auto" w:sz="12" w:space="0"/>
              <w:right w:val="single" w:color="auto" w:sz="6" w:space="0"/>
            </w:tcBorders>
            <w:vAlign w:val="center"/>
          </w:tcPr>
          <w:p w14:paraId="45AE1E33">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7046" w:type="dxa"/>
            <w:tcBorders>
              <w:top w:val="single" w:color="auto" w:sz="6" w:space="0"/>
              <w:left w:val="single" w:color="auto" w:sz="6" w:space="0"/>
              <w:bottom w:val="single" w:color="auto" w:sz="12" w:space="0"/>
              <w:right w:val="single" w:color="auto" w:sz="12" w:space="0"/>
            </w:tcBorders>
            <w:vAlign w:val="center"/>
          </w:tcPr>
          <w:p w14:paraId="2E2850D1">
            <w:pPr>
              <w:pStyle w:val="24"/>
              <w:spacing w:before="156" w:beforeLines="50" w:after="156" w:afterLines="50"/>
              <w:ind w:left="0" w:leftChars="0"/>
              <w:rPr>
                <w:rFonts w:ascii="宋体" w:hAnsi="宋体" w:cs="宋体"/>
                <w:color w:val="auto"/>
                <w:sz w:val="18"/>
                <w:szCs w:val="18"/>
                <w:highlight w:val="none"/>
                <w:lang w:val="zh-CN"/>
              </w:rPr>
            </w:pPr>
            <w:r>
              <w:rPr>
                <w:rFonts w:ascii="宋体" w:hAnsi="宋体" w:cs="宋体"/>
                <w:color w:val="auto"/>
                <w:sz w:val="18"/>
                <w:szCs w:val="18"/>
                <w:highlight w:val="none"/>
                <w:lang w:val="zh-CN"/>
              </w:rPr>
              <w:t xml:space="preserve"> 1、价格分采用低价优先法计算，即满足招标文件要求且投标价格最低的投标报价为评标基准价，其他投标人的价格分按照下列公式计算：</w:t>
            </w:r>
          </w:p>
          <w:p w14:paraId="1DF61675">
            <w:pPr>
              <w:pStyle w:val="24"/>
              <w:spacing w:before="156" w:beforeLines="50" w:after="156" w:afterLines="50"/>
              <w:ind w:left="0" w:leftChars="0"/>
              <w:rPr>
                <w:rFonts w:ascii="宋体" w:hAnsi="宋体" w:cs="宋体"/>
                <w:color w:val="auto"/>
                <w:sz w:val="18"/>
                <w:szCs w:val="18"/>
                <w:highlight w:val="none"/>
                <w:lang w:val="zh-CN"/>
              </w:rPr>
            </w:pPr>
            <w:r>
              <w:rPr>
                <w:rFonts w:ascii="宋体" w:hAnsi="宋体" w:cs="宋体"/>
                <w:color w:val="auto"/>
                <w:sz w:val="18"/>
                <w:szCs w:val="18"/>
                <w:highlight w:val="none"/>
                <w:lang w:val="zh-CN"/>
              </w:rPr>
              <w:t>1）、维保费用价格得分，价格分采用低价优先法计算，即满足招标文件要求且投标价格最低的投标报价为评标基准价，其他投标人的价格分按照下列公式计算：</w:t>
            </w:r>
          </w:p>
          <w:p w14:paraId="128E05EB">
            <w:pPr>
              <w:pStyle w:val="24"/>
              <w:spacing w:before="156" w:beforeLines="50" w:after="156" w:afterLines="50"/>
              <w:ind w:left="0" w:leftChars="0"/>
              <w:rPr>
                <w:rFonts w:ascii="宋体" w:hAnsi="宋体" w:cs="宋体"/>
                <w:color w:val="auto"/>
                <w:sz w:val="18"/>
                <w:szCs w:val="18"/>
                <w:highlight w:val="none"/>
                <w:lang w:val="zh-CN"/>
              </w:rPr>
            </w:pPr>
            <w:r>
              <w:rPr>
                <w:rFonts w:ascii="宋体" w:hAnsi="宋体" w:cs="宋体"/>
                <w:color w:val="auto"/>
                <w:sz w:val="18"/>
                <w:szCs w:val="18"/>
                <w:highlight w:val="none"/>
                <w:lang w:val="zh-CN"/>
              </w:rPr>
              <w:t>维保费用价格得分=评标基准价/投标报价×</w:t>
            </w:r>
            <w:r>
              <w:rPr>
                <w:rFonts w:hint="eastAsia" w:ascii="宋体" w:hAnsi="宋体" w:cs="宋体"/>
                <w:color w:val="auto"/>
                <w:sz w:val="18"/>
                <w:szCs w:val="18"/>
                <w:highlight w:val="none"/>
                <w:lang w:val="zh-CN" w:eastAsia="zh-CN"/>
              </w:rPr>
              <w:t>10</w:t>
            </w:r>
            <w:r>
              <w:rPr>
                <w:rFonts w:ascii="宋体" w:hAnsi="宋体" w:cs="宋体"/>
                <w:color w:val="auto"/>
                <w:sz w:val="18"/>
                <w:szCs w:val="18"/>
                <w:highlight w:val="none"/>
                <w:lang w:val="zh-CN"/>
              </w:rPr>
              <w:t>%×100×</w:t>
            </w:r>
            <w:r>
              <w:rPr>
                <w:rFonts w:hint="eastAsia" w:ascii="宋体" w:hAnsi="宋体" w:cs="宋体"/>
                <w:color w:val="auto"/>
                <w:sz w:val="18"/>
                <w:szCs w:val="18"/>
                <w:highlight w:val="none"/>
                <w:lang w:val="zh-CN" w:eastAsia="zh-CN"/>
              </w:rPr>
              <w:t>3</w:t>
            </w:r>
            <w:r>
              <w:rPr>
                <w:rFonts w:ascii="宋体" w:hAnsi="宋体" w:cs="宋体"/>
                <w:color w:val="auto"/>
                <w:sz w:val="18"/>
                <w:szCs w:val="18"/>
                <w:highlight w:val="none"/>
                <w:lang w:val="zh-CN"/>
              </w:rPr>
              <w:t>0%</w:t>
            </w:r>
          </w:p>
          <w:p w14:paraId="010319D9">
            <w:pPr>
              <w:pStyle w:val="24"/>
              <w:spacing w:before="156" w:beforeLines="50" w:after="156" w:afterLines="50"/>
              <w:ind w:left="0" w:leftChars="0"/>
              <w:rPr>
                <w:rFonts w:ascii="宋体" w:hAnsi="宋体" w:cs="宋体"/>
                <w:color w:val="auto"/>
                <w:sz w:val="18"/>
                <w:szCs w:val="18"/>
                <w:highlight w:val="none"/>
                <w:lang w:val="zh-CN"/>
              </w:rPr>
            </w:pPr>
            <w:r>
              <w:rPr>
                <w:rFonts w:ascii="宋体" w:hAnsi="宋体" w:cs="宋体"/>
                <w:color w:val="auto"/>
                <w:sz w:val="18"/>
                <w:szCs w:val="18"/>
                <w:highlight w:val="none"/>
                <w:lang w:val="zh-CN"/>
              </w:rPr>
              <w:t>2）、更换设备部</w:t>
            </w:r>
            <w:r>
              <w:rPr>
                <w:rFonts w:hint="eastAsia" w:ascii="宋体" w:hAnsi="宋体" w:cs="宋体"/>
                <w:color w:val="auto"/>
                <w:sz w:val="18"/>
                <w:szCs w:val="18"/>
                <w:highlight w:val="none"/>
                <w:lang w:val="en-US" w:eastAsia="zh-CN"/>
              </w:rPr>
              <w:t>分</w:t>
            </w:r>
            <w:r>
              <w:rPr>
                <w:rFonts w:ascii="宋体" w:hAnsi="宋体" w:cs="宋体"/>
                <w:color w:val="auto"/>
                <w:sz w:val="18"/>
                <w:szCs w:val="18"/>
                <w:highlight w:val="none"/>
                <w:lang w:val="zh-CN"/>
              </w:rPr>
              <w:t>价格得分，此部分以折扣率进行报价，价格分采用低价优先法计算，即满足招标文件要求且折扣最低的报价为评标基准价。</w:t>
            </w:r>
          </w:p>
          <w:p w14:paraId="71A51E7C">
            <w:pPr>
              <w:pStyle w:val="24"/>
              <w:spacing w:before="156" w:beforeLines="50" w:after="156" w:afterLines="50"/>
              <w:ind w:left="0" w:leftChars="0"/>
              <w:rPr>
                <w:rFonts w:ascii="宋体" w:hAnsi="宋体" w:cs="宋体"/>
                <w:color w:val="auto"/>
                <w:sz w:val="18"/>
                <w:szCs w:val="18"/>
                <w:highlight w:val="none"/>
                <w:lang w:val="zh-CN"/>
              </w:rPr>
            </w:pPr>
            <w:r>
              <w:rPr>
                <w:rFonts w:ascii="宋体" w:hAnsi="宋体" w:cs="宋体"/>
                <w:color w:val="auto"/>
                <w:sz w:val="18"/>
                <w:szCs w:val="18"/>
                <w:highlight w:val="none"/>
                <w:lang w:val="zh-CN"/>
              </w:rPr>
              <w:t>更换设备部分价格得分=评标基准价/投标报价×</w:t>
            </w:r>
            <w:r>
              <w:rPr>
                <w:rFonts w:hint="eastAsia" w:ascii="宋体" w:hAnsi="宋体" w:cs="宋体"/>
                <w:color w:val="auto"/>
                <w:sz w:val="18"/>
                <w:szCs w:val="18"/>
                <w:highlight w:val="none"/>
                <w:lang w:val="zh-CN" w:eastAsia="zh-CN"/>
              </w:rPr>
              <w:t>10</w:t>
            </w:r>
            <w:r>
              <w:rPr>
                <w:rFonts w:ascii="宋体" w:hAnsi="宋体" w:cs="宋体"/>
                <w:color w:val="auto"/>
                <w:sz w:val="18"/>
                <w:szCs w:val="18"/>
                <w:highlight w:val="none"/>
                <w:lang w:val="zh-CN"/>
              </w:rPr>
              <w:t>%×100×</w:t>
            </w:r>
            <w:r>
              <w:rPr>
                <w:rFonts w:hint="eastAsia" w:ascii="宋体" w:hAnsi="宋体" w:cs="宋体"/>
                <w:color w:val="auto"/>
                <w:sz w:val="18"/>
                <w:szCs w:val="18"/>
                <w:highlight w:val="none"/>
                <w:lang w:val="zh-CN" w:eastAsia="zh-CN"/>
              </w:rPr>
              <w:t>7</w:t>
            </w:r>
            <w:r>
              <w:rPr>
                <w:rFonts w:ascii="宋体" w:hAnsi="宋体" w:cs="宋体"/>
                <w:color w:val="auto"/>
                <w:sz w:val="18"/>
                <w:szCs w:val="18"/>
                <w:highlight w:val="none"/>
                <w:lang w:val="zh-CN"/>
              </w:rPr>
              <w:t>0%</w:t>
            </w:r>
          </w:p>
          <w:p w14:paraId="4AB78B9D">
            <w:pPr>
              <w:pStyle w:val="24"/>
              <w:spacing w:before="156" w:beforeLines="50" w:after="156" w:afterLines="50"/>
              <w:ind w:left="0" w:leftChars="0"/>
              <w:rPr>
                <w:rFonts w:ascii="宋体" w:hAnsi="宋体" w:cs="宋体"/>
                <w:color w:val="auto"/>
                <w:sz w:val="18"/>
                <w:szCs w:val="18"/>
                <w:highlight w:val="none"/>
                <w:lang w:val="zh-CN"/>
              </w:rPr>
            </w:pPr>
            <w:r>
              <w:rPr>
                <w:rFonts w:hint="eastAsia" w:ascii="宋体" w:hAnsi="宋体" w:cs="宋体"/>
                <w:color w:val="auto"/>
                <w:sz w:val="18"/>
                <w:szCs w:val="18"/>
                <w:highlight w:val="none"/>
                <w:lang w:val="zh-CN" w:eastAsia="zh-CN"/>
              </w:rPr>
              <w:t>3）</w:t>
            </w:r>
            <w:r>
              <w:rPr>
                <w:rFonts w:ascii="宋体" w:hAnsi="宋体" w:cs="宋体"/>
                <w:color w:val="auto"/>
                <w:sz w:val="18"/>
                <w:szCs w:val="18"/>
                <w:highlight w:val="none"/>
                <w:lang w:val="zh-CN"/>
              </w:rPr>
              <w:t>、本项目的价格得分=维保费用价格得分+更换设备部份价格得分</w:t>
            </w:r>
          </w:p>
          <w:p w14:paraId="0A3690DB">
            <w:pPr>
              <w:pStyle w:val="24"/>
              <w:spacing w:before="156" w:beforeLines="50" w:after="156" w:afterLines="50"/>
              <w:ind w:left="0" w:leftChars="0"/>
              <w:rPr>
                <w:rFonts w:ascii="宋体" w:hAnsi="宋体" w:cs="宋体"/>
                <w:color w:val="auto"/>
                <w:sz w:val="18"/>
                <w:szCs w:val="18"/>
                <w:highlight w:val="none"/>
                <w:lang w:val="zh-CN"/>
              </w:rPr>
            </w:pPr>
            <w:r>
              <w:rPr>
                <w:rFonts w:hint="eastAsia" w:ascii="宋体" w:hAnsi="宋体" w:cs="宋体"/>
                <w:color w:val="auto"/>
                <w:sz w:val="18"/>
                <w:szCs w:val="18"/>
                <w:highlight w:val="none"/>
                <w:lang w:val="zh-CN"/>
              </w:rPr>
              <w:t>评标过程中，不得去掉报价中的最高报价和最低报价。</w:t>
            </w:r>
          </w:p>
          <w:p w14:paraId="16F11E8B">
            <w:pPr>
              <w:pStyle w:val="24"/>
              <w:spacing w:before="156" w:beforeLines="50" w:after="156" w:afterLines="50"/>
              <w:ind w:left="0" w:leftChars="0"/>
              <w:rPr>
                <w:rFonts w:ascii="宋体" w:hAnsi="宋体" w:cs="宋体"/>
                <w:color w:val="auto"/>
                <w:sz w:val="18"/>
                <w:szCs w:val="18"/>
                <w:highlight w:val="none"/>
                <w:lang w:val="zh-CN"/>
              </w:rPr>
            </w:pPr>
            <w:r>
              <w:rPr>
                <w:rFonts w:hint="eastAsia" w:ascii="宋体" w:hAnsi="宋体" w:cs="宋体"/>
                <w:color w:val="auto"/>
                <w:sz w:val="18"/>
                <w:szCs w:val="18"/>
                <w:highlight w:val="none"/>
                <w:lang w:val="zh-CN"/>
              </w:rPr>
              <w:t>因落实政府采购政策需要进行价格调整的，以调整后的价格计算评标基准价和投标报价。</w:t>
            </w:r>
          </w:p>
        </w:tc>
        <w:tc>
          <w:tcPr>
            <w:tcW w:w="1106" w:type="dxa"/>
            <w:tcBorders>
              <w:top w:val="single" w:color="auto" w:sz="6" w:space="0"/>
              <w:left w:val="single" w:color="auto" w:sz="6" w:space="0"/>
              <w:bottom w:val="single" w:color="auto" w:sz="12" w:space="0"/>
              <w:right w:val="single" w:color="auto" w:sz="12" w:space="0"/>
            </w:tcBorders>
            <w:vAlign w:val="center"/>
          </w:tcPr>
          <w:p w14:paraId="7846E8BD">
            <w:pPr>
              <w:pStyle w:val="24"/>
              <w:spacing w:before="156" w:beforeLines="50" w:after="156" w:afterLines="50"/>
              <w:ind w:left="0" w:leftChars="0"/>
              <w:jc w:val="center"/>
              <w:rPr>
                <w:rFonts w:ascii="宋体" w:hAnsi="宋体" w:cs="宋体"/>
                <w:color w:val="auto"/>
                <w:sz w:val="18"/>
                <w:szCs w:val="18"/>
                <w:highlight w:val="none"/>
              </w:rPr>
            </w:pPr>
            <w:r>
              <w:rPr>
                <w:rFonts w:hint="eastAsia" w:ascii="宋体" w:hAnsi="宋体" w:cs="宋体"/>
                <w:color w:val="auto"/>
                <w:sz w:val="18"/>
                <w:szCs w:val="18"/>
                <w:highlight w:val="none"/>
              </w:rPr>
              <w:t>10分</w:t>
            </w:r>
          </w:p>
        </w:tc>
      </w:tr>
    </w:tbl>
    <w:p w14:paraId="1BDDA497">
      <w:pPr>
        <w:snapToGrid w:val="0"/>
        <w:spacing w:line="360" w:lineRule="auto"/>
        <w:rPr>
          <w:rFonts w:hint="eastAsia" w:ascii="宋体" w:hAnsi="宋体" w:eastAsia="宋体" w:cs="宋体"/>
          <w:b/>
          <w:color w:val="auto"/>
          <w:sz w:val="18"/>
          <w:szCs w:val="18"/>
          <w:highlight w:val="none"/>
        </w:rPr>
      </w:pPr>
      <w:r>
        <w:rPr>
          <w:rFonts w:ascii="Calibri" w:hAnsi="Calibri" w:eastAsia="仿宋" w:cs="Calibri"/>
          <w:color w:val="auto"/>
          <w:sz w:val="18"/>
          <w:szCs w:val="18"/>
          <w:highlight w:val="none"/>
          <w:shd w:val="clear" w:color="auto" w:fill="FFFFFF"/>
        </w:rPr>
        <w:t> </w:t>
      </w:r>
      <w:r>
        <w:rPr>
          <w:rFonts w:hint="eastAsia" w:ascii="宋体" w:hAnsi="宋体" w:eastAsia="宋体" w:cs="宋体"/>
          <w:color w:val="auto"/>
          <w:sz w:val="18"/>
          <w:szCs w:val="18"/>
          <w:highlight w:val="none"/>
          <w:shd w:val="clear" w:color="auto" w:fill="FFFFFF"/>
        </w:rPr>
        <w:t>*</w:t>
      </w:r>
      <w:r>
        <w:rPr>
          <w:rFonts w:hint="eastAsia" w:ascii="宋体" w:hAnsi="宋体" w:eastAsia="宋体" w:cs="宋体"/>
          <w:b/>
          <w:color w:val="auto"/>
          <w:sz w:val="18"/>
          <w:szCs w:val="18"/>
          <w:highlight w:val="none"/>
        </w:rPr>
        <w:t>备注：</w:t>
      </w:r>
      <w:r>
        <w:rPr>
          <w:rFonts w:hint="eastAsia" w:ascii="宋体" w:hAnsi="宋体" w:eastAsia="宋体" w:cs="宋体"/>
          <w:bCs/>
          <w:color w:val="auto"/>
          <w:sz w:val="18"/>
          <w:szCs w:val="18"/>
          <w:highlight w:val="none"/>
        </w:rPr>
        <w:t>上述内容缺项不得分，</w:t>
      </w:r>
      <w:r>
        <w:rPr>
          <w:rFonts w:hint="eastAsia" w:ascii="宋体" w:hAnsi="宋体" w:eastAsia="宋体" w:cs="宋体"/>
          <w:color w:val="auto"/>
          <w:sz w:val="18"/>
          <w:szCs w:val="18"/>
          <w:highlight w:val="none"/>
        </w:rPr>
        <w:t>投标人编制投标文件（商务技术文件部分）时，建议按此目录（序号和内容）提供评标标准相应的商务技术资料。 </w:t>
      </w:r>
    </w:p>
    <w:p w14:paraId="7216711C">
      <w:pPr>
        <w:snapToGrid w:val="0"/>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一、评标方法</w:t>
      </w:r>
    </w:p>
    <w:p w14:paraId="7AD42AAC">
      <w:pPr>
        <w:adjustRightInd/>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1.本项目采用综合评分法。</w:t>
      </w:r>
      <w:r>
        <w:rPr>
          <w:rFonts w:hint="eastAsia" w:ascii="宋体" w:hAnsi="宋体" w:eastAsia="宋体" w:cs="宋体"/>
          <w:color w:val="auto"/>
          <w:kern w:val="0"/>
          <w:sz w:val="18"/>
          <w:szCs w:val="18"/>
          <w:highlight w:val="none"/>
        </w:rPr>
        <w:t>综合评分法，是指投标文件满足招标文件全部实质性要求，且按照评审因素的量化指标评审得分最高的投标人为中标候选人的评标方法。</w:t>
      </w:r>
    </w:p>
    <w:p w14:paraId="4428380D">
      <w:pPr>
        <w:adjustRightInd/>
        <w:spacing w:line="360" w:lineRule="auto"/>
        <w:rPr>
          <w:rFonts w:hint="eastAsia" w:ascii="宋体" w:hAnsi="宋体" w:eastAsia="宋体" w:cs="宋体"/>
          <w:color w:val="auto"/>
          <w:kern w:val="0"/>
          <w:sz w:val="18"/>
          <w:szCs w:val="18"/>
          <w:highlight w:val="none"/>
        </w:rPr>
      </w:pPr>
      <w:r>
        <w:rPr>
          <w:rFonts w:hint="eastAsia" w:ascii="宋体" w:hAnsi="宋体" w:eastAsia="宋体" w:cs="宋体"/>
          <w:b/>
          <w:color w:val="auto"/>
          <w:sz w:val="18"/>
          <w:szCs w:val="18"/>
          <w:highlight w:val="none"/>
        </w:rPr>
        <w:t>二、评标标准</w:t>
      </w:r>
    </w:p>
    <w:p w14:paraId="23F44413">
      <w:pPr>
        <w:spacing w:line="360" w:lineRule="auto"/>
        <w:ind w:firstLine="354" w:firstLineChars="196"/>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2.评标标准：</w:t>
      </w:r>
      <w:r>
        <w:rPr>
          <w:rFonts w:hint="eastAsia" w:ascii="宋体" w:hAnsi="宋体" w:eastAsia="宋体" w:cs="宋体"/>
          <w:color w:val="auto"/>
          <w:kern w:val="0"/>
          <w:sz w:val="18"/>
          <w:szCs w:val="18"/>
          <w:highlight w:val="none"/>
        </w:rPr>
        <w:t>见评标办法前附表。</w:t>
      </w:r>
    </w:p>
    <w:p w14:paraId="6986D4F7">
      <w:pPr>
        <w:spacing w:line="360" w:lineRule="auto"/>
        <w:outlineLvl w:val="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三、评标程序</w:t>
      </w:r>
    </w:p>
    <w:p w14:paraId="721EB56D">
      <w:pPr>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3.1符合性审查。</w:t>
      </w:r>
      <w:r>
        <w:rPr>
          <w:rFonts w:hint="eastAsia" w:ascii="宋体" w:hAnsi="宋体" w:eastAsia="宋体" w:cs="宋体"/>
          <w:color w:val="auto"/>
          <w:kern w:val="0"/>
          <w:sz w:val="18"/>
          <w:szCs w:val="18"/>
          <w:highlight w:val="none"/>
        </w:rPr>
        <w:t>评标委员会应当对符合资格的投标人的投标文件进行符合性审查，以确定其是否满足招标文件的实质性要求。不满足招标文件的实质性要求的，投标无效。</w:t>
      </w:r>
    </w:p>
    <w:p w14:paraId="6295C2E7">
      <w:pPr>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3.2 比较与评价。</w:t>
      </w:r>
      <w:r>
        <w:rPr>
          <w:rFonts w:hint="eastAsia" w:ascii="宋体" w:hAnsi="宋体" w:eastAsia="宋体" w:cs="宋体"/>
          <w:color w:val="auto"/>
          <w:kern w:val="0"/>
          <w:sz w:val="18"/>
          <w:szCs w:val="18"/>
          <w:highlight w:val="none"/>
        </w:rPr>
        <w:t>评标委员会应当按照招标文件中规定的评标方法和标准，对符合性审查合格的投标文件进行商务和技术评估，综合比较与评价。</w:t>
      </w:r>
    </w:p>
    <w:p w14:paraId="20EF9A8E">
      <w:pPr>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3.3汇总商务技术得分。</w:t>
      </w:r>
      <w:r>
        <w:rPr>
          <w:rFonts w:hint="eastAsia" w:ascii="宋体" w:hAnsi="宋体" w:eastAsia="宋体" w:cs="宋体"/>
          <w:color w:val="auto"/>
          <w:kern w:val="0"/>
          <w:sz w:val="18"/>
          <w:szCs w:val="18"/>
          <w:highlight w:val="none"/>
        </w:rPr>
        <w:t>评标委员会各成员应当独立对每个投标人的商务和技术文件进行评价，并汇总商务技术得分情况。</w:t>
      </w:r>
    </w:p>
    <w:p w14:paraId="3A317AEC">
      <w:pPr>
        <w:spacing w:line="360" w:lineRule="auto"/>
        <w:ind w:firstLine="354" w:firstLineChars="196"/>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3.4报价评审。</w:t>
      </w:r>
    </w:p>
    <w:p w14:paraId="6BF5BABE">
      <w:pPr>
        <w:pStyle w:val="161"/>
        <w:spacing w:before="0"/>
        <w:ind w:firstLine="381" w:firstLineChars="212"/>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3.4.1投标文件报价出现前后不一致的，按照下列规定修正：</w:t>
      </w:r>
    </w:p>
    <w:p w14:paraId="36D2CDD7">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3.4.1.1投标文件中开标一览表(报价表)内容与投标文件中相应内容不一致的，以开标一览表(报价表)为准;</w:t>
      </w:r>
    </w:p>
    <w:p w14:paraId="35087DA4">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3.4.1.2大写金额和小写金额不一致的，以大写金额为准;</w:t>
      </w:r>
    </w:p>
    <w:p w14:paraId="09BE9875">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3.4.1.3单价金额小数点或者百分比有明显错位的，以开标一览表的总价为准，并修改单价;</w:t>
      </w:r>
    </w:p>
    <w:p w14:paraId="038823F7">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3.4.1.4总价金额与按单价汇总金额不一致的，以单价金额计算结果为准。</w:t>
      </w:r>
    </w:p>
    <w:p w14:paraId="59BC08A3">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43DD6C48">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3.4.2投标文件出现不是唯一的、有选择性投标报价的，投标无效。</w:t>
      </w:r>
    </w:p>
    <w:p w14:paraId="265403AA">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3.4.3投标报价超过招标文件中规定的预算金额或者最高限价的，投标无效。</w:t>
      </w:r>
    </w:p>
    <w:p w14:paraId="16E9C278">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1425AC">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3AFCDFB">
      <w:pPr>
        <w:spacing w:line="360" w:lineRule="auto"/>
        <w:ind w:firstLine="361" w:firstLineChars="200"/>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3.5排序与推荐。</w:t>
      </w:r>
      <w:r>
        <w:rPr>
          <w:rFonts w:hint="eastAsia" w:ascii="宋体" w:hAnsi="宋体" w:eastAsia="宋体" w:cs="宋体"/>
          <w:color w:val="auto"/>
          <w:kern w:val="0"/>
          <w:sz w:val="18"/>
          <w:szCs w:val="18"/>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05ACEB2">
      <w:pPr>
        <w:spacing w:line="360" w:lineRule="auto"/>
        <w:ind w:firstLine="360" w:firstLineChars="200"/>
        <w:rPr>
          <w:rFonts w:hint="eastAsia" w:ascii="宋体" w:hAnsi="宋体" w:eastAsia="宋体" w:cs="宋体"/>
          <w:b/>
          <w:color w:val="auto"/>
          <w:kern w:val="0"/>
          <w:sz w:val="18"/>
          <w:szCs w:val="18"/>
          <w:highlight w:val="none"/>
        </w:rPr>
      </w:pPr>
      <w:r>
        <w:rPr>
          <w:rFonts w:hint="eastAsia" w:ascii="宋体" w:hAnsi="宋体" w:eastAsia="宋体" w:cs="宋体"/>
          <w:color w:val="auto"/>
          <w:kern w:val="0"/>
          <w:sz w:val="18"/>
          <w:szCs w:val="18"/>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038FFC">
      <w:pPr>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3.6编写评标报告。</w:t>
      </w:r>
      <w:r>
        <w:rPr>
          <w:rFonts w:hint="eastAsia" w:ascii="宋体" w:hAnsi="宋体" w:eastAsia="宋体" w:cs="宋体"/>
          <w:color w:val="auto"/>
          <w:kern w:val="0"/>
          <w:sz w:val="18"/>
          <w:szCs w:val="18"/>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73F2BF">
      <w:pPr>
        <w:widowControl/>
        <w:shd w:val="clear" w:color="auto" w:fill="FFFFFF"/>
        <w:adjustRightInd/>
        <w:spacing w:after="225" w:line="315" w:lineRule="atLeast"/>
        <w:jc w:val="lef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四、评标中的其他事项</w:t>
      </w:r>
    </w:p>
    <w:p w14:paraId="2B726D06">
      <w:pPr>
        <w:pStyle w:val="161"/>
        <w:spacing w:before="0"/>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4.1投标人澄清、说明或者补正。</w:t>
      </w:r>
      <w:r>
        <w:rPr>
          <w:rFonts w:hint="eastAsia" w:ascii="宋体" w:hAnsi="宋体" w:eastAsia="宋体" w:cs="宋体"/>
          <w:color w:val="auto"/>
          <w:kern w:val="0"/>
          <w:sz w:val="18"/>
          <w:szCs w:val="18"/>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646A2B0">
      <w:pPr>
        <w:pStyle w:val="24"/>
        <w:spacing w:line="360" w:lineRule="auto"/>
        <w:ind w:left="954" w:leftChars="226" w:hanging="479" w:firstLineChars="0"/>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4.2投标无效。</w:t>
      </w:r>
      <w:r>
        <w:rPr>
          <w:rFonts w:hint="eastAsia" w:ascii="宋体" w:hAnsi="宋体" w:eastAsia="宋体" w:cs="宋体"/>
          <w:color w:val="auto"/>
          <w:sz w:val="18"/>
          <w:szCs w:val="18"/>
          <w:highlight w:val="none"/>
        </w:rPr>
        <w:t>有下列情况之一的，投标无效：</w:t>
      </w:r>
    </w:p>
    <w:p w14:paraId="5DFF7F9B">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4.2.1投标人不具备招标文件中规定的资格要求的（投标人未提供有效的资格文件的，视为投标人不具备招标文件中规定的资格要求）；</w:t>
      </w:r>
    </w:p>
    <w:p w14:paraId="528844F7">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4.2.2投标文件未按照招标文件要求签署、盖章的；</w:t>
      </w:r>
    </w:p>
    <w:p w14:paraId="698A7745">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4.2.3采购人拟采购的产品属于政府强制采购的节能产品品目清单范围的，投标人未按招标文件要求提供国家确定的认证机构出具的、处于有效期之内的节能产品认证证书的；</w:t>
      </w:r>
    </w:p>
    <w:p w14:paraId="7CDE0D3A">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4.2.4投标文件含有采购人不能接受的附加条件的；</w:t>
      </w:r>
    </w:p>
    <w:p w14:paraId="083AB49B">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4.2.5投标文件中承诺的投标有效期少于招标文件中载明的投标有效期的；</w:t>
      </w:r>
    </w:p>
    <w:p w14:paraId="78859774">
      <w:pPr>
        <w:snapToGrid w:val="0"/>
        <w:spacing w:line="360" w:lineRule="auto"/>
        <w:ind w:firstLine="90" w:firstLineChars="5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4.2.6投标文件出现不是唯一的、有选择性投标报价的;</w:t>
      </w:r>
    </w:p>
    <w:p w14:paraId="74EB966B">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4.2.7投标报价超过招标文件中规定的预算金额或者最高限价的;</w:t>
      </w:r>
    </w:p>
    <w:p w14:paraId="3570B9AD">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4.2.8报价明显低于其他通过符合性审查投标人的报价，有可能影响产品质量或者不能诚信履约的，未能按要求提供书面说明或者提交相关证明材料，不能证明其报价合理性的;</w:t>
      </w:r>
    </w:p>
    <w:p w14:paraId="0B82E7A2">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4.2.9投标人对根据修正原则修正后的报价不确认的；</w:t>
      </w:r>
    </w:p>
    <w:p w14:paraId="7FC97FBB">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4.2.10投标人提供虚假材料投标的；</w:t>
      </w:r>
    </w:p>
    <w:p w14:paraId="62CEFB88">
      <w:pPr>
        <w:spacing w:line="360" w:lineRule="auto"/>
        <w:ind w:firstLine="180" w:firstLineChars="1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4.2.11投标人有恶意串通、妨碍其他投标人的竞争行为、损害采购人或者其他投标人的合法权益情形的；</w:t>
      </w:r>
    </w:p>
    <w:p w14:paraId="353E07F0">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4.2.12投标人仅提交备份投标文件，没有在电子交易平台传输递交投标文件的，投标无效；</w:t>
      </w:r>
    </w:p>
    <w:p w14:paraId="40C1F293">
      <w:pPr>
        <w:pStyle w:val="4"/>
        <w:tabs>
          <w:tab w:val="left" w:pos="432"/>
        </w:tabs>
        <w:ind w:left="430" w:leftChars="205"/>
        <w:rPr>
          <w:rFonts w:hint="eastAsia" w:ascii="宋体" w:hAnsi="宋体" w:eastAsia="宋体" w:cs="宋体"/>
          <w:b w:val="0"/>
          <w:bCs w:val="0"/>
          <w:color w:val="auto"/>
          <w:kern w:val="0"/>
          <w:sz w:val="18"/>
          <w:szCs w:val="18"/>
          <w:highlight w:val="none"/>
          <w:lang w:val="en-US"/>
        </w:rPr>
      </w:pPr>
      <w:r>
        <w:rPr>
          <w:rFonts w:hint="eastAsia" w:ascii="宋体" w:hAnsi="宋体" w:eastAsia="宋体" w:cs="宋体"/>
          <w:b w:val="0"/>
          <w:bCs w:val="0"/>
          <w:color w:val="auto"/>
          <w:kern w:val="0"/>
          <w:sz w:val="18"/>
          <w:szCs w:val="18"/>
          <w:highlight w:val="none"/>
          <w:lang w:val="en-US"/>
        </w:rPr>
        <w:t>4.2.13 投标文件不满足招标文件的其它实质性要求的；</w:t>
      </w:r>
    </w:p>
    <w:p w14:paraId="05D77210">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4.2.14法律、法规、规章（适用本市的）及省级以上规范性文件（适用本市的）规定的其他无效情形。</w:t>
      </w:r>
    </w:p>
    <w:p w14:paraId="6D316161">
      <w:pPr>
        <w:pStyle w:val="24"/>
        <w:snapToGrid w:val="0"/>
        <w:spacing w:line="360" w:lineRule="auto"/>
        <w:ind w:firstLine="354" w:firstLineChars="196"/>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5.废标。</w:t>
      </w:r>
      <w:r>
        <w:rPr>
          <w:rFonts w:hint="eastAsia" w:ascii="宋体" w:hAnsi="宋体" w:eastAsia="宋体" w:cs="宋体"/>
          <w:color w:val="auto"/>
          <w:sz w:val="18"/>
          <w:szCs w:val="18"/>
          <w:highlight w:val="none"/>
        </w:rPr>
        <w:t>根据《中华人民共和国政府采购法》第三十六条之规定，在采购中，出现下列情形之一的，应予废标：</w:t>
      </w:r>
    </w:p>
    <w:p w14:paraId="3CFDD573">
      <w:pPr>
        <w:pStyle w:val="24"/>
        <w:snapToGrid w:val="0"/>
        <w:spacing w:line="36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5.1符合专业条件的供应商或者对招标文件作实质响应的供应商不足3家的；</w:t>
      </w:r>
    </w:p>
    <w:p w14:paraId="7B16AA92">
      <w:pPr>
        <w:pStyle w:val="24"/>
        <w:snapToGrid w:val="0"/>
        <w:spacing w:line="36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5.2出现影响采购公正的违法、违规行为的；</w:t>
      </w:r>
    </w:p>
    <w:p w14:paraId="095FF4D3">
      <w:pPr>
        <w:pStyle w:val="24"/>
        <w:snapToGrid w:val="0"/>
        <w:spacing w:line="36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5.3投标人的报价均超过了采购预算，采购人不能支付的；</w:t>
      </w:r>
    </w:p>
    <w:p w14:paraId="0FEFB027">
      <w:pPr>
        <w:pStyle w:val="24"/>
        <w:snapToGrid w:val="0"/>
        <w:spacing w:line="36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5.4因重大变故，采购任务取消的。</w:t>
      </w:r>
    </w:p>
    <w:p w14:paraId="63AE032C">
      <w:pPr>
        <w:pStyle w:val="24"/>
        <w:snapToGrid w:val="0"/>
        <w:spacing w:line="36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废标后，采购机构应当将废标理由通知所有投标人。</w:t>
      </w:r>
    </w:p>
    <w:p w14:paraId="00DF7AD5">
      <w:pPr>
        <w:pStyle w:val="24"/>
        <w:snapToGrid w:val="0"/>
        <w:spacing w:line="360" w:lineRule="auto"/>
        <w:ind w:firstLine="443" w:firstLineChars="245"/>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6.修改招标文件，重新组织采购活动。</w:t>
      </w:r>
      <w:r>
        <w:rPr>
          <w:rFonts w:hint="eastAsia" w:ascii="宋体" w:hAnsi="宋体" w:eastAsia="宋体" w:cs="宋体"/>
          <w:color w:val="auto"/>
          <w:sz w:val="18"/>
          <w:szCs w:val="18"/>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365C46E">
      <w:pPr>
        <w:pStyle w:val="24"/>
        <w:snapToGrid w:val="0"/>
        <w:spacing w:line="360" w:lineRule="auto"/>
        <w:ind w:firstLine="443" w:firstLineChars="245"/>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7.重新开展采购。</w:t>
      </w:r>
      <w:r>
        <w:rPr>
          <w:rFonts w:hint="eastAsia" w:ascii="宋体" w:hAnsi="宋体" w:eastAsia="宋体" w:cs="宋体"/>
          <w:color w:val="auto"/>
          <w:sz w:val="18"/>
          <w:szCs w:val="18"/>
          <w:highlight w:val="none"/>
        </w:rPr>
        <w:t>有政府采购法第七十一条、第七十二条规定的违法行为之一，影响或者可能影响中标、成交结果的，依照下列规定处理：</w:t>
      </w:r>
    </w:p>
    <w:p w14:paraId="5BC1DF39">
      <w:pPr>
        <w:pStyle w:val="24"/>
        <w:snapToGrid w:val="0"/>
        <w:spacing w:line="360" w:lineRule="auto"/>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7.1未确定中标或者中标人的，终止本次政府采购活动，重新开展政府采购活动。</w:t>
      </w:r>
    </w:p>
    <w:p w14:paraId="3ADE6712">
      <w:pPr>
        <w:pStyle w:val="24"/>
        <w:snapToGrid w:val="0"/>
        <w:spacing w:line="360" w:lineRule="auto"/>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3383B9B0">
      <w:pPr>
        <w:pStyle w:val="24"/>
        <w:snapToGrid w:val="0"/>
        <w:spacing w:line="360" w:lineRule="auto"/>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7.3政府采购合同已签订但尚未履行的，撤销合同，从合格的中标或者成交候选人中另行确定中标或者中标人；没有合格的中标或者成交候选人的，重新开展政府采购活动。</w:t>
      </w:r>
    </w:p>
    <w:p w14:paraId="26E05C8E">
      <w:pPr>
        <w:pStyle w:val="24"/>
        <w:snapToGrid w:val="0"/>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7.4政府采购合同已经履行，给采购人、供应商造成损失的，由责任人承担赔偿责任。</w:t>
      </w:r>
    </w:p>
    <w:p w14:paraId="2B37005B">
      <w:pPr>
        <w:snapToGrid w:val="0"/>
        <w:spacing w:beforeLines="50" w:afterLines="50" w:line="360" w:lineRule="auto"/>
        <w:outlineLvl w:val="9"/>
        <w:rPr>
          <w:rFonts w:hint="eastAsia" w:ascii="宋体" w:hAnsi="宋体" w:eastAsia="宋体" w:cs="宋体"/>
          <w:b/>
          <w:color w:val="auto"/>
          <w:sz w:val="30"/>
          <w:szCs w:val="30"/>
          <w:highlight w:val="none"/>
        </w:rPr>
      </w:pPr>
      <w:r>
        <w:rPr>
          <w:rFonts w:hint="eastAsia" w:ascii="宋体" w:hAnsi="宋体" w:eastAsia="宋体" w:cs="宋体"/>
          <w:color w:val="auto"/>
          <w:sz w:val="18"/>
          <w:szCs w:val="18"/>
          <w:highlight w:val="none"/>
        </w:rPr>
        <w:t>7.5政府采购当事人有其他违反政府采购法</w:t>
      </w:r>
      <w:r>
        <w:rPr>
          <w:rFonts w:hint="eastAsia" w:ascii="宋体" w:hAnsi="宋体" w:eastAsia="宋体" w:cs="宋体"/>
          <w:color w:val="auto"/>
          <w:kern w:val="0"/>
          <w:sz w:val="18"/>
          <w:szCs w:val="18"/>
          <w:highlight w:val="none"/>
        </w:rPr>
        <w:t>或者政府采购法实施条例等法律法规规定</w:t>
      </w:r>
      <w:r>
        <w:rPr>
          <w:rFonts w:hint="eastAsia" w:ascii="宋体" w:hAnsi="宋体" w:eastAsia="宋体" w:cs="宋体"/>
          <w:color w:val="auto"/>
          <w:sz w:val="18"/>
          <w:szCs w:val="18"/>
          <w:highlight w:val="none"/>
        </w:rPr>
        <w:t>的行为，经改正后仍然影响或者可能影响中标、成交结果或者依法被认定为中标、成交无效的，依照7.1-7.4规定处理。</w:t>
      </w:r>
    </w:p>
    <w:p w14:paraId="2B5AFC76">
      <w:pPr>
        <w:widowControl/>
        <w:jc w:val="left"/>
        <w:rPr>
          <w:rFonts w:asciiTheme="minorEastAsia" w:hAnsiTheme="minorEastAsia" w:eastAsiaTheme="minorEastAsia"/>
          <w:b/>
          <w:color w:val="auto"/>
          <w:sz w:val="30"/>
          <w:szCs w:val="30"/>
          <w:highlight w:val="none"/>
        </w:rPr>
      </w:pPr>
      <w:r>
        <w:rPr>
          <w:rFonts w:asciiTheme="minorEastAsia" w:hAnsiTheme="minorEastAsia" w:eastAsiaTheme="minorEastAsia"/>
          <w:b/>
          <w:color w:val="auto"/>
          <w:sz w:val="30"/>
          <w:szCs w:val="30"/>
          <w:highlight w:val="none"/>
        </w:rPr>
        <w:br w:type="page"/>
      </w:r>
    </w:p>
    <w:p w14:paraId="0A711639">
      <w:pPr>
        <w:snapToGrid w:val="0"/>
        <w:spacing w:beforeLines="50" w:afterLines="50" w:line="360" w:lineRule="auto"/>
        <w:ind w:left="238"/>
        <w:jc w:val="center"/>
        <w:outlineLvl w:val="0"/>
        <w:rPr>
          <w:rFonts w:asciiTheme="minorEastAsia" w:hAnsiTheme="minorEastAsia" w:eastAsiaTheme="minorEastAsia"/>
          <w:b/>
          <w:color w:val="auto"/>
          <w:sz w:val="30"/>
          <w:szCs w:val="30"/>
          <w:highlight w:val="none"/>
        </w:rPr>
      </w:pPr>
      <w:bookmarkStart w:id="60" w:name="_Toc17937"/>
      <w:r>
        <w:rPr>
          <w:rFonts w:hint="eastAsia" w:asciiTheme="minorEastAsia" w:hAnsiTheme="minorEastAsia" w:eastAsiaTheme="minorEastAsia"/>
          <w:b/>
          <w:color w:val="auto"/>
          <w:sz w:val="30"/>
          <w:szCs w:val="30"/>
          <w:highlight w:val="none"/>
        </w:rPr>
        <w:t>第五章  嘉兴市政府采购合同（指引）</w:t>
      </w:r>
      <w:bookmarkEnd w:id="60"/>
    </w:p>
    <w:p w14:paraId="447D4A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招标编号：</w:t>
      </w:r>
      <w:r>
        <w:rPr>
          <w:rFonts w:hint="eastAsia" w:cs="Arial" w:asciiTheme="minorEastAsia" w:hAnsiTheme="minorEastAsia" w:eastAsiaTheme="minorEastAsia"/>
          <w:color w:val="auto"/>
          <w:kern w:val="0"/>
          <w:sz w:val="18"/>
          <w:szCs w:val="18"/>
          <w:highlight w:val="none"/>
          <w:lang w:eastAsia="zh-CN"/>
        </w:rPr>
        <w:t>银建-JXYJ（2024）35号</w:t>
      </w:r>
    </w:p>
    <w:p w14:paraId="17E440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合同编号：</w:t>
      </w:r>
      <w:r>
        <w:rPr>
          <w:rFonts w:hint="eastAsia" w:cs="Arial" w:asciiTheme="minorEastAsia" w:hAnsiTheme="minorEastAsia" w:eastAsiaTheme="minorEastAsia"/>
          <w:color w:val="auto"/>
          <w:kern w:val="0"/>
          <w:sz w:val="18"/>
          <w:szCs w:val="18"/>
          <w:highlight w:val="none"/>
          <w:lang w:eastAsia="zh-CN"/>
        </w:rPr>
        <w:t>银建-JXYJ（2024）35号</w:t>
      </w:r>
    </w:p>
    <w:p w14:paraId="573EE8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cs="Arial" w:asciiTheme="minorEastAsia" w:hAnsiTheme="minorEastAsia" w:eastAsiaTheme="minorEastAsia"/>
          <w:color w:val="auto"/>
          <w:kern w:val="0"/>
          <w:sz w:val="18"/>
          <w:szCs w:val="18"/>
          <w:highlight w:val="none"/>
          <w:u w:val="single"/>
          <w:lang w:val="en-US" w:eastAsia="zh-CN"/>
        </w:rPr>
      </w:pPr>
      <w:r>
        <w:rPr>
          <w:rFonts w:hint="eastAsia" w:cs="Arial" w:asciiTheme="minorEastAsia" w:hAnsiTheme="minorEastAsia" w:eastAsiaTheme="minorEastAsia"/>
          <w:color w:val="auto"/>
          <w:kern w:val="0"/>
          <w:sz w:val="18"/>
          <w:szCs w:val="18"/>
          <w:highlight w:val="none"/>
        </w:rPr>
        <w:t>政府采购计划（预算）确认书号</w:t>
      </w:r>
      <w:r>
        <w:rPr>
          <w:rFonts w:hint="eastAsia" w:eastAsiaTheme="minorEastAsia"/>
          <w:color w:val="auto"/>
          <w:sz w:val="18"/>
          <w:szCs w:val="18"/>
          <w:highlight w:val="none"/>
          <w:u w:val="single"/>
          <w:lang w:val="en-US" w:eastAsia="zh-CN"/>
        </w:rPr>
        <w:t xml:space="preserve">      </w:t>
      </w:r>
    </w:p>
    <w:p w14:paraId="58D79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采购人（以下称甲方）：</w:t>
      </w:r>
      <w:r>
        <w:rPr>
          <w:rFonts w:hint="eastAsia" w:cs="Arial" w:asciiTheme="minorEastAsia" w:hAnsiTheme="minorEastAsia" w:eastAsiaTheme="minorEastAsia"/>
          <w:color w:val="auto"/>
          <w:kern w:val="0"/>
          <w:sz w:val="18"/>
          <w:szCs w:val="18"/>
          <w:highlight w:val="none"/>
          <w:lang w:eastAsia="zh-CN"/>
        </w:rPr>
        <w:t>嘉兴市公安局秀洲区分局交通警察大队</w:t>
      </w:r>
    </w:p>
    <w:p w14:paraId="6B634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供应商（以下称乙方）：</w:t>
      </w:r>
    </w:p>
    <w:p w14:paraId="198CA1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代理机构：嘉兴市银建工程咨询评估有限公司</w:t>
      </w:r>
    </w:p>
    <w:p w14:paraId="4DAA0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采购方式：公开招标</w:t>
      </w:r>
    </w:p>
    <w:p w14:paraId="35F30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firstLineChars="200"/>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根据《中华人民共和国政府采购法》、《民法典》等法律法规的规定，甲乙双方按照</w:t>
      </w:r>
      <w:r>
        <w:rPr>
          <w:rFonts w:hint="eastAsia" w:cs="Arial" w:asciiTheme="minorEastAsia" w:hAnsiTheme="minorEastAsia" w:eastAsiaTheme="minorEastAsia"/>
          <w:color w:val="auto"/>
          <w:sz w:val="18"/>
          <w:szCs w:val="18"/>
          <w:highlight w:val="none"/>
          <w:u w:val="single"/>
          <w:lang w:eastAsia="zh-CN"/>
        </w:rPr>
        <w:t>2024年度信号灯、电子监控、智能信号机、违停卡口等维护项目</w:t>
      </w:r>
      <w:r>
        <w:rPr>
          <w:rFonts w:hint="eastAsia" w:cs="Arial" w:asciiTheme="minorEastAsia" w:hAnsiTheme="minorEastAsia" w:eastAsiaTheme="minorEastAsia"/>
          <w:color w:val="auto"/>
          <w:kern w:val="0"/>
          <w:sz w:val="18"/>
          <w:szCs w:val="18"/>
          <w:highlight w:val="none"/>
        </w:rPr>
        <w:t>采购结果签订本合同。</w:t>
      </w:r>
    </w:p>
    <w:p w14:paraId="7BE5E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第一条 合同组成</w:t>
      </w:r>
    </w:p>
    <w:p w14:paraId="174AC2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本次政府采购活动的相关文件为本合同的组成部分，这些文件包括但不限于：</w:t>
      </w:r>
    </w:p>
    <w:p w14:paraId="7FF50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（1）本合同文本；</w:t>
      </w:r>
    </w:p>
    <w:p w14:paraId="1B0F0E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（2）招标文件与采购投标文件；</w:t>
      </w:r>
    </w:p>
    <w:p w14:paraId="4F4D27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（3）中标或成交通知书；</w:t>
      </w:r>
    </w:p>
    <w:p w14:paraId="250EE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组成本合同的所有文件必须为书面形式。政府采购合同备案时，须提供以上（1）、（3）两项，如由社会中介机构代理，须提供代理协议，合同如有变更的，须提供变更协议。</w:t>
      </w:r>
    </w:p>
    <w:p w14:paraId="5DE2BC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14:paraId="49D6D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第二条 合同标的</w:t>
      </w:r>
    </w:p>
    <w:p w14:paraId="0B33F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本次采购的是</w:t>
      </w:r>
    </w:p>
    <w:tbl>
      <w:tblPr>
        <w:tblStyle w:val="4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4004"/>
        <w:gridCol w:w="1211"/>
        <w:gridCol w:w="808"/>
        <w:gridCol w:w="1816"/>
        <w:gridCol w:w="1816"/>
      </w:tblGrid>
      <w:tr w14:paraId="417F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14:paraId="27037B26">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序号</w:t>
            </w:r>
          </w:p>
        </w:tc>
        <w:tc>
          <w:tcPr>
            <w:tcW w:w="4004" w:type="dxa"/>
            <w:tcBorders>
              <w:top w:val="single" w:color="auto" w:sz="4" w:space="0"/>
              <w:left w:val="single" w:color="auto" w:sz="4" w:space="0"/>
              <w:bottom w:val="single" w:color="auto" w:sz="4" w:space="0"/>
              <w:right w:val="single" w:color="auto" w:sz="4" w:space="0"/>
            </w:tcBorders>
            <w:vAlign w:val="center"/>
          </w:tcPr>
          <w:p w14:paraId="34420216">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项目名称</w:t>
            </w:r>
          </w:p>
        </w:tc>
        <w:tc>
          <w:tcPr>
            <w:tcW w:w="1211" w:type="dxa"/>
            <w:tcBorders>
              <w:top w:val="single" w:color="auto" w:sz="4" w:space="0"/>
              <w:left w:val="single" w:color="auto" w:sz="4" w:space="0"/>
              <w:bottom w:val="single" w:color="auto" w:sz="4" w:space="0"/>
              <w:right w:val="single" w:color="auto" w:sz="4" w:space="0"/>
            </w:tcBorders>
            <w:vAlign w:val="center"/>
          </w:tcPr>
          <w:p w14:paraId="321BA4E2">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单位</w:t>
            </w:r>
          </w:p>
        </w:tc>
        <w:tc>
          <w:tcPr>
            <w:tcW w:w="808" w:type="dxa"/>
            <w:tcBorders>
              <w:top w:val="single" w:color="auto" w:sz="4" w:space="0"/>
              <w:left w:val="single" w:color="auto" w:sz="4" w:space="0"/>
              <w:bottom w:val="single" w:color="auto" w:sz="4" w:space="0"/>
              <w:right w:val="single" w:color="auto" w:sz="4" w:space="0"/>
            </w:tcBorders>
            <w:vAlign w:val="center"/>
          </w:tcPr>
          <w:p w14:paraId="53F1C4C4">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数量</w:t>
            </w:r>
          </w:p>
        </w:tc>
        <w:tc>
          <w:tcPr>
            <w:tcW w:w="1816" w:type="dxa"/>
            <w:tcBorders>
              <w:top w:val="single" w:color="auto" w:sz="4" w:space="0"/>
              <w:left w:val="single" w:color="auto" w:sz="4" w:space="0"/>
              <w:bottom w:val="single" w:color="auto" w:sz="4" w:space="0"/>
              <w:right w:val="single" w:color="auto" w:sz="4" w:space="0"/>
            </w:tcBorders>
            <w:vAlign w:val="center"/>
          </w:tcPr>
          <w:p w14:paraId="7FDA44EC">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预算金额</w:t>
            </w:r>
            <w:r>
              <w:rPr>
                <w:rFonts w:asciiTheme="minorEastAsia" w:hAnsiTheme="minorEastAsia" w:eastAsiaTheme="minorEastAsia"/>
                <w:b/>
                <w:color w:val="auto"/>
                <w:sz w:val="18"/>
                <w:szCs w:val="18"/>
                <w:highlight w:val="none"/>
              </w:rPr>
              <w:t>(</w:t>
            </w:r>
            <w:r>
              <w:rPr>
                <w:rFonts w:hint="eastAsia" w:asciiTheme="minorEastAsia" w:hAnsiTheme="minorEastAsia" w:eastAsiaTheme="minorEastAsia"/>
                <w:b/>
                <w:color w:val="auto"/>
                <w:sz w:val="18"/>
                <w:szCs w:val="18"/>
                <w:highlight w:val="none"/>
              </w:rPr>
              <w:t>元</w:t>
            </w:r>
            <w:r>
              <w:rPr>
                <w:rFonts w:asciiTheme="minorEastAsia" w:hAnsiTheme="minorEastAsia" w:eastAsiaTheme="minorEastAsia"/>
                <w:b/>
                <w:color w:val="auto"/>
                <w:sz w:val="18"/>
                <w:szCs w:val="18"/>
                <w:highlight w:val="none"/>
              </w:rPr>
              <w:t>)</w:t>
            </w:r>
          </w:p>
        </w:tc>
        <w:tc>
          <w:tcPr>
            <w:tcW w:w="1816" w:type="dxa"/>
            <w:tcBorders>
              <w:top w:val="single" w:color="auto" w:sz="4" w:space="0"/>
              <w:left w:val="single" w:color="auto" w:sz="4" w:space="0"/>
              <w:bottom w:val="single" w:color="auto" w:sz="4" w:space="0"/>
              <w:right w:val="single" w:color="auto" w:sz="4" w:space="0"/>
            </w:tcBorders>
            <w:vAlign w:val="center"/>
          </w:tcPr>
          <w:p w14:paraId="525E109B">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采购金额</w:t>
            </w:r>
            <w:r>
              <w:rPr>
                <w:rFonts w:asciiTheme="minorEastAsia" w:hAnsiTheme="minorEastAsia" w:eastAsiaTheme="minorEastAsia"/>
                <w:b/>
                <w:color w:val="auto"/>
                <w:sz w:val="18"/>
                <w:szCs w:val="18"/>
                <w:highlight w:val="none"/>
              </w:rPr>
              <w:t>(</w:t>
            </w:r>
            <w:r>
              <w:rPr>
                <w:rFonts w:hint="eastAsia" w:asciiTheme="minorEastAsia" w:hAnsiTheme="minorEastAsia" w:eastAsiaTheme="minorEastAsia"/>
                <w:b/>
                <w:color w:val="auto"/>
                <w:sz w:val="18"/>
                <w:szCs w:val="18"/>
                <w:highlight w:val="none"/>
              </w:rPr>
              <w:t>元</w:t>
            </w:r>
            <w:r>
              <w:rPr>
                <w:rFonts w:asciiTheme="minorEastAsia" w:hAnsiTheme="minorEastAsia" w:eastAsiaTheme="minorEastAsia"/>
                <w:b/>
                <w:color w:val="auto"/>
                <w:sz w:val="18"/>
                <w:szCs w:val="18"/>
                <w:highlight w:val="none"/>
              </w:rPr>
              <w:t>)</w:t>
            </w:r>
          </w:p>
        </w:tc>
      </w:tr>
      <w:tr w14:paraId="2664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14:paraId="4E82FDE7">
            <w:pPr>
              <w:spacing w:before="156" w:after="156" w:line="360" w:lineRule="auto"/>
              <w:rPr>
                <w:rFonts w:asciiTheme="minorEastAsia" w:hAnsiTheme="minorEastAsia" w:eastAsiaTheme="minorEastAsia"/>
                <w:color w:val="auto"/>
                <w:sz w:val="18"/>
                <w:szCs w:val="18"/>
                <w:highlight w:val="none"/>
              </w:rPr>
            </w:pPr>
          </w:p>
        </w:tc>
        <w:tc>
          <w:tcPr>
            <w:tcW w:w="4012" w:type="dxa"/>
            <w:gridSpan w:val="2"/>
            <w:tcBorders>
              <w:top w:val="single" w:color="auto" w:sz="4" w:space="0"/>
              <w:left w:val="single" w:color="auto" w:sz="4" w:space="0"/>
              <w:bottom w:val="single" w:color="auto" w:sz="4" w:space="0"/>
              <w:right w:val="single" w:color="auto" w:sz="4" w:space="0"/>
            </w:tcBorders>
          </w:tcPr>
          <w:p w14:paraId="7ADDCE9C">
            <w:pPr>
              <w:spacing w:before="156" w:after="156" w:line="360" w:lineRule="auto"/>
              <w:rPr>
                <w:rFonts w:asciiTheme="minorEastAsia" w:hAnsiTheme="minorEastAsia" w:eastAsiaTheme="minorEastAsia"/>
                <w:color w:val="auto"/>
                <w:sz w:val="18"/>
                <w:szCs w:val="18"/>
                <w:highlight w:val="none"/>
              </w:rPr>
            </w:pPr>
          </w:p>
        </w:tc>
        <w:tc>
          <w:tcPr>
            <w:tcW w:w="1211" w:type="dxa"/>
            <w:tcBorders>
              <w:top w:val="single" w:color="auto" w:sz="4" w:space="0"/>
              <w:left w:val="single" w:color="auto" w:sz="4" w:space="0"/>
              <w:bottom w:val="single" w:color="auto" w:sz="4" w:space="0"/>
              <w:right w:val="single" w:color="auto" w:sz="4" w:space="0"/>
            </w:tcBorders>
          </w:tcPr>
          <w:p w14:paraId="2D2F55E7">
            <w:pPr>
              <w:spacing w:before="156" w:after="156" w:line="360" w:lineRule="auto"/>
              <w:rPr>
                <w:rFonts w:asciiTheme="minorEastAsia" w:hAnsiTheme="minorEastAsia" w:eastAsiaTheme="minorEastAsia"/>
                <w:color w:val="auto"/>
                <w:sz w:val="18"/>
                <w:szCs w:val="18"/>
                <w:highlight w:val="none"/>
              </w:rPr>
            </w:pPr>
          </w:p>
        </w:tc>
        <w:tc>
          <w:tcPr>
            <w:tcW w:w="808" w:type="dxa"/>
            <w:tcBorders>
              <w:top w:val="single" w:color="auto" w:sz="4" w:space="0"/>
              <w:left w:val="single" w:color="auto" w:sz="4" w:space="0"/>
              <w:bottom w:val="single" w:color="auto" w:sz="4" w:space="0"/>
              <w:right w:val="single" w:color="auto" w:sz="4" w:space="0"/>
            </w:tcBorders>
          </w:tcPr>
          <w:p w14:paraId="35EBFDE6">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14:paraId="3FC23730">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14:paraId="5C864CA2">
            <w:pPr>
              <w:spacing w:before="156" w:after="156" w:line="360" w:lineRule="auto"/>
              <w:rPr>
                <w:rFonts w:asciiTheme="minorEastAsia" w:hAnsiTheme="minorEastAsia" w:eastAsiaTheme="minorEastAsia"/>
                <w:color w:val="auto"/>
                <w:sz w:val="18"/>
                <w:szCs w:val="18"/>
                <w:highlight w:val="none"/>
              </w:rPr>
            </w:pPr>
          </w:p>
        </w:tc>
      </w:tr>
      <w:tr w14:paraId="00A2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14:paraId="4F9AAB88">
            <w:pPr>
              <w:spacing w:before="156" w:after="156" w:line="360" w:lineRule="auto"/>
              <w:jc w:val="center"/>
              <w:rPr>
                <w:rFonts w:asciiTheme="minorEastAsia" w:hAnsiTheme="minorEastAsia" w:eastAsiaTheme="minorEastAsia"/>
                <w:b/>
                <w:color w:val="auto"/>
                <w:sz w:val="18"/>
                <w:szCs w:val="18"/>
                <w:highlight w:val="none"/>
              </w:rPr>
            </w:pPr>
          </w:p>
        </w:tc>
        <w:tc>
          <w:tcPr>
            <w:tcW w:w="5223" w:type="dxa"/>
            <w:gridSpan w:val="3"/>
            <w:tcBorders>
              <w:top w:val="single" w:color="auto" w:sz="4" w:space="0"/>
              <w:left w:val="single" w:color="auto" w:sz="4" w:space="0"/>
              <w:bottom w:val="single" w:color="auto" w:sz="4" w:space="0"/>
              <w:right w:val="single" w:color="auto" w:sz="4" w:space="0"/>
            </w:tcBorders>
          </w:tcPr>
          <w:p w14:paraId="7D081439">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合计</w:t>
            </w:r>
          </w:p>
        </w:tc>
        <w:tc>
          <w:tcPr>
            <w:tcW w:w="808" w:type="dxa"/>
            <w:tcBorders>
              <w:top w:val="single" w:color="auto" w:sz="4" w:space="0"/>
              <w:left w:val="single" w:color="auto" w:sz="4" w:space="0"/>
              <w:bottom w:val="single" w:color="auto" w:sz="4" w:space="0"/>
              <w:right w:val="single" w:color="auto" w:sz="4" w:space="0"/>
            </w:tcBorders>
          </w:tcPr>
          <w:p w14:paraId="48C2323A">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14:paraId="4576B5A0">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14:paraId="0637E638">
            <w:pPr>
              <w:spacing w:before="156" w:after="156" w:line="360" w:lineRule="auto"/>
              <w:rPr>
                <w:rFonts w:asciiTheme="minorEastAsia" w:hAnsiTheme="minorEastAsia" w:eastAsiaTheme="minorEastAsia"/>
                <w:color w:val="auto"/>
                <w:sz w:val="18"/>
                <w:szCs w:val="18"/>
                <w:highlight w:val="none"/>
              </w:rPr>
            </w:pPr>
          </w:p>
        </w:tc>
      </w:tr>
    </w:tbl>
    <w:p w14:paraId="04DB2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14:paraId="684962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第三条 合同价款及付款方式</w:t>
      </w:r>
    </w:p>
    <w:p w14:paraId="4E7C8E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1、本合同项下总价款为（大写）人民币，分项价款在“投标报价表”中明确。</w:t>
      </w:r>
    </w:p>
    <w:p w14:paraId="124CD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2、本合同总价款包括货物设计、材料、制造、包装、运输、安装、调试、检测、售后服务、税费等全部费用。</w:t>
      </w:r>
    </w:p>
    <w:p w14:paraId="7D334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3、本合同付款方式为以下第</w:t>
      </w:r>
      <w:r>
        <w:rPr>
          <w:rFonts w:hint="eastAsia" w:cs="Arial" w:asciiTheme="minorEastAsia" w:hAnsiTheme="minorEastAsia" w:eastAsiaTheme="minorEastAsia"/>
          <w:color w:val="auto"/>
          <w:kern w:val="0"/>
          <w:sz w:val="18"/>
          <w:szCs w:val="18"/>
          <w:highlight w:val="none"/>
          <w:u w:val="single"/>
        </w:rPr>
        <w:t xml:space="preserve">    （2）      </w:t>
      </w:r>
      <w:r>
        <w:rPr>
          <w:rFonts w:hint="eastAsia" w:cs="Arial" w:asciiTheme="minorEastAsia" w:hAnsiTheme="minorEastAsia" w:eastAsiaTheme="minorEastAsia"/>
          <w:color w:val="auto"/>
          <w:kern w:val="0"/>
          <w:sz w:val="18"/>
          <w:szCs w:val="18"/>
          <w:highlight w:val="none"/>
        </w:rPr>
        <w:t>项：</w:t>
      </w:r>
    </w:p>
    <w:p w14:paraId="57089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（1）本合同项下的采购资金系甲方自行支付，付款程序为</w:t>
      </w:r>
      <w:r>
        <w:rPr>
          <w:rFonts w:hint="eastAsia" w:cs="Arial" w:asciiTheme="minorEastAsia" w:hAnsiTheme="minorEastAsia" w:eastAsiaTheme="minorEastAsia"/>
          <w:color w:val="auto"/>
          <w:kern w:val="0"/>
          <w:sz w:val="18"/>
          <w:szCs w:val="18"/>
          <w:highlight w:val="none"/>
          <w:u w:val="single"/>
        </w:rPr>
        <w:t xml:space="preserve">          </w:t>
      </w:r>
      <w:r>
        <w:rPr>
          <w:rFonts w:hint="eastAsia" w:cs="Arial" w:asciiTheme="minorEastAsia" w:hAnsiTheme="minorEastAsia" w:eastAsiaTheme="minorEastAsia"/>
          <w:color w:val="auto"/>
          <w:kern w:val="0"/>
          <w:sz w:val="18"/>
          <w:szCs w:val="18"/>
          <w:highlight w:val="none"/>
        </w:rPr>
        <w:t>；</w:t>
      </w:r>
    </w:p>
    <w:p w14:paraId="227088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u w:val="single"/>
        </w:rPr>
      </w:pPr>
      <w:r>
        <w:rPr>
          <w:rFonts w:hint="eastAsia" w:cs="Arial" w:asciiTheme="minorEastAsia" w:hAnsiTheme="minorEastAsia" w:eastAsiaTheme="minorEastAsia"/>
          <w:color w:val="auto"/>
          <w:kern w:val="0"/>
          <w:sz w:val="18"/>
          <w:szCs w:val="18"/>
          <w:highlight w:val="none"/>
        </w:rPr>
        <w:t>（2）本合同项下的采购资金须财政直接支付，付款程序为</w:t>
      </w:r>
      <w:r>
        <w:rPr>
          <w:rFonts w:hint="eastAsia" w:cs="Arial" w:asciiTheme="minorEastAsia" w:hAnsiTheme="minorEastAsia" w:eastAsiaTheme="minorEastAsia"/>
          <w:color w:val="auto"/>
          <w:kern w:val="0"/>
          <w:sz w:val="18"/>
          <w:szCs w:val="18"/>
          <w:highlight w:val="none"/>
          <w:u w:val="single"/>
        </w:rPr>
        <w:t xml:space="preserve">        </w:t>
      </w:r>
      <w:r>
        <w:rPr>
          <w:rFonts w:hint="eastAsia" w:cs="Arial" w:asciiTheme="minorEastAsia" w:hAnsiTheme="minorEastAsia" w:eastAsiaTheme="minorEastAsia"/>
          <w:color w:val="auto"/>
          <w:kern w:val="0"/>
          <w:sz w:val="18"/>
          <w:szCs w:val="18"/>
          <w:highlight w:val="none"/>
        </w:rPr>
        <w:t>；</w:t>
      </w:r>
    </w:p>
    <w:p w14:paraId="46DD14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（3）其他方式：</w:t>
      </w:r>
    </w:p>
    <w:p w14:paraId="20CA70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若收取了履约保证金，则不应重复设置尾款支付条件。</w:t>
      </w:r>
    </w:p>
    <w:p w14:paraId="65C69A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第四条 履约保证金</w:t>
      </w:r>
    </w:p>
    <w:p w14:paraId="2345C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按以下第_________项处理：</w:t>
      </w:r>
    </w:p>
    <w:p w14:paraId="55E940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1、本项目设置履约保证金，乙方应于_________（时间）向甲方提交履约保证金_________元（不得高于本合同金额的5%）。履约保证金在_________（时间）退还乙方。</w:t>
      </w:r>
    </w:p>
    <w:p w14:paraId="37A27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2、本项目不设置履约保证金。</w:t>
      </w:r>
    </w:p>
    <w:p w14:paraId="153C14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14:paraId="35AD82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第五条 合同的变更和终止</w:t>
      </w:r>
    </w:p>
    <w:p w14:paraId="3250A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除《政府采购法》第49条、第50条第二款规定的情形外，本合同一经签订，甲乙双方不得擅自终止合同或对合同实质性条款进行变更。确有特殊情况的，须经同级财政部门备案。</w:t>
      </w:r>
    </w:p>
    <w:p w14:paraId="1A79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p>
    <w:p w14:paraId="1EB2E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第六条 合同的转让与分包</w:t>
      </w:r>
    </w:p>
    <w:p w14:paraId="78A342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乙方不得擅自部分或全部转让其应履行的合同义务。</w:t>
      </w:r>
    </w:p>
    <w:p w14:paraId="0D332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p>
    <w:p w14:paraId="2F9A25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第七条 争议的解决</w:t>
      </w:r>
    </w:p>
    <w:p w14:paraId="495EA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1、因履行本合同引起的或与本合同有关的争议，甲、乙双方应首先通过友好协商解决，如果协商不能解决争议，则采取以下第</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种方式解决争议：</w:t>
      </w:r>
    </w:p>
    <w:p w14:paraId="2EC9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（1）向甲方所在地有管辖权的人民法院提起诉讼；</w:t>
      </w:r>
    </w:p>
    <w:p w14:paraId="79F1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（2）向仲裁委员申请仲裁。</w:t>
      </w:r>
    </w:p>
    <w:p w14:paraId="48157C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第八条 合同备案及其他</w:t>
      </w:r>
    </w:p>
    <w:p w14:paraId="37E58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本合同一式五份，甲乙双方各执二份， 一份送招标代理机构存档。</w:t>
      </w:r>
    </w:p>
    <w:p w14:paraId="22260813">
      <w:pPr>
        <w:snapToGrid w:val="0"/>
        <w:spacing w:beforeLines="50" w:afterLines="50" w:line="360" w:lineRule="auto"/>
        <w:jc w:val="center"/>
        <w:outlineLvl w:val="9"/>
        <w:rPr>
          <w:rFonts w:cs="Arial" w:asciiTheme="minorEastAsia" w:hAnsiTheme="minorEastAsia" w:eastAsiaTheme="minorEastAsia"/>
          <w:b/>
          <w:color w:val="auto"/>
          <w:kern w:val="0"/>
          <w:szCs w:val="21"/>
          <w:highlight w:val="none"/>
        </w:rPr>
      </w:pPr>
    </w:p>
    <w:p w14:paraId="7295B3FA">
      <w:pPr>
        <w:pStyle w:val="30"/>
        <w:adjustRightInd w:val="0"/>
        <w:spacing w:before="120" w:after="120" w:line="360" w:lineRule="auto"/>
        <w:rPr>
          <w:rFonts w:asciiTheme="minorEastAsia" w:hAnsiTheme="minorEastAsia" w:eastAsiaTheme="minorEastAsia"/>
          <w:bCs/>
          <w:color w:val="auto"/>
          <w:sz w:val="21"/>
          <w:szCs w:val="21"/>
          <w:highlight w:val="none"/>
        </w:rPr>
      </w:pPr>
    </w:p>
    <w:p w14:paraId="4116C8E2">
      <w:pPr>
        <w:pStyle w:val="30"/>
        <w:adjustRightInd w:val="0"/>
        <w:spacing w:before="120" w:after="120" w:line="360" w:lineRule="auto"/>
        <w:rPr>
          <w:rFonts w:asciiTheme="minorEastAsia" w:hAnsiTheme="minorEastAsia" w:eastAsiaTheme="minorEastAsia"/>
          <w:bCs/>
          <w:color w:val="auto"/>
          <w:sz w:val="21"/>
          <w:szCs w:val="21"/>
          <w:highlight w:val="none"/>
        </w:rPr>
        <w:sectPr>
          <w:pgSz w:w="11906" w:h="16838"/>
          <w:pgMar w:top="1440" w:right="1289"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0CE44D34">
      <w:pPr>
        <w:pStyle w:val="30"/>
        <w:adjustRightInd w:val="0"/>
        <w:spacing w:before="120" w:after="120" w:line="360" w:lineRule="auto"/>
        <w:jc w:val="center"/>
        <w:rPr>
          <w:rFonts w:asciiTheme="minorEastAsia" w:hAnsiTheme="minorEastAsia" w:eastAsiaTheme="minorEastAsia"/>
          <w:bCs/>
          <w:color w:val="auto"/>
          <w:sz w:val="21"/>
          <w:szCs w:val="21"/>
          <w:highlight w:val="none"/>
        </w:rPr>
      </w:pPr>
      <w:r>
        <w:rPr>
          <w:rFonts w:hint="eastAsia" w:cs="宋体" w:asciiTheme="minorEastAsia" w:hAnsiTheme="minorEastAsia" w:eastAsiaTheme="minorEastAsia"/>
          <w:b/>
          <w:bCs/>
          <w:color w:val="auto"/>
          <w:kern w:val="0"/>
          <w:sz w:val="21"/>
          <w:szCs w:val="21"/>
          <w:highlight w:val="none"/>
        </w:rPr>
        <w:t>政 府 采 购 项 目 验 收 单</w:t>
      </w:r>
    </w:p>
    <w:p w14:paraId="36186DD7">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按照《政府采购委托汇总确认书》</w:t>
      </w:r>
      <w:r>
        <w:rPr>
          <w:rFonts w:hint="eastAsia" w:cs="宋体" w:asciiTheme="minorEastAsia" w:hAnsiTheme="minorEastAsia" w:eastAsiaTheme="minorEastAsia"/>
          <w:color w:val="auto"/>
          <w:kern w:val="0"/>
          <w:sz w:val="18"/>
          <w:szCs w:val="18"/>
          <w:highlight w:val="none"/>
          <w:lang w:eastAsia="zh-CN"/>
        </w:rPr>
        <w:t>临[2023]3815号</w:t>
      </w:r>
      <w:r>
        <w:rPr>
          <w:rFonts w:hint="eastAsia" w:cs="宋体" w:asciiTheme="minorEastAsia" w:hAnsiTheme="minorEastAsia" w:eastAsiaTheme="minorEastAsia"/>
          <w:color w:val="auto"/>
          <w:kern w:val="0"/>
          <w:sz w:val="18"/>
          <w:szCs w:val="18"/>
          <w:highlight w:val="none"/>
        </w:rPr>
        <w:t>，采购编号</w:t>
      </w:r>
      <w:r>
        <w:rPr>
          <w:rFonts w:hint="eastAsia" w:cs="宋体" w:asciiTheme="minorEastAsia" w:hAnsiTheme="minorEastAsia" w:eastAsiaTheme="minorEastAsia"/>
          <w:color w:val="auto"/>
          <w:kern w:val="0"/>
          <w:sz w:val="18"/>
          <w:szCs w:val="18"/>
          <w:highlight w:val="none"/>
          <w:lang w:eastAsia="zh-CN"/>
        </w:rPr>
        <w:t>银建-JXYJ（2024）35号</w:t>
      </w:r>
      <w:r>
        <w:rPr>
          <w:rFonts w:hint="eastAsia" w:cs="宋体" w:asciiTheme="minorEastAsia" w:hAnsiTheme="minorEastAsia" w:eastAsiaTheme="minorEastAsia"/>
          <w:color w:val="auto"/>
          <w:kern w:val="0"/>
          <w:sz w:val="18"/>
          <w:szCs w:val="18"/>
          <w:highlight w:val="none"/>
        </w:rPr>
        <w:t>,合同号：</w:t>
      </w:r>
      <w:r>
        <w:rPr>
          <w:rFonts w:hint="eastAsia" w:cs="宋体" w:asciiTheme="minorEastAsia" w:hAnsiTheme="minorEastAsia" w:eastAsiaTheme="minorEastAsia"/>
          <w:color w:val="auto"/>
          <w:kern w:val="0"/>
          <w:sz w:val="18"/>
          <w:szCs w:val="18"/>
          <w:highlight w:val="none"/>
          <w:lang w:eastAsia="zh-CN"/>
        </w:rPr>
        <w:t>银建-JXYJ（2024）35号</w:t>
      </w:r>
      <w:r>
        <w:rPr>
          <w:rFonts w:hint="eastAsia" w:cs="宋体" w:asciiTheme="minorEastAsia" w:hAnsiTheme="minorEastAsia" w:eastAsiaTheme="minorEastAsia"/>
          <w:color w:val="auto"/>
          <w:kern w:val="0"/>
          <w:sz w:val="18"/>
          <w:szCs w:val="18"/>
          <w:highlight w:val="none"/>
        </w:rPr>
        <w:t>以下项目已采购到位并验收合格。</w:t>
      </w:r>
    </w:p>
    <w:tbl>
      <w:tblPr>
        <w:tblStyle w:val="49"/>
        <w:tblW w:w="14080" w:type="dxa"/>
        <w:tblInd w:w="93" w:type="dxa"/>
        <w:tblLayout w:type="fixed"/>
        <w:tblCellMar>
          <w:top w:w="0" w:type="dxa"/>
          <w:left w:w="108" w:type="dxa"/>
          <w:bottom w:w="0" w:type="dxa"/>
          <w:right w:w="108" w:type="dxa"/>
        </w:tblCellMar>
      </w:tblPr>
      <w:tblGrid>
        <w:gridCol w:w="4620"/>
        <w:gridCol w:w="4840"/>
        <w:gridCol w:w="1280"/>
        <w:gridCol w:w="1600"/>
        <w:gridCol w:w="1740"/>
      </w:tblGrid>
      <w:tr w14:paraId="1A39D5B6">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14:paraId="2152C7F4">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采购货物（服务，工程）名称</w:t>
            </w:r>
          </w:p>
        </w:tc>
        <w:tc>
          <w:tcPr>
            <w:tcW w:w="4840" w:type="dxa"/>
            <w:tcBorders>
              <w:top w:val="single" w:color="auto" w:sz="4" w:space="0"/>
              <w:left w:val="nil"/>
              <w:bottom w:val="nil"/>
              <w:right w:val="single" w:color="auto" w:sz="4" w:space="0"/>
            </w:tcBorders>
            <w:vAlign w:val="center"/>
          </w:tcPr>
          <w:p w14:paraId="6333965E">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规格、型号</w:t>
            </w:r>
          </w:p>
        </w:tc>
        <w:tc>
          <w:tcPr>
            <w:tcW w:w="1280" w:type="dxa"/>
            <w:tcBorders>
              <w:top w:val="single" w:color="auto" w:sz="4" w:space="0"/>
              <w:left w:val="nil"/>
              <w:bottom w:val="nil"/>
              <w:right w:val="single" w:color="auto" w:sz="4" w:space="0"/>
            </w:tcBorders>
            <w:vAlign w:val="center"/>
          </w:tcPr>
          <w:p w14:paraId="7F29D4C7">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数量</w:t>
            </w:r>
          </w:p>
        </w:tc>
        <w:tc>
          <w:tcPr>
            <w:tcW w:w="1600" w:type="dxa"/>
            <w:tcBorders>
              <w:top w:val="single" w:color="auto" w:sz="4" w:space="0"/>
              <w:left w:val="nil"/>
              <w:bottom w:val="nil"/>
              <w:right w:val="single" w:color="auto" w:sz="4" w:space="0"/>
            </w:tcBorders>
            <w:vAlign w:val="center"/>
          </w:tcPr>
          <w:p w14:paraId="50D0BEDB">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核定总价</w:t>
            </w:r>
          </w:p>
        </w:tc>
        <w:tc>
          <w:tcPr>
            <w:tcW w:w="1740" w:type="dxa"/>
            <w:tcBorders>
              <w:top w:val="single" w:color="auto" w:sz="4" w:space="0"/>
              <w:left w:val="nil"/>
              <w:bottom w:val="single" w:color="auto" w:sz="4" w:space="0"/>
              <w:right w:val="single" w:color="auto" w:sz="4" w:space="0"/>
            </w:tcBorders>
            <w:vAlign w:val="center"/>
          </w:tcPr>
          <w:p w14:paraId="4797948D">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采购人</w:t>
            </w:r>
          </w:p>
          <w:p w14:paraId="64FB8887">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验收意见</w:t>
            </w:r>
          </w:p>
        </w:tc>
      </w:tr>
      <w:tr w14:paraId="1213BBCC">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14:paraId="4A79F99B">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4840" w:type="dxa"/>
            <w:tcBorders>
              <w:top w:val="single" w:color="auto" w:sz="4" w:space="0"/>
              <w:left w:val="nil"/>
              <w:bottom w:val="single" w:color="auto" w:sz="4" w:space="0"/>
              <w:right w:val="single" w:color="auto" w:sz="4" w:space="0"/>
            </w:tcBorders>
            <w:vAlign w:val="center"/>
          </w:tcPr>
          <w:p w14:paraId="0072143F">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280" w:type="dxa"/>
            <w:tcBorders>
              <w:top w:val="single" w:color="auto" w:sz="4" w:space="0"/>
              <w:left w:val="nil"/>
              <w:bottom w:val="single" w:color="auto" w:sz="4" w:space="0"/>
              <w:right w:val="single" w:color="auto" w:sz="4" w:space="0"/>
            </w:tcBorders>
            <w:vAlign w:val="center"/>
          </w:tcPr>
          <w:p w14:paraId="10E26778">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600" w:type="dxa"/>
            <w:tcBorders>
              <w:top w:val="single" w:color="auto" w:sz="4" w:space="0"/>
              <w:left w:val="nil"/>
              <w:bottom w:val="single" w:color="auto" w:sz="4" w:space="0"/>
              <w:right w:val="single" w:color="auto" w:sz="4" w:space="0"/>
            </w:tcBorders>
            <w:vAlign w:val="center"/>
          </w:tcPr>
          <w:p w14:paraId="14DEC76F">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740" w:type="dxa"/>
            <w:tcBorders>
              <w:top w:val="nil"/>
              <w:left w:val="nil"/>
              <w:bottom w:val="single" w:color="auto" w:sz="4" w:space="0"/>
              <w:right w:val="single" w:color="auto" w:sz="4" w:space="0"/>
            </w:tcBorders>
            <w:vAlign w:val="bottom"/>
          </w:tcPr>
          <w:p w14:paraId="14D19CD2">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18CE8AA0">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14:paraId="52494E54">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合计总价款（人民币）</w:t>
            </w:r>
          </w:p>
        </w:tc>
        <w:tc>
          <w:tcPr>
            <w:tcW w:w="9460" w:type="dxa"/>
            <w:gridSpan w:val="4"/>
            <w:tcBorders>
              <w:top w:val="nil"/>
              <w:left w:val="nil"/>
              <w:bottom w:val="single" w:color="auto" w:sz="4" w:space="0"/>
              <w:right w:val="single" w:color="000000" w:sz="4" w:space="0"/>
            </w:tcBorders>
            <w:vAlign w:val="center"/>
          </w:tcPr>
          <w:p w14:paraId="0E543DCF">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xml:space="preserve">人民币元整。       ￥: </w:t>
            </w:r>
          </w:p>
        </w:tc>
      </w:tr>
      <w:tr w14:paraId="1539DFA8">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14:paraId="60D48705">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xml:space="preserve">供货单位（盖章）：                     </w:t>
            </w:r>
          </w:p>
        </w:tc>
        <w:tc>
          <w:tcPr>
            <w:tcW w:w="4840" w:type="dxa"/>
            <w:tcBorders>
              <w:top w:val="nil"/>
              <w:left w:val="nil"/>
              <w:bottom w:val="nil"/>
              <w:right w:val="nil"/>
            </w:tcBorders>
            <w:vAlign w:val="center"/>
          </w:tcPr>
          <w:p w14:paraId="0F2EBA49">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采购人（盖章）:</w:t>
            </w:r>
          </w:p>
        </w:tc>
        <w:tc>
          <w:tcPr>
            <w:tcW w:w="2880" w:type="dxa"/>
            <w:gridSpan w:val="2"/>
            <w:tcBorders>
              <w:top w:val="nil"/>
              <w:left w:val="nil"/>
              <w:bottom w:val="nil"/>
              <w:right w:val="nil"/>
            </w:tcBorders>
            <w:vAlign w:val="bottom"/>
          </w:tcPr>
          <w:p w14:paraId="18AD8D39">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14:paraId="2F2B4DEA">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2879716A">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10A5BF5A">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经办项目负责人：</w:t>
            </w:r>
          </w:p>
        </w:tc>
        <w:tc>
          <w:tcPr>
            <w:tcW w:w="4840" w:type="dxa"/>
            <w:tcBorders>
              <w:top w:val="nil"/>
              <w:left w:val="nil"/>
              <w:bottom w:val="nil"/>
              <w:right w:val="nil"/>
            </w:tcBorders>
            <w:vAlign w:val="center"/>
          </w:tcPr>
          <w:p w14:paraId="37078284">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项目验收组组长：</w:t>
            </w:r>
          </w:p>
        </w:tc>
        <w:tc>
          <w:tcPr>
            <w:tcW w:w="2880" w:type="dxa"/>
            <w:gridSpan w:val="2"/>
            <w:tcBorders>
              <w:top w:val="nil"/>
              <w:left w:val="nil"/>
              <w:bottom w:val="nil"/>
              <w:right w:val="nil"/>
            </w:tcBorders>
            <w:vAlign w:val="bottom"/>
          </w:tcPr>
          <w:p w14:paraId="753121FE">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14:paraId="57E12B9D">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17AE1796">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1059FE87">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联系电话：</w:t>
            </w:r>
          </w:p>
        </w:tc>
        <w:tc>
          <w:tcPr>
            <w:tcW w:w="4840" w:type="dxa"/>
            <w:tcBorders>
              <w:top w:val="nil"/>
              <w:left w:val="nil"/>
              <w:bottom w:val="nil"/>
              <w:right w:val="nil"/>
            </w:tcBorders>
            <w:vAlign w:val="center"/>
          </w:tcPr>
          <w:p w14:paraId="3F74DCA2">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联系电话：</w:t>
            </w:r>
          </w:p>
        </w:tc>
        <w:tc>
          <w:tcPr>
            <w:tcW w:w="1280" w:type="dxa"/>
            <w:tcBorders>
              <w:top w:val="nil"/>
              <w:left w:val="nil"/>
              <w:bottom w:val="nil"/>
              <w:right w:val="nil"/>
            </w:tcBorders>
            <w:vAlign w:val="bottom"/>
          </w:tcPr>
          <w:p w14:paraId="41B19516">
            <w:pPr>
              <w:widowControl/>
              <w:spacing w:line="360" w:lineRule="auto"/>
              <w:jc w:val="left"/>
              <w:rPr>
                <w:rFonts w:cs="宋体" w:asciiTheme="minorEastAsia" w:hAnsiTheme="minorEastAsia" w:eastAsiaTheme="minorEastAsia"/>
                <w:color w:val="auto"/>
                <w:kern w:val="0"/>
                <w:sz w:val="18"/>
                <w:szCs w:val="18"/>
                <w:highlight w:val="none"/>
              </w:rPr>
            </w:pPr>
          </w:p>
        </w:tc>
        <w:tc>
          <w:tcPr>
            <w:tcW w:w="1600" w:type="dxa"/>
            <w:tcBorders>
              <w:top w:val="nil"/>
              <w:left w:val="nil"/>
              <w:bottom w:val="nil"/>
              <w:right w:val="nil"/>
            </w:tcBorders>
            <w:vAlign w:val="bottom"/>
          </w:tcPr>
          <w:p w14:paraId="2A92B676">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14:paraId="082386D3">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7CBD4DE0">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14:paraId="37F16173">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开户银行：</w:t>
            </w:r>
          </w:p>
        </w:tc>
        <w:tc>
          <w:tcPr>
            <w:tcW w:w="4840" w:type="dxa"/>
            <w:tcBorders>
              <w:top w:val="nil"/>
              <w:left w:val="nil"/>
              <w:bottom w:val="nil"/>
              <w:right w:val="nil"/>
            </w:tcBorders>
            <w:vAlign w:val="center"/>
          </w:tcPr>
          <w:p w14:paraId="48D6AB83">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项目验收组成员（签名）：</w:t>
            </w:r>
          </w:p>
        </w:tc>
        <w:tc>
          <w:tcPr>
            <w:tcW w:w="1280" w:type="dxa"/>
            <w:tcBorders>
              <w:top w:val="nil"/>
              <w:left w:val="nil"/>
              <w:bottom w:val="nil"/>
              <w:right w:val="nil"/>
            </w:tcBorders>
            <w:vAlign w:val="bottom"/>
          </w:tcPr>
          <w:p w14:paraId="2DFB8863">
            <w:pPr>
              <w:widowControl/>
              <w:spacing w:line="360" w:lineRule="auto"/>
              <w:jc w:val="left"/>
              <w:rPr>
                <w:rFonts w:cs="宋体" w:asciiTheme="minorEastAsia" w:hAnsiTheme="minorEastAsia" w:eastAsiaTheme="minorEastAsia"/>
                <w:color w:val="auto"/>
                <w:kern w:val="0"/>
                <w:sz w:val="18"/>
                <w:szCs w:val="18"/>
                <w:highlight w:val="none"/>
              </w:rPr>
            </w:pPr>
          </w:p>
        </w:tc>
        <w:tc>
          <w:tcPr>
            <w:tcW w:w="1600" w:type="dxa"/>
            <w:tcBorders>
              <w:top w:val="nil"/>
              <w:left w:val="nil"/>
              <w:bottom w:val="nil"/>
              <w:right w:val="nil"/>
            </w:tcBorders>
            <w:vAlign w:val="bottom"/>
          </w:tcPr>
          <w:p w14:paraId="6F9DFE9C">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14:paraId="73A96AC0">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6CF86098">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14:paraId="1E7D1088">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银行帐号：</w:t>
            </w:r>
          </w:p>
        </w:tc>
        <w:tc>
          <w:tcPr>
            <w:tcW w:w="4840" w:type="dxa"/>
            <w:tcBorders>
              <w:top w:val="nil"/>
              <w:left w:val="nil"/>
              <w:bottom w:val="single" w:color="auto" w:sz="4" w:space="0"/>
              <w:right w:val="nil"/>
            </w:tcBorders>
            <w:vAlign w:val="bottom"/>
          </w:tcPr>
          <w:p w14:paraId="77987670">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4620" w:type="dxa"/>
            <w:gridSpan w:val="3"/>
            <w:tcBorders>
              <w:top w:val="nil"/>
              <w:left w:val="nil"/>
              <w:bottom w:val="single" w:color="auto" w:sz="4" w:space="0"/>
              <w:right w:val="single" w:color="000000" w:sz="4" w:space="0"/>
            </w:tcBorders>
            <w:vAlign w:val="center"/>
          </w:tcPr>
          <w:p w14:paraId="6C4C393B">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验收时间：       年     月     日</w:t>
            </w:r>
          </w:p>
        </w:tc>
      </w:tr>
      <w:tr w14:paraId="4E4D48F2">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14:paraId="2ADD98AB">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本单一式四联：第一联采购人留存，第二联作为财政支付凭证，第三联供货单位留存，第四联采购办存档备查。</w:t>
            </w:r>
          </w:p>
        </w:tc>
      </w:tr>
    </w:tbl>
    <w:p w14:paraId="1837474B">
      <w:pPr>
        <w:pStyle w:val="30"/>
        <w:adjustRightInd w:val="0"/>
        <w:spacing w:before="120" w:after="120" w:line="360" w:lineRule="auto"/>
        <w:rPr>
          <w:rFonts w:asciiTheme="minorEastAsia" w:hAnsiTheme="minorEastAsia" w:eastAsiaTheme="minorEastAsia"/>
          <w:bCs/>
          <w:color w:val="auto"/>
          <w:sz w:val="21"/>
          <w:szCs w:val="21"/>
          <w:highlight w:val="none"/>
        </w:rPr>
        <w:sectPr>
          <w:pgSz w:w="16838" w:h="11906" w:orient="landscape"/>
          <w:pgMar w:top="1797" w:right="1440" w:bottom="1797"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0A008503">
      <w:pPr>
        <w:snapToGrid w:val="0"/>
        <w:spacing w:beforeLines="50" w:afterLines="50" w:line="360" w:lineRule="auto"/>
        <w:ind w:left="238"/>
        <w:jc w:val="center"/>
        <w:outlineLvl w:val="0"/>
        <w:rPr>
          <w:rFonts w:asciiTheme="minorEastAsia" w:hAnsiTheme="minorEastAsia" w:eastAsiaTheme="minorEastAsia"/>
          <w:b/>
          <w:color w:val="auto"/>
          <w:sz w:val="30"/>
          <w:szCs w:val="30"/>
          <w:highlight w:val="none"/>
        </w:rPr>
      </w:pPr>
      <w:bookmarkStart w:id="61" w:name="_Toc530"/>
      <w:r>
        <w:rPr>
          <w:rFonts w:hint="eastAsia" w:asciiTheme="minorEastAsia" w:hAnsiTheme="minorEastAsia" w:eastAsiaTheme="minorEastAsia"/>
          <w:b/>
          <w:color w:val="auto"/>
          <w:sz w:val="30"/>
          <w:szCs w:val="30"/>
          <w:highlight w:val="none"/>
        </w:rPr>
        <w:t>第六章  投标文件格式</w:t>
      </w:r>
      <w:bookmarkEnd w:id="61"/>
    </w:p>
    <w:p w14:paraId="3C833670">
      <w:pPr>
        <w:snapToGrid w:val="0"/>
        <w:spacing w:line="360" w:lineRule="auto"/>
        <w:jc w:val="center"/>
        <w:outlineLvl w:val="9"/>
        <w:rPr>
          <w:rFonts w:asciiTheme="minorEastAsia" w:hAnsiTheme="minorEastAsia" w:eastAsiaTheme="minorEastAsia"/>
          <w:b/>
          <w:bCs/>
          <w:color w:val="auto"/>
          <w:szCs w:val="21"/>
          <w:highlight w:val="none"/>
        </w:rPr>
      </w:pPr>
    </w:p>
    <w:p w14:paraId="3BBF892B">
      <w:pPr>
        <w:snapToGrid w:val="0"/>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1.投标文件封面格式：</w:t>
      </w:r>
    </w:p>
    <w:p w14:paraId="1793D2DC">
      <w:pPr>
        <w:snapToGrid w:val="0"/>
        <w:spacing w:line="360" w:lineRule="auto"/>
        <w:rPr>
          <w:rFonts w:asciiTheme="minorEastAsia" w:hAnsiTheme="minorEastAsia" w:eastAsiaTheme="minorEastAsia"/>
          <w:b/>
          <w:bCs/>
          <w:color w:val="auto"/>
          <w:sz w:val="18"/>
          <w:szCs w:val="18"/>
          <w:highlight w:val="none"/>
        </w:rPr>
      </w:pPr>
    </w:p>
    <w:p w14:paraId="3262DE0C">
      <w:pPr>
        <w:snapToGrid w:val="0"/>
        <w:spacing w:line="360" w:lineRule="auto"/>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资信技术文件</w:t>
      </w:r>
    </w:p>
    <w:p w14:paraId="69E44DAC">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项目名称：</w:t>
      </w:r>
    </w:p>
    <w:p w14:paraId="608B92E4">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项目编号：</w:t>
      </w:r>
    </w:p>
    <w:p w14:paraId="4B12AAF4">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投标人名称（盖章）：</w:t>
      </w:r>
    </w:p>
    <w:p w14:paraId="0BEE6DF2">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投标人地址：</w:t>
      </w:r>
    </w:p>
    <w:p w14:paraId="48A92DD5">
      <w:pPr>
        <w:snapToGrid w:val="0"/>
        <w:spacing w:line="360" w:lineRule="auto"/>
        <w:ind w:firstLine="64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年月日</w:t>
      </w:r>
    </w:p>
    <w:p w14:paraId="1871B707">
      <w:pPr>
        <w:snapToGrid w:val="0"/>
        <w:spacing w:line="360" w:lineRule="auto"/>
        <w:rPr>
          <w:rFonts w:asciiTheme="minorEastAsia" w:hAnsiTheme="minorEastAsia" w:eastAsiaTheme="minorEastAsia"/>
          <w:b/>
          <w:color w:val="auto"/>
          <w:sz w:val="18"/>
          <w:szCs w:val="18"/>
          <w:highlight w:val="none"/>
        </w:rPr>
      </w:pPr>
    </w:p>
    <w:p w14:paraId="021C533C">
      <w:pPr>
        <w:snapToGrid w:val="0"/>
        <w:spacing w:line="360" w:lineRule="auto"/>
        <w:rPr>
          <w:rFonts w:asciiTheme="minorEastAsia" w:hAnsiTheme="minorEastAsia" w:eastAsiaTheme="minorEastAsia"/>
          <w:b/>
          <w:color w:val="auto"/>
          <w:sz w:val="18"/>
          <w:szCs w:val="18"/>
          <w:highlight w:val="none"/>
        </w:rPr>
      </w:pPr>
    </w:p>
    <w:p w14:paraId="0729DFD1">
      <w:pPr>
        <w:snapToGrid w:val="0"/>
        <w:spacing w:line="360" w:lineRule="auto"/>
        <w:rPr>
          <w:rFonts w:asciiTheme="minorEastAsia" w:hAnsiTheme="minorEastAsia" w:eastAsiaTheme="minorEastAsia"/>
          <w:b/>
          <w:color w:val="auto"/>
          <w:sz w:val="18"/>
          <w:szCs w:val="18"/>
          <w:highlight w:val="none"/>
        </w:rPr>
      </w:pPr>
    </w:p>
    <w:p w14:paraId="71B5AA54">
      <w:pPr>
        <w:snapToGrid w:val="0"/>
        <w:spacing w:line="360" w:lineRule="auto"/>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商务报价文件</w:t>
      </w:r>
    </w:p>
    <w:p w14:paraId="6D4AC649">
      <w:pPr>
        <w:snapToGrid w:val="0"/>
        <w:spacing w:line="360" w:lineRule="auto"/>
        <w:rPr>
          <w:rFonts w:asciiTheme="minorEastAsia" w:hAnsiTheme="minorEastAsia" w:eastAsiaTheme="minorEastAsia"/>
          <w:bCs/>
          <w:color w:val="auto"/>
          <w:sz w:val="18"/>
          <w:szCs w:val="18"/>
          <w:highlight w:val="none"/>
        </w:rPr>
      </w:pPr>
    </w:p>
    <w:p w14:paraId="319F9D20">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项目名称：</w:t>
      </w:r>
    </w:p>
    <w:p w14:paraId="22ABC534">
      <w:pPr>
        <w:snapToGrid w:val="0"/>
        <w:spacing w:line="360" w:lineRule="auto"/>
        <w:ind w:firstLine="900" w:firstLineChars="5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项目编号：</w:t>
      </w:r>
    </w:p>
    <w:p w14:paraId="34AE7B0A">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投标人名称（盖章）：</w:t>
      </w:r>
    </w:p>
    <w:p w14:paraId="2B100C51">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投标人地址：</w:t>
      </w:r>
    </w:p>
    <w:p w14:paraId="323DDDE8">
      <w:pPr>
        <w:snapToGrid w:val="0"/>
        <w:spacing w:line="360" w:lineRule="auto"/>
        <w:ind w:firstLine="64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年月日</w:t>
      </w:r>
    </w:p>
    <w:p w14:paraId="2EBAB0E1">
      <w:pPr>
        <w:spacing w:line="360" w:lineRule="auto"/>
        <w:rPr>
          <w:rFonts w:asciiTheme="minorEastAsia" w:hAnsiTheme="minorEastAsia" w:eastAsiaTheme="minorEastAsia"/>
          <w:color w:val="auto"/>
          <w:szCs w:val="21"/>
          <w:highlight w:val="none"/>
        </w:rPr>
      </w:pPr>
    </w:p>
    <w:p w14:paraId="79DC41DB">
      <w:pPr>
        <w:snapToGrid w:val="0"/>
        <w:spacing w:line="360" w:lineRule="auto"/>
        <w:jc w:val="left"/>
        <w:rPr>
          <w:rFonts w:asciiTheme="minorEastAsia" w:hAnsiTheme="minorEastAsia" w:eastAsiaTheme="minorEastAsia"/>
          <w:b/>
          <w:color w:val="auto"/>
          <w:szCs w:val="21"/>
          <w:highlight w:val="none"/>
        </w:rPr>
      </w:pPr>
    </w:p>
    <w:p w14:paraId="353216A2">
      <w:pPr>
        <w:snapToGrid w:val="0"/>
        <w:spacing w:line="360" w:lineRule="auto"/>
        <w:jc w:val="left"/>
        <w:rPr>
          <w:rFonts w:asciiTheme="minorEastAsia" w:hAnsiTheme="minorEastAsia" w:eastAsiaTheme="minorEastAsia"/>
          <w:b/>
          <w:color w:val="auto"/>
          <w:szCs w:val="21"/>
          <w:highlight w:val="none"/>
        </w:rPr>
      </w:pPr>
    </w:p>
    <w:p w14:paraId="5FDCFB58">
      <w:pPr>
        <w:snapToGrid w:val="0"/>
        <w:spacing w:line="360" w:lineRule="auto"/>
        <w:jc w:val="left"/>
        <w:rPr>
          <w:rFonts w:asciiTheme="minorEastAsia" w:hAnsiTheme="minorEastAsia" w:eastAsiaTheme="minorEastAsia"/>
          <w:b/>
          <w:color w:val="auto"/>
          <w:szCs w:val="21"/>
          <w:highlight w:val="none"/>
        </w:rPr>
      </w:pPr>
    </w:p>
    <w:p w14:paraId="48776287">
      <w:pPr>
        <w:snapToGrid w:val="0"/>
        <w:spacing w:line="360" w:lineRule="auto"/>
        <w:jc w:val="left"/>
        <w:rPr>
          <w:rFonts w:asciiTheme="minorEastAsia" w:hAnsiTheme="minorEastAsia" w:eastAsiaTheme="minorEastAsia"/>
          <w:b/>
          <w:color w:val="auto"/>
          <w:szCs w:val="21"/>
          <w:highlight w:val="none"/>
        </w:rPr>
      </w:pPr>
    </w:p>
    <w:p w14:paraId="3D7ADBF2">
      <w:pPr>
        <w:snapToGrid w:val="0"/>
        <w:spacing w:line="360" w:lineRule="auto"/>
        <w:jc w:val="left"/>
        <w:rPr>
          <w:rFonts w:asciiTheme="minorEastAsia" w:hAnsiTheme="minorEastAsia" w:eastAsiaTheme="minorEastAsia"/>
          <w:b/>
          <w:color w:val="auto"/>
          <w:szCs w:val="21"/>
          <w:highlight w:val="none"/>
        </w:rPr>
      </w:pPr>
    </w:p>
    <w:p w14:paraId="26B8038C">
      <w:pPr>
        <w:snapToGrid w:val="0"/>
        <w:spacing w:line="360" w:lineRule="auto"/>
        <w:jc w:val="left"/>
        <w:rPr>
          <w:rFonts w:asciiTheme="minorEastAsia" w:hAnsiTheme="minorEastAsia" w:eastAsiaTheme="minorEastAsia"/>
          <w:b/>
          <w:color w:val="auto"/>
          <w:szCs w:val="21"/>
          <w:highlight w:val="none"/>
        </w:rPr>
      </w:pPr>
    </w:p>
    <w:p w14:paraId="2457819B">
      <w:pPr>
        <w:snapToGrid w:val="0"/>
        <w:spacing w:line="360" w:lineRule="auto"/>
        <w:jc w:val="left"/>
        <w:rPr>
          <w:rFonts w:asciiTheme="minorEastAsia" w:hAnsiTheme="minorEastAsia" w:eastAsiaTheme="minorEastAsia"/>
          <w:b/>
          <w:color w:val="auto"/>
          <w:szCs w:val="21"/>
          <w:highlight w:val="none"/>
        </w:rPr>
      </w:pPr>
    </w:p>
    <w:p w14:paraId="434F3E83">
      <w:pPr>
        <w:snapToGrid w:val="0"/>
        <w:spacing w:line="360" w:lineRule="auto"/>
        <w:jc w:val="left"/>
        <w:rPr>
          <w:rFonts w:asciiTheme="minorEastAsia" w:hAnsiTheme="minorEastAsia" w:eastAsiaTheme="minorEastAsia"/>
          <w:b/>
          <w:color w:val="auto"/>
          <w:szCs w:val="21"/>
          <w:highlight w:val="none"/>
        </w:rPr>
      </w:pPr>
    </w:p>
    <w:p w14:paraId="47F044E1">
      <w:pPr>
        <w:snapToGrid w:val="0"/>
        <w:spacing w:line="360" w:lineRule="auto"/>
        <w:jc w:val="left"/>
        <w:rPr>
          <w:rFonts w:asciiTheme="minorEastAsia" w:hAnsiTheme="minorEastAsia" w:eastAsiaTheme="minorEastAsia"/>
          <w:b/>
          <w:color w:val="auto"/>
          <w:szCs w:val="21"/>
          <w:highlight w:val="none"/>
        </w:rPr>
      </w:pPr>
    </w:p>
    <w:p w14:paraId="03695A11">
      <w:pPr>
        <w:pStyle w:val="48"/>
        <w:ind w:firstLine="404"/>
        <w:rPr>
          <w:color w:val="auto"/>
          <w:highlight w:val="none"/>
        </w:rPr>
      </w:pPr>
    </w:p>
    <w:p w14:paraId="4A23B63E">
      <w:pPr>
        <w:pStyle w:val="48"/>
        <w:ind w:firstLine="404"/>
        <w:rPr>
          <w:color w:val="auto"/>
          <w:highlight w:val="none"/>
        </w:rPr>
      </w:pPr>
    </w:p>
    <w:p w14:paraId="7DAFB5E3">
      <w:pPr>
        <w:pStyle w:val="48"/>
        <w:ind w:firstLine="404"/>
        <w:rPr>
          <w:color w:val="auto"/>
          <w:highlight w:val="none"/>
        </w:rPr>
      </w:pPr>
    </w:p>
    <w:p w14:paraId="7301D433">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5CF61CEB">
      <w:pPr>
        <w:snapToGrid w:val="0"/>
        <w:spacing w:line="360" w:lineRule="auto"/>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p>
    <w:p w14:paraId="6399FB20">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投标声明书（附件1）</w:t>
      </w:r>
    </w:p>
    <w:p w14:paraId="48547FCA">
      <w:pPr>
        <w:spacing w:line="360" w:lineRule="auto"/>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lang w:eastAsia="zh-CN"/>
        </w:rPr>
        <w:t>嘉兴市公安局秀洲区分局交通警察大队</w:t>
      </w:r>
    </w:p>
    <w:p w14:paraId="64836269">
      <w:pPr>
        <w:snapToGrid w:val="0"/>
        <w:spacing w:beforeLines="50" w:after="5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（投标单位名称）系中华人民共和国合法企业，经营地址。</w:t>
      </w:r>
    </w:p>
    <w:p w14:paraId="624BB161">
      <w:pPr>
        <w:snapToGrid w:val="0"/>
        <w:spacing w:beforeLines="50" w:after="50" w:line="360" w:lineRule="auto"/>
        <w:ind w:firstLine="645"/>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我（姓名）系（投标人名称）的法定代表人，我方愿意参加贵方组织的的投标，为便于贵方公正、择优地确定中标人及其投标产品和服务，我方就本次投标有关事项郑重声明如下：</w:t>
      </w:r>
    </w:p>
    <w:p w14:paraId="092955F2">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我方向贵方提交的所有投标文件、资料都是准确的和真实的。</w:t>
      </w:r>
    </w:p>
    <w:p w14:paraId="7E0D7900">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我方不是招标单位的附属机构；在获知本项目采购信息后，与招标单位聘请的为此项目提供咨询服务的公司及其附属机构没有任何联系。</w:t>
      </w:r>
    </w:p>
    <w:p w14:paraId="668E19A8">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3.我方承诺具有履行合同所必需的设备和专业技术能力； </w:t>
      </w:r>
    </w:p>
    <w:p w14:paraId="179B4CE6">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4. 我方承诺具有良好的商业信誉和健全的财务会计制度；（附财务报表）（格式自拟） </w:t>
      </w:r>
    </w:p>
    <w:p w14:paraId="4A669819">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5.我方承诺有依法缴纳税收和社会保障资金的良好记录；（附依法缴纳税费或依法免缴税费的证明）（格式自拟） </w:t>
      </w:r>
    </w:p>
    <w:p w14:paraId="20479D76">
      <w:pPr>
        <w:snapToGrid w:val="0"/>
        <w:spacing w:beforeLines="50" w:line="360" w:lineRule="auto"/>
        <w:ind w:firstLine="360" w:firstLineChars="200"/>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6.我方承诺参加政府采购活动前三年内，在经营活动中没有重大违法记录；（若有，请如实填写；</w:t>
      </w:r>
      <w:r>
        <w:rPr>
          <w:rFonts w:hint="eastAsia" w:asciiTheme="minorEastAsia" w:hAnsiTheme="minorEastAsia" w:eastAsiaTheme="minorEastAsia"/>
          <w:color w:val="auto"/>
          <w:sz w:val="18"/>
          <w:szCs w:val="18"/>
          <w:highlight w:val="none"/>
          <w:u w:val="single"/>
        </w:rPr>
        <w:t>　　　　　　　　　　　　</w:t>
      </w:r>
    </w:p>
    <w:p w14:paraId="6060A8D2">
      <w:pPr>
        <w:snapToGrid w:val="0"/>
        <w:spacing w:beforeLines="50" w:line="360" w:lineRule="auto"/>
        <w:ind w:firstLine="360" w:firstLineChars="200"/>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u w:val="single"/>
        </w:rPr>
        <w:t>　　　　　　　　　　　　　　　　　　　　　　　　　　　　　　　　　　　　</w:t>
      </w:r>
    </w:p>
    <w:p w14:paraId="5FBB23AC">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以上事项如有虚假或隐瞒，我方愿意承担一切后果，并不再寻求任何旨在减轻或免除法律责任的辩解。</w:t>
      </w:r>
    </w:p>
    <w:p w14:paraId="19BFAB9C">
      <w:pPr>
        <w:spacing w:line="360" w:lineRule="auto"/>
        <w:ind w:firstLine="452" w:firstLineChars="250"/>
        <w:jc w:val="center"/>
        <w:rPr>
          <w:rFonts w:asciiTheme="minorEastAsia" w:hAnsiTheme="minorEastAsia" w:eastAsiaTheme="minorEastAsia"/>
          <w:b/>
          <w:color w:val="auto"/>
          <w:sz w:val="18"/>
          <w:szCs w:val="18"/>
          <w:highlight w:val="none"/>
        </w:rPr>
      </w:pPr>
    </w:p>
    <w:p w14:paraId="74A0737F">
      <w:pPr>
        <w:spacing w:beforeLines="50" w:line="360" w:lineRule="auto"/>
        <w:ind w:firstLine="1320" w:firstLineChars="60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14:paraId="63371F6E">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2A0AB57B">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日     期：</w:t>
      </w:r>
    </w:p>
    <w:p w14:paraId="50B6DB2B">
      <w:pPr>
        <w:pStyle w:val="30"/>
        <w:snapToGrid w:val="0"/>
        <w:spacing w:beforeLines="0" w:afterLines="0" w:line="360" w:lineRule="auto"/>
        <w:rPr>
          <w:rFonts w:asciiTheme="minorEastAsia" w:hAnsiTheme="minorEastAsia" w:eastAsiaTheme="minorEastAsia"/>
          <w:color w:val="auto"/>
          <w:sz w:val="21"/>
          <w:szCs w:val="21"/>
          <w:highlight w:val="none"/>
        </w:rPr>
      </w:pPr>
    </w:p>
    <w:p w14:paraId="6B34C0CA">
      <w:pPr>
        <w:snapToGrid w:val="0"/>
        <w:spacing w:line="360" w:lineRule="auto"/>
        <w:rPr>
          <w:rFonts w:asciiTheme="minorEastAsia" w:hAnsiTheme="minorEastAsia" w:eastAsiaTheme="minorEastAsia"/>
          <w:b/>
          <w:color w:val="auto"/>
          <w:szCs w:val="21"/>
          <w:highlight w:val="none"/>
        </w:rPr>
      </w:pPr>
    </w:p>
    <w:p w14:paraId="3F0D16F7">
      <w:pPr>
        <w:snapToGrid w:val="0"/>
        <w:spacing w:line="360" w:lineRule="auto"/>
        <w:rPr>
          <w:rFonts w:asciiTheme="minorEastAsia" w:hAnsiTheme="minorEastAsia" w:eastAsiaTheme="minorEastAsia"/>
          <w:b/>
          <w:color w:val="auto"/>
          <w:szCs w:val="21"/>
          <w:highlight w:val="none"/>
        </w:rPr>
      </w:pPr>
    </w:p>
    <w:p w14:paraId="0F912779">
      <w:pPr>
        <w:snapToGrid w:val="0"/>
        <w:spacing w:line="360" w:lineRule="auto"/>
        <w:rPr>
          <w:rFonts w:asciiTheme="minorEastAsia" w:hAnsiTheme="minorEastAsia" w:eastAsiaTheme="minorEastAsia"/>
          <w:b/>
          <w:color w:val="auto"/>
          <w:szCs w:val="21"/>
          <w:highlight w:val="none"/>
        </w:rPr>
      </w:pPr>
    </w:p>
    <w:p w14:paraId="1CE471E6">
      <w:pPr>
        <w:snapToGrid w:val="0"/>
        <w:spacing w:line="360" w:lineRule="auto"/>
        <w:rPr>
          <w:rFonts w:asciiTheme="minorEastAsia" w:hAnsiTheme="minorEastAsia" w:eastAsiaTheme="minorEastAsia"/>
          <w:b/>
          <w:color w:val="auto"/>
          <w:szCs w:val="21"/>
          <w:highlight w:val="none"/>
        </w:rPr>
      </w:pPr>
    </w:p>
    <w:p w14:paraId="421B77DF">
      <w:pPr>
        <w:snapToGrid w:val="0"/>
        <w:spacing w:line="360" w:lineRule="auto"/>
        <w:rPr>
          <w:rFonts w:asciiTheme="minorEastAsia" w:hAnsiTheme="minorEastAsia" w:eastAsiaTheme="minorEastAsia"/>
          <w:b/>
          <w:color w:val="auto"/>
          <w:szCs w:val="21"/>
          <w:highlight w:val="none"/>
        </w:rPr>
      </w:pPr>
    </w:p>
    <w:p w14:paraId="4FCA0965">
      <w:pPr>
        <w:pStyle w:val="48"/>
        <w:ind w:firstLine="404"/>
        <w:rPr>
          <w:color w:val="auto"/>
          <w:highlight w:val="none"/>
        </w:rPr>
      </w:pPr>
    </w:p>
    <w:p w14:paraId="4D33E80F">
      <w:pPr>
        <w:pStyle w:val="48"/>
        <w:ind w:firstLine="404"/>
        <w:rPr>
          <w:color w:val="auto"/>
          <w:highlight w:val="none"/>
        </w:rPr>
      </w:pPr>
    </w:p>
    <w:p w14:paraId="76B62B47">
      <w:pPr>
        <w:pStyle w:val="48"/>
        <w:ind w:firstLine="404"/>
        <w:rPr>
          <w:color w:val="auto"/>
          <w:highlight w:val="none"/>
        </w:rPr>
      </w:pPr>
    </w:p>
    <w:p w14:paraId="47FDE6CE">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23D0B67B">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p w14:paraId="2586FA8A">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法定代表人授权委托书（附件2）</w:t>
      </w:r>
    </w:p>
    <w:p w14:paraId="1134E647">
      <w:pPr>
        <w:pStyle w:val="48"/>
        <w:spacing w:line="360" w:lineRule="auto"/>
        <w:ind w:firstLine="404"/>
        <w:rPr>
          <w:color w:val="auto"/>
          <w:sz w:val="18"/>
          <w:szCs w:val="18"/>
          <w:highlight w:val="none"/>
        </w:rPr>
      </w:pPr>
    </w:p>
    <w:p w14:paraId="6C83D20E">
      <w:pPr>
        <w:snapToGrid w:val="0"/>
        <w:spacing w:line="360" w:lineRule="auto"/>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Cs/>
          <w:color w:val="auto"/>
          <w:sz w:val="18"/>
          <w:szCs w:val="18"/>
          <w:highlight w:val="none"/>
        </w:rPr>
        <w:t>致：</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CN"/>
        </w:rPr>
        <w:t>嘉兴市公安局秀洲区分局交通警察大队</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（招标采购单位名称）：</w:t>
      </w:r>
    </w:p>
    <w:p w14:paraId="612E192E">
      <w:pPr>
        <w:snapToGrid w:val="0"/>
        <w:spacing w:line="360" w:lineRule="auto"/>
        <w:ind w:firstLine="540" w:firstLineChars="3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我（姓名）系（投标人名称）的法定代表人，现授权委托本单位在职职工（姓名）以我方的名义参加</w:t>
      </w:r>
      <w:r>
        <w:rPr>
          <w:rFonts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CN"/>
        </w:rPr>
        <w:t>2024年度信号灯、电子监控、智能信号机、违停卡口等维护项目</w:t>
      </w:r>
      <w:r>
        <w:rPr>
          <w:rFonts w:hint="eastAsia" w:asciiTheme="minorEastAsia" w:hAnsiTheme="minorEastAsia" w:eastAsiaTheme="minorEastAsia"/>
          <w:color w:val="auto"/>
          <w:sz w:val="18"/>
          <w:szCs w:val="18"/>
          <w:highlight w:val="none"/>
        </w:rPr>
        <w:t>的投标活动，并代表我方全权办理针对上述项目的投标、开标、评标、签约等具体事务和签署相关文件。</w:t>
      </w:r>
    </w:p>
    <w:p w14:paraId="040E9C83">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我方对被授权人的签名事项负全部责任。</w:t>
      </w:r>
    </w:p>
    <w:p w14:paraId="545415B4">
      <w:pPr>
        <w:snapToGrid w:val="0"/>
        <w:spacing w:line="360" w:lineRule="auto"/>
        <w:ind w:firstLine="48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u w:val="single"/>
        </w:rPr>
        <w:t>在撤销授权的书面通知以前，本授权书一直有效。</w:t>
      </w:r>
      <w:r>
        <w:rPr>
          <w:rFonts w:hint="eastAsia" w:asciiTheme="minorEastAsia" w:hAnsiTheme="minorEastAsia" w:eastAsiaTheme="minorEastAsia"/>
          <w:color w:val="auto"/>
          <w:sz w:val="18"/>
          <w:szCs w:val="18"/>
          <w:highlight w:val="none"/>
        </w:rPr>
        <w:t>被授权人在授权书有效期内签署的所有文件不因授权的撤销而失效。</w:t>
      </w:r>
    </w:p>
    <w:p w14:paraId="466C40B1">
      <w:pPr>
        <w:snapToGrid w:val="0"/>
        <w:spacing w:line="360" w:lineRule="auto"/>
        <w:ind w:firstLine="48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被授权人无转委托权，特此委托。</w:t>
      </w:r>
    </w:p>
    <w:p w14:paraId="13FEE789">
      <w:pPr>
        <w:snapToGrid w:val="0"/>
        <w:spacing w:line="360" w:lineRule="auto"/>
        <w:rPr>
          <w:rFonts w:asciiTheme="minorEastAsia" w:hAnsiTheme="minorEastAsia" w:eastAsiaTheme="minorEastAsia"/>
          <w:color w:val="auto"/>
          <w:sz w:val="18"/>
          <w:szCs w:val="18"/>
          <w:highlight w:val="none"/>
        </w:rPr>
      </w:pPr>
    </w:p>
    <w:p w14:paraId="1D51CC80">
      <w:pPr>
        <w:snapToGrid w:val="0"/>
        <w:spacing w:beforeLines="50" w:after="50" w:line="360" w:lineRule="auto"/>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法定代表人签字：                     被授权人签字：</w:t>
      </w:r>
    </w:p>
    <w:p w14:paraId="17F5B2D6">
      <w:pPr>
        <w:snapToGrid w:val="0"/>
        <w:spacing w:beforeLines="50" w:after="50" w:line="360" w:lineRule="auto"/>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法定代表人身份证号：                  被授权人身份证号：</w:t>
      </w:r>
    </w:p>
    <w:p w14:paraId="30B50C41">
      <w:pPr>
        <w:snapToGrid w:val="0"/>
        <w:spacing w:beforeLines="50" w:after="50" w:line="360" w:lineRule="auto"/>
        <w:rPr>
          <w:rFonts w:asciiTheme="minorEastAsia" w:hAnsiTheme="minorEastAsia" w:eastAsiaTheme="minorEastAsia"/>
          <w:color w:val="auto"/>
          <w:sz w:val="18"/>
          <w:szCs w:val="18"/>
          <w:highlight w:val="none"/>
        </w:rPr>
      </w:pPr>
    </w:p>
    <w:p w14:paraId="13DA7831">
      <w:pPr>
        <w:snapToGrid w:val="0"/>
        <w:spacing w:beforeLines="50" w:after="5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法定代表人身份证（正反面）       被授权人身份证（正反面）</w:t>
      </w:r>
    </w:p>
    <w:p w14:paraId="6E8B56FA">
      <w:pPr>
        <w:snapToGrid w:val="0"/>
        <w:spacing w:line="360" w:lineRule="auto"/>
        <w:rPr>
          <w:rFonts w:asciiTheme="minorEastAsia" w:hAnsiTheme="minorEastAsia" w:eastAsiaTheme="minorEastAsia"/>
          <w:color w:val="auto"/>
          <w:sz w:val="18"/>
          <w:szCs w:val="18"/>
          <w:highlight w:val="none"/>
        </w:rPr>
      </w:pPr>
    </w:p>
    <w:p w14:paraId="41C99603">
      <w:pPr>
        <w:snapToGrid w:val="0"/>
        <w:spacing w:line="360" w:lineRule="auto"/>
        <w:ind w:firstLine="200"/>
        <w:jc w:val="right"/>
        <w:rPr>
          <w:rFonts w:asciiTheme="minorEastAsia" w:hAnsiTheme="minorEastAsia" w:eastAsiaTheme="minorEastAsia"/>
          <w:color w:val="auto"/>
          <w:sz w:val="18"/>
          <w:szCs w:val="18"/>
          <w:highlight w:val="none"/>
          <w:u w:val="single"/>
        </w:rPr>
      </w:pPr>
    </w:p>
    <w:p w14:paraId="438BD0EB">
      <w:pPr>
        <w:spacing w:beforeLines="50" w:line="360" w:lineRule="auto"/>
        <w:rPr>
          <w:rFonts w:asciiTheme="minorEastAsia" w:hAnsiTheme="minorEastAsia" w:eastAsiaTheme="minorEastAsia"/>
          <w:color w:val="auto"/>
          <w:sz w:val="18"/>
          <w:szCs w:val="18"/>
          <w:highlight w:val="none"/>
        </w:rPr>
      </w:pPr>
    </w:p>
    <w:p w14:paraId="1BC31614">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56CE8110">
      <w:pPr>
        <w:tabs>
          <w:tab w:val="left" w:pos="1418"/>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 w:val="18"/>
          <w:szCs w:val="18"/>
          <w:highlight w:val="none"/>
        </w:rPr>
        <w:t xml:space="preserve">                                日     期：</w:t>
      </w:r>
    </w:p>
    <w:p w14:paraId="215C3C94">
      <w:pPr>
        <w:snapToGrid w:val="0"/>
        <w:spacing w:line="360" w:lineRule="auto"/>
        <w:ind w:firstLine="210" w:firstLineChars="100"/>
        <w:jc w:val="right"/>
        <w:rPr>
          <w:rFonts w:asciiTheme="minorEastAsia" w:hAnsiTheme="minorEastAsia" w:eastAsiaTheme="minorEastAsia"/>
          <w:color w:val="auto"/>
          <w:szCs w:val="21"/>
          <w:highlight w:val="none"/>
        </w:rPr>
      </w:pPr>
    </w:p>
    <w:p w14:paraId="746019F4">
      <w:pPr>
        <w:snapToGrid w:val="0"/>
        <w:spacing w:line="360" w:lineRule="auto"/>
        <w:rPr>
          <w:rFonts w:asciiTheme="minorEastAsia" w:hAnsiTheme="minorEastAsia" w:eastAsiaTheme="minorEastAsia"/>
          <w:color w:val="auto"/>
          <w:szCs w:val="21"/>
          <w:highlight w:val="none"/>
        </w:rPr>
      </w:pPr>
    </w:p>
    <w:p w14:paraId="2D44574F">
      <w:pPr>
        <w:snapToGrid w:val="0"/>
        <w:spacing w:line="360" w:lineRule="auto"/>
        <w:rPr>
          <w:rFonts w:asciiTheme="minorEastAsia" w:hAnsiTheme="minorEastAsia" w:eastAsiaTheme="minorEastAsia"/>
          <w:color w:val="auto"/>
          <w:szCs w:val="21"/>
          <w:highlight w:val="none"/>
        </w:rPr>
      </w:pPr>
    </w:p>
    <w:p w14:paraId="20A7D5DF">
      <w:pPr>
        <w:snapToGrid w:val="0"/>
        <w:spacing w:line="360" w:lineRule="auto"/>
        <w:rPr>
          <w:rFonts w:asciiTheme="minorEastAsia" w:hAnsiTheme="minorEastAsia" w:eastAsiaTheme="minorEastAsia"/>
          <w:b/>
          <w:color w:val="auto"/>
          <w:szCs w:val="21"/>
          <w:highlight w:val="none"/>
        </w:rPr>
      </w:pPr>
    </w:p>
    <w:p w14:paraId="53869E22">
      <w:pPr>
        <w:snapToGrid w:val="0"/>
        <w:spacing w:line="360" w:lineRule="auto"/>
        <w:rPr>
          <w:rFonts w:asciiTheme="minorEastAsia" w:hAnsiTheme="minorEastAsia" w:eastAsiaTheme="minorEastAsia"/>
          <w:b/>
          <w:color w:val="auto"/>
          <w:szCs w:val="21"/>
          <w:highlight w:val="none"/>
        </w:rPr>
      </w:pPr>
    </w:p>
    <w:p w14:paraId="37C1706F">
      <w:pPr>
        <w:snapToGrid w:val="0"/>
        <w:spacing w:line="360" w:lineRule="auto"/>
        <w:rPr>
          <w:rFonts w:asciiTheme="minorEastAsia" w:hAnsiTheme="minorEastAsia" w:eastAsiaTheme="minorEastAsia"/>
          <w:b/>
          <w:color w:val="auto"/>
          <w:szCs w:val="21"/>
          <w:highlight w:val="none"/>
        </w:rPr>
      </w:pPr>
    </w:p>
    <w:p w14:paraId="0463761C">
      <w:pPr>
        <w:snapToGrid w:val="0"/>
        <w:spacing w:line="360" w:lineRule="auto"/>
        <w:rPr>
          <w:rFonts w:asciiTheme="minorEastAsia" w:hAnsiTheme="minorEastAsia" w:eastAsiaTheme="minorEastAsia"/>
          <w:b/>
          <w:color w:val="auto"/>
          <w:szCs w:val="21"/>
          <w:highlight w:val="none"/>
        </w:rPr>
      </w:pPr>
    </w:p>
    <w:p w14:paraId="0C74CBFD">
      <w:pPr>
        <w:snapToGrid w:val="0"/>
        <w:spacing w:line="360" w:lineRule="auto"/>
        <w:rPr>
          <w:rFonts w:asciiTheme="minorEastAsia" w:hAnsiTheme="minorEastAsia" w:eastAsiaTheme="minorEastAsia"/>
          <w:b/>
          <w:color w:val="auto"/>
          <w:szCs w:val="21"/>
          <w:highlight w:val="none"/>
        </w:rPr>
      </w:pPr>
    </w:p>
    <w:p w14:paraId="5A821BAA">
      <w:pPr>
        <w:snapToGrid w:val="0"/>
        <w:spacing w:line="360" w:lineRule="auto"/>
        <w:rPr>
          <w:rFonts w:asciiTheme="minorEastAsia" w:hAnsiTheme="minorEastAsia" w:eastAsiaTheme="minorEastAsia"/>
          <w:b/>
          <w:color w:val="auto"/>
          <w:szCs w:val="21"/>
          <w:highlight w:val="none"/>
        </w:rPr>
      </w:pPr>
    </w:p>
    <w:p w14:paraId="4785C264">
      <w:pPr>
        <w:pStyle w:val="48"/>
        <w:ind w:firstLine="404"/>
        <w:rPr>
          <w:color w:val="auto"/>
          <w:highlight w:val="none"/>
        </w:rPr>
      </w:pPr>
    </w:p>
    <w:p w14:paraId="11B88287">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14C890CE">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p>
    <w:p w14:paraId="64BD287C">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关于资格的声明函（附件3）</w:t>
      </w:r>
    </w:p>
    <w:p w14:paraId="1F875514">
      <w:pPr>
        <w:spacing w:line="360" w:lineRule="auto"/>
        <w:rPr>
          <w:rFonts w:asciiTheme="minorEastAsia" w:hAnsiTheme="minorEastAsia" w:eastAsiaTheme="minorEastAsia"/>
          <w:color w:val="auto"/>
          <w:sz w:val="18"/>
          <w:szCs w:val="18"/>
          <w:highlight w:val="none"/>
        </w:rPr>
      </w:pPr>
    </w:p>
    <w:p w14:paraId="6F3DD8D9">
      <w:pPr>
        <w:spacing w:line="360" w:lineRule="auto"/>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u w:val="single"/>
          <w:lang w:eastAsia="zh-CN"/>
        </w:rPr>
        <w:t>嘉兴市公安局秀洲区分局交通警察大队</w:t>
      </w:r>
    </w:p>
    <w:p w14:paraId="42CD91C7">
      <w:pPr>
        <w:spacing w:line="360" w:lineRule="auto"/>
        <w:ind w:firstLine="645"/>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关于贵方</w:t>
      </w:r>
      <w:r>
        <w:rPr>
          <w:rFonts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CN"/>
        </w:rPr>
        <w:t>2024年度信号灯、电子监控、智能信号机、违停卡口等维护项目</w:t>
      </w:r>
      <w:r>
        <w:rPr>
          <w:rFonts w:asciiTheme="minorEastAsia" w:hAnsiTheme="minorEastAsia" w:eastAsiaTheme="minorEastAsia"/>
          <w:color w:val="auto"/>
          <w:sz w:val="18"/>
          <w:szCs w:val="18"/>
          <w:highlight w:val="none"/>
        </w:rPr>
        <w:t>招标</w:t>
      </w:r>
      <w:r>
        <w:rPr>
          <w:rFonts w:hint="eastAsia" w:asciiTheme="minorEastAsia" w:hAnsiTheme="minorEastAsia" w:eastAsiaTheme="minorEastAsia"/>
          <w:color w:val="auto"/>
          <w:sz w:val="18"/>
          <w:szCs w:val="18"/>
          <w:highlight w:val="none"/>
        </w:rPr>
        <w:t>项目</w:t>
      </w:r>
      <w:r>
        <w:rPr>
          <w:rFonts w:asciiTheme="minorEastAsia" w:hAnsiTheme="minorEastAsia" w:eastAsiaTheme="minorEastAsia"/>
          <w:color w:val="auto"/>
          <w:sz w:val="18"/>
          <w:szCs w:val="18"/>
          <w:highlight w:val="none"/>
        </w:rPr>
        <w:t>，本签字人愿意参加投标，提供</w:t>
      </w:r>
      <w:r>
        <w:rPr>
          <w:rFonts w:hint="eastAsia" w:asciiTheme="minorEastAsia" w:hAnsiTheme="minorEastAsia" w:eastAsiaTheme="minorEastAsia"/>
          <w:color w:val="auto"/>
          <w:sz w:val="18"/>
          <w:szCs w:val="18"/>
          <w:highlight w:val="none"/>
        </w:rPr>
        <w:t>招标文件</w:t>
      </w:r>
      <w:r>
        <w:rPr>
          <w:rFonts w:asciiTheme="minorEastAsia" w:hAnsiTheme="minorEastAsia" w:eastAsiaTheme="minorEastAsia"/>
          <w:color w:val="auto"/>
          <w:sz w:val="18"/>
          <w:szCs w:val="18"/>
          <w:highlight w:val="none"/>
        </w:rPr>
        <w:t>规定的</w:t>
      </w:r>
      <w:r>
        <w:rPr>
          <w:rFonts w:hint="eastAsia" w:asciiTheme="minorEastAsia" w:hAnsiTheme="minorEastAsia" w:eastAsiaTheme="minorEastAsia"/>
          <w:color w:val="auto"/>
          <w:sz w:val="18"/>
          <w:szCs w:val="18"/>
          <w:highlight w:val="none"/>
        </w:rPr>
        <w:t>要求及服务，</w:t>
      </w:r>
      <w:r>
        <w:rPr>
          <w:rFonts w:asciiTheme="minorEastAsia" w:hAnsiTheme="minorEastAsia" w:eastAsiaTheme="minorEastAsia"/>
          <w:color w:val="auto"/>
          <w:sz w:val="18"/>
          <w:szCs w:val="18"/>
          <w:highlight w:val="none"/>
        </w:rPr>
        <w:t>并证实提交的下列文件和说明是准确的和真实的</w:t>
      </w:r>
      <w:r>
        <w:rPr>
          <w:rFonts w:hint="eastAsia" w:asciiTheme="minorEastAsia" w:hAnsiTheme="minorEastAsia" w:eastAsiaTheme="minorEastAsia"/>
          <w:color w:val="auto"/>
          <w:sz w:val="18"/>
          <w:szCs w:val="18"/>
          <w:highlight w:val="none"/>
        </w:rPr>
        <w:t>：</w:t>
      </w:r>
    </w:p>
    <w:p w14:paraId="1D7909DC">
      <w:pPr>
        <w:spacing w:line="360" w:lineRule="auto"/>
        <w:ind w:firstLine="270" w:firstLineChars="15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投标人概况。</w:t>
      </w:r>
    </w:p>
    <w:p w14:paraId="32BB79CA">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2、有效期内的法人营业执照副本复印件（加盖公章）、</w:t>
      </w:r>
    </w:p>
    <w:p w14:paraId="071887FE">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3、招标文件要求的相关资格资质证明文件及附件资料复印件（加盖公章）。</w:t>
      </w:r>
    </w:p>
    <w:p w14:paraId="5BF665F1">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4、投标人认为有必要提供的声明及文件资料。</w:t>
      </w:r>
    </w:p>
    <w:p w14:paraId="5A4B8AAF">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N、</w:t>
      </w:r>
      <w:r>
        <w:rPr>
          <w:rFonts w:asciiTheme="minorEastAsia" w:hAnsiTheme="minorEastAsia" w:eastAsiaTheme="minorEastAsia"/>
          <w:color w:val="auto"/>
          <w:sz w:val="18"/>
          <w:szCs w:val="18"/>
          <w:highlight w:val="none"/>
        </w:rPr>
        <w:t>……</w:t>
      </w:r>
    </w:p>
    <w:p w14:paraId="59160197">
      <w:pPr>
        <w:spacing w:beforeLines="50" w:line="360" w:lineRule="auto"/>
        <w:ind w:firstLine="2420" w:firstLineChars="1100"/>
        <w:rPr>
          <w:rFonts w:asciiTheme="minorEastAsia" w:hAnsiTheme="minorEastAsia" w:eastAsiaTheme="minorEastAsia"/>
          <w:color w:val="auto"/>
          <w:spacing w:val="20"/>
          <w:sz w:val="18"/>
          <w:szCs w:val="18"/>
          <w:highlight w:val="none"/>
        </w:rPr>
      </w:pPr>
    </w:p>
    <w:p w14:paraId="22D83F01">
      <w:pPr>
        <w:spacing w:beforeLines="50" w:line="360" w:lineRule="auto"/>
        <w:ind w:firstLine="2420" w:firstLineChars="1100"/>
        <w:rPr>
          <w:rFonts w:asciiTheme="minorEastAsia" w:hAnsiTheme="minorEastAsia" w:eastAsiaTheme="minorEastAsia"/>
          <w:color w:val="auto"/>
          <w:spacing w:val="20"/>
          <w:sz w:val="18"/>
          <w:szCs w:val="18"/>
          <w:highlight w:val="none"/>
        </w:rPr>
      </w:pPr>
    </w:p>
    <w:p w14:paraId="20E3A6AD">
      <w:pPr>
        <w:spacing w:beforeLines="50" w:line="360" w:lineRule="auto"/>
        <w:ind w:firstLine="2420" w:firstLineChars="110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w:t>
      </w:r>
    </w:p>
    <w:p w14:paraId="180055CE">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296B8DA7">
      <w:pPr>
        <w:tabs>
          <w:tab w:val="left" w:pos="1418"/>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 w:val="18"/>
          <w:szCs w:val="18"/>
          <w:highlight w:val="none"/>
        </w:rPr>
        <w:t xml:space="preserve">                                日     期：</w:t>
      </w:r>
    </w:p>
    <w:p w14:paraId="76EDBAB0">
      <w:pPr>
        <w:spacing w:line="360" w:lineRule="auto"/>
        <w:jc w:val="center"/>
        <w:rPr>
          <w:rFonts w:asciiTheme="minorEastAsia" w:hAnsiTheme="minorEastAsia" w:eastAsiaTheme="minorEastAsia"/>
          <w:b/>
          <w:color w:val="auto"/>
          <w:szCs w:val="21"/>
          <w:highlight w:val="none"/>
        </w:rPr>
      </w:pPr>
    </w:p>
    <w:p w14:paraId="7D793446">
      <w:pPr>
        <w:spacing w:line="360" w:lineRule="auto"/>
        <w:jc w:val="center"/>
        <w:rPr>
          <w:rFonts w:asciiTheme="minorEastAsia" w:hAnsiTheme="minorEastAsia" w:eastAsiaTheme="minorEastAsia"/>
          <w:b/>
          <w:color w:val="auto"/>
          <w:szCs w:val="21"/>
          <w:highlight w:val="none"/>
        </w:rPr>
      </w:pPr>
    </w:p>
    <w:p w14:paraId="5C0114FE">
      <w:pPr>
        <w:spacing w:line="360" w:lineRule="auto"/>
        <w:jc w:val="center"/>
        <w:rPr>
          <w:rFonts w:asciiTheme="minorEastAsia" w:hAnsiTheme="minorEastAsia" w:eastAsiaTheme="minorEastAsia"/>
          <w:b/>
          <w:color w:val="auto"/>
          <w:szCs w:val="21"/>
          <w:highlight w:val="none"/>
        </w:rPr>
      </w:pPr>
    </w:p>
    <w:p w14:paraId="10431075">
      <w:pPr>
        <w:spacing w:line="360" w:lineRule="auto"/>
        <w:jc w:val="center"/>
        <w:rPr>
          <w:rFonts w:asciiTheme="minorEastAsia" w:hAnsiTheme="minorEastAsia" w:eastAsiaTheme="minorEastAsia"/>
          <w:b/>
          <w:color w:val="auto"/>
          <w:szCs w:val="21"/>
          <w:highlight w:val="none"/>
        </w:rPr>
      </w:pPr>
    </w:p>
    <w:p w14:paraId="726A678F">
      <w:pPr>
        <w:spacing w:line="360" w:lineRule="auto"/>
        <w:jc w:val="center"/>
        <w:rPr>
          <w:rFonts w:asciiTheme="minorEastAsia" w:hAnsiTheme="minorEastAsia" w:eastAsiaTheme="minorEastAsia"/>
          <w:b/>
          <w:color w:val="auto"/>
          <w:szCs w:val="21"/>
          <w:highlight w:val="none"/>
        </w:rPr>
      </w:pPr>
    </w:p>
    <w:p w14:paraId="2D2BA87E">
      <w:pPr>
        <w:spacing w:line="360" w:lineRule="auto"/>
        <w:jc w:val="center"/>
        <w:rPr>
          <w:rFonts w:asciiTheme="minorEastAsia" w:hAnsiTheme="minorEastAsia" w:eastAsiaTheme="minorEastAsia"/>
          <w:b/>
          <w:color w:val="auto"/>
          <w:szCs w:val="21"/>
          <w:highlight w:val="none"/>
        </w:rPr>
      </w:pPr>
    </w:p>
    <w:p w14:paraId="6A828932">
      <w:pPr>
        <w:spacing w:line="360" w:lineRule="auto"/>
        <w:rPr>
          <w:rFonts w:asciiTheme="minorEastAsia" w:hAnsiTheme="minorEastAsia" w:eastAsiaTheme="minorEastAsia"/>
          <w:b/>
          <w:color w:val="auto"/>
          <w:szCs w:val="21"/>
          <w:highlight w:val="none"/>
        </w:rPr>
      </w:pPr>
    </w:p>
    <w:p w14:paraId="38A940B0">
      <w:pPr>
        <w:spacing w:line="360" w:lineRule="auto"/>
        <w:jc w:val="center"/>
        <w:rPr>
          <w:rFonts w:asciiTheme="minorEastAsia" w:hAnsiTheme="minorEastAsia" w:eastAsiaTheme="minorEastAsia"/>
          <w:b/>
          <w:color w:val="auto"/>
          <w:szCs w:val="21"/>
          <w:highlight w:val="none"/>
        </w:rPr>
      </w:pPr>
    </w:p>
    <w:p w14:paraId="5AEA6284">
      <w:pPr>
        <w:spacing w:line="360" w:lineRule="auto"/>
        <w:jc w:val="center"/>
        <w:rPr>
          <w:rFonts w:asciiTheme="minorEastAsia" w:hAnsiTheme="minorEastAsia" w:eastAsiaTheme="minorEastAsia"/>
          <w:b/>
          <w:color w:val="auto"/>
          <w:szCs w:val="21"/>
          <w:highlight w:val="none"/>
        </w:rPr>
      </w:pPr>
    </w:p>
    <w:p w14:paraId="0BFD1870">
      <w:pPr>
        <w:spacing w:line="360" w:lineRule="auto"/>
        <w:rPr>
          <w:rFonts w:asciiTheme="minorEastAsia" w:hAnsiTheme="minorEastAsia" w:eastAsiaTheme="minorEastAsia"/>
          <w:b/>
          <w:color w:val="auto"/>
          <w:szCs w:val="21"/>
          <w:highlight w:val="none"/>
        </w:rPr>
      </w:pPr>
    </w:p>
    <w:p w14:paraId="34D54819">
      <w:pPr>
        <w:spacing w:line="360" w:lineRule="auto"/>
        <w:rPr>
          <w:rFonts w:asciiTheme="minorEastAsia" w:hAnsiTheme="minorEastAsia" w:eastAsiaTheme="minorEastAsia"/>
          <w:b/>
          <w:color w:val="auto"/>
          <w:szCs w:val="21"/>
          <w:highlight w:val="none"/>
        </w:rPr>
      </w:pPr>
    </w:p>
    <w:p w14:paraId="2A0F16E2">
      <w:pPr>
        <w:spacing w:line="360" w:lineRule="auto"/>
        <w:rPr>
          <w:rFonts w:asciiTheme="minorEastAsia" w:hAnsiTheme="minorEastAsia" w:eastAsiaTheme="minorEastAsia"/>
          <w:b/>
          <w:color w:val="auto"/>
          <w:szCs w:val="21"/>
          <w:highlight w:val="none"/>
        </w:rPr>
      </w:pPr>
    </w:p>
    <w:p w14:paraId="043238E6">
      <w:pPr>
        <w:spacing w:line="360" w:lineRule="auto"/>
        <w:rPr>
          <w:rFonts w:asciiTheme="minorEastAsia" w:hAnsiTheme="minorEastAsia" w:eastAsiaTheme="minorEastAsia"/>
          <w:b/>
          <w:color w:val="auto"/>
          <w:szCs w:val="21"/>
          <w:highlight w:val="none"/>
        </w:rPr>
      </w:pPr>
    </w:p>
    <w:p w14:paraId="0A4E3445">
      <w:pPr>
        <w:spacing w:line="360" w:lineRule="auto"/>
        <w:rPr>
          <w:rFonts w:asciiTheme="minorEastAsia" w:hAnsiTheme="minorEastAsia" w:eastAsiaTheme="minorEastAsia"/>
          <w:b/>
          <w:color w:val="auto"/>
          <w:szCs w:val="21"/>
          <w:highlight w:val="none"/>
        </w:rPr>
      </w:pPr>
    </w:p>
    <w:p w14:paraId="642E8E06">
      <w:pPr>
        <w:spacing w:line="360" w:lineRule="auto"/>
        <w:rPr>
          <w:rFonts w:asciiTheme="minorEastAsia" w:hAnsiTheme="minorEastAsia" w:eastAsiaTheme="minorEastAsia"/>
          <w:b/>
          <w:color w:val="auto"/>
          <w:szCs w:val="21"/>
          <w:highlight w:val="none"/>
        </w:rPr>
      </w:pPr>
    </w:p>
    <w:p w14:paraId="700949CB">
      <w:pPr>
        <w:spacing w:line="360" w:lineRule="auto"/>
        <w:rPr>
          <w:rFonts w:asciiTheme="minorEastAsia" w:hAnsiTheme="minorEastAsia" w:eastAsiaTheme="minorEastAsia"/>
          <w:b/>
          <w:color w:val="auto"/>
          <w:szCs w:val="21"/>
          <w:highlight w:val="none"/>
        </w:rPr>
      </w:pPr>
    </w:p>
    <w:p w14:paraId="1A50CD3A">
      <w:pPr>
        <w:spacing w:line="360" w:lineRule="auto"/>
        <w:rPr>
          <w:rFonts w:asciiTheme="minorEastAsia" w:hAnsiTheme="minorEastAsia" w:eastAsiaTheme="minorEastAsia"/>
          <w:b/>
          <w:color w:val="auto"/>
          <w:szCs w:val="21"/>
          <w:highlight w:val="none"/>
        </w:rPr>
      </w:pPr>
    </w:p>
    <w:p w14:paraId="0AF9D990">
      <w:pPr>
        <w:spacing w:line="360" w:lineRule="auto"/>
        <w:rPr>
          <w:rFonts w:asciiTheme="minorEastAsia" w:hAnsiTheme="minorEastAsia" w:eastAsiaTheme="minorEastAsia"/>
          <w:b/>
          <w:color w:val="auto"/>
          <w:szCs w:val="21"/>
          <w:highlight w:val="none"/>
        </w:rPr>
      </w:pPr>
    </w:p>
    <w:p w14:paraId="76334EA2">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13FCB403">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p>
    <w:p w14:paraId="6E6A23D5">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投标人基本情况表 （附件4）</w:t>
      </w:r>
    </w:p>
    <w:tbl>
      <w:tblPr>
        <w:tblStyle w:val="49"/>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14:paraId="1F97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650" w:type="dxa"/>
            <w:vMerge w:val="restart"/>
            <w:vAlign w:val="center"/>
          </w:tcPr>
          <w:p w14:paraId="5618761E">
            <w:pPr>
              <w:spacing w:line="360" w:lineRule="auto"/>
              <w:jc w:val="center"/>
              <w:rPr>
                <w:rFonts w:asciiTheme="minorEastAsia" w:hAnsiTheme="minorEastAsia" w:eastAsiaTheme="minorEastAsia"/>
                <w:color w:val="auto"/>
                <w:sz w:val="18"/>
                <w:szCs w:val="18"/>
                <w:highlight w:val="none"/>
              </w:rPr>
            </w:pPr>
          </w:p>
          <w:p w14:paraId="22716209">
            <w:pPr>
              <w:spacing w:line="360" w:lineRule="auto"/>
              <w:jc w:val="center"/>
              <w:rPr>
                <w:rFonts w:asciiTheme="minorEastAsia" w:hAnsiTheme="minorEastAsia" w:eastAsiaTheme="minorEastAsia"/>
                <w:color w:val="auto"/>
                <w:sz w:val="18"/>
                <w:szCs w:val="18"/>
                <w:highlight w:val="none"/>
              </w:rPr>
            </w:pPr>
          </w:p>
          <w:p w14:paraId="3E114C0B">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w:t>
            </w:r>
          </w:p>
          <w:p w14:paraId="605CD2A5">
            <w:pPr>
              <w:spacing w:line="360" w:lineRule="auto"/>
              <w:jc w:val="center"/>
              <w:rPr>
                <w:rFonts w:asciiTheme="minorEastAsia" w:hAnsiTheme="minorEastAsia" w:eastAsiaTheme="minorEastAsia"/>
                <w:color w:val="auto"/>
                <w:sz w:val="18"/>
                <w:szCs w:val="18"/>
                <w:highlight w:val="none"/>
              </w:rPr>
            </w:pPr>
          </w:p>
          <w:p w14:paraId="3B7883CF">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标</w:t>
            </w:r>
          </w:p>
          <w:p w14:paraId="09BC5C50">
            <w:pPr>
              <w:spacing w:line="360" w:lineRule="auto"/>
              <w:jc w:val="center"/>
              <w:rPr>
                <w:rFonts w:asciiTheme="minorEastAsia" w:hAnsiTheme="minorEastAsia" w:eastAsiaTheme="minorEastAsia"/>
                <w:color w:val="auto"/>
                <w:sz w:val="18"/>
                <w:szCs w:val="18"/>
                <w:highlight w:val="none"/>
              </w:rPr>
            </w:pPr>
          </w:p>
          <w:p w14:paraId="30BCE5F1">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人</w:t>
            </w:r>
          </w:p>
          <w:p w14:paraId="6339284C">
            <w:pPr>
              <w:spacing w:line="360" w:lineRule="auto"/>
              <w:jc w:val="center"/>
              <w:rPr>
                <w:rFonts w:asciiTheme="minorEastAsia" w:hAnsiTheme="minorEastAsia" w:eastAsiaTheme="minorEastAsia"/>
                <w:color w:val="auto"/>
                <w:sz w:val="18"/>
                <w:szCs w:val="18"/>
                <w:highlight w:val="none"/>
              </w:rPr>
            </w:pPr>
          </w:p>
          <w:p w14:paraId="7E06CC16">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概</w:t>
            </w:r>
          </w:p>
          <w:p w14:paraId="35B07047">
            <w:pPr>
              <w:spacing w:line="360" w:lineRule="auto"/>
              <w:jc w:val="center"/>
              <w:rPr>
                <w:rFonts w:asciiTheme="minorEastAsia" w:hAnsiTheme="minorEastAsia" w:eastAsiaTheme="minorEastAsia"/>
                <w:color w:val="auto"/>
                <w:sz w:val="18"/>
                <w:szCs w:val="18"/>
                <w:highlight w:val="none"/>
              </w:rPr>
            </w:pPr>
          </w:p>
          <w:p w14:paraId="7C7383DD">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况</w:t>
            </w:r>
          </w:p>
        </w:tc>
        <w:tc>
          <w:tcPr>
            <w:tcW w:w="1813" w:type="dxa"/>
            <w:vAlign w:val="center"/>
          </w:tcPr>
          <w:p w14:paraId="2CA674B7">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公司名称</w:t>
            </w:r>
          </w:p>
        </w:tc>
        <w:tc>
          <w:tcPr>
            <w:tcW w:w="6147" w:type="dxa"/>
            <w:gridSpan w:val="3"/>
            <w:vAlign w:val="center"/>
          </w:tcPr>
          <w:p w14:paraId="67F9299C">
            <w:pPr>
              <w:spacing w:line="360" w:lineRule="auto"/>
              <w:jc w:val="center"/>
              <w:rPr>
                <w:rFonts w:asciiTheme="minorEastAsia" w:hAnsiTheme="minorEastAsia" w:eastAsiaTheme="minorEastAsia"/>
                <w:color w:val="auto"/>
                <w:sz w:val="18"/>
                <w:szCs w:val="18"/>
                <w:highlight w:val="none"/>
              </w:rPr>
            </w:pPr>
          </w:p>
        </w:tc>
      </w:tr>
      <w:tr w14:paraId="5817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50" w:type="dxa"/>
            <w:vMerge w:val="continue"/>
            <w:vAlign w:val="center"/>
          </w:tcPr>
          <w:p w14:paraId="012BD3A8">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54E5B526">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地址</w:t>
            </w:r>
          </w:p>
        </w:tc>
        <w:tc>
          <w:tcPr>
            <w:tcW w:w="6147" w:type="dxa"/>
            <w:gridSpan w:val="3"/>
            <w:vAlign w:val="center"/>
          </w:tcPr>
          <w:p w14:paraId="72B6C25B">
            <w:pPr>
              <w:spacing w:line="360" w:lineRule="auto"/>
              <w:jc w:val="center"/>
              <w:rPr>
                <w:rFonts w:asciiTheme="minorEastAsia" w:hAnsiTheme="minorEastAsia" w:eastAsiaTheme="minorEastAsia"/>
                <w:color w:val="auto"/>
                <w:sz w:val="18"/>
                <w:szCs w:val="18"/>
                <w:highlight w:val="none"/>
              </w:rPr>
            </w:pPr>
          </w:p>
        </w:tc>
      </w:tr>
      <w:tr w14:paraId="1908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14:paraId="1DE3C4C9">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683F0D1B">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经营范围</w:t>
            </w:r>
          </w:p>
        </w:tc>
        <w:tc>
          <w:tcPr>
            <w:tcW w:w="6147" w:type="dxa"/>
            <w:gridSpan w:val="3"/>
            <w:vAlign w:val="center"/>
          </w:tcPr>
          <w:p w14:paraId="6A3BFF13">
            <w:pPr>
              <w:spacing w:line="360" w:lineRule="auto"/>
              <w:ind w:firstLine="360" w:firstLineChars="200"/>
              <w:rPr>
                <w:rFonts w:asciiTheme="minorEastAsia" w:hAnsiTheme="minorEastAsia" w:eastAsiaTheme="minorEastAsia"/>
                <w:color w:val="auto"/>
                <w:sz w:val="18"/>
                <w:szCs w:val="18"/>
                <w:highlight w:val="none"/>
              </w:rPr>
            </w:pPr>
          </w:p>
        </w:tc>
      </w:tr>
      <w:tr w14:paraId="48D9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14:paraId="233973D7">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3C99A9BF">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成立时间</w:t>
            </w:r>
          </w:p>
        </w:tc>
        <w:tc>
          <w:tcPr>
            <w:tcW w:w="2538" w:type="dxa"/>
            <w:vAlign w:val="center"/>
          </w:tcPr>
          <w:p w14:paraId="512B3B7A">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5174668E">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经济性质</w:t>
            </w:r>
          </w:p>
        </w:tc>
        <w:tc>
          <w:tcPr>
            <w:tcW w:w="2079" w:type="dxa"/>
            <w:vAlign w:val="center"/>
          </w:tcPr>
          <w:p w14:paraId="0578C365">
            <w:pPr>
              <w:spacing w:line="360" w:lineRule="auto"/>
              <w:jc w:val="center"/>
              <w:rPr>
                <w:rFonts w:asciiTheme="minorEastAsia" w:hAnsiTheme="minorEastAsia" w:eastAsiaTheme="minorEastAsia"/>
                <w:color w:val="auto"/>
                <w:sz w:val="18"/>
                <w:szCs w:val="18"/>
                <w:highlight w:val="none"/>
              </w:rPr>
            </w:pPr>
          </w:p>
        </w:tc>
      </w:tr>
      <w:tr w14:paraId="2FED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50" w:type="dxa"/>
            <w:vMerge w:val="continue"/>
            <w:vAlign w:val="center"/>
          </w:tcPr>
          <w:p w14:paraId="76C5F076">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0367C708">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法定代表人</w:t>
            </w:r>
          </w:p>
        </w:tc>
        <w:tc>
          <w:tcPr>
            <w:tcW w:w="2538" w:type="dxa"/>
            <w:vAlign w:val="center"/>
          </w:tcPr>
          <w:p w14:paraId="3C810D2F">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14DEA878">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联系电话</w:t>
            </w:r>
          </w:p>
        </w:tc>
        <w:tc>
          <w:tcPr>
            <w:tcW w:w="2079" w:type="dxa"/>
            <w:vAlign w:val="center"/>
          </w:tcPr>
          <w:p w14:paraId="75A1CD97">
            <w:pPr>
              <w:spacing w:line="360" w:lineRule="auto"/>
              <w:jc w:val="center"/>
              <w:rPr>
                <w:rFonts w:asciiTheme="minorEastAsia" w:hAnsiTheme="minorEastAsia" w:eastAsiaTheme="minorEastAsia"/>
                <w:color w:val="auto"/>
                <w:sz w:val="18"/>
                <w:szCs w:val="18"/>
                <w:highlight w:val="none"/>
              </w:rPr>
            </w:pPr>
          </w:p>
        </w:tc>
      </w:tr>
      <w:tr w14:paraId="3429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14:paraId="3F94A72E">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3C138D38">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注册资金</w:t>
            </w:r>
          </w:p>
        </w:tc>
        <w:tc>
          <w:tcPr>
            <w:tcW w:w="2538" w:type="dxa"/>
            <w:vAlign w:val="center"/>
          </w:tcPr>
          <w:p w14:paraId="533F2226">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6F6A7784">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人员数</w:t>
            </w:r>
          </w:p>
        </w:tc>
        <w:tc>
          <w:tcPr>
            <w:tcW w:w="2079" w:type="dxa"/>
            <w:vAlign w:val="center"/>
          </w:tcPr>
          <w:p w14:paraId="75FBA4EB">
            <w:pPr>
              <w:spacing w:line="360" w:lineRule="auto"/>
              <w:jc w:val="center"/>
              <w:rPr>
                <w:rFonts w:asciiTheme="minorEastAsia" w:hAnsiTheme="minorEastAsia" w:eastAsiaTheme="minorEastAsia"/>
                <w:color w:val="auto"/>
                <w:sz w:val="18"/>
                <w:szCs w:val="18"/>
                <w:highlight w:val="none"/>
              </w:rPr>
            </w:pPr>
          </w:p>
        </w:tc>
      </w:tr>
      <w:tr w14:paraId="724B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50" w:type="dxa"/>
            <w:vMerge w:val="continue"/>
            <w:vAlign w:val="center"/>
          </w:tcPr>
          <w:p w14:paraId="279093A5">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53ABF36E">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资产总额</w:t>
            </w:r>
          </w:p>
        </w:tc>
        <w:tc>
          <w:tcPr>
            <w:tcW w:w="2538" w:type="dxa"/>
            <w:vAlign w:val="center"/>
          </w:tcPr>
          <w:p w14:paraId="62F35667">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4EEAD632">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净资产</w:t>
            </w:r>
          </w:p>
        </w:tc>
        <w:tc>
          <w:tcPr>
            <w:tcW w:w="2079" w:type="dxa"/>
            <w:vAlign w:val="center"/>
          </w:tcPr>
          <w:p w14:paraId="1965FB4C">
            <w:pPr>
              <w:spacing w:line="360" w:lineRule="auto"/>
              <w:jc w:val="center"/>
              <w:rPr>
                <w:rFonts w:asciiTheme="minorEastAsia" w:hAnsiTheme="minorEastAsia" w:eastAsiaTheme="minorEastAsia"/>
                <w:color w:val="auto"/>
                <w:sz w:val="18"/>
                <w:szCs w:val="18"/>
                <w:highlight w:val="none"/>
              </w:rPr>
            </w:pPr>
          </w:p>
        </w:tc>
      </w:tr>
      <w:tr w14:paraId="3398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650" w:type="dxa"/>
            <w:vMerge w:val="continue"/>
            <w:vAlign w:val="center"/>
          </w:tcPr>
          <w:p w14:paraId="024E2B77">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4CECA082">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是否依法纳税</w:t>
            </w:r>
          </w:p>
        </w:tc>
        <w:tc>
          <w:tcPr>
            <w:tcW w:w="2538" w:type="dxa"/>
            <w:vAlign w:val="center"/>
          </w:tcPr>
          <w:p w14:paraId="614B75DE">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30236212">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是否参加社保</w:t>
            </w:r>
          </w:p>
        </w:tc>
        <w:tc>
          <w:tcPr>
            <w:tcW w:w="2079" w:type="dxa"/>
            <w:vAlign w:val="center"/>
          </w:tcPr>
          <w:p w14:paraId="1F66D73A">
            <w:pPr>
              <w:spacing w:line="360" w:lineRule="auto"/>
              <w:jc w:val="center"/>
              <w:rPr>
                <w:rFonts w:asciiTheme="minorEastAsia" w:hAnsiTheme="minorEastAsia" w:eastAsiaTheme="minorEastAsia"/>
                <w:color w:val="auto"/>
                <w:sz w:val="18"/>
                <w:szCs w:val="18"/>
                <w:highlight w:val="none"/>
              </w:rPr>
            </w:pPr>
          </w:p>
        </w:tc>
      </w:tr>
      <w:tr w14:paraId="2D9F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trPr>
        <w:tc>
          <w:tcPr>
            <w:tcW w:w="650" w:type="dxa"/>
            <w:vMerge w:val="continue"/>
            <w:vAlign w:val="center"/>
          </w:tcPr>
          <w:p w14:paraId="4206DB17">
            <w:pPr>
              <w:spacing w:line="360" w:lineRule="auto"/>
              <w:jc w:val="center"/>
              <w:rPr>
                <w:rFonts w:asciiTheme="minorEastAsia" w:hAnsiTheme="minorEastAsia" w:eastAsiaTheme="minorEastAsia"/>
                <w:color w:val="auto"/>
                <w:sz w:val="18"/>
                <w:szCs w:val="18"/>
                <w:highlight w:val="none"/>
              </w:rPr>
            </w:pPr>
          </w:p>
        </w:tc>
        <w:tc>
          <w:tcPr>
            <w:tcW w:w="7960" w:type="dxa"/>
            <w:gridSpan w:val="4"/>
          </w:tcPr>
          <w:p w14:paraId="6F7CFD02">
            <w:pPr>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单位优势及特点：</w:t>
            </w:r>
          </w:p>
        </w:tc>
      </w:tr>
      <w:tr w14:paraId="6FA1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10" w:type="dxa"/>
            <w:gridSpan w:val="5"/>
            <w:vAlign w:val="center"/>
          </w:tcPr>
          <w:p w14:paraId="0E3F9362">
            <w:pPr>
              <w:spacing w:line="360" w:lineRule="auto"/>
              <w:jc w:val="righ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（单位公章）年   月   日</w:t>
            </w:r>
          </w:p>
        </w:tc>
      </w:tr>
    </w:tbl>
    <w:p w14:paraId="6D0F6B20">
      <w:pPr>
        <w:spacing w:beforeLines="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 xml:space="preserve">   注：附营业执照。</w:t>
      </w:r>
    </w:p>
    <w:p w14:paraId="182A9B4D">
      <w:pPr>
        <w:snapToGrid w:val="0"/>
        <w:spacing w:line="360" w:lineRule="auto"/>
        <w:rPr>
          <w:rFonts w:asciiTheme="minorEastAsia" w:hAnsiTheme="minorEastAsia" w:eastAsiaTheme="minorEastAsia"/>
          <w:b/>
          <w:color w:val="auto"/>
          <w:spacing w:val="20"/>
          <w:szCs w:val="21"/>
          <w:highlight w:val="none"/>
        </w:rPr>
      </w:pPr>
    </w:p>
    <w:p w14:paraId="3BD8D1BF">
      <w:pPr>
        <w:snapToGrid w:val="0"/>
        <w:spacing w:line="360" w:lineRule="auto"/>
        <w:rPr>
          <w:rFonts w:asciiTheme="minorEastAsia" w:hAnsiTheme="minorEastAsia" w:eastAsiaTheme="minorEastAsia"/>
          <w:b/>
          <w:bCs/>
          <w:color w:val="auto"/>
          <w:kern w:val="44"/>
          <w:szCs w:val="21"/>
          <w:highlight w:val="none"/>
        </w:rPr>
      </w:pPr>
    </w:p>
    <w:p w14:paraId="453163B8">
      <w:pPr>
        <w:snapToGrid w:val="0"/>
        <w:spacing w:line="360" w:lineRule="auto"/>
        <w:rPr>
          <w:rFonts w:asciiTheme="minorEastAsia" w:hAnsiTheme="minorEastAsia" w:eastAsiaTheme="minorEastAsia"/>
          <w:b/>
          <w:bCs/>
          <w:color w:val="auto"/>
          <w:kern w:val="44"/>
          <w:szCs w:val="21"/>
          <w:highlight w:val="none"/>
        </w:rPr>
      </w:pPr>
    </w:p>
    <w:p w14:paraId="232BE3D2">
      <w:pPr>
        <w:snapToGrid w:val="0"/>
        <w:spacing w:line="360" w:lineRule="auto"/>
        <w:rPr>
          <w:rFonts w:asciiTheme="minorEastAsia" w:hAnsiTheme="minorEastAsia" w:eastAsiaTheme="minorEastAsia"/>
          <w:b/>
          <w:bCs/>
          <w:color w:val="auto"/>
          <w:kern w:val="44"/>
          <w:szCs w:val="21"/>
          <w:highlight w:val="none"/>
        </w:rPr>
      </w:pPr>
    </w:p>
    <w:p w14:paraId="7796C355">
      <w:pPr>
        <w:snapToGrid w:val="0"/>
        <w:spacing w:line="360" w:lineRule="auto"/>
        <w:rPr>
          <w:rFonts w:asciiTheme="minorEastAsia" w:hAnsiTheme="minorEastAsia" w:eastAsiaTheme="minorEastAsia"/>
          <w:b/>
          <w:bCs/>
          <w:color w:val="auto"/>
          <w:kern w:val="44"/>
          <w:szCs w:val="21"/>
          <w:highlight w:val="none"/>
        </w:rPr>
      </w:pPr>
    </w:p>
    <w:p w14:paraId="1C07554C">
      <w:pPr>
        <w:snapToGrid w:val="0"/>
        <w:spacing w:line="360" w:lineRule="auto"/>
        <w:rPr>
          <w:rFonts w:asciiTheme="minorEastAsia" w:hAnsiTheme="minorEastAsia" w:eastAsiaTheme="minorEastAsia"/>
          <w:b/>
          <w:bCs/>
          <w:color w:val="auto"/>
          <w:kern w:val="44"/>
          <w:szCs w:val="21"/>
          <w:highlight w:val="none"/>
        </w:rPr>
      </w:pPr>
    </w:p>
    <w:p w14:paraId="5C0F4DC1">
      <w:pPr>
        <w:snapToGrid w:val="0"/>
        <w:spacing w:line="360" w:lineRule="auto"/>
        <w:rPr>
          <w:rFonts w:asciiTheme="minorEastAsia" w:hAnsiTheme="minorEastAsia" w:eastAsiaTheme="minorEastAsia"/>
          <w:b/>
          <w:bCs/>
          <w:color w:val="auto"/>
          <w:kern w:val="44"/>
          <w:szCs w:val="21"/>
          <w:highlight w:val="none"/>
        </w:rPr>
      </w:pPr>
    </w:p>
    <w:p w14:paraId="4D8FBBCC">
      <w:pPr>
        <w:snapToGrid w:val="0"/>
        <w:spacing w:line="360" w:lineRule="auto"/>
        <w:rPr>
          <w:rFonts w:asciiTheme="minorEastAsia" w:hAnsiTheme="minorEastAsia" w:eastAsiaTheme="minorEastAsia"/>
          <w:b/>
          <w:bCs/>
          <w:color w:val="auto"/>
          <w:kern w:val="44"/>
          <w:szCs w:val="21"/>
          <w:highlight w:val="none"/>
        </w:rPr>
      </w:pPr>
    </w:p>
    <w:p w14:paraId="45115CF1">
      <w:pPr>
        <w:snapToGrid w:val="0"/>
        <w:spacing w:line="360" w:lineRule="auto"/>
        <w:rPr>
          <w:rFonts w:asciiTheme="minorEastAsia" w:hAnsiTheme="minorEastAsia" w:eastAsiaTheme="minorEastAsia"/>
          <w:b/>
          <w:bCs/>
          <w:color w:val="auto"/>
          <w:kern w:val="44"/>
          <w:szCs w:val="21"/>
          <w:highlight w:val="none"/>
        </w:rPr>
      </w:pPr>
    </w:p>
    <w:p w14:paraId="1D109C4D">
      <w:pPr>
        <w:snapToGrid w:val="0"/>
        <w:spacing w:line="360" w:lineRule="auto"/>
        <w:rPr>
          <w:rFonts w:asciiTheme="minorEastAsia" w:hAnsiTheme="minorEastAsia" w:eastAsiaTheme="minorEastAsia"/>
          <w:b/>
          <w:bCs/>
          <w:color w:val="auto"/>
          <w:kern w:val="44"/>
          <w:szCs w:val="21"/>
          <w:highlight w:val="none"/>
        </w:rPr>
      </w:pPr>
    </w:p>
    <w:p w14:paraId="10F28BBB">
      <w:pPr>
        <w:rPr>
          <w:rFonts w:hint="eastAsia"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br w:type="page"/>
      </w:r>
    </w:p>
    <w:p w14:paraId="593AD98B">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6 .</w:t>
      </w:r>
    </w:p>
    <w:p w14:paraId="0EBDBF2A">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业绩一览表（附件5）</w:t>
      </w:r>
    </w:p>
    <w:tbl>
      <w:tblPr>
        <w:tblStyle w:val="49"/>
        <w:tblW w:w="9907"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14:paraId="6230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52E2D129">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2067" w:type="dxa"/>
            <w:vAlign w:val="center"/>
          </w:tcPr>
          <w:p w14:paraId="300E7C7C">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rPr>
              <w:t>项目名称</w:t>
            </w:r>
          </w:p>
        </w:tc>
        <w:tc>
          <w:tcPr>
            <w:tcW w:w="2067" w:type="dxa"/>
            <w:vAlign w:val="center"/>
          </w:tcPr>
          <w:p w14:paraId="66E1F9F7">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lang w:val="zh-CN"/>
              </w:rPr>
              <w:t>项目金额</w:t>
            </w:r>
          </w:p>
          <w:p w14:paraId="1E012F53">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lang w:val="zh-CN"/>
              </w:rPr>
              <w:t>（</w:t>
            </w:r>
            <w:r>
              <w:rPr>
                <w:rFonts w:hint="eastAsia" w:asciiTheme="minorEastAsia" w:hAnsiTheme="minorEastAsia" w:eastAsiaTheme="minorEastAsia"/>
                <w:color w:val="auto"/>
                <w:sz w:val="18"/>
                <w:szCs w:val="18"/>
                <w:highlight w:val="none"/>
              </w:rPr>
              <w:t>万元）</w:t>
            </w:r>
          </w:p>
        </w:tc>
        <w:tc>
          <w:tcPr>
            <w:tcW w:w="1720" w:type="dxa"/>
            <w:vAlign w:val="center"/>
          </w:tcPr>
          <w:p w14:paraId="66E98091">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合同时间</w:t>
            </w:r>
          </w:p>
        </w:tc>
        <w:tc>
          <w:tcPr>
            <w:tcW w:w="2066" w:type="dxa"/>
            <w:vAlign w:val="center"/>
          </w:tcPr>
          <w:p w14:paraId="4B2ABC08">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备注</w:t>
            </w:r>
          </w:p>
        </w:tc>
      </w:tr>
      <w:tr w14:paraId="66EC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0D800B26">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6B4CEA6A">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F3B12DF">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010DA647">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1CD5A7E8">
            <w:pPr>
              <w:spacing w:line="360" w:lineRule="auto"/>
              <w:ind w:firstLine="450" w:firstLineChars="250"/>
              <w:jc w:val="center"/>
              <w:rPr>
                <w:rFonts w:asciiTheme="minorEastAsia" w:hAnsiTheme="minorEastAsia" w:eastAsiaTheme="minorEastAsia"/>
                <w:color w:val="auto"/>
                <w:sz w:val="18"/>
                <w:szCs w:val="18"/>
                <w:highlight w:val="none"/>
              </w:rPr>
            </w:pPr>
          </w:p>
        </w:tc>
      </w:tr>
      <w:tr w14:paraId="6D58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6D465A0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6AA06D0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72FB3153">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7FF03DB8">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69B72516">
            <w:pPr>
              <w:spacing w:line="360" w:lineRule="auto"/>
              <w:ind w:firstLine="450" w:firstLineChars="250"/>
              <w:jc w:val="center"/>
              <w:rPr>
                <w:rFonts w:asciiTheme="minorEastAsia" w:hAnsiTheme="minorEastAsia" w:eastAsiaTheme="minorEastAsia"/>
                <w:color w:val="auto"/>
                <w:sz w:val="18"/>
                <w:szCs w:val="18"/>
                <w:highlight w:val="none"/>
              </w:rPr>
            </w:pPr>
          </w:p>
        </w:tc>
      </w:tr>
      <w:tr w14:paraId="251C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5BD65938">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9F5DD2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26BACD6">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389F83F1">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2294A079">
            <w:pPr>
              <w:spacing w:line="360" w:lineRule="auto"/>
              <w:ind w:firstLine="450" w:firstLineChars="250"/>
              <w:jc w:val="center"/>
              <w:rPr>
                <w:rFonts w:asciiTheme="minorEastAsia" w:hAnsiTheme="minorEastAsia" w:eastAsiaTheme="minorEastAsia"/>
                <w:color w:val="auto"/>
                <w:sz w:val="18"/>
                <w:szCs w:val="18"/>
                <w:highlight w:val="none"/>
              </w:rPr>
            </w:pPr>
          </w:p>
        </w:tc>
      </w:tr>
      <w:tr w14:paraId="76C9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6C757349">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79627DA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2CB5C1C8">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2ADD4A5D">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076D442F">
            <w:pPr>
              <w:spacing w:line="360" w:lineRule="auto"/>
              <w:ind w:firstLine="450" w:firstLineChars="250"/>
              <w:jc w:val="center"/>
              <w:rPr>
                <w:rFonts w:asciiTheme="minorEastAsia" w:hAnsiTheme="minorEastAsia" w:eastAsiaTheme="minorEastAsia"/>
                <w:color w:val="auto"/>
                <w:sz w:val="18"/>
                <w:szCs w:val="18"/>
                <w:highlight w:val="none"/>
              </w:rPr>
            </w:pPr>
          </w:p>
        </w:tc>
      </w:tr>
      <w:tr w14:paraId="0419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1B957E12">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0D6D8B82">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22D91E77">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5544200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103150BE">
            <w:pPr>
              <w:spacing w:line="360" w:lineRule="auto"/>
              <w:ind w:firstLine="450" w:firstLineChars="250"/>
              <w:jc w:val="center"/>
              <w:rPr>
                <w:rFonts w:asciiTheme="minorEastAsia" w:hAnsiTheme="minorEastAsia" w:eastAsiaTheme="minorEastAsia"/>
                <w:color w:val="auto"/>
                <w:sz w:val="18"/>
                <w:szCs w:val="18"/>
                <w:highlight w:val="none"/>
              </w:rPr>
            </w:pPr>
          </w:p>
        </w:tc>
      </w:tr>
      <w:tr w14:paraId="7106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62BEBCD1">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5A68CDA9">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5CEAE6B3">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33735D4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67DBFC2E">
            <w:pPr>
              <w:spacing w:line="360" w:lineRule="auto"/>
              <w:ind w:firstLine="450" w:firstLineChars="250"/>
              <w:jc w:val="center"/>
              <w:rPr>
                <w:rFonts w:asciiTheme="minorEastAsia" w:hAnsiTheme="minorEastAsia" w:eastAsiaTheme="minorEastAsia"/>
                <w:color w:val="auto"/>
                <w:sz w:val="18"/>
                <w:szCs w:val="18"/>
                <w:highlight w:val="none"/>
              </w:rPr>
            </w:pPr>
          </w:p>
        </w:tc>
      </w:tr>
      <w:tr w14:paraId="7339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6A0F689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52C60633">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3BBD907E">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552B0426">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2D57DB43">
            <w:pPr>
              <w:spacing w:line="360" w:lineRule="auto"/>
              <w:ind w:firstLine="450" w:firstLineChars="250"/>
              <w:jc w:val="center"/>
              <w:rPr>
                <w:rFonts w:asciiTheme="minorEastAsia" w:hAnsiTheme="minorEastAsia" w:eastAsiaTheme="minorEastAsia"/>
                <w:color w:val="auto"/>
                <w:sz w:val="18"/>
                <w:szCs w:val="18"/>
                <w:highlight w:val="none"/>
              </w:rPr>
            </w:pPr>
          </w:p>
        </w:tc>
      </w:tr>
      <w:tr w14:paraId="798C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63752B89">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0E6FFFD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2DB74D11">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7D27ECD7">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28A5836B">
            <w:pPr>
              <w:spacing w:line="360" w:lineRule="auto"/>
              <w:ind w:firstLine="450" w:firstLineChars="250"/>
              <w:jc w:val="center"/>
              <w:rPr>
                <w:rFonts w:asciiTheme="minorEastAsia" w:hAnsiTheme="minorEastAsia" w:eastAsiaTheme="minorEastAsia"/>
                <w:color w:val="auto"/>
                <w:sz w:val="18"/>
                <w:szCs w:val="18"/>
                <w:highlight w:val="none"/>
              </w:rPr>
            </w:pPr>
          </w:p>
        </w:tc>
      </w:tr>
      <w:tr w14:paraId="0E2F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12396D52">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23B3166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8F3011D">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2022D8FB">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39B283FB">
            <w:pPr>
              <w:spacing w:line="360" w:lineRule="auto"/>
              <w:ind w:firstLine="450" w:firstLineChars="250"/>
              <w:jc w:val="center"/>
              <w:rPr>
                <w:rFonts w:asciiTheme="minorEastAsia" w:hAnsiTheme="minorEastAsia" w:eastAsiaTheme="minorEastAsia"/>
                <w:color w:val="auto"/>
                <w:sz w:val="18"/>
                <w:szCs w:val="18"/>
                <w:highlight w:val="none"/>
              </w:rPr>
            </w:pPr>
          </w:p>
        </w:tc>
      </w:tr>
      <w:tr w14:paraId="1675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26190CF4">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7BEE8E46">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BA88D01">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4E92F254">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1E30B0C5">
            <w:pPr>
              <w:spacing w:line="360" w:lineRule="auto"/>
              <w:ind w:firstLine="450" w:firstLineChars="250"/>
              <w:jc w:val="center"/>
              <w:rPr>
                <w:rFonts w:asciiTheme="minorEastAsia" w:hAnsiTheme="minorEastAsia" w:eastAsiaTheme="minorEastAsia"/>
                <w:color w:val="auto"/>
                <w:sz w:val="18"/>
                <w:szCs w:val="18"/>
                <w:highlight w:val="none"/>
              </w:rPr>
            </w:pPr>
          </w:p>
        </w:tc>
      </w:tr>
      <w:tr w14:paraId="0000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3A55823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5E2F6A26">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6CAD894F">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10982EE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6B1D2E75">
            <w:pPr>
              <w:spacing w:line="360" w:lineRule="auto"/>
              <w:ind w:firstLine="450" w:firstLineChars="250"/>
              <w:jc w:val="center"/>
              <w:rPr>
                <w:rFonts w:asciiTheme="minorEastAsia" w:hAnsiTheme="minorEastAsia" w:eastAsiaTheme="minorEastAsia"/>
                <w:color w:val="auto"/>
                <w:sz w:val="18"/>
                <w:szCs w:val="18"/>
                <w:highlight w:val="none"/>
              </w:rPr>
            </w:pPr>
          </w:p>
        </w:tc>
      </w:tr>
      <w:tr w14:paraId="4743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6E2E23B6">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7C893D03">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27AA40A8">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1F405C3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7676F0A0">
            <w:pPr>
              <w:spacing w:line="360" w:lineRule="auto"/>
              <w:ind w:firstLine="450" w:firstLineChars="250"/>
              <w:jc w:val="center"/>
              <w:rPr>
                <w:rFonts w:asciiTheme="minorEastAsia" w:hAnsiTheme="minorEastAsia" w:eastAsiaTheme="minorEastAsia"/>
                <w:color w:val="auto"/>
                <w:sz w:val="18"/>
                <w:szCs w:val="18"/>
                <w:highlight w:val="none"/>
              </w:rPr>
            </w:pPr>
          </w:p>
        </w:tc>
      </w:tr>
      <w:tr w14:paraId="1B7C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27E226B3">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58C4462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75310176">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7DB7E064">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7CACB2C5">
            <w:pPr>
              <w:spacing w:line="360" w:lineRule="auto"/>
              <w:ind w:firstLine="450" w:firstLineChars="250"/>
              <w:jc w:val="center"/>
              <w:rPr>
                <w:rFonts w:asciiTheme="minorEastAsia" w:hAnsiTheme="minorEastAsia" w:eastAsiaTheme="minorEastAsia"/>
                <w:color w:val="auto"/>
                <w:sz w:val="18"/>
                <w:szCs w:val="18"/>
                <w:highlight w:val="none"/>
              </w:rPr>
            </w:pPr>
          </w:p>
        </w:tc>
      </w:tr>
      <w:tr w14:paraId="51F2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15284FEE">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4457B63">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CA090C4">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15558C04">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356738DB">
            <w:pPr>
              <w:spacing w:line="360" w:lineRule="auto"/>
              <w:ind w:firstLine="450" w:firstLineChars="250"/>
              <w:jc w:val="center"/>
              <w:rPr>
                <w:rFonts w:asciiTheme="minorEastAsia" w:hAnsiTheme="minorEastAsia" w:eastAsiaTheme="minorEastAsia"/>
                <w:color w:val="auto"/>
                <w:sz w:val="18"/>
                <w:szCs w:val="18"/>
                <w:highlight w:val="none"/>
              </w:rPr>
            </w:pPr>
          </w:p>
        </w:tc>
      </w:tr>
      <w:tr w14:paraId="2EA4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4AFD1EF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0113769D">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3FCB3CA5">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613BBD8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3E8B0089">
            <w:pPr>
              <w:spacing w:line="360" w:lineRule="auto"/>
              <w:ind w:firstLine="450" w:firstLineChars="250"/>
              <w:jc w:val="center"/>
              <w:rPr>
                <w:rFonts w:asciiTheme="minorEastAsia" w:hAnsiTheme="minorEastAsia" w:eastAsiaTheme="minorEastAsia"/>
                <w:color w:val="auto"/>
                <w:sz w:val="18"/>
                <w:szCs w:val="18"/>
                <w:highlight w:val="none"/>
              </w:rPr>
            </w:pPr>
          </w:p>
        </w:tc>
      </w:tr>
      <w:tr w14:paraId="45A0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62008B6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65D63EA">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F4FB9C5">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7864D0F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108AC1A8">
            <w:pPr>
              <w:spacing w:line="360" w:lineRule="auto"/>
              <w:ind w:firstLine="450" w:firstLineChars="250"/>
              <w:jc w:val="center"/>
              <w:rPr>
                <w:rFonts w:asciiTheme="minorEastAsia" w:hAnsiTheme="minorEastAsia" w:eastAsiaTheme="minorEastAsia"/>
                <w:color w:val="auto"/>
                <w:sz w:val="18"/>
                <w:szCs w:val="18"/>
                <w:highlight w:val="none"/>
              </w:rPr>
            </w:pPr>
          </w:p>
        </w:tc>
      </w:tr>
    </w:tbl>
    <w:p w14:paraId="10BD2B03">
      <w:pPr>
        <w:pStyle w:val="30"/>
        <w:tabs>
          <w:tab w:val="left" w:pos="1200"/>
        </w:tabs>
        <w:spacing w:before="120" w:after="12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注：1、以上项目须提供合同复印件加盖单位公章.</w:t>
      </w:r>
    </w:p>
    <w:p w14:paraId="049AA7E3">
      <w:pPr>
        <w:pStyle w:val="30"/>
        <w:tabs>
          <w:tab w:val="left" w:pos="1200"/>
        </w:tabs>
        <w:spacing w:before="120" w:after="120" w:line="360" w:lineRule="auto"/>
        <w:ind w:firstLine="36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18"/>
          <w:szCs w:val="18"/>
          <w:highlight w:val="none"/>
        </w:rPr>
        <w:t>2、本表可在不改变格式的情况下根据具体需要自行增减。</w:t>
      </w:r>
    </w:p>
    <w:p w14:paraId="128BAB40">
      <w:pPr>
        <w:snapToGrid w:val="0"/>
        <w:spacing w:line="360" w:lineRule="auto"/>
        <w:rPr>
          <w:rFonts w:asciiTheme="minorEastAsia" w:hAnsiTheme="minorEastAsia" w:eastAsiaTheme="minorEastAsia"/>
          <w:color w:val="auto"/>
          <w:spacing w:val="20"/>
          <w:szCs w:val="21"/>
          <w:highlight w:val="none"/>
        </w:rPr>
      </w:pPr>
    </w:p>
    <w:p w14:paraId="1CB11EF2">
      <w:pPr>
        <w:snapToGrid w:val="0"/>
        <w:spacing w:line="360" w:lineRule="auto"/>
        <w:rPr>
          <w:rFonts w:asciiTheme="minorEastAsia" w:hAnsiTheme="minorEastAsia" w:eastAsiaTheme="minorEastAsia"/>
          <w:color w:val="auto"/>
          <w:spacing w:val="20"/>
          <w:szCs w:val="21"/>
          <w:highlight w:val="none"/>
        </w:rPr>
      </w:pPr>
    </w:p>
    <w:p w14:paraId="26D3374B">
      <w:pPr>
        <w:snapToGrid w:val="0"/>
        <w:spacing w:line="360" w:lineRule="auto"/>
        <w:rPr>
          <w:rFonts w:asciiTheme="minorEastAsia" w:hAnsiTheme="minorEastAsia" w:eastAsiaTheme="minorEastAsia"/>
          <w:color w:val="auto"/>
          <w:spacing w:val="20"/>
          <w:szCs w:val="21"/>
          <w:highlight w:val="none"/>
        </w:rPr>
      </w:pPr>
    </w:p>
    <w:p w14:paraId="53F90002">
      <w:pPr>
        <w:snapToGrid w:val="0"/>
        <w:spacing w:line="360" w:lineRule="auto"/>
        <w:rPr>
          <w:rFonts w:asciiTheme="minorEastAsia" w:hAnsiTheme="minorEastAsia" w:eastAsiaTheme="minorEastAsia"/>
          <w:color w:val="auto"/>
          <w:spacing w:val="20"/>
          <w:szCs w:val="21"/>
          <w:highlight w:val="none"/>
        </w:rPr>
      </w:pPr>
    </w:p>
    <w:p w14:paraId="501CA365">
      <w:pPr>
        <w:pStyle w:val="48"/>
        <w:ind w:firstLine="404"/>
        <w:rPr>
          <w:color w:val="auto"/>
          <w:highlight w:val="none"/>
        </w:rPr>
      </w:pPr>
    </w:p>
    <w:p w14:paraId="2D4B28B8">
      <w:pPr>
        <w:rPr>
          <w:rFonts w:hint="eastAsia"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br w:type="page"/>
      </w:r>
    </w:p>
    <w:p w14:paraId="267DDF3C">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7.</w:t>
      </w:r>
    </w:p>
    <w:p w14:paraId="5EE6D7FB">
      <w:pPr>
        <w:snapToGrid w:val="0"/>
        <w:spacing w:line="360" w:lineRule="auto"/>
        <w:jc w:val="center"/>
        <w:rPr>
          <w:rFonts w:asciiTheme="minorEastAsia" w:hAnsiTheme="minorEastAsia" w:eastAsiaTheme="minorEastAsia"/>
          <w:b/>
          <w:color w:val="auto"/>
          <w:spacing w:val="20"/>
          <w:sz w:val="18"/>
          <w:szCs w:val="18"/>
          <w:highlight w:val="none"/>
        </w:rPr>
      </w:pPr>
      <w:r>
        <w:rPr>
          <w:rFonts w:hint="eastAsia" w:asciiTheme="minorEastAsia" w:hAnsiTheme="minorEastAsia" w:eastAsiaTheme="minorEastAsia"/>
          <w:b/>
          <w:color w:val="auto"/>
          <w:spacing w:val="20"/>
          <w:sz w:val="18"/>
          <w:szCs w:val="18"/>
          <w:highlight w:val="none"/>
        </w:rPr>
        <w:t>认证证书情况（附件6）</w:t>
      </w: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321"/>
        <w:gridCol w:w="1900"/>
        <w:gridCol w:w="1477"/>
        <w:gridCol w:w="1796"/>
      </w:tblGrid>
      <w:tr w14:paraId="0100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34" w:type="dxa"/>
          </w:tcPr>
          <w:p w14:paraId="22FCD3EE">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序号</w:t>
            </w:r>
          </w:p>
        </w:tc>
        <w:tc>
          <w:tcPr>
            <w:tcW w:w="2321" w:type="dxa"/>
          </w:tcPr>
          <w:p w14:paraId="6D73CB71">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名称</w:t>
            </w:r>
          </w:p>
        </w:tc>
        <w:tc>
          <w:tcPr>
            <w:tcW w:w="1900" w:type="dxa"/>
          </w:tcPr>
          <w:p w14:paraId="4573CF20">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获得时间</w:t>
            </w:r>
          </w:p>
        </w:tc>
        <w:tc>
          <w:tcPr>
            <w:tcW w:w="1477" w:type="dxa"/>
          </w:tcPr>
          <w:p w14:paraId="44D17607">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认证机构</w:t>
            </w:r>
          </w:p>
        </w:tc>
        <w:tc>
          <w:tcPr>
            <w:tcW w:w="1796" w:type="dxa"/>
          </w:tcPr>
          <w:p w14:paraId="47FA85F7">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备注</w:t>
            </w:r>
          </w:p>
        </w:tc>
      </w:tr>
      <w:tr w14:paraId="7CEA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14:paraId="0978A835">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w:t>
            </w:r>
          </w:p>
        </w:tc>
        <w:tc>
          <w:tcPr>
            <w:tcW w:w="2321" w:type="dxa"/>
          </w:tcPr>
          <w:p w14:paraId="4AF4907C">
            <w:pPr>
              <w:spacing w:line="360" w:lineRule="auto"/>
              <w:rPr>
                <w:rFonts w:asciiTheme="minorEastAsia" w:hAnsiTheme="minorEastAsia" w:eastAsiaTheme="minorEastAsia"/>
                <w:bCs/>
                <w:color w:val="auto"/>
                <w:sz w:val="18"/>
                <w:szCs w:val="18"/>
                <w:highlight w:val="none"/>
              </w:rPr>
            </w:pPr>
          </w:p>
        </w:tc>
        <w:tc>
          <w:tcPr>
            <w:tcW w:w="1900" w:type="dxa"/>
          </w:tcPr>
          <w:p w14:paraId="1A460BDA">
            <w:pPr>
              <w:spacing w:line="360" w:lineRule="auto"/>
              <w:rPr>
                <w:rFonts w:asciiTheme="minorEastAsia" w:hAnsiTheme="minorEastAsia" w:eastAsiaTheme="minorEastAsia"/>
                <w:bCs/>
                <w:color w:val="auto"/>
                <w:sz w:val="18"/>
                <w:szCs w:val="18"/>
                <w:highlight w:val="none"/>
              </w:rPr>
            </w:pPr>
          </w:p>
        </w:tc>
        <w:tc>
          <w:tcPr>
            <w:tcW w:w="1477" w:type="dxa"/>
          </w:tcPr>
          <w:p w14:paraId="64F4D587">
            <w:pPr>
              <w:spacing w:line="360" w:lineRule="auto"/>
              <w:rPr>
                <w:rFonts w:asciiTheme="minorEastAsia" w:hAnsiTheme="minorEastAsia" w:eastAsiaTheme="minorEastAsia"/>
                <w:bCs/>
                <w:color w:val="auto"/>
                <w:sz w:val="18"/>
                <w:szCs w:val="18"/>
                <w:highlight w:val="none"/>
              </w:rPr>
            </w:pPr>
          </w:p>
        </w:tc>
        <w:tc>
          <w:tcPr>
            <w:tcW w:w="1796" w:type="dxa"/>
          </w:tcPr>
          <w:p w14:paraId="2FF60169">
            <w:pPr>
              <w:spacing w:line="360" w:lineRule="auto"/>
              <w:rPr>
                <w:rFonts w:asciiTheme="minorEastAsia" w:hAnsiTheme="minorEastAsia" w:eastAsiaTheme="minorEastAsia"/>
                <w:bCs/>
                <w:color w:val="auto"/>
                <w:sz w:val="18"/>
                <w:szCs w:val="18"/>
                <w:highlight w:val="none"/>
              </w:rPr>
            </w:pPr>
          </w:p>
        </w:tc>
      </w:tr>
      <w:tr w14:paraId="1C57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14:paraId="6DAF664E">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w:t>
            </w:r>
          </w:p>
        </w:tc>
        <w:tc>
          <w:tcPr>
            <w:tcW w:w="2321" w:type="dxa"/>
          </w:tcPr>
          <w:p w14:paraId="71E86856">
            <w:pPr>
              <w:spacing w:line="360" w:lineRule="auto"/>
              <w:rPr>
                <w:rFonts w:asciiTheme="minorEastAsia" w:hAnsiTheme="minorEastAsia" w:eastAsiaTheme="minorEastAsia"/>
                <w:bCs/>
                <w:color w:val="auto"/>
                <w:sz w:val="18"/>
                <w:szCs w:val="18"/>
                <w:highlight w:val="none"/>
              </w:rPr>
            </w:pPr>
          </w:p>
        </w:tc>
        <w:tc>
          <w:tcPr>
            <w:tcW w:w="1900" w:type="dxa"/>
          </w:tcPr>
          <w:p w14:paraId="530CC9B3">
            <w:pPr>
              <w:spacing w:line="360" w:lineRule="auto"/>
              <w:rPr>
                <w:rFonts w:asciiTheme="minorEastAsia" w:hAnsiTheme="minorEastAsia" w:eastAsiaTheme="minorEastAsia"/>
                <w:bCs/>
                <w:color w:val="auto"/>
                <w:sz w:val="18"/>
                <w:szCs w:val="18"/>
                <w:highlight w:val="none"/>
              </w:rPr>
            </w:pPr>
          </w:p>
        </w:tc>
        <w:tc>
          <w:tcPr>
            <w:tcW w:w="1477" w:type="dxa"/>
          </w:tcPr>
          <w:p w14:paraId="6C054D2C">
            <w:pPr>
              <w:spacing w:line="360" w:lineRule="auto"/>
              <w:rPr>
                <w:rFonts w:asciiTheme="minorEastAsia" w:hAnsiTheme="minorEastAsia" w:eastAsiaTheme="minorEastAsia"/>
                <w:bCs/>
                <w:color w:val="auto"/>
                <w:sz w:val="18"/>
                <w:szCs w:val="18"/>
                <w:highlight w:val="none"/>
              </w:rPr>
            </w:pPr>
          </w:p>
        </w:tc>
        <w:tc>
          <w:tcPr>
            <w:tcW w:w="1796" w:type="dxa"/>
          </w:tcPr>
          <w:p w14:paraId="0BB29FEE">
            <w:pPr>
              <w:spacing w:line="360" w:lineRule="auto"/>
              <w:rPr>
                <w:rFonts w:asciiTheme="minorEastAsia" w:hAnsiTheme="minorEastAsia" w:eastAsiaTheme="minorEastAsia"/>
                <w:bCs/>
                <w:color w:val="auto"/>
                <w:sz w:val="18"/>
                <w:szCs w:val="18"/>
                <w:highlight w:val="none"/>
              </w:rPr>
            </w:pPr>
          </w:p>
        </w:tc>
      </w:tr>
      <w:tr w14:paraId="65AA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14:paraId="04181EDE">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3</w:t>
            </w:r>
          </w:p>
        </w:tc>
        <w:tc>
          <w:tcPr>
            <w:tcW w:w="2321" w:type="dxa"/>
          </w:tcPr>
          <w:p w14:paraId="0742AED3">
            <w:pPr>
              <w:spacing w:line="360" w:lineRule="auto"/>
              <w:rPr>
                <w:rFonts w:asciiTheme="minorEastAsia" w:hAnsiTheme="minorEastAsia" w:eastAsiaTheme="minorEastAsia"/>
                <w:bCs/>
                <w:color w:val="auto"/>
                <w:sz w:val="18"/>
                <w:szCs w:val="18"/>
                <w:highlight w:val="none"/>
              </w:rPr>
            </w:pPr>
          </w:p>
        </w:tc>
        <w:tc>
          <w:tcPr>
            <w:tcW w:w="1900" w:type="dxa"/>
          </w:tcPr>
          <w:p w14:paraId="09D08C92">
            <w:pPr>
              <w:spacing w:line="360" w:lineRule="auto"/>
              <w:rPr>
                <w:rFonts w:asciiTheme="minorEastAsia" w:hAnsiTheme="minorEastAsia" w:eastAsiaTheme="minorEastAsia"/>
                <w:bCs/>
                <w:color w:val="auto"/>
                <w:sz w:val="18"/>
                <w:szCs w:val="18"/>
                <w:highlight w:val="none"/>
              </w:rPr>
            </w:pPr>
          </w:p>
        </w:tc>
        <w:tc>
          <w:tcPr>
            <w:tcW w:w="1477" w:type="dxa"/>
          </w:tcPr>
          <w:p w14:paraId="7FD7E4CF">
            <w:pPr>
              <w:spacing w:line="360" w:lineRule="auto"/>
              <w:rPr>
                <w:rFonts w:asciiTheme="minorEastAsia" w:hAnsiTheme="minorEastAsia" w:eastAsiaTheme="minorEastAsia"/>
                <w:bCs/>
                <w:color w:val="auto"/>
                <w:sz w:val="18"/>
                <w:szCs w:val="18"/>
                <w:highlight w:val="none"/>
              </w:rPr>
            </w:pPr>
          </w:p>
        </w:tc>
        <w:tc>
          <w:tcPr>
            <w:tcW w:w="1796" w:type="dxa"/>
          </w:tcPr>
          <w:p w14:paraId="62B9C6FB">
            <w:pPr>
              <w:spacing w:line="360" w:lineRule="auto"/>
              <w:rPr>
                <w:rFonts w:asciiTheme="minorEastAsia" w:hAnsiTheme="minorEastAsia" w:eastAsiaTheme="minorEastAsia"/>
                <w:bCs/>
                <w:color w:val="auto"/>
                <w:sz w:val="18"/>
                <w:szCs w:val="18"/>
                <w:highlight w:val="none"/>
              </w:rPr>
            </w:pPr>
          </w:p>
        </w:tc>
      </w:tr>
      <w:tr w14:paraId="4A47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14:paraId="3E99BDB2">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w:t>
            </w:r>
          </w:p>
        </w:tc>
        <w:tc>
          <w:tcPr>
            <w:tcW w:w="2321" w:type="dxa"/>
          </w:tcPr>
          <w:p w14:paraId="6E93870C">
            <w:pPr>
              <w:spacing w:line="360" w:lineRule="auto"/>
              <w:rPr>
                <w:rFonts w:asciiTheme="minorEastAsia" w:hAnsiTheme="minorEastAsia" w:eastAsiaTheme="minorEastAsia"/>
                <w:bCs/>
                <w:color w:val="auto"/>
                <w:sz w:val="18"/>
                <w:szCs w:val="18"/>
                <w:highlight w:val="none"/>
              </w:rPr>
            </w:pPr>
          </w:p>
        </w:tc>
        <w:tc>
          <w:tcPr>
            <w:tcW w:w="1900" w:type="dxa"/>
          </w:tcPr>
          <w:p w14:paraId="35229A37">
            <w:pPr>
              <w:spacing w:line="360" w:lineRule="auto"/>
              <w:rPr>
                <w:rFonts w:asciiTheme="minorEastAsia" w:hAnsiTheme="minorEastAsia" w:eastAsiaTheme="minorEastAsia"/>
                <w:bCs/>
                <w:color w:val="auto"/>
                <w:sz w:val="18"/>
                <w:szCs w:val="18"/>
                <w:highlight w:val="none"/>
              </w:rPr>
            </w:pPr>
          </w:p>
        </w:tc>
        <w:tc>
          <w:tcPr>
            <w:tcW w:w="1477" w:type="dxa"/>
          </w:tcPr>
          <w:p w14:paraId="27C3FB94">
            <w:pPr>
              <w:spacing w:line="360" w:lineRule="auto"/>
              <w:rPr>
                <w:rFonts w:asciiTheme="minorEastAsia" w:hAnsiTheme="minorEastAsia" w:eastAsiaTheme="minorEastAsia"/>
                <w:bCs/>
                <w:color w:val="auto"/>
                <w:sz w:val="18"/>
                <w:szCs w:val="18"/>
                <w:highlight w:val="none"/>
              </w:rPr>
            </w:pPr>
          </w:p>
        </w:tc>
        <w:tc>
          <w:tcPr>
            <w:tcW w:w="1796" w:type="dxa"/>
          </w:tcPr>
          <w:p w14:paraId="5D33031A">
            <w:pPr>
              <w:spacing w:line="360" w:lineRule="auto"/>
              <w:rPr>
                <w:rFonts w:asciiTheme="minorEastAsia" w:hAnsiTheme="minorEastAsia" w:eastAsiaTheme="minorEastAsia"/>
                <w:bCs/>
                <w:color w:val="auto"/>
                <w:sz w:val="18"/>
                <w:szCs w:val="18"/>
                <w:highlight w:val="none"/>
              </w:rPr>
            </w:pPr>
          </w:p>
        </w:tc>
      </w:tr>
      <w:tr w14:paraId="0CC9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14:paraId="64137320">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5</w:t>
            </w:r>
          </w:p>
        </w:tc>
        <w:tc>
          <w:tcPr>
            <w:tcW w:w="2321" w:type="dxa"/>
          </w:tcPr>
          <w:p w14:paraId="7B4DBEA3">
            <w:pPr>
              <w:spacing w:line="360" w:lineRule="auto"/>
              <w:rPr>
                <w:rFonts w:asciiTheme="minorEastAsia" w:hAnsiTheme="minorEastAsia" w:eastAsiaTheme="minorEastAsia"/>
                <w:bCs/>
                <w:color w:val="auto"/>
                <w:sz w:val="18"/>
                <w:szCs w:val="18"/>
                <w:highlight w:val="none"/>
              </w:rPr>
            </w:pPr>
          </w:p>
        </w:tc>
        <w:tc>
          <w:tcPr>
            <w:tcW w:w="1900" w:type="dxa"/>
          </w:tcPr>
          <w:p w14:paraId="32DB9C86">
            <w:pPr>
              <w:spacing w:line="360" w:lineRule="auto"/>
              <w:rPr>
                <w:rFonts w:asciiTheme="minorEastAsia" w:hAnsiTheme="minorEastAsia" w:eastAsiaTheme="minorEastAsia"/>
                <w:bCs/>
                <w:color w:val="auto"/>
                <w:sz w:val="18"/>
                <w:szCs w:val="18"/>
                <w:highlight w:val="none"/>
              </w:rPr>
            </w:pPr>
          </w:p>
        </w:tc>
        <w:tc>
          <w:tcPr>
            <w:tcW w:w="1477" w:type="dxa"/>
          </w:tcPr>
          <w:p w14:paraId="6440B3CC">
            <w:pPr>
              <w:spacing w:line="360" w:lineRule="auto"/>
              <w:rPr>
                <w:rFonts w:asciiTheme="minorEastAsia" w:hAnsiTheme="minorEastAsia" w:eastAsiaTheme="minorEastAsia"/>
                <w:bCs/>
                <w:color w:val="auto"/>
                <w:sz w:val="18"/>
                <w:szCs w:val="18"/>
                <w:highlight w:val="none"/>
              </w:rPr>
            </w:pPr>
          </w:p>
        </w:tc>
        <w:tc>
          <w:tcPr>
            <w:tcW w:w="1796" w:type="dxa"/>
          </w:tcPr>
          <w:p w14:paraId="2C09C895">
            <w:pPr>
              <w:spacing w:line="360" w:lineRule="auto"/>
              <w:rPr>
                <w:rFonts w:asciiTheme="minorEastAsia" w:hAnsiTheme="minorEastAsia" w:eastAsiaTheme="minorEastAsia"/>
                <w:bCs/>
                <w:color w:val="auto"/>
                <w:sz w:val="18"/>
                <w:szCs w:val="18"/>
                <w:highlight w:val="none"/>
              </w:rPr>
            </w:pPr>
          </w:p>
        </w:tc>
      </w:tr>
      <w:tr w14:paraId="17AB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14:paraId="5BCE4997">
            <w:pPr>
              <w:spacing w:line="360" w:lineRule="auto"/>
              <w:jc w:val="center"/>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p>
        </w:tc>
        <w:tc>
          <w:tcPr>
            <w:tcW w:w="2321" w:type="dxa"/>
          </w:tcPr>
          <w:p w14:paraId="6CFB5882">
            <w:pPr>
              <w:spacing w:line="360" w:lineRule="auto"/>
              <w:jc w:val="center"/>
              <w:rPr>
                <w:rFonts w:asciiTheme="minorEastAsia" w:hAnsiTheme="minorEastAsia" w:eastAsiaTheme="minorEastAsia"/>
                <w:bCs/>
                <w:color w:val="auto"/>
                <w:sz w:val="18"/>
                <w:szCs w:val="18"/>
                <w:highlight w:val="none"/>
              </w:rPr>
            </w:pPr>
          </w:p>
        </w:tc>
        <w:tc>
          <w:tcPr>
            <w:tcW w:w="1900" w:type="dxa"/>
          </w:tcPr>
          <w:p w14:paraId="284AA1A5">
            <w:pPr>
              <w:spacing w:line="360" w:lineRule="auto"/>
              <w:jc w:val="center"/>
              <w:rPr>
                <w:rFonts w:asciiTheme="minorEastAsia" w:hAnsiTheme="minorEastAsia" w:eastAsiaTheme="minorEastAsia"/>
                <w:bCs/>
                <w:color w:val="auto"/>
                <w:sz w:val="18"/>
                <w:szCs w:val="18"/>
                <w:highlight w:val="none"/>
              </w:rPr>
            </w:pPr>
          </w:p>
        </w:tc>
        <w:tc>
          <w:tcPr>
            <w:tcW w:w="1477" w:type="dxa"/>
          </w:tcPr>
          <w:p w14:paraId="33A0D061">
            <w:pPr>
              <w:spacing w:line="360" w:lineRule="auto"/>
              <w:jc w:val="center"/>
              <w:rPr>
                <w:rFonts w:asciiTheme="minorEastAsia" w:hAnsiTheme="minorEastAsia" w:eastAsiaTheme="minorEastAsia"/>
                <w:bCs/>
                <w:color w:val="auto"/>
                <w:sz w:val="18"/>
                <w:szCs w:val="18"/>
                <w:highlight w:val="none"/>
              </w:rPr>
            </w:pPr>
          </w:p>
        </w:tc>
        <w:tc>
          <w:tcPr>
            <w:tcW w:w="1796" w:type="dxa"/>
          </w:tcPr>
          <w:p w14:paraId="5F9E0555">
            <w:pPr>
              <w:spacing w:line="360" w:lineRule="auto"/>
              <w:jc w:val="center"/>
              <w:rPr>
                <w:rFonts w:asciiTheme="minorEastAsia" w:hAnsiTheme="minorEastAsia" w:eastAsiaTheme="minorEastAsia"/>
                <w:bCs/>
                <w:color w:val="auto"/>
                <w:sz w:val="18"/>
                <w:szCs w:val="18"/>
                <w:highlight w:val="none"/>
              </w:rPr>
            </w:pPr>
          </w:p>
        </w:tc>
      </w:tr>
    </w:tbl>
    <w:p w14:paraId="20D2FA34">
      <w:pPr>
        <w:pStyle w:val="30"/>
        <w:tabs>
          <w:tab w:val="left" w:pos="1200"/>
        </w:tabs>
        <w:spacing w:before="120" w:after="120" w:line="360" w:lineRule="auto"/>
        <w:ind w:left="766" w:leftChars="22" w:hanging="720" w:hangingChars="4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注：1、以上项目须提供证书复印件加盖单位公章。</w:t>
      </w:r>
      <w:bookmarkStart w:id="62" w:name="OLE_LINK7"/>
    </w:p>
    <w:p w14:paraId="2DCCE76B">
      <w:pPr>
        <w:snapToGrid w:val="0"/>
        <w:spacing w:line="360" w:lineRule="auto"/>
        <w:ind w:firstLine="181" w:firstLineChars="100"/>
        <w:jc w:val="left"/>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8.</w:t>
      </w:r>
      <w:bookmarkEnd w:id="62"/>
    </w:p>
    <w:p w14:paraId="2634700C">
      <w:pPr>
        <w:snapToGrid w:val="0"/>
        <w:spacing w:line="360" w:lineRule="auto"/>
        <w:ind w:firstLine="181" w:firstLineChars="100"/>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项目组人员配置表（附件7）</w:t>
      </w:r>
    </w:p>
    <w:tbl>
      <w:tblPr>
        <w:tblStyle w:val="49"/>
        <w:tblW w:w="87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988"/>
        <w:gridCol w:w="1276"/>
        <w:gridCol w:w="1730"/>
        <w:gridCol w:w="2236"/>
      </w:tblGrid>
      <w:tr w14:paraId="39DBF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6DA90404">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14:paraId="6FE7D9F2">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姓名</w:t>
            </w:r>
          </w:p>
        </w:tc>
        <w:tc>
          <w:tcPr>
            <w:tcW w:w="988" w:type="dxa"/>
            <w:tcBorders>
              <w:top w:val="single" w:color="auto" w:sz="4" w:space="0"/>
              <w:left w:val="single" w:color="auto" w:sz="4" w:space="0"/>
              <w:bottom w:val="single" w:color="auto" w:sz="4" w:space="0"/>
              <w:right w:val="single" w:color="auto" w:sz="4" w:space="0"/>
            </w:tcBorders>
            <w:vAlign w:val="center"/>
          </w:tcPr>
          <w:p w14:paraId="433691D8">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专业</w:t>
            </w:r>
          </w:p>
        </w:tc>
        <w:tc>
          <w:tcPr>
            <w:tcW w:w="1276" w:type="dxa"/>
            <w:tcBorders>
              <w:top w:val="single" w:color="auto" w:sz="4" w:space="0"/>
              <w:left w:val="single" w:color="auto" w:sz="4" w:space="0"/>
              <w:bottom w:val="single" w:color="auto" w:sz="4" w:space="0"/>
              <w:right w:val="single" w:color="auto" w:sz="4" w:space="0"/>
            </w:tcBorders>
            <w:vAlign w:val="center"/>
          </w:tcPr>
          <w:p w14:paraId="6FA60FDC">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分组情况</w:t>
            </w:r>
          </w:p>
        </w:tc>
        <w:tc>
          <w:tcPr>
            <w:tcW w:w="1730" w:type="dxa"/>
            <w:tcBorders>
              <w:top w:val="single" w:color="auto" w:sz="4" w:space="0"/>
              <w:left w:val="single" w:color="auto" w:sz="4" w:space="0"/>
              <w:bottom w:val="single" w:color="auto" w:sz="4" w:space="0"/>
              <w:right w:val="single" w:color="auto" w:sz="4" w:space="0"/>
            </w:tcBorders>
          </w:tcPr>
          <w:p w14:paraId="2C6F1EED">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职称</w:t>
            </w:r>
          </w:p>
        </w:tc>
        <w:tc>
          <w:tcPr>
            <w:tcW w:w="2236" w:type="dxa"/>
            <w:tcBorders>
              <w:top w:val="single" w:color="auto" w:sz="4" w:space="0"/>
              <w:left w:val="single" w:color="auto" w:sz="4" w:space="0"/>
              <w:bottom w:val="single" w:color="auto" w:sz="4" w:space="0"/>
              <w:right w:val="single" w:color="auto" w:sz="4" w:space="0"/>
            </w:tcBorders>
          </w:tcPr>
          <w:p w14:paraId="123A2A33">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工作经验</w:t>
            </w:r>
          </w:p>
        </w:tc>
      </w:tr>
      <w:tr w14:paraId="23B38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7AA56396">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14:paraId="567ED8BD">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7A2B9B71">
            <w:pPr>
              <w:adjustRightInd w:val="0"/>
              <w:spacing w:line="360" w:lineRule="auto"/>
              <w:jc w:val="center"/>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9105FC4">
            <w:pPr>
              <w:adjustRightInd w:val="0"/>
              <w:spacing w:line="360" w:lineRule="auto"/>
              <w:jc w:val="center"/>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075729CE">
            <w:pPr>
              <w:adjustRightInd w:val="0"/>
              <w:spacing w:line="360" w:lineRule="auto"/>
              <w:jc w:val="center"/>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73F4C1CA">
            <w:pPr>
              <w:adjustRightInd w:val="0"/>
              <w:spacing w:line="360" w:lineRule="auto"/>
              <w:jc w:val="center"/>
              <w:rPr>
                <w:rFonts w:cs="Arial" w:asciiTheme="minorEastAsia" w:hAnsiTheme="minorEastAsia" w:eastAsiaTheme="minorEastAsia"/>
                <w:color w:val="auto"/>
                <w:sz w:val="18"/>
                <w:szCs w:val="18"/>
                <w:highlight w:val="none"/>
              </w:rPr>
            </w:pPr>
          </w:p>
        </w:tc>
      </w:tr>
      <w:tr w14:paraId="5E148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0E795225">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14:paraId="5D019BA0">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31AE9E90">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FED9D19">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1839D66F">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58068833">
            <w:pPr>
              <w:adjustRightInd w:val="0"/>
              <w:spacing w:line="360" w:lineRule="auto"/>
              <w:jc w:val="right"/>
              <w:rPr>
                <w:rFonts w:cs="Arial" w:asciiTheme="minorEastAsia" w:hAnsiTheme="minorEastAsia" w:eastAsiaTheme="minorEastAsia"/>
                <w:color w:val="auto"/>
                <w:sz w:val="18"/>
                <w:szCs w:val="18"/>
                <w:highlight w:val="none"/>
              </w:rPr>
            </w:pPr>
          </w:p>
        </w:tc>
      </w:tr>
      <w:tr w14:paraId="26985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28DD6157">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14:paraId="2B88509A">
            <w:pPr>
              <w:adjustRightInd w:val="0"/>
              <w:spacing w:line="360" w:lineRule="auto"/>
              <w:jc w:val="center"/>
              <w:rPr>
                <w:rFonts w:asciiTheme="minorEastAsia" w:hAnsiTheme="minorEastAsia" w:eastAsiaTheme="minorEastAsia"/>
                <w:b/>
                <w:bCs/>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2DE0723A">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A08892B">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1F678A7C">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3BDFFFC3">
            <w:pPr>
              <w:adjustRightInd w:val="0"/>
              <w:spacing w:line="360" w:lineRule="auto"/>
              <w:jc w:val="right"/>
              <w:rPr>
                <w:rFonts w:cs="Arial" w:asciiTheme="minorEastAsia" w:hAnsiTheme="minorEastAsia" w:eastAsiaTheme="minorEastAsia"/>
                <w:color w:val="auto"/>
                <w:sz w:val="18"/>
                <w:szCs w:val="18"/>
                <w:highlight w:val="none"/>
              </w:rPr>
            </w:pPr>
          </w:p>
        </w:tc>
      </w:tr>
      <w:tr w14:paraId="637ED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6AC7A99A">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14:paraId="0F47AAD1">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01292B47">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4612D2C">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50495A7F">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4AE47D58">
            <w:pPr>
              <w:adjustRightInd w:val="0"/>
              <w:spacing w:line="360" w:lineRule="auto"/>
              <w:jc w:val="right"/>
              <w:rPr>
                <w:rFonts w:cs="Arial" w:asciiTheme="minorEastAsia" w:hAnsiTheme="minorEastAsia" w:eastAsiaTheme="minorEastAsia"/>
                <w:color w:val="auto"/>
                <w:sz w:val="18"/>
                <w:szCs w:val="18"/>
                <w:highlight w:val="none"/>
              </w:rPr>
            </w:pPr>
          </w:p>
        </w:tc>
      </w:tr>
      <w:tr w14:paraId="4D2D4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12B4194A">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14:paraId="226DDED1">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7691AA64">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E3E080E">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2CDB8430">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54568D84">
            <w:pPr>
              <w:adjustRightInd w:val="0"/>
              <w:spacing w:line="360" w:lineRule="auto"/>
              <w:jc w:val="right"/>
              <w:rPr>
                <w:rFonts w:cs="Arial" w:asciiTheme="minorEastAsia" w:hAnsiTheme="minorEastAsia" w:eastAsiaTheme="minorEastAsia"/>
                <w:color w:val="auto"/>
                <w:sz w:val="18"/>
                <w:szCs w:val="18"/>
                <w:highlight w:val="none"/>
              </w:rPr>
            </w:pPr>
          </w:p>
        </w:tc>
      </w:tr>
      <w:tr w14:paraId="5A596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055E40B9">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14:paraId="10CBDF34">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72DBBBF4">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EC79B17">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2322AC97">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10BDCD7B">
            <w:pPr>
              <w:adjustRightInd w:val="0"/>
              <w:spacing w:line="360" w:lineRule="auto"/>
              <w:jc w:val="right"/>
              <w:rPr>
                <w:rFonts w:cs="Arial" w:asciiTheme="minorEastAsia" w:hAnsiTheme="minorEastAsia" w:eastAsiaTheme="minorEastAsia"/>
                <w:color w:val="auto"/>
                <w:sz w:val="18"/>
                <w:szCs w:val="18"/>
                <w:highlight w:val="none"/>
              </w:rPr>
            </w:pPr>
          </w:p>
        </w:tc>
      </w:tr>
      <w:tr w14:paraId="50FB2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258D85CA">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14:paraId="100FEB37">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0245F9C9">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00F1490">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1556634A">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7E76892F">
            <w:pPr>
              <w:adjustRightInd w:val="0"/>
              <w:spacing w:line="360" w:lineRule="auto"/>
              <w:jc w:val="right"/>
              <w:rPr>
                <w:rFonts w:cs="Arial" w:asciiTheme="minorEastAsia" w:hAnsiTheme="minorEastAsia" w:eastAsiaTheme="minorEastAsia"/>
                <w:color w:val="auto"/>
                <w:sz w:val="18"/>
                <w:szCs w:val="18"/>
                <w:highlight w:val="none"/>
              </w:rPr>
            </w:pPr>
          </w:p>
        </w:tc>
      </w:tr>
      <w:tr w14:paraId="6BE05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64369CE7">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14:paraId="621A2917">
            <w:pPr>
              <w:adjustRightInd w:val="0"/>
              <w:spacing w:line="360" w:lineRule="auto"/>
              <w:jc w:val="center"/>
              <w:rPr>
                <w:rFonts w:asciiTheme="minorEastAsia" w:hAnsiTheme="minorEastAsia" w:eastAsiaTheme="minorEastAsia"/>
                <w:color w:val="auto"/>
                <w:spacing w:val="-20"/>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7264724A">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6505D51">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7D537C22">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46591B5D">
            <w:pPr>
              <w:adjustRightInd w:val="0"/>
              <w:spacing w:line="360" w:lineRule="auto"/>
              <w:jc w:val="right"/>
              <w:rPr>
                <w:rFonts w:cs="Arial" w:asciiTheme="minorEastAsia" w:hAnsiTheme="minorEastAsia" w:eastAsiaTheme="minorEastAsia"/>
                <w:color w:val="auto"/>
                <w:sz w:val="18"/>
                <w:szCs w:val="18"/>
                <w:highlight w:val="none"/>
              </w:rPr>
            </w:pPr>
          </w:p>
        </w:tc>
      </w:tr>
      <w:tr w14:paraId="6D077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749244CE">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14:paraId="76DC03BB">
            <w:pPr>
              <w:adjustRightInd w:val="0"/>
              <w:spacing w:line="360" w:lineRule="auto"/>
              <w:jc w:val="center"/>
              <w:rPr>
                <w:rFonts w:asciiTheme="minorEastAsia" w:hAnsiTheme="minorEastAsia" w:eastAsiaTheme="minorEastAsia"/>
                <w:color w:val="auto"/>
                <w:spacing w:val="-20"/>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3232B6E8">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37DC7DA">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51BE18F9">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329B38F0">
            <w:pPr>
              <w:adjustRightInd w:val="0"/>
              <w:spacing w:line="360" w:lineRule="auto"/>
              <w:jc w:val="right"/>
              <w:rPr>
                <w:rFonts w:cs="Arial" w:asciiTheme="minorEastAsia" w:hAnsiTheme="minorEastAsia" w:eastAsiaTheme="minorEastAsia"/>
                <w:color w:val="auto"/>
                <w:sz w:val="18"/>
                <w:szCs w:val="18"/>
                <w:highlight w:val="none"/>
              </w:rPr>
            </w:pPr>
          </w:p>
        </w:tc>
      </w:tr>
      <w:tr w14:paraId="21231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51B702DD">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10</w:t>
            </w:r>
          </w:p>
        </w:tc>
        <w:tc>
          <w:tcPr>
            <w:tcW w:w="1745" w:type="dxa"/>
            <w:tcBorders>
              <w:top w:val="single" w:color="auto" w:sz="4" w:space="0"/>
              <w:left w:val="single" w:color="auto" w:sz="4" w:space="0"/>
              <w:bottom w:val="single" w:color="auto" w:sz="4" w:space="0"/>
              <w:right w:val="single" w:color="auto" w:sz="4" w:space="0"/>
            </w:tcBorders>
            <w:vAlign w:val="center"/>
          </w:tcPr>
          <w:p w14:paraId="5C44C3FB">
            <w:pPr>
              <w:adjustRightIn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p>
        </w:tc>
        <w:tc>
          <w:tcPr>
            <w:tcW w:w="988" w:type="dxa"/>
            <w:tcBorders>
              <w:top w:val="single" w:color="auto" w:sz="4" w:space="0"/>
              <w:left w:val="single" w:color="auto" w:sz="4" w:space="0"/>
              <w:bottom w:val="single" w:color="auto" w:sz="4" w:space="0"/>
              <w:right w:val="single" w:color="auto" w:sz="4" w:space="0"/>
            </w:tcBorders>
            <w:vAlign w:val="center"/>
          </w:tcPr>
          <w:p w14:paraId="6470C799">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3F674C0">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488153FA">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26E9C13C">
            <w:pPr>
              <w:adjustRightInd w:val="0"/>
              <w:spacing w:line="360" w:lineRule="auto"/>
              <w:jc w:val="right"/>
              <w:rPr>
                <w:rFonts w:cs="Arial" w:asciiTheme="minorEastAsia" w:hAnsiTheme="minorEastAsia" w:eastAsiaTheme="minorEastAsia"/>
                <w:color w:val="auto"/>
                <w:sz w:val="18"/>
                <w:szCs w:val="18"/>
                <w:highlight w:val="none"/>
              </w:rPr>
            </w:pPr>
          </w:p>
        </w:tc>
      </w:tr>
      <w:tr w14:paraId="360F2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2556" w:type="dxa"/>
            <w:gridSpan w:val="2"/>
            <w:tcBorders>
              <w:top w:val="single" w:color="auto" w:sz="4" w:space="0"/>
              <w:left w:val="single" w:color="auto" w:sz="4" w:space="0"/>
              <w:bottom w:val="single" w:color="auto" w:sz="4" w:space="0"/>
              <w:right w:val="single" w:color="auto" w:sz="4" w:space="0"/>
            </w:tcBorders>
            <w:vAlign w:val="center"/>
          </w:tcPr>
          <w:p w14:paraId="29AD5C09">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合计总人数</w:t>
            </w:r>
          </w:p>
        </w:tc>
        <w:tc>
          <w:tcPr>
            <w:tcW w:w="6230" w:type="dxa"/>
            <w:gridSpan w:val="4"/>
            <w:tcBorders>
              <w:top w:val="single" w:color="auto" w:sz="4" w:space="0"/>
              <w:left w:val="single" w:color="auto" w:sz="4" w:space="0"/>
              <w:bottom w:val="single" w:color="auto" w:sz="4" w:space="0"/>
              <w:right w:val="single" w:color="auto" w:sz="4" w:space="0"/>
            </w:tcBorders>
            <w:vAlign w:val="center"/>
          </w:tcPr>
          <w:p w14:paraId="7C404D33">
            <w:pPr>
              <w:adjustRightInd w:val="0"/>
              <w:spacing w:line="360" w:lineRule="auto"/>
              <w:jc w:val="center"/>
              <w:rPr>
                <w:rFonts w:cs="Arial" w:asciiTheme="minorEastAsia" w:hAnsiTheme="minorEastAsia" w:eastAsiaTheme="minorEastAsia"/>
                <w:color w:val="auto"/>
                <w:sz w:val="18"/>
                <w:szCs w:val="18"/>
                <w:highlight w:val="none"/>
              </w:rPr>
            </w:pPr>
          </w:p>
        </w:tc>
      </w:tr>
    </w:tbl>
    <w:p w14:paraId="4FFFF486">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注：1、上表中行数不够可自加。</w:t>
      </w:r>
    </w:p>
    <w:p w14:paraId="7231B628">
      <w:pPr>
        <w:adjustRightInd w:val="0"/>
        <w:snapToGrid w:val="0"/>
        <w:spacing w:line="360" w:lineRule="auto"/>
        <w:ind w:firstLine="36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2、注册证书、学历证书、职称证书、社保证明等资料复印件加盖单位公章附后。</w:t>
      </w:r>
    </w:p>
    <w:p w14:paraId="1C14452E">
      <w:pPr>
        <w:snapToGrid w:val="0"/>
        <w:spacing w:line="360" w:lineRule="auto"/>
        <w:ind w:firstLine="200"/>
        <w:jc w:val="right"/>
        <w:rPr>
          <w:rFonts w:asciiTheme="minorEastAsia" w:hAnsiTheme="minorEastAsia" w:eastAsiaTheme="minorEastAsia"/>
          <w:color w:val="auto"/>
          <w:szCs w:val="21"/>
          <w:highlight w:val="none"/>
        </w:rPr>
      </w:pPr>
    </w:p>
    <w:p w14:paraId="4BBAECBC">
      <w:pPr>
        <w:snapToGrid w:val="0"/>
        <w:spacing w:line="360" w:lineRule="auto"/>
        <w:ind w:firstLine="211" w:firstLineChars="100"/>
        <w:jc w:val="left"/>
        <w:rPr>
          <w:rFonts w:asciiTheme="minorEastAsia" w:hAnsiTheme="minorEastAsia" w:eastAsiaTheme="minorEastAsia"/>
          <w:b/>
          <w:bCs/>
          <w:color w:val="auto"/>
          <w:szCs w:val="21"/>
          <w:highlight w:val="none"/>
        </w:rPr>
      </w:pPr>
    </w:p>
    <w:p w14:paraId="16EA2FFD">
      <w:pPr>
        <w:pStyle w:val="48"/>
        <w:spacing w:line="360" w:lineRule="auto"/>
        <w:ind w:firstLine="404"/>
        <w:rPr>
          <w:color w:val="auto"/>
          <w:highlight w:val="none"/>
        </w:rPr>
      </w:pPr>
    </w:p>
    <w:p w14:paraId="078D81E4">
      <w:pPr>
        <w:pStyle w:val="48"/>
        <w:spacing w:line="360" w:lineRule="auto"/>
        <w:ind w:firstLine="404"/>
        <w:rPr>
          <w:color w:val="auto"/>
          <w:highlight w:val="none"/>
        </w:rPr>
      </w:pPr>
    </w:p>
    <w:p w14:paraId="78B92D34">
      <w:pP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br w:type="page"/>
      </w:r>
    </w:p>
    <w:p w14:paraId="5DCCBF84">
      <w:pPr>
        <w:snapToGrid w:val="0"/>
        <w:spacing w:line="360" w:lineRule="auto"/>
        <w:ind w:firstLine="211" w:firstLineChars="1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9.</w:t>
      </w:r>
    </w:p>
    <w:p w14:paraId="7683D6B1">
      <w:pPr>
        <w:snapToGrid w:val="0"/>
        <w:spacing w:line="360" w:lineRule="auto"/>
        <w:ind w:firstLine="181" w:firstLineChars="100"/>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投入设备清单格式（附件8）</w:t>
      </w:r>
    </w:p>
    <w:tbl>
      <w:tblPr>
        <w:tblStyle w:val="49"/>
        <w:tblW w:w="86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73"/>
        <w:gridCol w:w="3011"/>
        <w:gridCol w:w="2410"/>
        <w:gridCol w:w="1134"/>
        <w:gridCol w:w="1076"/>
      </w:tblGrid>
      <w:tr w14:paraId="26E55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7D2DA5">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序号</w:t>
            </w:r>
          </w:p>
        </w:tc>
        <w:tc>
          <w:tcPr>
            <w:tcW w:w="3011" w:type="dxa"/>
            <w:tcBorders>
              <w:top w:val="single" w:color="auto" w:sz="4" w:space="0"/>
              <w:left w:val="single" w:color="auto" w:sz="4" w:space="0"/>
              <w:bottom w:val="single" w:color="auto" w:sz="2" w:space="0"/>
              <w:right w:val="single" w:color="auto" w:sz="4" w:space="0"/>
            </w:tcBorders>
            <w:vAlign w:val="center"/>
          </w:tcPr>
          <w:p w14:paraId="18CA716C">
            <w:pPr>
              <w:snapToGrid w:val="0"/>
              <w:spacing w:line="360" w:lineRule="auto"/>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名称</w:t>
            </w:r>
          </w:p>
        </w:tc>
        <w:tc>
          <w:tcPr>
            <w:tcW w:w="2410" w:type="dxa"/>
            <w:tcBorders>
              <w:top w:val="single" w:color="auto" w:sz="4" w:space="0"/>
              <w:left w:val="single" w:color="auto" w:sz="4" w:space="0"/>
              <w:bottom w:val="single" w:color="auto" w:sz="2" w:space="0"/>
              <w:right w:val="single" w:color="auto" w:sz="4" w:space="0"/>
            </w:tcBorders>
            <w:vAlign w:val="center"/>
          </w:tcPr>
          <w:p w14:paraId="5E4EAE38">
            <w:pPr>
              <w:snapToGrid w:val="0"/>
              <w:spacing w:line="360" w:lineRule="auto"/>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规格型号</w:t>
            </w:r>
          </w:p>
        </w:tc>
        <w:tc>
          <w:tcPr>
            <w:tcW w:w="1134"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226058E6">
            <w:pPr>
              <w:snapToGrid w:val="0"/>
              <w:spacing w:line="360" w:lineRule="auto"/>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产地</w:t>
            </w:r>
          </w:p>
        </w:tc>
        <w:tc>
          <w:tcPr>
            <w:tcW w:w="1076" w:type="dxa"/>
            <w:tcBorders>
              <w:top w:val="single" w:color="auto" w:sz="4" w:space="0"/>
              <w:left w:val="single" w:color="auto" w:sz="4" w:space="0"/>
              <w:bottom w:val="single" w:color="auto" w:sz="2" w:space="0"/>
              <w:right w:val="single" w:color="auto" w:sz="4" w:space="0"/>
            </w:tcBorders>
          </w:tcPr>
          <w:p w14:paraId="727AE8D0">
            <w:pPr>
              <w:snapToGrid w:val="0"/>
              <w:spacing w:line="360" w:lineRule="auto"/>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单价</w:t>
            </w:r>
          </w:p>
        </w:tc>
      </w:tr>
      <w:tr w14:paraId="7122E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A736168">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1</w:t>
            </w:r>
          </w:p>
        </w:tc>
        <w:tc>
          <w:tcPr>
            <w:tcW w:w="3011" w:type="dxa"/>
            <w:tcBorders>
              <w:top w:val="single" w:color="auto" w:sz="2" w:space="0"/>
              <w:left w:val="single" w:color="auto" w:sz="2" w:space="0"/>
              <w:bottom w:val="single" w:color="auto" w:sz="6" w:space="0"/>
              <w:right w:val="single" w:color="auto" w:sz="4" w:space="0"/>
            </w:tcBorders>
            <w:vAlign w:val="center"/>
          </w:tcPr>
          <w:p w14:paraId="4A6F0078">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2" w:space="0"/>
              <w:left w:val="single" w:color="auto" w:sz="4" w:space="0"/>
              <w:bottom w:val="single" w:color="auto" w:sz="6" w:space="0"/>
              <w:right w:val="single" w:color="auto" w:sz="6" w:space="0"/>
            </w:tcBorders>
            <w:vAlign w:val="center"/>
          </w:tcPr>
          <w:p w14:paraId="30905710">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4F736A73">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2" w:space="0"/>
              <w:left w:val="single" w:color="auto" w:sz="6" w:space="0"/>
              <w:bottom w:val="single" w:color="auto" w:sz="6" w:space="0"/>
              <w:right w:val="single" w:color="auto" w:sz="6" w:space="0"/>
            </w:tcBorders>
            <w:vAlign w:val="center"/>
          </w:tcPr>
          <w:p w14:paraId="34521C1D">
            <w:pPr>
              <w:snapToGrid w:val="0"/>
              <w:spacing w:line="360" w:lineRule="auto"/>
              <w:jc w:val="center"/>
              <w:rPr>
                <w:rFonts w:ascii="微软雅黑" w:hAnsi="微软雅黑" w:eastAsia="微软雅黑"/>
                <w:color w:val="auto"/>
                <w:sz w:val="18"/>
                <w:szCs w:val="18"/>
                <w:highlight w:val="none"/>
              </w:rPr>
            </w:pPr>
          </w:p>
        </w:tc>
      </w:tr>
      <w:tr w14:paraId="4F3E7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E14FD8E">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2</w:t>
            </w:r>
          </w:p>
        </w:tc>
        <w:tc>
          <w:tcPr>
            <w:tcW w:w="3011" w:type="dxa"/>
            <w:tcBorders>
              <w:top w:val="single" w:color="auto" w:sz="6" w:space="0"/>
              <w:left w:val="single" w:color="auto" w:sz="2" w:space="0"/>
              <w:bottom w:val="single" w:color="auto" w:sz="6" w:space="0"/>
              <w:right w:val="single" w:color="auto" w:sz="4" w:space="0"/>
            </w:tcBorders>
            <w:vAlign w:val="center"/>
          </w:tcPr>
          <w:p w14:paraId="7B5010BF">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250154B8">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352CBB3">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67FD56E6">
            <w:pPr>
              <w:snapToGrid w:val="0"/>
              <w:spacing w:line="360" w:lineRule="auto"/>
              <w:jc w:val="center"/>
              <w:rPr>
                <w:rFonts w:ascii="微软雅黑" w:hAnsi="微软雅黑" w:eastAsia="微软雅黑"/>
                <w:color w:val="auto"/>
                <w:sz w:val="18"/>
                <w:szCs w:val="18"/>
                <w:highlight w:val="none"/>
              </w:rPr>
            </w:pPr>
          </w:p>
        </w:tc>
      </w:tr>
      <w:tr w14:paraId="21FE6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1903F99">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3</w:t>
            </w:r>
          </w:p>
        </w:tc>
        <w:tc>
          <w:tcPr>
            <w:tcW w:w="3011" w:type="dxa"/>
            <w:tcBorders>
              <w:top w:val="single" w:color="auto" w:sz="6" w:space="0"/>
              <w:left w:val="single" w:color="auto" w:sz="2" w:space="0"/>
              <w:bottom w:val="single" w:color="auto" w:sz="6" w:space="0"/>
              <w:right w:val="single" w:color="auto" w:sz="4" w:space="0"/>
            </w:tcBorders>
            <w:vAlign w:val="center"/>
          </w:tcPr>
          <w:p w14:paraId="352A55A7">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1FBCB3CC">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DF28D29">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34348AA9">
            <w:pPr>
              <w:snapToGrid w:val="0"/>
              <w:spacing w:line="360" w:lineRule="auto"/>
              <w:jc w:val="center"/>
              <w:rPr>
                <w:rFonts w:ascii="微软雅黑" w:hAnsi="微软雅黑" w:eastAsia="微软雅黑"/>
                <w:color w:val="auto"/>
                <w:sz w:val="18"/>
                <w:szCs w:val="18"/>
                <w:highlight w:val="none"/>
              </w:rPr>
            </w:pPr>
          </w:p>
        </w:tc>
      </w:tr>
      <w:tr w14:paraId="53D61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1EA1E80">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4</w:t>
            </w:r>
          </w:p>
        </w:tc>
        <w:tc>
          <w:tcPr>
            <w:tcW w:w="3011" w:type="dxa"/>
            <w:tcBorders>
              <w:top w:val="single" w:color="auto" w:sz="6" w:space="0"/>
              <w:left w:val="single" w:color="auto" w:sz="2" w:space="0"/>
              <w:bottom w:val="single" w:color="auto" w:sz="6" w:space="0"/>
              <w:right w:val="single" w:color="auto" w:sz="4" w:space="0"/>
            </w:tcBorders>
            <w:vAlign w:val="center"/>
          </w:tcPr>
          <w:p w14:paraId="39DDA3F9">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78872854">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9E6DF4F">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3454A5B8">
            <w:pPr>
              <w:snapToGrid w:val="0"/>
              <w:spacing w:line="360" w:lineRule="auto"/>
              <w:jc w:val="center"/>
              <w:rPr>
                <w:rFonts w:ascii="微软雅黑" w:hAnsi="微软雅黑" w:eastAsia="微软雅黑"/>
                <w:color w:val="auto"/>
                <w:sz w:val="18"/>
                <w:szCs w:val="18"/>
                <w:highlight w:val="none"/>
              </w:rPr>
            </w:pPr>
          </w:p>
        </w:tc>
      </w:tr>
      <w:tr w14:paraId="0F6A9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4C3B4AD">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5</w:t>
            </w:r>
          </w:p>
        </w:tc>
        <w:tc>
          <w:tcPr>
            <w:tcW w:w="3011" w:type="dxa"/>
            <w:tcBorders>
              <w:top w:val="single" w:color="auto" w:sz="6" w:space="0"/>
              <w:left w:val="single" w:color="auto" w:sz="2" w:space="0"/>
              <w:bottom w:val="single" w:color="auto" w:sz="6" w:space="0"/>
              <w:right w:val="single" w:color="auto" w:sz="4" w:space="0"/>
            </w:tcBorders>
            <w:vAlign w:val="center"/>
          </w:tcPr>
          <w:p w14:paraId="78329249">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01D04543">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D22ACE3">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539993CB">
            <w:pPr>
              <w:snapToGrid w:val="0"/>
              <w:spacing w:line="360" w:lineRule="auto"/>
              <w:jc w:val="center"/>
              <w:rPr>
                <w:rFonts w:ascii="微软雅黑" w:hAnsi="微软雅黑" w:eastAsia="微软雅黑"/>
                <w:color w:val="auto"/>
                <w:sz w:val="18"/>
                <w:szCs w:val="18"/>
                <w:highlight w:val="none"/>
              </w:rPr>
            </w:pPr>
          </w:p>
        </w:tc>
      </w:tr>
      <w:tr w14:paraId="1BCBF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E5046B6">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6</w:t>
            </w:r>
          </w:p>
        </w:tc>
        <w:tc>
          <w:tcPr>
            <w:tcW w:w="3011" w:type="dxa"/>
            <w:tcBorders>
              <w:top w:val="single" w:color="auto" w:sz="6" w:space="0"/>
              <w:left w:val="single" w:color="auto" w:sz="2" w:space="0"/>
              <w:bottom w:val="single" w:color="auto" w:sz="6" w:space="0"/>
              <w:right w:val="single" w:color="auto" w:sz="4" w:space="0"/>
            </w:tcBorders>
            <w:vAlign w:val="center"/>
          </w:tcPr>
          <w:p w14:paraId="69119359">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6D0B8216">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27697A1">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7C28DE6A">
            <w:pPr>
              <w:snapToGrid w:val="0"/>
              <w:spacing w:line="360" w:lineRule="auto"/>
              <w:jc w:val="center"/>
              <w:rPr>
                <w:rFonts w:ascii="微软雅黑" w:hAnsi="微软雅黑" w:eastAsia="微软雅黑"/>
                <w:color w:val="auto"/>
                <w:sz w:val="18"/>
                <w:szCs w:val="18"/>
                <w:highlight w:val="none"/>
              </w:rPr>
            </w:pPr>
          </w:p>
        </w:tc>
      </w:tr>
      <w:tr w14:paraId="52906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67DE7FA">
            <w:pPr>
              <w:snapToGrid w:val="0"/>
              <w:spacing w:line="360" w:lineRule="auto"/>
              <w:jc w:val="center"/>
              <w:rPr>
                <w:rFonts w:ascii="微软雅黑" w:hAnsi="微软雅黑" w:eastAsia="微软雅黑"/>
                <w:color w:val="auto"/>
                <w:sz w:val="18"/>
                <w:szCs w:val="18"/>
                <w:highlight w:val="none"/>
              </w:rPr>
            </w:pPr>
          </w:p>
        </w:tc>
        <w:tc>
          <w:tcPr>
            <w:tcW w:w="3011" w:type="dxa"/>
            <w:tcBorders>
              <w:top w:val="single" w:color="auto" w:sz="6" w:space="0"/>
              <w:left w:val="single" w:color="auto" w:sz="2" w:space="0"/>
              <w:bottom w:val="single" w:color="auto" w:sz="6" w:space="0"/>
              <w:right w:val="single" w:color="auto" w:sz="4" w:space="0"/>
            </w:tcBorders>
            <w:vAlign w:val="center"/>
          </w:tcPr>
          <w:p w14:paraId="16AB704F">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1C553EE5">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BB17BFF">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7E3269BD">
            <w:pPr>
              <w:snapToGrid w:val="0"/>
              <w:spacing w:line="360" w:lineRule="auto"/>
              <w:jc w:val="center"/>
              <w:rPr>
                <w:rFonts w:ascii="微软雅黑" w:hAnsi="微软雅黑" w:eastAsia="微软雅黑"/>
                <w:color w:val="auto"/>
                <w:sz w:val="18"/>
                <w:szCs w:val="18"/>
                <w:highlight w:val="none"/>
              </w:rPr>
            </w:pPr>
          </w:p>
        </w:tc>
      </w:tr>
      <w:tr w14:paraId="79D4F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6C058A1">
            <w:pPr>
              <w:snapToGrid w:val="0"/>
              <w:spacing w:line="360" w:lineRule="auto"/>
              <w:rPr>
                <w:rFonts w:ascii="微软雅黑" w:hAnsi="微软雅黑" w:eastAsia="微软雅黑"/>
                <w:color w:val="auto"/>
                <w:sz w:val="18"/>
                <w:szCs w:val="18"/>
                <w:highlight w:val="none"/>
              </w:rPr>
            </w:pPr>
          </w:p>
        </w:tc>
        <w:tc>
          <w:tcPr>
            <w:tcW w:w="3011" w:type="dxa"/>
            <w:tcBorders>
              <w:top w:val="single" w:color="auto" w:sz="6" w:space="0"/>
              <w:left w:val="single" w:color="auto" w:sz="2" w:space="0"/>
              <w:bottom w:val="single" w:color="auto" w:sz="2" w:space="0"/>
              <w:right w:val="single" w:color="auto" w:sz="4" w:space="0"/>
            </w:tcBorders>
            <w:vAlign w:val="center"/>
          </w:tcPr>
          <w:p w14:paraId="5036A56C">
            <w:pPr>
              <w:snapToGrid w:val="0"/>
              <w:spacing w:line="360" w:lineRule="auto"/>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2" w:space="0"/>
              <w:right w:val="single" w:color="auto" w:sz="6" w:space="0"/>
            </w:tcBorders>
            <w:vAlign w:val="center"/>
          </w:tcPr>
          <w:p w14:paraId="48FAB50D">
            <w:pPr>
              <w:snapToGrid w:val="0"/>
              <w:spacing w:line="360" w:lineRule="auto"/>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2" w:space="0"/>
              <w:right w:val="single" w:color="auto" w:sz="6" w:space="0"/>
            </w:tcBorders>
            <w:tcMar>
              <w:top w:w="15" w:type="dxa"/>
              <w:left w:w="15" w:type="dxa"/>
              <w:bottom w:w="0" w:type="dxa"/>
              <w:right w:w="15" w:type="dxa"/>
            </w:tcMar>
            <w:vAlign w:val="center"/>
          </w:tcPr>
          <w:p w14:paraId="54CCD734">
            <w:pPr>
              <w:snapToGrid w:val="0"/>
              <w:spacing w:line="360" w:lineRule="auto"/>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2" w:space="0"/>
              <w:right w:val="single" w:color="auto" w:sz="6" w:space="0"/>
            </w:tcBorders>
          </w:tcPr>
          <w:p w14:paraId="1B7F4F2C">
            <w:pPr>
              <w:snapToGrid w:val="0"/>
              <w:spacing w:line="360" w:lineRule="auto"/>
              <w:rPr>
                <w:rFonts w:ascii="微软雅黑" w:hAnsi="微软雅黑" w:eastAsia="微软雅黑"/>
                <w:color w:val="auto"/>
                <w:sz w:val="18"/>
                <w:szCs w:val="18"/>
                <w:highlight w:val="none"/>
              </w:rPr>
            </w:pPr>
          </w:p>
        </w:tc>
      </w:tr>
    </w:tbl>
    <w:p w14:paraId="3C9E259C">
      <w:pPr>
        <w:pStyle w:val="30"/>
        <w:snapToGrid w:val="0"/>
        <w:spacing w:beforeLines="0" w:afterLines="0" w:line="360" w:lineRule="auto"/>
        <w:rPr>
          <w:rFonts w:asciiTheme="minorEastAsia" w:hAnsiTheme="minorEastAsia" w:eastAsiaTheme="minorEastAsia"/>
          <w:b/>
          <w:color w:val="auto"/>
          <w:sz w:val="18"/>
          <w:szCs w:val="18"/>
          <w:highlight w:val="none"/>
        </w:rPr>
      </w:pPr>
    </w:p>
    <w:p w14:paraId="5DBD6292">
      <w:pPr>
        <w:pStyle w:val="30"/>
        <w:snapToGrid w:val="0"/>
        <w:spacing w:beforeLines="0" w:afterLines="0" w:line="360" w:lineRule="auto"/>
        <w:rPr>
          <w:rFonts w:asciiTheme="minorEastAsia" w:hAnsiTheme="minorEastAsia" w:eastAsiaTheme="minorEastAsia"/>
          <w:b/>
          <w:color w:val="auto"/>
          <w:sz w:val="18"/>
          <w:szCs w:val="18"/>
          <w:highlight w:val="none"/>
        </w:rPr>
      </w:pPr>
    </w:p>
    <w:p w14:paraId="1F3B9574">
      <w:pPr>
        <w:pStyle w:val="30"/>
        <w:snapToGrid w:val="0"/>
        <w:spacing w:beforeLines="0" w:afterLines="0" w:line="360" w:lineRule="auto"/>
        <w:rPr>
          <w:rFonts w:asciiTheme="minorEastAsia" w:hAnsiTheme="minorEastAsia" w:eastAsiaTheme="minorEastAsia"/>
          <w:b/>
          <w:color w:val="auto"/>
          <w:sz w:val="18"/>
          <w:szCs w:val="18"/>
          <w:highlight w:val="none"/>
        </w:rPr>
      </w:pPr>
    </w:p>
    <w:p w14:paraId="2ADF712A">
      <w:pPr>
        <w:pStyle w:val="30"/>
        <w:snapToGrid w:val="0"/>
        <w:spacing w:beforeLines="0" w:afterLines="0" w:line="360" w:lineRule="auto"/>
        <w:rPr>
          <w:rFonts w:asciiTheme="minorEastAsia" w:hAnsiTheme="minorEastAsia" w:eastAsiaTheme="minorEastAsia"/>
          <w:b/>
          <w:color w:val="auto"/>
          <w:sz w:val="18"/>
          <w:szCs w:val="18"/>
          <w:highlight w:val="none"/>
        </w:rPr>
      </w:pPr>
    </w:p>
    <w:p w14:paraId="135D4F74">
      <w:pPr>
        <w:pStyle w:val="30"/>
        <w:snapToGrid w:val="0"/>
        <w:spacing w:beforeLines="0" w:afterLines="0" w:line="360" w:lineRule="auto"/>
        <w:rPr>
          <w:rFonts w:asciiTheme="minorEastAsia" w:hAnsiTheme="minorEastAsia" w:eastAsiaTheme="minorEastAsia"/>
          <w:b/>
          <w:color w:val="auto"/>
          <w:sz w:val="18"/>
          <w:szCs w:val="18"/>
          <w:highlight w:val="none"/>
        </w:rPr>
      </w:pPr>
    </w:p>
    <w:p w14:paraId="71D66C69">
      <w:pPr>
        <w:pStyle w:val="30"/>
        <w:snapToGrid w:val="0"/>
        <w:spacing w:beforeLines="0" w:afterLines="0" w:line="360" w:lineRule="auto"/>
        <w:rPr>
          <w:rFonts w:asciiTheme="minorEastAsia" w:hAnsiTheme="minorEastAsia" w:eastAsiaTheme="minorEastAsia"/>
          <w:b/>
          <w:color w:val="auto"/>
          <w:sz w:val="18"/>
          <w:szCs w:val="18"/>
          <w:highlight w:val="none"/>
        </w:rPr>
      </w:pPr>
    </w:p>
    <w:p w14:paraId="09EE85B0">
      <w:pPr>
        <w:pStyle w:val="30"/>
        <w:snapToGrid w:val="0"/>
        <w:spacing w:beforeLines="0" w:afterLines="0" w:line="360" w:lineRule="auto"/>
        <w:rPr>
          <w:rFonts w:asciiTheme="minorEastAsia" w:hAnsiTheme="minorEastAsia" w:eastAsiaTheme="minorEastAsia"/>
          <w:b/>
          <w:color w:val="auto"/>
          <w:sz w:val="18"/>
          <w:szCs w:val="18"/>
          <w:highlight w:val="none"/>
        </w:rPr>
      </w:pPr>
    </w:p>
    <w:p w14:paraId="1F356E42">
      <w:pPr>
        <w:pStyle w:val="30"/>
        <w:snapToGrid w:val="0"/>
        <w:spacing w:beforeLines="0" w:afterLines="0" w:line="360" w:lineRule="auto"/>
        <w:rPr>
          <w:rFonts w:asciiTheme="minorEastAsia" w:hAnsiTheme="minorEastAsia" w:eastAsiaTheme="minorEastAsia"/>
          <w:b/>
          <w:color w:val="auto"/>
          <w:sz w:val="18"/>
          <w:szCs w:val="18"/>
          <w:highlight w:val="none"/>
        </w:rPr>
      </w:pPr>
    </w:p>
    <w:p w14:paraId="1D762D6D">
      <w:pPr>
        <w:pStyle w:val="30"/>
        <w:snapToGrid w:val="0"/>
        <w:spacing w:beforeLines="0" w:afterLines="0" w:line="360" w:lineRule="auto"/>
        <w:rPr>
          <w:rFonts w:asciiTheme="minorEastAsia" w:hAnsiTheme="minorEastAsia" w:eastAsiaTheme="minorEastAsia"/>
          <w:b/>
          <w:color w:val="auto"/>
          <w:sz w:val="18"/>
          <w:szCs w:val="18"/>
          <w:highlight w:val="none"/>
        </w:rPr>
      </w:pPr>
    </w:p>
    <w:p w14:paraId="2202D478">
      <w:pPr>
        <w:pStyle w:val="30"/>
        <w:snapToGrid w:val="0"/>
        <w:spacing w:beforeLines="0" w:afterLines="0" w:line="360" w:lineRule="auto"/>
        <w:rPr>
          <w:rFonts w:asciiTheme="minorEastAsia" w:hAnsiTheme="minorEastAsia" w:eastAsiaTheme="minorEastAsia"/>
          <w:b/>
          <w:color w:val="auto"/>
          <w:sz w:val="18"/>
          <w:szCs w:val="18"/>
          <w:highlight w:val="none"/>
        </w:rPr>
      </w:pPr>
    </w:p>
    <w:p w14:paraId="2BCE80B1">
      <w:pPr>
        <w:pStyle w:val="30"/>
        <w:snapToGrid w:val="0"/>
        <w:spacing w:beforeLines="0" w:afterLines="0" w:line="360" w:lineRule="auto"/>
        <w:rPr>
          <w:rFonts w:asciiTheme="minorEastAsia" w:hAnsiTheme="minorEastAsia" w:eastAsiaTheme="minorEastAsia"/>
          <w:b/>
          <w:color w:val="auto"/>
          <w:sz w:val="18"/>
          <w:szCs w:val="18"/>
          <w:highlight w:val="none"/>
        </w:rPr>
      </w:pPr>
    </w:p>
    <w:p w14:paraId="5D8124DE">
      <w:pPr>
        <w:pStyle w:val="30"/>
        <w:snapToGrid w:val="0"/>
        <w:spacing w:beforeLines="0" w:afterLines="0" w:line="360" w:lineRule="auto"/>
        <w:rPr>
          <w:rFonts w:asciiTheme="minorEastAsia" w:hAnsiTheme="minorEastAsia" w:eastAsiaTheme="minorEastAsia"/>
          <w:b/>
          <w:color w:val="auto"/>
          <w:sz w:val="18"/>
          <w:szCs w:val="18"/>
          <w:highlight w:val="none"/>
        </w:rPr>
      </w:pPr>
    </w:p>
    <w:p w14:paraId="107E09BE">
      <w:pPr>
        <w:pStyle w:val="30"/>
        <w:snapToGrid w:val="0"/>
        <w:spacing w:beforeLines="0" w:afterLines="0" w:line="360" w:lineRule="auto"/>
        <w:rPr>
          <w:rFonts w:asciiTheme="minorEastAsia" w:hAnsiTheme="minorEastAsia" w:eastAsiaTheme="minorEastAsia"/>
          <w:b/>
          <w:color w:val="auto"/>
          <w:sz w:val="18"/>
          <w:szCs w:val="18"/>
          <w:highlight w:val="none"/>
        </w:rPr>
      </w:pPr>
    </w:p>
    <w:p w14:paraId="5C5F9BAF">
      <w:pPr>
        <w:pStyle w:val="30"/>
        <w:snapToGrid w:val="0"/>
        <w:spacing w:beforeLines="0" w:afterLines="0" w:line="360" w:lineRule="auto"/>
        <w:rPr>
          <w:rFonts w:asciiTheme="minorEastAsia" w:hAnsiTheme="minorEastAsia" w:eastAsiaTheme="minorEastAsia"/>
          <w:b/>
          <w:color w:val="auto"/>
          <w:sz w:val="18"/>
          <w:szCs w:val="18"/>
          <w:highlight w:val="none"/>
        </w:rPr>
      </w:pPr>
    </w:p>
    <w:p w14:paraId="7CEFFD83">
      <w:pPr>
        <w:pStyle w:val="30"/>
        <w:snapToGrid w:val="0"/>
        <w:spacing w:beforeLines="0" w:afterLines="0" w:line="360" w:lineRule="auto"/>
        <w:rPr>
          <w:rFonts w:asciiTheme="minorEastAsia" w:hAnsiTheme="minorEastAsia" w:eastAsiaTheme="minorEastAsia"/>
          <w:b/>
          <w:color w:val="auto"/>
          <w:sz w:val="18"/>
          <w:szCs w:val="18"/>
          <w:highlight w:val="none"/>
        </w:rPr>
      </w:pPr>
    </w:p>
    <w:p w14:paraId="1CB19EC6">
      <w:pPr>
        <w:pStyle w:val="30"/>
        <w:snapToGrid w:val="0"/>
        <w:spacing w:beforeLines="0" w:afterLines="0" w:line="360" w:lineRule="auto"/>
        <w:rPr>
          <w:rFonts w:asciiTheme="minorEastAsia" w:hAnsiTheme="minorEastAsia" w:eastAsiaTheme="minorEastAsia"/>
          <w:b/>
          <w:color w:val="auto"/>
          <w:sz w:val="18"/>
          <w:szCs w:val="18"/>
          <w:highlight w:val="none"/>
        </w:rPr>
      </w:pPr>
    </w:p>
    <w:p w14:paraId="2E6B7129">
      <w:pPr>
        <w:pStyle w:val="30"/>
        <w:snapToGrid w:val="0"/>
        <w:spacing w:beforeLines="0" w:afterLines="0" w:line="360" w:lineRule="auto"/>
        <w:rPr>
          <w:rFonts w:asciiTheme="minorEastAsia" w:hAnsiTheme="minorEastAsia" w:eastAsiaTheme="minorEastAsia"/>
          <w:b/>
          <w:color w:val="auto"/>
          <w:sz w:val="18"/>
          <w:szCs w:val="18"/>
          <w:highlight w:val="none"/>
        </w:rPr>
      </w:pPr>
    </w:p>
    <w:p w14:paraId="1C2D8C77">
      <w:pPr>
        <w:pStyle w:val="30"/>
        <w:snapToGrid w:val="0"/>
        <w:spacing w:beforeLines="0" w:afterLines="0" w:line="360" w:lineRule="auto"/>
        <w:rPr>
          <w:rFonts w:asciiTheme="minorEastAsia" w:hAnsiTheme="minorEastAsia" w:eastAsiaTheme="minorEastAsia"/>
          <w:b/>
          <w:color w:val="auto"/>
          <w:sz w:val="18"/>
          <w:szCs w:val="18"/>
          <w:highlight w:val="none"/>
        </w:rPr>
      </w:pPr>
    </w:p>
    <w:p w14:paraId="4FE96A69">
      <w:pPr>
        <w:pStyle w:val="30"/>
        <w:snapToGrid w:val="0"/>
        <w:spacing w:beforeLines="0" w:afterLines="0" w:line="360" w:lineRule="auto"/>
        <w:rPr>
          <w:rFonts w:asciiTheme="minorEastAsia" w:hAnsiTheme="minorEastAsia" w:eastAsiaTheme="minorEastAsia"/>
          <w:b/>
          <w:color w:val="auto"/>
          <w:sz w:val="18"/>
          <w:szCs w:val="18"/>
          <w:highlight w:val="none"/>
        </w:rPr>
      </w:pPr>
    </w:p>
    <w:p w14:paraId="61D1BD57">
      <w:pPr>
        <w:rPr>
          <w:rFonts w:hint="eastAsia"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br w:type="page"/>
      </w:r>
    </w:p>
    <w:p w14:paraId="304B08C4">
      <w:pPr>
        <w:pStyle w:val="30"/>
        <w:snapToGrid w:val="0"/>
        <w:spacing w:beforeLines="0" w:afterLines="0"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10、</w:t>
      </w:r>
    </w:p>
    <w:p w14:paraId="673CB5ED">
      <w:pPr>
        <w:spacing w:line="360" w:lineRule="auto"/>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中小企业声明函（工程、服务）</w:t>
      </w:r>
    </w:p>
    <w:p w14:paraId="467AB8EB">
      <w:pPr>
        <w:spacing w:line="360" w:lineRule="auto"/>
        <w:rPr>
          <w:rFonts w:hint="eastAsia" w:asciiTheme="minorEastAsia" w:hAnsiTheme="minorEastAsia" w:eastAsiaTheme="minorEastAsia" w:cstheme="minorEastAsia"/>
          <w:color w:val="auto"/>
          <w:sz w:val="18"/>
          <w:szCs w:val="18"/>
          <w:highlight w:val="none"/>
        </w:rPr>
      </w:pPr>
    </w:p>
    <w:p w14:paraId="18E3D8D0">
      <w:pPr>
        <w:spacing w:line="360" w:lineRule="auto"/>
        <w:ind w:firstLine="270" w:firstLineChars="15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2B04633">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w:t>
      </w:r>
      <w:r>
        <w:rPr>
          <w:rFonts w:hint="eastAsia" w:asciiTheme="minorEastAsia" w:hAnsiTheme="minorEastAsia" w:eastAsiaTheme="minorEastAsia" w:cstheme="minorEastAsia"/>
          <w:color w:val="auto"/>
          <w:sz w:val="18"/>
          <w:szCs w:val="18"/>
          <w:highlight w:val="none"/>
          <w:u w:val="single"/>
        </w:rPr>
        <w:t>（标的名称）</w:t>
      </w:r>
      <w:r>
        <w:rPr>
          <w:rFonts w:hint="eastAsia" w:asciiTheme="minorEastAsia" w:hAnsiTheme="minorEastAsia" w:eastAsiaTheme="minorEastAsia" w:cstheme="minorEastAsia"/>
          <w:color w:val="auto"/>
          <w:sz w:val="18"/>
          <w:szCs w:val="18"/>
          <w:highlight w:val="none"/>
        </w:rPr>
        <w:t>，属于</w:t>
      </w:r>
      <w:r>
        <w:rPr>
          <w:rFonts w:hint="eastAsia" w:asciiTheme="minorEastAsia" w:hAnsiTheme="minorEastAsia" w:eastAsiaTheme="minorEastAsia" w:cstheme="minorEastAsia"/>
          <w:color w:val="auto"/>
          <w:sz w:val="18"/>
          <w:szCs w:val="18"/>
          <w:highlight w:val="none"/>
          <w:u w:val="single"/>
        </w:rPr>
        <w:t>（采购文件中明确的所属行业）</w:t>
      </w:r>
      <w:r>
        <w:rPr>
          <w:rFonts w:hint="eastAsia" w:asciiTheme="minorEastAsia" w:hAnsiTheme="minorEastAsia" w:eastAsiaTheme="minorEastAsia" w:cstheme="minorEastAsia"/>
          <w:color w:val="auto"/>
          <w:sz w:val="18"/>
          <w:szCs w:val="18"/>
          <w:highlight w:val="none"/>
        </w:rPr>
        <w:t xml:space="preserve"> ；承建（承接）企业为 </w:t>
      </w:r>
      <w:r>
        <w:rPr>
          <w:rFonts w:hint="eastAsia" w:asciiTheme="minorEastAsia" w:hAnsiTheme="minorEastAsia" w:eastAsiaTheme="minorEastAsia" w:cstheme="minorEastAsia"/>
          <w:color w:val="auto"/>
          <w:sz w:val="18"/>
          <w:szCs w:val="18"/>
          <w:highlight w:val="none"/>
          <w:u w:val="single"/>
        </w:rPr>
        <w:t>（企业名称）</w:t>
      </w:r>
      <w:r>
        <w:rPr>
          <w:rFonts w:hint="eastAsia" w:asciiTheme="minorEastAsia" w:hAnsiTheme="minorEastAsia" w:eastAsiaTheme="minorEastAsia" w:cstheme="minorEastAsia"/>
          <w:color w:val="auto"/>
          <w:sz w:val="18"/>
          <w:szCs w:val="18"/>
          <w:highlight w:val="none"/>
        </w:rPr>
        <w:t xml:space="preserve"> ，从业人员人，营业收入为万元，资产总额为万元属于</w:t>
      </w:r>
      <w:r>
        <w:rPr>
          <w:rFonts w:hint="eastAsia" w:asciiTheme="minorEastAsia" w:hAnsiTheme="minorEastAsia" w:eastAsiaTheme="minorEastAsia" w:cstheme="minorEastAsia"/>
          <w:color w:val="auto"/>
          <w:sz w:val="18"/>
          <w:szCs w:val="18"/>
          <w:highlight w:val="none"/>
          <w:u w:val="single"/>
        </w:rPr>
        <w:t xml:space="preserve"> （中型企业、小型企业、微型企业） </w:t>
      </w:r>
      <w:r>
        <w:rPr>
          <w:rFonts w:hint="eastAsia" w:asciiTheme="minorEastAsia" w:hAnsiTheme="minorEastAsia" w:eastAsiaTheme="minorEastAsia" w:cstheme="minorEastAsia"/>
          <w:color w:val="auto"/>
          <w:sz w:val="18"/>
          <w:szCs w:val="18"/>
          <w:highlight w:val="none"/>
        </w:rPr>
        <w:t>；</w:t>
      </w:r>
    </w:p>
    <w:p w14:paraId="64B41EFB">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w:t>
      </w:r>
      <w:r>
        <w:rPr>
          <w:rFonts w:hint="eastAsia" w:asciiTheme="minorEastAsia" w:hAnsiTheme="minorEastAsia" w:eastAsiaTheme="minorEastAsia" w:cstheme="minorEastAsia"/>
          <w:color w:val="auto"/>
          <w:sz w:val="18"/>
          <w:szCs w:val="18"/>
          <w:highlight w:val="none"/>
          <w:u w:val="single"/>
        </w:rPr>
        <w:t>（标的名称）</w:t>
      </w:r>
      <w:r>
        <w:rPr>
          <w:rFonts w:hint="eastAsia" w:asciiTheme="minorEastAsia" w:hAnsiTheme="minorEastAsia" w:eastAsiaTheme="minorEastAsia" w:cstheme="minorEastAsia"/>
          <w:color w:val="auto"/>
          <w:sz w:val="18"/>
          <w:szCs w:val="18"/>
          <w:highlight w:val="none"/>
        </w:rPr>
        <w:t>，属于</w:t>
      </w:r>
      <w:r>
        <w:rPr>
          <w:rFonts w:hint="eastAsia" w:asciiTheme="minorEastAsia" w:hAnsiTheme="minorEastAsia" w:eastAsiaTheme="minorEastAsia" w:cstheme="minorEastAsia"/>
          <w:color w:val="auto"/>
          <w:sz w:val="18"/>
          <w:szCs w:val="18"/>
          <w:highlight w:val="none"/>
          <w:u w:val="single"/>
        </w:rPr>
        <w:t>（采购文件中明确的所属行业）</w:t>
      </w:r>
      <w:r>
        <w:rPr>
          <w:rFonts w:hint="eastAsia" w:asciiTheme="minorEastAsia" w:hAnsiTheme="minorEastAsia" w:eastAsiaTheme="minorEastAsia" w:cstheme="minorEastAsia"/>
          <w:color w:val="auto"/>
          <w:sz w:val="18"/>
          <w:szCs w:val="18"/>
          <w:highlight w:val="none"/>
        </w:rPr>
        <w:t xml:space="preserve"> ；承建（承接）企业为 </w:t>
      </w:r>
      <w:r>
        <w:rPr>
          <w:rFonts w:hint="eastAsia" w:asciiTheme="minorEastAsia" w:hAnsiTheme="minorEastAsia" w:eastAsiaTheme="minorEastAsia" w:cstheme="minorEastAsia"/>
          <w:color w:val="auto"/>
          <w:sz w:val="18"/>
          <w:szCs w:val="18"/>
          <w:highlight w:val="none"/>
          <w:u w:val="single"/>
        </w:rPr>
        <w:t>（企业名称）</w:t>
      </w:r>
      <w:r>
        <w:rPr>
          <w:rFonts w:hint="eastAsia" w:asciiTheme="minorEastAsia" w:hAnsiTheme="minorEastAsia" w:eastAsiaTheme="minorEastAsia" w:cstheme="minorEastAsia"/>
          <w:color w:val="auto"/>
          <w:sz w:val="18"/>
          <w:szCs w:val="18"/>
          <w:highlight w:val="none"/>
        </w:rPr>
        <w:t xml:space="preserve"> ，从业人员人，营业收入为万元，资产总额为万元属于</w:t>
      </w:r>
      <w:r>
        <w:rPr>
          <w:rFonts w:hint="eastAsia" w:asciiTheme="minorEastAsia" w:hAnsiTheme="minorEastAsia" w:eastAsiaTheme="minorEastAsia" w:cstheme="minorEastAsia"/>
          <w:color w:val="auto"/>
          <w:sz w:val="18"/>
          <w:szCs w:val="18"/>
          <w:highlight w:val="none"/>
          <w:u w:val="single"/>
        </w:rPr>
        <w:t xml:space="preserve"> （中型企业、小型企业、微型企业） </w:t>
      </w:r>
      <w:r>
        <w:rPr>
          <w:rFonts w:hint="eastAsia" w:asciiTheme="minorEastAsia" w:hAnsiTheme="minorEastAsia" w:eastAsiaTheme="minorEastAsia" w:cstheme="minorEastAsia"/>
          <w:color w:val="auto"/>
          <w:sz w:val="18"/>
          <w:szCs w:val="18"/>
          <w:highlight w:val="none"/>
        </w:rPr>
        <w:t>；</w:t>
      </w:r>
    </w:p>
    <w:p w14:paraId="6CAF5D85">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p>
    <w:p w14:paraId="69903B47">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以上企业，不属于大企业的分支机构，不存在控股股东为大企业的情形，也不存在与大企业的负责人为同一人的情形。</w:t>
      </w:r>
    </w:p>
    <w:p w14:paraId="25F2DBAE">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本企业对上述声明内容的真实性负责。如有虚假，将依法承担相应责任。</w:t>
      </w:r>
    </w:p>
    <w:p w14:paraId="06582779">
      <w:pPr>
        <w:spacing w:line="360" w:lineRule="auto"/>
        <w:ind w:right="1760"/>
        <w:jc w:val="righ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投标人名称（电子签名）：</w:t>
      </w:r>
    </w:p>
    <w:p w14:paraId="3BCDEDE4">
      <w:pPr>
        <w:spacing w:line="360" w:lineRule="auto"/>
        <w:ind w:right="1120" w:firstLine="3510" w:firstLineChars="195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日期：</w:t>
      </w:r>
    </w:p>
    <w:p w14:paraId="7ACCCC1A">
      <w:pPr>
        <w:spacing w:line="360" w:lineRule="auto"/>
        <w:ind w:firstLine="266" w:firstLineChars="147"/>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color w:val="auto"/>
          <w:sz w:val="18"/>
          <w:szCs w:val="18"/>
          <w:highlight w:val="none"/>
        </w:rPr>
        <w:t>从业人员、营业收入、资产总额填报上一年度数据，无上一年度数据的新成立企业可不填报。</w:t>
      </w:r>
    </w:p>
    <w:p w14:paraId="463CDE26">
      <w:pPr>
        <w:snapToGrid w:val="0"/>
        <w:spacing w:line="360" w:lineRule="auto"/>
        <w:rPr>
          <w:rFonts w:hint="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8B184DE">
      <w:pPr>
        <w:rPr>
          <w:rFonts w:hint="eastAsia"/>
          <w:color w:val="auto"/>
          <w:sz w:val="18"/>
          <w:szCs w:val="18"/>
          <w:highlight w:val="none"/>
        </w:rPr>
      </w:pPr>
      <w:r>
        <w:rPr>
          <w:rFonts w:hint="eastAsia"/>
          <w:color w:val="auto"/>
          <w:sz w:val="18"/>
          <w:szCs w:val="18"/>
          <w:highlight w:val="none"/>
        </w:rPr>
        <w:br w:type="page"/>
      </w:r>
    </w:p>
    <w:p w14:paraId="16BAA122">
      <w:pPr>
        <w:pStyle w:val="3"/>
        <w:rPr>
          <w:color w:val="auto"/>
          <w:sz w:val="18"/>
          <w:szCs w:val="18"/>
          <w:highlight w:val="none"/>
        </w:rPr>
      </w:pPr>
      <w:r>
        <w:rPr>
          <w:rFonts w:hint="eastAsia"/>
          <w:color w:val="auto"/>
          <w:sz w:val="18"/>
          <w:szCs w:val="18"/>
          <w:highlight w:val="none"/>
        </w:rPr>
        <w:drawing>
          <wp:inline distT="0" distB="0" distL="114300" distR="114300">
            <wp:extent cx="5826125" cy="3538855"/>
            <wp:effectExtent l="0" t="0" r="3175" b="444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10"/>
                    <a:stretch>
                      <a:fillRect/>
                    </a:stretch>
                  </pic:blipFill>
                  <pic:spPr>
                    <a:xfrm>
                      <a:off x="0" y="0"/>
                      <a:ext cx="5826125" cy="3538855"/>
                    </a:xfrm>
                    <a:prstGeom prst="rect">
                      <a:avLst/>
                    </a:prstGeom>
                    <a:noFill/>
                    <a:ln>
                      <a:noFill/>
                    </a:ln>
                  </pic:spPr>
                </pic:pic>
              </a:graphicData>
            </a:graphic>
          </wp:inline>
        </w:drawing>
      </w:r>
    </w:p>
    <w:p w14:paraId="33BC65AD">
      <w:pPr>
        <w:snapToGrid w:val="0"/>
        <w:spacing w:line="360" w:lineRule="auto"/>
        <w:rPr>
          <w:rFonts w:asciiTheme="minorEastAsia" w:hAnsiTheme="minorEastAsia" w:eastAsiaTheme="minorEastAsia"/>
          <w:color w:val="auto"/>
          <w:spacing w:val="20"/>
          <w:sz w:val="18"/>
          <w:szCs w:val="18"/>
          <w:highlight w:val="none"/>
        </w:rPr>
      </w:pPr>
    </w:p>
    <w:p w14:paraId="3245EABA">
      <w:pPr>
        <w:pStyle w:val="48"/>
        <w:spacing w:line="360" w:lineRule="auto"/>
        <w:ind w:left="0" w:leftChars="0" w:firstLine="0" w:firstLineChars="0"/>
        <w:rPr>
          <w:rFonts w:hAnsi="宋体"/>
          <w:b/>
          <w:bCs/>
          <w:color w:val="auto"/>
          <w:sz w:val="18"/>
          <w:szCs w:val="18"/>
          <w:highlight w:val="none"/>
        </w:rPr>
      </w:pPr>
    </w:p>
    <w:p w14:paraId="5A5BB293">
      <w:pPr>
        <w:pStyle w:val="48"/>
        <w:spacing w:line="360" w:lineRule="auto"/>
        <w:ind w:left="0" w:leftChars="0" w:firstLine="0" w:firstLineChars="0"/>
        <w:rPr>
          <w:rFonts w:hAnsi="宋体"/>
          <w:b/>
          <w:bCs/>
          <w:color w:val="auto"/>
          <w:sz w:val="18"/>
          <w:szCs w:val="18"/>
          <w:highlight w:val="none"/>
        </w:rPr>
      </w:pPr>
    </w:p>
    <w:p w14:paraId="0FEF3537">
      <w:pPr>
        <w:pStyle w:val="48"/>
        <w:spacing w:line="360" w:lineRule="auto"/>
        <w:ind w:left="0" w:leftChars="0" w:firstLine="0" w:firstLineChars="0"/>
        <w:rPr>
          <w:rFonts w:hAnsi="宋体"/>
          <w:b/>
          <w:bCs/>
          <w:color w:val="auto"/>
          <w:sz w:val="18"/>
          <w:szCs w:val="18"/>
          <w:highlight w:val="none"/>
        </w:rPr>
      </w:pPr>
    </w:p>
    <w:p w14:paraId="4849D3D0">
      <w:pPr>
        <w:rPr>
          <w:rFonts w:hint="eastAsia"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br w:type="page"/>
      </w:r>
    </w:p>
    <w:p w14:paraId="73A5D568">
      <w:pPr>
        <w:pStyle w:val="4"/>
        <w:rPr>
          <w:rFonts w:ascii="Times New Roman" w:hAnsi="Times New Roman"/>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10.2</w:t>
      </w:r>
      <w:r>
        <w:rPr>
          <w:rFonts w:hint="eastAsia" w:asciiTheme="minorEastAsia" w:hAnsiTheme="minorEastAsia" w:eastAsiaTheme="minorEastAsia" w:cstheme="minorEastAsia"/>
          <w:color w:val="auto"/>
          <w:sz w:val="18"/>
          <w:szCs w:val="18"/>
          <w:highlight w:val="none"/>
        </w:rPr>
        <w:t>、供应商为监狱企业的证明文件：省级以上监狱管理局、戒毒管理局（含新疆生产建设兵团）出具（如有）</w:t>
      </w:r>
    </w:p>
    <w:p w14:paraId="41551D2A">
      <w:pPr>
        <w:spacing w:line="360" w:lineRule="auto"/>
        <w:rPr>
          <w:color w:val="auto"/>
          <w:sz w:val="18"/>
          <w:szCs w:val="18"/>
          <w:highlight w:val="none"/>
        </w:rPr>
      </w:pPr>
    </w:p>
    <w:p w14:paraId="07E32A85">
      <w:pPr>
        <w:pStyle w:val="4"/>
        <w:jc w:val="left"/>
        <w:rPr>
          <w:rFonts w:ascii="Times New Roman" w:hAnsi="Times New Roman"/>
          <w:color w:val="auto"/>
          <w:sz w:val="18"/>
          <w:szCs w:val="18"/>
          <w:highlight w:val="none"/>
        </w:rPr>
      </w:pPr>
      <w:r>
        <w:rPr>
          <w:rFonts w:ascii="Times New Roman" w:hAnsi="Times New Roman"/>
          <w:color w:val="auto"/>
          <w:sz w:val="18"/>
          <w:szCs w:val="18"/>
          <w:highlight w:val="none"/>
        </w:rPr>
        <w:br w:type="page"/>
      </w:r>
      <w:r>
        <w:rPr>
          <w:rFonts w:hint="eastAsia" w:asciiTheme="minorEastAsia" w:hAnsiTheme="minorEastAsia" w:eastAsiaTheme="minorEastAsia" w:cstheme="minorEastAsia"/>
          <w:color w:val="auto"/>
          <w:sz w:val="18"/>
          <w:szCs w:val="18"/>
          <w:highlight w:val="none"/>
        </w:rPr>
        <w:t>10</w:t>
      </w:r>
      <w:r>
        <w:rPr>
          <w:rFonts w:hint="eastAsia" w:asciiTheme="minorEastAsia" w:hAnsiTheme="minorEastAsia" w:eastAsiaTheme="minorEastAsia" w:cstheme="minorEastAsia"/>
          <w:color w:val="auto"/>
          <w:sz w:val="18"/>
          <w:szCs w:val="18"/>
          <w:highlight w:val="none"/>
          <w:lang w:val="en-US" w:eastAsia="zh-CN"/>
        </w:rPr>
        <w:t>.3</w:t>
      </w:r>
      <w:r>
        <w:rPr>
          <w:rFonts w:hint="eastAsia" w:asciiTheme="minorEastAsia" w:hAnsiTheme="minorEastAsia" w:eastAsiaTheme="minorEastAsia" w:cstheme="minorEastAsia"/>
          <w:color w:val="auto"/>
          <w:sz w:val="18"/>
          <w:szCs w:val="18"/>
          <w:highlight w:val="none"/>
        </w:rPr>
        <w:t>、残疾人福利性单位声明函（如有）</w:t>
      </w:r>
    </w:p>
    <w:p w14:paraId="073D2D05">
      <w:pPr>
        <w:snapToGrid w:val="0"/>
        <w:spacing w:line="360" w:lineRule="auto"/>
        <w:jc w:val="center"/>
        <w:rPr>
          <w:b/>
          <w:bCs/>
          <w:color w:val="auto"/>
          <w:sz w:val="18"/>
          <w:szCs w:val="18"/>
          <w:highlight w:val="none"/>
        </w:rPr>
      </w:pPr>
    </w:p>
    <w:p w14:paraId="2C5D37D2">
      <w:pPr>
        <w:snapToGrid w:val="0"/>
        <w:spacing w:line="360" w:lineRule="auto"/>
        <w:jc w:val="center"/>
        <w:rPr>
          <w:b/>
          <w:bCs/>
          <w:color w:val="auto"/>
          <w:sz w:val="18"/>
          <w:szCs w:val="18"/>
          <w:highlight w:val="none"/>
        </w:rPr>
      </w:pPr>
      <w:r>
        <w:rPr>
          <w:b/>
          <w:bCs/>
          <w:color w:val="auto"/>
          <w:sz w:val="18"/>
          <w:szCs w:val="18"/>
          <w:highlight w:val="none"/>
        </w:rPr>
        <w:t>残疾人福利性单位声明函</w:t>
      </w:r>
    </w:p>
    <w:p w14:paraId="58E17718">
      <w:pPr>
        <w:snapToGrid w:val="0"/>
        <w:spacing w:line="360" w:lineRule="auto"/>
        <w:jc w:val="center"/>
        <w:rPr>
          <w:b/>
          <w:bCs/>
          <w:color w:val="auto"/>
          <w:sz w:val="18"/>
          <w:szCs w:val="18"/>
          <w:highlight w:val="none"/>
        </w:rPr>
      </w:pPr>
    </w:p>
    <w:p w14:paraId="402DB9CC">
      <w:pPr>
        <w:snapToGrid w:val="0"/>
        <w:spacing w:line="360" w:lineRule="auto"/>
        <w:ind w:firstLine="384" w:firstLineChars="200"/>
        <w:rPr>
          <w:color w:val="auto"/>
          <w:spacing w:val="6"/>
          <w:sz w:val="18"/>
          <w:szCs w:val="18"/>
          <w:highlight w:val="none"/>
        </w:rPr>
      </w:pPr>
      <w:r>
        <w:rPr>
          <w:color w:val="auto"/>
          <w:spacing w:val="6"/>
          <w:sz w:val="18"/>
          <w:szCs w:val="18"/>
          <w:highlight w:val="none"/>
        </w:rPr>
        <w:t>本单位郑重声明，根据《财政部民政部中国残疾人联合会关于促进残疾人就业政府采购政策的通知》（财库</w:t>
      </w:r>
      <w:r>
        <w:rPr>
          <w:color w:val="auto"/>
          <w:sz w:val="18"/>
          <w:szCs w:val="18"/>
          <w:highlight w:val="none"/>
        </w:rPr>
        <w:t>〔2017〕141</w:t>
      </w:r>
      <w:r>
        <w:rPr>
          <w:color w:val="auto"/>
          <w:spacing w:val="6"/>
          <w:sz w:val="18"/>
          <w:szCs w:val="18"/>
          <w:highlight w:val="none"/>
        </w:rPr>
        <w:t>号）的规定，本单位为符合条件的残疾人福利性单位，且本单位参加</w:t>
      </w:r>
      <w:r>
        <w:rPr>
          <w:color w:val="auto"/>
          <w:spacing w:val="6"/>
          <w:sz w:val="18"/>
          <w:szCs w:val="18"/>
          <w:highlight w:val="none"/>
          <w:u w:val="single"/>
        </w:rPr>
        <w:t>（采购人名称）</w:t>
      </w:r>
      <w:r>
        <w:rPr>
          <w:color w:val="auto"/>
          <w:spacing w:val="6"/>
          <w:sz w:val="18"/>
          <w:szCs w:val="18"/>
          <w:highlight w:val="none"/>
        </w:rPr>
        <w:t>单位的</w:t>
      </w:r>
      <w:r>
        <w:rPr>
          <w:color w:val="auto"/>
          <w:spacing w:val="6"/>
          <w:sz w:val="18"/>
          <w:szCs w:val="18"/>
          <w:highlight w:val="none"/>
          <w:u w:val="single"/>
        </w:rPr>
        <w:t>（项目名称）</w:t>
      </w:r>
      <w:r>
        <w:rPr>
          <w:color w:val="auto"/>
          <w:spacing w:val="6"/>
          <w:sz w:val="18"/>
          <w:szCs w:val="18"/>
          <w:highlight w:val="none"/>
        </w:rPr>
        <w:t>项目采购活动提供本单位制造的货物（由本单位承担工程/提供服务），或者提供其他残疾人福利性单位制造的货物（不包括使用非残疾人福利性单位注册商标的货物）。</w:t>
      </w:r>
    </w:p>
    <w:p w14:paraId="2EB1CBBD">
      <w:pPr>
        <w:snapToGrid w:val="0"/>
        <w:spacing w:line="360" w:lineRule="auto"/>
        <w:ind w:firstLine="384" w:firstLineChars="200"/>
        <w:rPr>
          <w:color w:val="auto"/>
          <w:spacing w:val="6"/>
          <w:sz w:val="18"/>
          <w:szCs w:val="18"/>
          <w:highlight w:val="none"/>
        </w:rPr>
      </w:pPr>
      <w:r>
        <w:rPr>
          <w:color w:val="auto"/>
          <w:spacing w:val="6"/>
          <w:sz w:val="18"/>
          <w:szCs w:val="18"/>
          <w:highlight w:val="none"/>
        </w:rPr>
        <w:t>本单位对上述声明的真实性负责。如有虚假，将依法承担相应责任。</w:t>
      </w:r>
    </w:p>
    <w:p w14:paraId="7453BABA">
      <w:pPr>
        <w:snapToGrid w:val="0"/>
        <w:spacing w:line="360" w:lineRule="auto"/>
        <w:ind w:firstLine="384" w:firstLineChars="200"/>
        <w:rPr>
          <w:color w:val="auto"/>
          <w:spacing w:val="6"/>
          <w:sz w:val="18"/>
          <w:szCs w:val="18"/>
          <w:highlight w:val="none"/>
        </w:rPr>
      </w:pPr>
    </w:p>
    <w:p w14:paraId="6F81E999">
      <w:pPr>
        <w:snapToGrid w:val="0"/>
        <w:spacing w:line="360" w:lineRule="auto"/>
        <w:ind w:firstLine="384" w:firstLineChars="200"/>
        <w:rPr>
          <w:color w:val="auto"/>
          <w:spacing w:val="6"/>
          <w:sz w:val="18"/>
          <w:szCs w:val="18"/>
          <w:highlight w:val="none"/>
        </w:rPr>
      </w:pPr>
    </w:p>
    <w:p w14:paraId="2A5B08A4">
      <w:pPr>
        <w:adjustRightInd w:val="0"/>
        <w:snapToGrid w:val="0"/>
        <w:spacing w:line="360" w:lineRule="auto"/>
        <w:ind w:firstLine="360" w:firstLineChars="200"/>
        <w:rPr>
          <w:color w:val="auto"/>
          <w:kern w:val="0"/>
          <w:sz w:val="18"/>
          <w:szCs w:val="18"/>
          <w:highlight w:val="none"/>
          <w:u w:val="single"/>
        </w:rPr>
      </w:pPr>
      <w:r>
        <w:rPr>
          <w:rFonts w:hint="eastAsia"/>
          <w:color w:val="auto"/>
          <w:kern w:val="0"/>
          <w:sz w:val="18"/>
          <w:szCs w:val="18"/>
          <w:highlight w:val="none"/>
        </w:rPr>
        <w:t>供应商</w:t>
      </w:r>
      <w:r>
        <w:rPr>
          <w:color w:val="auto"/>
          <w:kern w:val="0"/>
          <w:sz w:val="18"/>
          <w:szCs w:val="18"/>
          <w:highlight w:val="none"/>
        </w:rPr>
        <w:t>名称（盖章）：</w:t>
      </w:r>
    </w:p>
    <w:p w14:paraId="2BF82D79">
      <w:pPr>
        <w:adjustRightInd w:val="0"/>
        <w:snapToGrid w:val="0"/>
        <w:spacing w:line="360" w:lineRule="auto"/>
        <w:ind w:firstLine="360" w:firstLineChars="200"/>
        <w:rPr>
          <w:color w:val="auto"/>
          <w:kern w:val="0"/>
          <w:sz w:val="18"/>
          <w:szCs w:val="18"/>
          <w:highlight w:val="none"/>
        </w:rPr>
      </w:pPr>
      <w:r>
        <w:rPr>
          <w:color w:val="auto"/>
          <w:kern w:val="0"/>
          <w:sz w:val="18"/>
          <w:szCs w:val="18"/>
          <w:highlight w:val="none"/>
        </w:rPr>
        <w:t>日期：  年  月  日</w:t>
      </w:r>
    </w:p>
    <w:p w14:paraId="1ACEF615">
      <w:pPr>
        <w:pStyle w:val="3"/>
        <w:jc w:val="both"/>
        <w:rPr>
          <w:rFonts w:hint="eastAsia"/>
          <w:color w:val="auto"/>
          <w:sz w:val="18"/>
          <w:szCs w:val="18"/>
          <w:highlight w:val="none"/>
        </w:rPr>
      </w:pPr>
    </w:p>
    <w:p w14:paraId="26ABE1D5">
      <w:pPr>
        <w:rPr>
          <w:rFonts w:hint="eastAsia"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br w:type="page"/>
      </w:r>
    </w:p>
    <w:p w14:paraId="65707F28">
      <w:pPr>
        <w:snapToGrid w:val="0"/>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w:t>
      </w:r>
      <w:r>
        <w:rPr>
          <w:rFonts w:hint="eastAsia" w:asciiTheme="minorEastAsia" w:hAnsiTheme="minorEastAsia" w:eastAsiaTheme="minorEastAsia"/>
          <w:b/>
          <w:color w:val="auto"/>
          <w:sz w:val="18"/>
          <w:szCs w:val="18"/>
          <w:highlight w:val="none"/>
          <w:lang w:val="en-US" w:eastAsia="zh-CN"/>
        </w:rPr>
        <w:t>1</w:t>
      </w:r>
      <w:r>
        <w:rPr>
          <w:rFonts w:hint="eastAsia" w:asciiTheme="minorEastAsia" w:hAnsiTheme="minorEastAsia" w:eastAsiaTheme="minorEastAsia"/>
          <w:b/>
          <w:color w:val="auto"/>
          <w:sz w:val="18"/>
          <w:szCs w:val="18"/>
          <w:highlight w:val="none"/>
        </w:rPr>
        <w:t>.</w:t>
      </w:r>
    </w:p>
    <w:p w14:paraId="57D86BA9">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投标函</w:t>
      </w:r>
      <w:r>
        <w:rPr>
          <w:rFonts w:hint="eastAsia" w:asciiTheme="minorEastAsia" w:hAnsiTheme="minorEastAsia" w:eastAsiaTheme="minorEastAsia"/>
          <w:b/>
          <w:bCs/>
          <w:color w:val="auto"/>
          <w:sz w:val="18"/>
          <w:szCs w:val="18"/>
          <w:highlight w:val="none"/>
        </w:rPr>
        <w:t>（附件11）</w:t>
      </w:r>
    </w:p>
    <w:p w14:paraId="27747B7F">
      <w:pPr>
        <w:adjustRightInd w:val="0"/>
        <w:snapToGrid w:val="0"/>
        <w:spacing w:line="360" w:lineRule="auto"/>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lang w:eastAsia="zh-CN"/>
        </w:rPr>
        <w:t>嘉兴市公安局秀洲区分局交通警察大队</w:t>
      </w:r>
    </w:p>
    <w:p w14:paraId="1B5EA464">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根据贵方为的</w:t>
      </w:r>
      <w:r>
        <w:rPr>
          <w:rFonts w:hint="eastAsia" w:asciiTheme="minorEastAsia" w:hAnsiTheme="minorEastAsia" w:eastAsiaTheme="minorEastAsia"/>
          <w:color w:val="auto"/>
          <w:sz w:val="18"/>
          <w:szCs w:val="18"/>
          <w:highlight w:val="none"/>
          <w:u w:val="single"/>
          <w:lang w:eastAsia="zh-CN"/>
        </w:rPr>
        <w:t>2024年度信号灯、电子监控、智能信号机、违停卡口等维护项目</w:t>
      </w:r>
      <w:r>
        <w:rPr>
          <w:rFonts w:hint="eastAsia" w:asciiTheme="minorEastAsia" w:hAnsiTheme="minorEastAsia" w:eastAsiaTheme="minorEastAsia"/>
          <w:color w:val="auto"/>
          <w:sz w:val="18"/>
          <w:szCs w:val="18"/>
          <w:highlight w:val="none"/>
        </w:rPr>
        <w:t>招</w:t>
      </w:r>
      <w:r>
        <w:rPr>
          <w:rFonts w:asciiTheme="minorEastAsia" w:hAnsiTheme="minorEastAsia" w:eastAsiaTheme="minorEastAsia"/>
          <w:color w:val="auto"/>
          <w:sz w:val="18"/>
          <w:szCs w:val="18"/>
          <w:highlight w:val="none"/>
        </w:rPr>
        <w:t>标</w:t>
      </w:r>
      <w:r>
        <w:rPr>
          <w:rFonts w:hint="eastAsia" w:asciiTheme="minorEastAsia" w:hAnsiTheme="minorEastAsia" w:eastAsiaTheme="minorEastAsia"/>
          <w:color w:val="auto"/>
          <w:sz w:val="18"/>
          <w:szCs w:val="18"/>
          <w:highlight w:val="none"/>
        </w:rPr>
        <w:t>公告</w:t>
      </w:r>
      <w:r>
        <w:rPr>
          <w:rFonts w:asciiTheme="minorEastAsia" w:hAnsiTheme="minorEastAsia" w:eastAsiaTheme="minorEastAsia"/>
          <w:color w:val="auto"/>
          <w:sz w:val="18"/>
          <w:szCs w:val="18"/>
          <w:highlight w:val="none"/>
        </w:rPr>
        <w:t>，签字代表____________________（</w:t>
      </w:r>
      <w:r>
        <w:rPr>
          <w:rFonts w:hint="eastAsia" w:asciiTheme="minorEastAsia" w:hAnsiTheme="minorEastAsia" w:eastAsiaTheme="minorEastAsia"/>
          <w:color w:val="auto"/>
          <w:sz w:val="18"/>
          <w:szCs w:val="18"/>
          <w:highlight w:val="none"/>
        </w:rPr>
        <w:t>法人</w:t>
      </w:r>
      <w:r>
        <w:rPr>
          <w:rFonts w:asciiTheme="minorEastAsia" w:hAnsiTheme="minorEastAsia" w:eastAsiaTheme="minorEastAsia"/>
          <w:color w:val="auto"/>
          <w:sz w:val="18"/>
          <w:szCs w:val="18"/>
          <w:highlight w:val="none"/>
        </w:rPr>
        <w:t>全名）经正式授权</w:t>
      </w:r>
      <w:r>
        <w:rPr>
          <w:rFonts w:hint="eastAsia" w:asciiTheme="minorEastAsia" w:hAnsiTheme="minorEastAsia" w:eastAsiaTheme="minorEastAsia"/>
          <w:color w:val="auto"/>
          <w:sz w:val="18"/>
          <w:szCs w:val="18"/>
          <w:highlight w:val="none"/>
        </w:rPr>
        <w:t>（被授权人）</w:t>
      </w:r>
      <w:r>
        <w:rPr>
          <w:rFonts w:asciiTheme="minorEastAsia" w:hAnsiTheme="minorEastAsia" w:eastAsiaTheme="minorEastAsia"/>
          <w:color w:val="auto"/>
          <w:sz w:val="18"/>
          <w:szCs w:val="18"/>
          <w:highlight w:val="none"/>
        </w:rPr>
        <w:t>并代表投标</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________________________________________（投标</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名称）提交</w:t>
      </w:r>
      <w:r>
        <w:rPr>
          <w:rFonts w:hint="eastAsia" w:asciiTheme="minorEastAsia" w:hAnsiTheme="minorEastAsia" w:eastAsiaTheme="minorEastAsia"/>
          <w:color w:val="auto"/>
          <w:sz w:val="18"/>
          <w:szCs w:val="18"/>
          <w:highlight w:val="none"/>
        </w:rPr>
        <w:t>投标文件、开标过程中的工作</w:t>
      </w:r>
      <w:r>
        <w:rPr>
          <w:rFonts w:asciiTheme="minorEastAsia" w:hAnsiTheme="minorEastAsia" w:eastAsiaTheme="minorEastAsia"/>
          <w:color w:val="auto"/>
          <w:sz w:val="18"/>
          <w:szCs w:val="18"/>
          <w:highlight w:val="none"/>
        </w:rPr>
        <w:t>。</w:t>
      </w:r>
    </w:p>
    <w:p w14:paraId="31FF11AF">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据此函，</w:t>
      </w:r>
      <w:r>
        <w:rPr>
          <w:rFonts w:hint="eastAsia" w:asciiTheme="minorEastAsia" w:hAnsiTheme="minorEastAsia" w:eastAsiaTheme="minorEastAsia"/>
          <w:color w:val="auto"/>
          <w:sz w:val="18"/>
          <w:szCs w:val="18"/>
          <w:highlight w:val="none"/>
        </w:rPr>
        <w:t>签字代表宣布同意如下：</w:t>
      </w:r>
    </w:p>
    <w:p w14:paraId="1F45AB43">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78567314">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2、投标人在投标之前已经与贵方进行了充分的沟通，完全理解并接受招标文件的各项规定和要求，对招标文件的合理性、合法性不再有异议。</w:t>
      </w:r>
    </w:p>
    <w:p w14:paraId="044227D0">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3、本投标有效期自开标日起 90个日历天</w:t>
      </w:r>
      <w:r>
        <w:rPr>
          <w:rFonts w:asciiTheme="minorEastAsia" w:hAnsiTheme="minorEastAsia" w:eastAsiaTheme="minorEastAsia"/>
          <w:color w:val="auto"/>
          <w:sz w:val="18"/>
          <w:szCs w:val="18"/>
          <w:highlight w:val="none"/>
        </w:rPr>
        <w:t>。</w:t>
      </w:r>
    </w:p>
    <w:p w14:paraId="2A0833B5">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4、如中标，本投标文件至本项目合同履行完毕止均保持有效，本投标人将按“招标文件”及政府采购法律、法规的规定履行合同责任和义务。</w:t>
      </w:r>
    </w:p>
    <w:p w14:paraId="10411CB5">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5、投标人同意按照贵方要求提供与投标有关的一切数据或资料，并保证其真实性、合法性。</w:t>
      </w:r>
    </w:p>
    <w:p w14:paraId="7899F882">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6、与本投标有关的一切正式往来信函请寄：</w:t>
      </w:r>
    </w:p>
    <w:p w14:paraId="0D401132">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地址：</w:t>
      </w:r>
      <w:r>
        <w:rPr>
          <w:rFonts w:asciiTheme="minorEastAsia" w:hAnsiTheme="minorEastAsia" w:eastAsiaTheme="minorEastAsia"/>
          <w:color w:val="auto"/>
          <w:sz w:val="18"/>
          <w:szCs w:val="18"/>
          <w:highlight w:val="none"/>
        </w:rPr>
        <w:t>____________________邮编：__________</w:t>
      </w:r>
      <w:r>
        <w:rPr>
          <w:rFonts w:hint="eastAsia" w:asciiTheme="minorEastAsia" w:hAnsiTheme="minorEastAsia" w:eastAsiaTheme="minorEastAsia"/>
          <w:color w:val="auto"/>
          <w:sz w:val="18"/>
          <w:szCs w:val="18"/>
          <w:highlight w:val="none"/>
        </w:rPr>
        <w:t xml:space="preserve">   电话：</w:t>
      </w:r>
      <w:r>
        <w:rPr>
          <w:rFonts w:asciiTheme="minorEastAsia" w:hAnsiTheme="minorEastAsia" w:eastAsiaTheme="minorEastAsia"/>
          <w:color w:val="auto"/>
          <w:sz w:val="18"/>
          <w:szCs w:val="18"/>
          <w:highlight w:val="none"/>
        </w:rPr>
        <w:t>______________</w:t>
      </w:r>
    </w:p>
    <w:p w14:paraId="2E4A99F7">
      <w:pPr>
        <w:adjustRightInd w:val="0"/>
        <w:snapToGrid w:val="0"/>
        <w:spacing w:line="360" w:lineRule="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传真：______________</w:t>
      </w:r>
      <w:r>
        <w:rPr>
          <w:rFonts w:hint="eastAsia" w:asciiTheme="minorEastAsia" w:hAnsiTheme="minorEastAsia" w:eastAsiaTheme="minorEastAsia"/>
          <w:color w:val="auto"/>
          <w:sz w:val="18"/>
          <w:szCs w:val="18"/>
          <w:highlight w:val="none"/>
        </w:rPr>
        <w:t>投标人代表姓名</w:t>
      </w:r>
      <w:r>
        <w:rPr>
          <w:rFonts w:asciiTheme="minorEastAsia" w:hAnsiTheme="minorEastAsia" w:eastAsiaTheme="minorEastAsia"/>
          <w:color w:val="auto"/>
          <w:sz w:val="18"/>
          <w:szCs w:val="18"/>
          <w:highlight w:val="none"/>
        </w:rPr>
        <w:t xml:space="preserve"> ___________ 职务：______________</w:t>
      </w:r>
    </w:p>
    <w:p w14:paraId="622A38C9">
      <w:pPr>
        <w:adjustRightInd w:val="0"/>
        <w:snapToGrid w:val="0"/>
        <w:spacing w:line="360" w:lineRule="auto"/>
        <w:rPr>
          <w:rFonts w:asciiTheme="minorEastAsia" w:hAnsiTheme="minorEastAsia" w:eastAsiaTheme="minorEastAsia"/>
          <w:color w:val="auto"/>
          <w:sz w:val="18"/>
          <w:szCs w:val="18"/>
          <w:highlight w:val="none"/>
        </w:rPr>
      </w:pPr>
    </w:p>
    <w:p w14:paraId="46879CF7">
      <w:pPr>
        <w:adjustRightInd w:val="0"/>
        <w:snapToGrid w:val="0"/>
        <w:spacing w:line="360" w:lineRule="auto"/>
        <w:rPr>
          <w:rFonts w:asciiTheme="minorEastAsia" w:hAnsiTheme="minorEastAsia" w:eastAsiaTheme="minorEastAsia"/>
          <w:color w:val="auto"/>
          <w:sz w:val="18"/>
          <w:szCs w:val="18"/>
          <w:highlight w:val="none"/>
        </w:rPr>
      </w:pPr>
    </w:p>
    <w:p w14:paraId="7B570224">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投标人名称</w:t>
      </w:r>
      <w:r>
        <w:rPr>
          <w:rFonts w:asciiTheme="minorEastAsia" w:hAnsiTheme="minorEastAsia" w:eastAsiaTheme="minorEastAsia"/>
          <w:color w:val="auto"/>
          <w:sz w:val="18"/>
          <w:szCs w:val="18"/>
          <w:highlight w:val="none"/>
        </w:rPr>
        <w:t>(盖章):___________________</w:t>
      </w:r>
    </w:p>
    <w:p w14:paraId="5ABA2413">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开户银行：   </w:t>
      </w:r>
    </w:p>
    <w:p w14:paraId="0D3CC186">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银行帐号：</w:t>
      </w:r>
    </w:p>
    <w:p w14:paraId="0C7737F1">
      <w:pPr>
        <w:spacing w:beforeLines="50" w:line="360" w:lineRule="auto"/>
        <w:ind w:firstLine="1210" w:firstLineChars="550"/>
        <w:rPr>
          <w:rFonts w:asciiTheme="minorEastAsia" w:hAnsiTheme="minorEastAsia" w:eastAsiaTheme="minorEastAsia"/>
          <w:color w:val="auto"/>
          <w:spacing w:val="20"/>
          <w:sz w:val="18"/>
          <w:szCs w:val="18"/>
          <w:highlight w:val="none"/>
        </w:rPr>
      </w:pPr>
    </w:p>
    <w:p w14:paraId="202D1E3A">
      <w:pPr>
        <w:spacing w:beforeLines="50" w:line="360" w:lineRule="auto"/>
        <w:ind w:firstLine="1210" w:firstLineChars="55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14:paraId="0AE2D600">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2395AF25">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日     期：</w:t>
      </w:r>
    </w:p>
    <w:p w14:paraId="6216EF2B">
      <w:pPr>
        <w:spacing w:line="360" w:lineRule="auto"/>
        <w:ind w:firstLine="452" w:firstLineChars="250"/>
        <w:jc w:val="center"/>
        <w:rPr>
          <w:rFonts w:asciiTheme="minorEastAsia" w:hAnsiTheme="minorEastAsia" w:eastAsiaTheme="minorEastAsia"/>
          <w:b/>
          <w:color w:val="auto"/>
          <w:sz w:val="18"/>
          <w:szCs w:val="18"/>
          <w:highlight w:val="none"/>
        </w:rPr>
      </w:pPr>
    </w:p>
    <w:p w14:paraId="0ABF18A3">
      <w:pPr>
        <w:snapToGrid w:val="0"/>
        <w:spacing w:line="360" w:lineRule="auto"/>
        <w:rPr>
          <w:rFonts w:asciiTheme="minorEastAsia" w:hAnsiTheme="minorEastAsia" w:eastAsiaTheme="minorEastAsia"/>
          <w:b/>
          <w:color w:val="auto"/>
          <w:sz w:val="18"/>
          <w:szCs w:val="18"/>
          <w:highlight w:val="none"/>
        </w:rPr>
      </w:pPr>
    </w:p>
    <w:p w14:paraId="6BE3F913">
      <w:pPr>
        <w:pStyle w:val="48"/>
        <w:ind w:firstLine="404"/>
        <w:rPr>
          <w:color w:val="auto"/>
          <w:sz w:val="18"/>
          <w:szCs w:val="18"/>
          <w:highlight w:val="none"/>
        </w:rPr>
      </w:pPr>
    </w:p>
    <w:p w14:paraId="093BF328">
      <w:pPr>
        <w:rPr>
          <w:rFonts w:hint="eastAsia"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br w:type="page"/>
      </w:r>
    </w:p>
    <w:p w14:paraId="0F14101C">
      <w:pPr>
        <w:snapToGrid w:val="0"/>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w:t>
      </w:r>
      <w:r>
        <w:rPr>
          <w:rFonts w:hint="eastAsia" w:asciiTheme="minorEastAsia" w:hAnsiTheme="minorEastAsia" w:eastAsiaTheme="minorEastAsia"/>
          <w:b/>
          <w:color w:val="auto"/>
          <w:sz w:val="18"/>
          <w:szCs w:val="18"/>
          <w:highlight w:val="none"/>
          <w:lang w:val="en-US" w:eastAsia="zh-CN"/>
        </w:rPr>
        <w:t>2</w:t>
      </w:r>
      <w:r>
        <w:rPr>
          <w:rFonts w:hint="eastAsia" w:asciiTheme="minorEastAsia" w:hAnsiTheme="minorEastAsia" w:eastAsiaTheme="minorEastAsia"/>
          <w:b/>
          <w:color w:val="auto"/>
          <w:sz w:val="18"/>
          <w:szCs w:val="18"/>
          <w:highlight w:val="none"/>
        </w:rPr>
        <w:t>、</w:t>
      </w:r>
    </w:p>
    <w:p w14:paraId="4D22A90F">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开标一览表（附件12）</w:t>
      </w:r>
    </w:p>
    <w:p w14:paraId="4E15AA50">
      <w:pPr>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标项名称</w:t>
      </w:r>
      <w:r>
        <w:rPr>
          <w:rFonts w:ascii="宋体" w:hAnsi="宋体" w:cs="宋体"/>
          <w:color w:val="auto"/>
          <w:sz w:val="18"/>
          <w:szCs w:val="18"/>
          <w:highlight w:val="none"/>
        </w:rPr>
        <w:t>：</w:t>
      </w:r>
      <w:r>
        <w:rPr>
          <w:rFonts w:ascii="宋体" w:hAnsi="宋体" w:cs="宋体"/>
          <w:color w:val="auto"/>
          <w:sz w:val="18"/>
          <w:szCs w:val="18"/>
          <w:highlight w:val="none"/>
          <w:u w:val="single"/>
        </w:rPr>
        <w:t xml:space="preserve">            </w:t>
      </w:r>
      <w:r>
        <w:rPr>
          <w:rFonts w:ascii="宋体" w:hAnsi="宋体" w:cs="宋体"/>
          <w:color w:val="auto"/>
          <w:sz w:val="18"/>
          <w:szCs w:val="18"/>
          <w:highlight w:val="none"/>
        </w:rPr>
        <w:t xml:space="preserve">   投标人名称：</w:t>
      </w:r>
      <w:r>
        <w:rPr>
          <w:rFonts w:ascii="宋体" w:hAnsi="宋体" w:cs="宋体"/>
          <w:color w:val="auto"/>
          <w:sz w:val="18"/>
          <w:szCs w:val="18"/>
          <w:highlight w:val="none"/>
          <w:u w:val="single"/>
        </w:rPr>
        <w:t xml:space="preserve">                     </w:t>
      </w:r>
      <w:r>
        <w:rPr>
          <w:rFonts w:ascii="宋体" w:hAnsi="宋体" w:cs="宋体"/>
          <w:color w:val="auto"/>
          <w:sz w:val="18"/>
          <w:szCs w:val="18"/>
          <w:highlight w:val="non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5"/>
        <w:gridCol w:w="1701"/>
        <w:gridCol w:w="1276"/>
        <w:gridCol w:w="1134"/>
        <w:gridCol w:w="1985"/>
        <w:gridCol w:w="2407"/>
      </w:tblGrid>
      <w:tr w14:paraId="1FD2A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6F9D7E9">
            <w:pPr>
              <w:snapToGrid w:val="0"/>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项目</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BB416BD">
            <w:pPr>
              <w:snapToGrid w:val="0"/>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D6A4AAA">
            <w:pPr>
              <w:snapToGrid w:val="0"/>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单位及数量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62EF86">
            <w:pPr>
              <w:snapToGrid w:val="0"/>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单价</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DF9DA2A">
            <w:pPr>
              <w:snapToGrid w:val="0"/>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投标报价</w:t>
            </w:r>
          </w:p>
        </w:tc>
        <w:tc>
          <w:tcPr>
            <w:tcW w:w="2407" w:type="dxa"/>
            <w:tcBorders>
              <w:top w:val="single" w:color="auto" w:sz="4" w:space="0"/>
              <w:left w:val="single" w:color="auto" w:sz="4" w:space="0"/>
              <w:bottom w:val="single" w:color="auto" w:sz="4" w:space="0"/>
              <w:right w:val="single" w:color="auto" w:sz="4" w:space="0"/>
            </w:tcBorders>
            <w:noWrap w:val="0"/>
            <w:vAlign w:val="top"/>
          </w:tcPr>
          <w:p w14:paraId="7625047B">
            <w:pPr>
              <w:snapToGrid w:val="0"/>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备注</w:t>
            </w:r>
          </w:p>
        </w:tc>
      </w:tr>
      <w:tr w14:paraId="7519E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2DFC9EE">
            <w:pPr>
              <w:snapToGrid w:val="0"/>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67D844D">
            <w:pPr>
              <w:tabs>
                <w:tab w:val="left" w:pos="1418"/>
              </w:tabs>
              <w:snapToGrid w:val="0"/>
              <w:spacing w:line="360" w:lineRule="auto"/>
              <w:jc w:val="center"/>
              <w:rPr>
                <w:rFonts w:ascii="宋体" w:hAnsi="宋体" w:cs="宋体"/>
                <w:color w:val="auto"/>
                <w:spacing w:val="20"/>
                <w:sz w:val="18"/>
                <w:szCs w:val="18"/>
                <w:highlight w:val="none"/>
              </w:rPr>
            </w:pPr>
            <w:r>
              <w:rPr>
                <w:rFonts w:ascii="宋体" w:hAnsi="宋体" w:cs="宋体"/>
                <w:bCs/>
                <w:color w:val="auto"/>
                <w:kern w:val="36"/>
                <w:sz w:val="18"/>
                <w:szCs w:val="18"/>
                <w:highlight w:val="none"/>
              </w:rPr>
              <w:t>维保部分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2A37576">
            <w:pPr>
              <w:tabs>
                <w:tab w:val="left" w:pos="1418"/>
              </w:tabs>
              <w:snapToGrid w:val="0"/>
              <w:spacing w:line="360" w:lineRule="auto"/>
              <w:jc w:val="center"/>
              <w:rPr>
                <w:rFonts w:ascii="宋体" w:hAnsi="宋体" w:cs="宋体"/>
                <w:color w:val="auto"/>
                <w:spacing w:val="20"/>
                <w:sz w:val="18"/>
                <w:szCs w:val="18"/>
                <w:highlight w:val="none"/>
              </w:rPr>
            </w:pPr>
            <w:r>
              <w:rPr>
                <w:rFonts w:ascii="宋体" w:hAnsi="宋体" w:cs="宋体"/>
                <w:color w:val="auto"/>
                <w:spacing w:val="20"/>
                <w:sz w:val="18"/>
                <w:szCs w:val="18"/>
                <w:highlight w:val="none"/>
              </w:rPr>
              <w:t>1批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B54FA8">
            <w:pPr>
              <w:snapToGrid w:val="0"/>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元</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5483368">
            <w:pPr>
              <w:snapToGrid w:val="0"/>
              <w:spacing w:line="360" w:lineRule="auto"/>
              <w:jc w:val="right"/>
              <w:rPr>
                <w:rFonts w:ascii="宋体" w:hAnsi="宋体" w:cs="宋体"/>
                <w:color w:val="auto"/>
                <w:sz w:val="18"/>
                <w:szCs w:val="18"/>
                <w:highlight w:val="none"/>
              </w:rPr>
            </w:pPr>
            <w:r>
              <w:rPr>
                <w:rFonts w:ascii="宋体" w:hAnsi="宋体" w:cs="宋体"/>
                <w:color w:val="auto"/>
                <w:sz w:val="18"/>
                <w:szCs w:val="18"/>
                <w:highlight w:val="none"/>
              </w:rPr>
              <w:t>元</w:t>
            </w:r>
          </w:p>
        </w:tc>
        <w:tc>
          <w:tcPr>
            <w:tcW w:w="2407" w:type="dxa"/>
            <w:tcBorders>
              <w:top w:val="single" w:color="auto" w:sz="4" w:space="0"/>
              <w:left w:val="single" w:color="auto" w:sz="4" w:space="0"/>
              <w:bottom w:val="single" w:color="auto" w:sz="4" w:space="0"/>
              <w:right w:val="single" w:color="auto" w:sz="4" w:space="0"/>
            </w:tcBorders>
            <w:noWrap w:val="0"/>
            <w:vAlign w:val="center"/>
          </w:tcPr>
          <w:p w14:paraId="2F0AC24E">
            <w:pPr>
              <w:snapToGrid w:val="0"/>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上限价为：</w:t>
            </w:r>
            <w:r>
              <w:rPr>
                <w:rFonts w:hint="eastAsia" w:ascii="宋体" w:hAnsi="宋体" w:cs="宋体"/>
                <w:bCs/>
                <w:color w:val="auto"/>
                <w:sz w:val="18"/>
                <w:szCs w:val="18"/>
                <w:highlight w:val="none"/>
                <w:lang w:val="en-US" w:eastAsia="zh-CN"/>
              </w:rPr>
              <w:t xml:space="preserve">   </w:t>
            </w:r>
            <w:r>
              <w:rPr>
                <w:rFonts w:ascii="宋体" w:hAnsi="宋体" w:cs="宋体"/>
                <w:color w:val="auto"/>
                <w:sz w:val="18"/>
                <w:szCs w:val="18"/>
                <w:highlight w:val="none"/>
              </w:rPr>
              <w:t>万元整</w:t>
            </w:r>
          </w:p>
        </w:tc>
      </w:tr>
      <w:tr w14:paraId="24CE5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625" w:type="dxa"/>
            <w:tcBorders>
              <w:top w:val="single" w:color="auto" w:sz="4" w:space="0"/>
              <w:left w:val="single" w:color="auto" w:sz="4" w:space="0"/>
              <w:right w:val="single" w:color="auto" w:sz="4" w:space="0"/>
            </w:tcBorders>
            <w:noWrap w:val="0"/>
            <w:vAlign w:val="center"/>
          </w:tcPr>
          <w:p w14:paraId="19146DA1">
            <w:pPr>
              <w:snapToGrid w:val="0"/>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F6D6F5B">
            <w:pPr>
              <w:tabs>
                <w:tab w:val="left" w:pos="1418"/>
              </w:tabs>
              <w:snapToGrid w:val="0"/>
              <w:spacing w:line="360" w:lineRule="auto"/>
              <w:jc w:val="center"/>
              <w:rPr>
                <w:rFonts w:ascii="宋体" w:hAnsi="宋体" w:cs="宋体"/>
                <w:bCs/>
                <w:color w:val="auto"/>
                <w:kern w:val="36"/>
                <w:sz w:val="18"/>
                <w:szCs w:val="18"/>
                <w:highlight w:val="none"/>
              </w:rPr>
            </w:pPr>
            <w:r>
              <w:rPr>
                <w:rFonts w:ascii="宋体" w:hAnsi="宋体" w:cs="宋体"/>
                <w:bCs/>
                <w:color w:val="auto"/>
                <w:kern w:val="36"/>
                <w:sz w:val="18"/>
                <w:szCs w:val="18"/>
                <w:highlight w:val="none"/>
              </w:rPr>
              <w:t>更换设备部分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EBD7C8B">
            <w:pPr>
              <w:tabs>
                <w:tab w:val="left" w:pos="1418"/>
              </w:tabs>
              <w:snapToGrid w:val="0"/>
              <w:spacing w:line="360" w:lineRule="auto"/>
              <w:jc w:val="center"/>
              <w:rPr>
                <w:rFonts w:ascii="宋体" w:hAnsi="宋体" w:cs="宋体"/>
                <w:color w:val="auto"/>
                <w:spacing w:val="20"/>
                <w:sz w:val="18"/>
                <w:szCs w:val="18"/>
                <w:highlight w:val="none"/>
              </w:rPr>
            </w:pPr>
            <w:r>
              <w:rPr>
                <w:rFonts w:ascii="宋体" w:hAnsi="宋体" w:cs="宋体"/>
                <w:color w:val="auto"/>
                <w:spacing w:val="20"/>
                <w:sz w:val="18"/>
                <w:szCs w:val="18"/>
                <w:highlight w:val="none"/>
              </w:rPr>
              <w:t>1批</w:t>
            </w:r>
          </w:p>
        </w:tc>
        <w:tc>
          <w:tcPr>
            <w:tcW w:w="1134"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74BE7F42">
            <w:pPr>
              <w:snapToGrid w:val="0"/>
              <w:spacing w:line="360" w:lineRule="auto"/>
              <w:jc w:val="center"/>
              <w:rPr>
                <w:rFonts w:ascii="宋体" w:hAnsi="宋体" w:cs="宋体"/>
                <w:color w:val="auto"/>
                <w:sz w:val="18"/>
                <w:szCs w:val="18"/>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07FBC12">
            <w:pPr>
              <w:snapToGrid w:val="0"/>
              <w:spacing w:line="360" w:lineRule="auto"/>
              <w:jc w:val="right"/>
              <w:rPr>
                <w:rFonts w:ascii="宋体" w:hAnsi="宋体" w:cs="宋体"/>
                <w:color w:val="auto"/>
                <w:sz w:val="18"/>
                <w:szCs w:val="18"/>
                <w:highlight w:val="none"/>
              </w:rPr>
            </w:pPr>
            <w:r>
              <w:rPr>
                <w:rFonts w:ascii="宋体" w:hAnsi="宋体" w:cs="宋体"/>
                <w:color w:val="auto"/>
                <w:sz w:val="18"/>
                <w:szCs w:val="18"/>
                <w:highlight w:val="none"/>
              </w:rPr>
              <w:t>%</w:t>
            </w:r>
          </w:p>
        </w:tc>
        <w:tc>
          <w:tcPr>
            <w:tcW w:w="2407" w:type="dxa"/>
            <w:tcBorders>
              <w:top w:val="single" w:color="auto" w:sz="4" w:space="0"/>
              <w:left w:val="single" w:color="auto" w:sz="4" w:space="0"/>
              <w:bottom w:val="single" w:color="auto" w:sz="4" w:space="0"/>
              <w:right w:val="single" w:color="auto" w:sz="4" w:space="0"/>
            </w:tcBorders>
            <w:noWrap w:val="0"/>
            <w:vAlign w:val="center"/>
          </w:tcPr>
          <w:p w14:paraId="7883E048">
            <w:pPr>
              <w:snapToGrid w:val="0"/>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填折扣率</w:t>
            </w:r>
          </w:p>
        </w:tc>
      </w:tr>
    </w:tbl>
    <w:p w14:paraId="46D270A1">
      <w:pPr>
        <w:snapToGrid w:val="0"/>
        <w:spacing w:line="360" w:lineRule="auto"/>
        <w:jc w:val="left"/>
        <w:rPr>
          <w:rFonts w:ascii="宋体" w:hAnsi="宋体" w:cs="宋体"/>
          <w:color w:val="auto"/>
          <w:sz w:val="18"/>
          <w:szCs w:val="18"/>
          <w:highlight w:val="none"/>
        </w:rPr>
      </w:pPr>
      <w:r>
        <w:rPr>
          <w:rFonts w:ascii="宋体" w:hAnsi="宋体" w:cs="宋体"/>
          <w:color w:val="auto"/>
          <w:sz w:val="18"/>
          <w:szCs w:val="18"/>
          <w:highlight w:val="none"/>
        </w:rPr>
        <w:t>注: 1、报价一经涂改，应在涂改处加盖单位公章或者由法定代表人或授权委托人签字或盖章，否则其投标作无效标处理。</w:t>
      </w:r>
    </w:p>
    <w:p w14:paraId="0501E9AB">
      <w:pPr>
        <w:snapToGrid w:val="0"/>
        <w:spacing w:line="360" w:lineRule="auto"/>
        <w:ind w:firstLine="360" w:firstLineChars="200"/>
        <w:jc w:val="left"/>
        <w:rPr>
          <w:rFonts w:ascii="宋体" w:hAnsi="宋体" w:cs="宋体"/>
          <w:color w:val="auto"/>
          <w:sz w:val="18"/>
          <w:szCs w:val="18"/>
          <w:highlight w:val="none"/>
        </w:rPr>
      </w:pPr>
      <w:r>
        <w:rPr>
          <w:rFonts w:ascii="宋体" w:hAnsi="宋体" w:cs="宋体"/>
          <w:color w:val="auto"/>
          <w:sz w:val="18"/>
          <w:szCs w:val="18"/>
          <w:highlight w:val="none"/>
        </w:rPr>
        <w:t>▲2、报价应包括货款、标准附件、备品备件、专用工具、包装、运输、装卸、保险、税金、货到就位以及安装、调试、培训、保修等完成合同所需的一切本身和不可或缺的所有工作开支、政策性文件规定及合同包含的所有风险、责任等各项全部费用并承担一切风险责任。</w:t>
      </w:r>
    </w:p>
    <w:p w14:paraId="1FFA6D91">
      <w:pPr>
        <w:snapToGrid w:val="0"/>
        <w:spacing w:line="360" w:lineRule="auto"/>
        <w:ind w:firstLine="360" w:firstLineChars="200"/>
        <w:jc w:val="left"/>
        <w:rPr>
          <w:rFonts w:ascii="宋体" w:hAnsi="宋体" w:cs="宋体"/>
          <w:color w:val="auto"/>
          <w:sz w:val="18"/>
          <w:szCs w:val="18"/>
          <w:highlight w:val="none"/>
        </w:rPr>
      </w:pPr>
      <w:r>
        <w:rPr>
          <w:rFonts w:ascii="宋体" w:hAnsi="宋体" w:cs="宋体"/>
          <w:color w:val="auto"/>
          <w:sz w:val="18"/>
          <w:szCs w:val="18"/>
          <w:highlight w:val="none"/>
        </w:rPr>
        <w:t>3、以上报价应与“投标设备报价明细表”中的“投标总价”相一致。</w:t>
      </w:r>
    </w:p>
    <w:p w14:paraId="6D1F2D88">
      <w:pPr>
        <w:snapToGrid w:val="0"/>
        <w:spacing w:line="360" w:lineRule="auto"/>
        <w:ind w:left="-46" w:leftChars="-22" w:right="-817" w:rightChars="-389" w:firstLine="90" w:firstLineChars="50"/>
        <w:rPr>
          <w:rFonts w:ascii="宋体" w:hAnsi="宋体" w:cs="宋体"/>
          <w:color w:val="auto"/>
          <w:sz w:val="18"/>
          <w:szCs w:val="18"/>
          <w:highlight w:val="none"/>
        </w:rPr>
      </w:pPr>
    </w:p>
    <w:p w14:paraId="1868E60E">
      <w:pPr>
        <w:snapToGrid w:val="0"/>
        <w:spacing w:line="360" w:lineRule="auto"/>
        <w:ind w:left="-46" w:leftChars="-22" w:right="-817" w:rightChars="-389" w:firstLine="90" w:firstLineChars="50"/>
        <w:rPr>
          <w:rFonts w:ascii="宋体" w:hAnsi="宋体" w:cs="宋体"/>
          <w:color w:val="auto"/>
          <w:sz w:val="18"/>
          <w:szCs w:val="18"/>
          <w:highlight w:val="none"/>
        </w:rPr>
      </w:pPr>
      <w:r>
        <w:rPr>
          <w:rFonts w:ascii="宋体" w:hAnsi="宋体" w:cs="宋体"/>
          <w:color w:val="auto"/>
          <w:sz w:val="18"/>
          <w:szCs w:val="18"/>
          <w:highlight w:val="none"/>
        </w:rPr>
        <w:t xml:space="preserve">法定代表人或授权代表（签字或盖章）： </w:t>
      </w:r>
    </w:p>
    <w:p w14:paraId="3D4D3BE1">
      <w:pPr>
        <w:rPr>
          <w:rFonts w:hint="eastAsia" w:asciiTheme="minorEastAsia" w:hAnsiTheme="minorEastAsia" w:eastAsiaTheme="minorEastAsia"/>
          <w:b/>
          <w:color w:val="auto"/>
          <w:sz w:val="18"/>
          <w:szCs w:val="18"/>
          <w:highlight w:val="none"/>
        </w:rPr>
      </w:pPr>
      <w:r>
        <w:rPr>
          <w:rFonts w:ascii="宋体" w:hAnsi="宋体" w:cs="宋体"/>
          <w:color w:val="auto"/>
          <w:sz w:val="18"/>
          <w:szCs w:val="18"/>
          <w:highlight w:val="none"/>
        </w:rPr>
        <w:t>投标人名称（盖章）：                               日期：    年   月   日</w:t>
      </w:r>
      <w:r>
        <w:rPr>
          <w:rFonts w:hint="eastAsia" w:asciiTheme="minorEastAsia" w:hAnsiTheme="minorEastAsia" w:eastAsiaTheme="minorEastAsia"/>
          <w:b/>
          <w:color w:val="auto"/>
          <w:sz w:val="18"/>
          <w:szCs w:val="18"/>
          <w:highlight w:val="none"/>
        </w:rPr>
        <w:br w:type="page"/>
      </w:r>
    </w:p>
    <w:p w14:paraId="5F7AFC03">
      <w:pPr>
        <w:pStyle w:val="48"/>
        <w:ind w:left="0" w:leftChars="0" w:firstLine="0" w:firstLineChars="0"/>
        <w:jc w:val="center"/>
        <w:rPr>
          <w:rFonts w:hint="eastAsia" w:cs="Times New Roman" w:asciiTheme="minorEastAsia" w:hAnsiTheme="minorEastAsia" w:eastAsiaTheme="minorEastAsia"/>
          <w:b/>
          <w:color w:val="auto"/>
          <w:spacing w:val="0"/>
          <w:sz w:val="18"/>
          <w:szCs w:val="18"/>
          <w:highlight w:val="none"/>
          <w:lang w:eastAsia="zh-CN"/>
        </w:rPr>
      </w:pPr>
      <w:r>
        <w:rPr>
          <w:rFonts w:hint="eastAsia" w:cs="Times New Roman" w:asciiTheme="minorEastAsia" w:hAnsiTheme="minorEastAsia"/>
          <w:b/>
          <w:color w:val="auto"/>
          <w:spacing w:val="0"/>
          <w:sz w:val="18"/>
          <w:szCs w:val="18"/>
          <w:highlight w:val="none"/>
          <w:lang w:eastAsia="zh-CN"/>
        </w:rPr>
        <w:t>其他投标人认为需要递交的资料</w:t>
      </w:r>
    </w:p>
    <w:p w14:paraId="389C6C62">
      <w:pPr>
        <w:pStyle w:val="48"/>
        <w:ind w:left="0" w:leftChars="0" w:firstLine="0" w:firstLineChars="0"/>
        <w:jc w:val="center"/>
        <w:rPr>
          <w:color w:val="auto"/>
          <w:sz w:val="18"/>
          <w:szCs w:val="18"/>
          <w:highlight w:val="none"/>
        </w:rPr>
      </w:pPr>
      <w:r>
        <w:rPr>
          <w:rFonts w:hint="eastAsia"/>
          <w:color w:val="auto"/>
          <w:sz w:val="18"/>
          <w:szCs w:val="18"/>
          <w:highlight w:val="none"/>
        </w:rPr>
        <w:t>（格式自拟）</w:t>
      </w:r>
    </w:p>
    <w:sectPr>
      <w:footerReference r:id="rId7" w:type="default"/>
      <w:footerReference r:id="rId8" w:type="even"/>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Light">
    <w:panose1 w:val="020B0502040204020203"/>
    <w:charset w:val="7A"/>
    <w:family w:val="swiss"/>
    <w:pitch w:val="default"/>
    <w:sig w:usb0="80000287" w:usb1="2ACF0010" w:usb2="00000016" w:usb3="00000000" w:csb0="0004001F" w:csb1="00000000"/>
  </w:font>
  <w:font w:name="Songti SC Regular">
    <w:altName w:val="微软雅黑"/>
    <w:panose1 w:val="00000000000000000000"/>
    <w:charset w:val="50"/>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131E">
    <w:pPr>
      <w:pStyle w:val="35"/>
      <w:ind w:right="7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FB7C">
    <w:pPr>
      <w:pStyle w:val="21"/>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47293">
                          <w:pPr>
                            <w:pStyle w:val="3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F47293">
                    <w:pPr>
                      <w:pStyle w:val="3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2079">
    <w:pPr>
      <w:pStyle w:val="3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69BA2">
                          <w:pPr>
                            <w:pStyle w:val="3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8269BA2">
                    <w:pPr>
                      <w:pStyle w:val="3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480D">
    <w:pPr>
      <w:pStyle w:val="35"/>
      <w:framePr w:wrap="around" w:vAnchor="text" w:hAnchor="margin" w:xAlign="outside" w:y="1"/>
      <w:rPr>
        <w:rStyle w:val="53"/>
      </w:rPr>
    </w:pPr>
    <w:r>
      <w:fldChar w:fldCharType="begin"/>
    </w:r>
    <w:r>
      <w:rPr>
        <w:rStyle w:val="53"/>
      </w:rPr>
      <w:instrText xml:space="preserve">PAGE  </w:instrText>
    </w:r>
    <w:r>
      <w:fldChar w:fldCharType="end"/>
    </w:r>
  </w:p>
  <w:p w14:paraId="092C93CA">
    <w:pPr>
      <w:pStyle w:val="3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33B7">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B375F">
    <w:pPr>
      <w:pStyle w:val="2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D0103"/>
    <w:multiLevelType w:val="singleLevel"/>
    <w:tmpl w:val="938D0103"/>
    <w:lvl w:ilvl="0" w:tentative="0">
      <w:start w:val="2"/>
      <w:numFmt w:val="decimal"/>
      <w:suff w:val="nothing"/>
      <w:lvlText w:val="（%1）"/>
      <w:lvlJc w:val="left"/>
    </w:lvl>
  </w:abstractNum>
  <w:abstractNum w:abstractNumId="1">
    <w:nsid w:val="FFFFFF7F"/>
    <w:multiLevelType w:val="singleLevel"/>
    <w:tmpl w:val="FFFFFF7F"/>
    <w:lvl w:ilvl="0" w:tentative="0">
      <w:start w:val="1"/>
      <w:numFmt w:val="decimal"/>
      <w:pStyle w:val="13"/>
      <w:lvlText w:val="%1."/>
      <w:lvlJc w:val="left"/>
      <w:pPr>
        <w:tabs>
          <w:tab w:val="left" w:pos="780"/>
        </w:tabs>
        <w:ind w:left="780" w:leftChars="200" w:hanging="360" w:hangingChars="200"/>
      </w:pPr>
    </w:lvl>
  </w:abstractNum>
  <w:abstractNum w:abstractNumId="2">
    <w:nsid w:val="00000002"/>
    <w:multiLevelType w:val="multilevel"/>
    <w:tmpl w:val="00000002"/>
    <w:lvl w:ilvl="0" w:tentative="0">
      <w:start w:val="1"/>
      <w:numFmt w:val="bullet"/>
      <w:pStyle w:val="32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12"/>
    <w:multiLevelType w:val="singleLevel"/>
    <w:tmpl w:val="00000012"/>
    <w:lvl w:ilvl="0" w:tentative="0">
      <w:start w:val="1"/>
      <w:numFmt w:val="decimal"/>
      <w:pStyle w:val="25"/>
      <w:lvlText w:val="%1."/>
      <w:lvlJc w:val="left"/>
      <w:pPr>
        <w:tabs>
          <w:tab w:val="left" w:pos="1200"/>
        </w:tabs>
        <w:ind w:left="1200" w:hanging="360"/>
      </w:pPr>
    </w:lvl>
  </w:abstractNum>
  <w:abstractNum w:abstractNumId="4">
    <w:nsid w:val="1B89059A"/>
    <w:multiLevelType w:val="multilevel"/>
    <w:tmpl w:val="1B89059A"/>
    <w:lvl w:ilvl="0" w:tentative="0">
      <w:start w:val="1"/>
      <w:numFmt w:val="decimal"/>
      <w:pStyle w:val="22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83C757"/>
    <w:multiLevelType w:val="singleLevel"/>
    <w:tmpl w:val="5983C757"/>
    <w:lvl w:ilvl="0" w:tentative="0">
      <w:start w:val="1"/>
      <w:numFmt w:val="decimal"/>
      <w:suff w:val="nothing"/>
      <w:lvlText w:val="%1、"/>
      <w:lvlJc w:val="left"/>
    </w:lvl>
  </w:abstractNum>
  <w:abstractNum w:abstractNumId="6">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343"/>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ODkzNmVkZjA0NzNkZjdlZDQ2MGMwMTI4NmU4ODgifQ=="/>
    <w:docVar w:name="KSO_WPS_MARK_KEY" w:val="381db33a-8136-4b4a-8d94-3922762b8550"/>
  </w:docVars>
  <w:rsids>
    <w:rsidRoot w:val="00E84DDF"/>
    <w:rsid w:val="000006D6"/>
    <w:rsid w:val="000007C1"/>
    <w:rsid w:val="00000F42"/>
    <w:rsid w:val="00004784"/>
    <w:rsid w:val="0000497C"/>
    <w:rsid w:val="00004BA8"/>
    <w:rsid w:val="0000547D"/>
    <w:rsid w:val="000054D5"/>
    <w:rsid w:val="00005717"/>
    <w:rsid w:val="0000574F"/>
    <w:rsid w:val="00005FBD"/>
    <w:rsid w:val="0000660E"/>
    <w:rsid w:val="00006C34"/>
    <w:rsid w:val="00007ED6"/>
    <w:rsid w:val="00007FD8"/>
    <w:rsid w:val="00010B37"/>
    <w:rsid w:val="00011484"/>
    <w:rsid w:val="00012B75"/>
    <w:rsid w:val="00012D19"/>
    <w:rsid w:val="0001481D"/>
    <w:rsid w:val="00015250"/>
    <w:rsid w:val="000153B6"/>
    <w:rsid w:val="0001696B"/>
    <w:rsid w:val="00016EFA"/>
    <w:rsid w:val="00017078"/>
    <w:rsid w:val="00017139"/>
    <w:rsid w:val="00020463"/>
    <w:rsid w:val="0002203B"/>
    <w:rsid w:val="000236DE"/>
    <w:rsid w:val="000243BD"/>
    <w:rsid w:val="0002453B"/>
    <w:rsid w:val="00025095"/>
    <w:rsid w:val="00026117"/>
    <w:rsid w:val="0002734E"/>
    <w:rsid w:val="000279E1"/>
    <w:rsid w:val="00030323"/>
    <w:rsid w:val="000306C5"/>
    <w:rsid w:val="00030781"/>
    <w:rsid w:val="00033A3A"/>
    <w:rsid w:val="00034DFB"/>
    <w:rsid w:val="000350DF"/>
    <w:rsid w:val="0003593F"/>
    <w:rsid w:val="00037FBA"/>
    <w:rsid w:val="00040353"/>
    <w:rsid w:val="000406D5"/>
    <w:rsid w:val="0004112D"/>
    <w:rsid w:val="000442D0"/>
    <w:rsid w:val="000448B0"/>
    <w:rsid w:val="00044A78"/>
    <w:rsid w:val="00046C1A"/>
    <w:rsid w:val="00046F7F"/>
    <w:rsid w:val="0004736C"/>
    <w:rsid w:val="0004775A"/>
    <w:rsid w:val="0005038C"/>
    <w:rsid w:val="000512FA"/>
    <w:rsid w:val="0005189A"/>
    <w:rsid w:val="00051AFD"/>
    <w:rsid w:val="00051C7F"/>
    <w:rsid w:val="00052543"/>
    <w:rsid w:val="00052A69"/>
    <w:rsid w:val="00053E79"/>
    <w:rsid w:val="00054F19"/>
    <w:rsid w:val="00055974"/>
    <w:rsid w:val="00056BD6"/>
    <w:rsid w:val="000574E3"/>
    <w:rsid w:val="0006115B"/>
    <w:rsid w:val="0006636F"/>
    <w:rsid w:val="0006714A"/>
    <w:rsid w:val="00067695"/>
    <w:rsid w:val="000703C3"/>
    <w:rsid w:val="0007121F"/>
    <w:rsid w:val="000721E0"/>
    <w:rsid w:val="00072A26"/>
    <w:rsid w:val="00072C4D"/>
    <w:rsid w:val="00073A40"/>
    <w:rsid w:val="00073B10"/>
    <w:rsid w:val="000775ED"/>
    <w:rsid w:val="000776C8"/>
    <w:rsid w:val="00080C78"/>
    <w:rsid w:val="0008153D"/>
    <w:rsid w:val="0008271D"/>
    <w:rsid w:val="00082751"/>
    <w:rsid w:val="000854C7"/>
    <w:rsid w:val="000860E4"/>
    <w:rsid w:val="000864E4"/>
    <w:rsid w:val="00086AE8"/>
    <w:rsid w:val="00087AF2"/>
    <w:rsid w:val="00090646"/>
    <w:rsid w:val="000908F0"/>
    <w:rsid w:val="00094180"/>
    <w:rsid w:val="00094F35"/>
    <w:rsid w:val="0009506D"/>
    <w:rsid w:val="00096C10"/>
    <w:rsid w:val="00097418"/>
    <w:rsid w:val="000A0A78"/>
    <w:rsid w:val="000A0B92"/>
    <w:rsid w:val="000A0DAA"/>
    <w:rsid w:val="000A1F84"/>
    <w:rsid w:val="000A2D6C"/>
    <w:rsid w:val="000A4D2D"/>
    <w:rsid w:val="000A4E11"/>
    <w:rsid w:val="000A5264"/>
    <w:rsid w:val="000A7432"/>
    <w:rsid w:val="000B0171"/>
    <w:rsid w:val="000B12FB"/>
    <w:rsid w:val="000B1905"/>
    <w:rsid w:val="000B24C0"/>
    <w:rsid w:val="000B3409"/>
    <w:rsid w:val="000B38B1"/>
    <w:rsid w:val="000B39B4"/>
    <w:rsid w:val="000B3E91"/>
    <w:rsid w:val="000B50F8"/>
    <w:rsid w:val="000B5C0B"/>
    <w:rsid w:val="000B62CB"/>
    <w:rsid w:val="000B6594"/>
    <w:rsid w:val="000B679E"/>
    <w:rsid w:val="000C062A"/>
    <w:rsid w:val="000C0B77"/>
    <w:rsid w:val="000C13B5"/>
    <w:rsid w:val="000C1DC3"/>
    <w:rsid w:val="000C1FDC"/>
    <w:rsid w:val="000C2B91"/>
    <w:rsid w:val="000C2E3C"/>
    <w:rsid w:val="000C4769"/>
    <w:rsid w:val="000C5926"/>
    <w:rsid w:val="000C5C4C"/>
    <w:rsid w:val="000C68AF"/>
    <w:rsid w:val="000D0D9C"/>
    <w:rsid w:val="000D0F7D"/>
    <w:rsid w:val="000D1611"/>
    <w:rsid w:val="000D20F5"/>
    <w:rsid w:val="000D2925"/>
    <w:rsid w:val="000D2CC2"/>
    <w:rsid w:val="000D355A"/>
    <w:rsid w:val="000D730E"/>
    <w:rsid w:val="000D7584"/>
    <w:rsid w:val="000D7946"/>
    <w:rsid w:val="000D79AD"/>
    <w:rsid w:val="000D7FE8"/>
    <w:rsid w:val="000E026B"/>
    <w:rsid w:val="000E02B0"/>
    <w:rsid w:val="000E0887"/>
    <w:rsid w:val="000E130D"/>
    <w:rsid w:val="000E1367"/>
    <w:rsid w:val="000E17E0"/>
    <w:rsid w:val="000E36F3"/>
    <w:rsid w:val="000E4311"/>
    <w:rsid w:val="000E6EA1"/>
    <w:rsid w:val="000E7016"/>
    <w:rsid w:val="000F00D5"/>
    <w:rsid w:val="000F06F5"/>
    <w:rsid w:val="000F0F10"/>
    <w:rsid w:val="000F11B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32C"/>
    <w:rsid w:val="0010475B"/>
    <w:rsid w:val="001048CE"/>
    <w:rsid w:val="00104BF1"/>
    <w:rsid w:val="00105407"/>
    <w:rsid w:val="0010593F"/>
    <w:rsid w:val="00105D08"/>
    <w:rsid w:val="00105F41"/>
    <w:rsid w:val="00106196"/>
    <w:rsid w:val="00106325"/>
    <w:rsid w:val="00107334"/>
    <w:rsid w:val="00107925"/>
    <w:rsid w:val="00107B1A"/>
    <w:rsid w:val="00107F4C"/>
    <w:rsid w:val="00110001"/>
    <w:rsid w:val="0011069B"/>
    <w:rsid w:val="0011115C"/>
    <w:rsid w:val="0011147B"/>
    <w:rsid w:val="001126B1"/>
    <w:rsid w:val="001126E5"/>
    <w:rsid w:val="0011274A"/>
    <w:rsid w:val="001128B0"/>
    <w:rsid w:val="00114A2E"/>
    <w:rsid w:val="00115B11"/>
    <w:rsid w:val="0011668B"/>
    <w:rsid w:val="001168E1"/>
    <w:rsid w:val="00117D33"/>
    <w:rsid w:val="00120F7B"/>
    <w:rsid w:val="00121288"/>
    <w:rsid w:val="00121B6F"/>
    <w:rsid w:val="0012666B"/>
    <w:rsid w:val="001267AA"/>
    <w:rsid w:val="00126875"/>
    <w:rsid w:val="0012694D"/>
    <w:rsid w:val="00126FC5"/>
    <w:rsid w:val="00130192"/>
    <w:rsid w:val="001301C5"/>
    <w:rsid w:val="00130725"/>
    <w:rsid w:val="00131B61"/>
    <w:rsid w:val="00131E3E"/>
    <w:rsid w:val="00132B8E"/>
    <w:rsid w:val="00133278"/>
    <w:rsid w:val="0013352C"/>
    <w:rsid w:val="00134008"/>
    <w:rsid w:val="001341DF"/>
    <w:rsid w:val="001361FE"/>
    <w:rsid w:val="00136C35"/>
    <w:rsid w:val="0014246C"/>
    <w:rsid w:val="00142EBC"/>
    <w:rsid w:val="00142F5E"/>
    <w:rsid w:val="001437F0"/>
    <w:rsid w:val="00144BEA"/>
    <w:rsid w:val="0014503B"/>
    <w:rsid w:val="00145AAF"/>
    <w:rsid w:val="001463AC"/>
    <w:rsid w:val="00146400"/>
    <w:rsid w:val="0014725B"/>
    <w:rsid w:val="00147E87"/>
    <w:rsid w:val="00150673"/>
    <w:rsid w:val="00150936"/>
    <w:rsid w:val="00150C28"/>
    <w:rsid w:val="00151420"/>
    <w:rsid w:val="00151891"/>
    <w:rsid w:val="00152B1B"/>
    <w:rsid w:val="00152E79"/>
    <w:rsid w:val="00154D37"/>
    <w:rsid w:val="0015546E"/>
    <w:rsid w:val="00155FF4"/>
    <w:rsid w:val="001562FF"/>
    <w:rsid w:val="001568BA"/>
    <w:rsid w:val="00157202"/>
    <w:rsid w:val="001649F3"/>
    <w:rsid w:val="00164AF6"/>
    <w:rsid w:val="00166BAB"/>
    <w:rsid w:val="001670D2"/>
    <w:rsid w:val="00167282"/>
    <w:rsid w:val="00167E16"/>
    <w:rsid w:val="001702BE"/>
    <w:rsid w:val="00170404"/>
    <w:rsid w:val="00171A20"/>
    <w:rsid w:val="001737F8"/>
    <w:rsid w:val="00175C43"/>
    <w:rsid w:val="00175F92"/>
    <w:rsid w:val="00176C72"/>
    <w:rsid w:val="00176EA3"/>
    <w:rsid w:val="00176F39"/>
    <w:rsid w:val="00177C05"/>
    <w:rsid w:val="00180AC1"/>
    <w:rsid w:val="00182295"/>
    <w:rsid w:val="00182317"/>
    <w:rsid w:val="00182995"/>
    <w:rsid w:val="0018332B"/>
    <w:rsid w:val="0018379A"/>
    <w:rsid w:val="00183CDF"/>
    <w:rsid w:val="00183F6F"/>
    <w:rsid w:val="001845A5"/>
    <w:rsid w:val="00184BFA"/>
    <w:rsid w:val="00185F77"/>
    <w:rsid w:val="00186E75"/>
    <w:rsid w:val="001870B8"/>
    <w:rsid w:val="00187113"/>
    <w:rsid w:val="00187732"/>
    <w:rsid w:val="00187E57"/>
    <w:rsid w:val="0019023B"/>
    <w:rsid w:val="00190726"/>
    <w:rsid w:val="001911AC"/>
    <w:rsid w:val="001920B1"/>
    <w:rsid w:val="00192241"/>
    <w:rsid w:val="001933FB"/>
    <w:rsid w:val="00193A4E"/>
    <w:rsid w:val="001956D9"/>
    <w:rsid w:val="00196739"/>
    <w:rsid w:val="001972CF"/>
    <w:rsid w:val="001976F2"/>
    <w:rsid w:val="00197893"/>
    <w:rsid w:val="00197A93"/>
    <w:rsid w:val="001A0209"/>
    <w:rsid w:val="001A274C"/>
    <w:rsid w:val="001A3566"/>
    <w:rsid w:val="001A3635"/>
    <w:rsid w:val="001A3837"/>
    <w:rsid w:val="001A39AA"/>
    <w:rsid w:val="001A3E31"/>
    <w:rsid w:val="001A4B28"/>
    <w:rsid w:val="001A4DEA"/>
    <w:rsid w:val="001A4F43"/>
    <w:rsid w:val="001A6324"/>
    <w:rsid w:val="001A6466"/>
    <w:rsid w:val="001A6E3E"/>
    <w:rsid w:val="001A7E6D"/>
    <w:rsid w:val="001B0006"/>
    <w:rsid w:val="001B0C96"/>
    <w:rsid w:val="001B34DA"/>
    <w:rsid w:val="001B3C76"/>
    <w:rsid w:val="001B42D3"/>
    <w:rsid w:val="001B4F93"/>
    <w:rsid w:val="001B5272"/>
    <w:rsid w:val="001B6187"/>
    <w:rsid w:val="001B735B"/>
    <w:rsid w:val="001B7E2B"/>
    <w:rsid w:val="001C16A8"/>
    <w:rsid w:val="001C23BE"/>
    <w:rsid w:val="001C3759"/>
    <w:rsid w:val="001C4D28"/>
    <w:rsid w:val="001C609E"/>
    <w:rsid w:val="001C70B8"/>
    <w:rsid w:val="001D1850"/>
    <w:rsid w:val="001D1FF0"/>
    <w:rsid w:val="001D229A"/>
    <w:rsid w:val="001D2E59"/>
    <w:rsid w:val="001D31CB"/>
    <w:rsid w:val="001D33E0"/>
    <w:rsid w:val="001D44E2"/>
    <w:rsid w:val="001D53A3"/>
    <w:rsid w:val="001D5A62"/>
    <w:rsid w:val="001D66E6"/>
    <w:rsid w:val="001D76F7"/>
    <w:rsid w:val="001D7F61"/>
    <w:rsid w:val="001E09D9"/>
    <w:rsid w:val="001E0ABA"/>
    <w:rsid w:val="001E0D12"/>
    <w:rsid w:val="001E1313"/>
    <w:rsid w:val="001E18BB"/>
    <w:rsid w:val="001E24E8"/>
    <w:rsid w:val="001E2D73"/>
    <w:rsid w:val="001E402D"/>
    <w:rsid w:val="001E48D2"/>
    <w:rsid w:val="001E4D05"/>
    <w:rsid w:val="001E57B9"/>
    <w:rsid w:val="001F0045"/>
    <w:rsid w:val="001F0E4E"/>
    <w:rsid w:val="001F184B"/>
    <w:rsid w:val="001F4807"/>
    <w:rsid w:val="001F601C"/>
    <w:rsid w:val="001F670D"/>
    <w:rsid w:val="001F7840"/>
    <w:rsid w:val="001F7A46"/>
    <w:rsid w:val="002026D3"/>
    <w:rsid w:val="00202CF4"/>
    <w:rsid w:val="00203CD7"/>
    <w:rsid w:val="002044AA"/>
    <w:rsid w:val="002069C1"/>
    <w:rsid w:val="002071AE"/>
    <w:rsid w:val="002078F2"/>
    <w:rsid w:val="00207A5D"/>
    <w:rsid w:val="00207D92"/>
    <w:rsid w:val="00212A79"/>
    <w:rsid w:val="00212CAF"/>
    <w:rsid w:val="00213398"/>
    <w:rsid w:val="00213E5D"/>
    <w:rsid w:val="00213FD1"/>
    <w:rsid w:val="00214B2F"/>
    <w:rsid w:val="00216C72"/>
    <w:rsid w:val="00216DE6"/>
    <w:rsid w:val="00217D41"/>
    <w:rsid w:val="00220052"/>
    <w:rsid w:val="002202BA"/>
    <w:rsid w:val="00221369"/>
    <w:rsid w:val="00225021"/>
    <w:rsid w:val="0022579A"/>
    <w:rsid w:val="00225BCD"/>
    <w:rsid w:val="00226154"/>
    <w:rsid w:val="00226B69"/>
    <w:rsid w:val="00226B89"/>
    <w:rsid w:val="00226CEA"/>
    <w:rsid w:val="00230DF5"/>
    <w:rsid w:val="002322A0"/>
    <w:rsid w:val="00232874"/>
    <w:rsid w:val="0023390A"/>
    <w:rsid w:val="002342DE"/>
    <w:rsid w:val="002350EA"/>
    <w:rsid w:val="002355B4"/>
    <w:rsid w:val="002357C6"/>
    <w:rsid w:val="00236BBA"/>
    <w:rsid w:val="002375F9"/>
    <w:rsid w:val="00241126"/>
    <w:rsid w:val="00241335"/>
    <w:rsid w:val="00241E77"/>
    <w:rsid w:val="00242494"/>
    <w:rsid w:val="002438D5"/>
    <w:rsid w:val="00245B47"/>
    <w:rsid w:val="00245D41"/>
    <w:rsid w:val="0024782E"/>
    <w:rsid w:val="002507F6"/>
    <w:rsid w:val="00254E99"/>
    <w:rsid w:val="00254FFD"/>
    <w:rsid w:val="00256A23"/>
    <w:rsid w:val="00260A56"/>
    <w:rsid w:val="00260C34"/>
    <w:rsid w:val="0026153F"/>
    <w:rsid w:val="002616BB"/>
    <w:rsid w:val="00262834"/>
    <w:rsid w:val="00263AD4"/>
    <w:rsid w:val="002642F6"/>
    <w:rsid w:val="00264513"/>
    <w:rsid w:val="002650BA"/>
    <w:rsid w:val="002661C0"/>
    <w:rsid w:val="002675D7"/>
    <w:rsid w:val="00267D03"/>
    <w:rsid w:val="00270195"/>
    <w:rsid w:val="002713BB"/>
    <w:rsid w:val="00272B28"/>
    <w:rsid w:val="00272CCE"/>
    <w:rsid w:val="00272FC5"/>
    <w:rsid w:val="0027384F"/>
    <w:rsid w:val="00273FB9"/>
    <w:rsid w:val="002740A4"/>
    <w:rsid w:val="002741D8"/>
    <w:rsid w:val="002744BA"/>
    <w:rsid w:val="002745F8"/>
    <w:rsid w:val="00276DEC"/>
    <w:rsid w:val="00284528"/>
    <w:rsid w:val="00285B7F"/>
    <w:rsid w:val="00286666"/>
    <w:rsid w:val="00286DF7"/>
    <w:rsid w:val="00287A67"/>
    <w:rsid w:val="00290F46"/>
    <w:rsid w:val="00291947"/>
    <w:rsid w:val="00292C6A"/>
    <w:rsid w:val="00293AD5"/>
    <w:rsid w:val="00293EA7"/>
    <w:rsid w:val="00294D16"/>
    <w:rsid w:val="002953A4"/>
    <w:rsid w:val="00295934"/>
    <w:rsid w:val="00295EA4"/>
    <w:rsid w:val="00296275"/>
    <w:rsid w:val="00296D8D"/>
    <w:rsid w:val="002A0D16"/>
    <w:rsid w:val="002A3318"/>
    <w:rsid w:val="002A4353"/>
    <w:rsid w:val="002A472B"/>
    <w:rsid w:val="002A5162"/>
    <w:rsid w:val="002A552D"/>
    <w:rsid w:val="002A5D1A"/>
    <w:rsid w:val="002A5F67"/>
    <w:rsid w:val="002A6895"/>
    <w:rsid w:val="002A7584"/>
    <w:rsid w:val="002B0600"/>
    <w:rsid w:val="002B0E03"/>
    <w:rsid w:val="002B135E"/>
    <w:rsid w:val="002B1D35"/>
    <w:rsid w:val="002B211B"/>
    <w:rsid w:val="002B484C"/>
    <w:rsid w:val="002B516C"/>
    <w:rsid w:val="002B542F"/>
    <w:rsid w:val="002C0DDE"/>
    <w:rsid w:val="002C12E2"/>
    <w:rsid w:val="002C14A7"/>
    <w:rsid w:val="002C197B"/>
    <w:rsid w:val="002C23E2"/>
    <w:rsid w:val="002C29A7"/>
    <w:rsid w:val="002C2B4F"/>
    <w:rsid w:val="002C40A7"/>
    <w:rsid w:val="002C52E1"/>
    <w:rsid w:val="002C5F0E"/>
    <w:rsid w:val="002C6775"/>
    <w:rsid w:val="002C6E91"/>
    <w:rsid w:val="002C7659"/>
    <w:rsid w:val="002D14EF"/>
    <w:rsid w:val="002D15FB"/>
    <w:rsid w:val="002D1D7C"/>
    <w:rsid w:val="002D2808"/>
    <w:rsid w:val="002D2C22"/>
    <w:rsid w:val="002D2C78"/>
    <w:rsid w:val="002D33A0"/>
    <w:rsid w:val="002D362E"/>
    <w:rsid w:val="002D3F64"/>
    <w:rsid w:val="002D4894"/>
    <w:rsid w:val="002D4E17"/>
    <w:rsid w:val="002D63CC"/>
    <w:rsid w:val="002D788C"/>
    <w:rsid w:val="002D7E49"/>
    <w:rsid w:val="002E0C3F"/>
    <w:rsid w:val="002E0FA0"/>
    <w:rsid w:val="002E10FD"/>
    <w:rsid w:val="002E2AC7"/>
    <w:rsid w:val="002E338E"/>
    <w:rsid w:val="002E3FEC"/>
    <w:rsid w:val="002E4221"/>
    <w:rsid w:val="002E5B56"/>
    <w:rsid w:val="002E71E5"/>
    <w:rsid w:val="002E76B2"/>
    <w:rsid w:val="002F0EA5"/>
    <w:rsid w:val="002F206C"/>
    <w:rsid w:val="002F38FA"/>
    <w:rsid w:val="002F428C"/>
    <w:rsid w:val="002F45F8"/>
    <w:rsid w:val="002F4B33"/>
    <w:rsid w:val="002F4D31"/>
    <w:rsid w:val="002F563F"/>
    <w:rsid w:val="002F5A6D"/>
    <w:rsid w:val="002F709B"/>
    <w:rsid w:val="002F719A"/>
    <w:rsid w:val="002F72C4"/>
    <w:rsid w:val="002F7FF0"/>
    <w:rsid w:val="003007E9"/>
    <w:rsid w:val="003018D6"/>
    <w:rsid w:val="00302B2D"/>
    <w:rsid w:val="00302E28"/>
    <w:rsid w:val="0030422F"/>
    <w:rsid w:val="003045DB"/>
    <w:rsid w:val="00304644"/>
    <w:rsid w:val="00304707"/>
    <w:rsid w:val="00304DC3"/>
    <w:rsid w:val="0030521F"/>
    <w:rsid w:val="0030656D"/>
    <w:rsid w:val="00306CAE"/>
    <w:rsid w:val="003106B2"/>
    <w:rsid w:val="0031088C"/>
    <w:rsid w:val="00310C53"/>
    <w:rsid w:val="00310E84"/>
    <w:rsid w:val="00311441"/>
    <w:rsid w:val="003118B2"/>
    <w:rsid w:val="00312B0D"/>
    <w:rsid w:val="00313044"/>
    <w:rsid w:val="003137C3"/>
    <w:rsid w:val="00315A20"/>
    <w:rsid w:val="00316739"/>
    <w:rsid w:val="00316D59"/>
    <w:rsid w:val="0031772D"/>
    <w:rsid w:val="00321069"/>
    <w:rsid w:val="003223FE"/>
    <w:rsid w:val="00322503"/>
    <w:rsid w:val="00322C66"/>
    <w:rsid w:val="00322EB8"/>
    <w:rsid w:val="0032376C"/>
    <w:rsid w:val="00323E8C"/>
    <w:rsid w:val="00324B62"/>
    <w:rsid w:val="00324CC5"/>
    <w:rsid w:val="00325616"/>
    <w:rsid w:val="00325C5B"/>
    <w:rsid w:val="00326832"/>
    <w:rsid w:val="00330293"/>
    <w:rsid w:val="0033126E"/>
    <w:rsid w:val="00331FB8"/>
    <w:rsid w:val="00333C2A"/>
    <w:rsid w:val="00333F71"/>
    <w:rsid w:val="0033496D"/>
    <w:rsid w:val="00334D8F"/>
    <w:rsid w:val="00334DC6"/>
    <w:rsid w:val="00335669"/>
    <w:rsid w:val="00335F6A"/>
    <w:rsid w:val="00336DF8"/>
    <w:rsid w:val="00340D54"/>
    <w:rsid w:val="003427F1"/>
    <w:rsid w:val="003434E6"/>
    <w:rsid w:val="0034354F"/>
    <w:rsid w:val="0034428A"/>
    <w:rsid w:val="00345E61"/>
    <w:rsid w:val="00346B1D"/>
    <w:rsid w:val="00347729"/>
    <w:rsid w:val="0035037F"/>
    <w:rsid w:val="003504DD"/>
    <w:rsid w:val="003505FB"/>
    <w:rsid w:val="00351B35"/>
    <w:rsid w:val="00353080"/>
    <w:rsid w:val="00353FCF"/>
    <w:rsid w:val="003548CC"/>
    <w:rsid w:val="00354D50"/>
    <w:rsid w:val="00354E8A"/>
    <w:rsid w:val="003570D2"/>
    <w:rsid w:val="00357542"/>
    <w:rsid w:val="0035769C"/>
    <w:rsid w:val="00357C73"/>
    <w:rsid w:val="00357E24"/>
    <w:rsid w:val="00360D62"/>
    <w:rsid w:val="003626AC"/>
    <w:rsid w:val="00363199"/>
    <w:rsid w:val="003647F1"/>
    <w:rsid w:val="003655B2"/>
    <w:rsid w:val="003656B2"/>
    <w:rsid w:val="00365797"/>
    <w:rsid w:val="003666B0"/>
    <w:rsid w:val="003679D2"/>
    <w:rsid w:val="00370BAC"/>
    <w:rsid w:val="0037228F"/>
    <w:rsid w:val="00372AB4"/>
    <w:rsid w:val="00373016"/>
    <w:rsid w:val="00373997"/>
    <w:rsid w:val="003745E4"/>
    <w:rsid w:val="0037460A"/>
    <w:rsid w:val="00374B58"/>
    <w:rsid w:val="00374DD4"/>
    <w:rsid w:val="00375B22"/>
    <w:rsid w:val="00375F24"/>
    <w:rsid w:val="00376278"/>
    <w:rsid w:val="00376536"/>
    <w:rsid w:val="00376572"/>
    <w:rsid w:val="00376ADE"/>
    <w:rsid w:val="00377E6C"/>
    <w:rsid w:val="0038146F"/>
    <w:rsid w:val="003815A9"/>
    <w:rsid w:val="0038164B"/>
    <w:rsid w:val="00381AD5"/>
    <w:rsid w:val="00382291"/>
    <w:rsid w:val="0038307F"/>
    <w:rsid w:val="0038399A"/>
    <w:rsid w:val="0038417A"/>
    <w:rsid w:val="00384C13"/>
    <w:rsid w:val="00385B77"/>
    <w:rsid w:val="00385BD6"/>
    <w:rsid w:val="00385CDD"/>
    <w:rsid w:val="00386763"/>
    <w:rsid w:val="00386C7C"/>
    <w:rsid w:val="003871C9"/>
    <w:rsid w:val="00390B41"/>
    <w:rsid w:val="00391288"/>
    <w:rsid w:val="00391D08"/>
    <w:rsid w:val="003938F1"/>
    <w:rsid w:val="00394F1D"/>
    <w:rsid w:val="003954C5"/>
    <w:rsid w:val="003960BB"/>
    <w:rsid w:val="00397F80"/>
    <w:rsid w:val="003A035E"/>
    <w:rsid w:val="003A0B0E"/>
    <w:rsid w:val="003A0FCD"/>
    <w:rsid w:val="003A1691"/>
    <w:rsid w:val="003A246F"/>
    <w:rsid w:val="003A2985"/>
    <w:rsid w:val="003A2BA8"/>
    <w:rsid w:val="003A313F"/>
    <w:rsid w:val="003A4CD7"/>
    <w:rsid w:val="003A5AE9"/>
    <w:rsid w:val="003A72EF"/>
    <w:rsid w:val="003A7F9F"/>
    <w:rsid w:val="003B0176"/>
    <w:rsid w:val="003B026E"/>
    <w:rsid w:val="003B0423"/>
    <w:rsid w:val="003B0721"/>
    <w:rsid w:val="003B0C7A"/>
    <w:rsid w:val="003B287D"/>
    <w:rsid w:val="003B389A"/>
    <w:rsid w:val="003B4317"/>
    <w:rsid w:val="003B60B2"/>
    <w:rsid w:val="003B79C7"/>
    <w:rsid w:val="003B7FB4"/>
    <w:rsid w:val="003C0207"/>
    <w:rsid w:val="003C083E"/>
    <w:rsid w:val="003C3DB1"/>
    <w:rsid w:val="003C3E45"/>
    <w:rsid w:val="003C4CFB"/>
    <w:rsid w:val="003C56F0"/>
    <w:rsid w:val="003C6DE8"/>
    <w:rsid w:val="003C6E2D"/>
    <w:rsid w:val="003D0059"/>
    <w:rsid w:val="003D0186"/>
    <w:rsid w:val="003D37BA"/>
    <w:rsid w:val="003D42BB"/>
    <w:rsid w:val="003D5151"/>
    <w:rsid w:val="003D53BA"/>
    <w:rsid w:val="003D7B8E"/>
    <w:rsid w:val="003E0424"/>
    <w:rsid w:val="003E195F"/>
    <w:rsid w:val="003E1F35"/>
    <w:rsid w:val="003E21B2"/>
    <w:rsid w:val="003E4AE5"/>
    <w:rsid w:val="003E598E"/>
    <w:rsid w:val="003E6061"/>
    <w:rsid w:val="003E6471"/>
    <w:rsid w:val="003E6723"/>
    <w:rsid w:val="003E733B"/>
    <w:rsid w:val="003E7CF4"/>
    <w:rsid w:val="003F01A5"/>
    <w:rsid w:val="003F0418"/>
    <w:rsid w:val="003F0493"/>
    <w:rsid w:val="003F1060"/>
    <w:rsid w:val="003F2CDA"/>
    <w:rsid w:val="003F2DCC"/>
    <w:rsid w:val="003F3384"/>
    <w:rsid w:val="003F3BF4"/>
    <w:rsid w:val="003F4C5E"/>
    <w:rsid w:val="003F4E65"/>
    <w:rsid w:val="003F543A"/>
    <w:rsid w:val="00400F02"/>
    <w:rsid w:val="00401170"/>
    <w:rsid w:val="0040129F"/>
    <w:rsid w:val="00402720"/>
    <w:rsid w:val="00403909"/>
    <w:rsid w:val="004039A3"/>
    <w:rsid w:val="00404E4B"/>
    <w:rsid w:val="00405A57"/>
    <w:rsid w:val="00410716"/>
    <w:rsid w:val="004109CE"/>
    <w:rsid w:val="00413902"/>
    <w:rsid w:val="004145DD"/>
    <w:rsid w:val="0041595B"/>
    <w:rsid w:val="0041601C"/>
    <w:rsid w:val="00416032"/>
    <w:rsid w:val="004168EC"/>
    <w:rsid w:val="00417A77"/>
    <w:rsid w:val="00417B61"/>
    <w:rsid w:val="00420D19"/>
    <w:rsid w:val="0042167D"/>
    <w:rsid w:val="00421D0F"/>
    <w:rsid w:val="00422A39"/>
    <w:rsid w:val="00422C25"/>
    <w:rsid w:val="00423295"/>
    <w:rsid w:val="00424242"/>
    <w:rsid w:val="00425923"/>
    <w:rsid w:val="00425F86"/>
    <w:rsid w:val="00426D91"/>
    <w:rsid w:val="004301DB"/>
    <w:rsid w:val="004307C4"/>
    <w:rsid w:val="00430B68"/>
    <w:rsid w:val="0043326A"/>
    <w:rsid w:val="004334A8"/>
    <w:rsid w:val="0043379D"/>
    <w:rsid w:val="00433967"/>
    <w:rsid w:val="004345D2"/>
    <w:rsid w:val="004356AB"/>
    <w:rsid w:val="00435F42"/>
    <w:rsid w:val="004369F3"/>
    <w:rsid w:val="00436C95"/>
    <w:rsid w:val="00437A5C"/>
    <w:rsid w:val="004406B4"/>
    <w:rsid w:val="00440FC0"/>
    <w:rsid w:val="004432DF"/>
    <w:rsid w:val="0044392C"/>
    <w:rsid w:val="00443988"/>
    <w:rsid w:val="00443A0B"/>
    <w:rsid w:val="00444543"/>
    <w:rsid w:val="00444C89"/>
    <w:rsid w:val="00444F33"/>
    <w:rsid w:val="00445006"/>
    <w:rsid w:val="00446905"/>
    <w:rsid w:val="00446D7E"/>
    <w:rsid w:val="00447274"/>
    <w:rsid w:val="00447482"/>
    <w:rsid w:val="00450827"/>
    <w:rsid w:val="00451C24"/>
    <w:rsid w:val="004524FB"/>
    <w:rsid w:val="004532B1"/>
    <w:rsid w:val="004554FA"/>
    <w:rsid w:val="00455E37"/>
    <w:rsid w:val="00456069"/>
    <w:rsid w:val="004574E8"/>
    <w:rsid w:val="004603FA"/>
    <w:rsid w:val="00462725"/>
    <w:rsid w:val="00464C97"/>
    <w:rsid w:val="004654E4"/>
    <w:rsid w:val="004657C1"/>
    <w:rsid w:val="0047031C"/>
    <w:rsid w:val="00470E06"/>
    <w:rsid w:val="00470EBE"/>
    <w:rsid w:val="0047107B"/>
    <w:rsid w:val="0047137E"/>
    <w:rsid w:val="00471DB9"/>
    <w:rsid w:val="00472697"/>
    <w:rsid w:val="004764A5"/>
    <w:rsid w:val="004768D1"/>
    <w:rsid w:val="00477B2E"/>
    <w:rsid w:val="00477E47"/>
    <w:rsid w:val="00477F1B"/>
    <w:rsid w:val="0048081A"/>
    <w:rsid w:val="004818D7"/>
    <w:rsid w:val="00481F32"/>
    <w:rsid w:val="004844E1"/>
    <w:rsid w:val="00484B85"/>
    <w:rsid w:val="00484C3C"/>
    <w:rsid w:val="00485E3D"/>
    <w:rsid w:val="00486E0A"/>
    <w:rsid w:val="00487E10"/>
    <w:rsid w:val="00490EF9"/>
    <w:rsid w:val="004910D9"/>
    <w:rsid w:val="00492469"/>
    <w:rsid w:val="00492A0F"/>
    <w:rsid w:val="004932AE"/>
    <w:rsid w:val="004955CF"/>
    <w:rsid w:val="004960BD"/>
    <w:rsid w:val="004979A6"/>
    <w:rsid w:val="004A0C68"/>
    <w:rsid w:val="004A2BFB"/>
    <w:rsid w:val="004A378C"/>
    <w:rsid w:val="004A395D"/>
    <w:rsid w:val="004A3BC9"/>
    <w:rsid w:val="004A5911"/>
    <w:rsid w:val="004A7168"/>
    <w:rsid w:val="004A77E1"/>
    <w:rsid w:val="004A7FDB"/>
    <w:rsid w:val="004B020C"/>
    <w:rsid w:val="004B16BC"/>
    <w:rsid w:val="004B1A61"/>
    <w:rsid w:val="004B260E"/>
    <w:rsid w:val="004B2818"/>
    <w:rsid w:val="004B3CE5"/>
    <w:rsid w:val="004B5123"/>
    <w:rsid w:val="004B5842"/>
    <w:rsid w:val="004B5A2E"/>
    <w:rsid w:val="004B788C"/>
    <w:rsid w:val="004B7DEB"/>
    <w:rsid w:val="004B7EAD"/>
    <w:rsid w:val="004C05AB"/>
    <w:rsid w:val="004C06F0"/>
    <w:rsid w:val="004C0BBB"/>
    <w:rsid w:val="004C1841"/>
    <w:rsid w:val="004C1A3E"/>
    <w:rsid w:val="004C1E2D"/>
    <w:rsid w:val="004C215D"/>
    <w:rsid w:val="004C39A8"/>
    <w:rsid w:val="004C39C6"/>
    <w:rsid w:val="004C3C01"/>
    <w:rsid w:val="004C3F76"/>
    <w:rsid w:val="004C4125"/>
    <w:rsid w:val="004C4FEC"/>
    <w:rsid w:val="004C5590"/>
    <w:rsid w:val="004C5F35"/>
    <w:rsid w:val="004C6B47"/>
    <w:rsid w:val="004D1141"/>
    <w:rsid w:val="004D177F"/>
    <w:rsid w:val="004D1935"/>
    <w:rsid w:val="004D1C27"/>
    <w:rsid w:val="004D1D70"/>
    <w:rsid w:val="004D200A"/>
    <w:rsid w:val="004D2C81"/>
    <w:rsid w:val="004D3A51"/>
    <w:rsid w:val="004D3C57"/>
    <w:rsid w:val="004D3C61"/>
    <w:rsid w:val="004D5BAF"/>
    <w:rsid w:val="004D5ECB"/>
    <w:rsid w:val="004D6328"/>
    <w:rsid w:val="004E0E13"/>
    <w:rsid w:val="004E2F75"/>
    <w:rsid w:val="004E58A6"/>
    <w:rsid w:val="004E72A3"/>
    <w:rsid w:val="004E7E6F"/>
    <w:rsid w:val="004F038B"/>
    <w:rsid w:val="004F066D"/>
    <w:rsid w:val="004F0828"/>
    <w:rsid w:val="004F0F9D"/>
    <w:rsid w:val="004F193F"/>
    <w:rsid w:val="004F1BF1"/>
    <w:rsid w:val="004F2167"/>
    <w:rsid w:val="004F2B82"/>
    <w:rsid w:val="004F39A4"/>
    <w:rsid w:val="004F5A57"/>
    <w:rsid w:val="004F5E85"/>
    <w:rsid w:val="004F63D3"/>
    <w:rsid w:val="00500443"/>
    <w:rsid w:val="00500A06"/>
    <w:rsid w:val="00501035"/>
    <w:rsid w:val="0050168C"/>
    <w:rsid w:val="00502CF0"/>
    <w:rsid w:val="005031BC"/>
    <w:rsid w:val="00504773"/>
    <w:rsid w:val="0050503A"/>
    <w:rsid w:val="00505261"/>
    <w:rsid w:val="005052E0"/>
    <w:rsid w:val="005057D4"/>
    <w:rsid w:val="00505986"/>
    <w:rsid w:val="0050686D"/>
    <w:rsid w:val="00507D87"/>
    <w:rsid w:val="0051051A"/>
    <w:rsid w:val="00511AB4"/>
    <w:rsid w:val="005134D0"/>
    <w:rsid w:val="00514A01"/>
    <w:rsid w:val="00514D1E"/>
    <w:rsid w:val="00517DE9"/>
    <w:rsid w:val="0052020C"/>
    <w:rsid w:val="005216E6"/>
    <w:rsid w:val="00521EFD"/>
    <w:rsid w:val="0052215D"/>
    <w:rsid w:val="00523916"/>
    <w:rsid w:val="00524891"/>
    <w:rsid w:val="005251EA"/>
    <w:rsid w:val="0052540C"/>
    <w:rsid w:val="00527A0F"/>
    <w:rsid w:val="00527A67"/>
    <w:rsid w:val="0053102E"/>
    <w:rsid w:val="0053196A"/>
    <w:rsid w:val="005327EF"/>
    <w:rsid w:val="0053336D"/>
    <w:rsid w:val="0053382A"/>
    <w:rsid w:val="00535342"/>
    <w:rsid w:val="005362A5"/>
    <w:rsid w:val="005363F9"/>
    <w:rsid w:val="005369AA"/>
    <w:rsid w:val="00536B9B"/>
    <w:rsid w:val="00536F87"/>
    <w:rsid w:val="005374E6"/>
    <w:rsid w:val="005403B9"/>
    <w:rsid w:val="00540484"/>
    <w:rsid w:val="00540DFC"/>
    <w:rsid w:val="005412C9"/>
    <w:rsid w:val="00543498"/>
    <w:rsid w:val="00543B0F"/>
    <w:rsid w:val="005445CB"/>
    <w:rsid w:val="00544601"/>
    <w:rsid w:val="005448FA"/>
    <w:rsid w:val="005449AF"/>
    <w:rsid w:val="005451CC"/>
    <w:rsid w:val="0054533C"/>
    <w:rsid w:val="00546507"/>
    <w:rsid w:val="00546B98"/>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55DC"/>
    <w:rsid w:val="00560313"/>
    <w:rsid w:val="00560C8C"/>
    <w:rsid w:val="00560CF4"/>
    <w:rsid w:val="0056107E"/>
    <w:rsid w:val="00561403"/>
    <w:rsid w:val="005619FB"/>
    <w:rsid w:val="005623B3"/>
    <w:rsid w:val="0056269C"/>
    <w:rsid w:val="005632E7"/>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ED2"/>
    <w:rsid w:val="005719F7"/>
    <w:rsid w:val="005724D8"/>
    <w:rsid w:val="005727A7"/>
    <w:rsid w:val="0057280F"/>
    <w:rsid w:val="00573088"/>
    <w:rsid w:val="0057331F"/>
    <w:rsid w:val="005745D9"/>
    <w:rsid w:val="005753CE"/>
    <w:rsid w:val="0057558F"/>
    <w:rsid w:val="00575779"/>
    <w:rsid w:val="005762F4"/>
    <w:rsid w:val="00577A2F"/>
    <w:rsid w:val="00577CCD"/>
    <w:rsid w:val="00577FC6"/>
    <w:rsid w:val="00582052"/>
    <w:rsid w:val="00582ABD"/>
    <w:rsid w:val="00584527"/>
    <w:rsid w:val="00584AA7"/>
    <w:rsid w:val="00586632"/>
    <w:rsid w:val="005904B4"/>
    <w:rsid w:val="00591555"/>
    <w:rsid w:val="00591995"/>
    <w:rsid w:val="0059262E"/>
    <w:rsid w:val="00592B37"/>
    <w:rsid w:val="005930AB"/>
    <w:rsid w:val="005938F7"/>
    <w:rsid w:val="00593BC4"/>
    <w:rsid w:val="00595C0C"/>
    <w:rsid w:val="00595E0B"/>
    <w:rsid w:val="005961EF"/>
    <w:rsid w:val="00596BBE"/>
    <w:rsid w:val="005A0488"/>
    <w:rsid w:val="005A1B49"/>
    <w:rsid w:val="005A216A"/>
    <w:rsid w:val="005A2CA3"/>
    <w:rsid w:val="005A2F01"/>
    <w:rsid w:val="005A3D45"/>
    <w:rsid w:val="005A5070"/>
    <w:rsid w:val="005A5586"/>
    <w:rsid w:val="005A5F6B"/>
    <w:rsid w:val="005A6AD9"/>
    <w:rsid w:val="005A6EA5"/>
    <w:rsid w:val="005A7AE8"/>
    <w:rsid w:val="005B0102"/>
    <w:rsid w:val="005B01B3"/>
    <w:rsid w:val="005B0B19"/>
    <w:rsid w:val="005B2D05"/>
    <w:rsid w:val="005B4191"/>
    <w:rsid w:val="005B5521"/>
    <w:rsid w:val="005B5A8A"/>
    <w:rsid w:val="005B63BC"/>
    <w:rsid w:val="005B652B"/>
    <w:rsid w:val="005B6637"/>
    <w:rsid w:val="005C1994"/>
    <w:rsid w:val="005C2156"/>
    <w:rsid w:val="005C2E7D"/>
    <w:rsid w:val="005C3C65"/>
    <w:rsid w:val="005C3D0E"/>
    <w:rsid w:val="005C4EA2"/>
    <w:rsid w:val="005C5490"/>
    <w:rsid w:val="005C590C"/>
    <w:rsid w:val="005C7588"/>
    <w:rsid w:val="005C79AA"/>
    <w:rsid w:val="005D1054"/>
    <w:rsid w:val="005D151A"/>
    <w:rsid w:val="005D1F26"/>
    <w:rsid w:val="005D2BF5"/>
    <w:rsid w:val="005D2EBC"/>
    <w:rsid w:val="005D33B2"/>
    <w:rsid w:val="005D363F"/>
    <w:rsid w:val="005D3B44"/>
    <w:rsid w:val="005D4299"/>
    <w:rsid w:val="005D4C08"/>
    <w:rsid w:val="005D4E58"/>
    <w:rsid w:val="005D7E1A"/>
    <w:rsid w:val="005E2E8A"/>
    <w:rsid w:val="005E353A"/>
    <w:rsid w:val="005E7654"/>
    <w:rsid w:val="005E7F6C"/>
    <w:rsid w:val="005F1CC6"/>
    <w:rsid w:val="005F2115"/>
    <w:rsid w:val="005F27AC"/>
    <w:rsid w:val="005F2EB9"/>
    <w:rsid w:val="005F2F58"/>
    <w:rsid w:val="005F3931"/>
    <w:rsid w:val="005F42FB"/>
    <w:rsid w:val="005F4E15"/>
    <w:rsid w:val="005F52C6"/>
    <w:rsid w:val="005F57D9"/>
    <w:rsid w:val="005F5D23"/>
    <w:rsid w:val="005F5D9A"/>
    <w:rsid w:val="005F5E6D"/>
    <w:rsid w:val="005F618F"/>
    <w:rsid w:val="005F7190"/>
    <w:rsid w:val="00600601"/>
    <w:rsid w:val="00601472"/>
    <w:rsid w:val="00601566"/>
    <w:rsid w:val="00601781"/>
    <w:rsid w:val="0060384B"/>
    <w:rsid w:val="00604386"/>
    <w:rsid w:val="00604CA1"/>
    <w:rsid w:val="00605CE4"/>
    <w:rsid w:val="0060659E"/>
    <w:rsid w:val="00607182"/>
    <w:rsid w:val="006077B1"/>
    <w:rsid w:val="006106D6"/>
    <w:rsid w:val="00612012"/>
    <w:rsid w:val="00613A67"/>
    <w:rsid w:val="00613BEC"/>
    <w:rsid w:val="0061645B"/>
    <w:rsid w:val="0061775D"/>
    <w:rsid w:val="006179B4"/>
    <w:rsid w:val="00620951"/>
    <w:rsid w:val="0062102D"/>
    <w:rsid w:val="00621914"/>
    <w:rsid w:val="00621988"/>
    <w:rsid w:val="00622DE5"/>
    <w:rsid w:val="00623BED"/>
    <w:rsid w:val="0062554F"/>
    <w:rsid w:val="006270A0"/>
    <w:rsid w:val="00627309"/>
    <w:rsid w:val="00627818"/>
    <w:rsid w:val="006304A2"/>
    <w:rsid w:val="00631449"/>
    <w:rsid w:val="0063188D"/>
    <w:rsid w:val="00632007"/>
    <w:rsid w:val="0063448C"/>
    <w:rsid w:val="00634C0B"/>
    <w:rsid w:val="00634DE5"/>
    <w:rsid w:val="00635163"/>
    <w:rsid w:val="006369F2"/>
    <w:rsid w:val="00640DF4"/>
    <w:rsid w:val="00642594"/>
    <w:rsid w:val="00642ACA"/>
    <w:rsid w:val="00644159"/>
    <w:rsid w:val="006446B6"/>
    <w:rsid w:val="0064568F"/>
    <w:rsid w:val="006479BC"/>
    <w:rsid w:val="00650349"/>
    <w:rsid w:val="00650865"/>
    <w:rsid w:val="00650EAD"/>
    <w:rsid w:val="00651A2B"/>
    <w:rsid w:val="00651A6B"/>
    <w:rsid w:val="00652BBB"/>
    <w:rsid w:val="00653F67"/>
    <w:rsid w:val="006544D0"/>
    <w:rsid w:val="0065451D"/>
    <w:rsid w:val="006553A4"/>
    <w:rsid w:val="0065628E"/>
    <w:rsid w:val="00656FBF"/>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E11"/>
    <w:rsid w:val="00687709"/>
    <w:rsid w:val="006903A6"/>
    <w:rsid w:val="006905E5"/>
    <w:rsid w:val="00690870"/>
    <w:rsid w:val="00691CA4"/>
    <w:rsid w:val="00692493"/>
    <w:rsid w:val="006926EE"/>
    <w:rsid w:val="006927CC"/>
    <w:rsid w:val="00692E8E"/>
    <w:rsid w:val="00693596"/>
    <w:rsid w:val="006936A4"/>
    <w:rsid w:val="006941EA"/>
    <w:rsid w:val="0069451C"/>
    <w:rsid w:val="00696AA6"/>
    <w:rsid w:val="006A1402"/>
    <w:rsid w:val="006A28AF"/>
    <w:rsid w:val="006A3247"/>
    <w:rsid w:val="006A5433"/>
    <w:rsid w:val="006A5B28"/>
    <w:rsid w:val="006A6180"/>
    <w:rsid w:val="006A61CE"/>
    <w:rsid w:val="006A6CC8"/>
    <w:rsid w:val="006A7DFF"/>
    <w:rsid w:val="006A7FE9"/>
    <w:rsid w:val="006A7FF7"/>
    <w:rsid w:val="006B026D"/>
    <w:rsid w:val="006B07C0"/>
    <w:rsid w:val="006B0CD3"/>
    <w:rsid w:val="006B195C"/>
    <w:rsid w:val="006B1A41"/>
    <w:rsid w:val="006B34AA"/>
    <w:rsid w:val="006B361C"/>
    <w:rsid w:val="006B424D"/>
    <w:rsid w:val="006B44F6"/>
    <w:rsid w:val="006B5827"/>
    <w:rsid w:val="006B60AA"/>
    <w:rsid w:val="006B6135"/>
    <w:rsid w:val="006B63D2"/>
    <w:rsid w:val="006B7FC5"/>
    <w:rsid w:val="006C0EB4"/>
    <w:rsid w:val="006C367A"/>
    <w:rsid w:val="006D073E"/>
    <w:rsid w:val="006D0B43"/>
    <w:rsid w:val="006D2D57"/>
    <w:rsid w:val="006D3B39"/>
    <w:rsid w:val="006D4A61"/>
    <w:rsid w:val="006D4D09"/>
    <w:rsid w:val="006D5582"/>
    <w:rsid w:val="006D62A6"/>
    <w:rsid w:val="006D6813"/>
    <w:rsid w:val="006D7709"/>
    <w:rsid w:val="006E1C56"/>
    <w:rsid w:val="006E2521"/>
    <w:rsid w:val="006E2C2B"/>
    <w:rsid w:val="006E5524"/>
    <w:rsid w:val="006E56B8"/>
    <w:rsid w:val="006F0032"/>
    <w:rsid w:val="006F2084"/>
    <w:rsid w:val="006F6A42"/>
    <w:rsid w:val="006F6A8B"/>
    <w:rsid w:val="006F6D30"/>
    <w:rsid w:val="006F7635"/>
    <w:rsid w:val="00700D6D"/>
    <w:rsid w:val="0070148C"/>
    <w:rsid w:val="007017C5"/>
    <w:rsid w:val="00705178"/>
    <w:rsid w:val="00705641"/>
    <w:rsid w:val="00705AAD"/>
    <w:rsid w:val="00705D50"/>
    <w:rsid w:val="00705D82"/>
    <w:rsid w:val="0070635B"/>
    <w:rsid w:val="00706E4D"/>
    <w:rsid w:val="00706E77"/>
    <w:rsid w:val="0070740E"/>
    <w:rsid w:val="0070778A"/>
    <w:rsid w:val="007106E6"/>
    <w:rsid w:val="00710737"/>
    <w:rsid w:val="007108B5"/>
    <w:rsid w:val="00713357"/>
    <w:rsid w:val="00713701"/>
    <w:rsid w:val="0071613A"/>
    <w:rsid w:val="00717FCC"/>
    <w:rsid w:val="00720F26"/>
    <w:rsid w:val="00721584"/>
    <w:rsid w:val="00721AB5"/>
    <w:rsid w:val="00722172"/>
    <w:rsid w:val="00722D20"/>
    <w:rsid w:val="00723C00"/>
    <w:rsid w:val="00724545"/>
    <w:rsid w:val="00726E96"/>
    <w:rsid w:val="007307D3"/>
    <w:rsid w:val="00730D2C"/>
    <w:rsid w:val="00731047"/>
    <w:rsid w:val="00731B24"/>
    <w:rsid w:val="00732256"/>
    <w:rsid w:val="00733171"/>
    <w:rsid w:val="00733505"/>
    <w:rsid w:val="00733C1D"/>
    <w:rsid w:val="00734AD6"/>
    <w:rsid w:val="00734B2F"/>
    <w:rsid w:val="00736ECA"/>
    <w:rsid w:val="00741CE0"/>
    <w:rsid w:val="00741DAA"/>
    <w:rsid w:val="00742A73"/>
    <w:rsid w:val="00743D2A"/>
    <w:rsid w:val="00743D49"/>
    <w:rsid w:val="00745489"/>
    <w:rsid w:val="00745E82"/>
    <w:rsid w:val="00747125"/>
    <w:rsid w:val="00747194"/>
    <w:rsid w:val="007506F5"/>
    <w:rsid w:val="00750D29"/>
    <w:rsid w:val="00750F3D"/>
    <w:rsid w:val="007510B8"/>
    <w:rsid w:val="00751452"/>
    <w:rsid w:val="0075199F"/>
    <w:rsid w:val="00753136"/>
    <w:rsid w:val="0075436A"/>
    <w:rsid w:val="00754437"/>
    <w:rsid w:val="0075641B"/>
    <w:rsid w:val="0075664D"/>
    <w:rsid w:val="0075680C"/>
    <w:rsid w:val="00756DC3"/>
    <w:rsid w:val="00761888"/>
    <w:rsid w:val="00761F0F"/>
    <w:rsid w:val="00762145"/>
    <w:rsid w:val="007624FD"/>
    <w:rsid w:val="007628BB"/>
    <w:rsid w:val="0076360E"/>
    <w:rsid w:val="0076627A"/>
    <w:rsid w:val="007675D7"/>
    <w:rsid w:val="00767870"/>
    <w:rsid w:val="007709FA"/>
    <w:rsid w:val="00770A2F"/>
    <w:rsid w:val="0077137B"/>
    <w:rsid w:val="00771CC7"/>
    <w:rsid w:val="007720FF"/>
    <w:rsid w:val="0077304E"/>
    <w:rsid w:val="00773200"/>
    <w:rsid w:val="007737F1"/>
    <w:rsid w:val="00773C1A"/>
    <w:rsid w:val="00773F0E"/>
    <w:rsid w:val="00773F24"/>
    <w:rsid w:val="00774041"/>
    <w:rsid w:val="00774638"/>
    <w:rsid w:val="007757BC"/>
    <w:rsid w:val="00775CD3"/>
    <w:rsid w:val="007771AD"/>
    <w:rsid w:val="00777CC9"/>
    <w:rsid w:val="00781D3C"/>
    <w:rsid w:val="00782859"/>
    <w:rsid w:val="00782BEF"/>
    <w:rsid w:val="007832CB"/>
    <w:rsid w:val="00783882"/>
    <w:rsid w:val="00783976"/>
    <w:rsid w:val="00784A8A"/>
    <w:rsid w:val="00784A95"/>
    <w:rsid w:val="00784FBD"/>
    <w:rsid w:val="00786C2D"/>
    <w:rsid w:val="00791498"/>
    <w:rsid w:val="007917E1"/>
    <w:rsid w:val="007918A3"/>
    <w:rsid w:val="00791C4B"/>
    <w:rsid w:val="00791DA2"/>
    <w:rsid w:val="00792C1B"/>
    <w:rsid w:val="0079369E"/>
    <w:rsid w:val="00793EB2"/>
    <w:rsid w:val="0079493D"/>
    <w:rsid w:val="00794F31"/>
    <w:rsid w:val="007958CA"/>
    <w:rsid w:val="00795F8F"/>
    <w:rsid w:val="00796E28"/>
    <w:rsid w:val="007A023C"/>
    <w:rsid w:val="007A0797"/>
    <w:rsid w:val="007A21BA"/>
    <w:rsid w:val="007A48F3"/>
    <w:rsid w:val="007A4AE4"/>
    <w:rsid w:val="007A4EBD"/>
    <w:rsid w:val="007B04D1"/>
    <w:rsid w:val="007B06B5"/>
    <w:rsid w:val="007B2432"/>
    <w:rsid w:val="007B2757"/>
    <w:rsid w:val="007B4C3C"/>
    <w:rsid w:val="007B52B5"/>
    <w:rsid w:val="007B6C50"/>
    <w:rsid w:val="007B7DCA"/>
    <w:rsid w:val="007B7F84"/>
    <w:rsid w:val="007C0A32"/>
    <w:rsid w:val="007C0CA1"/>
    <w:rsid w:val="007C1092"/>
    <w:rsid w:val="007C1CC8"/>
    <w:rsid w:val="007C1D1C"/>
    <w:rsid w:val="007C1E55"/>
    <w:rsid w:val="007C2E69"/>
    <w:rsid w:val="007C3710"/>
    <w:rsid w:val="007C39F3"/>
    <w:rsid w:val="007C6497"/>
    <w:rsid w:val="007C6C0F"/>
    <w:rsid w:val="007C7244"/>
    <w:rsid w:val="007C74B2"/>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7C49"/>
    <w:rsid w:val="007E27DC"/>
    <w:rsid w:val="007E2A8F"/>
    <w:rsid w:val="007E4036"/>
    <w:rsid w:val="007E4400"/>
    <w:rsid w:val="007E4D79"/>
    <w:rsid w:val="007E5910"/>
    <w:rsid w:val="007E5E1B"/>
    <w:rsid w:val="007E73B1"/>
    <w:rsid w:val="007E7E6E"/>
    <w:rsid w:val="007F010E"/>
    <w:rsid w:val="007F0B09"/>
    <w:rsid w:val="007F0D52"/>
    <w:rsid w:val="007F1057"/>
    <w:rsid w:val="007F189B"/>
    <w:rsid w:val="007F2F06"/>
    <w:rsid w:val="007F350F"/>
    <w:rsid w:val="007F3708"/>
    <w:rsid w:val="007F3CAC"/>
    <w:rsid w:val="007F42C2"/>
    <w:rsid w:val="007F49DF"/>
    <w:rsid w:val="007F52B2"/>
    <w:rsid w:val="007F6FBB"/>
    <w:rsid w:val="007F752D"/>
    <w:rsid w:val="0080075C"/>
    <w:rsid w:val="00802774"/>
    <w:rsid w:val="00802C13"/>
    <w:rsid w:val="00803DAB"/>
    <w:rsid w:val="00804B06"/>
    <w:rsid w:val="0080668F"/>
    <w:rsid w:val="00806EB8"/>
    <w:rsid w:val="00810FEF"/>
    <w:rsid w:val="008119A3"/>
    <w:rsid w:val="00811A07"/>
    <w:rsid w:val="00813342"/>
    <w:rsid w:val="008133A5"/>
    <w:rsid w:val="00813BF7"/>
    <w:rsid w:val="00814116"/>
    <w:rsid w:val="008143F5"/>
    <w:rsid w:val="008156B1"/>
    <w:rsid w:val="008176EE"/>
    <w:rsid w:val="00817B9D"/>
    <w:rsid w:val="008210ED"/>
    <w:rsid w:val="0082261B"/>
    <w:rsid w:val="0082469A"/>
    <w:rsid w:val="00825967"/>
    <w:rsid w:val="00827691"/>
    <w:rsid w:val="008307AA"/>
    <w:rsid w:val="00830D1F"/>
    <w:rsid w:val="00830DFB"/>
    <w:rsid w:val="0083138D"/>
    <w:rsid w:val="0083187B"/>
    <w:rsid w:val="0083267B"/>
    <w:rsid w:val="00832AA8"/>
    <w:rsid w:val="00832B3A"/>
    <w:rsid w:val="00833719"/>
    <w:rsid w:val="00833C2E"/>
    <w:rsid w:val="00834C48"/>
    <w:rsid w:val="00835E6D"/>
    <w:rsid w:val="00836295"/>
    <w:rsid w:val="00836B26"/>
    <w:rsid w:val="00837A0F"/>
    <w:rsid w:val="00837AFB"/>
    <w:rsid w:val="00841241"/>
    <w:rsid w:val="00841F1E"/>
    <w:rsid w:val="008420EC"/>
    <w:rsid w:val="00843160"/>
    <w:rsid w:val="0084417D"/>
    <w:rsid w:val="0084472E"/>
    <w:rsid w:val="00844F1E"/>
    <w:rsid w:val="00845EBF"/>
    <w:rsid w:val="00845EE9"/>
    <w:rsid w:val="00847D24"/>
    <w:rsid w:val="00850C87"/>
    <w:rsid w:val="00850F98"/>
    <w:rsid w:val="00851057"/>
    <w:rsid w:val="00851197"/>
    <w:rsid w:val="0085179A"/>
    <w:rsid w:val="00851D2C"/>
    <w:rsid w:val="00851E1C"/>
    <w:rsid w:val="00852075"/>
    <w:rsid w:val="00852242"/>
    <w:rsid w:val="00854273"/>
    <w:rsid w:val="00854BB2"/>
    <w:rsid w:val="00855630"/>
    <w:rsid w:val="00855E5F"/>
    <w:rsid w:val="00856494"/>
    <w:rsid w:val="00856A62"/>
    <w:rsid w:val="00856EC1"/>
    <w:rsid w:val="0085724B"/>
    <w:rsid w:val="008608F7"/>
    <w:rsid w:val="00862679"/>
    <w:rsid w:val="00863A58"/>
    <w:rsid w:val="00864349"/>
    <w:rsid w:val="008644E0"/>
    <w:rsid w:val="0086579D"/>
    <w:rsid w:val="00865920"/>
    <w:rsid w:val="00866073"/>
    <w:rsid w:val="00871598"/>
    <w:rsid w:val="0087224A"/>
    <w:rsid w:val="0087276E"/>
    <w:rsid w:val="0087432C"/>
    <w:rsid w:val="00874ADB"/>
    <w:rsid w:val="008773C1"/>
    <w:rsid w:val="008777FE"/>
    <w:rsid w:val="00881402"/>
    <w:rsid w:val="00883BA0"/>
    <w:rsid w:val="0088451E"/>
    <w:rsid w:val="008846D8"/>
    <w:rsid w:val="00885CB0"/>
    <w:rsid w:val="00886522"/>
    <w:rsid w:val="008877DB"/>
    <w:rsid w:val="008920A1"/>
    <w:rsid w:val="008928EE"/>
    <w:rsid w:val="008937B9"/>
    <w:rsid w:val="00894619"/>
    <w:rsid w:val="00894E65"/>
    <w:rsid w:val="00895722"/>
    <w:rsid w:val="008959A5"/>
    <w:rsid w:val="008A174C"/>
    <w:rsid w:val="008A17C7"/>
    <w:rsid w:val="008A276F"/>
    <w:rsid w:val="008A298A"/>
    <w:rsid w:val="008A35CC"/>
    <w:rsid w:val="008A3BAC"/>
    <w:rsid w:val="008A561E"/>
    <w:rsid w:val="008A5DFB"/>
    <w:rsid w:val="008A6641"/>
    <w:rsid w:val="008A70B4"/>
    <w:rsid w:val="008B024C"/>
    <w:rsid w:val="008B2834"/>
    <w:rsid w:val="008B2E03"/>
    <w:rsid w:val="008B37B0"/>
    <w:rsid w:val="008B7447"/>
    <w:rsid w:val="008B78F0"/>
    <w:rsid w:val="008B7957"/>
    <w:rsid w:val="008C2BE9"/>
    <w:rsid w:val="008C2C30"/>
    <w:rsid w:val="008C3B3D"/>
    <w:rsid w:val="008C4262"/>
    <w:rsid w:val="008C4904"/>
    <w:rsid w:val="008C5716"/>
    <w:rsid w:val="008C6C8D"/>
    <w:rsid w:val="008C7CD6"/>
    <w:rsid w:val="008D1464"/>
    <w:rsid w:val="008D20B9"/>
    <w:rsid w:val="008D24FD"/>
    <w:rsid w:val="008D3D9B"/>
    <w:rsid w:val="008D589F"/>
    <w:rsid w:val="008D6866"/>
    <w:rsid w:val="008D6900"/>
    <w:rsid w:val="008D6E50"/>
    <w:rsid w:val="008D6F5F"/>
    <w:rsid w:val="008E2314"/>
    <w:rsid w:val="008E497A"/>
    <w:rsid w:val="008E5040"/>
    <w:rsid w:val="008E552A"/>
    <w:rsid w:val="008F14CB"/>
    <w:rsid w:val="008F22BB"/>
    <w:rsid w:val="008F2CA3"/>
    <w:rsid w:val="008F2FA8"/>
    <w:rsid w:val="008F2FCE"/>
    <w:rsid w:val="008F4249"/>
    <w:rsid w:val="008F52A7"/>
    <w:rsid w:val="008F5D03"/>
    <w:rsid w:val="008F662B"/>
    <w:rsid w:val="008F668C"/>
    <w:rsid w:val="008F7692"/>
    <w:rsid w:val="009018C0"/>
    <w:rsid w:val="00901BE9"/>
    <w:rsid w:val="00902C14"/>
    <w:rsid w:val="00903196"/>
    <w:rsid w:val="00903274"/>
    <w:rsid w:val="00907A43"/>
    <w:rsid w:val="00910460"/>
    <w:rsid w:val="00911C23"/>
    <w:rsid w:val="00912D7D"/>
    <w:rsid w:val="00912E37"/>
    <w:rsid w:val="00913329"/>
    <w:rsid w:val="00913FFB"/>
    <w:rsid w:val="00915B60"/>
    <w:rsid w:val="00916194"/>
    <w:rsid w:val="00916DE7"/>
    <w:rsid w:val="0091713A"/>
    <w:rsid w:val="00920BB3"/>
    <w:rsid w:val="00920C68"/>
    <w:rsid w:val="009218B1"/>
    <w:rsid w:val="00922065"/>
    <w:rsid w:val="00922681"/>
    <w:rsid w:val="00923BAB"/>
    <w:rsid w:val="00923BE4"/>
    <w:rsid w:val="00924DAC"/>
    <w:rsid w:val="00925365"/>
    <w:rsid w:val="009258E3"/>
    <w:rsid w:val="00925B09"/>
    <w:rsid w:val="009271B8"/>
    <w:rsid w:val="009274EE"/>
    <w:rsid w:val="00927F32"/>
    <w:rsid w:val="00930A86"/>
    <w:rsid w:val="00930CC5"/>
    <w:rsid w:val="00930D90"/>
    <w:rsid w:val="00931463"/>
    <w:rsid w:val="00931734"/>
    <w:rsid w:val="00931A43"/>
    <w:rsid w:val="00932C2F"/>
    <w:rsid w:val="0093300B"/>
    <w:rsid w:val="0093351C"/>
    <w:rsid w:val="00934259"/>
    <w:rsid w:val="00934D30"/>
    <w:rsid w:val="00940179"/>
    <w:rsid w:val="00941B6E"/>
    <w:rsid w:val="00942545"/>
    <w:rsid w:val="0094448C"/>
    <w:rsid w:val="009448DA"/>
    <w:rsid w:val="00945FE4"/>
    <w:rsid w:val="0094680E"/>
    <w:rsid w:val="00946F72"/>
    <w:rsid w:val="00950DC1"/>
    <w:rsid w:val="009517C1"/>
    <w:rsid w:val="00952494"/>
    <w:rsid w:val="009527F2"/>
    <w:rsid w:val="0095296A"/>
    <w:rsid w:val="00953174"/>
    <w:rsid w:val="0095371D"/>
    <w:rsid w:val="00953A22"/>
    <w:rsid w:val="00954549"/>
    <w:rsid w:val="0095582B"/>
    <w:rsid w:val="00956E8A"/>
    <w:rsid w:val="00960628"/>
    <w:rsid w:val="00961A14"/>
    <w:rsid w:val="00961A22"/>
    <w:rsid w:val="009627E5"/>
    <w:rsid w:val="00962B36"/>
    <w:rsid w:val="00962B91"/>
    <w:rsid w:val="00962C86"/>
    <w:rsid w:val="00962E6D"/>
    <w:rsid w:val="0096360F"/>
    <w:rsid w:val="00963DBD"/>
    <w:rsid w:val="00964286"/>
    <w:rsid w:val="00964E80"/>
    <w:rsid w:val="009663B7"/>
    <w:rsid w:val="0096688A"/>
    <w:rsid w:val="00970231"/>
    <w:rsid w:val="00970423"/>
    <w:rsid w:val="00970BB8"/>
    <w:rsid w:val="00970EB3"/>
    <w:rsid w:val="00971383"/>
    <w:rsid w:val="00972DD4"/>
    <w:rsid w:val="00972E4C"/>
    <w:rsid w:val="009731B8"/>
    <w:rsid w:val="009737A1"/>
    <w:rsid w:val="009745F9"/>
    <w:rsid w:val="009756C7"/>
    <w:rsid w:val="00975FAF"/>
    <w:rsid w:val="0097629F"/>
    <w:rsid w:val="00976A34"/>
    <w:rsid w:val="00977138"/>
    <w:rsid w:val="00977346"/>
    <w:rsid w:val="00977361"/>
    <w:rsid w:val="00980C43"/>
    <w:rsid w:val="00980DF6"/>
    <w:rsid w:val="009829A6"/>
    <w:rsid w:val="009835EF"/>
    <w:rsid w:val="009878DC"/>
    <w:rsid w:val="00990B11"/>
    <w:rsid w:val="009915AE"/>
    <w:rsid w:val="00992943"/>
    <w:rsid w:val="00992A4B"/>
    <w:rsid w:val="00993C05"/>
    <w:rsid w:val="009943A7"/>
    <w:rsid w:val="00995C43"/>
    <w:rsid w:val="00995C4D"/>
    <w:rsid w:val="009961EC"/>
    <w:rsid w:val="009963DA"/>
    <w:rsid w:val="009963FE"/>
    <w:rsid w:val="009975A4"/>
    <w:rsid w:val="009979D6"/>
    <w:rsid w:val="009A1EF3"/>
    <w:rsid w:val="009A3841"/>
    <w:rsid w:val="009A3B26"/>
    <w:rsid w:val="009A43D6"/>
    <w:rsid w:val="009A43FD"/>
    <w:rsid w:val="009A47E6"/>
    <w:rsid w:val="009A53B2"/>
    <w:rsid w:val="009A56F9"/>
    <w:rsid w:val="009A5CC4"/>
    <w:rsid w:val="009B125C"/>
    <w:rsid w:val="009B1A2C"/>
    <w:rsid w:val="009B1B1D"/>
    <w:rsid w:val="009B228A"/>
    <w:rsid w:val="009B42AE"/>
    <w:rsid w:val="009B4FBB"/>
    <w:rsid w:val="009B6F7A"/>
    <w:rsid w:val="009B7579"/>
    <w:rsid w:val="009B75E8"/>
    <w:rsid w:val="009B7CA8"/>
    <w:rsid w:val="009C0AC7"/>
    <w:rsid w:val="009C0FAC"/>
    <w:rsid w:val="009C17B9"/>
    <w:rsid w:val="009C1B73"/>
    <w:rsid w:val="009C2C1A"/>
    <w:rsid w:val="009C33A8"/>
    <w:rsid w:val="009C4392"/>
    <w:rsid w:val="009C4D2C"/>
    <w:rsid w:val="009C5431"/>
    <w:rsid w:val="009C5EB8"/>
    <w:rsid w:val="009C7313"/>
    <w:rsid w:val="009C785D"/>
    <w:rsid w:val="009D1531"/>
    <w:rsid w:val="009D19E6"/>
    <w:rsid w:val="009D3444"/>
    <w:rsid w:val="009D4047"/>
    <w:rsid w:val="009D5F98"/>
    <w:rsid w:val="009D62E1"/>
    <w:rsid w:val="009D69D6"/>
    <w:rsid w:val="009E01F4"/>
    <w:rsid w:val="009E0663"/>
    <w:rsid w:val="009E0862"/>
    <w:rsid w:val="009E1277"/>
    <w:rsid w:val="009E3483"/>
    <w:rsid w:val="009E35C4"/>
    <w:rsid w:val="009E40F3"/>
    <w:rsid w:val="009E4CE4"/>
    <w:rsid w:val="009E60EF"/>
    <w:rsid w:val="009E632C"/>
    <w:rsid w:val="009E6753"/>
    <w:rsid w:val="009E7BA5"/>
    <w:rsid w:val="009F0486"/>
    <w:rsid w:val="009F0626"/>
    <w:rsid w:val="009F08F1"/>
    <w:rsid w:val="009F30FE"/>
    <w:rsid w:val="009F31B9"/>
    <w:rsid w:val="009F6011"/>
    <w:rsid w:val="009F645F"/>
    <w:rsid w:val="009F67DF"/>
    <w:rsid w:val="009F755E"/>
    <w:rsid w:val="00A001A8"/>
    <w:rsid w:val="00A00E01"/>
    <w:rsid w:val="00A02E98"/>
    <w:rsid w:val="00A03AA5"/>
    <w:rsid w:val="00A0538A"/>
    <w:rsid w:val="00A05A76"/>
    <w:rsid w:val="00A06115"/>
    <w:rsid w:val="00A06597"/>
    <w:rsid w:val="00A06811"/>
    <w:rsid w:val="00A06985"/>
    <w:rsid w:val="00A128BA"/>
    <w:rsid w:val="00A15C37"/>
    <w:rsid w:val="00A16B4F"/>
    <w:rsid w:val="00A20A20"/>
    <w:rsid w:val="00A212FD"/>
    <w:rsid w:val="00A24749"/>
    <w:rsid w:val="00A26143"/>
    <w:rsid w:val="00A26728"/>
    <w:rsid w:val="00A2687C"/>
    <w:rsid w:val="00A2784A"/>
    <w:rsid w:val="00A300C1"/>
    <w:rsid w:val="00A30AB0"/>
    <w:rsid w:val="00A30F23"/>
    <w:rsid w:val="00A30FC7"/>
    <w:rsid w:val="00A312F4"/>
    <w:rsid w:val="00A316B1"/>
    <w:rsid w:val="00A31911"/>
    <w:rsid w:val="00A32F01"/>
    <w:rsid w:val="00A333E8"/>
    <w:rsid w:val="00A33AF8"/>
    <w:rsid w:val="00A34179"/>
    <w:rsid w:val="00A3463C"/>
    <w:rsid w:val="00A34EE5"/>
    <w:rsid w:val="00A357BF"/>
    <w:rsid w:val="00A3591A"/>
    <w:rsid w:val="00A36D12"/>
    <w:rsid w:val="00A36F38"/>
    <w:rsid w:val="00A37793"/>
    <w:rsid w:val="00A37989"/>
    <w:rsid w:val="00A37F0C"/>
    <w:rsid w:val="00A42537"/>
    <w:rsid w:val="00A43AD0"/>
    <w:rsid w:val="00A44C82"/>
    <w:rsid w:val="00A45BEA"/>
    <w:rsid w:val="00A46EA3"/>
    <w:rsid w:val="00A47547"/>
    <w:rsid w:val="00A475D7"/>
    <w:rsid w:val="00A47FFA"/>
    <w:rsid w:val="00A5052B"/>
    <w:rsid w:val="00A50FF6"/>
    <w:rsid w:val="00A51718"/>
    <w:rsid w:val="00A523B7"/>
    <w:rsid w:val="00A52473"/>
    <w:rsid w:val="00A52540"/>
    <w:rsid w:val="00A53F06"/>
    <w:rsid w:val="00A54355"/>
    <w:rsid w:val="00A54A4A"/>
    <w:rsid w:val="00A54E0A"/>
    <w:rsid w:val="00A55071"/>
    <w:rsid w:val="00A55EE7"/>
    <w:rsid w:val="00A562DB"/>
    <w:rsid w:val="00A56313"/>
    <w:rsid w:val="00A56FCE"/>
    <w:rsid w:val="00A573D3"/>
    <w:rsid w:val="00A57E59"/>
    <w:rsid w:val="00A6074E"/>
    <w:rsid w:val="00A60A29"/>
    <w:rsid w:val="00A616B6"/>
    <w:rsid w:val="00A61E96"/>
    <w:rsid w:val="00A62B77"/>
    <w:rsid w:val="00A6373A"/>
    <w:rsid w:val="00A65A86"/>
    <w:rsid w:val="00A662DF"/>
    <w:rsid w:val="00A675B4"/>
    <w:rsid w:val="00A67BB8"/>
    <w:rsid w:val="00A67F51"/>
    <w:rsid w:val="00A713B2"/>
    <w:rsid w:val="00A7223E"/>
    <w:rsid w:val="00A7230D"/>
    <w:rsid w:val="00A72C4E"/>
    <w:rsid w:val="00A736E9"/>
    <w:rsid w:val="00A76953"/>
    <w:rsid w:val="00A770FC"/>
    <w:rsid w:val="00A77420"/>
    <w:rsid w:val="00A806A1"/>
    <w:rsid w:val="00A83116"/>
    <w:rsid w:val="00A83486"/>
    <w:rsid w:val="00A83C17"/>
    <w:rsid w:val="00A8698D"/>
    <w:rsid w:val="00A87F54"/>
    <w:rsid w:val="00A903EC"/>
    <w:rsid w:val="00A9646D"/>
    <w:rsid w:val="00A9710F"/>
    <w:rsid w:val="00A97724"/>
    <w:rsid w:val="00AA03E5"/>
    <w:rsid w:val="00AA07C7"/>
    <w:rsid w:val="00AA102B"/>
    <w:rsid w:val="00AA1817"/>
    <w:rsid w:val="00AA1DC3"/>
    <w:rsid w:val="00AA22E6"/>
    <w:rsid w:val="00AA3236"/>
    <w:rsid w:val="00AA35F1"/>
    <w:rsid w:val="00AA4573"/>
    <w:rsid w:val="00AA4C8B"/>
    <w:rsid w:val="00AA6820"/>
    <w:rsid w:val="00AA70BE"/>
    <w:rsid w:val="00AB2D11"/>
    <w:rsid w:val="00AB3490"/>
    <w:rsid w:val="00AB3EB2"/>
    <w:rsid w:val="00AB4D4E"/>
    <w:rsid w:val="00AB579D"/>
    <w:rsid w:val="00AB5AFC"/>
    <w:rsid w:val="00AB5BF7"/>
    <w:rsid w:val="00AB6133"/>
    <w:rsid w:val="00AB62EB"/>
    <w:rsid w:val="00AB705A"/>
    <w:rsid w:val="00AB77F3"/>
    <w:rsid w:val="00AC2F74"/>
    <w:rsid w:val="00AC57C1"/>
    <w:rsid w:val="00AC630D"/>
    <w:rsid w:val="00AC68AE"/>
    <w:rsid w:val="00AD0126"/>
    <w:rsid w:val="00AD0D4B"/>
    <w:rsid w:val="00AD146F"/>
    <w:rsid w:val="00AD1F1D"/>
    <w:rsid w:val="00AD2050"/>
    <w:rsid w:val="00AD2F27"/>
    <w:rsid w:val="00AD3165"/>
    <w:rsid w:val="00AD3AD0"/>
    <w:rsid w:val="00AD47B1"/>
    <w:rsid w:val="00AD5A82"/>
    <w:rsid w:val="00AD7652"/>
    <w:rsid w:val="00AD76D1"/>
    <w:rsid w:val="00AD775F"/>
    <w:rsid w:val="00AE125F"/>
    <w:rsid w:val="00AE1278"/>
    <w:rsid w:val="00AE1718"/>
    <w:rsid w:val="00AE2CA5"/>
    <w:rsid w:val="00AE560C"/>
    <w:rsid w:val="00AE67B5"/>
    <w:rsid w:val="00AE7BA5"/>
    <w:rsid w:val="00AF01BD"/>
    <w:rsid w:val="00AF08A9"/>
    <w:rsid w:val="00AF272C"/>
    <w:rsid w:val="00AF2FEF"/>
    <w:rsid w:val="00AF33AA"/>
    <w:rsid w:val="00AF3540"/>
    <w:rsid w:val="00AF4693"/>
    <w:rsid w:val="00AF53F7"/>
    <w:rsid w:val="00AF61F3"/>
    <w:rsid w:val="00B008B1"/>
    <w:rsid w:val="00B01F92"/>
    <w:rsid w:val="00B02F55"/>
    <w:rsid w:val="00B030A1"/>
    <w:rsid w:val="00B035C1"/>
    <w:rsid w:val="00B045E4"/>
    <w:rsid w:val="00B0502D"/>
    <w:rsid w:val="00B0625F"/>
    <w:rsid w:val="00B06A90"/>
    <w:rsid w:val="00B07E5D"/>
    <w:rsid w:val="00B10B8D"/>
    <w:rsid w:val="00B11664"/>
    <w:rsid w:val="00B12D95"/>
    <w:rsid w:val="00B133AF"/>
    <w:rsid w:val="00B14769"/>
    <w:rsid w:val="00B151A1"/>
    <w:rsid w:val="00B162D6"/>
    <w:rsid w:val="00B16638"/>
    <w:rsid w:val="00B170F0"/>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D64"/>
    <w:rsid w:val="00B4364E"/>
    <w:rsid w:val="00B5039E"/>
    <w:rsid w:val="00B505E7"/>
    <w:rsid w:val="00B507B9"/>
    <w:rsid w:val="00B50C07"/>
    <w:rsid w:val="00B516C8"/>
    <w:rsid w:val="00B523CE"/>
    <w:rsid w:val="00B53FA0"/>
    <w:rsid w:val="00B54305"/>
    <w:rsid w:val="00B554ED"/>
    <w:rsid w:val="00B578F2"/>
    <w:rsid w:val="00B60E21"/>
    <w:rsid w:val="00B6103D"/>
    <w:rsid w:val="00B61527"/>
    <w:rsid w:val="00B63336"/>
    <w:rsid w:val="00B63C0B"/>
    <w:rsid w:val="00B65911"/>
    <w:rsid w:val="00B65C88"/>
    <w:rsid w:val="00B6619F"/>
    <w:rsid w:val="00B67BA7"/>
    <w:rsid w:val="00B708B0"/>
    <w:rsid w:val="00B7155C"/>
    <w:rsid w:val="00B716CF"/>
    <w:rsid w:val="00B71B04"/>
    <w:rsid w:val="00B72950"/>
    <w:rsid w:val="00B729BE"/>
    <w:rsid w:val="00B72F39"/>
    <w:rsid w:val="00B73043"/>
    <w:rsid w:val="00B7374F"/>
    <w:rsid w:val="00B7401B"/>
    <w:rsid w:val="00B75960"/>
    <w:rsid w:val="00B76220"/>
    <w:rsid w:val="00B769B0"/>
    <w:rsid w:val="00B7712F"/>
    <w:rsid w:val="00B77356"/>
    <w:rsid w:val="00B80F24"/>
    <w:rsid w:val="00B81A8F"/>
    <w:rsid w:val="00B81DBA"/>
    <w:rsid w:val="00B81FAA"/>
    <w:rsid w:val="00B821E9"/>
    <w:rsid w:val="00B84B7A"/>
    <w:rsid w:val="00B85E94"/>
    <w:rsid w:val="00B90B09"/>
    <w:rsid w:val="00B92563"/>
    <w:rsid w:val="00B93DFC"/>
    <w:rsid w:val="00B93FCA"/>
    <w:rsid w:val="00B946F2"/>
    <w:rsid w:val="00B94C0C"/>
    <w:rsid w:val="00B94D77"/>
    <w:rsid w:val="00B9552A"/>
    <w:rsid w:val="00B96A0C"/>
    <w:rsid w:val="00B9779F"/>
    <w:rsid w:val="00BA0740"/>
    <w:rsid w:val="00BA0C27"/>
    <w:rsid w:val="00BA14CC"/>
    <w:rsid w:val="00BA1915"/>
    <w:rsid w:val="00BA2E31"/>
    <w:rsid w:val="00BA397B"/>
    <w:rsid w:val="00BA4141"/>
    <w:rsid w:val="00BA4334"/>
    <w:rsid w:val="00BA441B"/>
    <w:rsid w:val="00BA476E"/>
    <w:rsid w:val="00BA51EE"/>
    <w:rsid w:val="00BA5E77"/>
    <w:rsid w:val="00BA6B93"/>
    <w:rsid w:val="00BA6FA4"/>
    <w:rsid w:val="00BA74D9"/>
    <w:rsid w:val="00BA767C"/>
    <w:rsid w:val="00BA7EEE"/>
    <w:rsid w:val="00BB01A8"/>
    <w:rsid w:val="00BB09A2"/>
    <w:rsid w:val="00BB1170"/>
    <w:rsid w:val="00BB1DEF"/>
    <w:rsid w:val="00BB1EB3"/>
    <w:rsid w:val="00BB2CB4"/>
    <w:rsid w:val="00BB32C9"/>
    <w:rsid w:val="00BB3400"/>
    <w:rsid w:val="00BB4ECF"/>
    <w:rsid w:val="00BB6005"/>
    <w:rsid w:val="00BB64AC"/>
    <w:rsid w:val="00BB6521"/>
    <w:rsid w:val="00BB74C7"/>
    <w:rsid w:val="00BB7C22"/>
    <w:rsid w:val="00BB7E82"/>
    <w:rsid w:val="00BC0E59"/>
    <w:rsid w:val="00BC13F7"/>
    <w:rsid w:val="00BC1B88"/>
    <w:rsid w:val="00BC1D9B"/>
    <w:rsid w:val="00BC221E"/>
    <w:rsid w:val="00BC227C"/>
    <w:rsid w:val="00BC3047"/>
    <w:rsid w:val="00BC3C74"/>
    <w:rsid w:val="00BC4139"/>
    <w:rsid w:val="00BC4254"/>
    <w:rsid w:val="00BC46C6"/>
    <w:rsid w:val="00BC546B"/>
    <w:rsid w:val="00BC5837"/>
    <w:rsid w:val="00BC6A74"/>
    <w:rsid w:val="00BC7688"/>
    <w:rsid w:val="00BC7C9B"/>
    <w:rsid w:val="00BD0857"/>
    <w:rsid w:val="00BD0943"/>
    <w:rsid w:val="00BD14E5"/>
    <w:rsid w:val="00BD260D"/>
    <w:rsid w:val="00BD31E0"/>
    <w:rsid w:val="00BD34B7"/>
    <w:rsid w:val="00BD35FC"/>
    <w:rsid w:val="00BD391A"/>
    <w:rsid w:val="00BD3938"/>
    <w:rsid w:val="00BD54C1"/>
    <w:rsid w:val="00BD63AA"/>
    <w:rsid w:val="00BD74AF"/>
    <w:rsid w:val="00BE0500"/>
    <w:rsid w:val="00BE1639"/>
    <w:rsid w:val="00BE24C3"/>
    <w:rsid w:val="00BE28B8"/>
    <w:rsid w:val="00BE29F1"/>
    <w:rsid w:val="00BE2DB0"/>
    <w:rsid w:val="00BE344A"/>
    <w:rsid w:val="00BE4CC6"/>
    <w:rsid w:val="00BE755A"/>
    <w:rsid w:val="00BE7D34"/>
    <w:rsid w:val="00BF00AF"/>
    <w:rsid w:val="00BF1BED"/>
    <w:rsid w:val="00BF2A60"/>
    <w:rsid w:val="00BF2CB9"/>
    <w:rsid w:val="00BF3944"/>
    <w:rsid w:val="00BF5273"/>
    <w:rsid w:val="00BF58A0"/>
    <w:rsid w:val="00BF6256"/>
    <w:rsid w:val="00BF6421"/>
    <w:rsid w:val="00BF7046"/>
    <w:rsid w:val="00BF7B4E"/>
    <w:rsid w:val="00C01125"/>
    <w:rsid w:val="00C01886"/>
    <w:rsid w:val="00C01F44"/>
    <w:rsid w:val="00C02078"/>
    <w:rsid w:val="00C02B68"/>
    <w:rsid w:val="00C0496E"/>
    <w:rsid w:val="00C04CEA"/>
    <w:rsid w:val="00C04D3D"/>
    <w:rsid w:val="00C0503C"/>
    <w:rsid w:val="00C05170"/>
    <w:rsid w:val="00C05649"/>
    <w:rsid w:val="00C0566A"/>
    <w:rsid w:val="00C05DD6"/>
    <w:rsid w:val="00C07C8C"/>
    <w:rsid w:val="00C07FDD"/>
    <w:rsid w:val="00C1166F"/>
    <w:rsid w:val="00C129F7"/>
    <w:rsid w:val="00C13C82"/>
    <w:rsid w:val="00C14D67"/>
    <w:rsid w:val="00C1544B"/>
    <w:rsid w:val="00C15A9A"/>
    <w:rsid w:val="00C1717D"/>
    <w:rsid w:val="00C21DDF"/>
    <w:rsid w:val="00C22824"/>
    <w:rsid w:val="00C22B93"/>
    <w:rsid w:val="00C2389A"/>
    <w:rsid w:val="00C239AB"/>
    <w:rsid w:val="00C25062"/>
    <w:rsid w:val="00C25BD3"/>
    <w:rsid w:val="00C2619F"/>
    <w:rsid w:val="00C2649C"/>
    <w:rsid w:val="00C268B4"/>
    <w:rsid w:val="00C27349"/>
    <w:rsid w:val="00C30296"/>
    <w:rsid w:val="00C302A1"/>
    <w:rsid w:val="00C309AF"/>
    <w:rsid w:val="00C3145C"/>
    <w:rsid w:val="00C31E7A"/>
    <w:rsid w:val="00C32AD0"/>
    <w:rsid w:val="00C32ED9"/>
    <w:rsid w:val="00C33195"/>
    <w:rsid w:val="00C34673"/>
    <w:rsid w:val="00C3545E"/>
    <w:rsid w:val="00C35E71"/>
    <w:rsid w:val="00C3625D"/>
    <w:rsid w:val="00C372CD"/>
    <w:rsid w:val="00C3758F"/>
    <w:rsid w:val="00C37F0B"/>
    <w:rsid w:val="00C40662"/>
    <w:rsid w:val="00C40AB7"/>
    <w:rsid w:val="00C41048"/>
    <w:rsid w:val="00C4203D"/>
    <w:rsid w:val="00C423BA"/>
    <w:rsid w:val="00C42871"/>
    <w:rsid w:val="00C43A26"/>
    <w:rsid w:val="00C44285"/>
    <w:rsid w:val="00C4485C"/>
    <w:rsid w:val="00C45E24"/>
    <w:rsid w:val="00C4629B"/>
    <w:rsid w:val="00C4767A"/>
    <w:rsid w:val="00C51781"/>
    <w:rsid w:val="00C51849"/>
    <w:rsid w:val="00C5286E"/>
    <w:rsid w:val="00C53381"/>
    <w:rsid w:val="00C54214"/>
    <w:rsid w:val="00C5466E"/>
    <w:rsid w:val="00C547F8"/>
    <w:rsid w:val="00C57C72"/>
    <w:rsid w:val="00C64130"/>
    <w:rsid w:val="00C646B5"/>
    <w:rsid w:val="00C65B7F"/>
    <w:rsid w:val="00C65C01"/>
    <w:rsid w:val="00C6728B"/>
    <w:rsid w:val="00C67CEE"/>
    <w:rsid w:val="00C71764"/>
    <w:rsid w:val="00C7373E"/>
    <w:rsid w:val="00C73CD4"/>
    <w:rsid w:val="00C73E0F"/>
    <w:rsid w:val="00C74A21"/>
    <w:rsid w:val="00C75DAD"/>
    <w:rsid w:val="00C76490"/>
    <w:rsid w:val="00C77C6B"/>
    <w:rsid w:val="00C81AFF"/>
    <w:rsid w:val="00C8227A"/>
    <w:rsid w:val="00C8348D"/>
    <w:rsid w:val="00C860EF"/>
    <w:rsid w:val="00C86D0A"/>
    <w:rsid w:val="00C87179"/>
    <w:rsid w:val="00C91870"/>
    <w:rsid w:val="00C93024"/>
    <w:rsid w:val="00C9394A"/>
    <w:rsid w:val="00C95EBC"/>
    <w:rsid w:val="00C96392"/>
    <w:rsid w:val="00C976A0"/>
    <w:rsid w:val="00C97EC3"/>
    <w:rsid w:val="00CA093B"/>
    <w:rsid w:val="00CA0E38"/>
    <w:rsid w:val="00CA1519"/>
    <w:rsid w:val="00CA207E"/>
    <w:rsid w:val="00CA230C"/>
    <w:rsid w:val="00CA2AB8"/>
    <w:rsid w:val="00CA3C59"/>
    <w:rsid w:val="00CA3F92"/>
    <w:rsid w:val="00CA5B5D"/>
    <w:rsid w:val="00CA6CCE"/>
    <w:rsid w:val="00CA7A43"/>
    <w:rsid w:val="00CB02E5"/>
    <w:rsid w:val="00CB1CC9"/>
    <w:rsid w:val="00CB1D5B"/>
    <w:rsid w:val="00CB3E1B"/>
    <w:rsid w:val="00CB420B"/>
    <w:rsid w:val="00CB43A6"/>
    <w:rsid w:val="00CB49BE"/>
    <w:rsid w:val="00CB4B44"/>
    <w:rsid w:val="00CB5E40"/>
    <w:rsid w:val="00CB7255"/>
    <w:rsid w:val="00CB7F58"/>
    <w:rsid w:val="00CC19F2"/>
    <w:rsid w:val="00CC383B"/>
    <w:rsid w:val="00CC4F61"/>
    <w:rsid w:val="00CC5100"/>
    <w:rsid w:val="00CC55FE"/>
    <w:rsid w:val="00CC6428"/>
    <w:rsid w:val="00CC6EBC"/>
    <w:rsid w:val="00CC72F0"/>
    <w:rsid w:val="00CC7EC8"/>
    <w:rsid w:val="00CD1F25"/>
    <w:rsid w:val="00CD21B7"/>
    <w:rsid w:val="00CD2A94"/>
    <w:rsid w:val="00CD2DF9"/>
    <w:rsid w:val="00CD30E1"/>
    <w:rsid w:val="00CD311D"/>
    <w:rsid w:val="00CD65E3"/>
    <w:rsid w:val="00CD6AF0"/>
    <w:rsid w:val="00CE03F0"/>
    <w:rsid w:val="00CE0D0E"/>
    <w:rsid w:val="00CE115F"/>
    <w:rsid w:val="00CE1D25"/>
    <w:rsid w:val="00CE288C"/>
    <w:rsid w:val="00CE480A"/>
    <w:rsid w:val="00CE5263"/>
    <w:rsid w:val="00CE60C7"/>
    <w:rsid w:val="00CE6A5D"/>
    <w:rsid w:val="00CE6FE0"/>
    <w:rsid w:val="00CE7D4F"/>
    <w:rsid w:val="00CE7DC7"/>
    <w:rsid w:val="00CF008B"/>
    <w:rsid w:val="00CF0714"/>
    <w:rsid w:val="00CF2077"/>
    <w:rsid w:val="00CF22E7"/>
    <w:rsid w:val="00CF25FC"/>
    <w:rsid w:val="00CF2CEA"/>
    <w:rsid w:val="00CF2F14"/>
    <w:rsid w:val="00CF35DB"/>
    <w:rsid w:val="00CF3642"/>
    <w:rsid w:val="00CF5BAF"/>
    <w:rsid w:val="00CF6113"/>
    <w:rsid w:val="00CF7148"/>
    <w:rsid w:val="00D00DC5"/>
    <w:rsid w:val="00D00E92"/>
    <w:rsid w:val="00D00FA9"/>
    <w:rsid w:val="00D0204C"/>
    <w:rsid w:val="00D02BF0"/>
    <w:rsid w:val="00D04078"/>
    <w:rsid w:val="00D063A7"/>
    <w:rsid w:val="00D10A62"/>
    <w:rsid w:val="00D11505"/>
    <w:rsid w:val="00D115B1"/>
    <w:rsid w:val="00D117E6"/>
    <w:rsid w:val="00D11823"/>
    <w:rsid w:val="00D11B3C"/>
    <w:rsid w:val="00D121BB"/>
    <w:rsid w:val="00D13CBE"/>
    <w:rsid w:val="00D14400"/>
    <w:rsid w:val="00D15733"/>
    <w:rsid w:val="00D158F7"/>
    <w:rsid w:val="00D16198"/>
    <w:rsid w:val="00D1638E"/>
    <w:rsid w:val="00D16739"/>
    <w:rsid w:val="00D16FF2"/>
    <w:rsid w:val="00D17622"/>
    <w:rsid w:val="00D17BA9"/>
    <w:rsid w:val="00D211ED"/>
    <w:rsid w:val="00D21CA2"/>
    <w:rsid w:val="00D2558D"/>
    <w:rsid w:val="00D25BB7"/>
    <w:rsid w:val="00D26424"/>
    <w:rsid w:val="00D2682E"/>
    <w:rsid w:val="00D27AED"/>
    <w:rsid w:val="00D3081F"/>
    <w:rsid w:val="00D31160"/>
    <w:rsid w:val="00D31BC9"/>
    <w:rsid w:val="00D32288"/>
    <w:rsid w:val="00D32836"/>
    <w:rsid w:val="00D32C27"/>
    <w:rsid w:val="00D33D26"/>
    <w:rsid w:val="00D340F0"/>
    <w:rsid w:val="00D34C73"/>
    <w:rsid w:val="00D3501F"/>
    <w:rsid w:val="00D35401"/>
    <w:rsid w:val="00D35558"/>
    <w:rsid w:val="00D36385"/>
    <w:rsid w:val="00D36588"/>
    <w:rsid w:val="00D37449"/>
    <w:rsid w:val="00D40079"/>
    <w:rsid w:val="00D40369"/>
    <w:rsid w:val="00D42182"/>
    <w:rsid w:val="00D42C8E"/>
    <w:rsid w:val="00D4543D"/>
    <w:rsid w:val="00D4591E"/>
    <w:rsid w:val="00D476AB"/>
    <w:rsid w:val="00D50904"/>
    <w:rsid w:val="00D509B5"/>
    <w:rsid w:val="00D50BB2"/>
    <w:rsid w:val="00D51401"/>
    <w:rsid w:val="00D51736"/>
    <w:rsid w:val="00D51AFE"/>
    <w:rsid w:val="00D52B28"/>
    <w:rsid w:val="00D53BD2"/>
    <w:rsid w:val="00D54078"/>
    <w:rsid w:val="00D54721"/>
    <w:rsid w:val="00D54B04"/>
    <w:rsid w:val="00D54D88"/>
    <w:rsid w:val="00D54F4D"/>
    <w:rsid w:val="00D55465"/>
    <w:rsid w:val="00D60F3E"/>
    <w:rsid w:val="00D611B2"/>
    <w:rsid w:val="00D619C7"/>
    <w:rsid w:val="00D622D2"/>
    <w:rsid w:val="00D6251F"/>
    <w:rsid w:val="00D63256"/>
    <w:rsid w:val="00D633E8"/>
    <w:rsid w:val="00D63CAA"/>
    <w:rsid w:val="00D64773"/>
    <w:rsid w:val="00D653FF"/>
    <w:rsid w:val="00D65839"/>
    <w:rsid w:val="00D65C04"/>
    <w:rsid w:val="00D65C7B"/>
    <w:rsid w:val="00D6617F"/>
    <w:rsid w:val="00D66FDA"/>
    <w:rsid w:val="00D675D3"/>
    <w:rsid w:val="00D70AA0"/>
    <w:rsid w:val="00D71A19"/>
    <w:rsid w:val="00D727D7"/>
    <w:rsid w:val="00D74229"/>
    <w:rsid w:val="00D74C62"/>
    <w:rsid w:val="00D76415"/>
    <w:rsid w:val="00D7680D"/>
    <w:rsid w:val="00D771F9"/>
    <w:rsid w:val="00D77729"/>
    <w:rsid w:val="00D80B96"/>
    <w:rsid w:val="00D8106D"/>
    <w:rsid w:val="00D8182B"/>
    <w:rsid w:val="00D81A33"/>
    <w:rsid w:val="00D81F9F"/>
    <w:rsid w:val="00D82EC8"/>
    <w:rsid w:val="00D836FE"/>
    <w:rsid w:val="00D83E28"/>
    <w:rsid w:val="00D83F36"/>
    <w:rsid w:val="00D843D6"/>
    <w:rsid w:val="00D86700"/>
    <w:rsid w:val="00D90E22"/>
    <w:rsid w:val="00D91577"/>
    <w:rsid w:val="00D917CC"/>
    <w:rsid w:val="00D917D7"/>
    <w:rsid w:val="00D91E2C"/>
    <w:rsid w:val="00D91F3C"/>
    <w:rsid w:val="00D932FB"/>
    <w:rsid w:val="00D9407E"/>
    <w:rsid w:val="00D94590"/>
    <w:rsid w:val="00D94AC1"/>
    <w:rsid w:val="00D9505D"/>
    <w:rsid w:val="00D95449"/>
    <w:rsid w:val="00D961AC"/>
    <w:rsid w:val="00DA0553"/>
    <w:rsid w:val="00DA112F"/>
    <w:rsid w:val="00DA1DC7"/>
    <w:rsid w:val="00DA252C"/>
    <w:rsid w:val="00DA289C"/>
    <w:rsid w:val="00DA2DD8"/>
    <w:rsid w:val="00DA39F9"/>
    <w:rsid w:val="00DA49A7"/>
    <w:rsid w:val="00DA4A7F"/>
    <w:rsid w:val="00DA4C1F"/>
    <w:rsid w:val="00DA593F"/>
    <w:rsid w:val="00DB0950"/>
    <w:rsid w:val="00DB0BDE"/>
    <w:rsid w:val="00DB146A"/>
    <w:rsid w:val="00DB4729"/>
    <w:rsid w:val="00DB4DAA"/>
    <w:rsid w:val="00DB5AA4"/>
    <w:rsid w:val="00DB5CD1"/>
    <w:rsid w:val="00DB6506"/>
    <w:rsid w:val="00DB72E3"/>
    <w:rsid w:val="00DB78BB"/>
    <w:rsid w:val="00DB7FF4"/>
    <w:rsid w:val="00DC01AF"/>
    <w:rsid w:val="00DC092A"/>
    <w:rsid w:val="00DC1DDB"/>
    <w:rsid w:val="00DC20BD"/>
    <w:rsid w:val="00DC4464"/>
    <w:rsid w:val="00DC59B6"/>
    <w:rsid w:val="00DC6F74"/>
    <w:rsid w:val="00DC6FA8"/>
    <w:rsid w:val="00DC7337"/>
    <w:rsid w:val="00DC7D30"/>
    <w:rsid w:val="00DC7E6C"/>
    <w:rsid w:val="00DD022B"/>
    <w:rsid w:val="00DD07C4"/>
    <w:rsid w:val="00DD09B3"/>
    <w:rsid w:val="00DD1B20"/>
    <w:rsid w:val="00DD30E5"/>
    <w:rsid w:val="00DD3811"/>
    <w:rsid w:val="00DD3BD2"/>
    <w:rsid w:val="00DD48CE"/>
    <w:rsid w:val="00DD5571"/>
    <w:rsid w:val="00DD6600"/>
    <w:rsid w:val="00DD69A3"/>
    <w:rsid w:val="00DD724E"/>
    <w:rsid w:val="00DE0180"/>
    <w:rsid w:val="00DE081F"/>
    <w:rsid w:val="00DE2698"/>
    <w:rsid w:val="00DE36FD"/>
    <w:rsid w:val="00DE3738"/>
    <w:rsid w:val="00DE40C8"/>
    <w:rsid w:val="00DE5B16"/>
    <w:rsid w:val="00DE602F"/>
    <w:rsid w:val="00DE6F79"/>
    <w:rsid w:val="00DE79C0"/>
    <w:rsid w:val="00DE7F76"/>
    <w:rsid w:val="00DF039F"/>
    <w:rsid w:val="00DF0A20"/>
    <w:rsid w:val="00DF0B80"/>
    <w:rsid w:val="00DF138D"/>
    <w:rsid w:val="00DF203A"/>
    <w:rsid w:val="00DF2E1E"/>
    <w:rsid w:val="00DF33ED"/>
    <w:rsid w:val="00DF3472"/>
    <w:rsid w:val="00DF4115"/>
    <w:rsid w:val="00DF4986"/>
    <w:rsid w:val="00DF4BF8"/>
    <w:rsid w:val="00DF4C83"/>
    <w:rsid w:val="00DF4F0B"/>
    <w:rsid w:val="00DF50CF"/>
    <w:rsid w:val="00DF5585"/>
    <w:rsid w:val="00DF61A6"/>
    <w:rsid w:val="00DF6678"/>
    <w:rsid w:val="00DF73EC"/>
    <w:rsid w:val="00DF740C"/>
    <w:rsid w:val="00E01458"/>
    <w:rsid w:val="00E01F55"/>
    <w:rsid w:val="00E0213F"/>
    <w:rsid w:val="00E0513F"/>
    <w:rsid w:val="00E05940"/>
    <w:rsid w:val="00E0599F"/>
    <w:rsid w:val="00E05C63"/>
    <w:rsid w:val="00E0622E"/>
    <w:rsid w:val="00E070A7"/>
    <w:rsid w:val="00E109A3"/>
    <w:rsid w:val="00E10F86"/>
    <w:rsid w:val="00E112E9"/>
    <w:rsid w:val="00E13489"/>
    <w:rsid w:val="00E1363C"/>
    <w:rsid w:val="00E13CA5"/>
    <w:rsid w:val="00E13DC4"/>
    <w:rsid w:val="00E14052"/>
    <w:rsid w:val="00E1633B"/>
    <w:rsid w:val="00E17130"/>
    <w:rsid w:val="00E179BC"/>
    <w:rsid w:val="00E2017B"/>
    <w:rsid w:val="00E210D0"/>
    <w:rsid w:val="00E226C1"/>
    <w:rsid w:val="00E22DAE"/>
    <w:rsid w:val="00E23AE9"/>
    <w:rsid w:val="00E23C52"/>
    <w:rsid w:val="00E2477F"/>
    <w:rsid w:val="00E24E3C"/>
    <w:rsid w:val="00E25DB1"/>
    <w:rsid w:val="00E26D85"/>
    <w:rsid w:val="00E300FA"/>
    <w:rsid w:val="00E316FB"/>
    <w:rsid w:val="00E319DD"/>
    <w:rsid w:val="00E31D1C"/>
    <w:rsid w:val="00E32069"/>
    <w:rsid w:val="00E329CE"/>
    <w:rsid w:val="00E329ED"/>
    <w:rsid w:val="00E33139"/>
    <w:rsid w:val="00E33702"/>
    <w:rsid w:val="00E353BC"/>
    <w:rsid w:val="00E353D0"/>
    <w:rsid w:val="00E35404"/>
    <w:rsid w:val="00E35DD4"/>
    <w:rsid w:val="00E36F78"/>
    <w:rsid w:val="00E4105F"/>
    <w:rsid w:val="00E41807"/>
    <w:rsid w:val="00E41CE0"/>
    <w:rsid w:val="00E41E13"/>
    <w:rsid w:val="00E42546"/>
    <w:rsid w:val="00E43761"/>
    <w:rsid w:val="00E4388F"/>
    <w:rsid w:val="00E43ED3"/>
    <w:rsid w:val="00E461FD"/>
    <w:rsid w:val="00E46A83"/>
    <w:rsid w:val="00E502CE"/>
    <w:rsid w:val="00E506BC"/>
    <w:rsid w:val="00E5149A"/>
    <w:rsid w:val="00E515BF"/>
    <w:rsid w:val="00E51EC1"/>
    <w:rsid w:val="00E525A5"/>
    <w:rsid w:val="00E5261F"/>
    <w:rsid w:val="00E52A4F"/>
    <w:rsid w:val="00E52E8F"/>
    <w:rsid w:val="00E53FCB"/>
    <w:rsid w:val="00E545DB"/>
    <w:rsid w:val="00E55591"/>
    <w:rsid w:val="00E5589C"/>
    <w:rsid w:val="00E56228"/>
    <w:rsid w:val="00E57356"/>
    <w:rsid w:val="00E578CC"/>
    <w:rsid w:val="00E610BF"/>
    <w:rsid w:val="00E61B6B"/>
    <w:rsid w:val="00E61CB3"/>
    <w:rsid w:val="00E61DB3"/>
    <w:rsid w:val="00E620EE"/>
    <w:rsid w:val="00E62EF1"/>
    <w:rsid w:val="00E639FB"/>
    <w:rsid w:val="00E67953"/>
    <w:rsid w:val="00E702C3"/>
    <w:rsid w:val="00E70737"/>
    <w:rsid w:val="00E716AB"/>
    <w:rsid w:val="00E72C43"/>
    <w:rsid w:val="00E73128"/>
    <w:rsid w:val="00E736C3"/>
    <w:rsid w:val="00E741F1"/>
    <w:rsid w:val="00E74547"/>
    <w:rsid w:val="00E75B4C"/>
    <w:rsid w:val="00E75CCC"/>
    <w:rsid w:val="00E763DC"/>
    <w:rsid w:val="00E7721F"/>
    <w:rsid w:val="00E7726D"/>
    <w:rsid w:val="00E80F60"/>
    <w:rsid w:val="00E83F12"/>
    <w:rsid w:val="00E84D9F"/>
    <w:rsid w:val="00E84DDF"/>
    <w:rsid w:val="00E84EB1"/>
    <w:rsid w:val="00E857DB"/>
    <w:rsid w:val="00E85C6F"/>
    <w:rsid w:val="00E85FB0"/>
    <w:rsid w:val="00E86BBC"/>
    <w:rsid w:val="00E87E9A"/>
    <w:rsid w:val="00E91309"/>
    <w:rsid w:val="00E91559"/>
    <w:rsid w:val="00E92798"/>
    <w:rsid w:val="00E92BAA"/>
    <w:rsid w:val="00E9392F"/>
    <w:rsid w:val="00E939CA"/>
    <w:rsid w:val="00E93B3B"/>
    <w:rsid w:val="00E948C1"/>
    <w:rsid w:val="00E9517E"/>
    <w:rsid w:val="00E958A1"/>
    <w:rsid w:val="00EA0DCD"/>
    <w:rsid w:val="00EA185A"/>
    <w:rsid w:val="00EA1B53"/>
    <w:rsid w:val="00EA343F"/>
    <w:rsid w:val="00EA401B"/>
    <w:rsid w:val="00EA4224"/>
    <w:rsid w:val="00EA59B7"/>
    <w:rsid w:val="00EA60A9"/>
    <w:rsid w:val="00EA63CE"/>
    <w:rsid w:val="00EB034C"/>
    <w:rsid w:val="00EB0405"/>
    <w:rsid w:val="00EB1AE4"/>
    <w:rsid w:val="00EB2AEF"/>
    <w:rsid w:val="00EB3067"/>
    <w:rsid w:val="00EB35D1"/>
    <w:rsid w:val="00EB37C1"/>
    <w:rsid w:val="00EB3D1F"/>
    <w:rsid w:val="00EB3D80"/>
    <w:rsid w:val="00EB5552"/>
    <w:rsid w:val="00EB6484"/>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12DE"/>
    <w:rsid w:val="00ED1B4A"/>
    <w:rsid w:val="00ED1D32"/>
    <w:rsid w:val="00ED1EC4"/>
    <w:rsid w:val="00ED23AF"/>
    <w:rsid w:val="00ED3099"/>
    <w:rsid w:val="00ED3327"/>
    <w:rsid w:val="00ED338B"/>
    <w:rsid w:val="00ED4208"/>
    <w:rsid w:val="00ED5902"/>
    <w:rsid w:val="00ED6C78"/>
    <w:rsid w:val="00ED7A8B"/>
    <w:rsid w:val="00ED7EB3"/>
    <w:rsid w:val="00EE0744"/>
    <w:rsid w:val="00EE16C0"/>
    <w:rsid w:val="00EE1722"/>
    <w:rsid w:val="00EE1FB0"/>
    <w:rsid w:val="00EE2564"/>
    <w:rsid w:val="00EE3FA2"/>
    <w:rsid w:val="00EE47A6"/>
    <w:rsid w:val="00EE4DC6"/>
    <w:rsid w:val="00EE5041"/>
    <w:rsid w:val="00EE6691"/>
    <w:rsid w:val="00EF03B7"/>
    <w:rsid w:val="00EF0614"/>
    <w:rsid w:val="00EF0B92"/>
    <w:rsid w:val="00EF0DC3"/>
    <w:rsid w:val="00EF1A67"/>
    <w:rsid w:val="00EF1A99"/>
    <w:rsid w:val="00EF4062"/>
    <w:rsid w:val="00EF4B1E"/>
    <w:rsid w:val="00EF5C1A"/>
    <w:rsid w:val="00EF66C4"/>
    <w:rsid w:val="00EF720F"/>
    <w:rsid w:val="00EF74BC"/>
    <w:rsid w:val="00EF7719"/>
    <w:rsid w:val="00F0028C"/>
    <w:rsid w:val="00F01A2F"/>
    <w:rsid w:val="00F01DE2"/>
    <w:rsid w:val="00F01E7B"/>
    <w:rsid w:val="00F02136"/>
    <w:rsid w:val="00F0238E"/>
    <w:rsid w:val="00F029D2"/>
    <w:rsid w:val="00F03373"/>
    <w:rsid w:val="00F04695"/>
    <w:rsid w:val="00F04CD9"/>
    <w:rsid w:val="00F04D00"/>
    <w:rsid w:val="00F05E42"/>
    <w:rsid w:val="00F0625E"/>
    <w:rsid w:val="00F1182A"/>
    <w:rsid w:val="00F1207D"/>
    <w:rsid w:val="00F12DAA"/>
    <w:rsid w:val="00F14038"/>
    <w:rsid w:val="00F151A2"/>
    <w:rsid w:val="00F15EE1"/>
    <w:rsid w:val="00F15FB0"/>
    <w:rsid w:val="00F1608A"/>
    <w:rsid w:val="00F16A83"/>
    <w:rsid w:val="00F17698"/>
    <w:rsid w:val="00F17918"/>
    <w:rsid w:val="00F17958"/>
    <w:rsid w:val="00F1796A"/>
    <w:rsid w:val="00F21206"/>
    <w:rsid w:val="00F225F5"/>
    <w:rsid w:val="00F22DF9"/>
    <w:rsid w:val="00F2358C"/>
    <w:rsid w:val="00F23D91"/>
    <w:rsid w:val="00F24E04"/>
    <w:rsid w:val="00F27A5C"/>
    <w:rsid w:val="00F30365"/>
    <w:rsid w:val="00F31B2D"/>
    <w:rsid w:val="00F32242"/>
    <w:rsid w:val="00F3466C"/>
    <w:rsid w:val="00F36F47"/>
    <w:rsid w:val="00F408E3"/>
    <w:rsid w:val="00F428F9"/>
    <w:rsid w:val="00F44915"/>
    <w:rsid w:val="00F4509A"/>
    <w:rsid w:val="00F46BBA"/>
    <w:rsid w:val="00F46EAE"/>
    <w:rsid w:val="00F47472"/>
    <w:rsid w:val="00F47FA3"/>
    <w:rsid w:val="00F508B3"/>
    <w:rsid w:val="00F52791"/>
    <w:rsid w:val="00F53889"/>
    <w:rsid w:val="00F5479B"/>
    <w:rsid w:val="00F550F5"/>
    <w:rsid w:val="00F55A21"/>
    <w:rsid w:val="00F55DCF"/>
    <w:rsid w:val="00F56001"/>
    <w:rsid w:val="00F57B06"/>
    <w:rsid w:val="00F57E48"/>
    <w:rsid w:val="00F61128"/>
    <w:rsid w:val="00F61341"/>
    <w:rsid w:val="00F6236C"/>
    <w:rsid w:val="00F62FD7"/>
    <w:rsid w:val="00F63D45"/>
    <w:rsid w:val="00F63ED7"/>
    <w:rsid w:val="00F643AF"/>
    <w:rsid w:val="00F65145"/>
    <w:rsid w:val="00F652B9"/>
    <w:rsid w:val="00F6635C"/>
    <w:rsid w:val="00F67691"/>
    <w:rsid w:val="00F67AC9"/>
    <w:rsid w:val="00F67AD8"/>
    <w:rsid w:val="00F718E6"/>
    <w:rsid w:val="00F7195A"/>
    <w:rsid w:val="00F719A6"/>
    <w:rsid w:val="00F723C6"/>
    <w:rsid w:val="00F72931"/>
    <w:rsid w:val="00F72FFF"/>
    <w:rsid w:val="00F74332"/>
    <w:rsid w:val="00F75370"/>
    <w:rsid w:val="00F76D4C"/>
    <w:rsid w:val="00F82D8F"/>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70CD"/>
    <w:rsid w:val="00F970DD"/>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1A11"/>
    <w:rsid w:val="00FC28D0"/>
    <w:rsid w:val="00FC311A"/>
    <w:rsid w:val="00FC3852"/>
    <w:rsid w:val="00FC3ABF"/>
    <w:rsid w:val="00FC4263"/>
    <w:rsid w:val="00FC4BC1"/>
    <w:rsid w:val="00FC5396"/>
    <w:rsid w:val="00FC6962"/>
    <w:rsid w:val="00FC7F79"/>
    <w:rsid w:val="00FD04D7"/>
    <w:rsid w:val="00FD0E07"/>
    <w:rsid w:val="00FD1908"/>
    <w:rsid w:val="00FD2227"/>
    <w:rsid w:val="00FD28E4"/>
    <w:rsid w:val="00FD3076"/>
    <w:rsid w:val="00FD4A2A"/>
    <w:rsid w:val="00FD4C0C"/>
    <w:rsid w:val="00FD5DB4"/>
    <w:rsid w:val="00FD5E7D"/>
    <w:rsid w:val="00FD6DEB"/>
    <w:rsid w:val="00FD7BC7"/>
    <w:rsid w:val="00FE1171"/>
    <w:rsid w:val="00FE19F7"/>
    <w:rsid w:val="00FE1CD5"/>
    <w:rsid w:val="00FE235A"/>
    <w:rsid w:val="00FE2846"/>
    <w:rsid w:val="00FE3DCB"/>
    <w:rsid w:val="00FE471A"/>
    <w:rsid w:val="00FE4AC1"/>
    <w:rsid w:val="00FE51AA"/>
    <w:rsid w:val="00FE53E0"/>
    <w:rsid w:val="00FE63AA"/>
    <w:rsid w:val="00FF035E"/>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8CC"/>
    <w:rsid w:val="01A156F8"/>
    <w:rsid w:val="036677EE"/>
    <w:rsid w:val="03C44430"/>
    <w:rsid w:val="040D2D33"/>
    <w:rsid w:val="04442270"/>
    <w:rsid w:val="055D3D7E"/>
    <w:rsid w:val="06117F79"/>
    <w:rsid w:val="0662732E"/>
    <w:rsid w:val="06B57A35"/>
    <w:rsid w:val="074D1FB6"/>
    <w:rsid w:val="0750180E"/>
    <w:rsid w:val="07D55FEF"/>
    <w:rsid w:val="085632C3"/>
    <w:rsid w:val="08A57F5F"/>
    <w:rsid w:val="09F54AEB"/>
    <w:rsid w:val="0A506CB7"/>
    <w:rsid w:val="0A572864"/>
    <w:rsid w:val="0BD73B39"/>
    <w:rsid w:val="0D386E82"/>
    <w:rsid w:val="0E1674B9"/>
    <w:rsid w:val="0E3B5D80"/>
    <w:rsid w:val="0FCE5D2A"/>
    <w:rsid w:val="1040349A"/>
    <w:rsid w:val="10B46A31"/>
    <w:rsid w:val="121A54B0"/>
    <w:rsid w:val="13AE28A6"/>
    <w:rsid w:val="13CD7354"/>
    <w:rsid w:val="145E204F"/>
    <w:rsid w:val="14A003D1"/>
    <w:rsid w:val="14E13731"/>
    <w:rsid w:val="15DC4C07"/>
    <w:rsid w:val="1603288D"/>
    <w:rsid w:val="1624689E"/>
    <w:rsid w:val="197E141A"/>
    <w:rsid w:val="1A0B2424"/>
    <w:rsid w:val="1A710F7F"/>
    <w:rsid w:val="1B3E72A5"/>
    <w:rsid w:val="1C38044D"/>
    <w:rsid w:val="1D2B0B55"/>
    <w:rsid w:val="1D2D24D6"/>
    <w:rsid w:val="1DB22AF9"/>
    <w:rsid w:val="1E7B69BF"/>
    <w:rsid w:val="1E8C30B2"/>
    <w:rsid w:val="1E932147"/>
    <w:rsid w:val="1F913072"/>
    <w:rsid w:val="20072DF7"/>
    <w:rsid w:val="201B2519"/>
    <w:rsid w:val="209D19D8"/>
    <w:rsid w:val="21BB015D"/>
    <w:rsid w:val="22194943"/>
    <w:rsid w:val="22334556"/>
    <w:rsid w:val="226B5779"/>
    <w:rsid w:val="239E1622"/>
    <w:rsid w:val="24096964"/>
    <w:rsid w:val="24FB5382"/>
    <w:rsid w:val="24FB6F38"/>
    <w:rsid w:val="277644EB"/>
    <w:rsid w:val="29B32078"/>
    <w:rsid w:val="2C4E0743"/>
    <w:rsid w:val="2C6A166B"/>
    <w:rsid w:val="2DC07ADD"/>
    <w:rsid w:val="2E541BEB"/>
    <w:rsid w:val="2E774DC8"/>
    <w:rsid w:val="2FA26D23"/>
    <w:rsid w:val="306D4A9B"/>
    <w:rsid w:val="31321F99"/>
    <w:rsid w:val="31E23903"/>
    <w:rsid w:val="33A7181A"/>
    <w:rsid w:val="34603CB7"/>
    <w:rsid w:val="35672368"/>
    <w:rsid w:val="35837B4B"/>
    <w:rsid w:val="35F62E0E"/>
    <w:rsid w:val="38282182"/>
    <w:rsid w:val="38DF6D5E"/>
    <w:rsid w:val="39012615"/>
    <w:rsid w:val="3A9638A2"/>
    <w:rsid w:val="3AFA6B2D"/>
    <w:rsid w:val="3B085D76"/>
    <w:rsid w:val="3CB029DD"/>
    <w:rsid w:val="3D624A2B"/>
    <w:rsid w:val="3EAE2050"/>
    <w:rsid w:val="3F041AD9"/>
    <w:rsid w:val="3FEA57E4"/>
    <w:rsid w:val="423B4E6C"/>
    <w:rsid w:val="43EE14FE"/>
    <w:rsid w:val="43F3458A"/>
    <w:rsid w:val="446F6C3F"/>
    <w:rsid w:val="45B31A61"/>
    <w:rsid w:val="45D34FB6"/>
    <w:rsid w:val="46245A13"/>
    <w:rsid w:val="46DD4550"/>
    <w:rsid w:val="47033A9A"/>
    <w:rsid w:val="48CA6795"/>
    <w:rsid w:val="49335D8B"/>
    <w:rsid w:val="495F146F"/>
    <w:rsid w:val="49FA03B9"/>
    <w:rsid w:val="4AC5788B"/>
    <w:rsid w:val="4C0B019B"/>
    <w:rsid w:val="4C231F8F"/>
    <w:rsid w:val="4C811519"/>
    <w:rsid w:val="4D5D1394"/>
    <w:rsid w:val="4DC105B9"/>
    <w:rsid w:val="4E5E6ACE"/>
    <w:rsid w:val="4EA3285D"/>
    <w:rsid w:val="4EB3158A"/>
    <w:rsid w:val="4FD17D78"/>
    <w:rsid w:val="502F2AFF"/>
    <w:rsid w:val="52394071"/>
    <w:rsid w:val="52BE47B3"/>
    <w:rsid w:val="52D34A56"/>
    <w:rsid w:val="533C2574"/>
    <w:rsid w:val="534A49DB"/>
    <w:rsid w:val="540154EC"/>
    <w:rsid w:val="549661BE"/>
    <w:rsid w:val="54D90D6B"/>
    <w:rsid w:val="565817C1"/>
    <w:rsid w:val="56C95F43"/>
    <w:rsid w:val="57673C54"/>
    <w:rsid w:val="578F46AB"/>
    <w:rsid w:val="58552D55"/>
    <w:rsid w:val="586357E1"/>
    <w:rsid w:val="59841B2F"/>
    <w:rsid w:val="5A835EEC"/>
    <w:rsid w:val="5BE60354"/>
    <w:rsid w:val="5C5A4637"/>
    <w:rsid w:val="5D035D66"/>
    <w:rsid w:val="5D3A60F6"/>
    <w:rsid w:val="601C0BC7"/>
    <w:rsid w:val="610A4A53"/>
    <w:rsid w:val="618D0DDA"/>
    <w:rsid w:val="61D651BA"/>
    <w:rsid w:val="6238577C"/>
    <w:rsid w:val="62E86106"/>
    <w:rsid w:val="65321727"/>
    <w:rsid w:val="654020E2"/>
    <w:rsid w:val="65FF3FC9"/>
    <w:rsid w:val="67E75A9C"/>
    <w:rsid w:val="67F82C4F"/>
    <w:rsid w:val="684D717D"/>
    <w:rsid w:val="68FA2855"/>
    <w:rsid w:val="692D52EC"/>
    <w:rsid w:val="6A4E2C73"/>
    <w:rsid w:val="6ACA7F96"/>
    <w:rsid w:val="6B564F76"/>
    <w:rsid w:val="71947DA3"/>
    <w:rsid w:val="72E90C5B"/>
    <w:rsid w:val="73E63CEC"/>
    <w:rsid w:val="755C3532"/>
    <w:rsid w:val="766E015F"/>
    <w:rsid w:val="77B402E3"/>
    <w:rsid w:val="79627ECB"/>
    <w:rsid w:val="79670563"/>
    <w:rsid w:val="7BDF4518"/>
    <w:rsid w:val="7D135351"/>
    <w:rsid w:val="7E61579F"/>
    <w:rsid w:val="7EDE60CE"/>
    <w:rsid w:val="7F840320"/>
    <w:rsid w:val="BEFE6508"/>
    <w:rsid w:val="DBDAFD46"/>
    <w:rsid w:val="FB9F87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2"/>
    <w:autoRedefine/>
    <w:qFormat/>
    <w:uiPriority w:val="9"/>
    <w:pPr>
      <w:keepNext/>
      <w:keepLines/>
      <w:spacing w:before="340" w:after="330" w:line="578" w:lineRule="auto"/>
      <w:jc w:val="center"/>
      <w:outlineLvl w:val="0"/>
    </w:pPr>
    <w:rPr>
      <w:b/>
      <w:bCs/>
      <w:kern w:val="44"/>
      <w:sz w:val="32"/>
      <w:szCs w:val="44"/>
      <w:lang w:val="zh-CN"/>
    </w:rPr>
  </w:style>
  <w:style w:type="paragraph" w:styleId="4">
    <w:name w:val="heading 2"/>
    <w:basedOn w:val="1"/>
    <w:next w:val="1"/>
    <w:link w:val="63"/>
    <w:autoRedefine/>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1"/>
    <w:next w:val="1"/>
    <w:link w:val="64"/>
    <w:autoRedefine/>
    <w:qFormat/>
    <w:uiPriority w:val="9"/>
    <w:pPr>
      <w:keepNext/>
      <w:keepLines/>
      <w:spacing w:before="260" w:after="260" w:line="416" w:lineRule="auto"/>
      <w:outlineLvl w:val="2"/>
    </w:pPr>
    <w:rPr>
      <w:b/>
      <w:bCs/>
      <w:sz w:val="32"/>
      <w:szCs w:val="32"/>
      <w:lang w:val="zh-CN"/>
    </w:rPr>
  </w:style>
  <w:style w:type="paragraph" w:styleId="6">
    <w:name w:val="heading 4"/>
    <w:basedOn w:val="1"/>
    <w:next w:val="1"/>
    <w:link w:val="65"/>
    <w:autoRedefine/>
    <w:qFormat/>
    <w:uiPriority w:val="0"/>
    <w:pPr>
      <w:keepNext/>
      <w:keepLines/>
      <w:spacing w:before="280" w:after="290" w:line="374" w:lineRule="auto"/>
      <w:outlineLvl w:val="3"/>
    </w:pPr>
    <w:rPr>
      <w:rFonts w:ascii="Arial" w:hAnsi="Arial" w:eastAsia="黑体"/>
      <w:b/>
      <w:bCs/>
      <w:kern w:val="0"/>
      <w:sz w:val="28"/>
      <w:szCs w:val="28"/>
      <w:lang w:val="zh-CN"/>
    </w:rPr>
  </w:style>
  <w:style w:type="paragraph" w:styleId="7">
    <w:name w:val="heading 5"/>
    <w:basedOn w:val="1"/>
    <w:next w:val="1"/>
    <w:link w:val="66"/>
    <w:autoRedefine/>
    <w:qFormat/>
    <w:uiPriority w:val="0"/>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8">
    <w:name w:val="heading 6"/>
    <w:basedOn w:val="7"/>
    <w:next w:val="1"/>
    <w:link w:val="67"/>
    <w:autoRedefine/>
    <w:qFormat/>
    <w:uiPriority w:val="0"/>
    <w:pPr>
      <w:keepNext w:val="0"/>
      <w:keepLines w:val="0"/>
      <w:tabs>
        <w:tab w:val="left" w:pos="2940"/>
        <w:tab w:val="clear" w:pos="1701"/>
      </w:tabs>
      <w:adjustRightInd w:val="0"/>
      <w:spacing w:before="0" w:after="0" w:line="400" w:lineRule="exact"/>
      <w:textAlignment w:val="baseline"/>
      <w:outlineLvl w:val="5"/>
    </w:pPr>
    <w:rPr>
      <w:rFonts w:ascii="Calibri" w:eastAsia="宋体"/>
      <w:b w:val="0"/>
      <w:bCs w:val="0"/>
      <w:szCs w:val="20"/>
    </w:rPr>
  </w:style>
  <w:style w:type="paragraph" w:styleId="9">
    <w:name w:val="heading 7"/>
    <w:basedOn w:val="8"/>
    <w:next w:val="1"/>
    <w:link w:val="68"/>
    <w:autoRedefine/>
    <w:qFormat/>
    <w:uiPriority w:val="0"/>
    <w:pPr>
      <w:tabs>
        <w:tab w:val="left" w:pos="3360"/>
        <w:tab w:val="clear" w:pos="2940"/>
      </w:tabs>
      <w:outlineLvl w:val="6"/>
    </w:pPr>
  </w:style>
  <w:style w:type="paragraph" w:styleId="10">
    <w:name w:val="heading 8"/>
    <w:basedOn w:val="9"/>
    <w:next w:val="1"/>
    <w:link w:val="69"/>
    <w:autoRedefine/>
    <w:qFormat/>
    <w:uiPriority w:val="0"/>
    <w:pPr>
      <w:tabs>
        <w:tab w:val="left" w:pos="3780"/>
        <w:tab w:val="clear" w:pos="3360"/>
      </w:tabs>
      <w:outlineLvl w:val="7"/>
    </w:pPr>
  </w:style>
  <w:style w:type="paragraph" w:styleId="11">
    <w:name w:val="heading 9"/>
    <w:basedOn w:val="10"/>
    <w:next w:val="1"/>
    <w:link w:val="70"/>
    <w:autoRedefine/>
    <w:qFormat/>
    <w:uiPriority w:val="0"/>
    <w:pPr>
      <w:tabs>
        <w:tab w:val="left" w:pos="480"/>
        <w:tab w:val="left" w:pos="4200"/>
        <w:tab w:val="clear" w:pos="3780"/>
      </w:tabs>
      <w:outlineLvl w:val="8"/>
    </w:p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table of figures"/>
    <w:basedOn w:val="1"/>
    <w:next w:val="1"/>
    <w:autoRedefine/>
    <w:unhideWhenUsed/>
    <w:qFormat/>
    <w:uiPriority w:val="99"/>
    <w:pPr>
      <w:ind w:leftChars="200" w:hanging="200" w:hangingChars="200"/>
    </w:pPr>
  </w:style>
  <w:style w:type="paragraph" w:styleId="12">
    <w:name w:val="toc 7"/>
    <w:basedOn w:val="1"/>
    <w:next w:val="1"/>
    <w:autoRedefine/>
    <w:unhideWhenUsed/>
    <w:qFormat/>
    <w:uiPriority w:val="0"/>
    <w:pPr>
      <w:ind w:left="2520" w:leftChars="1200"/>
    </w:pPr>
    <w:rPr>
      <w:rFonts w:cs="宋体"/>
      <w:sz w:val="24"/>
    </w:rPr>
  </w:style>
  <w:style w:type="paragraph" w:styleId="13">
    <w:name w:val="List Number 2"/>
    <w:basedOn w:val="1"/>
    <w:autoRedefine/>
    <w:semiHidden/>
    <w:unhideWhenUsed/>
    <w:qFormat/>
    <w:uiPriority w:val="99"/>
    <w:pPr>
      <w:numPr>
        <w:ilvl w:val="0"/>
        <w:numId w:val="1"/>
      </w:numPr>
      <w:contextualSpacing/>
    </w:pPr>
  </w:style>
  <w:style w:type="paragraph" w:styleId="14">
    <w:name w:val="table of authorities"/>
    <w:basedOn w:val="1"/>
    <w:next w:val="1"/>
    <w:autoRedefine/>
    <w:unhideWhenUsed/>
    <w:qFormat/>
    <w:uiPriority w:val="0"/>
    <w:pPr>
      <w:ind w:left="420" w:leftChars="200"/>
    </w:pPr>
  </w:style>
  <w:style w:type="paragraph" w:styleId="15">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6">
    <w:name w:val="Normal Indent"/>
    <w:basedOn w:val="1"/>
    <w:link w:val="71"/>
    <w:autoRedefine/>
    <w:qFormat/>
    <w:uiPriority w:val="0"/>
    <w:pPr>
      <w:ind w:firstLine="420"/>
    </w:pPr>
    <w:rPr>
      <w:rFonts w:asciiTheme="minorHAnsi" w:hAnsiTheme="minorHAnsi" w:cstheme="minorBidi"/>
      <w:szCs w:val="22"/>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72"/>
    <w:autoRedefine/>
    <w:qFormat/>
    <w:uiPriority w:val="0"/>
    <w:rPr>
      <w:rFonts w:ascii="宋体" w:hAnsiTheme="minorHAnsi" w:eastAsiaTheme="minorEastAsia" w:cstheme="minorBidi"/>
      <w:sz w:val="18"/>
      <w:szCs w:val="18"/>
    </w:rPr>
  </w:style>
  <w:style w:type="paragraph" w:styleId="19">
    <w:name w:val="annotation text"/>
    <w:basedOn w:val="1"/>
    <w:link w:val="73"/>
    <w:autoRedefine/>
    <w:unhideWhenUsed/>
    <w:qFormat/>
    <w:uiPriority w:val="0"/>
    <w:pPr>
      <w:jc w:val="left"/>
    </w:pPr>
  </w:style>
  <w:style w:type="paragraph" w:styleId="20">
    <w:name w:val="Body Text 3"/>
    <w:basedOn w:val="1"/>
    <w:link w:val="74"/>
    <w:autoRedefine/>
    <w:qFormat/>
    <w:uiPriority w:val="0"/>
    <w:pPr>
      <w:snapToGrid w:val="0"/>
      <w:spacing w:before="50" w:after="50"/>
    </w:pPr>
    <w:rPr>
      <w:rFonts w:hAnsi="宋体" w:eastAsia="仿宋_GB2312" w:asciiTheme="minorHAnsi" w:cstheme="minorBidi"/>
      <w:b/>
      <w:bCs/>
      <w:sz w:val="24"/>
      <w:szCs w:val="22"/>
    </w:rPr>
  </w:style>
  <w:style w:type="paragraph" w:styleId="21">
    <w:name w:val="Body Text"/>
    <w:basedOn w:val="1"/>
    <w:next w:val="22"/>
    <w:link w:val="75"/>
    <w:autoRedefine/>
    <w:qFormat/>
    <w:uiPriority w:val="0"/>
    <w:pPr>
      <w:spacing w:after="120"/>
    </w:pPr>
    <w:rPr>
      <w:rFonts w:asciiTheme="minorHAnsi" w:hAnsiTheme="minorHAnsi" w:eastAsiaTheme="minorEastAsia" w:cstheme="minorBidi"/>
      <w:sz w:val="28"/>
    </w:rPr>
  </w:style>
  <w:style w:type="paragraph" w:styleId="22">
    <w:name w:val="Body Text First Indent"/>
    <w:basedOn w:val="21"/>
    <w:next w:val="23"/>
    <w:link w:val="368"/>
    <w:autoRedefine/>
    <w:unhideWhenUsed/>
    <w:qFormat/>
    <w:uiPriority w:val="99"/>
    <w:pPr>
      <w:ind w:firstLine="420" w:firstLineChars="100"/>
    </w:pPr>
    <w:rPr>
      <w:rFonts w:ascii="Calibri" w:hAnsi="Calibri" w:eastAsia="宋体" w:cs="Times New Roman"/>
      <w:kern w:val="0"/>
      <w:sz w:val="21"/>
    </w:rPr>
  </w:style>
  <w:style w:type="paragraph" w:styleId="23">
    <w:name w:val="toc 6"/>
    <w:basedOn w:val="1"/>
    <w:next w:val="1"/>
    <w:autoRedefine/>
    <w:unhideWhenUsed/>
    <w:qFormat/>
    <w:uiPriority w:val="0"/>
    <w:pPr>
      <w:ind w:left="2100" w:leftChars="1000"/>
    </w:pPr>
    <w:rPr>
      <w:rFonts w:cs="宋体"/>
      <w:sz w:val="24"/>
    </w:rPr>
  </w:style>
  <w:style w:type="paragraph" w:styleId="24">
    <w:name w:val="Body Text Indent"/>
    <w:basedOn w:val="1"/>
    <w:link w:val="60"/>
    <w:autoRedefine/>
    <w:unhideWhenUsed/>
    <w:qFormat/>
    <w:uiPriority w:val="99"/>
    <w:pPr>
      <w:spacing w:after="120"/>
      <w:ind w:left="420" w:leftChars="200"/>
    </w:pPr>
  </w:style>
  <w:style w:type="paragraph" w:styleId="25">
    <w:name w:val="List Number 3"/>
    <w:basedOn w:val="1"/>
    <w:autoRedefine/>
    <w:qFormat/>
    <w:uiPriority w:val="0"/>
    <w:pPr>
      <w:numPr>
        <w:ilvl w:val="0"/>
        <w:numId w:val="2"/>
      </w:numPr>
    </w:pPr>
  </w:style>
  <w:style w:type="paragraph" w:styleId="26">
    <w:name w:val="List 2"/>
    <w:basedOn w:val="1"/>
    <w:autoRedefine/>
    <w:qFormat/>
    <w:uiPriority w:val="0"/>
    <w:pPr>
      <w:ind w:left="100" w:leftChars="200" w:hanging="200" w:hangingChars="200"/>
    </w:pPr>
    <w:rPr>
      <w:sz w:val="28"/>
    </w:rPr>
  </w:style>
  <w:style w:type="paragraph" w:styleId="27">
    <w:name w:val="Block Text"/>
    <w:basedOn w:val="1"/>
    <w:autoRedefine/>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28">
    <w:name w:val="toc 5"/>
    <w:basedOn w:val="1"/>
    <w:next w:val="1"/>
    <w:autoRedefine/>
    <w:unhideWhenUsed/>
    <w:qFormat/>
    <w:uiPriority w:val="0"/>
    <w:pPr>
      <w:ind w:left="1680" w:leftChars="800"/>
    </w:pPr>
    <w:rPr>
      <w:rFonts w:cs="宋体"/>
      <w:sz w:val="24"/>
    </w:rPr>
  </w:style>
  <w:style w:type="paragraph" w:styleId="29">
    <w:name w:val="toc 3"/>
    <w:basedOn w:val="1"/>
    <w:next w:val="1"/>
    <w:autoRedefine/>
    <w:unhideWhenUsed/>
    <w:qFormat/>
    <w:uiPriority w:val="39"/>
    <w:pPr>
      <w:ind w:left="840" w:leftChars="400"/>
    </w:pPr>
    <w:rPr>
      <w:rFonts w:cs="宋体"/>
      <w:sz w:val="24"/>
    </w:rPr>
  </w:style>
  <w:style w:type="paragraph" w:styleId="30">
    <w:name w:val="Plain Text"/>
    <w:basedOn w:val="1"/>
    <w:next w:val="1"/>
    <w:link w:val="76"/>
    <w:autoRedefine/>
    <w:qFormat/>
    <w:uiPriority w:val="0"/>
    <w:pPr>
      <w:spacing w:beforeLines="50" w:afterLines="50" w:line="400" w:lineRule="exact"/>
    </w:pPr>
    <w:rPr>
      <w:rFonts w:ascii="宋体" w:hAnsi="Courier New" w:cstheme="minorBidi"/>
      <w:sz w:val="24"/>
    </w:rPr>
  </w:style>
  <w:style w:type="paragraph" w:styleId="31">
    <w:name w:val="toc 8"/>
    <w:basedOn w:val="1"/>
    <w:next w:val="1"/>
    <w:autoRedefine/>
    <w:unhideWhenUsed/>
    <w:qFormat/>
    <w:uiPriority w:val="0"/>
    <w:pPr>
      <w:ind w:left="2940" w:leftChars="1400"/>
    </w:pPr>
    <w:rPr>
      <w:rFonts w:cs="宋体"/>
      <w:sz w:val="24"/>
    </w:rPr>
  </w:style>
  <w:style w:type="paragraph" w:styleId="32">
    <w:name w:val="Date"/>
    <w:basedOn w:val="1"/>
    <w:next w:val="1"/>
    <w:link w:val="77"/>
    <w:autoRedefine/>
    <w:qFormat/>
    <w:uiPriority w:val="0"/>
    <w:pPr>
      <w:ind w:left="2500" w:leftChars="2500"/>
    </w:pPr>
    <w:rPr>
      <w:rFonts w:eastAsia="楷体_GB2312" w:asciiTheme="minorHAnsi" w:hAnsiTheme="minorHAnsi" w:cstheme="minorBidi"/>
      <w:sz w:val="32"/>
      <w:szCs w:val="22"/>
    </w:rPr>
  </w:style>
  <w:style w:type="paragraph" w:styleId="33">
    <w:name w:val="Body Text Indent 2"/>
    <w:basedOn w:val="1"/>
    <w:link w:val="78"/>
    <w:autoRedefine/>
    <w:qFormat/>
    <w:uiPriority w:val="0"/>
    <w:pPr>
      <w:snapToGrid w:val="0"/>
      <w:ind w:firstLine="542" w:firstLineChars="225"/>
    </w:pPr>
    <w:rPr>
      <w:rFonts w:ascii="仿宋_GB2312" w:hAnsi="宋体" w:cs="Arial" w:eastAsiaTheme="minorEastAsia"/>
      <w:b/>
      <w:bCs/>
      <w:color w:val="000000"/>
      <w:sz w:val="24"/>
    </w:rPr>
  </w:style>
  <w:style w:type="paragraph" w:styleId="34">
    <w:name w:val="Balloon Text"/>
    <w:basedOn w:val="1"/>
    <w:link w:val="79"/>
    <w:autoRedefine/>
    <w:qFormat/>
    <w:uiPriority w:val="99"/>
    <w:rPr>
      <w:rFonts w:asciiTheme="minorHAnsi" w:hAnsiTheme="minorHAnsi" w:eastAsiaTheme="minorEastAsia" w:cstheme="minorBidi"/>
      <w:sz w:val="18"/>
      <w:szCs w:val="18"/>
    </w:rPr>
  </w:style>
  <w:style w:type="paragraph" w:styleId="35">
    <w:name w:val="footer"/>
    <w:basedOn w:val="1"/>
    <w:link w:val="80"/>
    <w:autoRedefine/>
    <w:qFormat/>
    <w:uiPriority w:val="99"/>
    <w:pPr>
      <w:tabs>
        <w:tab w:val="center" w:pos="4153"/>
        <w:tab w:val="right" w:pos="8306"/>
      </w:tabs>
      <w:snapToGrid w:val="0"/>
      <w:jc w:val="left"/>
    </w:pPr>
    <w:rPr>
      <w:rFonts w:eastAsia="黑体" w:asciiTheme="minorHAnsi" w:hAnsiTheme="minorHAnsi" w:cstheme="minorBidi"/>
      <w:snapToGrid w:val="0"/>
      <w:sz w:val="18"/>
      <w:szCs w:val="18"/>
    </w:rPr>
  </w:style>
  <w:style w:type="paragraph" w:styleId="36">
    <w:name w:val="header"/>
    <w:basedOn w:val="1"/>
    <w:link w:val="81"/>
    <w:autoRedefine/>
    <w:qFormat/>
    <w:uiPriority w:val="0"/>
    <w:pPr>
      <w:pBdr>
        <w:bottom w:val="single" w:color="auto" w:sz="6" w:space="1"/>
      </w:pBdr>
      <w:tabs>
        <w:tab w:val="center" w:pos="4153"/>
        <w:tab w:val="right" w:pos="8306"/>
      </w:tabs>
      <w:snapToGrid w:val="0"/>
      <w:jc w:val="center"/>
    </w:pPr>
    <w:rPr>
      <w:rFonts w:eastAsia="仿宋_GB2312" w:asciiTheme="minorHAnsi" w:hAnsiTheme="minorHAnsi" w:cstheme="minorBidi"/>
      <w:sz w:val="18"/>
      <w:szCs w:val="22"/>
    </w:rPr>
  </w:style>
  <w:style w:type="paragraph" w:styleId="37">
    <w:name w:val="toc 1"/>
    <w:basedOn w:val="1"/>
    <w:next w:val="1"/>
    <w:autoRedefine/>
    <w:qFormat/>
    <w:uiPriority w:val="39"/>
  </w:style>
  <w:style w:type="paragraph" w:styleId="38">
    <w:name w:val="toc 4"/>
    <w:basedOn w:val="1"/>
    <w:next w:val="1"/>
    <w:autoRedefine/>
    <w:unhideWhenUsed/>
    <w:qFormat/>
    <w:uiPriority w:val="0"/>
    <w:pPr>
      <w:ind w:left="1260" w:leftChars="600"/>
    </w:pPr>
    <w:rPr>
      <w:rFonts w:cs="宋体"/>
      <w:sz w:val="24"/>
    </w:rPr>
  </w:style>
  <w:style w:type="paragraph" w:styleId="39">
    <w:name w:val="Subtitle"/>
    <w:basedOn w:val="1"/>
    <w:next w:val="1"/>
    <w:link w:val="82"/>
    <w:autoRedefine/>
    <w:qFormat/>
    <w:uiPriority w:val="0"/>
    <w:pPr>
      <w:jc w:val="left"/>
    </w:pPr>
    <w:rPr>
      <w:rFonts w:ascii="Cambria" w:hAnsi="Cambria" w:cs="宋体" w:eastAsiaTheme="minorEastAsia"/>
      <w:bCs/>
      <w:kern w:val="28"/>
      <w:sz w:val="18"/>
      <w:szCs w:val="32"/>
    </w:rPr>
  </w:style>
  <w:style w:type="paragraph" w:styleId="40">
    <w:name w:val="List"/>
    <w:basedOn w:val="1"/>
    <w:link w:val="359"/>
    <w:autoRedefine/>
    <w:qFormat/>
    <w:uiPriority w:val="0"/>
    <w:pPr>
      <w:ind w:left="200" w:hanging="200" w:hangingChars="200"/>
    </w:pPr>
    <w:rPr>
      <w:sz w:val="28"/>
    </w:rPr>
  </w:style>
  <w:style w:type="paragraph" w:styleId="41">
    <w:name w:val="Body Text Indent 3"/>
    <w:basedOn w:val="1"/>
    <w:link w:val="83"/>
    <w:autoRedefine/>
    <w:qFormat/>
    <w:uiPriority w:val="0"/>
    <w:pPr>
      <w:snapToGrid w:val="0"/>
      <w:ind w:firstLine="480" w:firstLineChars="200"/>
      <w:jc w:val="left"/>
    </w:pPr>
    <w:rPr>
      <w:rFonts w:ascii="仿宋_GB2312" w:hAnsi="宋体" w:eastAsia="仿宋_GB2312" w:cstheme="minorBidi"/>
      <w:color w:val="000000"/>
      <w:sz w:val="24"/>
    </w:rPr>
  </w:style>
  <w:style w:type="paragraph" w:styleId="42">
    <w:name w:val="toc 2"/>
    <w:basedOn w:val="1"/>
    <w:next w:val="1"/>
    <w:autoRedefine/>
    <w:qFormat/>
    <w:uiPriority w:val="39"/>
    <w:pPr>
      <w:ind w:left="420" w:leftChars="200"/>
    </w:pPr>
  </w:style>
  <w:style w:type="paragraph" w:styleId="43">
    <w:name w:val="toc 9"/>
    <w:basedOn w:val="1"/>
    <w:next w:val="1"/>
    <w:autoRedefine/>
    <w:unhideWhenUsed/>
    <w:qFormat/>
    <w:uiPriority w:val="0"/>
    <w:pPr>
      <w:ind w:left="3360" w:leftChars="1600"/>
    </w:pPr>
    <w:rPr>
      <w:rFonts w:cs="宋体"/>
      <w:sz w:val="24"/>
    </w:rPr>
  </w:style>
  <w:style w:type="paragraph" w:styleId="44">
    <w:name w:val="Body Text 2"/>
    <w:basedOn w:val="1"/>
    <w:link w:val="84"/>
    <w:autoRedefine/>
    <w:qFormat/>
    <w:uiPriority w:val="0"/>
    <w:pPr>
      <w:widowControl/>
      <w:snapToGrid w:val="0"/>
      <w:spacing w:before="50" w:afterLines="50" w:line="400" w:lineRule="exact"/>
      <w:jc w:val="left"/>
    </w:pPr>
    <w:rPr>
      <w:rFonts w:ascii="宋体" w:hAnsi="宋体" w:eastAsiaTheme="minorEastAsia" w:cstheme="minorBidi"/>
      <w:color w:val="000000"/>
      <w:sz w:val="24"/>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6">
    <w:name w:val="Title"/>
    <w:basedOn w:val="1"/>
    <w:next w:val="1"/>
    <w:link w:val="85"/>
    <w:autoRedefine/>
    <w:qFormat/>
    <w:uiPriority w:val="0"/>
    <w:pPr>
      <w:spacing w:before="240" w:after="60"/>
      <w:jc w:val="center"/>
      <w:outlineLvl w:val="0"/>
    </w:pPr>
    <w:rPr>
      <w:rFonts w:ascii="Calibri Light" w:hAnsi="Calibri Light" w:eastAsiaTheme="minorEastAsia" w:cstheme="minorBidi"/>
      <w:b/>
      <w:bCs/>
      <w:sz w:val="32"/>
      <w:szCs w:val="32"/>
    </w:rPr>
  </w:style>
  <w:style w:type="paragraph" w:styleId="47">
    <w:name w:val="annotation subject"/>
    <w:basedOn w:val="19"/>
    <w:next w:val="19"/>
    <w:link w:val="86"/>
    <w:autoRedefine/>
    <w:qFormat/>
    <w:uiPriority w:val="0"/>
    <w:rPr>
      <w:rFonts w:asciiTheme="minorHAnsi" w:hAnsiTheme="minorHAnsi" w:eastAsiaTheme="minorEastAsia" w:cstheme="minorBidi"/>
      <w:b/>
      <w:bCs/>
    </w:rPr>
  </w:style>
  <w:style w:type="paragraph" w:styleId="48">
    <w:name w:val="Body Text First Indent 2"/>
    <w:basedOn w:val="24"/>
    <w:link w:val="61"/>
    <w:autoRedefine/>
    <w:qFormat/>
    <w:uiPriority w:val="0"/>
    <w:pPr>
      <w:ind w:firstLine="420" w:firstLineChars="200"/>
    </w:pPr>
    <w:rPr>
      <w:rFonts w:ascii="宋体" w:hAnsi="Courier New" w:eastAsiaTheme="minorEastAsia" w:cstheme="minorBidi"/>
      <w:spacing w:val="-4"/>
    </w:rPr>
  </w:style>
  <w:style w:type="table" w:styleId="50">
    <w:name w:val="Table Grid"/>
    <w:basedOn w:val="49"/>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22"/>
    <w:rPr>
      <w:b/>
      <w:bCs/>
    </w:rPr>
  </w:style>
  <w:style w:type="character" w:styleId="53">
    <w:name w:val="page number"/>
    <w:basedOn w:val="51"/>
    <w:autoRedefine/>
    <w:qFormat/>
    <w:uiPriority w:val="0"/>
  </w:style>
  <w:style w:type="character" w:styleId="54">
    <w:name w:val="FollowedHyperlink"/>
    <w:autoRedefine/>
    <w:qFormat/>
    <w:uiPriority w:val="0"/>
    <w:rPr>
      <w:color w:val="800080"/>
      <w:u w:val="single"/>
    </w:rPr>
  </w:style>
  <w:style w:type="character" w:styleId="55">
    <w:name w:val="Emphasis"/>
    <w:autoRedefine/>
    <w:qFormat/>
    <w:uiPriority w:val="20"/>
    <w:rPr>
      <w:i/>
      <w:iCs/>
    </w:rPr>
  </w:style>
  <w:style w:type="character" w:styleId="56">
    <w:name w:val="Hyperlink"/>
    <w:autoRedefine/>
    <w:qFormat/>
    <w:uiPriority w:val="99"/>
    <w:rPr>
      <w:color w:val="0000FF"/>
      <w:u w:val="single"/>
    </w:rPr>
  </w:style>
  <w:style w:type="character" w:styleId="57">
    <w:name w:val="annotation reference"/>
    <w:autoRedefine/>
    <w:qFormat/>
    <w:uiPriority w:val="0"/>
    <w:rPr>
      <w:sz w:val="21"/>
      <w:szCs w:val="21"/>
    </w:rPr>
  </w:style>
  <w:style w:type="paragraph" w:customStyle="1" w:styleId="58">
    <w:name w:val="标准正文"/>
    <w:basedOn w:val="1"/>
    <w:autoRedefine/>
    <w:qFormat/>
    <w:uiPriority w:val="0"/>
    <w:pPr>
      <w:spacing w:line="360" w:lineRule="auto"/>
      <w:ind w:firstLine="200" w:firstLineChars="200"/>
    </w:pPr>
    <w:rPr>
      <w:sz w:val="24"/>
      <w:szCs w:val="20"/>
    </w:rPr>
  </w:style>
  <w:style w:type="paragraph" w:customStyle="1" w:styleId="59">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character" w:customStyle="1" w:styleId="60">
    <w:name w:val="正文文本缩进 Char3"/>
    <w:basedOn w:val="51"/>
    <w:link w:val="24"/>
    <w:autoRedefine/>
    <w:qFormat/>
    <w:uiPriority w:val="99"/>
    <w:rPr>
      <w:rFonts w:ascii="Calibri" w:hAnsi="Calibri" w:eastAsia="宋体" w:cs="Times New Roman"/>
      <w:szCs w:val="24"/>
    </w:rPr>
  </w:style>
  <w:style w:type="character" w:customStyle="1" w:styleId="61">
    <w:name w:val="正文首行缩进 2 Char2"/>
    <w:link w:val="48"/>
    <w:autoRedefine/>
    <w:qFormat/>
    <w:uiPriority w:val="0"/>
    <w:rPr>
      <w:rFonts w:ascii="宋体" w:hAnsi="Courier New"/>
      <w:spacing w:val="-4"/>
      <w:szCs w:val="24"/>
    </w:rPr>
  </w:style>
  <w:style w:type="character" w:customStyle="1" w:styleId="62">
    <w:name w:val="标题 1 Char1"/>
    <w:link w:val="3"/>
    <w:autoRedefine/>
    <w:qFormat/>
    <w:uiPriority w:val="0"/>
    <w:rPr>
      <w:rFonts w:ascii="Calibri" w:hAnsi="Calibri" w:eastAsia="宋体" w:cs="Times New Roman"/>
      <w:b/>
      <w:bCs/>
      <w:kern w:val="44"/>
      <w:sz w:val="32"/>
      <w:szCs w:val="44"/>
      <w:lang w:val="zh-CN" w:eastAsia="zh-CN"/>
    </w:rPr>
  </w:style>
  <w:style w:type="character" w:customStyle="1" w:styleId="63">
    <w:name w:val="标题 2 Char2"/>
    <w:link w:val="4"/>
    <w:autoRedefine/>
    <w:qFormat/>
    <w:uiPriority w:val="9"/>
    <w:rPr>
      <w:rFonts w:ascii="Arial" w:hAnsi="Arial" w:eastAsia="黑体" w:cs="Times New Roman"/>
      <w:b/>
      <w:bCs/>
      <w:sz w:val="32"/>
      <w:szCs w:val="32"/>
      <w:lang w:val="zh-CN" w:eastAsia="zh-CN"/>
    </w:rPr>
  </w:style>
  <w:style w:type="character" w:customStyle="1" w:styleId="64">
    <w:name w:val="标题 3 Char1"/>
    <w:link w:val="5"/>
    <w:autoRedefine/>
    <w:qFormat/>
    <w:uiPriority w:val="9"/>
    <w:rPr>
      <w:rFonts w:ascii="Calibri" w:hAnsi="Calibri" w:eastAsia="宋体" w:cs="Times New Roman"/>
      <w:b/>
      <w:bCs/>
      <w:sz w:val="32"/>
      <w:szCs w:val="32"/>
      <w:lang w:val="zh-CN" w:eastAsia="zh-CN"/>
    </w:rPr>
  </w:style>
  <w:style w:type="character" w:customStyle="1" w:styleId="65">
    <w:name w:val="标题 4 Char1"/>
    <w:link w:val="6"/>
    <w:autoRedefine/>
    <w:qFormat/>
    <w:uiPriority w:val="0"/>
    <w:rPr>
      <w:rFonts w:ascii="Arial" w:hAnsi="Arial" w:eastAsia="黑体" w:cs="Times New Roman"/>
      <w:b/>
      <w:bCs/>
      <w:kern w:val="0"/>
      <w:sz w:val="28"/>
      <w:szCs w:val="28"/>
      <w:lang w:val="zh-CN" w:eastAsia="zh-CN"/>
    </w:rPr>
  </w:style>
  <w:style w:type="character" w:customStyle="1" w:styleId="66">
    <w:name w:val="标题 5 Char1"/>
    <w:link w:val="7"/>
    <w:autoRedefine/>
    <w:qFormat/>
    <w:uiPriority w:val="0"/>
    <w:rPr>
      <w:rFonts w:ascii="楷体_GB2312" w:hAnsi="Calibri" w:eastAsia="楷体_GB2312" w:cs="Times New Roman"/>
      <w:b/>
      <w:bCs/>
      <w:kern w:val="0"/>
      <w:sz w:val="24"/>
      <w:szCs w:val="28"/>
      <w:lang w:val="zh-CN" w:eastAsia="zh-CN"/>
    </w:rPr>
  </w:style>
  <w:style w:type="character" w:customStyle="1" w:styleId="67">
    <w:name w:val="标题 6 Char1"/>
    <w:link w:val="8"/>
    <w:autoRedefine/>
    <w:qFormat/>
    <w:uiPriority w:val="0"/>
    <w:rPr>
      <w:rFonts w:ascii="Calibri" w:hAnsi="Calibri" w:eastAsia="宋体" w:cs="Times New Roman"/>
      <w:kern w:val="0"/>
      <w:sz w:val="24"/>
      <w:szCs w:val="20"/>
      <w:lang w:val="zh-CN" w:eastAsia="zh-CN"/>
    </w:rPr>
  </w:style>
  <w:style w:type="character" w:customStyle="1" w:styleId="68">
    <w:name w:val="标题 7 Char1"/>
    <w:link w:val="9"/>
    <w:autoRedefine/>
    <w:qFormat/>
    <w:uiPriority w:val="0"/>
    <w:rPr>
      <w:rFonts w:ascii="Calibri" w:hAnsi="Calibri" w:eastAsia="宋体" w:cs="Times New Roman"/>
      <w:kern w:val="0"/>
      <w:sz w:val="24"/>
      <w:szCs w:val="20"/>
      <w:lang w:val="zh-CN" w:eastAsia="zh-CN"/>
    </w:rPr>
  </w:style>
  <w:style w:type="character" w:customStyle="1" w:styleId="69">
    <w:name w:val="标题 8 Char1"/>
    <w:link w:val="10"/>
    <w:autoRedefine/>
    <w:qFormat/>
    <w:uiPriority w:val="0"/>
    <w:rPr>
      <w:rFonts w:ascii="Calibri" w:hAnsi="Calibri" w:eastAsia="宋体" w:cs="Times New Roman"/>
      <w:kern w:val="0"/>
      <w:sz w:val="24"/>
      <w:szCs w:val="20"/>
      <w:lang w:val="zh-CN" w:eastAsia="zh-CN"/>
    </w:rPr>
  </w:style>
  <w:style w:type="character" w:customStyle="1" w:styleId="70">
    <w:name w:val="标题 9 Char1"/>
    <w:link w:val="11"/>
    <w:autoRedefine/>
    <w:qFormat/>
    <w:uiPriority w:val="0"/>
    <w:rPr>
      <w:rFonts w:ascii="Calibri" w:hAnsi="Calibri" w:eastAsia="宋体" w:cs="Times New Roman"/>
      <w:kern w:val="0"/>
      <w:sz w:val="24"/>
      <w:szCs w:val="20"/>
      <w:lang w:val="zh-CN" w:eastAsia="zh-CN"/>
    </w:rPr>
  </w:style>
  <w:style w:type="character" w:customStyle="1" w:styleId="71">
    <w:name w:val="正文缩进 Char1"/>
    <w:link w:val="16"/>
    <w:autoRedefine/>
    <w:qFormat/>
    <w:uiPriority w:val="0"/>
    <w:rPr>
      <w:rFonts w:eastAsia="宋体"/>
    </w:rPr>
  </w:style>
  <w:style w:type="character" w:customStyle="1" w:styleId="72">
    <w:name w:val="文档结构图 Char3"/>
    <w:link w:val="18"/>
    <w:autoRedefine/>
    <w:qFormat/>
    <w:uiPriority w:val="0"/>
    <w:rPr>
      <w:rFonts w:ascii="宋体"/>
      <w:sz w:val="18"/>
      <w:szCs w:val="18"/>
    </w:rPr>
  </w:style>
  <w:style w:type="character" w:customStyle="1" w:styleId="73">
    <w:name w:val="批注文字 Char3"/>
    <w:basedOn w:val="51"/>
    <w:link w:val="19"/>
    <w:autoRedefine/>
    <w:semiHidden/>
    <w:qFormat/>
    <w:uiPriority w:val="99"/>
    <w:rPr>
      <w:rFonts w:ascii="Calibri" w:hAnsi="Calibri" w:eastAsia="宋体" w:cs="Times New Roman"/>
      <w:szCs w:val="24"/>
    </w:rPr>
  </w:style>
  <w:style w:type="character" w:customStyle="1" w:styleId="74">
    <w:name w:val="正文文本 3 Char3"/>
    <w:link w:val="20"/>
    <w:autoRedefine/>
    <w:qFormat/>
    <w:uiPriority w:val="0"/>
    <w:rPr>
      <w:rFonts w:hAnsi="宋体" w:eastAsia="仿宋_GB2312"/>
      <w:b/>
      <w:bCs/>
      <w:sz w:val="24"/>
    </w:rPr>
  </w:style>
  <w:style w:type="character" w:customStyle="1" w:styleId="75">
    <w:name w:val="正文文本 Char3"/>
    <w:link w:val="21"/>
    <w:autoRedefine/>
    <w:qFormat/>
    <w:uiPriority w:val="0"/>
    <w:rPr>
      <w:sz w:val="28"/>
      <w:szCs w:val="24"/>
    </w:rPr>
  </w:style>
  <w:style w:type="character" w:customStyle="1" w:styleId="76">
    <w:name w:val="纯文本 Char5"/>
    <w:link w:val="30"/>
    <w:autoRedefine/>
    <w:qFormat/>
    <w:uiPriority w:val="0"/>
    <w:rPr>
      <w:rFonts w:ascii="宋体" w:hAnsi="Courier New" w:eastAsia="宋体"/>
      <w:sz w:val="24"/>
      <w:szCs w:val="24"/>
    </w:rPr>
  </w:style>
  <w:style w:type="character" w:customStyle="1" w:styleId="77">
    <w:name w:val="日期 Char3"/>
    <w:link w:val="32"/>
    <w:autoRedefine/>
    <w:qFormat/>
    <w:uiPriority w:val="0"/>
    <w:rPr>
      <w:rFonts w:eastAsia="楷体_GB2312"/>
      <w:sz w:val="32"/>
    </w:rPr>
  </w:style>
  <w:style w:type="character" w:customStyle="1" w:styleId="78">
    <w:name w:val="正文文本缩进 2 Char3"/>
    <w:link w:val="33"/>
    <w:autoRedefine/>
    <w:qFormat/>
    <w:uiPriority w:val="0"/>
    <w:rPr>
      <w:rFonts w:ascii="仿宋_GB2312" w:hAnsi="宋体" w:cs="Arial"/>
      <w:b/>
      <w:bCs/>
      <w:color w:val="000000"/>
      <w:sz w:val="24"/>
      <w:szCs w:val="24"/>
    </w:rPr>
  </w:style>
  <w:style w:type="character" w:customStyle="1" w:styleId="79">
    <w:name w:val="批注框文本 Char3"/>
    <w:link w:val="34"/>
    <w:autoRedefine/>
    <w:qFormat/>
    <w:locked/>
    <w:uiPriority w:val="99"/>
    <w:rPr>
      <w:sz w:val="18"/>
      <w:szCs w:val="18"/>
    </w:rPr>
  </w:style>
  <w:style w:type="character" w:customStyle="1" w:styleId="80">
    <w:name w:val="页脚 Char3"/>
    <w:link w:val="35"/>
    <w:autoRedefine/>
    <w:qFormat/>
    <w:locked/>
    <w:uiPriority w:val="99"/>
    <w:rPr>
      <w:rFonts w:eastAsia="黑体"/>
      <w:snapToGrid w:val="0"/>
      <w:sz w:val="18"/>
      <w:szCs w:val="18"/>
    </w:rPr>
  </w:style>
  <w:style w:type="character" w:customStyle="1" w:styleId="81">
    <w:name w:val="页眉 Char3"/>
    <w:link w:val="36"/>
    <w:autoRedefine/>
    <w:qFormat/>
    <w:uiPriority w:val="99"/>
    <w:rPr>
      <w:rFonts w:eastAsia="仿宋_GB2312"/>
      <w:sz w:val="18"/>
    </w:rPr>
  </w:style>
  <w:style w:type="character" w:customStyle="1" w:styleId="82">
    <w:name w:val="副标题 Char3"/>
    <w:link w:val="39"/>
    <w:autoRedefine/>
    <w:qFormat/>
    <w:uiPriority w:val="0"/>
    <w:rPr>
      <w:rFonts w:ascii="Cambria" w:hAnsi="Cambria" w:cs="宋体"/>
      <w:bCs/>
      <w:kern w:val="28"/>
      <w:sz w:val="18"/>
      <w:szCs w:val="32"/>
    </w:rPr>
  </w:style>
  <w:style w:type="character" w:customStyle="1" w:styleId="83">
    <w:name w:val="正文文本缩进 3 Char3"/>
    <w:link w:val="41"/>
    <w:autoRedefine/>
    <w:qFormat/>
    <w:uiPriority w:val="0"/>
    <w:rPr>
      <w:rFonts w:ascii="仿宋_GB2312" w:hAnsi="宋体" w:eastAsia="仿宋_GB2312"/>
      <w:color w:val="000000"/>
      <w:sz w:val="24"/>
      <w:szCs w:val="24"/>
    </w:rPr>
  </w:style>
  <w:style w:type="character" w:customStyle="1" w:styleId="84">
    <w:name w:val="正文文本 2 Char3"/>
    <w:link w:val="44"/>
    <w:autoRedefine/>
    <w:qFormat/>
    <w:uiPriority w:val="0"/>
    <w:rPr>
      <w:rFonts w:ascii="宋体" w:hAnsi="宋体"/>
      <w:color w:val="000000"/>
      <w:sz w:val="24"/>
      <w:szCs w:val="24"/>
    </w:rPr>
  </w:style>
  <w:style w:type="character" w:customStyle="1" w:styleId="85">
    <w:name w:val="标题 Char4"/>
    <w:link w:val="46"/>
    <w:autoRedefine/>
    <w:qFormat/>
    <w:uiPriority w:val="0"/>
    <w:rPr>
      <w:rFonts w:ascii="Calibri Light" w:hAnsi="Calibri Light"/>
      <w:b/>
      <w:bCs/>
      <w:sz w:val="32"/>
      <w:szCs w:val="32"/>
    </w:rPr>
  </w:style>
  <w:style w:type="character" w:customStyle="1" w:styleId="86">
    <w:name w:val="批注主题 Char4"/>
    <w:link w:val="47"/>
    <w:autoRedefine/>
    <w:qFormat/>
    <w:uiPriority w:val="0"/>
    <w:rPr>
      <w:b/>
      <w:bCs/>
      <w:szCs w:val="24"/>
    </w:rPr>
  </w:style>
  <w:style w:type="character" w:customStyle="1" w:styleId="87">
    <w:name w:val="标题 1 Char"/>
    <w:basedOn w:val="51"/>
    <w:autoRedefine/>
    <w:qFormat/>
    <w:uiPriority w:val="9"/>
    <w:rPr>
      <w:rFonts w:ascii="Calibri" w:hAnsi="Calibri" w:eastAsia="宋体" w:cs="Times New Roman"/>
      <w:b/>
      <w:bCs/>
      <w:kern w:val="44"/>
      <w:sz w:val="44"/>
      <w:szCs w:val="44"/>
    </w:rPr>
  </w:style>
  <w:style w:type="character" w:customStyle="1" w:styleId="88">
    <w:name w:val="标题 2 Char"/>
    <w:basedOn w:val="51"/>
    <w:autoRedefine/>
    <w:qFormat/>
    <w:uiPriority w:val="9"/>
    <w:rPr>
      <w:rFonts w:asciiTheme="majorHAnsi" w:hAnsiTheme="majorHAnsi" w:eastAsiaTheme="majorEastAsia" w:cstheme="majorBidi"/>
      <w:b/>
      <w:bCs/>
      <w:sz w:val="32"/>
      <w:szCs w:val="32"/>
    </w:rPr>
  </w:style>
  <w:style w:type="character" w:customStyle="1" w:styleId="89">
    <w:name w:val="标题 3 Char"/>
    <w:basedOn w:val="51"/>
    <w:autoRedefine/>
    <w:qFormat/>
    <w:uiPriority w:val="9"/>
    <w:rPr>
      <w:rFonts w:ascii="Calibri" w:hAnsi="Calibri" w:eastAsia="宋体" w:cs="Times New Roman"/>
      <w:b/>
      <w:bCs/>
      <w:sz w:val="32"/>
      <w:szCs w:val="32"/>
    </w:rPr>
  </w:style>
  <w:style w:type="character" w:customStyle="1" w:styleId="90">
    <w:name w:val="标题 4 Char"/>
    <w:basedOn w:val="51"/>
    <w:autoRedefine/>
    <w:qFormat/>
    <w:uiPriority w:val="0"/>
    <w:rPr>
      <w:rFonts w:asciiTheme="majorHAnsi" w:hAnsiTheme="majorHAnsi" w:eastAsiaTheme="majorEastAsia" w:cstheme="majorBidi"/>
      <w:b/>
      <w:bCs/>
      <w:sz w:val="28"/>
      <w:szCs w:val="28"/>
    </w:rPr>
  </w:style>
  <w:style w:type="character" w:customStyle="1" w:styleId="91">
    <w:name w:val="标题 5 Char"/>
    <w:basedOn w:val="51"/>
    <w:autoRedefine/>
    <w:qFormat/>
    <w:uiPriority w:val="0"/>
    <w:rPr>
      <w:rFonts w:ascii="Calibri" w:hAnsi="Calibri" w:eastAsia="宋体" w:cs="Times New Roman"/>
      <w:b/>
      <w:bCs/>
      <w:sz w:val="28"/>
      <w:szCs w:val="28"/>
    </w:rPr>
  </w:style>
  <w:style w:type="character" w:customStyle="1" w:styleId="92">
    <w:name w:val="标题 6 Char"/>
    <w:basedOn w:val="51"/>
    <w:autoRedefine/>
    <w:qFormat/>
    <w:uiPriority w:val="0"/>
    <w:rPr>
      <w:rFonts w:asciiTheme="majorHAnsi" w:hAnsiTheme="majorHAnsi" w:eastAsiaTheme="majorEastAsia" w:cstheme="majorBidi"/>
      <w:b/>
      <w:bCs/>
      <w:sz w:val="24"/>
      <w:szCs w:val="24"/>
    </w:rPr>
  </w:style>
  <w:style w:type="character" w:customStyle="1" w:styleId="93">
    <w:name w:val="标题 7 Char"/>
    <w:basedOn w:val="51"/>
    <w:autoRedefine/>
    <w:qFormat/>
    <w:uiPriority w:val="0"/>
    <w:rPr>
      <w:rFonts w:ascii="Calibri" w:hAnsi="Calibri" w:eastAsia="宋体" w:cs="Times New Roman"/>
      <w:b/>
      <w:bCs/>
      <w:sz w:val="24"/>
      <w:szCs w:val="24"/>
    </w:rPr>
  </w:style>
  <w:style w:type="character" w:customStyle="1" w:styleId="94">
    <w:name w:val="标题 8 Char"/>
    <w:basedOn w:val="51"/>
    <w:autoRedefine/>
    <w:qFormat/>
    <w:uiPriority w:val="0"/>
    <w:rPr>
      <w:rFonts w:asciiTheme="majorHAnsi" w:hAnsiTheme="majorHAnsi" w:eastAsiaTheme="majorEastAsia" w:cstheme="majorBidi"/>
      <w:sz w:val="24"/>
      <w:szCs w:val="24"/>
    </w:rPr>
  </w:style>
  <w:style w:type="character" w:customStyle="1" w:styleId="95">
    <w:name w:val="标题 9 Char"/>
    <w:basedOn w:val="51"/>
    <w:autoRedefine/>
    <w:qFormat/>
    <w:uiPriority w:val="0"/>
    <w:rPr>
      <w:rFonts w:asciiTheme="majorHAnsi" w:hAnsiTheme="majorHAnsi" w:eastAsiaTheme="majorEastAsia" w:cstheme="majorBidi"/>
      <w:szCs w:val="21"/>
    </w:rPr>
  </w:style>
  <w:style w:type="character" w:customStyle="1" w:styleId="96">
    <w:name w:val="纯文本 字符"/>
    <w:autoRedefine/>
    <w:qFormat/>
    <w:uiPriority w:val="0"/>
    <w:rPr>
      <w:rFonts w:ascii="宋体" w:hAnsi="Courier New" w:eastAsia="宋体"/>
      <w:kern w:val="2"/>
      <w:sz w:val="21"/>
      <w:lang w:val="en-US" w:eastAsia="zh-CN" w:bidi="ar-SA"/>
    </w:rPr>
  </w:style>
  <w:style w:type="character" w:customStyle="1" w:styleId="97">
    <w:name w:val="列出段落 Char1"/>
    <w:link w:val="98"/>
    <w:autoRedefine/>
    <w:qFormat/>
    <w:uiPriority w:val="34"/>
    <w:rPr>
      <w:rFonts w:ascii="Calibri" w:hAnsi="Calibri"/>
      <w:sz w:val="24"/>
    </w:rPr>
  </w:style>
  <w:style w:type="paragraph" w:styleId="98">
    <w:name w:val="List Paragraph"/>
    <w:basedOn w:val="1"/>
    <w:link w:val="97"/>
    <w:autoRedefine/>
    <w:qFormat/>
    <w:uiPriority w:val="34"/>
    <w:pPr>
      <w:spacing w:line="360" w:lineRule="auto"/>
      <w:ind w:firstLine="420" w:firstLineChars="200"/>
    </w:pPr>
    <w:rPr>
      <w:rFonts w:eastAsiaTheme="minorEastAsia" w:cstheme="minorBidi"/>
      <w:sz w:val="24"/>
      <w:szCs w:val="22"/>
    </w:rPr>
  </w:style>
  <w:style w:type="character" w:customStyle="1" w:styleId="99">
    <w:name w:val="日期 Char1"/>
    <w:autoRedefine/>
    <w:qFormat/>
    <w:uiPriority w:val="0"/>
    <w:rPr>
      <w:kern w:val="2"/>
      <w:sz w:val="21"/>
      <w:szCs w:val="24"/>
    </w:rPr>
  </w:style>
  <w:style w:type="character" w:customStyle="1" w:styleId="100">
    <w:name w:val="正文文本 Char1"/>
    <w:autoRedefine/>
    <w:qFormat/>
    <w:uiPriority w:val="0"/>
    <w:rPr>
      <w:kern w:val="2"/>
      <w:sz w:val="21"/>
      <w:szCs w:val="24"/>
    </w:rPr>
  </w:style>
  <w:style w:type="character" w:customStyle="1" w:styleId="101">
    <w:name w:val="para1"/>
    <w:autoRedefine/>
    <w:qFormat/>
    <w:uiPriority w:val="99"/>
    <w:rPr>
      <w:rFonts w:hint="default" w:ascii="Arial" w:hAnsi="Arial" w:cs="Arial"/>
      <w:sz w:val="18"/>
      <w:szCs w:val="18"/>
    </w:rPr>
  </w:style>
  <w:style w:type="character" w:customStyle="1" w:styleId="102">
    <w:name w:val="页脚 Char"/>
    <w:autoRedefine/>
    <w:qFormat/>
    <w:locked/>
    <w:uiPriority w:val="99"/>
    <w:rPr>
      <w:rFonts w:eastAsia="黑体"/>
      <w:snapToGrid w:val="0"/>
      <w:sz w:val="18"/>
      <w:szCs w:val="18"/>
    </w:rPr>
  </w:style>
  <w:style w:type="character" w:customStyle="1" w:styleId="103">
    <w:name w:val="font31"/>
    <w:autoRedefine/>
    <w:qFormat/>
    <w:uiPriority w:val="0"/>
    <w:rPr>
      <w:rFonts w:hint="default" w:ascii="Times New Roman" w:hAnsi="Times New Roman" w:cs="Times New Roman"/>
      <w:b/>
      <w:color w:val="000000"/>
      <w:sz w:val="24"/>
      <w:szCs w:val="24"/>
      <w:u w:val="none"/>
    </w:rPr>
  </w:style>
  <w:style w:type="character" w:customStyle="1" w:styleId="104">
    <w:name w:val="font91"/>
    <w:autoRedefine/>
    <w:qFormat/>
    <w:uiPriority w:val="0"/>
    <w:rPr>
      <w:rFonts w:hint="eastAsia" w:ascii="宋体" w:hAnsi="宋体" w:eastAsia="宋体" w:cs="宋体"/>
      <w:b/>
      <w:color w:val="000000"/>
      <w:sz w:val="24"/>
      <w:szCs w:val="24"/>
      <w:u w:val="none"/>
    </w:rPr>
  </w:style>
  <w:style w:type="character" w:customStyle="1" w:styleId="105">
    <w:name w:val="文档结构图 Char1"/>
    <w:autoRedefine/>
    <w:semiHidden/>
    <w:qFormat/>
    <w:uiPriority w:val="99"/>
    <w:rPr>
      <w:rFonts w:hint="eastAsia" w:ascii="宋体" w:hAnsi="宋体" w:eastAsia="宋体"/>
      <w:kern w:val="2"/>
      <w:sz w:val="18"/>
      <w:szCs w:val="18"/>
    </w:rPr>
  </w:style>
  <w:style w:type="character" w:customStyle="1" w:styleId="106">
    <w:name w:val="正文2 Char Char"/>
    <w:autoRedefine/>
    <w:qFormat/>
    <w:uiPriority w:val="0"/>
    <w:rPr>
      <w:rFonts w:hint="default" w:ascii="Times New Roman" w:hAnsi="Times New Roman" w:cs="Times New Roman"/>
      <w:kern w:val="2"/>
      <w:sz w:val="24"/>
    </w:rPr>
  </w:style>
  <w:style w:type="character" w:customStyle="1" w:styleId="107">
    <w:name w:val="批注主题 Char"/>
    <w:autoRedefine/>
    <w:qFormat/>
    <w:uiPriority w:val="0"/>
    <w:rPr>
      <w:b/>
      <w:bCs/>
      <w:kern w:val="2"/>
      <w:sz w:val="21"/>
      <w:szCs w:val="24"/>
    </w:rPr>
  </w:style>
  <w:style w:type="character" w:customStyle="1" w:styleId="108">
    <w:name w:val="正文文本缩进 2 Char1"/>
    <w:autoRedefine/>
    <w:qFormat/>
    <w:uiPriority w:val="0"/>
    <w:rPr>
      <w:kern w:val="2"/>
      <w:sz w:val="21"/>
      <w:szCs w:val="24"/>
    </w:rPr>
  </w:style>
  <w:style w:type="character" w:customStyle="1" w:styleId="109">
    <w:name w:val="huei12b1"/>
    <w:autoRedefine/>
    <w:qFormat/>
    <w:uiPriority w:val="0"/>
    <w:rPr>
      <w:b/>
      <w:bCs/>
      <w:color w:val="333333"/>
      <w:sz w:val="20"/>
      <w:szCs w:val="20"/>
    </w:rPr>
  </w:style>
  <w:style w:type="character" w:customStyle="1" w:styleId="110">
    <w:name w:val="标题 3 字符1"/>
    <w:autoRedefine/>
    <w:qFormat/>
    <w:uiPriority w:val="0"/>
    <w:rPr>
      <w:b/>
      <w:bCs/>
      <w:kern w:val="2"/>
      <w:sz w:val="32"/>
      <w:szCs w:val="32"/>
    </w:rPr>
  </w:style>
  <w:style w:type="character" w:customStyle="1" w:styleId="111">
    <w:name w:val="font61"/>
    <w:autoRedefine/>
    <w:qFormat/>
    <w:uiPriority w:val="0"/>
    <w:rPr>
      <w:rFonts w:hint="default" w:ascii="Times New Roman" w:hAnsi="Times New Roman" w:cs="Times New Roman"/>
      <w:color w:val="000000"/>
      <w:sz w:val="24"/>
      <w:szCs w:val="24"/>
      <w:u w:val="none"/>
    </w:rPr>
  </w:style>
  <w:style w:type="character" w:customStyle="1" w:styleId="112">
    <w:name w:val="font81"/>
    <w:autoRedefine/>
    <w:qFormat/>
    <w:uiPriority w:val="0"/>
    <w:rPr>
      <w:rFonts w:hint="default" w:ascii="Times New Roman" w:hAnsi="Times New Roman" w:cs="Times New Roman"/>
      <w:b/>
      <w:color w:val="000000"/>
      <w:sz w:val="24"/>
      <w:szCs w:val="24"/>
      <w:u w:val="none"/>
    </w:rPr>
  </w:style>
  <w:style w:type="character" w:customStyle="1" w:styleId="113">
    <w:name w:val="纯文本 字符1"/>
    <w:autoRedefine/>
    <w:qFormat/>
    <w:uiPriority w:val="0"/>
    <w:rPr>
      <w:rFonts w:ascii="宋体" w:hAnsi="Courier New" w:eastAsia="宋体"/>
      <w:kern w:val="2"/>
      <w:sz w:val="24"/>
      <w:szCs w:val="24"/>
      <w:lang w:val="en-US" w:eastAsia="zh-CN" w:bidi="ar-SA"/>
    </w:rPr>
  </w:style>
  <w:style w:type="character" w:customStyle="1" w:styleId="114">
    <w:name w:val="font41"/>
    <w:autoRedefine/>
    <w:qFormat/>
    <w:uiPriority w:val="0"/>
    <w:rPr>
      <w:rFonts w:ascii="Arial" w:hAnsi="Arial" w:cs="Arial"/>
      <w:color w:val="333333"/>
      <w:sz w:val="18"/>
      <w:szCs w:val="18"/>
      <w:u w:val="none"/>
    </w:rPr>
  </w:style>
  <w:style w:type="character" w:customStyle="1" w:styleId="115">
    <w:name w:val="标题 Char"/>
    <w:autoRedefine/>
    <w:qFormat/>
    <w:uiPriority w:val="0"/>
    <w:rPr>
      <w:rFonts w:ascii="Cambria" w:hAnsi="Cambria" w:cs="Times New Roman"/>
      <w:b/>
      <w:bCs/>
      <w:kern w:val="2"/>
      <w:sz w:val="32"/>
      <w:szCs w:val="32"/>
    </w:rPr>
  </w:style>
  <w:style w:type="character" w:customStyle="1" w:styleId="116">
    <w:name w:val="页脚 Char1"/>
    <w:autoRedefine/>
    <w:semiHidden/>
    <w:qFormat/>
    <w:uiPriority w:val="99"/>
    <w:rPr>
      <w:kern w:val="2"/>
      <w:sz w:val="18"/>
      <w:szCs w:val="18"/>
    </w:rPr>
  </w:style>
  <w:style w:type="character" w:customStyle="1" w:styleId="117">
    <w:name w:val="无"/>
    <w:autoRedefine/>
    <w:qFormat/>
    <w:uiPriority w:val="0"/>
  </w:style>
  <w:style w:type="character" w:customStyle="1" w:styleId="118">
    <w:name w:val="标题 Char1"/>
    <w:autoRedefine/>
    <w:qFormat/>
    <w:uiPriority w:val="10"/>
    <w:rPr>
      <w:rFonts w:ascii="Cambria" w:hAnsi="Cambria" w:cs="Times New Roman"/>
      <w:b/>
      <w:bCs/>
      <w:kern w:val="2"/>
      <w:sz w:val="32"/>
      <w:szCs w:val="32"/>
    </w:rPr>
  </w:style>
  <w:style w:type="character" w:customStyle="1" w:styleId="119">
    <w:name w:val="纯文本 Char2"/>
    <w:autoRedefine/>
    <w:qFormat/>
    <w:uiPriority w:val="0"/>
    <w:rPr>
      <w:rFonts w:hint="eastAsia" w:ascii="宋体" w:hAnsi="Courier New" w:eastAsia="宋体" w:cs="Courier New"/>
      <w:kern w:val="2"/>
      <w:sz w:val="21"/>
      <w:szCs w:val="21"/>
    </w:rPr>
  </w:style>
  <w:style w:type="character" w:customStyle="1" w:styleId="120">
    <w:name w:val="批注主题 Char2"/>
    <w:autoRedefine/>
    <w:qFormat/>
    <w:uiPriority w:val="0"/>
    <w:rPr>
      <w:b/>
      <w:bCs/>
      <w:kern w:val="2"/>
      <w:sz w:val="21"/>
      <w:szCs w:val="24"/>
    </w:rPr>
  </w:style>
  <w:style w:type="character" w:customStyle="1" w:styleId="121">
    <w:name w:val="列出段落 Char"/>
    <w:autoRedefine/>
    <w:qFormat/>
    <w:uiPriority w:val="34"/>
    <w:rPr>
      <w:rFonts w:ascii="Calibri" w:hAnsi="Calibri"/>
      <w:kern w:val="2"/>
      <w:sz w:val="24"/>
      <w:szCs w:val="22"/>
    </w:rPr>
  </w:style>
  <w:style w:type="character" w:customStyle="1" w:styleId="122">
    <w:name w:val="批注主题 Char1"/>
    <w:autoRedefine/>
    <w:qFormat/>
    <w:uiPriority w:val="0"/>
    <w:rPr>
      <w:b/>
      <w:bCs/>
      <w:kern w:val="2"/>
      <w:sz w:val="21"/>
      <w:szCs w:val="24"/>
    </w:rPr>
  </w:style>
  <w:style w:type="character" w:customStyle="1" w:styleId="123">
    <w:name w:val="批注文字 Char1"/>
    <w:autoRedefine/>
    <w:qFormat/>
    <w:uiPriority w:val="0"/>
    <w:rPr>
      <w:kern w:val="2"/>
      <w:sz w:val="21"/>
      <w:szCs w:val="24"/>
    </w:rPr>
  </w:style>
  <w:style w:type="character" w:customStyle="1" w:styleId="124">
    <w:name w:val="段落行文 Char"/>
    <w:link w:val="125"/>
    <w:autoRedefine/>
    <w:qFormat/>
    <w:locked/>
    <w:uiPriority w:val="0"/>
    <w:rPr>
      <w:rFonts w:ascii="仿宋_GB2312" w:eastAsia="仿宋_GB2312"/>
      <w:sz w:val="24"/>
      <w:szCs w:val="24"/>
    </w:rPr>
  </w:style>
  <w:style w:type="paragraph" w:customStyle="1" w:styleId="125">
    <w:name w:val="段落行文"/>
    <w:basedOn w:val="1"/>
    <w:link w:val="124"/>
    <w:autoRedefine/>
    <w:qFormat/>
    <w:uiPriority w:val="0"/>
    <w:pPr>
      <w:adjustRightInd w:val="0"/>
      <w:snapToGrid w:val="0"/>
      <w:spacing w:line="480" w:lineRule="auto"/>
      <w:ind w:firstLine="480" w:firstLineChars="200"/>
    </w:pPr>
    <w:rPr>
      <w:rFonts w:ascii="仿宋_GB2312" w:eastAsia="仿宋_GB2312" w:hAnsiTheme="minorHAnsi" w:cstheme="minorBidi"/>
      <w:sz w:val="24"/>
    </w:rPr>
  </w:style>
  <w:style w:type="character" w:customStyle="1" w:styleId="126">
    <w:name w:val="标题 Char2"/>
    <w:autoRedefine/>
    <w:qFormat/>
    <w:uiPriority w:val="0"/>
    <w:rPr>
      <w:rFonts w:ascii="Calibri Light" w:hAnsi="Calibri Light"/>
      <w:b/>
      <w:bCs/>
      <w:kern w:val="2"/>
      <w:sz w:val="32"/>
      <w:szCs w:val="32"/>
    </w:rPr>
  </w:style>
  <w:style w:type="character" w:customStyle="1" w:styleId="127">
    <w:name w:val="未处理的提及1"/>
    <w:autoRedefine/>
    <w:unhideWhenUsed/>
    <w:qFormat/>
    <w:uiPriority w:val="99"/>
    <w:rPr>
      <w:color w:val="605E5C"/>
      <w:shd w:val="clear" w:color="auto" w:fill="E1DFDD"/>
    </w:rPr>
  </w:style>
  <w:style w:type="character" w:customStyle="1" w:styleId="128">
    <w:name w:val="Char Char"/>
    <w:autoRedefine/>
    <w:qFormat/>
    <w:uiPriority w:val="0"/>
    <w:rPr>
      <w:rFonts w:ascii="宋体" w:hAnsi="Courier New" w:eastAsia="楷体_GB2312"/>
      <w:kern w:val="2"/>
      <w:sz w:val="26"/>
      <w:lang w:val="en-US" w:eastAsia="zh-CN" w:bidi="ar-SA"/>
    </w:rPr>
  </w:style>
  <w:style w:type="character" w:customStyle="1" w:styleId="129">
    <w:name w:val="font11"/>
    <w:autoRedefine/>
    <w:qFormat/>
    <w:uiPriority w:val="0"/>
    <w:rPr>
      <w:rFonts w:hint="eastAsia" w:ascii="宋体" w:hAnsi="宋体" w:eastAsia="宋体" w:cs="宋体"/>
      <w:color w:val="000000"/>
      <w:sz w:val="24"/>
      <w:szCs w:val="24"/>
      <w:u w:val="none"/>
    </w:rPr>
  </w:style>
  <w:style w:type="character" w:customStyle="1" w:styleId="130">
    <w:name w:val="批注文字 Char"/>
    <w:autoRedefine/>
    <w:qFormat/>
    <w:uiPriority w:val="0"/>
    <w:rPr>
      <w:kern w:val="2"/>
      <w:sz w:val="21"/>
      <w:szCs w:val="24"/>
    </w:rPr>
  </w:style>
  <w:style w:type="character" w:customStyle="1" w:styleId="131">
    <w:name w:val="正文文本缩进 3 Char"/>
    <w:autoRedefine/>
    <w:qFormat/>
    <w:uiPriority w:val="0"/>
    <w:rPr>
      <w:rFonts w:ascii="仿宋_GB2312" w:hAnsi="宋体" w:eastAsia="仿宋_GB2312"/>
      <w:color w:val="000000"/>
      <w:kern w:val="2"/>
      <w:sz w:val="24"/>
      <w:szCs w:val="24"/>
    </w:rPr>
  </w:style>
  <w:style w:type="character" w:customStyle="1" w:styleId="132">
    <w:name w:val="正文文本缩进 Char1"/>
    <w:autoRedefine/>
    <w:qFormat/>
    <w:uiPriority w:val="99"/>
    <w:rPr>
      <w:kern w:val="2"/>
      <w:sz w:val="21"/>
      <w:szCs w:val="24"/>
    </w:rPr>
  </w:style>
  <w:style w:type="character" w:customStyle="1" w:styleId="133">
    <w:name w:val="无间隔 Char"/>
    <w:link w:val="134"/>
    <w:autoRedefine/>
    <w:qFormat/>
    <w:locked/>
    <w:uiPriority w:val="1"/>
    <w:rPr>
      <w:rFonts w:ascii="楷体_GB2312" w:eastAsia="楷体_GB2312"/>
      <w:sz w:val="24"/>
    </w:rPr>
  </w:style>
  <w:style w:type="paragraph" w:customStyle="1" w:styleId="134">
    <w:name w:val="无间隔11"/>
    <w:link w:val="133"/>
    <w:autoRedefine/>
    <w:qFormat/>
    <w:uiPriority w:val="1"/>
    <w:pPr>
      <w:widowControl w:val="0"/>
      <w:jc w:val="both"/>
    </w:pPr>
    <w:rPr>
      <w:rFonts w:ascii="楷体_GB2312" w:eastAsia="楷体_GB2312" w:hAnsiTheme="minorHAnsi" w:cstheme="minorBidi"/>
      <w:kern w:val="2"/>
      <w:sz w:val="24"/>
      <w:szCs w:val="22"/>
      <w:lang w:val="en-US" w:eastAsia="zh-CN" w:bidi="ar-SA"/>
    </w:rPr>
  </w:style>
  <w:style w:type="character" w:customStyle="1" w:styleId="135">
    <w:name w:val="正文文本缩进 字符"/>
    <w:autoRedefine/>
    <w:qFormat/>
    <w:uiPriority w:val="0"/>
    <w:rPr>
      <w:rFonts w:ascii="宋体" w:hAnsi="Courier New"/>
      <w:spacing w:val="-4"/>
      <w:kern w:val="2"/>
      <w:sz w:val="18"/>
    </w:rPr>
  </w:style>
  <w:style w:type="character" w:customStyle="1" w:styleId="136">
    <w:name w:val="正文文本 2 Char"/>
    <w:autoRedefine/>
    <w:qFormat/>
    <w:uiPriority w:val="0"/>
    <w:rPr>
      <w:rFonts w:ascii="宋体" w:hAnsi="宋体"/>
      <w:color w:val="000000"/>
      <w:kern w:val="2"/>
      <w:sz w:val="24"/>
      <w:szCs w:val="24"/>
    </w:rPr>
  </w:style>
  <w:style w:type="character" w:customStyle="1" w:styleId="137">
    <w:name w:val="纯文本 Char Char Char2"/>
    <w:autoRedefine/>
    <w:qFormat/>
    <w:locked/>
    <w:uiPriority w:val="0"/>
    <w:rPr>
      <w:rFonts w:ascii="宋体" w:hAnsi="Courier New" w:eastAsia="宋体"/>
      <w:kern w:val="2"/>
      <w:sz w:val="21"/>
      <w:szCs w:val="20"/>
      <w:lang w:val="en-US" w:eastAsia="zh-CN" w:bidi="ar-SA"/>
    </w:rPr>
  </w:style>
  <w:style w:type="character" w:customStyle="1" w:styleId="138">
    <w:name w:val="正文首行缩进 2 Char"/>
    <w:autoRedefine/>
    <w:qFormat/>
    <w:uiPriority w:val="0"/>
    <w:rPr>
      <w:rFonts w:ascii="宋体" w:hAnsi="Courier New"/>
      <w:spacing w:val="-4"/>
      <w:kern w:val="2"/>
      <w:sz w:val="21"/>
      <w:szCs w:val="24"/>
    </w:rPr>
  </w:style>
  <w:style w:type="character" w:customStyle="1" w:styleId="139">
    <w:name w:val="正文文本 3 Char1"/>
    <w:autoRedefine/>
    <w:qFormat/>
    <w:uiPriority w:val="0"/>
    <w:rPr>
      <w:kern w:val="2"/>
      <w:sz w:val="16"/>
      <w:szCs w:val="16"/>
    </w:rPr>
  </w:style>
  <w:style w:type="character" w:customStyle="1" w:styleId="140">
    <w:name w:val="正文文本缩进 Char2"/>
    <w:autoRedefine/>
    <w:qFormat/>
    <w:uiPriority w:val="0"/>
    <w:rPr>
      <w:rFonts w:ascii="宋体" w:hAnsi="Courier New"/>
      <w:spacing w:val="-4"/>
      <w:kern w:val="2"/>
      <w:sz w:val="18"/>
    </w:rPr>
  </w:style>
  <w:style w:type="character" w:customStyle="1" w:styleId="141">
    <w:name w:val="页眉 Char1"/>
    <w:autoRedefine/>
    <w:semiHidden/>
    <w:qFormat/>
    <w:uiPriority w:val="99"/>
    <w:rPr>
      <w:kern w:val="2"/>
      <w:sz w:val="18"/>
      <w:szCs w:val="18"/>
    </w:rPr>
  </w:style>
  <w:style w:type="character" w:customStyle="1" w:styleId="142">
    <w:name w:val="页眉 Char"/>
    <w:autoRedefine/>
    <w:qFormat/>
    <w:uiPriority w:val="99"/>
    <w:rPr>
      <w:rFonts w:eastAsia="仿宋_GB2312"/>
      <w:kern w:val="2"/>
      <w:sz w:val="18"/>
    </w:rPr>
  </w:style>
  <w:style w:type="character" w:customStyle="1" w:styleId="143">
    <w:name w:val="font21"/>
    <w:autoRedefine/>
    <w:qFormat/>
    <w:uiPriority w:val="0"/>
    <w:rPr>
      <w:rFonts w:ascii="Arial" w:hAnsi="Arial" w:cs="Arial"/>
      <w:color w:val="333333"/>
      <w:sz w:val="18"/>
      <w:szCs w:val="18"/>
      <w:u w:val="none"/>
    </w:rPr>
  </w:style>
  <w:style w:type="character" w:customStyle="1" w:styleId="144">
    <w:name w:val="正文文本 3 Char"/>
    <w:autoRedefine/>
    <w:qFormat/>
    <w:uiPriority w:val="0"/>
    <w:rPr>
      <w:rFonts w:hAnsi="宋体" w:eastAsia="仿宋_GB2312"/>
      <w:b/>
      <w:bCs/>
      <w:kern w:val="2"/>
      <w:sz w:val="24"/>
    </w:rPr>
  </w:style>
  <w:style w:type="character" w:customStyle="1" w:styleId="145">
    <w:name w:val="文档结构图 Char"/>
    <w:autoRedefine/>
    <w:qFormat/>
    <w:uiPriority w:val="0"/>
    <w:rPr>
      <w:rFonts w:ascii="宋体"/>
      <w:kern w:val="2"/>
      <w:sz w:val="18"/>
      <w:szCs w:val="18"/>
    </w:rPr>
  </w:style>
  <w:style w:type="character" w:customStyle="1" w:styleId="146">
    <w:name w:val="纯文本 Char"/>
    <w:autoRedefine/>
    <w:qFormat/>
    <w:uiPriority w:val="99"/>
    <w:rPr>
      <w:rFonts w:ascii="宋体" w:hAnsi="Courier New" w:eastAsia="宋体"/>
      <w:kern w:val="2"/>
      <w:sz w:val="24"/>
      <w:szCs w:val="24"/>
      <w:lang w:val="en-US" w:eastAsia="zh-CN" w:bidi="ar-SA"/>
    </w:rPr>
  </w:style>
  <w:style w:type="character" w:customStyle="1" w:styleId="147">
    <w:name w:val="批注框文本 Char"/>
    <w:autoRedefine/>
    <w:qFormat/>
    <w:locked/>
    <w:uiPriority w:val="99"/>
    <w:rPr>
      <w:kern w:val="2"/>
      <w:sz w:val="18"/>
      <w:szCs w:val="18"/>
    </w:rPr>
  </w:style>
  <w:style w:type="character" w:customStyle="1" w:styleId="148">
    <w:name w:val="纯文本 Char1_0"/>
    <w:link w:val="149"/>
    <w:autoRedefine/>
    <w:qFormat/>
    <w:uiPriority w:val="0"/>
    <w:rPr>
      <w:rFonts w:ascii="宋体" w:hAnsi="Courier New"/>
    </w:rPr>
  </w:style>
  <w:style w:type="paragraph" w:customStyle="1" w:styleId="149">
    <w:name w:val="纯文本_0"/>
    <w:basedOn w:val="1"/>
    <w:link w:val="148"/>
    <w:autoRedefine/>
    <w:qFormat/>
    <w:uiPriority w:val="0"/>
    <w:rPr>
      <w:rFonts w:ascii="宋体" w:hAnsi="Courier New" w:eastAsiaTheme="minorEastAsia" w:cstheme="minorBidi"/>
      <w:szCs w:val="22"/>
    </w:rPr>
  </w:style>
  <w:style w:type="character" w:customStyle="1" w:styleId="150">
    <w:name w:val="apple-converted-space"/>
    <w:autoRedefine/>
    <w:qFormat/>
    <w:uiPriority w:val="0"/>
  </w:style>
  <w:style w:type="character" w:customStyle="1" w:styleId="151">
    <w:name w:val="正文文本缩进 Char"/>
    <w:autoRedefine/>
    <w:qFormat/>
    <w:uiPriority w:val="99"/>
    <w:rPr>
      <w:rFonts w:ascii="宋体" w:hAnsi="Courier New"/>
      <w:spacing w:val="-4"/>
      <w:kern w:val="2"/>
      <w:sz w:val="18"/>
    </w:rPr>
  </w:style>
  <w:style w:type="character" w:customStyle="1" w:styleId="152">
    <w:name w:val="批注文字 字符"/>
    <w:autoRedefine/>
    <w:qFormat/>
    <w:uiPriority w:val="0"/>
    <w:rPr>
      <w:kern w:val="2"/>
      <w:sz w:val="21"/>
    </w:rPr>
  </w:style>
  <w:style w:type="character" w:customStyle="1" w:styleId="153">
    <w:name w:val="标题 2 Char1"/>
    <w:autoRedefine/>
    <w:qFormat/>
    <w:uiPriority w:val="0"/>
    <w:rPr>
      <w:rFonts w:ascii="Arial" w:hAnsi="Arial" w:eastAsia="黑体"/>
      <w:b/>
      <w:bCs/>
      <w:kern w:val="2"/>
      <w:sz w:val="32"/>
      <w:szCs w:val="32"/>
    </w:rPr>
  </w:style>
  <w:style w:type="character" w:customStyle="1" w:styleId="154">
    <w:name w:val="gheadertext1"/>
    <w:autoRedefine/>
    <w:qFormat/>
    <w:uiPriority w:val="0"/>
    <w:rPr>
      <w:rFonts w:hint="default" w:ascii="Arial" w:hAnsi="Arial" w:cs="Arial"/>
      <w:b/>
      <w:bCs/>
      <w:color w:val="005E00"/>
      <w:sz w:val="26"/>
      <w:szCs w:val="26"/>
    </w:rPr>
  </w:style>
  <w:style w:type="character" w:customStyle="1" w:styleId="155">
    <w:name w:val="纯文本 Char3"/>
    <w:autoRedefine/>
    <w:qFormat/>
    <w:uiPriority w:val="0"/>
    <w:rPr>
      <w:rFonts w:ascii="宋体" w:hAnsi="Courier New" w:eastAsia="宋体"/>
      <w:kern w:val="2"/>
      <w:sz w:val="24"/>
      <w:szCs w:val="24"/>
      <w:lang w:val="en-US" w:eastAsia="zh-CN" w:bidi="ar-SA"/>
    </w:rPr>
  </w:style>
  <w:style w:type="character" w:customStyle="1" w:styleId="156">
    <w:name w:val="正文文本 Char"/>
    <w:autoRedefine/>
    <w:qFormat/>
    <w:uiPriority w:val="0"/>
    <w:rPr>
      <w:kern w:val="2"/>
      <w:sz w:val="28"/>
      <w:szCs w:val="24"/>
    </w:rPr>
  </w:style>
  <w:style w:type="character" w:customStyle="1" w:styleId="157">
    <w:name w:val="副标题 Char1"/>
    <w:autoRedefine/>
    <w:qFormat/>
    <w:uiPriority w:val="0"/>
    <w:rPr>
      <w:rFonts w:hint="default" w:ascii="Cambria" w:hAnsi="Cambria" w:cs="Times New Roman"/>
      <w:b/>
      <w:bCs/>
      <w:kern w:val="28"/>
      <w:sz w:val="32"/>
      <w:szCs w:val="32"/>
    </w:rPr>
  </w:style>
  <w:style w:type="character" w:customStyle="1" w:styleId="158">
    <w:name w:val="font121"/>
    <w:autoRedefine/>
    <w:qFormat/>
    <w:uiPriority w:val="0"/>
    <w:rPr>
      <w:rFonts w:hint="eastAsia" w:ascii="宋体" w:hAnsi="宋体" w:eastAsia="宋体" w:cs="宋体"/>
      <w:color w:val="FF0000"/>
      <w:sz w:val="20"/>
      <w:szCs w:val="20"/>
      <w:u w:val="none"/>
    </w:rPr>
  </w:style>
  <w:style w:type="character" w:customStyle="1" w:styleId="159">
    <w:name w:val="unnamed1"/>
    <w:basedOn w:val="51"/>
    <w:autoRedefine/>
    <w:qFormat/>
    <w:uiPriority w:val="0"/>
  </w:style>
  <w:style w:type="character" w:customStyle="1" w:styleId="160">
    <w:name w:val="正文2 Char"/>
    <w:link w:val="161"/>
    <w:autoRedefine/>
    <w:qFormat/>
    <w:locked/>
    <w:uiPriority w:val="0"/>
    <w:rPr>
      <w:sz w:val="24"/>
    </w:rPr>
  </w:style>
  <w:style w:type="paragraph" w:customStyle="1" w:styleId="161">
    <w:name w:val="正文2"/>
    <w:basedOn w:val="1"/>
    <w:link w:val="160"/>
    <w:autoRedefine/>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162">
    <w:name w:val="正文文本缩进 2 Char"/>
    <w:autoRedefine/>
    <w:qFormat/>
    <w:uiPriority w:val="0"/>
    <w:rPr>
      <w:rFonts w:ascii="仿宋_GB2312" w:hAnsi="宋体" w:cs="Arial"/>
      <w:b/>
      <w:bCs/>
      <w:color w:val="000000"/>
      <w:kern w:val="2"/>
      <w:sz w:val="24"/>
      <w:szCs w:val="24"/>
    </w:rPr>
  </w:style>
  <w:style w:type="character" w:customStyle="1" w:styleId="163">
    <w:name w:val="正文文本 Char Char"/>
    <w:autoRedefine/>
    <w:qFormat/>
    <w:uiPriority w:val="0"/>
    <w:rPr>
      <w:kern w:val="2"/>
      <w:sz w:val="28"/>
      <w:szCs w:val="24"/>
    </w:rPr>
  </w:style>
  <w:style w:type="character" w:customStyle="1" w:styleId="164">
    <w:name w:val="标准正文格式 Char Char"/>
    <w:link w:val="165"/>
    <w:autoRedefine/>
    <w:qFormat/>
    <w:uiPriority w:val="0"/>
    <w:rPr>
      <w:rFonts w:ascii="宋体" w:eastAsia="仿宋_GB2312" w:cs="宋体"/>
      <w:color w:val="000000"/>
      <w:sz w:val="24"/>
    </w:rPr>
  </w:style>
  <w:style w:type="paragraph" w:customStyle="1" w:styleId="165">
    <w:name w:val="标准正文格式"/>
    <w:basedOn w:val="1"/>
    <w:link w:val="164"/>
    <w:autoRedefine/>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szCs w:val="22"/>
    </w:rPr>
  </w:style>
  <w:style w:type="character" w:customStyle="1" w:styleId="166">
    <w:name w:val="font51"/>
    <w:autoRedefine/>
    <w:qFormat/>
    <w:uiPriority w:val="0"/>
    <w:rPr>
      <w:rFonts w:ascii="Arial" w:hAnsi="Arial" w:cs="Arial"/>
      <w:color w:val="333333"/>
      <w:sz w:val="18"/>
      <w:szCs w:val="18"/>
      <w:u w:val="none"/>
    </w:rPr>
  </w:style>
  <w:style w:type="character" w:customStyle="1" w:styleId="167">
    <w:name w:val="标书正文 Char Char"/>
    <w:link w:val="168"/>
    <w:autoRedefine/>
    <w:qFormat/>
    <w:uiPriority w:val="0"/>
    <w:rPr>
      <w:color w:val="000000"/>
      <w:sz w:val="24"/>
    </w:rPr>
  </w:style>
  <w:style w:type="paragraph" w:customStyle="1" w:styleId="168">
    <w:name w:val="标书正文"/>
    <w:basedOn w:val="1"/>
    <w:link w:val="167"/>
    <w:autoRedefine/>
    <w:qFormat/>
    <w:uiPriority w:val="0"/>
    <w:pPr>
      <w:spacing w:line="360" w:lineRule="auto"/>
      <w:ind w:firstLine="200" w:firstLineChars="200"/>
      <w:jc w:val="left"/>
    </w:pPr>
    <w:rPr>
      <w:rFonts w:asciiTheme="minorHAnsi" w:hAnsiTheme="minorHAnsi" w:eastAsiaTheme="minorEastAsia" w:cstheme="minorBidi"/>
      <w:color w:val="000000"/>
      <w:sz w:val="24"/>
      <w:szCs w:val="22"/>
    </w:rPr>
  </w:style>
  <w:style w:type="character" w:customStyle="1" w:styleId="169">
    <w:name w:val="c lh15"/>
    <w:autoRedefine/>
    <w:qFormat/>
    <w:uiPriority w:val="0"/>
    <w:rPr>
      <w:sz w:val="28"/>
      <w:szCs w:val="20"/>
    </w:rPr>
  </w:style>
  <w:style w:type="character" w:customStyle="1" w:styleId="170">
    <w:name w:val="style1"/>
    <w:autoRedefine/>
    <w:qFormat/>
    <w:uiPriority w:val="0"/>
    <w:rPr>
      <w:sz w:val="28"/>
      <w:szCs w:val="20"/>
    </w:rPr>
  </w:style>
  <w:style w:type="character" w:customStyle="1" w:styleId="171">
    <w:name w:val="批注框文本 Char1"/>
    <w:autoRedefine/>
    <w:semiHidden/>
    <w:qFormat/>
    <w:uiPriority w:val="99"/>
    <w:rPr>
      <w:kern w:val="2"/>
      <w:sz w:val="18"/>
      <w:szCs w:val="18"/>
    </w:rPr>
  </w:style>
  <w:style w:type="character" w:customStyle="1" w:styleId="172">
    <w:name w:val="lineb1"/>
    <w:autoRedefine/>
    <w:qFormat/>
    <w:uiPriority w:val="0"/>
  </w:style>
  <w:style w:type="character" w:customStyle="1" w:styleId="173">
    <w:name w:val="zbggmain style9"/>
    <w:basedOn w:val="51"/>
    <w:autoRedefine/>
    <w:qFormat/>
    <w:uiPriority w:val="0"/>
  </w:style>
  <w:style w:type="character" w:customStyle="1" w:styleId="174">
    <w:name w:val="正文文本 2 Char1"/>
    <w:autoRedefine/>
    <w:qFormat/>
    <w:uiPriority w:val="0"/>
    <w:rPr>
      <w:kern w:val="2"/>
      <w:sz w:val="21"/>
      <w:szCs w:val="24"/>
    </w:rPr>
  </w:style>
  <w:style w:type="character" w:customStyle="1" w:styleId="175">
    <w:name w:val="font71"/>
    <w:autoRedefine/>
    <w:qFormat/>
    <w:uiPriority w:val="0"/>
    <w:rPr>
      <w:rFonts w:hint="default" w:ascii="Times New Roman" w:hAnsi="Times New Roman" w:cs="Times New Roman"/>
      <w:color w:val="000000"/>
      <w:sz w:val="24"/>
      <w:szCs w:val="24"/>
      <w:u w:val="none"/>
    </w:rPr>
  </w:style>
  <w:style w:type="character" w:customStyle="1" w:styleId="176">
    <w:name w:val="书籍标题1"/>
    <w:autoRedefine/>
    <w:qFormat/>
    <w:uiPriority w:val="33"/>
    <w:rPr>
      <w:rFonts w:eastAsia="Songti SC Regular"/>
      <w:bCs/>
      <w:smallCaps/>
      <w:spacing w:val="5"/>
      <w:sz w:val="32"/>
    </w:rPr>
  </w:style>
  <w:style w:type="character" w:customStyle="1" w:styleId="177">
    <w:name w:val="副标题 Char"/>
    <w:autoRedefine/>
    <w:qFormat/>
    <w:uiPriority w:val="0"/>
    <w:rPr>
      <w:rFonts w:ascii="Cambria" w:hAnsi="Cambria" w:cs="宋体"/>
      <w:bCs/>
      <w:kern w:val="28"/>
      <w:sz w:val="18"/>
      <w:szCs w:val="32"/>
    </w:rPr>
  </w:style>
  <w:style w:type="character" w:customStyle="1" w:styleId="178">
    <w:name w:val="正文缩进 字符1"/>
    <w:autoRedefine/>
    <w:qFormat/>
    <w:uiPriority w:val="0"/>
    <w:rPr>
      <w:rFonts w:eastAsia="宋体"/>
      <w:kern w:val="2"/>
      <w:sz w:val="21"/>
      <w:lang w:val="en-US" w:eastAsia="zh-CN" w:bidi="ar-SA"/>
    </w:rPr>
  </w:style>
  <w:style w:type="character" w:customStyle="1" w:styleId="179">
    <w:name w:val="apple-style-span"/>
    <w:autoRedefine/>
    <w:qFormat/>
    <w:uiPriority w:val="0"/>
  </w:style>
  <w:style w:type="character" w:customStyle="1" w:styleId="180">
    <w:name w:val="正文文本缩进 3 Char1"/>
    <w:autoRedefine/>
    <w:qFormat/>
    <w:uiPriority w:val="0"/>
    <w:rPr>
      <w:kern w:val="2"/>
      <w:sz w:val="16"/>
      <w:szCs w:val="16"/>
    </w:rPr>
  </w:style>
  <w:style w:type="character" w:customStyle="1" w:styleId="181">
    <w:name w:val="正文文本缩进 字符1"/>
    <w:autoRedefine/>
    <w:qFormat/>
    <w:uiPriority w:val="0"/>
    <w:rPr>
      <w:rFonts w:ascii="宋体" w:hAnsi="Courier New"/>
      <w:spacing w:val="-4"/>
      <w:kern w:val="2"/>
      <w:sz w:val="18"/>
    </w:rPr>
  </w:style>
  <w:style w:type="character" w:customStyle="1" w:styleId="182">
    <w:name w:val="font112"/>
    <w:autoRedefine/>
    <w:qFormat/>
    <w:uiPriority w:val="0"/>
    <w:rPr>
      <w:rFonts w:hint="eastAsia" w:ascii="宋体" w:hAnsi="宋体" w:eastAsia="宋体" w:cs="宋体"/>
      <w:color w:val="000000"/>
      <w:sz w:val="20"/>
      <w:szCs w:val="20"/>
      <w:u w:val="none"/>
    </w:rPr>
  </w:style>
  <w:style w:type="character" w:customStyle="1" w:styleId="183">
    <w:name w:val="表正文 Char"/>
    <w:autoRedefine/>
    <w:qFormat/>
    <w:uiPriority w:val="0"/>
    <w:rPr>
      <w:rFonts w:eastAsia="宋体"/>
      <w:kern w:val="2"/>
      <w:sz w:val="21"/>
      <w:lang w:val="en-US" w:eastAsia="zh-CN" w:bidi="ar-SA"/>
    </w:rPr>
  </w:style>
  <w:style w:type="character" w:customStyle="1" w:styleId="184">
    <w:name w:val="标题 1 Char Char"/>
    <w:autoRedefine/>
    <w:qFormat/>
    <w:uiPriority w:val="0"/>
    <w:rPr>
      <w:rFonts w:eastAsia="宋体"/>
      <w:b/>
      <w:spacing w:val="-2"/>
      <w:sz w:val="24"/>
      <w:lang w:val="en-US" w:eastAsia="zh-CN" w:bidi="ar-SA"/>
    </w:rPr>
  </w:style>
  <w:style w:type="character" w:customStyle="1" w:styleId="185">
    <w:name w:val="style8"/>
    <w:autoRedefine/>
    <w:qFormat/>
    <w:uiPriority w:val="0"/>
    <w:rPr>
      <w:sz w:val="28"/>
      <w:szCs w:val="20"/>
    </w:rPr>
  </w:style>
  <w:style w:type="character" w:customStyle="1" w:styleId="186">
    <w:name w:val="日期 Char"/>
    <w:autoRedefine/>
    <w:qFormat/>
    <w:uiPriority w:val="0"/>
    <w:rPr>
      <w:rFonts w:eastAsia="楷体_GB2312"/>
      <w:kern w:val="2"/>
      <w:sz w:val="32"/>
    </w:rPr>
  </w:style>
  <w:style w:type="character" w:customStyle="1" w:styleId="187">
    <w:name w:val="正文缩进 Char"/>
    <w:autoRedefine/>
    <w:qFormat/>
    <w:uiPriority w:val="0"/>
    <w:rPr>
      <w:rFonts w:eastAsia="宋体"/>
      <w:kern w:val="2"/>
      <w:sz w:val="21"/>
      <w:lang w:val="en-US" w:eastAsia="zh-CN" w:bidi="ar-SA"/>
    </w:rPr>
  </w:style>
  <w:style w:type="character" w:customStyle="1" w:styleId="188">
    <w:name w:val="批注文字 Char2"/>
    <w:autoRedefine/>
    <w:qFormat/>
    <w:uiPriority w:val="0"/>
    <w:rPr>
      <w:kern w:val="2"/>
      <w:sz w:val="21"/>
    </w:rPr>
  </w:style>
  <w:style w:type="character" w:customStyle="1" w:styleId="189">
    <w:name w:val="论文正文样式 Char Char"/>
    <w:link w:val="190"/>
    <w:autoRedefine/>
    <w:qFormat/>
    <w:locked/>
    <w:uiPriority w:val="0"/>
    <w:rPr>
      <w:szCs w:val="21"/>
    </w:rPr>
  </w:style>
  <w:style w:type="paragraph" w:customStyle="1" w:styleId="190">
    <w:name w:val="论文正文样式"/>
    <w:basedOn w:val="1"/>
    <w:link w:val="189"/>
    <w:autoRedefine/>
    <w:qFormat/>
    <w:uiPriority w:val="0"/>
    <w:pPr>
      <w:spacing w:line="360" w:lineRule="auto"/>
    </w:pPr>
    <w:rPr>
      <w:rFonts w:asciiTheme="minorHAnsi" w:hAnsiTheme="minorHAnsi" w:eastAsiaTheme="minorEastAsia" w:cstheme="minorBidi"/>
      <w:szCs w:val="21"/>
    </w:rPr>
  </w:style>
  <w:style w:type="character" w:customStyle="1" w:styleId="191">
    <w:name w:val="纯文本 Char1"/>
    <w:autoRedefine/>
    <w:qFormat/>
    <w:uiPriority w:val="0"/>
    <w:rPr>
      <w:rFonts w:ascii="宋体" w:hAnsi="Courier New" w:eastAsia="宋体"/>
      <w:kern w:val="2"/>
      <w:sz w:val="24"/>
      <w:szCs w:val="24"/>
      <w:lang w:val="en-US" w:eastAsia="zh-CN" w:bidi="ar-SA"/>
    </w:rPr>
  </w:style>
  <w:style w:type="character" w:customStyle="1" w:styleId="192">
    <w:name w:val="font01"/>
    <w:autoRedefine/>
    <w:qFormat/>
    <w:uiPriority w:val="0"/>
    <w:rPr>
      <w:rFonts w:hint="eastAsia" w:ascii="宋体" w:hAnsi="宋体" w:eastAsia="宋体" w:cs="宋体"/>
      <w:b/>
      <w:color w:val="000000"/>
      <w:sz w:val="24"/>
      <w:szCs w:val="24"/>
      <w:u w:val="none"/>
    </w:rPr>
  </w:style>
  <w:style w:type="character" w:customStyle="1" w:styleId="193">
    <w:name w:val="论文正文样式 Char"/>
    <w:autoRedefine/>
    <w:qFormat/>
    <w:uiPriority w:val="0"/>
    <w:rPr>
      <w:rFonts w:hint="default" w:ascii="Times New Roman" w:hAnsi="Times New Roman" w:cs="Times New Roman"/>
      <w:kern w:val="2"/>
      <w:sz w:val="21"/>
      <w:szCs w:val="21"/>
    </w:rPr>
  </w:style>
  <w:style w:type="character" w:customStyle="1" w:styleId="194">
    <w:name w:val="书籍标题111"/>
    <w:autoRedefine/>
    <w:qFormat/>
    <w:uiPriority w:val="33"/>
    <w:rPr>
      <w:rFonts w:eastAsia="Songti SC Regular"/>
      <w:bCs/>
      <w:smallCaps/>
      <w:spacing w:val="5"/>
      <w:sz w:val="32"/>
    </w:rPr>
  </w:style>
  <w:style w:type="paragraph" w:customStyle="1" w:styleId="19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197">
    <w:name w:val="Default"/>
    <w:autoRedefine/>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paragraph" w:customStyle="1" w:styleId="198">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199">
    <w:name w:val="列出段落2"/>
    <w:basedOn w:val="1"/>
    <w:autoRedefine/>
    <w:qFormat/>
    <w:uiPriority w:val="0"/>
    <w:pPr>
      <w:ind w:firstLine="420" w:firstLineChars="200"/>
    </w:pPr>
    <w:rPr>
      <w:rFonts w:cs="宋体"/>
      <w:sz w:val="24"/>
      <w:szCs w:val="22"/>
    </w:rPr>
  </w:style>
  <w:style w:type="paragraph" w:customStyle="1" w:styleId="20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201">
    <w:name w:val="正文首行缩进 2 Char1"/>
    <w:basedOn w:val="60"/>
    <w:autoRedefine/>
    <w:qFormat/>
    <w:uiPriority w:val="0"/>
    <w:rPr>
      <w:rFonts w:ascii="Calibri" w:hAnsi="Calibri" w:eastAsia="宋体" w:cs="Times New Roman"/>
      <w:szCs w:val="24"/>
    </w:rPr>
  </w:style>
  <w:style w:type="paragraph" w:customStyle="1" w:styleId="20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0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4">
    <w:name w:val="font7"/>
    <w:basedOn w:val="1"/>
    <w:autoRedefine/>
    <w:qFormat/>
    <w:uiPriority w:val="0"/>
    <w:pPr>
      <w:widowControl/>
      <w:spacing w:before="100" w:beforeAutospacing="1" w:after="100" w:afterAutospacing="1"/>
      <w:jc w:val="left"/>
    </w:pPr>
    <w:rPr>
      <w:rFonts w:ascii="宋体" w:hAnsi="宋体" w:cs="宋体"/>
      <w:color w:val="0000FF"/>
      <w:kern w:val="0"/>
      <w:sz w:val="20"/>
      <w:szCs w:val="20"/>
    </w:rPr>
  </w:style>
  <w:style w:type="character" w:customStyle="1" w:styleId="205">
    <w:name w:val="批注主题 Char3"/>
    <w:basedOn w:val="73"/>
    <w:autoRedefine/>
    <w:semiHidden/>
    <w:qFormat/>
    <w:uiPriority w:val="99"/>
    <w:rPr>
      <w:rFonts w:ascii="Calibri" w:hAnsi="Calibri" w:eastAsia="宋体" w:cs="Times New Roman"/>
      <w:b/>
      <w:bCs/>
      <w:szCs w:val="24"/>
    </w:rPr>
  </w:style>
  <w:style w:type="paragraph" w:styleId="206">
    <w:name w:val="No Spacing"/>
    <w:autoRedefine/>
    <w:qFormat/>
    <w:uiPriority w:val="1"/>
    <w:rPr>
      <w:rFonts w:ascii="Calibri" w:hAnsi="Calibri" w:eastAsia="宋体" w:cs="宋体"/>
      <w:sz w:val="22"/>
      <w:szCs w:val="22"/>
      <w:lang w:val="en-US" w:eastAsia="zh-CN" w:bidi="ar-SA"/>
    </w:rPr>
  </w:style>
  <w:style w:type="paragraph" w:customStyle="1" w:styleId="207">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character" w:customStyle="1" w:styleId="208">
    <w:name w:val="正文文本 Char2"/>
    <w:basedOn w:val="51"/>
    <w:autoRedefine/>
    <w:semiHidden/>
    <w:qFormat/>
    <w:uiPriority w:val="99"/>
    <w:rPr>
      <w:rFonts w:ascii="Calibri" w:hAnsi="Calibri" w:eastAsia="宋体" w:cs="Times New Roman"/>
      <w:szCs w:val="24"/>
    </w:rPr>
  </w:style>
  <w:style w:type="paragraph" w:customStyle="1" w:styleId="209">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character" w:customStyle="1" w:styleId="210">
    <w:name w:val="正文文本缩进 3 Char2"/>
    <w:basedOn w:val="51"/>
    <w:autoRedefine/>
    <w:semiHidden/>
    <w:qFormat/>
    <w:uiPriority w:val="99"/>
    <w:rPr>
      <w:rFonts w:ascii="Calibri" w:hAnsi="Calibri" w:eastAsia="宋体" w:cs="Times New Roman"/>
      <w:sz w:val="16"/>
      <w:szCs w:val="16"/>
    </w:rPr>
  </w:style>
  <w:style w:type="paragraph" w:customStyle="1" w:styleId="211">
    <w:name w:val="Char Char Char Char"/>
    <w:basedOn w:val="1"/>
    <w:autoRedefine/>
    <w:qFormat/>
    <w:uiPriority w:val="99"/>
    <w:pPr>
      <w:widowControl/>
      <w:jc w:val="left"/>
    </w:pPr>
    <w:rPr>
      <w:rFonts w:cs="宋体"/>
      <w:kern w:val="0"/>
      <w:sz w:val="24"/>
    </w:rPr>
  </w:style>
  <w:style w:type="paragraph" w:customStyle="1" w:styleId="212">
    <w:name w:val="Char Char Char Char Char Char Char1"/>
    <w:basedOn w:val="1"/>
    <w:autoRedefine/>
    <w:qFormat/>
    <w:uiPriority w:val="0"/>
    <w:rPr>
      <w:rFonts w:ascii="Arial" w:hAnsi="Arial" w:cs="Arial"/>
      <w:szCs w:val="21"/>
    </w:rPr>
  </w:style>
  <w:style w:type="paragraph" w:customStyle="1" w:styleId="213">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14">
    <w:name w:val="样式1"/>
    <w:basedOn w:val="1"/>
    <w:autoRedefine/>
    <w:qFormat/>
    <w:uiPriority w:val="99"/>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1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6">
    <w:name w:val="正文缩进1"/>
    <w:basedOn w:val="1"/>
    <w:next w:val="24"/>
    <w:autoRedefine/>
    <w:qFormat/>
    <w:uiPriority w:val="0"/>
    <w:pPr>
      <w:autoSpaceDE w:val="0"/>
      <w:autoSpaceDN w:val="0"/>
      <w:adjustRightInd w:val="0"/>
      <w:snapToGrid w:val="0"/>
      <w:spacing w:after="120" w:line="360" w:lineRule="auto"/>
      <w:ind w:left="420" w:firstLine="480"/>
    </w:pPr>
    <w:rPr>
      <w:rFonts w:cs="宋体"/>
      <w:sz w:val="24"/>
      <w:szCs w:val="20"/>
    </w:rPr>
  </w:style>
  <w:style w:type="character" w:customStyle="1" w:styleId="217">
    <w:name w:val="批注框文本 Char2"/>
    <w:basedOn w:val="51"/>
    <w:autoRedefine/>
    <w:semiHidden/>
    <w:qFormat/>
    <w:uiPriority w:val="99"/>
    <w:rPr>
      <w:rFonts w:ascii="Calibri" w:hAnsi="Calibri" w:eastAsia="宋体" w:cs="Times New Roman"/>
      <w:sz w:val="18"/>
      <w:szCs w:val="18"/>
    </w:rPr>
  </w:style>
  <w:style w:type="paragraph" w:customStyle="1" w:styleId="218">
    <w:name w:val="xl113"/>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21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character" w:customStyle="1" w:styleId="220">
    <w:name w:val="文档结构图 Char2"/>
    <w:basedOn w:val="51"/>
    <w:autoRedefine/>
    <w:semiHidden/>
    <w:qFormat/>
    <w:uiPriority w:val="99"/>
    <w:rPr>
      <w:rFonts w:ascii="宋体" w:hAnsi="Calibri" w:eastAsia="宋体" w:cs="Times New Roman"/>
      <w:sz w:val="18"/>
      <w:szCs w:val="18"/>
    </w:rPr>
  </w:style>
  <w:style w:type="character" w:customStyle="1" w:styleId="221">
    <w:name w:val="日期 Char2"/>
    <w:basedOn w:val="51"/>
    <w:autoRedefine/>
    <w:semiHidden/>
    <w:qFormat/>
    <w:uiPriority w:val="99"/>
    <w:rPr>
      <w:rFonts w:ascii="Calibri" w:hAnsi="Calibri" w:eastAsia="宋体" w:cs="Times New Roman"/>
      <w:szCs w:val="24"/>
    </w:rPr>
  </w:style>
  <w:style w:type="paragraph" w:customStyle="1" w:styleId="222">
    <w:name w:val="Char Char12"/>
    <w:basedOn w:val="1"/>
    <w:autoRedefine/>
    <w:qFormat/>
    <w:uiPriority w:val="0"/>
    <w:rPr>
      <w:szCs w:val="21"/>
    </w:rPr>
  </w:style>
  <w:style w:type="paragraph" w:customStyle="1" w:styleId="223">
    <w:name w:val="Char2"/>
    <w:basedOn w:val="1"/>
    <w:autoRedefine/>
    <w:qFormat/>
    <w:uiPriority w:val="0"/>
    <w:pPr>
      <w:numPr>
        <w:ilvl w:val="0"/>
        <w:numId w:val="3"/>
      </w:numPr>
      <w:tabs>
        <w:tab w:val="left" w:pos="1200"/>
        <w:tab w:val="clear" w:pos="420"/>
      </w:tabs>
    </w:pPr>
    <w:rPr>
      <w:rFonts w:cs="宋体"/>
      <w:sz w:val="24"/>
    </w:rPr>
  </w:style>
  <w:style w:type="paragraph" w:customStyle="1" w:styleId="224">
    <w:name w:val="XH BodyTextV1"/>
    <w:basedOn w:val="1"/>
    <w:autoRedefine/>
    <w:qFormat/>
    <w:uiPriority w:val="0"/>
    <w:pPr>
      <w:spacing w:after="120" w:line="288" w:lineRule="auto"/>
      <w:jc w:val="left"/>
    </w:pPr>
    <w:rPr>
      <w:rFonts w:cs="宋体"/>
      <w:b/>
      <w:color w:val="FF0000"/>
      <w:sz w:val="24"/>
      <w:szCs w:val="22"/>
    </w:rPr>
  </w:style>
  <w:style w:type="character" w:customStyle="1" w:styleId="225">
    <w:name w:val="正文文本 3 Char2"/>
    <w:basedOn w:val="51"/>
    <w:autoRedefine/>
    <w:semiHidden/>
    <w:qFormat/>
    <w:uiPriority w:val="99"/>
    <w:rPr>
      <w:rFonts w:ascii="Calibri" w:hAnsi="Calibri" w:eastAsia="宋体" w:cs="Times New Roman"/>
      <w:sz w:val="16"/>
      <w:szCs w:val="16"/>
    </w:rPr>
  </w:style>
  <w:style w:type="paragraph" w:customStyle="1" w:styleId="226">
    <w:name w:val="正文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2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29">
    <w:name w:val="样式 仿宋_GB2312 五号 黑色 行距: 单倍行距"/>
    <w:basedOn w:val="1"/>
    <w:autoRedefine/>
    <w:qFormat/>
    <w:uiPriority w:val="0"/>
    <w:pPr>
      <w:snapToGrid w:val="0"/>
    </w:pPr>
    <w:rPr>
      <w:rFonts w:ascii="仿宋_GB2312" w:eastAsia="仿宋_GB2312" w:cs="宋体"/>
      <w:color w:val="000000"/>
      <w:sz w:val="24"/>
      <w:szCs w:val="20"/>
    </w:rPr>
  </w:style>
  <w:style w:type="paragraph" w:customStyle="1" w:styleId="230">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31">
    <w:name w:val="页眉 Char2"/>
    <w:basedOn w:val="51"/>
    <w:autoRedefine/>
    <w:semiHidden/>
    <w:qFormat/>
    <w:uiPriority w:val="99"/>
    <w:rPr>
      <w:rFonts w:ascii="Calibri" w:hAnsi="Calibri" w:eastAsia="宋体" w:cs="Times New Roman"/>
      <w:sz w:val="18"/>
      <w:szCs w:val="18"/>
    </w:rPr>
  </w:style>
  <w:style w:type="paragraph" w:customStyle="1" w:styleId="232">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33">
    <w:name w:val="Char Char Char Char Char Char"/>
    <w:basedOn w:val="1"/>
    <w:autoRedefine/>
    <w:qFormat/>
    <w:uiPriority w:val="0"/>
    <w:pPr>
      <w:ind w:firstLine="200" w:firstLineChars="200"/>
    </w:pPr>
  </w:style>
  <w:style w:type="character" w:customStyle="1" w:styleId="234">
    <w:name w:val="页脚 Char2"/>
    <w:basedOn w:val="51"/>
    <w:autoRedefine/>
    <w:semiHidden/>
    <w:qFormat/>
    <w:uiPriority w:val="99"/>
    <w:rPr>
      <w:rFonts w:ascii="Calibri" w:hAnsi="Calibri" w:eastAsia="宋体" w:cs="Times New Roman"/>
      <w:sz w:val="18"/>
      <w:szCs w:val="18"/>
    </w:rPr>
  </w:style>
  <w:style w:type="paragraph" w:customStyle="1" w:styleId="235">
    <w:name w:val="Table Text"/>
    <w:basedOn w:val="1"/>
    <w:autoRedefine/>
    <w:qFormat/>
    <w:uiPriority w:val="0"/>
    <w:pPr>
      <w:topLinePunct/>
      <w:adjustRightInd w:val="0"/>
      <w:snapToGrid w:val="0"/>
      <w:spacing w:before="80" w:after="80" w:line="240" w:lineRule="atLeast"/>
      <w:jc w:val="left"/>
    </w:pPr>
    <w:rPr>
      <w:rFonts w:cs="Arial"/>
      <w:kern w:val="0"/>
      <w:sz w:val="24"/>
      <w:szCs w:val="21"/>
    </w:rPr>
  </w:style>
  <w:style w:type="character" w:customStyle="1" w:styleId="236">
    <w:name w:val="正文文本缩进 2 Char2"/>
    <w:basedOn w:val="51"/>
    <w:autoRedefine/>
    <w:semiHidden/>
    <w:qFormat/>
    <w:uiPriority w:val="99"/>
    <w:rPr>
      <w:rFonts w:ascii="Calibri" w:hAnsi="Calibri" w:eastAsia="宋体" w:cs="Times New Roman"/>
      <w:szCs w:val="24"/>
    </w:rPr>
  </w:style>
  <w:style w:type="paragraph" w:customStyle="1" w:styleId="2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character" w:customStyle="1" w:styleId="238">
    <w:name w:val="纯文本 Char4"/>
    <w:basedOn w:val="51"/>
    <w:autoRedefine/>
    <w:qFormat/>
    <w:uiPriority w:val="0"/>
    <w:rPr>
      <w:rFonts w:ascii="宋体" w:hAnsi="Courier New" w:eastAsia="宋体" w:cs="Courier New"/>
      <w:szCs w:val="21"/>
    </w:rPr>
  </w:style>
  <w:style w:type="paragraph" w:customStyle="1" w:styleId="239">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0">
    <w:name w:val="Char Char1 Char1"/>
    <w:basedOn w:val="1"/>
    <w:autoRedefine/>
    <w:qFormat/>
    <w:uiPriority w:val="0"/>
    <w:pPr>
      <w:tabs>
        <w:tab w:val="left" w:pos="360"/>
      </w:tabs>
    </w:pPr>
    <w:rPr>
      <w:rFonts w:cs="宋体"/>
      <w:sz w:val="24"/>
    </w:rPr>
  </w:style>
  <w:style w:type="paragraph" w:customStyle="1" w:styleId="241">
    <w:name w:val="xl93"/>
    <w:basedOn w:val="1"/>
    <w:autoRedefine/>
    <w:qFormat/>
    <w:uiPriority w:val="0"/>
    <w:pPr>
      <w:widowControl/>
      <w:spacing w:before="100" w:beforeAutospacing="1" w:after="100" w:afterAutospacing="1"/>
      <w:jc w:val="left"/>
    </w:pPr>
    <w:rPr>
      <w:rFonts w:ascii="宋体" w:hAnsi="宋体" w:cs="宋体"/>
      <w:color w:val="0000FF"/>
      <w:kern w:val="0"/>
      <w:sz w:val="24"/>
    </w:rPr>
  </w:style>
  <w:style w:type="character" w:customStyle="1" w:styleId="242">
    <w:name w:val="副标题 Char2"/>
    <w:basedOn w:val="51"/>
    <w:autoRedefine/>
    <w:qFormat/>
    <w:uiPriority w:val="11"/>
    <w:rPr>
      <w:rFonts w:eastAsia="宋体" w:asciiTheme="majorHAnsi" w:hAnsiTheme="majorHAnsi" w:cstheme="majorBidi"/>
      <w:b/>
      <w:bCs/>
      <w:kern w:val="28"/>
      <w:sz w:val="32"/>
      <w:szCs w:val="32"/>
    </w:rPr>
  </w:style>
  <w:style w:type="paragraph" w:customStyle="1" w:styleId="243">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4">
    <w:name w:val="样式 首行缩进:  2 字符 段后: 0.5 行"/>
    <w:basedOn w:val="1"/>
    <w:autoRedefine/>
    <w:qFormat/>
    <w:uiPriority w:val="0"/>
    <w:pPr>
      <w:spacing w:line="360" w:lineRule="auto"/>
      <w:ind w:firstLine="480" w:firstLineChars="200"/>
    </w:pPr>
    <w:rPr>
      <w:rFonts w:ascii="宋体" w:hAnsi="宋体" w:cs="宋体"/>
      <w:sz w:val="24"/>
    </w:rPr>
  </w:style>
  <w:style w:type="character" w:customStyle="1" w:styleId="245">
    <w:name w:val="标题 Char3"/>
    <w:basedOn w:val="51"/>
    <w:autoRedefine/>
    <w:qFormat/>
    <w:uiPriority w:val="10"/>
    <w:rPr>
      <w:rFonts w:eastAsia="宋体" w:asciiTheme="majorHAnsi" w:hAnsiTheme="majorHAnsi" w:cstheme="majorBidi"/>
      <w:b/>
      <w:bCs/>
      <w:sz w:val="32"/>
      <w:szCs w:val="32"/>
    </w:rPr>
  </w:style>
  <w:style w:type="paragraph" w:customStyle="1" w:styleId="246">
    <w:name w:val="正文段"/>
    <w:basedOn w:val="1"/>
    <w:autoRedefine/>
    <w:qFormat/>
    <w:uiPriority w:val="0"/>
    <w:pPr>
      <w:widowControl/>
      <w:snapToGrid w:val="0"/>
      <w:spacing w:afterLines="50"/>
      <w:ind w:firstLine="200" w:firstLineChars="200"/>
    </w:pPr>
    <w:rPr>
      <w:kern w:val="0"/>
      <w:sz w:val="24"/>
      <w:szCs w:val="20"/>
    </w:rPr>
  </w:style>
  <w:style w:type="paragraph" w:customStyle="1" w:styleId="247">
    <w:name w:val="font1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48">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4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50">
    <w:name w:val="Char1"/>
    <w:basedOn w:val="1"/>
    <w:autoRedefine/>
    <w:qFormat/>
    <w:uiPriority w:val="99"/>
    <w:rPr>
      <w:rFonts w:ascii="仿宋_GB2312" w:eastAsia="仿宋_GB2312"/>
      <w:b/>
      <w:sz w:val="32"/>
      <w:szCs w:val="32"/>
    </w:rPr>
  </w:style>
  <w:style w:type="paragraph" w:customStyle="1" w:styleId="2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52">
    <w:name w:val="正文文本 2 Char2"/>
    <w:basedOn w:val="51"/>
    <w:autoRedefine/>
    <w:semiHidden/>
    <w:qFormat/>
    <w:uiPriority w:val="99"/>
    <w:rPr>
      <w:rFonts w:ascii="Calibri" w:hAnsi="Calibri" w:eastAsia="宋体" w:cs="Times New Roman"/>
      <w:szCs w:val="24"/>
    </w:rPr>
  </w:style>
  <w:style w:type="paragraph" w:customStyle="1" w:styleId="253">
    <w:name w:val="无间隔1"/>
    <w:autoRedefine/>
    <w:qFormat/>
    <w:uiPriority w:val="0"/>
    <w:rPr>
      <w:rFonts w:ascii="Calibri" w:hAnsi="Calibri" w:eastAsia="宋体" w:cs="Times New Roman"/>
      <w:sz w:val="22"/>
      <w:szCs w:val="22"/>
      <w:lang w:val="en-US" w:eastAsia="zh-CN" w:bidi="ar-SA"/>
    </w:rPr>
  </w:style>
  <w:style w:type="paragraph" w:customStyle="1" w:styleId="254">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5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57">
    <w:name w:val="xl10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8">
    <w:name w:val="Char Char Char Char Char Char1"/>
    <w:basedOn w:val="1"/>
    <w:autoRedefine/>
    <w:qFormat/>
    <w:uiPriority w:val="0"/>
    <w:pPr>
      <w:widowControl/>
      <w:spacing w:after="160" w:line="240" w:lineRule="exact"/>
      <w:jc w:val="left"/>
    </w:pPr>
    <w:rPr>
      <w:kern w:val="0"/>
      <w:szCs w:val="20"/>
    </w:rPr>
  </w:style>
  <w:style w:type="paragraph" w:customStyle="1" w:styleId="25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0">
    <w:name w:val="样式 标题4 + 首行缩进:  1.47 字符"/>
    <w:basedOn w:val="1"/>
    <w:autoRedefine/>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2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2">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3">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4">
    <w:name w:val="段落样式"/>
    <w:basedOn w:val="1"/>
    <w:autoRedefine/>
    <w:qFormat/>
    <w:uiPriority w:val="0"/>
    <w:pPr>
      <w:spacing w:line="360" w:lineRule="auto"/>
    </w:pPr>
    <w:rPr>
      <w:rFonts w:cs="宋体"/>
      <w:sz w:val="24"/>
      <w:szCs w:val="20"/>
    </w:rPr>
  </w:style>
  <w:style w:type="paragraph" w:customStyle="1" w:styleId="265">
    <w:name w:val="Char Char1 Char"/>
    <w:basedOn w:val="1"/>
    <w:autoRedefine/>
    <w:qFormat/>
    <w:uiPriority w:val="0"/>
    <w:pPr>
      <w:tabs>
        <w:tab w:val="left" w:pos="360"/>
      </w:tabs>
    </w:pPr>
    <w:rPr>
      <w:rFonts w:cs="宋体"/>
      <w:sz w:val="24"/>
    </w:rPr>
  </w:style>
  <w:style w:type="paragraph" w:customStyle="1" w:styleId="26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7">
    <w:name w:val="列出段落1"/>
    <w:basedOn w:val="1"/>
    <w:autoRedefine/>
    <w:qFormat/>
    <w:uiPriority w:val="99"/>
    <w:pPr>
      <w:ind w:firstLine="420" w:firstLineChars="200"/>
    </w:pPr>
    <w:rPr>
      <w:rFonts w:cs="宋体"/>
      <w:sz w:val="24"/>
      <w:szCs w:val="22"/>
    </w:rPr>
  </w:style>
  <w:style w:type="paragraph" w:customStyle="1" w:styleId="26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7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71">
    <w:name w:val="Char Char Char Char Char Char Char"/>
    <w:basedOn w:val="1"/>
    <w:autoRedefine/>
    <w:qFormat/>
    <w:uiPriority w:val="0"/>
    <w:rPr>
      <w:rFonts w:cs="宋体"/>
      <w:sz w:val="24"/>
      <w:szCs w:val="21"/>
    </w:rPr>
  </w:style>
  <w:style w:type="paragraph" w:customStyle="1" w:styleId="272">
    <w:name w:val="Char Char Char Char1"/>
    <w:basedOn w:val="1"/>
    <w:autoRedefine/>
    <w:qFormat/>
    <w:uiPriority w:val="0"/>
    <w:pPr>
      <w:widowControl/>
      <w:jc w:val="left"/>
    </w:pPr>
    <w:rPr>
      <w:rFonts w:cs="宋体"/>
      <w:kern w:val="0"/>
      <w:sz w:val="24"/>
    </w:rPr>
  </w:style>
  <w:style w:type="paragraph" w:customStyle="1" w:styleId="273">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4">
    <w:name w:val="TOC 标题1"/>
    <w:basedOn w:val="3"/>
    <w:next w:val="1"/>
    <w:autoRedefine/>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275">
    <w:name w:val="itemli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77">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8">
    <w:name w:val="列出段落11"/>
    <w:basedOn w:val="1"/>
    <w:autoRedefine/>
    <w:qFormat/>
    <w:uiPriority w:val="0"/>
    <w:pPr>
      <w:ind w:firstLine="420" w:firstLineChars="200"/>
    </w:pPr>
    <w:rPr>
      <w:rFonts w:cs="宋体"/>
      <w:sz w:val="24"/>
    </w:rPr>
  </w:style>
  <w:style w:type="paragraph" w:customStyle="1" w:styleId="27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8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28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82">
    <w:name w:val="xl11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83">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84">
    <w:name w:val="_Style 192"/>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8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7">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88">
    <w:name w:val="*正文"/>
    <w:basedOn w:val="1"/>
    <w:autoRedefine/>
    <w:qFormat/>
    <w:uiPriority w:val="0"/>
    <w:pPr>
      <w:spacing w:line="360" w:lineRule="auto"/>
      <w:ind w:firstLine="480" w:firstLineChars="200"/>
    </w:pPr>
    <w:rPr>
      <w:rFonts w:cs="仿宋_GB2312"/>
      <w:sz w:val="24"/>
    </w:rPr>
  </w:style>
  <w:style w:type="paragraph" w:customStyle="1" w:styleId="289">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0">
    <w:name w:val="Char Char2"/>
    <w:basedOn w:val="18"/>
    <w:autoRedefine/>
    <w:semiHidden/>
    <w:qFormat/>
    <w:uiPriority w:val="0"/>
    <w:pPr>
      <w:shd w:val="clear" w:color="auto" w:fill="000080"/>
      <w:jc w:val="left"/>
    </w:pPr>
    <w:rPr>
      <w:rFonts w:ascii="Tahoma" w:hAnsi="Tahoma" w:cs="Tahoma"/>
      <w:kern w:val="0"/>
      <w:szCs w:val="24"/>
    </w:rPr>
  </w:style>
  <w:style w:type="paragraph" w:customStyle="1" w:styleId="291">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3">
    <w:name w:val="font8"/>
    <w:basedOn w:val="1"/>
    <w:autoRedefine/>
    <w:qFormat/>
    <w:uiPriority w:val="0"/>
    <w:pPr>
      <w:widowControl/>
      <w:spacing w:before="100" w:beforeAutospacing="1" w:after="100" w:afterAutospacing="1"/>
      <w:jc w:val="left"/>
    </w:pPr>
    <w:rPr>
      <w:rFonts w:cs="宋体"/>
      <w:color w:val="0000FF"/>
      <w:kern w:val="0"/>
      <w:sz w:val="20"/>
      <w:szCs w:val="20"/>
    </w:rPr>
  </w:style>
  <w:style w:type="paragraph" w:customStyle="1" w:styleId="294">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96">
    <w:name w:val="默认段落字体 Para Char Char Char Char Char Char Char Char Char1 Char Char Char Char"/>
    <w:basedOn w:val="1"/>
    <w:autoRedefine/>
    <w:qFormat/>
    <w:uiPriority w:val="0"/>
    <w:rPr>
      <w:rFonts w:ascii="Tahoma" w:hAnsi="Tahoma"/>
      <w:sz w:val="24"/>
      <w:szCs w:val="20"/>
    </w:rPr>
  </w:style>
  <w:style w:type="paragraph" w:customStyle="1" w:styleId="29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98">
    <w:name w:val="xl1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99">
    <w:name w:val="Char4"/>
    <w:basedOn w:val="1"/>
    <w:autoRedefine/>
    <w:qFormat/>
    <w:uiPriority w:val="0"/>
    <w:rPr>
      <w:rFonts w:ascii="仿宋_GB2312" w:eastAsia="仿宋_GB2312" w:cs="宋体"/>
      <w:b/>
      <w:sz w:val="32"/>
      <w:szCs w:val="32"/>
    </w:rPr>
  </w:style>
  <w:style w:type="paragraph" w:customStyle="1" w:styleId="300">
    <w:name w:val="1"/>
    <w:basedOn w:val="3"/>
    <w:autoRedefine/>
    <w:qFormat/>
    <w:uiPriority w:val="0"/>
    <w:pPr>
      <w:adjustRightInd w:val="0"/>
      <w:snapToGrid w:val="0"/>
      <w:spacing w:before="240" w:after="240" w:line="348" w:lineRule="auto"/>
    </w:pPr>
    <w:rPr>
      <w:rFonts w:cs="宋体"/>
    </w:rPr>
  </w:style>
  <w:style w:type="paragraph" w:customStyle="1" w:styleId="301">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0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0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4">
    <w:name w:val="纯文本2"/>
    <w:basedOn w:val="1"/>
    <w:autoRedefine/>
    <w:qFormat/>
    <w:uiPriority w:val="0"/>
    <w:pPr>
      <w:adjustRightInd w:val="0"/>
      <w:textAlignment w:val="baseline"/>
    </w:pPr>
    <w:rPr>
      <w:rFonts w:ascii="宋体" w:hAnsi="Courier New" w:eastAsia="楷体_GB2312" w:cs="宋体"/>
      <w:sz w:val="26"/>
      <w:szCs w:val="20"/>
    </w:rPr>
  </w:style>
  <w:style w:type="paragraph" w:customStyle="1" w:styleId="305">
    <w:name w:val="1 Char Char Char Char"/>
    <w:basedOn w:val="1"/>
    <w:autoRedefine/>
    <w:qFormat/>
    <w:uiPriority w:val="0"/>
    <w:rPr>
      <w:rFonts w:ascii="Tahoma" w:hAnsi="Tahoma"/>
      <w:sz w:val="24"/>
      <w:szCs w:val="20"/>
    </w:rPr>
  </w:style>
  <w:style w:type="paragraph" w:customStyle="1" w:styleId="306">
    <w:name w:val="xl8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8">
    <w:name w:val="xl8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09">
    <w:name w:val="字元 字元"/>
    <w:basedOn w:val="1"/>
    <w:autoRedefine/>
    <w:qFormat/>
    <w:uiPriority w:val="0"/>
    <w:pPr>
      <w:widowControl/>
      <w:spacing w:after="160" w:line="240" w:lineRule="exact"/>
      <w:jc w:val="left"/>
    </w:pPr>
    <w:rPr>
      <w:rFonts w:cs="宋体"/>
      <w:sz w:val="28"/>
      <w:szCs w:val="20"/>
    </w:rPr>
  </w:style>
  <w:style w:type="paragraph" w:customStyle="1" w:styleId="310">
    <w:name w:val="xl8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11">
    <w:name w:val="Char Char Char Char Char Char Char Char Char"/>
    <w:basedOn w:val="1"/>
    <w:autoRedefine/>
    <w:qFormat/>
    <w:uiPriority w:val="0"/>
    <w:rPr>
      <w:rFonts w:cs="宋体"/>
    </w:rPr>
  </w:style>
  <w:style w:type="paragraph" w:customStyle="1" w:styleId="312">
    <w:name w:val="Char Char Char1 Char Char Char Char"/>
    <w:basedOn w:val="1"/>
    <w:autoRedefine/>
    <w:qFormat/>
    <w:uiPriority w:val="0"/>
    <w:pPr>
      <w:widowControl/>
      <w:spacing w:after="160" w:line="240" w:lineRule="exact"/>
      <w:jc w:val="left"/>
    </w:pPr>
  </w:style>
  <w:style w:type="paragraph" w:customStyle="1" w:styleId="313">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4">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5">
    <w:name w:val="表格"/>
    <w:basedOn w:val="1"/>
    <w:autoRedefine/>
    <w:qFormat/>
    <w:uiPriority w:val="0"/>
    <w:pPr>
      <w:spacing w:line="400" w:lineRule="exact"/>
    </w:pPr>
    <w:rPr>
      <w:rFonts w:cs="宋体"/>
      <w:sz w:val="24"/>
    </w:rPr>
  </w:style>
  <w:style w:type="paragraph" w:customStyle="1" w:styleId="316">
    <w:name w:val="纯文本1"/>
    <w:basedOn w:val="1"/>
    <w:autoRedefine/>
    <w:qFormat/>
    <w:uiPriority w:val="0"/>
    <w:pPr>
      <w:adjustRightInd w:val="0"/>
      <w:textAlignment w:val="baseline"/>
    </w:pPr>
    <w:rPr>
      <w:rFonts w:ascii="宋体" w:hAnsi="Courier New" w:eastAsia="楷体_GB2312" w:cs="宋体"/>
      <w:sz w:val="26"/>
      <w:szCs w:val="20"/>
    </w:rPr>
  </w:style>
  <w:style w:type="paragraph" w:customStyle="1" w:styleId="317">
    <w:name w:val="正文－恩普"/>
    <w:basedOn w:val="16"/>
    <w:autoRedefine/>
    <w:qFormat/>
    <w:uiPriority w:val="0"/>
    <w:pPr>
      <w:widowControl/>
      <w:spacing w:afterLines="50" w:line="360" w:lineRule="auto"/>
      <w:ind w:firstLine="480" w:firstLineChars="200"/>
      <w:jc w:val="left"/>
    </w:pPr>
    <w:rPr>
      <w:rFonts w:cs="宋体"/>
      <w:sz w:val="24"/>
    </w:rPr>
  </w:style>
  <w:style w:type="paragraph" w:customStyle="1" w:styleId="318">
    <w:name w:val="Char"/>
    <w:basedOn w:val="3"/>
    <w:autoRedefine/>
    <w:qFormat/>
    <w:uiPriority w:val="0"/>
    <w:pPr>
      <w:adjustRightInd w:val="0"/>
      <w:snapToGrid w:val="0"/>
      <w:spacing w:before="240" w:after="240" w:line="348" w:lineRule="auto"/>
    </w:pPr>
  </w:style>
  <w:style w:type="paragraph" w:customStyle="1" w:styleId="319">
    <w:name w:val="Char21"/>
    <w:basedOn w:val="1"/>
    <w:autoRedefine/>
    <w:qFormat/>
    <w:uiPriority w:val="0"/>
    <w:pPr>
      <w:tabs>
        <w:tab w:val="left" w:pos="360"/>
      </w:tabs>
      <w:ind w:left="360" w:hanging="360" w:hangingChars="200"/>
    </w:pPr>
    <w:rPr>
      <w:rFonts w:cs="宋体"/>
      <w:sz w:val="24"/>
    </w:rPr>
  </w:style>
  <w:style w:type="paragraph" w:customStyle="1" w:styleId="320">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21">
    <w:name w:val="Char31"/>
    <w:basedOn w:val="1"/>
    <w:autoRedefine/>
    <w:qFormat/>
    <w:uiPriority w:val="0"/>
    <w:pPr>
      <w:tabs>
        <w:tab w:val="left" w:pos="360"/>
      </w:tabs>
    </w:pPr>
  </w:style>
  <w:style w:type="paragraph" w:customStyle="1" w:styleId="32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3">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24">
    <w:name w:val="_Style 42"/>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5">
    <w:name w:val="正文1"/>
    <w:autoRedefine/>
    <w:qFormat/>
    <w:uiPriority w:val="0"/>
    <w:pPr>
      <w:widowControl w:val="0"/>
      <w:jc w:val="both"/>
    </w:pPr>
    <w:rPr>
      <w:rFonts w:hint="eastAsia" w:ascii="Calibri" w:hAnsi="Calibri" w:eastAsia="宋体" w:cs="宋体"/>
      <w:kern w:val="2"/>
      <w:sz w:val="21"/>
      <w:lang w:val="en-US" w:eastAsia="zh-CN" w:bidi="ar-SA"/>
    </w:rPr>
  </w:style>
  <w:style w:type="paragraph" w:customStyle="1" w:styleId="326">
    <w:name w:val="列表内容"/>
    <w:basedOn w:val="1"/>
    <w:next w:val="1"/>
    <w:autoRedefine/>
    <w:qFormat/>
    <w:uiPriority w:val="0"/>
    <w:pPr>
      <w:widowControl/>
      <w:numPr>
        <w:ilvl w:val="0"/>
        <w:numId w:val="4"/>
      </w:numPr>
      <w:jc w:val="left"/>
    </w:pPr>
    <w:rPr>
      <w:rFonts w:cs="宋体"/>
      <w:kern w:val="0"/>
      <w:sz w:val="18"/>
      <w:szCs w:val="20"/>
    </w:rPr>
  </w:style>
  <w:style w:type="paragraph" w:customStyle="1" w:styleId="32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328">
    <w:name w:val="默认段落字体 Para Char Char Char Char"/>
    <w:basedOn w:val="1"/>
    <w:autoRedefine/>
    <w:qFormat/>
    <w:uiPriority w:val="0"/>
  </w:style>
  <w:style w:type="paragraph" w:customStyle="1" w:styleId="329">
    <w:name w:val="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1">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2">
    <w:name w:val="标题6"/>
    <w:basedOn w:val="1"/>
    <w:next w:val="3"/>
    <w:autoRedefine/>
    <w:qFormat/>
    <w:uiPriority w:val="0"/>
    <w:pPr>
      <w:widowControl/>
      <w:snapToGrid w:val="0"/>
      <w:spacing w:beforeLines="50" w:afterLines="50" w:line="520" w:lineRule="atLeast"/>
      <w:ind w:firstLine="200" w:firstLineChars="200"/>
    </w:pPr>
    <w:rPr>
      <w:rFonts w:cs="Arial"/>
      <w:b/>
      <w:sz w:val="24"/>
    </w:rPr>
  </w:style>
  <w:style w:type="paragraph" w:customStyle="1" w:styleId="333">
    <w:name w:val="--规划正文"/>
    <w:basedOn w:val="1"/>
    <w:autoRedefine/>
    <w:qFormat/>
    <w:uiPriority w:val="0"/>
    <w:pPr>
      <w:widowControl/>
      <w:suppressAutoHyphens/>
      <w:spacing w:line="360" w:lineRule="auto"/>
      <w:ind w:firstLine="200"/>
      <w:jc w:val="left"/>
    </w:pPr>
    <w:rPr>
      <w:kern w:val="1"/>
      <w:szCs w:val="20"/>
      <w:lang w:eastAsia="ar-SA"/>
    </w:rPr>
  </w:style>
  <w:style w:type="paragraph" w:customStyle="1" w:styleId="334">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5">
    <w:name w:val="Char11"/>
    <w:basedOn w:val="1"/>
    <w:autoRedefine/>
    <w:qFormat/>
    <w:uiPriority w:val="0"/>
    <w:pPr>
      <w:widowControl/>
      <w:spacing w:after="160" w:line="240" w:lineRule="exact"/>
      <w:jc w:val="left"/>
    </w:pPr>
    <w:rPr>
      <w:rFonts w:ascii="Verdana" w:hAnsi="Verdana" w:cs="宋体"/>
      <w:kern w:val="0"/>
      <w:sz w:val="20"/>
      <w:szCs w:val="20"/>
      <w:lang w:eastAsia="en-US"/>
    </w:rPr>
  </w:style>
  <w:style w:type="paragraph" w:customStyle="1" w:styleId="336">
    <w:name w:val="Char Char7 Char Char Char Char"/>
    <w:basedOn w:val="1"/>
    <w:autoRedefine/>
    <w:qFormat/>
    <w:uiPriority w:val="0"/>
    <w:pPr>
      <w:spacing w:line="360" w:lineRule="auto"/>
      <w:ind w:firstLine="200" w:firstLineChars="200"/>
    </w:pPr>
    <w:rPr>
      <w:rFonts w:ascii="Tahoma" w:hAnsi="Tahoma" w:eastAsia="楷体_GB2312" w:cs="宋体"/>
      <w:sz w:val="24"/>
      <w:szCs w:val="20"/>
    </w:rPr>
  </w:style>
  <w:style w:type="paragraph" w:customStyle="1" w:styleId="337">
    <w:name w:val="正文3"/>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38">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39">
    <w:name w:val="p19"/>
    <w:basedOn w:val="1"/>
    <w:autoRedefine/>
    <w:qFormat/>
    <w:uiPriority w:val="0"/>
    <w:pPr>
      <w:widowControl/>
      <w:spacing w:line="300" w:lineRule="auto"/>
      <w:jc w:val="left"/>
    </w:pPr>
    <w:rPr>
      <w:rFonts w:ascii="Arial" w:hAnsi="Arial" w:cs="Arial"/>
      <w:kern w:val="0"/>
      <w:szCs w:val="21"/>
    </w:rPr>
  </w:style>
  <w:style w:type="paragraph" w:customStyle="1" w:styleId="340">
    <w:name w:val="样式 样式 宋体 + 首行缩进:  2 字符"/>
    <w:basedOn w:val="1"/>
    <w:autoRedefine/>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341">
    <w:name w:val="正文文字2"/>
    <w:basedOn w:val="21"/>
    <w:autoRedefine/>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42">
    <w:name w:val="Char3"/>
    <w:basedOn w:val="1"/>
    <w:autoRedefine/>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343">
    <w:name w:val="样式 标题 3 + 小四 非加粗 段前: 0 磅 段后: 0 磅 行距: 单倍行距"/>
    <w:basedOn w:val="5"/>
    <w:autoRedefine/>
    <w:qFormat/>
    <w:uiPriority w:val="0"/>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344">
    <w:name w:val="TOC 标题2"/>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45">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7">
    <w:name w:val="Table Paragraph"/>
    <w:basedOn w:val="1"/>
    <w:autoRedefine/>
    <w:qFormat/>
    <w:uiPriority w:val="1"/>
    <w:rPr>
      <w:rFonts w:ascii="宋体" w:hAnsi="宋体" w:cs="宋体"/>
      <w:sz w:val="24"/>
      <w:lang w:val="zh-CN" w:bidi="zh-CN"/>
    </w:rPr>
  </w:style>
  <w:style w:type="paragraph" w:customStyle="1" w:styleId="348">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349">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50">
    <w:name w:val="Char Char Char Char Char Char Char2"/>
    <w:basedOn w:val="1"/>
    <w:autoRedefine/>
    <w:qFormat/>
    <w:uiPriority w:val="0"/>
    <w:rPr>
      <w:szCs w:val="21"/>
    </w:rPr>
  </w:style>
  <w:style w:type="paragraph" w:customStyle="1" w:styleId="351">
    <w:name w:val="Char Char Char Char Char Char Char Char Char Char"/>
    <w:basedOn w:val="1"/>
    <w:autoRedefine/>
    <w:qFormat/>
    <w:uiPriority w:val="0"/>
    <w:pPr>
      <w:widowControl/>
      <w:spacing w:after="160" w:line="360" w:lineRule="auto"/>
      <w:jc w:val="left"/>
    </w:pPr>
    <w:rPr>
      <w:rFonts w:ascii="Verdana" w:hAnsi="Verdana" w:cs="Verdana"/>
      <w:kern w:val="0"/>
      <w:sz w:val="24"/>
      <w:szCs w:val="21"/>
      <w:lang w:eastAsia="en-US"/>
    </w:rPr>
  </w:style>
  <w:style w:type="table" w:customStyle="1" w:styleId="352">
    <w:name w:val="网格型1"/>
    <w:basedOn w:val="4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3">
    <w:name w:val="List Paragraph1"/>
    <w:basedOn w:val="1"/>
    <w:autoRedefine/>
    <w:qFormat/>
    <w:uiPriority w:val="0"/>
    <w:pPr>
      <w:ind w:firstLine="420" w:firstLineChars="200"/>
    </w:pPr>
    <w:rPr>
      <w:szCs w:val="22"/>
    </w:rPr>
  </w:style>
  <w:style w:type="character" w:customStyle="1" w:styleId="354">
    <w:name w:val="NormalCharacter"/>
    <w:autoRedefine/>
    <w:qFormat/>
    <w:uiPriority w:val="0"/>
  </w:style>
  <w:style w:type="paragraph" w:customStyle="1" w:styleId="355">
    <w:name w:val="TOC 标题3"/>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character" w:customStyle="1" w:styleId="356">
    <w:name w:val="fontstyle01"/>
    <w:basedOn w:val="51"/>
    <w:autoRedefine/>
    <w:qFormat/>
    <w:uiPriority w:val="0"/>
    <w:rPr>
      <w:rFonts w:hint="eastAsia" w:ascii="宋体" w:hAnsi="宋体" w:eastAsia="宋体"/>
      <w:color w:val="000000"/>
      <w:sz w:val="24"/>
      <w:szCs w:val="24"/>
    </w:rPr>
  </w:style>
  <w:style w:type="character" w:customStyle="1" w:styleId="357">
    <w:name w:val="fontstyle11"/>
    <w:basedOn w:val="51"/>
    <w:autoRedefine/>
    <w:qFormat/>
    <w:uiPriority w:val="0"/>
    <w:rPr>
      <w:rFonts w:hint="default" w:ascii="Arial" w:hAnsi="Arial" w:cs="Arial"/>
      <w:color w:val="000000"/>
      <w:sz w:val="24"/>
      <w:szCs w:val="24"/>
    </w:rPr>
  </w:style>
  <w:style w:type="character" w:customStyle="1" w:styleId="358">
    <w:name w:val="fontstyle31"/>
    <w:basedOn w:val="51"/>
    <w:autoRedefine/>
    <w:qFormat/>
    <w:uiPriority w:val="0"/>
    <w:rPr>
      <w:rFonts w:hint="default" w:ascii="Times New Roman" w:hAnsi="Times New Roman" w:cs="Times New Roman"/>
      <w:color w:val="000000"/>
      <w:sz w:val="18"/>
      <w:szCs w:val="18"/>
    </w:rPr>
  </w:style>
  <w:style w:type="character" w:customStyle="1" w:styleId="359">
    <w:name w:val="列表 Char"/>
    <w:link w:val="40"/>
    <w:autoRedefine/>
    <w:qFormat/>
    <w:uiPriority w:val="0"/>
    <w:rPr>
      <w:rFonts w:ascii="Calibri" w:hAnsi="Calibri"/>
      <w:kern w:val="2"/>
      <w:sz w:val="28"/>
      <w:szCs w:val="24"/>
    </w:rPr>
  </w:style>
  <w:style w:type="character" w:customStyle="1" w:styleId="360">
    <w:name w:val="书籍标题11"/>
    <w:autoRedefine/>
    <w:qFormat/>
    <w:uiPriority w:val="33"/>
    <w:rPr>
      <w:rFonts w:eastAsia="Songti SC Regular"/>
      <w:bCs/>
      <w:smallCaps/>
      <w:spacing w:val="5"/>
      <w:sz w:val="32"/>
    </w:rPr>
  </w:style>
  <w:style w:type="character" w:customStyle="1" w:styleId="361">
    <w:name w:val="UserStyle_117"/>
    <w:link w:val="362"/>
    <w:autoRedefine/>
    <w:qFormat/>
    <w:uiPriority w:val="0"/>
    <w:rPr>
      <w:rFonts w:ascii="宋体" w:hAnsi="Courier New"/>
      <w:sz w:val="24"/>
      <w:szCs w:val="24"/>
    </w:rPr>
  </w:style>
  <w:style w:type="paragraph" w:customStyle="1" w:styleId="362">
    <w:name w:val="PlainText"/>
    <w:basedOn w:val="1"/>
    <w:link w:val="361"/>
    <w:autoRedefine/>
    <w:qFormat/>
    <w:uiPriority w:val="0"/>
    <w:pPr>
      <w:widowControl/>
      <w:spacing w:before="156" w:after="156" w:line="400" w:lineRule="exact"/>
      <w:textAlignment w:val="baseline"/>
    </w:pPr>
    <w:rPr>
      <w:rFonts w:ascii="宋体" w:hAnsi="Courier New"/>
      <w:kern w:val="0"/>
      <w:sz w:val="24"/>
    </w:rPr>
  </w:style>
  <w:style w:type="character" w:customStyle="1" w:styleId="363">
    <w:name w:val="Char Char7"/>
    <w:autoRedefine/>
    <w:qFormat/>
    <w:uiPriority w:val="0"/>
    <w:rPr>
      <w:rFonts w:ascii="Times New Roman" w:hAnsi="Times New Roman" w:eastAsia="宋体" w:cs="Times New Roman"/>
      <w:szCs w:val="24"/>
    </w:rPr>
  </w:style>
  <w:style w:type="paragraph" w:customStyle="1" w:styleId="364">
    <w:name w:val="2"/>
    <w:autoRedefine/>
    <w:qFormat/>
    <w:uiPriority w:val="0"/>
    <w:rPr>
      <w:rFonts w:ascii="Times New Roman" w:hAnsi="Times New Roman" w:eastAsia="宋体" w:cs="Times New Roman"/>
      <w:lang w:val="en-US" w:eastAsia="zh-CN" w:bidi="ar-SA"/>
    </w:rPr>
  </w:style>
  <w:style w:type="paragraph" w:customStyle="1" w:styleId="365">
    <w:name w:val="Char Char4"/>
    <w:basedOn w:val="1"/>
    <w:autoRedefine/>
    <w:qFormat/>
    <w:uiPriority w:val="0"/>
    <w:pPr>
      <w:widowControl/>
      <w:spacing w:after="160" w:line="240" w:lineRule="exact"/>
      <w:jc w:val="left"/>
    </w:pPr>
    <w:rPr>
      <w:rFonts w:ascii="Times New Roman" w:hAnsi="Times New Roman"/>
      <w:sz w:val="28"/>
      <w:szCs w:val="20"/>
    </w:rPr>
  </w:style>
  <w:style w:type="paragraph" w:customStyle="1" w:styleId="366">
    <w:name w:val="样式3"/>
    <w:basedOn w:val="1"/>
    <w:autoRedefine/>
    <w:qFormat/>
    <w:uiPriority w:val="99"/>
    <w:pPr>
      <w:ind w:hanging="132"/>
    </w:pPr>
    <w:rPr>
      <w:rFonts w:ascii="Times New Roman" w:hAnsi="Times New Roman"/>
    </w:rPr>
  </w:style>
  <w:style w:type="paragraph" w:customStyle="1" w:styleId="367">
    <w:name w:val="样式2"/>
    <w:basedOn w:val="1"/>
    <w:autoRedefine/>
    <w:qFormat/>
    <w:uiPriority w:val="99"/>
    <w:pPr>
      <w:tabs>
        <w:tab w:val="left" w:pos="420"/>
      </w:tabs>
      <w:ind w:left="420" w:hanging="132"/>
      <w:jc w:val="center"/>
    </w:pPr>
    <w:rPr>
      <w:rFonts w:ascii="Times New Roman" w:hAnsi="Times New Roman"/>
      <w:szCs w:val="21"/>
    </w:rPr>
  </w:style>
  <w:style w:type="character" w:customStyle="1" w:styleId="368">
    <w:name w:val="正文首行缩进 Char"/>
    <w:basedOn w:val="75"/>
    <w:link w:val="22"/>
    <w:autoRedefine/>
    <w:qFormat/>
    <w:uiPriority w:val="99"/>
    <w:rPr>
      <w:rFonts w:ascii="Calibri" w:hAnsi="Calibri"/>
      <w:sz w:val="21"/>
      <w:szCs w:val="24"/>
    </w:rPr>
  </w:style>
  <w:style w:type="character" w:customStyle="1" w:styleId="369">
    <w:name w:val="fontstyle21"/>
    <w:basedOn w:val="51"/>
    <w:autoRedefine/>
    <w:qFormat/>
    <w:uiPriority w:val="0"/>
    <w:rPr>
      <w:rFonts w:hint="default" w:ascii="Arial" w:hAnsi="Arial" w:cs="Arial"/>
      <w:color w:val="000000"/>
      <w:sz w:val="24"/>
      <w:szCs w:val="24"/>
    </w:rPr>
  </w:style>
  <w:style w:type="paragraph" w:customStyle="1" w:styleId="370">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7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81</Pages>
  <Words>45853</Words>
  <Characters>52236</Characters>
  <Lines>200</Lines>
  <Paragraphs>56</Paragraphs>
  <TotalTime>5</TotalTime>
  <ScaleCrop>false</ScaleCrop>
  <LinksUpToDate>false</LinksUpToDate>
  <CharactersWithSpaces>53281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2022-02-07T18:18:00Z</dcterms:created>
  <dc:creator>嘉兴市建新工程造价咨询事务所有限公司</dc:creator>
  <cp:lastModifiedBy>Administrator</cp:lastModifiedBy>
  <cp:lastPrinted>2022-02-07T11:01:00Z</cp:lastPrinted>
  <dcterms:modified xsi:type="dcterms:W3CDTF">2024-07-23T04:59:02Z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70627ADEF9EF476082491F7659FCA32F</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commondata">
    <vt:lpwstr>eyJoZGlkIjoiMmE1ZTg2ZDFjNjIzYTlkOGY4N2RhNTQ1ZWI3NzA3MmQifQ==</vt:lpwstr>
  </property>
</Properties>
</file>