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9B9C5">
      <w:pPr>
        <w:adjustRightInd/>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7FF86499">
      <w:pPr>
        <w:adjustRightInd/>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人民政协光辉历程和嘉兴政协创新实践展陈项目</w:t>
      </w:r>
    </w:p>
    <w:p w14:paraId="77383DF6">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43ADF449">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03818058">
      <w:pPr>
        <w:adjustRightInd/>
        <w:spacing w:line="360" w:lineRule="auto"/>
        <w:rPr>
          <w:rFonts w:hint="eastAsia" w:ascii="宋体" w:hAnsi="宋体" w:cs="宋体"/>
          <w:color w:val="000000" w:themeColor="text1"/>
          <w:sz w:val="48"/>
          <w:szCs w:val="48"/>
          <w:highlight w:val="none"/>
          <w14:textFill>
            <w14:solidFill>
              <w14:schemeClr w14:val="tx1"/>
            </w14:solidFill>
          </w14:textFill>
        </w:rPr>
      </w:pPr>
    </w:p>
    <w:p w14:paraId="1A25720F">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299564DE">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634B740F">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60B0545D">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67A169B8">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3661B44D">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5D4EBC7F">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30A23BC4">
      <w:pPr>
        <w:spacing w:line="360" w:lineRule="auto"/>
        <w:rPr>
          <w:rFonts w:hint="eastAsia" w:ascii="宋体" w:hAnsi="宋体" w:cs="宋体"/>
          <w:color w:val="000000" w:themeColor="text1"/>
          <w:sz w:val="32"/>
          <w:szCs w:val="32"/>
          <w:highlight w:val="none"/>
          <w14:textFill>
            <w14:solidFill>
              <w14:schemeClr w14:val="tx1"/>
            </w14:solidFill>
          </w14:textFill>
        </w:rPr>
      </w:pPr>
    </w:p>
    <w:p w14:paraId="5ADB89B2">
      <w:pPr>
        <w:adjustRightInd/>
        <w:spacing w:line="360" w:lineRule="auto"/>
        <w:ind w:firstLine="1200" w:firstLineChars="400"/>
        <w:jc w:val="lef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项目编号：JXSJ-2024-255</w:t>
      </w:r>
    </w:p>
    <w:p w14:paraId="333E540C">
      <w:pPr>
        <w:adjustRightInd/>
        <w:spacing w:line="360" w:lineRule="auto"/>
        <w:ind w:firstLine="1200" w:firstLineChars="400"/>
        <w:jc w:val="lef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采购单位：</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"https://map.qq.com/poi/?sm=14394959938080332903&amp;keyfrom=3" \t "https://www.sogou.com/_blank"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嘉兴市文史研究信息中心（嘉兴市政协界别服务中心）</w:t>
      </w:r>
      <w:r>
        <w:rPr>
          <w:rFonts w:hint="eastAsia" w:ascii="宋体" w:hAnsi="宋体" w:cs="宋体"/>
          <w:color w:val="000000" w:themeColor="text1"/>
          <w:sz w:val="30"/>
          <w:szCs w:val="30"/>
          <w:highlight w:val="none"/>
          <w14:textFill>
            <w14:solidFill>
              <w14:schemeClr w14:val="tx1"/>
            </w14:solidFill>
          </w14:textFill>
        </w:rPr>
        <w:fldChar w:fldCharType="end"/>
      </w:r>
    </w:p>
    <w:p w14:paraId="792B16CA">
      <w:pPr>
        <w:adjustRightInd/>
        <w:spacing w:line="360" w:lineRule="auto"/>
        <w:ind w:firstLine="1200" w:firstLineChars="400"/>
        <w:jc w:val="lef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采购代理机构：嘉兴市建新工程造价咨询事务所有限公司</w:t>
      </w:r>
    </w:p>
    <w:p w14:paraId="051639B3">
      <w:pPr>
        <w:adjustRightInd/>
        <w:spacing w:line="360" w:lineRule="auto"/>
        <w:ind w:firstLine="1200" w:firstLineChars="400"/>
        <w:jc w:val="left"/>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2024年</w:t>
      </w:r>
      <w:r>
        <w:rPr>
          <w:rFonts w:hint="eastAsia" w:ascii="宋体" w:hAnsi="宋体" w:cs="宋体"/>
          <w:color w:val="000000" w:themeColor="text1"/>
          <w:sz w:val="30"/>
          <w:szCs w:val="30"/>
          <w:highlight w:val="none"/>
          <w:lang w:val="en-US" w:eastAsia="zh-CN"/>
          <w14:textFill>
            <w14:solidFill>
              <w14:schemeClr w14:val="tx1"/>
            </w14:solidFill>
          </w14:textFill>
        </w:rPr>
        <w:t>09</w:t>
      </w:r>
      <w:r>
        <w:rPr>
          <w:rFonts w:hint="eastAsia" w:ascii="宋体" w:hAnsi="宋体" w:cs="宋体"/>
          <w:color w:val="000000" w:themeColor="text1"/>
          <w:sz w:val="30"/>
          <w:szCs w:val="30"/>
          <w:highlight w:val="none"/>
          <w14:textFill>
            <w14:solidFill>
              <w14:schemeClr w14:val="tx1"/>
            </w14:solidFill>
          </w14:textFill>
        </w:rPr>
        <w:t>月</w:t>
      </w:r>
      <w:r>
        <w:rPr>
          <w:rFonts w:hint="eastAsia" w:ascii="宋体" w:hAnsi="宋体" w:cs="宋体"/>
          <w:color w:val="000000" w:themeColor="text1"/>
          <w:sz w:val="30"/>
          <w:szCs w:val="30"/>
          <w:highlight w:val="none"/>
          <w:lang w:val="en-US" w:eastAsia="zh-CN"/>
          <w14:textFill>
            <w14:solidFill>
              <w14:schemeClr w14:val="tx1"/>
            </w14:solidFill>
          </w14:textFill>
        </w:rPr>
        <w:t>20</w:t>
      </w:r>
      <w:r>
        <w:rPr>
          <w:rFonts w:hint="eastAsia" w:ascii="宋体" w:hAnsi="宋体" w:cs="宋体"/>
          <w:color w:val="000000" w:themeColor="text1"/>
          <w:sz w:val="30"/>
          <w:szCs w:val="30"/>
          <w:highlight w:val="none"/>
          <w14:textFill>
            <w14:solidFill>
              <w14:schemeClr w14:val="tx1"/>
            </w14:solidFill>
          </w14:textFill>
        </w:rPr>
        <w:t>日</w:t>
      </w:r>
    </w:p>
    <w:p w14:paraId="40B0344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42D3A1F3">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4BF8CCA8">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22D019A8">
      <w:pPr>
        <w:spacing w:line="360" w:lineRule="auto"/>
        <w:rPr>
          <w:rFonts w:hint="eastAsia" w:ascii="宋体" w:hAnsi="宋体" w:cs="宋体"/>
          <w:color w:val="000000" w:themeColor="text1"/>
          <w:sz w:val="32"/>
          <w:szCs w:val="32"/>
          <w:highlight w:val="none"/>
          <w14:textFill>
            <w14:solidFill>
              <w14:schemeClr w14:val="tx1"/>
            </w14:solidFill>
          </w14:textFill>
        </w:rPr>
      </w:pPr>
    </w:p>
    <w:p w14:paraId="24750698">
      <w:pPr>
        <w:spacing w:line="360" w:lineRule="auto"/>
        <w:rPr>
          <w:rFonts w:hint="eastAsia" w:ascii="宋体" w:hAnsi="宋体" w:cs="宋体"/>
          <w:color w:val="000000" w:themeColor="text1"/>
          <w:sz w:val="32"/>
          <w:szCs w:val="32"/>
          <w:highlight w:val="none"/>
          <w14:textFill>
            <w14:solidFill>
              <w14:schemeClr w14:val="tx1"/>
            </w14:solidFill>
          </w14:textFill>
        </w:rPr>
      </w:pPr>
    </w:p>
    <w:p w14:paraId="388AB06A">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3B9E990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4E61055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B17DBF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5D5E4D06">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05BDC550">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C47314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p>
    <w:p w14:paraId="323A58D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037021F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FD3574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9C8C74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692433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4296CF2">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445633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4FB427D">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632A0A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F493DF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7DC1CA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24320C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44D7FD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C2DECCA">
      <w:pPr>
        <w:spacing w:line="360" w:lineRule="auto"/>
        <w:rPr>
          <w:rFonts w:hint="eastAsia" w:ascii="宋体" w:hAnsi="宋体" w:cs="宋体"/>
          <w:color w:val="000000" w:themeColor="text1"/>
          <w:sz w:val="24"/>
          <w:highlight w:val="none"/>
          <w14:textFill>
            <w14:solidFill>
              <w14:schemeClr w14:val="tx1"/>
            </w14:solidFill>
          </w14:textFill>
        </w:rPr>
      </w:pPr>
    </w:p>
    <w:p w14:paraId="68E1D620">
      <w:pPr>
        <w:adjustRightInd/>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Cs w:val="21"/>
          <w:highlight w:val="none"/>
          <w14:textFill>
            <w14:solidFill>
              <w14:schemeClr w14:val="tx1"/>
            </w14:solidFill>
          </w14:textFill>
        </w:rPr>
        <w:t>第一部分 竞争性磋商公告</w:t>
      </w:r>
    </w:p>
    <w:p w14:paraId="3AE0742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4FD5A11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人民政协光辉历程和嘉兴政协创新实践展陈项目</w:t>
      </w:r>
      <w:r>
        <w:rPr>
          <w:rFonts w:hint="eastAsia" w:ascii="宋体" w:hAnsi="宋体" w:cs="宋体"/>
          <w:color w:val="000000" w:themeColor="text1"/>
          <w:szCs w:val="21"/>
          <w:highlight w:val="none"/>
          <w14:textFill>
            <w14:solidFill>
              <w14:schemeClr w14:val="tx1"/>
            </w14:solidFill>
          </w14:textFill>
        </w:rPr>
        <w:t>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"https://www.zcygov.cn/）获取（下载）采购文件，并于2023年7月%20%20日%20%20点00%20分00秒" </w:instrText>
      </w:r>
      <w:r>
        <w:rPr>
          <w:color w:val="000000" w:themeColor="text1"/>
          <w:highlight w:val="none"/>
          <w14:textFill>
            <w14:solidFill>
              <w14:schemeClr w14:val="tx1"/>
            </w14:solidFill>
          </w14:textFill>
        </w:rPr>
        <w:fldChar w:fldCharType="separate"/>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https://www.zcygov.cn/）获取（下载）采购文件，并于2024年</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09</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月</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30</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日</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14</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点00分</w:t>
      </w:r>
      <w:r>
        <w:rPr>
          <w:rStyle w:val="78"/>
          <w:rFonts w:hint="eastAsia" w:ascii="宋体" w:hAnsi="宋体" w:eastAsia="宋体" w:cs="宋体"/>
          <w:bCs/>
          <w:snapToGrid/>
          <w:color w:val="000000" w:themeColor="text1"/>
          <w:kern w:val="2"/>
          <w:sz w:val="21"/>
          <w:szCs w:val="21"/>
          <w:highlight w:val="none"/>
          <w14:textFill>
            <w14:solidFill>
              <w14:schemeClr w14:val="tx1"/>
            </w14:solidFill>
          </w14:textFill>
        </w:rPr>
        <w:t>00秒</w:t>
      </w:r>
      <w:r>
        <w:rPr>
          <w:rStyle w:val="78"/>
          <w:rFonts w:hint="eastAsia" w:ascii="宋体" w:hAnsi="宋体" w:eastAsia="宋体" w:cs="宋体"/>
          <w:bCs/>
          <w:snapToGrid/>
          <w:color w:val="000000" w:themeColor="text1"/>
          <w:kern w:val="2"/>
          <w:sz w:val="21"/>
          <w:szCs w:val="21"/>
          <w:highlight w:val="none"/>
          <w14:textFill>
            <w14:solidFill>
              <w14:schemeClr w14:val="tx1"/>
            </w14:solidFill>
          </w14:textFill>
        </w:rPr>
        <w:fldChar w:fldCharType="end"/>
      </w:r>
      <w:r>
        <w:rPr>
          <w:rFonts w:hint="eastAsia" w:ascii="宋体" w:hAnsi="宋体" w:cs="宋体"/>
          <w:bCs/>
          <w:color w:val="000000" w:themeColor="text1"/>
          <w:szCs w:val="21"/>
          <w:highlight w:val="none"/>
          <w14:textFill>
            <w14:solidFill>
              <w14:schemeClr w14:val="tx1"/>
            </w14:solidFill>
          </w14:textFill>
        </w:rPr>
        <w:t>（北京时间）前</w:t>
      </w:r>
      <w:r>
        <w:rPr>
          <w:rFonts w:hint="eastAsia" w:ascii="宋体" w:hAnsi="宋体" w:cs="宋体"/>
          <w:color w:val="000000" w:themeColor="text1"/>
          <w:szCs w:val="21"/>
          <w:highlight w:val="none"/>
          <w14:textFill>
            <w14:solidFill>
              <w14:schemeClr w14:val="tx1"/>
            </w14:solidFill>
          </w14:textFill>
        </w:rPr>
        <w:t>提交（上传）响应文件。</w:t>
      </w:r>
    </w:p>
    <w:p w14:paraId="5190BDED">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一、项目基本情况                                            </w:t>
      </w:r>
    </w:p>
    <w:p w14:paraId="38D30224">
      <w:pPr>
        <w:snapToGrid w:val="0"/>
        <w:spacing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项目编号：</w:t>
      </w:r>
      <w:r>
        <w:rPr>
          <w:rFonts w:hint="eastAsia" w:ascii="宋体" w:hAnsi="宋体" w:cs="宋体"/>
          <w:b w:val="0"/>
          <w:bCs/>
          <w:color w:val="000000" w:themeColor="text1"/>
          <w:szCs w:val="21"/>
          <w:highlight w:val="none"/>
          <w14:textFill>
            <w14:solidFill>
              <w14:schemeClr w14:val="tx1"/>
            </w14:solidFill>
          </w14:textFill>
        </w:rPr>
        <w:t xml:space="preserve">JXSJ-2024-255 </w:t>
      </w:r>
    </w:p>
    <w:p w14:paraId="1205FF24">
      <w:pPr>
        <w:snapToGrid w:val="0"/>
        <w:spacing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w:t>
      </w:r>
      <w:r>
        <w:rPr>
          <w:rFonts w:hint="eastAsia" w:ascii="宋体" w:hAnsi="宋体" w:cs="宋体"/>
          <w:bCs/>
          <w:color w:val="000000" w:themeColor="text1"/>
          <w:szCs w:val="21"/>
          <w:highlight w:val="none"/>
          <w14:textFill>
            <w14:solidFill>
              <w14:schemeClr w14:val="tx1"/>
            </w14:solidFill>
          </w14:textFill>
        </w:rPr>
        <w:t>人民政协光辉历程和嘉兴政协创新实践展陈项目</w:t>
      </w:r>
    </w:p>
    <w:p w14:paraId="4D347F1D">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采购</w:t>
      </w:r>
      <w:r>
        <w:rPr>
          <w:rFonts w:hint="eastAsia" w:ascii="宋体" w:hAnsi="宋体" w:cs="宋体"/>
          <w:b/>
          <w:color w:val="000000" w:themeColor="text1"/>
          <w:szCs w:val="21"/>
          <w:highlight w:val="none"/>
          <w14:textFill>
            <w14:solidFill>
              <w14:schemeClr w14:val="tx1"/>
            </w14:solidFill>
          </w14:textFill>
        </w:rPr>
        <w:t>预算金额：295</w:t>
      </w:r>
      <w:r>
        <w:rPr>
          <w:rFonts w:hint="eastAsia" w:ascii="宋体" w:hAnsi="宋体" w:cs="宋体"/>
          <w:b/>
          <w:color w:val="000000" w:themeColor="text1"/>
          <w:szCs w:val="21"/>
          <w:highlight w:val="none"/>
          <w:lang w:val="en-US" w:eastAsia="zh-CN"/>
          <w14:textFill>
            <w14:solidFill>
              <w14:schemeClr w14:val="tx1"/>
            </w14:solidFill>
          </w14:textFill>
        </w:rPr>
        <w:t>.1472</w:t>
      </w:r>
      <w:r>
        <w:rPr>
          <w:rFonts w:hint="eastAsia" w:ascii="宋体" w:hAnsi="宋体" w:cs="宋体"/>
          <w:b/>
          <w:color w:val="000000" w:themeColor="text1"/>
          <w:szCs w:val="21"/>
          <w:highlight w:val="none"/>
          <w14:textFill>
            <w14:solidFill>
              <w14:schemeClr w14:val="tx1"/>
            </w14:solidFill>
          </w14:textFill>
        </w:rPr>
        <w:t>万元</w:t>
      </w:r>
    </w:p>
    <w:p w14:paraId="7473D14F">
      <w:pPr>
        <w:snapToGrid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最高限价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招标控制价</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val="0"/>
          <w:color w:val="000000" w:themeColor="text1"/>
          <w:szCs w:val="21"/>
          <w:highlight w:val="none"/>
          <w:lang w:val="en-US" w:eastAsia="zh-CN"/>
          <w14:textFill>
            <w14:solidFill>
              <w14:schemeClr w14:val="tx1"/>
            </w14:solidFill>
          </w14:textFill>
        </w:rPr>
        <w:t>292.9112</w:t>
      </w:r>
      <w:r>
        <w:rPr>
          <w:rFonts w:hint="eastAsia" w:ascii="宋体" w:hAnsi="宋体" w:cs="宋体"/>
          <w:b/>
          <w:bCs w:val="0"/>
          <w:color w:val="000000" w:themeColor="text1"/>
          <w:szCs w:val="21"/>
          <w:highlight w:val="none"/>
          <w14:textFill>
            <w14:solidFill>
              <w14:schemeClr w14:val="tx1"/>
            </w14:solidFill>
          </w14:textFill>
        </w:rPr>
        <w:t>万元</w:t>
      </w:r>
    </w:p>
    <w:p w14:paraId="1A31B106">
      <w:pPr>
        <w:snapToGrid w:val="0"/>
        <w:spacing w:line="360" w:lineRule="auto"/>
        <w:ind w:firstLine="422" w:firstLineChars="200"/>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采购计划书：</w:t>
      </w:r>
      <w:r>
        <w:rPr>
          <w:rFonts w:hint="eastAsia" w:ascii="宋体" w:hAnsi="宋体" w:cs="宋体"/>
          <w:b/>
          <w:color w:val="000000" w:themeColor="text1"/>
          <w:szCs w:val="21"/>
          <w:highlight w:val="none"/>
          <w14:textFill>
            <w14:solidFill>
              <w14:schemeClr w14:val="tx1"/>
            </w14:solidFill>
          </w14:textFill>
        </w:rPr>
        <w:fldChar w:fldCharType="begin"/>
      </w:r>
      <w:r>
        <w:rPr>
          <w:rFonts w:hint="eastAsia" w:ascii="宋体" w:hAnsi="宋体" w:cs="宋体"/>
          <w:b/>
          <w:color w:val="000000" w:themeColor="text1"/>
          <w:szCs w:val="21"/>
          <w:highlight w:val="none"/>
          <w14:textFill>
            <w14:solidFill>
              <w14:schemeClr w14:val="tx1"/>
            </w14:solidFill>
          </w14:textFill>
        </w:rPr>
        <w:instrText xml:space="preserve"> HYPERLINK "https://pay.zcygov.cn/purchaseplan_front/" \l "/plan/list/view?id=1000000000014431892&amp;_app_=zcy.procurement" \t "https://www.zcygov.cn/project-center/_procurement_/purchasePlans/_blank" </w:instrText>
      </w:r>
      <w:r>
        <w:rPr>
          <w:rFonts w:hint="eastAsia" w:ascii="宋体" w:hAnsi="宋体" w:cs="宋体"/>
          <w:b/>
          <w:color w:val="000000" w:themeColor="text1"/>
          <w:szCs w:val="21"/>
          <w:highlight w:val="none"/>
          <w14:textFill>
            <w14:solidFill>
              <w14:schemeClr w14:val="tx1"/>
            </w14:solidFill>
          </w14:textFill>
        </w:rPr>
        <w:fldChar w:fldCharType="separate"/>
      </w:r>
      <w:r>
        <w:rPr>
          <w:rFonts w:hint="eastAsia" w:ascii="宋体" w:hAnsi="宋体" w:cs="宋体"/>
          <w:b/>
          <w:color w:val="000000" w:themeColor="text1"/>
          <w:szCs w:val="21"/>
          <w:highlight w:val="none"/>
          <w14:textFill>
            <w14:solidFill>
              <w14:schemeClr w14:val="tx1"/>
            </w14:solidFill>
          </w14:textFill>
        </w:rPr>
        <w:t>临[2024]</w:t>
      </w:r>
      <w:r>
        <w:rPr>
          <w:rFonts w:hint="eastAsia" w:ascii="宋体" w:hAnsi="宋体" w:cs="宋体"/>
          <w:b/>
          <w:color w:val="000000" w:themeColor="text1"/>
          <w:szCs w:val="21"/>
          <w:highlight w:val="none"/>
          <w:lang w:val="en-US" w:eastAsia="zh-CN"/>
          <w14:textFill>
            <w14:solidFill>
              <w14:schemeClr w14:val="tx1"/>
            </w14:solidFill>
          </w14:textFill>
        </w:rPr>
        <w:t>6858</w:t>
      </w:r>
      <w:r>
        <w:rPr>
          <w:rFonts w:hint="eastAsia" w:ascii="宋体" w:hAnsi="宋体" w:cs="宋体"/>
          <w:b/>
          <w:color w:val="000000" w:themeColor="text1"/>
          <w:szCs w:val="21"/>
          <w:highlight w:val="none"/>
          <w14:textFill>
            <w14:solidFill>
              <w14:schemeClr w14:val="tx1"/>
            </w14:solidFill>
          </w14:textFill>
        </w:rPr>
        <w:t>号</w:t>
      </w:r>
      <w:r>
        <w:rPr>
          <w:rFonts w:hint="eastAsia" w:ascii="宋体" w:hAnsi="宋体" w:cs="宋体"/>
          <w:b/>
          <w:color w:val="000000" w:themeColor="text1"/>
          <w:szCs w:val="21"/>
          <w:highlight w:val="none"/>
          <w14:textFill>
            <w14:solidFill>
              <w14:schemeClr w14:val="tx1"/>
            </w14:solidFill>
          </w14:textFill>
        </w:rPr>
        <w:fldChar w:fldCharType="end"/>
      </w:r>
    </w:p>
    <w:p w14:paraId="7F60E740">
      <w:pPr>
        <w:pStyle w:val="15"/>
        <w:spacing w:line="360" w:lineRule="auto"/>
        <w:ind w:firstLine="422" w:firstLineChars="200"/>
        <w:rPr>
          <w:rFonts w:hint="eastAsia" w:hAnsi="宋体" w:cs="宋体"/>
          <w:bCs/>
          <w:snapToGrid/>
          <w:color w:val="000000" w:themeColor="text1"/>
          <w:kern w:val="2"/>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采购需求：</w:t>
      </w:r>
      <w:r>
        <w:rPr>
          <w:rFonts w:hint="eastAsia" w:hAnsi="宋体" w:cs="宋体"/>
          <w:bCs/>
          <w:snapToGrid/>
          <w:color w:val="000000" w:themeColor="text1"/>
          <w:kern w:val="2"/>
          <w:sz w:val="21"/>
          <w:szCs w:val="21"/>
          <w:highlight w:val="none"/>
          <w14:textFill>
            <w14:solidFill>
              <w14:schemeClr w14:val="tx1"/>
            </w14:solidFill>
          </w14:textFill>
        </w:rPr>
        <w:t>人民政协光辉历程和嘉兴政协创新实践展陈项目，布展面积约653.49平米，根据陈列大纲及施工图进行布展陈列，内容主要包括但不限于前言、结束语、标题版、单元版、图文展板、背景板、展柜、灯箱、视频多媒体、灯光设计、展台、展架、说明牌、专业灯光购置、中控系统</w:t>
      </w:r>
      <w:r>
        <w:rPr>
          <w:rFonts w:hint="eastAsia" w:hAnsi="宋体" w:cs="宋体"/>
          <w:bCs/>
          <w:snapToGrid/>
          <w:color w:val="000000" w:themeColor="text1"/>
          <w:kern w:val="2"/>
          <w:sz w:val="21"/>
          <w:szCs w:val="21"/>
          <w:highlight w:val="none"/>
          <w:lang w:eastAsia="zh-CN"/>
          <w14:textFill>
            <w14:solidFill>
              <w14:schemeClr w14:val="tx1"/>
            </w14:solidFill>
          </w14:textFill>
        </w:rPr>
        <w:t>、</w:t>
      </w:r>
      <w:r>
        <w:rPr>
          <w:rFonts w:hint="eastAsia" w:hAnsi="宋体" w:cs="宋体"/>
          <w:bCs/>
          <w:snapToGrid/>
          <w:color w:val="000000" w:themeColor="text1"/>
          <w:kern w:val="2"/>
          <w:sz w:val="21"/>
          <w:szCs w:val="21"/>
          <w:highlight w:val="none"/>
          <w:lang w:val="en-US" w:eastAsia="zh-CN"/>
          <w14:textFill>
            <w14:solidFill>
              <w14:schemeClr w14:val="tx1"/>
            </w14:solidFill>
          </w14:textFill>
        </w:rPr>
        <w:t>展线</w:t>
      </w:r>
      <w:r>
        <w:rPr>
          <w:rFonts w:hint="eastAsia" w:hAnsi="宋体" w:cs="宋体"/>
          <w:bCs/>
          <w:snapToGrid/>
          <w:color w:val="000000" w:themeColor="text1"/>
          <w:kern w:val="2"/>
          <w:sz w:val="21"/>
          <w:szCs w:val="21"/>
          <w:highlight w:val="none"/>
          <w14:textFill>
            <w14:solidFill>
              <w14:schemeClr w14:val="tx1"/>
            </w14:solidFill>
          </w14:textFill>
        </w:rPr>
        <w:t>等及图纸清单中体现的其他布展工作量，具体要求详见采购文件，第三部分采购需求。</w:t>
      </w:r>
    </w:p>
    <w:p w14:paraId="43948BAB">
      <w:pPr>
        <w:pStyle w:val="15"/>
        <w:spacing w:line="360" w:lineRule="auto"/>
        <w:ind w:firstLine="420" w:firstLineChars="200"/>
        <w:rPr>
          <w:rFonts w:hint="eastAsia" w:hAnsi="宋体" w:cs="宋体"/>
          <w:bCs/>
          <w:snapToGrid/>
          <w:color w:val="000000" w:themeColor="text1"/>
          <w:kern w:val="2"/>
          <w:sz w:val="21"/>
          <w:szCs w:val="21"/>
          <w:highlight w:val="none"/>
          <w14:textFill>
            <w14:solidFill>
              <w14:schemeClr w14:val="tx1"/>
            </w14:solidFill>
          </w14:textFill>
        </w:rPr>
      </w:pPr>
      <w:r>
        <w:rPr>
          <w:rFonts w:hint="eastAsia" w:hAnsi="宋体" w:cs="宋体"/>
          <w:bCs/>
          <w:snapToGrid/>
          <w:color w:val="000000" w:themeColor="text1"/>
          <w:kern w:val="2"/>
          <w:sz w:val="21"/>
          <w:szCs w:val="21"/>
          <w:highlight w:val="none"/>
          <w14:textFill>
            <w14:solidFill>
              <w14:schemeClr w14:val="tx1"/>
            </w14:solidFill>
          </w14:textFill>
        </w:rPr>
        <w:t>工期：合同签订后30天内完成。</w:t>
      </w:r>
    </w:p>
    <w:p w14:paraId="34BEFE0E">
      <w:pPr>
        <w:pStyle w:val="15"/>
        <w:spacing w:line="360" w:lineRule="auto"/>
        <w:ind w:firstLine="422" w:firstLineChars="200"/>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本项目不接受联合体：</w:t>
      </w:r>
    </w:p>
    <w:p w14:paraId="1E253E3F">
      <w:pPr>
        <w:pStyle w:val="15"/>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sdt>
        <w:sdtPr>
          <w:rPr>
            <w:rFonts w:hint="eastAsia" w:hAnsi="宋体" w:cs="宋体"/>
            <w:color w:val="000000" w:themeColor="text1"/>
            <w:kern w:val="0"/>
            <w:sz w:val="21"/>
            <w:szCs w:val="21"/>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hAnsi="宋体" w:cs="宋体"/>
            <w:color w:val="000000" w:themeColor="text1"/>
            <w:kern w:val="0"/>
            <w:sz w:val="21"/>
            <w:szCs w:val="21"/>
            <w:highlight w:val="none"/>
            <w14:textFill>
              <w14:solidFill>
                <w14:schemeClr w14:val="tx1"/>
              </w14:solidFill>
            </w14:textFill>
          </w:rPr>
        </w:sdtEndPr>
        <w:sdtContent>
          <w:r>
            <w:rPr>
              <w:rFonts w:hint="eastAsia" w:hAnsi="宋体" w:cs="宋体"/>
              <w:color w:val="000000" w:themeColor="text1"/>
              <w:kern w:val="0"/>
              <w:sz w:val="21"/>
              <w:szCs w:val="21"/>
              <w:highlight w:val="none"/>
              <w14:textFill>
                <w14:solidFill>
                  <w14:schemeClr w14:val="tx1"/>
                </w14:solidFill>
              </w14:textFill>
            </w:rPr>
            <w:t>☐</w:t>
          </w:r>
        </w:sdtContent>
      </w:sdt>
      <w:r>
        <w:rPr>
          <w:rFonts w:hint="eastAsia" w:hAnsi="宋体" w:cs="宋体"/>
          <w:color w:val="000000" w:themeColor="text1"/>
          <w:sz w:val="21"/>
          <w:szCs w:val="21"/>
          <w:highlight w:val="none"/>
          <w14:textFill>
            <w14:solidFill>
              <w14:schemeClr w14:val="tx1"/>
            </w14:solidFill>
          </w14:textFill>
        </w:rPr>
        <w:t>是；</w:t>
      </w:r>
    </w:p>
    <w:p w14:paraId="15D1C497">
      <w:pPr>
        <w:pStyle w:val="15"/>
        <w:spacing w:line="360" w:lineRule="auto"/>
        <w:ind w:firstLine="420" w:firstLineChars="200"/>
        <w:rPr>
          <w:rFonts w:hint="eastAsia" w:hAnsi="宋体" w:cs="宋体"/>
          <w:color w:val="000000" w:themeColor="text1"/>
          <w:kern w:val="0"/>
          <w:sz w:val="21"/>
          <w:szCs w:val="21"/>
          <w:highlight w:val="none"/>
          <w14:textFill>
            <w14:solidFill>
              <w14:schemeClr w14:val="tx1"/>
            </w14:solidFill>
          </w14:textFill>
        </w:rPr>
      </w:pPr>
      <w:sdt>
        <w:sdtPr>
          <w:rPr>
            <w:rFonts w:hint="eastAsia" w:hAnsi="宋体" w:cs="宋体"/>
            <w:color w:val="000000" w:themeColor="text1"/>
            <w:kern w:val="0"/>
            <w:sz w:val="21"/>
            <w:szCs w:val="21"/>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hAnsi="宋体" w:cs="宋体"/>
            <w:color w:val="000000" w:themeColor="text1"/>
            <w:kern w:val="0"/>
            <w:sz w:val="21"/>
            <w:szCs w:val="21"/>
            <w:highlight w:val="none"/>
            <w14:textFill>
              <w14:solidFill>
                <w14:schemeClr w14:val="tx1"/>
              </w14:solidFill>
            </w14:textFill>
          </w:rPr>
        </w:sdtEndPr>
        <w:sdtContent>
          <w:r>
            <w:rPr>
              <w:rFonts w:hint="eastAsia" w:ascii="Wingdings" w:hAnsi="Wingdings" w:cs="宋体"/>
              <w:color w:val="000000" w:themeColor="text1"/>
              <w:kern w:val="0"/>
              <w:sz w:val="21"/>
              <w:szCs w:val="21"/>
              <w:highlight w:val="none"/>
              <w14:textFill>
                <w14:solidFill>
                  <w14:schemeClr w14:val="tx1"/>
                </w14:solidFill>
              </w14:textFill>
            </w:rPr>
            <w:t>þ</w:t>
          </w:r>
        </w:sdtContent>
      </w:sdt>
      <w:r>
        <w:rPr>
          <w:rFonts w:hint="eastAsia" w:hAnsi="宋体" w:cs="宋体"/>
          <w:color w:val="000000" w:themeColor="text1"/>
          <w:sz w:val="21"/>
          <w:szCs w:val="21"/>
          <w:highlight w:val="none"/>
          <w14:textFill>
            <w14:solidFill>
              <w14:schemeClr w14:val="tx1"/>
            </w14:solidFill>
          </w14:textFill>
        </w:rPr>
        <w:t>否</w:t>
      </w:r>
      <w:r>
        <w:rPr>
          <w:rFonts w:hint="eastAsia" w:hAnsi="宋体" w:cs="宋体"/>
          <w:color w:val="000000" w:themeColor="text1"/>
          <w:kern w:val="0"/>
          <w:sz w:val="21"/>
          <w:szCs w:val="21"/>
          <w:highlight w:val="none"/>
          <w14:textFill>
            <w14:solidFill>
              <w14:schemeClr w14:val="tx1"/>
            </w14:solidFill>
          </w14:textFill>
        </w:rPr>
        <w:t>，不接受联合体理由：</w:t>
      </w:r>
      <w:r>
        <w:rPr>
          <w:rFonts w:hint="eastAsia" w:hAnsi="宋体" w:cs="宋体"/>
          <w:color w:val="000000" w:themeColor="text1"/>
          <w:kern w:val="0"/>
          <w:sz w:val="21"/>
          <w:szCs w:val="21"/>
          <w:highlight w:val="none"/>
          <w:u w:val="single"/>
          <w14:textFill>
            <w14:solidFill>
              <w14:schemeClr w14:val="tx1"/>
            </w14:solidFill>
          </w14:textFill>
        </w:rPr>
        <w:t xml:space="preserve">     /         </w:t>
      </w:r>
      <w:r>
        <w:rPr>
          <w:rFonts w:hint="eastAsia" w:hAnsi="宋体" w:cs="宋体"/>
          <w:color w:val="000000" w:themeColor="text1"/>
          <w:kern w:val="0"/>
          <w:sz w:val="21"/>
          <w:szCs w:val="21"/>
          <w:highlight w:val="none"/>
          <w14:textFill>
            <w14:solidFill>
              <w14:schemeClr w14:val="tx1"/>
            </w14:solidFill>
          </w14:textFill>
        </w:rPr>
        <w:t>。</w:t>
      </w:r>
    </w:p>
    <w:p w14:paraId="2B6F9632">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w:t>
      </w:r>
      <w:bookmarkStart w:id="11" w:name="_Hlk101132948"/>
      <w:r>
        <w:rPr>
          <w:rFonts w:hint="eastAsia" w:ascii="宋体" w:hAnsi="宋体" w:cs="宋体"/>
          <w:b/>
          <w:color w:val="000000" w:themeColor="text1"/>
          <w:szCs w:val="21"/>
          <w:highlight w:val="none"/>
          <w14:textFill>
            <w14:solidFill>
              <w14:schemeClr w14:val="tx1"/>
            </w14:solidFill>
          </w14:textFill>
        </w:rPr>
        <w:t>申请人的资格要求</w:t>
      </w:r>
      <w:bookmarkEnd w:id="11"/>
      <w:r>
        <w:rPr>
          <w:rFonts w:hint="eastAsia" w:ascii="宋体" w:hAnsi="宋体" w:cs="宋体"/>
          <w:b/>
          <w:color w:val="000000" w:themeColor="text1"/>
          <w:szCs w:val="21"/>
          <w:highlight w:val="none"/>
          <w14:textFill>
            <w14:solidFill>
              <w14:schemeClr w14:val="tx1"/>
            </w14:solidFill>
          </w14:textFill>
        </w:rPr>
        <w:t>：</w:t>
      </w:r>
    </w:p>
    <w:p w14:paraId="72E1BE9F">
      <w:pPr>
        <w:spacing w:line="360" w:lineRule="auto"/>
        <w:ind w:firstLine="480"/>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95ADE62">
      <w:pPr>
        <w:spacing w:line="360" w:lineRule="auto"/>
        <w:ind w:firstLine="422" w:firstLineChars="200"/>
        <w:rPr>
          <w:rFonts w:hint="default" w:ascii="宋体" w:hAnsi="宋体" w:eastAsia="宋体" w:cs="宋体"/>
          <w:b/>
          <w:bCs/>
          <w:snapToGrid w:val="0"/>
          <w:color w:val="000000" w:themeColor="text1"/>
          <w:kern w:val="28"/>
          <w:szCs w:val="21"/>
          <w:highlight w:val="none"/>
          <w:lang w:val="en-US" w:eastAsia="zh-CN"/>
          <w14:textFill>
            <w14:solidFill>
              <w14:schemeClr w14:val="tx1"/>
            </w14:solidFill>
          </w14:textFill>
        </w:rPr>
      </w:pPr>
      <w:r>
        <w:rPr>
          <w:rFonts w:hint="eastAsia" w:ascii="宋体" w:hAnsi="宋体" w:cs="宋体"/>
          <w:b/>
          <w:bCs/>
          <w:snapToGrid w:val="0"/>
          <w:color w:val="000000" w:themeColor="text1"/>
          <w:kern w:val="28"/>
          <w:szCs w:val="21"/>
          <w:highlight w:val="none"/>
          <w14:textFill>
            <w14:solidFill>
              <w14:schemeClr w14:val="tx1"/>
            </w14:solidFill>
          </w14:textFill>
        </w:rPr>
        <w:t>2.落实政府采购政策需满足的资格要求：</w:t>
      </w:r>
      <w:r>
        <w:rPr>
          <w:rFonts w:hint="eastAsia" w:ascii="宋体" w:hAnsi="宋体" w:cs="宋体"/>
          <w:b/>
          <w:bCs/>
          <w:snapToGrid w:val="0"/>
          <w:color w:val="000000" w:themeColor="text1"/>
          <w:kern w:val="28"/>
          <w:szCs w:val="21"/>
          <w:highlight w:val="none"/>
          <w:lang w:val="en-US" w:eastAsia="zh-CN"/>
          <w14:textFill>
            <w14:solidFill>
              <w14:schemeClr w14:val="tx1"/>
            </w14:solidFill>
          </w14:textFill>
        </w:rPr>
        <w:t>非面向中小企业。</w:t>
      </w:r>
    </w:p>
    <w:p w14:paraId="0E1242ED">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sdt>
        <w:sdtPr>
          <w:rPr>
            <w:rFonts w:hint="eastAsia" w:ascii="宋体" w:hAnsi="宋体" w:cs="宋体"/>
            <w:b/>
            <w:bCs/>
            <w:color w:val="000000" w:themeColor="text1"/>
            <w:kern w:val="0"/>
            <w:szCs w:val="21"/>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b/>
            <w:bCs/>
            <w:color w:val="000000" w:themeColor="text1"/>
            <w:kern w:val="0"/>
            <w:szCs w:val="21"/>
            <w:highlight w:val="none"/>
            <w14:textFill>
              <w14:solidFill>
                <w14:schemeClr w14:val="tx1"/>
              </w14:solidFill>
            </w14:textFill>
          </w:rPr>
        </w:sdtEndPr>
        <w:sdtContent>
          <w:r>
            <w:rPr>
              <w:rFonts w:hint="eastAsia" w:ascii="Wingdings" w:hAnsi="Wingdings" w:eastAsia="宋体" w:cs="宋体"/>
              <w:b/>
              <w:bCs/>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b/>
          <w:bCs/>
          <w:color w:val="000000" w:themeColor="text1"/>
          <w:szCs w:val="21"/>
          <w:highlight w:val="none"/>
          <w14:textFill>
            <w14:solidFill>
              <w14:schemeClr w14:val="tx1"/>
            </w14:solidFill>
          </w14:textFill>
        </w:rPr>
        <w:t>无；</w:t>
      </w:r>
    </w:p>
    <w:p w14:paraId="6D9E3218">
      <w:pPr>
        <w:spacing w:line="360" w:lineRule="auto"/>
        <w:ind w:firstLine="420" w:firstLineChars="200"/>
        <w:rPr>
          <w:rFonts w:hint="eastAsia" w:ascii="宋体" w:hAnsi="宋体" w:cs="宋体"/>
          <w:b w:val="0"/>
          <w:bCs w:val="0"/>
          <w:color w:val="000000" w:themeColor="text1"/>
          <w:szCs w:val="21"/>
          <w:highlight w:val="none"/>
          <w14:textFill>
            <w14:solidFill>
              <w14:schemeClr w14:val="tx1"/>
            </w14:solidFill>
          </w14:textFill>
        </w:rPr>
      </w:pPr>
      <w:sdt>
        <w:sdtPr>
          <w:rPr>
            <w:rFonts w:hint="eastAsia" w:ascii="宋体" w:hAnsi="宋体" w:cs="宋体"/>
            <w:b w:val="0"/>
            <w:bCs w:val="0"/>
            <w:color w:val="000000" w:themeColor="text1"/>
            <w:kern w:val="0"/>
            <w:szCs w:val="21"/>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b w:val="0"/>
            <w:bCs w:val="0"/>
            <w:color w:val="000000" w:themeColor="text1"/>
            <w:kern w:val="0"/>
            <w:szCs w:val="21"/>
            <w:highlight w:val="none"/>
            <w14:textFill>
              <w14:solidFill>
                <w14:schemeClr w14:val="tx1"/>
              </w14:solidFill>
            </w14:textFill>
          </w:rPr>
        </w:sdtEndPr>
        <w:sdtConten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b w:val="0"/>
          <w:bCs w:val="0"/>
          <w:color w:val="000000" w:themeColor="text1"/>
          <w:kern w:val="0"/>
          <w:szCs w:val="21"/>
          <w:highlight w:val="none"/>
          <w14:textFill>
            <w14:solidFill>
              <w14:schemeClr w14:val="tx1"/>
            </w14:solidFill>
          </w14:textFill>
        </w:rPr>
        <w:t>专</w:t>
      </w:r>
      <w:r>
        <w:rPr>
          <w:rFonts w:hint="eastAsia" w:ascii="宋体" w:hAnsi="宋体" w:cs="宋体"/>
          <w:b w:val="0"/>
          <w:bCs w:val="0"/>
          <w:color w:val="000000" w:themeColor="text1"/>
          <w:szCs w:val="21"/>
          <w:highlight w:val="none"/>
          <w14:textFill>
            <w14:solidFill>
              <w14:schemeClr w14:val="tx1"/>
            </w14:solidFill>
          </w14:textFill>
        </w:rPr>
        <w:t>门面向中小企业</w:t>
      </w:r>
    </w:p>
    <w:p w14:paraId="68F4C52B">
      <w:pPr>
        <w:spacing w:line="360" w:lineRule="auto"/>
        <w:ind w:firstLine="785" w:firstLineChars="374"/>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pPr>
      <w:sdt>
        <w:sdt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sdtEndPr>
        <w:sdtConten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w:t>
          </w:r>
        </w:sdtContent>
      </w:sd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工程全部由符合政策要求的中小企业承建，提供中小企业声明函；</w:t>
      </w:r>
    </w:p>
    <w:p w14:paraId="113CE59B">
      <w:pPr>
        <w:spacing w:line="360" w:lineRule="auto"/>
        <w:ind w:firstLine="785" w:firstLineChars="374"/>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pPr>
      <w:sdt>
        <w:sdt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sdtEndPr>
        <w:sdtConten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w:t>
          </w:r>
        </w:sdtContent>
      </w:sd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工程全部由符合政策要求的小微企业承建，提供中小企业声明函；</w:t>
      </w:r>
    </w:p>
    <w:p w14:paraId="68411CC2">
      <w:pPr>
        <w:spacing w:line="360" w:lineRule="auto"/>
        <w:ind w:firstLine="785" w:firstLineChars="374"/>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pPr>
      <w:sdt>
        <w:sdt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sdtEndPr>
        <w:sdtContent>
          <w:bookmarkStart w:id="12" w:name="_Hlk101132524"/>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w:t>
          </w:r>
        </w:sdtContent>
      </w:sd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要求以联合体形式参加，提供联合协议和中小企业声明函，联合协议中中小企业合同金额应当达到  %，其中小微企业合同金额应当达到 %;如果供应商本身提供所有标的均由中小企业承建，并相应达到了前述比例要求，视同符合了资格条件，无需再与其他中小企业组成联合体参加政府采购活动，无需提供联合协议；</w:t>
      </w:r>
    </w:p>
    <w:bookmarkEnd w:id="12"/>
    <w:p w14:paraId="24F93A2F">
      <w:pPr>
        <w:spacing w:line="360" w:lineRule="auto"/>
        <w:ind w:firstLine="785" w:firstLineChars="374"/>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pPr>
      <w:sdt>
        <w:sdt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id w:val="34630645"/>
          <w14:checkbox>
            <w14:checked w14:val="0"/>
            <w14:checkedState w14:val="00FE" w14:font="Wingdings"/>
            <w14:uncheckedState w14:val="2610" w14:font="MS Gothic"/>
          </w14:checkbox>
        </w:sdtPr>
        <w:sdtEndP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sdtEndPr>
        <w:sdtConten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w:t>
          </w:r>
        </w:sdtContent>
      </w:sdt>
      <w:r>
        <w:rPr>
          <w:rFonts w:hint="eastAsia" w:ascii="MS Gothic" w:hAnsi="MS Gothic" w:eastAsia="宋体" w:cs="宋体"/>
          <w:b w:val="0"/>
          <w:bCs w:val="0"/>
          <w:color w:val="000000" w:themeColor="text1"/>
          <w:kern w:val="0"/>
          <w:sz w:val="21"/>
          <w:szCs w:val="21"/>
          <w:highlight w:val="none"/>
          <w:lang w:val="en-US" w:eastAsia="zh-CN" w:bidi="ar-SA"/>
          <w14:textFill>
            <w14:solidFill>
              <w14:schemeClr w14:val="tx1"/>
            </w14:solidFill>
          </w14:textFill>
        </w:rPr>
        <w:t>要求合同分包，提供分包意向协议和中小企业声明函，分包意向协议中中小企业合同金额应当达到达到  % ，其中小微企业合同金额应当达到 % ;如果供应商本身提供所有标的均由中小企业承建，并相应达到了前述比例要求，视同符合了资格条件，无需再向中小企业分包，无需提供分包意向协议；</w:t>
      </w:r>
    </w:p>
    <w:p w14:paraId="4C90F399">
      <w:pPr>
        <w:numPr>
          <w:ilvl w:val="0"/>
          <w:numId w:val="1"/>
        </w:numPr>
        <w:spacing w:line="360" w:lineRule="auto"/>
        <w:ind w:firstLine="422" w:firstLineChars="200"/>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b/>
          <w:bCs/>
          <w:color w:val="000000" w:themeColor="text1"/>
          <w:szCs w:val="21"/>
          <w:highlight w:val="none"/>
          <w:u w:val="none"/>
          <w14:textFill>
            <w14:solidFill>
              <w14:schemeClr w14:val="tx1"/>
            </w14:solidFill>
          </w14:textFill>
        </w:rPr>
        <w:t>本项目的特定资格要求：</w:t>
      </w:r>
      <w:r>
        <w:rPr>
          <w:rFonts w:hint="eastAsia" w:ascii="宋体" w:hAnsi="宋体" w:cs="宋体"/>
          <w:b/>
          <w:bCs/>
          <w:color w:val="000000" w:themeColor="text1"/>
          <w:szCs w:val="21"/>
          <w:highlight w:val="none"/>
          <w:u w:val="single"/>
          <w:lang w:val="en-US" w:eastAsia="zh-CN"/>
          <w14:textFill>
            <w14:solidFill>
              <w14:schemeClr w14:val="tx1"/>
            </w14:solidFill>
          </w14:textFill>
        </w:rPr>
        <w:t>投标人</w:t>
      </w:r>
      <w:r>
        <w:rPr>
          <w:rFonts w:hint="eastAsia" w:ascii="宋体" w:hAnsi="宋体" w:cs="宋体"/>
          <w:b/>
          <w:bCs/>
          <w:color w:val="000000" w:themeColor="text1"/>
          <w:szCs w:val="21"/>
          <w:highlight w:val="none"/>
          <w:u w:val="single"/>
          <w14:textFill>
            <w14:solidFill>
              <w14:schemeClr w14:val="tx1"/>
            </w14:solidFill>
          </w14:textFill>
        </w:rPr>
        <w:t>具有建筑装饰装修工程专业承包贰级及以上资质。</w:t>
      </w:r>
    </w:p>
    <w:p w14:paraId="321E680D">
      <w:pPr>
        <w:numPr>
          <w:ilvl w:val="0"/>
          <w:numId w:val="0"/>
        </w:numPr>
        <w:spacing w:line="360" w:lineRule="auto"/>
        <w:ind w:firstLine="3162" w:firstLineChars="1500"/>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项目经理具有建筑工程专业二级及以上注册建造师资格</w:t>
      </w:r>
      <w:r>
        <w:rPr>
          <w:rFonts w:hint="eastAsia" w:ascii="宋体" w:hAnsi="宋体" w:cs="宋体"/>
          <w:b/>
          <w:bCs/>
          <w:color w:val="000000" w:themeColor="text1"/>
          <w:szCs w:val="21"/>
          <w:highlight w:val="none"/>
          <w:u w:val="single"/>
          <w:lang w:eastAsia="zh-CN"/>
          <w14:textFill>
            <w14:solidFill>
              <w14:schemeClr w14:val="tx1"/>
            </w14:solidFill>
          </w14:textFill>
        </w:rPr>
        <w:t>。</w:t>
      </w:r>
    </w:p>
    <w:p w14:paraId="538A98D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16029E">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三、获取采购文件 </w:t>
      </w:r>
    </w:p>
    <w:p w14:paraId="726F15B4">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时间：</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2024年</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09</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月</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30</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日</w:t>
      </w:r>
      <w:r>
        <w:rPr>
          <w:rStyle w:val="78"/>
          <w:rFonts w:hint="eastAsia" w:ascii="宋体" w:hAnsi="宋体" w:cs="宋体"/>
          <w:snapToGrid/>
          <w:color w:val="000000" w:themeColor="text1"/>
          <w:kern w:val="2"/>
          <w:sz w:val="21"/>
          <w:szCs w:val="21"/>
          <w:highlight w:val="none"/>
          <w:lang w:val="en-US" w:eastAsia="zh-CN"/>
          <w14:textFill>
            <w14:solidFill>
              <w14:schemeClr w14:val="tx1"/>
            </w14:solidFill>
          </w14:textFill>
        </w:rPr>
        <w:t>14</w:t>
      </w:r>
      <w:r>
        <w:rPr>
          <w:rStyle w:val="78"/>
          <w:rFonts w:hint="eastAsia" w:ascii="宋体" w:hAnsi="宋体" w:eastAsia="宋体" w:cs="宋体"/>
          <w:snapToGrid/>
          <w:color w:val="000000" w:themeColor="text1"/>
          <w:kern w:val="2"/>
          <w:sz w:val="21"/>
          <w:szCs w:val="21"/>
          <w:highlight w:val="none"/>
          <w14:textFill>
            <w14:solidFill>
              <w14:schemeClr w14:val="tx1"/>
            </w14:solidFill>
          </w14:textFill>
        </w:rPr>
        <w:t>点00分</w:t>
      </w:r>
      <w:r>
        <w:rPr>
          <w:rStyle w:val="78"/>
          <w:rFonts w:hint="eastAsia" w:ascii="宋体" w:hAnsi="宋体" w:eastAsia="宋体" w:cs="宋体"/>
          <w:bCs/>
          <w:snapToGrid/>
          <w:color w:val="000000" w:themeColor="text1"/>
          <w:kern w:val="2"/>
          <w:sz w:val="21"/>
          <w:szCs w:val="21"/>
          <w:highlight w:val="none"/>
          <w14:textFill>
            <w14:solidFill>
              <w14:schemeClr w14:val="tx1"/>
            </w14:solidFill>
          </w14:textFill>
        </w:rPr>
        <w:t>00秒</w:t>
      </w:r>
      <w:r>
        <w:rPr>
          <w:rFonts w:hint="eastAsia" w:ascii="宋体" w:hAnsi="宋体" w:cs="宋体"/>
          <w:b/>
          <w:bCs/>
          <w:color w:val="000000" w:themeColor="text1"/>
          <w:szCs w:val="21"/>
          <w:highlight w:val="none"/>
          <w14:textFill>
            <w14:solidFill>
              <w14:schemeClr w14:val="tx1"/>
            </w14:solidFill>
          </w14:textFill>
        </w:rPr>
        <w:t>前（北京时间，线上获取法定节假日均可，线下获取文件法定节假日除外）；</w:t>
      </w:r>
    </w:p>
    <w:p w14:paraId="2AA07DF9">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地点（网址）：</w:t>
      </w:r>
      <w:r>
        <w:rPr>
          <w:rFonts w:hint="eastAsia" w:ascii="宋体" w:hAnsi="宋体" w:cs="宋体"/>
          <w:color w:val="000000" w:themeColor="text1"/>
          <w:szCs w:val="21"/>
          <w:highlight w:val="none"/>
          <w14:textFill>
            <w14:solidFill>
              <w14:schemeClr w14:val="tx1"/>
            </w14:solidFill>
          </w14:textFill>
        </w:rPr>
        <w:t xml:space="preserve">政采云平台（https://www.zcygov.cn/） </w:t>
      </w:r>
    </w:p>
    <w:p w14:paraId="6A0D7C5E">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方式：</w:t>
      </w:r>
      <w:r>
        <w:rPr>
          <w:rFonts w:hint="eastAsia" w:ascii="宋体" w:hAnsi="宋体" w:cs="宋体"/>
          <w:color w:val="000000" w:themeColor="text1"/>
          <w:szCs w:val="21"/>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26903DB">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售价（元）：</w:t>
      </w:r>
      <w:r>
        <w:rPr>
          <w:rFonts w:hint="eastAsia" w:ascii="宋体" w:hAnsi="宋体" w:cs="宋体"/>
          <w:color w:val="000000" w:themeColor="text1"/>
          <w:szCs w:val="21"/>
          <w:highlight w:val="none"/>
          <w14:textFill>
            <w14:solidFill>
              <w14:schemeClr w14:val="tx1"/>
            </w14:solidFill>
          </w14:textFill>
        </w:rPr>
        <w:t xml:space="preserve">0 </w:t>
      </w:r>
      <w:r>
        <w:rPr>
          <w:rFonts w:hint="eastAsia" w:ascii="宋体" w:hAnsi="宋体" w:cs="宋体"/>
          <w:color w:val="000000" w:themeColor="text1"/>
          <w:szCs w:val="21"/>
          <w:highlight w:val="none"/>
          <w14:textFill>
            <w14:solidFill>
              <w14:schemeClr w14:val="tx1"/>
            </w14:solidFill>
          </w14:textFill>
        </w:rPr>
        <w:tab/>
      </w:r>
    </w:p>
    <w:p w14:paraId="31C5BD01">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四、响应文件提交（上传）</w:t>
      </w:r>
    </w:p>
    <w:p w14:paraId="09F09E0B">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截止时间：</w:t>
      </w:r>
      <w:r>
        <w:rPr>
          <w:rFonts w:hint="eastAsia" w:ascii="宋体" w:hAnsi="宋体" w:cs="宋体"/>
          <w:color w:val="000000" w:themeColor="text1"/>
          <w:szCs w:val="21"/>
          <w:highlight w:val="none"/>
          <w:u w:val="single"/>
          <w14:textFill>
            <w14:solidFill>
              <w14:schemeClr w14:val="tx1"/>
            </w14:solidFill>
          </w14:textFill>
        </w:rPr>
        <w:t xml:space="preserve"> 2024年</w:t>
      </w:r>
      <w:r>
        <w:rPr>
          <w:rFonts w:hint="eastAsia" w:ascii="宋体" w:hAnsi="宋体" w:cs="宋体"/>
          <w:color w:val="000000" w:themeColor="text1"/>
          <w:szCs w:val="21"/>
          <w:highlight w:val="none"/>
          <w:u w:val="single"/>
          <w:lang w:val="en-US" w:eastAsia="zh-CN"/>
          <w14:textFill>
            <w14:solidFill>
              <w14:schemeClr w14:val="tx1"/>
            </w14:solidFill>
          </w14:textFill>
        </w:rPr>
        <w:t>09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14</w:t>
      </w:r>
      <w:r>
        <w:rPr>
          <w:rFonts w:hint="eastAsia" w:ascii="宋体" w:hAnsi="宋体" w:cs="宋体"/>
          <w:color w:val="000000" w:themeColor="text1"/>
          <w:szCs w:val="21"/>
          <w:highlight w:val="none"/>
          <w:u w:val="single"/>
          <w14:textFill>
            <w14:solidFill>
              <w14:schemeClr w14:val="tx1"/>
            </w14:solidFill>
          </w14:textFill>
        </w:rPr>
        <w:t>点00分</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（北京时间）</w:t>
      </w:r>
    </w:p>
    <w:p w14:paraId="6EEBB4D4">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地点（网址）：</w:t>
      </w:r>
      <w:r>
        <w:rPr>
          <w:rFonts w:hint="eastAsia" w:ascii="宋体" w:hAnsi="宋体" w:cs="宋体"/>
          <w:color w:val="000000" w:themeColor="text1"/>
          <w:szCs w:val="21"/>
          <w:highlight w:val="none"/>
          <w14:textFill>
            <w14:solidFill>
              <w14:schemeClr w14:val="tx1"/>
            </w14:solidFill>
          </w14:textFill>
        </w:rPr>
        <w:t xml:space="preserve">政采云平台（https://www.zcygov.cn/） </w:t>
      </w:r>
    </w:p>
    <w:p w14:paraId="638528F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五、响应文件开启 </w:t>
      </w:r>
    </w:p>
    <w:p w14:paraId="06827B68">
      <w:pPr>
        <w:spacing w:line="360" w:lineRule="auto"/>
        <w:ind w:firstLine="422"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开启时间：</w:t>
      </w:r>
      <w:r>
        <w:rPr>
          <w:rFonts w:hint="eastAsia" w:ascii="宋体" w:hAnsi="宋体" w:cs="宋体"/>
          <w:color w:val="000000" w:themeColor="text1"/>
          <w:szCs w:val="21"/>
          <w:highlight w:val="none"/>
          <w:u w:val="single"/>
          <w14:textFill>
            <w14:solidFill>
              <w14:schemeClr w14:val="tx1"/>
            </w14:solidFill>
          </w14:textFill>
        </w:rPr>
        <w:t xml:space="preserve"> 2024年</w:t>
      </w:r>
      <w:r>
        <w:rPr>
          <w:rFonts w:hint="eastAsia" w:ascii="宋体" w:hAnsi="宋体" w:cs="宋体"/>
          <w:color w:val="000000" w:themeColor="text1"/>
          <w:szCs w:val="21"/>
          <w:highlight w:val="none"/>
          <w:u w:val="single"/>
          <w:lang w:val="en-US" w:eastAsia="zh-CN"/>
          <w14:textFill>
            <w14:solidFill>
              <w14:schemeClr w14:val="tx1"/>
            </w14:solidFill>
          </w14:textFill>
        </w:rPr>
        <w:t>09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14</w:t>
      </w:r>
      <w:r>
        <w:rPr>
          <w:rFonts w:hint="eastAsia" w:ascii="宋体" w:hAnsi="宋体" w:cs="宋体"/>
          <w:color w:val="000000" w:themeColor="text1"/>
          <w:szCs w:val="21"/>
          <w:highlight w:val="none"/>
          <w:u w:val="single"/>
          <w14:textFill>
            <w14:solidFill>
              <w14:schemeClr w14:val="tx1"/>
            </w14:solidFill>
          </w14:textFill>
        </w:rPr>
        <w:t>点00分</w:t>
      </w:r>
      <w:r>
        <w:rPr>
          <w:rFonts w:hint="eastAsia" w:ascii="宋体" w:hAnsi="宋体" w:cs="宋体"/>
          <w:bCs/>
          <w:color w:val="000000" w:themeColor="text1"/>
          <w:szCs w:val="21"/>
          <w:highlight w:val="none"/>
          <w:u w:val="single"/>
          <w14:textFill>
            <w14:solidFill>
              <w14:schemeClr w14:val="tx1"/>
            </w14:solidFill>
          </w14:textFill>
        </w:rPr>
        <w:t xml:space="preserve"> </w:t>
      </w:r>
    </w:p>
    <w:p w14:paraId="56C5042B">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地点（网址）：</w:t>
      </w:r>
      <w:r>
        <w:rPr>
          <w:rFonts w:hint="eastAsia" w:ascii="宋体" w:hAnsi="宋体" w:cs="宋体"/>
          <w:color w:val="000000" w:themeColor="text1"/>
          <w:szCs w:val="21"/>
          <w:highlight w:val="none"/>
          <w14:textFill>
            <w14:solidFill>
              <w14:schemeClr w14:val="tx1"/>
            </w14:solidFill>
          </w14:textFill>
        </w:rPr>
        <w:t>政采云平台（https://www.zcygov.cn/）</w:t>
      </w:r>
    </w:p>
    <w:p w14:paraId="5F3DD91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六、公告期限 </w:t>
      </w:r>
    </w:p>
    <w:p w14:paraId="62BDF74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自本公告发布之日起3个工作日。</w:t>
      </w:r>
    </w:p>
    <w:p w14:paraId="2CC57521">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七、其他补充事宜</w:t>
      </w:r>
    </w:p>
    <w:p w14:paraId="2E2B4E4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000000" w:themeColor="text1"/>
          <w:szCs w:val="21"/>
          <w:highlight w:val="none"/>
          <w:shd w:val="clear" w:color="auto" w:fill="FFFFFF"/>
          <w14:textFill>
            <w14:solidFill>
              <w14:schemeClr w14:val="tx1"/>
            </w14:solidFill>
          </w14:textFill>
        </w:rPr>
        <w:t>浙江省财政厅关于进一步加大政府采购 支持中小企业力度 助力扎实稳住经济 的通知》（浙财采监〔2022〕8号）</w:t>
      </w:r>
      <w:r>
        <w:rPr>
          <w:rFonts w:hint="eastAsia" w:ascii="宋体" w:hAnsi="宋体" w:cs="宋体"/>
          <w:color w:val="000000" w:themeColor="text1"/>
          <w:szCs w:val="21"/>
          <w:highlight w:val="none"/>
          <w14:textFill>
            <w14:solidFill>
              <w14:schemeClr w14:val="tx1"/>
            </w14:solidFill>
          </w14:textFill>
        </w:rPr>
        <w:t>已分别于2022年1月29日、2022年2月1日和2022年7月1日开始实施，此前有关规定与上述文件内容不一致的，按上述文件要求执行。</w:t>
      </w:r>
    </w:p>
    <w:p w14:paraId="4E65D03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F23F4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714F9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0074FCA">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八、对本次采购提出询问、质疑、投诉，请按以下方式联系</w:t>
      </w:r>
    </w:p>
    <w:p w14:paraId="538CBC7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59280BE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"https://map.qq.com/poi/?sm=14394959938080332903&amp;keyfrom=3" \t "https://www.sogou.com/_blank"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嘉兴市文史研究信息中心（嘉兴市政协界别服务中心）</w:t>
      </w:r>
      <w:r>
        <w:rPr>
          <w:rFonts w:hint="eastAsia" w:ascii="宋体" w:hAnsi="宋体" w:cs="宋体"/>
          <w:color w:val="000000" w:themeColor="text1"/>
          <w:szCs w:val="21"/>
          <w:highlight w:val="none"/>
          <w14:textFill>
            <w14:solidFill>
              <w14:schemeClr w14:val="tx1"/>
            </w14:solidFill>
          </w14:textFill>
        </w:rPr>
        <w:fldChar w:fldCharType="end"/>
      </w:r>
    </w:p>
    <w:p w14:paraId="705CBC5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    址： 嘉兴市南湖区禾兴南路23号梅湾街东区21号楼 </w:t>
      </w:r>
    </w:p>
    <w:p w14:paraId="30B203E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 /</w:t>
      </w:r>
    </w:p>
    <w:p w14:paraId="384CE56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项目联系人（询问）：</w:t>
      </w:r>
      <w:r>
        <w:rPr>
          <w:rFonts w:hint="eastAsia" w:ascii="宋体" w:hAnsi="宋体" w:cs="宋体"/>
          <w:color w:val="000000" w:themeColor="text1"/>
          <w:szCs w:val="21"/>
          <w:highlight w:val="none"/>
          <w:lang w:val="en-US" w:eastAsia="zh-CN"/>
          <w14:textFill>
            <w14:solidFill>
              <w14:schemeClr w14:val="tx1"/>
            </w14:solidFill>
          </w14:textFill>
        </w:rPr>
        <w:t>胡先生</w:t>
      </w:r>
      <w:r>
        <w:rPr>
          <w:rFonts w:hint="eastAsia" w:ascii="宋体" w:hAnsi="宋体" w:cs="宋体"/>
          <w:color w:val="000000" w:themeColor="text1"/>
          <w:szCs w:val="21"/>
          <w:highlight w:val="none"/>
          <w14:textFill>
            <w14:solidFill>
              <w14:schemeClr w14:val="tx1"/>
            </w14:solidFill>
          </w14:textFill>
        </w:rPr>
        <w:t xml:space="preserve">  </w:t>
      </w:r>
    </w:p>
    <w:p w14:paraId="790864A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项目联系方式（询问）：</w:t>
      </w:r>
      <w:r>
        <w:rPr>
          <w:rFonts w:hint="eastAsia" w:ascii="宋体" w:hAnsi="宋体" w:cs="宋体"/>
          <w:color w:val="000000" w:themeColor="text1"/>
          <w:szCs w:val="21"/>
          <w:highlight w:val="none"/>
          <w:lang w:val="en-US" w:eastAsia="zh-CN"/>
          <w14:textFill>
            <w14:solidFill>
              <w14:schemeClr w14:val="tx1"/>
            </w14:solidFill>
          </w14:textFill>
        </w:rPr>
        <w:t>0573-82825925</w:t>
      </w:r>
      <w:r>
        <w:rPr>
          <w:rFonts w:hint="eastAsia" w:ascii="宋体" w:hAnsi="宋体" w:cs="宋体"/>
          <w:color w:val="000000" w:themeColor="text1"/>
          <w:szCs w:val="21"/>
          <w:highlight w:val="none"/>
          <w14:textFill>
            <w14:solidFill>
              <w14:schemeClr w14:val="tx1"/>
            </w14:solidFill>
          </w14:textFill>
        </w:rPr>
        <w:t xml:space="preserve"> </w:t>
      </w:r>
    </w:p>
    <w:p w14:paraId="520A06C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质疑联系人：</w:t>
      </w:r>
      <w:r>
        <w:rPr>
          <w:rFonts w:hint="eastAsia" w:ascii="宋体" w:hAnsi="宋体" w:cs="宋体"/>
          <w:color w:val="000000" w:themeColor="text1"/>
          <w:szCs w:val="21"/>
          <w:highlight w:val="none"/>
          <w:lang w:val="en-US" w:eastAsia="zh-CN"/>
          <w14:textFill>
            <w14:solidFill>
              <w14:schemeClr w14:val="tx1"/>
            </w14:solidFill>
          </w14:textFill>
        </w:rPr>
        <w:t>潘女士</w:t>
      </w:r>
      <w:r>
        <w:rPr>
          <w:rFonts w:hint="eastAsia" w:ascii="宋体" w:hAnsi="宋体" w:cs="宋体"/>
          <w:color w:val="000000" w:themeColor="text1"/>
          <w:szCs w:val="21"/>
          <w:highlight w:val="none"/>
          <w14:textFill>
            <w14:solidFill>
              <w14:schemeClr w14:val="tx1"/>
            </w14:solidFill>
          </w14:textFill>
        </w:rPr>
        <w:t xml:space="preserve"> </w:t>
      </w:r>
    </w:p>
    <w:p w14:paraId="65B3BFDC">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质疑联系方式：</w:t>
      </w:r>
      <w:r>
        <w:rPr>
          <w:rFonts w:hint="eastAsia" w:ascii="宋体" w:hAnsi="宋体" w:cs="宋体"/>
          <w:color w:val="000000" w:themeColor="text1"/>
          <w:szCs w:val="21"/>
          <w:highlight w:val="none"/>
          <w:lang w:val="en-US" w:eastAsia="zh-CN"/>
          <w14:textFill>
            <w14:solidFill>
              <w14:schemeClr w14:val="tx1"/>
            </w14:solidFill>
          </w14:textFill>
        </w:rPr>
        <w:t>0573-82825925</w:t>
      </w:r>
      <w:r>
        <w:rPr>
          <w:rFonts w:hint="eastAsia" w:ascii="宋体" w:hAnsi="宋体" w:cs="宋体"/>
          <w:color w:val="000000" w:themeColor="text1"/>
          <w:szCs w:val="21"/>
          <w:highlight w:val="none"/>
          <w14:textFill>
            <w14:solidFill>
              <w14:schemeClr w14:val="tx1"/>
            </w14:solidFill>
          </w14:textFill>
        </w:rPr>
        <w:t xml:space="preserve">  </w:t>
      </w:r>
    </w:p>
    <w:p w14:paraId="3BD44F8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2.采购代理机构信息            </w:t>
      </w:r>
    </w:p>
    <w:p w14:paraId="5AFB205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称：嘉兴市建新工程造价咨询事务所有限公司</w:t>
      </w:r>
    </w:p>
    <w:p w14:paraId="6F149BF2">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址：会展路207号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嘉宇商务楼3楼323室</w:t>
      </w:r>
      <w:r>
        <w:rPr>
          <w:rFonts w:hint="eastAsia" w:ascii="宋体" w:hAnsi="宋体" w:cs="宋体"/>
          <w:color w:val="000000" w:themeColor="text1"/>
          <w:szCs w:val="21"/>
          <w:highlight w:val="none"/>
          <w:lang w:eastAsia="zh-CN"/>
          <w14:textFill>
            <w14:solidFill>
              <w14:schemeClr w14:val="tx1"/>
            </w14:solidFill>
          </w14:textFill>
        </w:rPr>
        <w:t>）</w:t>
      </w:r>
    </w:p>
    <w:p w14:paraId="04AF73C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传    真： /            </w:t>
      </w:r>
    </w:p>
    <w:p w14:paraId="59FA2DB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项目联系人（询问）：高张燕         </w:t>
      </w:r>
    </w:p>
    <w:p w14:paraId="6DB82F0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项目联系方式（询问）：15157400827</w:t>
      </w:r>
    </w:p>
    <w:p w14:paraId="4DF0005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质疑联系人： 陆燕            </w:t>
      </w:r>
    </w:p>
    <w:p w14:paraId="0B49243B">
      <w:pPr>
        <w:snapToGrid w:val="0"/>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质疑联系方式：</w:t>
      </w:r>
      <w:r>
        <w:rPr>
          <w:rFonts w:hint="eastAsia" w:ascii="宋体" w:hAnsi="宋体" w:cs="宋体"/>
          <w:color w:val="000000" w:themeColor="text1"/>
          <w:szCs w:val="21"/>
          <w:highlight w:val="none"/>
          <w:lang w:val="en-US" w:eastAsia="zh-CN"/>
          <w14:textFill>
            <w14:solidFill>
              <w14:schemeClr w14:val="tx1"/>
            </w14:solidFill>
          </w14:textFill>
        </w:rPr>
        <w:t>0573-82031391</w:t>
      </w:r>
      <w:bookmarkStart w:id="458" w:name="_GoBack"/>
      <w:bookmarkEnd w:id="458"/>
    </w:p>
    <w:p w14:paraId="0FFFA82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3.同级政府采购监督管理部门            </w:t>
      </w:r>
    </w:p>
    <w:p w14:paraId="5DE1B26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称：嘉兴市财政局</w:t>
      </w:r>
    </w:p>
    <w:p w14:paraId="3686375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地    址：嘉兴市市环城西路55号</w:t>
      </w:r>
    </w:p>
    <w:p w14:paraId="5606E71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传    真： /</w:t>
      </w:r>
    </w:p>
    <w:p w14:paraId="61DC444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联系人 ：姚先生</w:t>
      </w:r>
    </w:p>
    <w:p w14:paraId="5A355434">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监督投诉电话：0573-82031217</w:t>
      </w:r>
    </w:p>
    <w:p w14:paraId="4AEC2FFF">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1FA330F">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若对项目采购电子交易系统操作有疑问，可登录政采云（https://www.zcygov.cn/），点击右侧咨询小采，获取采小蜜智能服务管家帮助，或拨打政采云服务热线95763获取热线服务帮助。</w:t>
      </w:r>
    </w:p>
    <w:p w14:paraId="65877E4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Cs w:val="21"/>
          <w:highlight w:val="none"/>
          <w14:textFill>
            <w14:solidFill>
              <w14:schemeClr w14:val="tx1"/>
            </w14:solidFill>
          </w14:textFill>
        </w:rPr>
        <w:t>CA问题联系电话（人工）：汇信CA 400-888-4636；天谷CA 400-087-8198。</w:t>
      </w:r>
    </w:p>
    <w:p w14:paraId="62A782EB">
      <w:pPr>
        <w:pStyle w:val="33"/>
        <w:spacing w:line="360" w:lineRule="auto"/>
        <w:jc w:val="center"/>
        <w:rPr>
          <w:rFonts w:hint="eastAsia" w:hAnsi="宋体" w:cs="宋体"/>
          <w:b/>
          <w:snapToGrid/>
          <w:color w:val="000000" w:themeColor="text1"/>
          <w:highlight w:val="none"/>
          <w14:textFill>
            <w14:solidFill>
              <w14:schemeClr w14:val="tx1"/>
            </w14:solidFill>
          </w14:textFill>
        </w:rPr>
      </w:pPr>
      <w:r>
        <w:rPr>
          <w:rFonts w:hint="eastAsia" w:hAnsi="宋体" w:cs="宋体"/>
          <w:b/>
          <w:snapToGrid/>
          <w:color w:val="000000" w:themeColor="text1"/>
          <w:highlight w:val="none"/>
          <w14:textFill>
            <w14:solidFill>
              <w14:schemeClr w14:val="tx1"/>
            </w14:solidFill>
          </w14:textFill>
        </w:rPr>
        <w:t>第二部分</w:t>
      </w:r>
      <w:bookmarkEnd w:id="8"/>
      <w:r>
        <w:rPr>
          <w:rFonts w:hint="eastAsia" w:hAnsi="宋体" w:cs="宋体"/>
          <w:b/>
          <w:snapToGrid/>
          <w:color w:val="000000" w:themeColor="text1"/>
          <w:highlight w:val="none"/>
          <w14:textFill>
            <w14:solidFill>
              <w14:schemeClr w14:val="tx1"/>
            </w14:solidFill>
          </w14:textFill>
        </w:rPr>
        <w:t xml:space="preserve"> 供应商须知</w:t>
      </w:r>
      <w:bookmarkEnd w:id="9"/>
    </w:p>
    <w:p w14:paraId="4F566728">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82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0C0580D">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093" w:type="dxa"/>
            <w:vAlign w:val="center"/>
          </w:tcPr>
          <w:p w14:paraId="2DFEC17E">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事项</w:t>
            </w:r>
          </w:p>
        </w:tc>
        <w:tc>
          <w:tcPr>
            <w:tcW w:w="6927" w:type="dxa"/>
            <w:vAlign w:val="center"/>
          </w:tcPr>
          <w:p w14:paraId="2151BF4A">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本项目的特别规定</w:t>
            </w:r>
          </w:p>
        </w:tc>
      </w:tr>
      <w:tr w14:paraId="51E6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rPr>
        <w:tc>
          <w:tcPr>
            <w:tcW w:w="714" w:type="dxa"/>
            <w:vAlign w:val="center"/>
          </w:tcPr>
          <w:p w14:paraId="012EBA1A">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093" w:type="dxa"/>
            <w:vAlign w:val="center"/>
          </w:tcPr>
          <w:p w14:paraId="78A63A21">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项目属性</w:t>
            </w:r>
          </w:p>
        </w:tc>
        <w:tc>
          <w:tcPr>
            <w:tcW w:w="6927" w:type="dxa"/>
            <w:vAlign w:val="center"/>
          </w:tcPr>
          <w:p w14:paraId="1C10F72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w:t>
            </w:r>
            <w:r>
              <w:rPr>
                <w:rFonts w:hint="eastAsia" w:ascii="宋体" w:hAnsi="宋体" w:cs="宋体"/>
                <w:color w:val="000000" w:themeColor="text1"/>
                <w:szCs w:val="21"/>
                <w:highlight w:val="none"/>
                <w14:textFill>
                  <w14:solidFill>
                    <w14:schemeClr w14:val="tx1"/>
                  </w14:solidFill>
                </w14:textFill>
              </w:rPr>
              <w:t>类</w:t>
            </w:r>
          </w:p>
        </w:tc>
      </w:tr>
      <w:tr w14:paraId="705F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B99754">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093" w:type="dxa"/>
            <w:vAlign w:val="center"/>
          </w:tcPr>
          <w:p w14:paraId="74EF3253">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采购标的及其对应的中小企业划分标准所属行业</w:t>
            </w:r>
          </w:p>
        </w:tc>
        <w:tc>
          <w:tcPr>
            <w:tcW w:w="6927" w:type="dxa"/>
            <w:vAlign w:val="center"/>
          </w:tcPr>
          <w:p w14:paraId="176A9EEE">
            <w:pPr>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标的：</w:t>
            </w:r>
            <w:r>
              <w:rPr>
                <w:rFonts w:hint="eastAsia" w:ascii="宋体" w:hAnsi="宋体" w:cs="宋体"/>
                <w:b/>
                <w:bCs/>
                <w:color w:val="000000" w:themeColor="text1"/>
                <w:szCs w:val="21"/>
                <w:highlight w:val="none"/>
                <w:u w:val="single"/>
                <w14:textFill>
                  <w14:solidFill>
                    <w14:schemeClr w14:val="tx1"/>
                  </w14:solidFill>
                </w14:textFill>
              </w:rPr>
              <w:t>人民政协光辉历程和嘉兴政协创新实践展陈项目</w:t>
            </w:r>
            <w:r>
              <w:rPr>
                <w:rFonts w:hint="eastAsia" w:ascii="宋体" w:hAnsi="宋体" w:cs="宋体"/>
                <w:b/>
                <w:bCs/>
                <w:color w:val="000000" w:themeColor="text1"/>
                <w:kern w:val="0"/>
                <w:szCs w:val="21"/>
                <w:highlight w:val="none"/>
                <w14:textFill>
                  <w14:solidFill>
                    <w14:schemeClr w14:val="tx1"/>
                  </w14:solidFill>
                </w14:textFill>
              </w:rPr>
              <w:t>，属于</w:t>
            </w:r>
            <w:r>
              <w:rPr>
                <w:rFonts w:hint="eastAsia" w:ascii="宋体" w:hAnsi="宋体" w:cs="宋体"/>
                <w:b/>
                <w:bCs/>
                <w:color w:val="000000" w:themeColor="text1"/>
                <w:kern w:val="0"/>
                <w:szCs w:val="21"/>
                <w:highlight w:val="none"/>
                <w:u w:val="single"/>
                <w14:textFill>
                  <w14:solidFill>
                    <w14:schemeClr w14:val="tx1"/>
                  </w14:solidFill>
                </w14:textFill>
              </w:rPr>
              <w:t xml:space="preserve"> 建筑业 </w:t>
            </w:r>
            <w:r>
              <w:rPr>
                <w:rFonts w:hint="eastAsia" w:ascii="宋体" w:hAnsi="宋体" w:cs="宋体"/>
                <w:b/>
                <w:bCs/>
                <w:color w:val="000000" w:themeColor="text1"/>
                <w:kern w:val="0"/>
                <w:szCs w:val="21"/>
                <w:highlight w:val="none"/>
                <w14:textFill>
                  <w14:solidFill>
                    <w14:schemeClr w14:val="tx1"/>
                  </w14:solidFill>
                </w14:textFill>
              </w:rPr>
              <w:t>行业</w:t>
            </w:r>
            <w:r>
              <w:rPr>
                <w:rFonts w:hint="eastAsia" w:ascii="宋体" w:hAnsi="宋体" w:cs="宋体"/>
                <w:b/>
                <w:bCs/>
                <w:color w:val="000000" w:themeColor="text1"/>
                <w:kern w:val="0"/>
                <w:szCs w:val="21"/>
                <w:highlight w:val="none"/>
                <w:lang w:eastAsia="zh-CN"/>
                <w14:textFill>
                  <w14:solidFill>
                    <w14:schemeClr w14:val="tx1"/>
                  </w14:solidFill>
                </w14:textFill>
              </w:rPr>
              <w:t>。</w:t>
            </w:r>
          </w:p>
        </w:tc>
      </w:tr>
      <w:tr w14:paraId="2277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2928A8">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093" w:type="dxa"/>
            <w:vAlign w:val="center"/>
          </w:tcPr>
          <w:p w14:paraId="5A0973E5">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是否允许采购进口产品</w:t>
            </w:r>
          </w:p>
        </w:tc>
        <w:tc>
          <w:tcPr>
            <w:tcW w:w="6927" w:type="dxa"/>
            <w:vAlign w:val="center"/>
          </w:tcPr>
          <w:p w14:paraId="37B0013E">
            <w:pPr>
              <w:spacing w:line="360" w:lineRule="auto"/>
              <w:rPr>
                <w:rFonts w:hint="eastAsia"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sym w:font="Wingdings" w:char="F0FE"/>
                </w:r>
              </w:sdtContent>
            </w:sdt>
            <w:r>
              <w:rPr>
                <w:rFonts w:hint="eastAsia" w:ascii="宋体" w:hAnsi="宋体" w:cs="宋体"/>
                <w:color w:val="000000" w:themeColor="text1"/>
                <w:kern w:val="0"/>
                <w:szCs w:val="21"/>
                <w:highlight w:val="none"/>
                <w14:textFill>
                  <w14:solidFill>
                    <w14:schemeClr w14:val="tx1"/>
                  </w14:solidFill>
                </w14:textFill>
              </w:rPr>
              <w:t>本项目不允许采购进口产品。</w:t>
            </w:r>
          </w:p>
          <w:p w14:paraId="762C7452">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可以就</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采购进口产品。</w:t>
            </w:r>
          </w:p>
        </w:tc>
      </w:tr>
      <w:tr w14:paraId="087D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BCECEEB">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093" w:type="dxa"/>
            <w:vAlign w:val="center"/>
          </w:tcPr>
          <w:p w14:paraId="27E4E723">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分包</w:t>
            </w:r>
          </w:p>
        </w:tc>
        <w:tc>
          <w:tcPr>
            <w:tcW w:w="6927" w:type="dxa"/>
            <w:vAlign w:val="center"/>
          </w:tcPr>
          <w:p w14:paraId="1383F46C">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 xml:space="preserve"> A</w:t>
            </w:r>
            <w:r>
              <w:rPr>
                <w:rFonts w:hint="eastAsia" w:ascii="宋体" w:hAnsi="宋体" w:cs="宋体"/>
                <w:color w:val="000000" w:themeColor="text1"/>
                <w:szCs w:val="21"/>
                <w:highlight w:val="none"/>
                <w14:textFill>
                  <w14:solidFill>
                    <w14:schemeClr w14:val="tx1"/>
                  </w14:solidFill>
                </w14:textFill>
              </w:rPr>
              <w:t>同意将非主体、非关键性的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工作分包。</w:t>
            </w:r>
          </w:p>
          <w:p w14:paraId="48448A62">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Wingdings" w:hAnsi="Wingdings" w:cs="宋体"/>
                    <w:color w:val="000000" w:themeColor="text1"/>
                    <w:kern w:val="0"/>
                    <w:szCs w:val="21"/>
                    <w:highlight w:val="none"/>
                    <w14:textFill>
                      <w14:solidFill>
                        <w14:schemeClr w14:val="tx1"/>
                      </w14:solidFill>
                    </w14:textFill>
                  </w:rPr>
                  <w:t>þ</w:t>
                </w:r>
              </w:sdtContent>
            </w:sdt>
            <w:r>
              <w:rPr>
                <w:rFonts w:hint="eastAsia" w:ascii="宋体" w:hAnsi="宋体" w:cs="宋体"/>
                <w:color w:val="000000" w:themeColor="text1"/>
                <w:kern w:val="0"/>
                <w:szCs w:val="21"/>
                <w:highlight w:val="none"/>
                <w14:textFill>
                  <w14:solidFill>
                    <w14:schemeClr w14:val="tx1"/>
                  </w14:solidFill>
                </w14:textFill>
              </w:rPr>
              <w:t xml:space="preserve"> B</w:t>
            </w:r>
            <w:r>
              <w:rPr>
                <w:rFonts w:hint="eastAsia" w:ascii="宋体" w:hAnsi="宋体" w:cs="宋体"/>
                <w:color w:val="000000" w:themeColor="text1"/>
                <w:szCs w:val="21"/>
                <w:highlight w:val="none"/>
                <w14:textFill>
                  <w14:solidFill>
                    <w14:schemeClr w14:val="tx1"/>
                  </w14:solidFill>
                </w14:textFill>
              </w:rPr>
              <w:t>不同意分包。</w:t>
            </w:r>
          </w:p>
        </w:tc>
      </w:tr>
      <w:tr w14:paraId="7B7E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5AF46A">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093" w:type="dxa"/>
            <w:vAlign w:val="center"/>
          </w:tcPr>
          <w:p w14:paraId="7A5F6716">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磋商前答疑会或现场考察</w:t>
            </w:r>
          </w:p>
        </w:tc>
        <w:tc>
          <w:tcPr>
            <w:tcW w:w="6927" w:type="dxa"/>
            <w:vAlign w:val="center"/>
          </w:tcPr>
          <w:p w14:paraId="3902BC5E">
            <w:pPr>
              <w:snapToGrid w:val="0"/>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Wingdings" w:hAnsi="Wingdings" w:cs="宋体"/>
                    <w:color w:val="000000" w:themeColor="text1"/>
                    <w:kern w:val="0"/>
                    <w:szCs w:val="21"/>
                    <w:highlight w:val="none"/>
                    <w14:textFill>
                      <w14:solidFill>
                        <w14:schemeClr w14:val="tx1"/>
                      </w14:solidFill>
                    </w14:textFill>
                  </w:rPr>
                  <w:t>þ</w:t>
                </w:r>
              </w:sdtContent>
            </w:sdt>
            <w:r>
              <w:rPr>
                <w:rFonts w:hint="eastAsia" w:ascii="宋体" w:hAnsi="宋体" w:cs="宋体"/>
                <w:color w:val="000000" w:themeColor="text1"/>
                <w:kern w:val="0"/>
                <w:szCs w:val="21"/>
                <w:highlight w:val="none"/>
                <w14:textFill>
                  <w14:solidFill>
                    <w14:schemeClr w14:val="tx1"/>
                  </w14:solidFill>
                </w14:textFill>
              </w:rPr>
              <w:t>A</w:t>
            </w:r>
            <w:r>
              <w:rPr>
                <w:rFonts w:hint="eastAsia" w:ascii="宋体" w:hAnsi="宋体" w:cs="宋体"/>
                <w:color w:val="000000" w:themeColor="text1"/>
                <w:szCs w:val="21"/>
                <w:highlight w:val="none"/>
                <w14:textFill>
                  <w14:solidFill>
                    <w14:schemeClr w14:val="tx1"/>
                  </w14:solidFill>
                </w14:textFill>
              </w:rPr>
              <w:t>不组织。</w:t>
            </w:r>
          </w:p>
          <w:p w14:paraId="390121EA">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B组织</w:t>
            </w:r>
          </w:p>
        </w:tc>
      </w:tr>
      <w:tr w14:paraId="3737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217D91">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093" w:type="dxa"/>
            <w:vAlign w:val="center"/>
          </w:tcPr>
          <w:p w14:paraId="3BDB090E">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样品提供</w:t>
            </w:r>
          </w:p>
        </w:tc>
        <w:tc>
          <w:tcPr>
            <w:tcW w:w="6927" w:type="dxa"/>
            <w:vAlign w:val="center"/>
          </w:tcPr>
          <w:p w14:paraId="5CF72EB5">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Wingdings" w:hAnsi="Wingdings" w:cs="宋体"/>
                    <w:color w:val="000000" w:themeColor="text1"/>
                    <w:kern w:val="0"/>
                    <w:szCs w:val="21"/>
                    <w:highlight w:val="none"/>
                    <w14:textFill>
                      <w14:solidFill>
                        <w14:schemeClr w14:val="tx1"/>
                      </w14:solidFill>
                    </w14:textFill>
                  </w:rPr>
                  <w:t>þ</w:t>
                </w:r>
              </w:sdtContent>
            </w:sdt>
            <w:r>
              <w:rPr>
                <w:rFonts w:hint="eastAsia" w:ascii="宋体" w:hAnsi="宋体" w:cs="宋体"/>
                <w:color w:val="000000" w:themeColor="text1"/>
                <w:kern w:val="0"/>
                <w:szCs w:val="21"/>
                <w:highlight w:val="none"/>
                <w14:textFill>
                  <w14:solidFill>
                    <w14:schemeClr w14:val="tx1"/>
                  </w14:solidFill>
                </w14:textFill>
              </w:rPr>
              <w:t>A</w:t>
            </w:r>
            <w:r>
              <w:rPr>
                <w:rFonts w:hint="eastAsia" w:ascii="宋体" w:hAnsi="宋体" w:cs="宋体"/>
                <w:color w:val="000000" w:themeColor="text1"/>
                <w:szCs w:val="21"/>
                <w:highlight w:val="none"/>
                <w14:textFill>
                  <w14:solidFill>
                    <w14:schemeClr w14:val="tx1"/>
                  </w14:solidFill>
                </w14:textFill>
              </w:rPr>
              <w:t>不要求提供。</w:t>
            </w:r>
          </w:p>
          <w:p w14:paraId="11C7C0AE">
            <w:pPr>
              <w:spacing w:line="360" w:lineRule="auto"/>
              <w:rPr>
                <w:rFonts w:hint="eastAsia" w:ascii="宋体" w:hAnsi="宋体" w:cs="宋体"/>
                <w:b/>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B要求提供。</w:t>
            </w:r>
          </w:p>
        </w:tc>
      </w:tr>
      <w:tr w14:paraId="1F7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5EF249">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093" w:type="dxa"/>
            <w:vAlign w:val="center"/>
          </w:tcPr>
          <w:p w14:paraId="7A81D7CC">
            <w:pPr>
              <w:snapToGrid w:val="0"/>
              <w:spacing w:line="360" w:lineRule="auto"/>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方案讲解演示</w:t>
            </w:r>
          </w:p>
        </w:tc>
        <w:tc>
          <w:tcPr>
            <w:tcW w:w="6927" w:type="dxa"/>
            <w:vAlign w:val="center"/>
          </w:tcPr>
          <w:p w14:paraId="6240A1EC">
            <w:pPr>
              <w:spacing w:line="360" w:lineRule="auto"/>
              <w:rPr>
                <w:rFonts w:hint="eastAsia" w:ascii="宋体" w:hAnsi="宋体" w:cs="宋体"/>
                <w:color w:val="000000" w:themeColor="text1"/>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Wingdings" w:hAnsi="Wingdings" w:cs="宋体"/>
                    <w:color w:val="000000" w:themeColor="text1"/>
                    <w:kern w:val="0"/>
                    <w:szCs w:val="21"/>
                    <w:highlight w:val="none"/>
                    <w14:textFill>
                      <w14:solidFill>
                        <w14:schemeClr w14:val="tx1"/>
                      </w14:solidFill>
                    </w14:textFill>
                  </w:rPr>
                  <w:t>þ</w:t>
                </w:r>
              </w:sdtContent>
            </w:sdt>
            <w:r>
              <w:rPr>
                <w:rFonts w:hint="eastAsia" w:ascii="宋体" w:hAnsi="宋体" w:cs="宋体"/>
                <w:color w:val="000000" w:themeColor="text1"/>
                <w:kern w:val="0"/>
                <w:szCs w:val="21"/>
                <w:highlight w:val="none"/>
                <w14:textFill>
                  <w14:solidFill>
                    <w14:schemeClr w14:val="tx1"/>
                  </w14:solidFill>
                </w14:textFill>
              </w:rPr>
              <w:t>A</w:t>
            </w:r>
            <w:r>
              <w:rPr>
                <w:rFonts w:hint="eastAsia" w:ascii="宋体" w:hAnsi="宋体" w:cs="宋体"/>
                <w:color w:val="000000" w:themeColor="text1"/>
                <w:szCs w:val="21"/>
                <w:highlight w:val="none"/>
                <w14:textFill>
                  <w14:solidFill>
                    <w14:schemeClr w14:val="tx1"/>
                  </w14:solidFill>
                </w14:textFill>
              </w:rPr>
              <w:t>不组织。</w:t>
            </w:r>
          </w:p>
          <w:p w14:paraId="6490BB77">
            <w:pPr>
              <w:spacing w:line="360" w:lineRule="auto"/>
              <w:rPr>
                <w:rFonts w:hint="eastAsia" w:ascii="宋体" w:hAnsi="宋体" w:cs="宋体"/>
                <w:b/>
                <w:color w:val="000000" w:themeColor="text1"/>
                <w:kern w:val="0"/>
                <w:szCs w:val="21"/>
                <w:highlight w:val="none"/>
                <w:lang w:val="zh-CN"/>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B组织。</w:t>
            </w:r>
          </w:p>
        </w:tc>
      </w:tr>
      <w:tr w14:paraId="4080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ABDE93B">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093" w:type="dxa"/>
            <w:vMerge w:val="restart"/>
            <w:vAlign w:val="center"/>
          </w:tcPr>
          <w:p w14:paraId="42A96D20">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供应商应当提供的资格、资信证明文件</w:t>
            </w:r>
          </w:p>
        </w:tc>
        <w:tc>
          <w:tcPr>
            <w:tcW w:w="6927" w:type="dxa"/>
            <w:vAlign w:val="center"/>
          </w:tcPr>
          <w:p w14:paraId="78CC45A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（1）资格证明文件：见采购文件第二部分11.1。</w:t>
            </w:r>
          </w:p>
          <w:p w14:paraId="4F99207D">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供应商未提供有效的资格证明文件的，视为供应商不具备采购文件中规定的资格要求，响应文件无效。</w:t>
            </w:r>
          </w:p>
        </w:tc>
      </w:tr>
      <w:tr w14:paraId="6762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FB03F22">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93" w:type="dxa"/>
            <w:vMerge w:val="continue"/>
            <w:vAlign w:val="center"/>
          </w:tcPr>
          <w:p w14:paraId="7772C60D">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6927" w:type="dxa"/>
            <w:vAlign w:val="center"/>
          </w:tcPr>
          <w:p w14:paraId="0924E49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（2）资信证明文件：根据采购文件第四部分评审标准提供。</w:t>
            </w:r>
          </w:p>
        </w:tc>
      </w:tr>
      <w:tr w14:paraId="5357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256499">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093" w:type="dxa"/>
            <w:vAlign w:val="center"/>
          </w:tcPr>
          <w:p w14:paraId="74912229">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节能产品、环境标志产品</w:t>
            </w:r>
          </w:p>
        </w:tc>
        <w:tc>
          <w:tcPr>
            <w:tcW w:w="6927" w:type="dxa"/>
            <w:vAlign w:val="center"/>
          </w:tcPr>
          <w:p w14:paraId="7ED88443">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20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D475708">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093" w:type="dxa"/>
            <w:vAlign w:val="center"/>
          </w:tcPr>
          <w:p w14:paraId="44E2BCF3">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报价要求</w:t>
            </w:r>
          </w:p>
        </w:tc>
        <w:tc>
          <w:tcPr>
            <w:tcW w:w="6927" w:type="dxa"/>
            <w:vAlign w:val="center"/>
          </w:tcPr>
          <w:p w14:paraId="49779776">
            <w:pPr>
              <w:snapToGrid w:val="0"/>
              <w:spacing w:line="360" w:lineRule="auto"/>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Cs w:val="21"/>
                <w:highlight w:val="none"/>
                <w14:textFill>
                  <w14:solidFill>
                    <w14:schemeClr w14:val="tx1"/>
                  </w14:solidFill>
                </w14:textFill>
              </w:rPr>
              <w:t>报价单是报价的唯一载体</w:t>
            </w:r>
            <w:r>
              <w:rPr>
                <w:rFonts w:hint="eastAsia" w:ascii="宋体" w:hAnsi="宋体" w:cs="宋体"/>
                <w:color w:val="000000" w:themeColor="text1"/>
                <w:kern w:val="0"/>
                <w:szCs w:val="21"/>
                <w:highlight w:val="none"/>
                <w:lang w:val="zh-CN"/>
                <w14:textFill>
                  <w14:solidFill>
                    <w14:schemeClr w14:val="tx1"/>
                  </w14:solidFill>
                </w14:textFill>
              </w:rPr>
              <w:t>。响应文件中价格全部采用人民币报价。采购文件未列明，而供应商认为必需的费用也需列入报价。</w:t>
            </w:r>
          </w:p>
          <w:p w14:paraId="0BFA53E6">
            <w:pPr>
              <w:snapToGrid w:val="0"/>
              <w:spacing w:line="360" w:lineRule="auto"/>
              <w:jc w:val="left"/>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b/>
                <w:color w:val="000000" w:themeColor="text1"/>
                <w:kern w:val="0"/>
                <w:szCs w:val="21"/>
                <w:highlight w:val="none"/>
                <w:lang w:val="zh-CN"/>
                <w14:textFill>
                  <w14:solidFill>
                    <w14:schemeClr w14:val="tx1"/>
                  </w14:solidFill>
                </w14:textFill>
              </w:rPr>
              <w:t>最后报价出现下列情形的，响应文件无效：</w:t>
            </w:r>
          </w:p>
          <w:p w14:paraId="1D7163B7">
            <w:pPr>
              <w:snapToGrid w:val="0"/>
              <w:spacing w:line="360" w:lineRule="auto"/>
              <w:ind w:firstLine="211" w:firstLineChars="100"/>
              <w:jc w:val="left"/>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b/>
                <w:color w:val="000000" w:themeColor="text1"/>
                <w:kern w:val="0"/>
                <w:szCs w:val="21"/>
                <w:highlight w:val="none"/>
                <w:lang w:val="zh-CN"/>
                <w14:textFill>
                  <w14:solidFill>
                    <w14:schemeClr w14:val="tx1"/>
                  </w14:solidFill>
                </w14:textFill>
              </w:rPr>
              <w:t>响应文件出现不是唯一的、有选择性最后报价的；</w:t>
            </w:r>
          </w:p>
          <w:p w14:paraId="220B300F">
            <w:pPr>
              <w:snapToGrid w:val="0"/>
              <w:spacing w:line="360" w:lineRule="auto"/>
              <w:ind w:firstLine="211" w:firstLine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lang w:val="zh-CN"/>
                <w14:textFill>
                  <w14:solidFill>
                    <w14:schemeClr w14:val="tx1"/>
                  </w14:solidFill>
                </w14:textFill>
              </w:rPr>
              <w:t>最后报价超过采购文件中规定的预算金额或者最高限价的;</w:t>
            </w:r>
          </w:p>
          <w:p w14:paraId="223F7B5B">
            <w:pPr>
              <w:spacing w:line="360" w:lineRule="auto"/>
              <w:ind w:firstLine="211" w:firstLineChars="1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Cs w:val="21"/>
                <w:highlight w:val="none"/>
                <w14:textFill>
                  <w14:solidFill>
                    <w14:schemeClr w14:val="tx1"/>
                  </w14:solidFill>
                </w14:textFill>
              </w:rPr>
              <w:t>;</w:t>
            </w:r>
          </w:p>
          <w:p w14:paraId="786C059B">
            <w:pPr>
              <w:spacing w:line="360" w:lineRule="auto"/>
              <w:ind w:firstLine="211"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供应商对根据修正原则修正后的报价不确认的</w:t>
            </w:r>
            <w:r>
              <w:rPr>
                <w:rFonts w:hint="eastAsia" w:ascii="宋体" w:hAnsi="宋体" w:cs="宋体"/>
                <w:b/>
                <w:color w:val="000000" w:themeColor="text1"/>
                <w:szCs w:val="21"/>
                <w:highlight w:val="none"/>
                <w14:textFill>
                  <w14:solidFill>
                    <w14:schemeClr w14:val="tx1"/>
                  </w14:solidFill>
                </w14:textFill>
              </w:rPr>
              <w:t>。</w:t>
            </w:r>
          </w:p>
        </w:tc>
      </w:tr>
      <w:tr w14:paraId="053E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4" w:hRule="atLeast"/>
        </w:trPr>
        <w:tc>
          <w:tcPr>
            <w:tcW w:w="714" w:type="dxa"/>
            <w:vAlign w:val="center"/>
          </w:tcPr>
          <w:p w14:paraId="5F387467">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093" w:type="dxa"/>
            <w:vAlign w:val="center"/>
          </w:tcPr>
          <w:p w14:paraId="13D68F5A">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中小企业信用融资</w:t>
            </w:r>
          </w:p>
        </w:tc>
        <w:tc>
          <w:tcPr>
            <w:tcW w:w="6927" w:type="dxa"/>
            <w:vAlign w:val="center"/>
          </w:tcPr>
          <w:p w14:paraId="294633C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2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C17A26">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093" w:type="dxa"/>
            <w:vAlign w:val="center"/>
          </w:tcPr>
          <w:p w14:paraId="5977D879">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备份响应文件送达地点和签收人员</w:t>
            </w:r>
          </w:p>
        </w:tc>
        <w:tc>
          <w:tcPr>
            <w:tcW w:w="6927" w:type="dxa"/>
            <w:vAlign w:val="center"/>
          </w:tcPr>
          <w:p w14:paraId="65B87D89">
            <w:pPr>
              <w:pStyle w:val="33"/>
              <w:spacing w:line="360" w:lineRule="auto"/>
              <w:rPr>
                <w:rFonts w:hint="eastAsia" w:hAnsi="宋体" w:cs="宋体"/>
                <w:color w:val="000000" w:themeColor="text1"/>
                <w:kern w:val="28"/>
                <w:highlight w:val="none"/>
                <w14:textFill>
                  <w14:solidFill>
                    <w14:schemeClr w14:val="tx1"/>
                  </w14:solidFill>
                </w14:textFill>
              </w:rPr>
            </w:pPr>
            <w:r>
              <w:rPr>
                <w:rFonts w:hint="eastAsia" w:hAnsi="宋体" w:cs="宋体"/>
                <w:color w:val="000000" w:themeColor="text1"/>
                <w:kern w:val="28"/>
                <w:highlight w:val="none"/>
                <w14:textFill>
                  <w14:solidFill>
                    <w14:schemeClr w14:val="tx1"/>
                  </w14:solidFill>
                </w14:textFill>
              </w:rPr>
              <w:t>备份响应文件送达地点：</w:t>
            </w:r>
            <w:r>
              <w:rPr>
                <w:rFonts w:hint="eastAsia" w:hAnsi="宋体" w:cs="宋体"/>
                <w:color w:val="000000" w:themeColor="text1"/>
                <w:highlight w:val="none"/>
                <w:u w:val="single"/>
                <w14:textFill>
                  <w14:solidFill>
                    <w14:schemeClr w14:val="tx1"/>
                  </w14:solidFill>
                </w14:textFill>
              </w:rPr>
              <w:t xml:space="preserve">嘉兴市建新工程造价咨询事务所有限公司三楼323室（会展路207号嘉宇商务楼） </w:t>
            </w:r>
            <w:r>
              <w:rPr>
                <w:rFonts w:hint="eastAsia" w:hAnsi="宋体" w:cs="宋体"/>
                <w:color w:val="000000" w:themeColor="text1"/>
                <w:kern w:val="28"/>
                <w:highlight w:val="none"/>
                <w14:textFill>
                  <w14:solidFill>
                    <w14:schemeClr w14:val="tx1"/>
                  </w14:solidFill>
                </w14:textFill>
              </w:rPr>
              <w:t>；</w:t>
            </w:r>
          </w:p>
          <w:p w14:paraId="71B4D9F7">
            <w:pPr>
              <w:pStyle w:val="33"/>
              <w:spacing w:line="360" w:lineRule="auto"/>
              <w:rPr>
                <w:rFonts w:hint="eastAsia" w:hAnsi="宋体" w:cs="宋体"/>
                <w:color w:val="000000" w:themeColor="text1"/>
                <w:highlight w:val="none"/>
                <w14:textFill>
                  <w14:solidFill>
                    <w14:schemeClr w14:val="tx1"/>
                  </w14:solidFill>
                </w14:textFill>
              </w:rPr>
            </w:pPr>
            <w:r>
              <w:rPr>
                <w:rFonts w:hint="eastAsia" w:hAnsi="宋体" w:cs="宋体"/>
                <w:color w:val="000000" w:themeColor="text1"/>
                <w:kern w:val="28"/>
                <w:highlight w:val="none"/>
                <w14:textFill>
                  <w14:solidFill>
                    <w14:schemeClr w14:val="tx1"/>
                  </w14:solidFill>
                </w14:textFill>
              </w:rPr>
              <w:t>备份响应文件签收人员联系电话：</w:t>
            </w:r>
            <w:r>
              <w:rPr>
                <w:rFonts w:hint="eastAsia" w:hAnsi="宋体" w:cs="宋体"/>
                <w:color w:val="000000" w:themeColor="text1"/>
                <w:kern w:val="28"/>
                <w:highlight w:val="none"/>
                <w:u w:val="single"/>
                <w14:textFill>
                  <w14:solidFill>
                    <w14:schemeClr w14:val="tx1"/>
                  </w14:solidFill>
                </w14:textFill>
              </w:rPr>
              <w:t>高张燕，151574008272</w:t>
            </w:r>
            <w:r>
              <w:rPr>
                <w:rFonts w:hint="eastAsia" w:hAnsi="宋体" w:cs="宋体"/>
                <w:color w:val="000000" w:themeColor="text1"/>
                <w:highlight w:val="none"/>
                <w:u w:val="single"/>
                <w14:textFill>
                  <w14:solidFill>
                    <w14:schemeClr w14:val="tx1"/>
                  </w14:solidFill>
                </w14:textFill>
              </w:rPr>
              <w:t>。</w:t>
            </w:r>
          </w:p>
          <w:p w14:paraId="421AD9D5">
            <w:pPr>
              <w:pStyle w:val="33"/>
              <w:spacing w:line="360" w:lineRule="auto"/>
              <w:rPr>
                <w:rFonts w:hint="eastAsia" w:hAnsi="宋体" w:cs="宋体"/>
                <w:color w:val="000000" w:themeColor="text1"/>
                <w:kern w:val="28"/>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不强制供应商提交备份响应文件。</w:t>
            </w:r>
          </w:p>
        </w:tc>
      </w:tr>
      <w:tr w14:paraId="0B0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B22A16">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2093" w:type="dxa"/>
            <w:vAlign w:val="center"/>
          </w:tcPr>
          <w:p w14:paraId="31055C98">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采购代理服务费</w:t>
            </w:r>
          </w:p>
        </w:tc>
        <w:tc>
          <w:tcPr>
            <w:tcW w:w="6927" w:type="dxa"/>
            <w:vAlign w:val="center"/>
          </w:tcPr>
          <w:p w14:paraId="35BDFB73">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1</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w:t>
            </w:r>
            <w:r>
              <w:rPr>
                <w:rFonts w:hint="eastAsia" w:ascii="宋体" w:hAnsi="宋体" w:cs="宋体"/>
                <w:snapToGrid w:val="0"/>
                <w:color w:val="000000" w:themeColor="text1"/>
                <w:kern w:val="28"/>
                <w:szCs w:val="21"/>
                <w:highlight w:val="none"/>
                <w14:textFill>
                  <w14:solidFill>
                    <w14:schemeClr w14:val="tx1"/>
                  </w14:solidFill>
                </w14:textFill>
              </w:rPr>
              <w:t>根据“国家发展和改革委员会办公厅《关于招标代理服务收费有关问题的通知》（发改办价格【2003】857号）”规定，招标代理机构向中标人收取招标代理服务费。</w:t>
            </w:r>
          </w:p>
          <w:p w14:paraId="54644883">
            <w:pPr>
              <w:spacing w:line="360" w:lineRule="auto"/>
              <w:rPr>
                <w:rFonts w:hint="eastAsia" w:ascii="宋体" w:hAnsi="宋体" w:eastAsia="宋体" w:cs="宋体"/>
                <w:snapToGrid w:val="0"/>
                <w:color w:val="000000" w:themeColor="text1"/>
                <w:kern w:val="28"/>
                <w:szCs w:val="21"/>
                <w:highlight w:val="none"/>
                <w:lang w:eastAsia="zh-CN"/>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2</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w:t>
            </w:r>
            <w:r>
              <w:rPr>
                <w:rFonts w:hint="eastAsia" w:ascii="宋体" w:hAnsi="宋体" w:cs="宋体"/>
                <w:snapToGrid w:val="0"/>
                <w:color w:val="000000" w:themeColor="text1"/>
                <w:kern w:val="28"/>
                <w:szCs w:val="21"/>
                <w:highlight w:val="none"/>
                <w14:textFill>
                  <w14:solidFill>
                    <w14:schemeClr w14:val="tx1"/>
                  </w14:solidFill>
                </w14:textFill>
              </w:rPr>
              <w:t>中标人应在收取《中标通知书》时向采购代理机构交纳招标代理服务费，服务费的收费标准参照浙价服〔2003〕77号文规定计算</w:t>
            </w:r>
            <w:r>
              <w:rPr>
                <w:rFonts w:hint="eastAsia" w:ascii="宋体" w:hAnsi="宋体" w:cs="宋体"/>
                <w:snapToGrid w:val="0"/>
                <w:color w:val="000000" w:themeColor="text1"/>
                <w:kern w:val="28"/>
                <w:szCs w:val="21"/>
                <w:highlight w:val="none"/>
                <w:lang w:eastAsia="zh-CN"/>
                <w14:textFill>
                  <w14:solidFill>
                    <w14:schemeClr w14:val="tx1"/>
                  </w14:solidFill>
                </w14:textFill>
              </w:rPr>
              <w:t>。</w:t>
            </w:r>
          </w:p>
          <w:tbl>
            <w:tblPr>
              <w:tblStyle w:val="64"/>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14:paraId="73784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263EAC59">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14:paraId="4D66953E">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工程类招标收费费率</w:t>
                  </w:r>
                </w:p>
              </w:tc>
            </w:tr>
            <w:tr w14:paraId="6FAE0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14:paraId="6937A4E0">
                  <w:pPr>
                    <w:spacing w:line="360" w:lineRule="auto"/>
                    <w:ind w:firstLine="420" w:firstLineChars="200"/>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100以下</w:t>
                  </w:r>
                </w:p>
              </w:tc>
              <w:tc>
                <w:tcPr>
                  <w:tcW w:w="2675" w:type="dxa"/>
                  <w:tcBorders>
                    <w:top w:val="single" w:color="auto" w:sz="6" w:space="0"/>
                    <w:left w:val="single" w:color="auto" w:sz="6" w:space="0"/>
                    <w:bottom w:val="single" w:color="auto" w:sz="6" w:space="0"/>
                    <w:right w:val="double" w:color="auto" w:sz="4" w:space="0"/>
                  </w:tcBorders>
                  <w:vAlign w:val="center"/>
                </w:tcPr>
                <w:p w14:paraId="16BD1A7E">
                  <w:pPr>
                    <w:spacing w:line="360" w:lineRule="auto"/>
                    <w:ind w:firstLine="840" w:firstLineChars="400"/>
                    <w:jc w:val="left"/>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1.0％</w:t>
                  </w:r>
                </w:p>
              </w:tc>
            </w:tr>
            <w:tr w14:paraId="5264E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4" w:space="0"/>
                    <w:right w:val="single" w:color="auto" w:sz="6" w:space="0"/>
                  </w:tcBorders>
                </w:tcPr>
                <w:p w14:paraId="01CC1A43">
                  <w:pPr>
                    <w:spacing w:line="360" w:lineRule="auto"/>
                    <w:ind w:firstLine="420" w:firstLineChars="200"/>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100-500</w:t>
                  </w:r>
                </w:p>
              </w:tc>
              <w:tc>
                <w:tcPr>
                  <w:tcW w:w="2675" w:type="dxa"/>
                  <w:tcBorders>
                    <w:top w:val="single" w:color="auto" w:sz="6" w:space="0"/>
                    <w:left w:val="single" w:color="auto" w:sz="6" w:space="0"/>
                    <w:bottom w:val="single" w:color="auto" w:sz="4" w:space="0"/>
                    <w:right w:val="double" w:color="auto" w:sz="4" w:space="0"/>
                  </w:tcBorders>
                  <w:vAlign w:val="center"/>
                </w:tcPr>
                <w:p w14:paraId="0E18398F">
                  <w:pPr>
                    <w:spacing w:line="360" w:lineRule="auto"/>
                    <w:ind w:firstLine="840" w:firstLineChars="400"/>
                    <w:jc w:val="left"/>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0.7%</w:t>
                  </w:r>
                </w:p>
              </w:tc>
            </w:tr>
          </w:tbl>
          <w:p w14:paraId="03D041C4">
            <w:pPr>
              <w:spacing w:line="360" w:lineRule="auto"/>
              <w:ind w:firstLine="420" w:firstLineChars="200"/>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招标代理服务收费按差额定率累进法计算。</w:t>
            </w:r>
          </w:p>
          <w:p w14:paraId="6777A556">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3</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w:t>
            </w:r>
            <w:r>
              <w:rPr>
                <w:rFonts w:hint="eastAsia" w:ascii="宋体" w:hAnsi="宋体" w:cs="宋体"/>
                <w:snapToGrid w:val="0"/>
                <w:color w:val="000000" w:themeColor="text1"/>
                <w:kern w:val="28"/>
                <w:szCs w:val="21"/>
                <w:highlight w:val="none"/>
                <w14:textFill>
                  <w14:solidFill>
                    <w14:schemeClr w14:val="tx1"/>
                  </w14:solidFill>
                </w14:textFill>
              </w:rPr>
              <w:t>本项目以工程类招标收费标准的80%收取中标服务费。</w:t>
            </w:r>
          </w:p>
          <w:p w14:paraId="740EC9BA">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4</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w:t>
            </w:r>
            <w:r>
              <w:rPr>
                <w:rFonts w:hint="eastAsia" w:ascii="宋体" w:hAnsi="宋体" w:cs="宋体"/>
                <w:snapToGrid w:val="0"/>
                <w:color w:val="000000" w:themeColor="text1"/>
                <w:kern w:val="28"/>
                <w:szCs w:val="21"/>
                <w:highlight w:val="none"/>
                <w14:textFill>
                  <w14:solidFill>
                    <w14:schemeClr w14:val="tx1"/>
                  </w14:solidFill>
                </w14:textFill>
              </w:rPr>
              <w:t>代理费支付方式：一次性以银行划账</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或</w:t>
            </w:r>
            <w:r>
              <w:rPr>
                <w:rFonts w:hint="eastAsia" w:ascii="宋体" w:hAnsi="宋体" w:cs="宋体"/>
                <w:snapToGrid w:val="0"/>
                <w:color w:val="000000" w:themeColor="text1"/>
                <w:kern w:val="28"/>
                <w:szCs w:val="21"/>
                <w:highlight w:val="none"/>
                <w14:textFill>
                  <w14:solidFill>
                    <w14:schemeClr w14:val="tx1"/>
                  </w14:solidFill>
                </w14:textFill>
              </w:rPr>
              <w:t>现金的形式支付。</w:t>
            </w:r>
          </w:p>
          <w:p w14:paraId="765DDD94">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5</w:t>
            </w:r>
            <w:r>
              <w:rPr>
                <w:rFonts w:hint="eastAsia" w:ascii="宋体" w:hAnsi="宋体" w:cs="宋体"/>
                <w:snapToGrid w:val="0"/>
                <w:color w:val="000000" w:themeColor="text1"/>
                <w:kern w:val="28"/>
                <w:szCs w:val="21"/>
                <w:highlight w:val="none"/>
                <w:lang w:val="en-US" w:eastAsia="zh-CN"/>
                <w14:textFill>
                  <w14:solidFill>
                    <w14:schemeClr w14:val="tx1"/>
                  </w14:solidFill>
                </w14:textFill>
              </w:rPr>
              <w:t>.</w:t>
            </w:r>
            <w:r>
              <w:rPr>
                <w:rFonts w:hint="eastAsia" w:ascii="宋体" w:hAnsi="宋体" w:cs="宋体"/>
                <w:snapToGrid w:val="0"/>
                <w:color w:val="000000" w:themeColor="text1"/>
                <w:kern w:val="28"/>
                <w:szCs w:val="21"/>
                <w:highlight w:val="none"/>
                <w14:textFill>
                  <w14:solidFill>
                    <w14:schemeClr w14:val="tx1"/>
                  </w14:solidFill>
                </w14:textFill>
              </w:rPr>
              <w:t>代理费以银行划账方式按下列要求提交：</w:t>
            </w:r>
          </w:p>
          <w:p w14:paraId="0A0A5E18">
            <w:pPr>
              <w:spacing w:line="360" w:lineRule="auto"/>
              <w:rPr>
                <w:rFonts w:hint="eastAsia" w:ascii="宋体" w:hAnsi="宋体" w:cs="宋体"/>
                <w:b/>
                <w:bCs/>
                <w:snapToGrid w:val="0"/>
                <w:color w:val="000000" w:themeColor="text1"/>
                <w:kern w:val="28"/>
                <w:szCs w:val="21"/>
                <w:highlight w:val="none"/>
                <w14:textFill>
                  <w14:solidFill>
                    <w14:schemeClr w14:val="tx1"/>
                  </w14:solidFill>
                </w14:textFill>
              </w:rPr>
            </w:pPr>
            <w:r>
              <w:rPr>
                <w:rFonts w:hint="eastAsia" w:ascii="宋体" w:hAnsi="宋体" w:cs="宋体"/>
                <w:b/>
                <w:bCs/>
                <w:snapToGrid w:val="0"/>
                <w:color w:val="000000" w:themeColor="text1"/>
                <w:kern w:val="28"/>
                <w:szCs w:val="21"/>
                <w:highlight w:val="none"/>
                <w14:textFill>
                  <w14:solidFill>
                    <w14:schemeClr w14:val="tx1"/>
                  </w14:solidFill>
                </w14:textFill>
              </w:rPr>
              <w:t>单位名称：嘉兴市建新工程造价咨询事务所有限公司</w:t>
            </w:r>
            <w:r>
              <w:rPr>
                <w:rFonts w:hint="eastAsia" w:ascii="宋体" w:hAnsi="宋体" w:cs="宋体"/>
                <w:b/>
                <w:bCs/>
                <w:snapToGrid w:val="0"/>
                <w:color w:val="000000" w:themeColor="text1"/>
                <w:kern w:val="28"/>
                <w:szCs w:val="21"/>
                <w:highlight w:val="none"/>
                <w14:textFill>
                  <w14:solidFill>
                    <w14:schemeClr w14:val="tx1"/>
                  </w14:solidFill>
                </w14:textFill>
              </w:rPr>
              <w:br w:type="textWrapping"/>
            </w:r>
            <w:r>
              <w:rPr>
                <w:rFonts w:hint="eastAsia" w:ascii="宋体" w:hAnsi="宋体" w:cs="宋体"/>
                <w:b/>
                <w:bCs/>
                <w:snapToGrid w:val="0"/>
                <w:color w:val="000000" w:themeColor="text1"/>
                <w:kern w:val="28"/>
                <w:szCs w:val="21"/>
                <w:highlight w:val="none"/>
                <w14:textFill>
                  <w14:solidFill>
                    <w14:schemeClr w14:val="tx1"/>
                  </w14:solidFill>
                </w14:textFill>
              </w:rPr>
              <w:t>开户银行：浙江泰隆商业银行股份有限公司嘉兴南湖支行</w:t>
            </w:r>
            <w:r>
              <w:rPr>
                <w:rFonts w:hint="eastAsia" w:ascii="宋体" w:hAnsi="宋体" w:cs="宋体"/>
                <w:b/>
                <w:bCs/>
                <w:snapToGrid w:val="0"/>
                <w:color w:val="000000" w:themeColor="text1"/>
                <w:kern w:val="28"/>
                <w:szCs w:val="21"/>
                <w:highlight w:val="none"/>
                <w14:textFill>
                  <w14:solidFill>
                    <w14:schemeClr w14:val="tx1"/>
                  </w14:solidFill>
                </w14:textFill>
              </w:rPr>
              <w:br w:type="textWrapping"/>
            </w:r>
            <w:r>
              <w:rPr>
                <w:rFonts w:hint="eastAsia" w:ascii="宋体" w:hAnsi="宋体" w:cs="宋体"/>
                <w:b/>
                <w:bCs/>
                <w:snapToGrid w:val="0"/>
                <w:color w:val="000000" w:themeColor="text1"/>
                <w:kern w:val="28"/>
                <w:szCs w:val="21"/>
                <w:highlight w:val="none"/>
                <w14:textFill>
                  <w14:solidFill>
                    <w14:schemeClr w14:val="tx1"/>
                  </w14:solidFill>
                </w14:textFill>
              </w:rPr>
              <w:t xml:space="preserve">银行账号：33090260201000004623 </w:t>
            </w:r>
          </w:p>
          <w:p w14:paraId="4AC884C7">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6代理费支付时间：代理费必须在中标人领取《中标通知书》时一次性付清，如果中标人未能按时交纳服务费，采购代理机构/采购人保留追究其责任的权利。</w:t>
            </w:r>
          </w:p>
          <w:p w14:paraId="099A99C4">
            <w:pPr>
              <w:spacing w:line="360" w:lineRule="auto"/>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7服务费不在投标报价中单列。</w:t>
            </w:r>
          </w:p>
        </w:tc>
      </w:tr>
    </w:tbl>
    <w:p w14:paraId="0E7238DE">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p>
    <w:bookmarkEnd w:id="10"/>
    <w:p w14:paraId="4EFC4B07">
      <w:pPr>
        <w:widowControl/>
        <w:adjustRightInd/>
        <w:spacing w:line="360" w:lineRule="auto"/>
        <w:jc w:val="left"/>
        <w:rPr>
          <w:rFonts w:hint="eastAsia" w:ascii="宋体" w:hAnsi="宋体" w:cs="宋体"/>
          <w:b/>
          <w:color w:val="000000" w:themeColor="text1"/>
          <w:szCs w:val="21"/>
          <w:highlight w:val="none"/>
          <w14:textFill>
            <w14:solidFill>
              <w14:schemeClr w14:val="tx1"/>
            </w14:solidFill>
          </w14:textFill>
        </w:rPr>
      </w:pPr>
      <w:bookmarkStart w:id="13" w:name="_Toc164416483"/>
      <w:bookmarkStart w:id="14" w:name="第三部分"/>
      <w:r>
        <w:rPr>
          <w:rFonts w:hint="eastAsia" w:ascii="宋体" w:hAnsi="宋体" w:cs="宋体"/>
          <w:b/>
          <w:color w:val="000000" w:themeColor="text1"/>
          <w:szCs w:val="21"/>
          <w:highlight w:val="none"/>
          <w14:textFill>
            <w14:solidFill>
              <w14:schemeClr w14:val="tx1"/>
            </w14:solidFill>
          </w14:textFill>
        </w:rPr>
        <w:br w:type="page"/>
      </w:r>
    </w:p>
    <w:p w14:paraId="3FD73617">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一、总则</w:t>
      </w:r>
    </w:p>
    <w:p w14:paraId="3E42F56F">
      <w:pPr>
        <w:snapToGrid w:val="0"/>
        <w:spacing w:line="360" w:lineRule="auto"/>
        <w:jc w:val="left"/>
        <w:outlineLvl w:val="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适用范围</w:t>
      </w:r>
    </w:p>
    <w:p w14:paraId="29CE7E70">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1D563BA">
      <w:pPr>
        <w:snapToGrid w:val="0"/>
        <w:spacing w:line="360" w:lineRule="auto"/>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2.定义</w:t>
      </w:r>
    </w:p>
    <w:p w14:paraId="225FDCF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“采购人”系指竞争性磋商公告中载明的本项目的采购人。</w:t>
      </w:r>
    </w:p>
    <w:p w14:paraId="52ADD10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 “采购代理机构”系指竞争性磋商公告中载明的本项目的采购代理机构。</w:t>
      </w:r>
    </w:p>
    <w:p w14:paraId="7138710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“供应商”系指是指提交响应文件和报价、参与竞争性磋商采购活动的法人、其他组织或者自然人。</w:t>
      </w:r>
    </w:p>
    <w:p w14:paraId="1D53F21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 “负责人”系指法人企业的法定负责人，或其他组织为法律、行政法规规定代表单位行使职权的主要负责人，或自然人本人。</w:t>
      </w:r>
    </w:p>
    <w:p w14:paraId="387AC47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w:t>
      </w:r>
    </w:p>
    <w:p w14:paraId="58CF722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2.6“电子交易平台”系指本项目政府采购活动所依托的政府采购云平台（https://www.zcygov.cn/）。</w:t>
      </w:r>
    </w:p>
    <w:p w14:paraId="295B1E1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 “▲” 系指实质性要求条款，“</w:t>
      </w:r>
      <w:sdt>
        <w:sdtPr>
          <w:rPr>
            <w:rFonts w:hint="eastAsia" w:ascii="宋体" w:hAnsi="宋体" w:cs="宋体"/>
            <w:color w:val="000000" w:themeColor="text1"/>
            <w:kern w:val="0"/>
            <w:szCs w:val="21"/>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szCs w:val="21"/>
          <w:highlight w:val="none"/>
          <w14:textFill>
            <w14:solidFill>
              <w14:schemeClr w14:val="tx1"/>
            </w14:solidFill>
          </w14:textFill>
        </w:rPr>
        <w:t>” 系指适用本项目的要求，“</w:t>
      </w:r>
      <w:sdt>
        <w:sdtPr>
          <w:rPr>
            <w:rFonts w:hint="eastAsia" w:ascii="宋体" w:hAnsi="宋体" w:cs="宋体"/>
            <w:color w:val="000000" w:themeColor="text1"/>
            <w:kern w:val="0"/>
            <w:szCs w:val="21"/>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szCs w:val="21"/>
          <w:highlight w:val="none"/>
          <w14:textFill>
            <w14:solidFill>
              <w14:schemeClr w14:val="tx1"/>
            </w14:solidFill>
          </w14:textFill>
        </w:rPr>
        <w:t>” 系指不适用本项目的要求，“※”系指磋商过程中可能实质性变动的内容。</w:t>
      </w:r>
    </w:p>
    <w:p w14:paraId="279EC6C7">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采购项目需要落实的政府采购政策</w:t>
      </w:r>
    </w:p>
    <w:p w14:paraId="113C996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Cs w:val="21"/>
          <w:highlight w:val="none"/>
          <w14:textFill>
            <w14:solidFill>
              <w14:schemeClr w14:val="tx1"/>
            </w14:solidFill>
          </w14:textFill>
        </w:rPr>
        <w:t>。</w:t>
      </w:r>
    </w:p>
    <w:p w14:paraId="5CD51D5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支持绿色发展</w:t>
      </w:r>
    </w:p>
    <w:p w14:paraId="76D288A9">
      <w:pPr>
        <w:snapToGrid w:val="0"/>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Cs w:val="21"/>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05D1AC3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57C968E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4CAC128">
      <w:pPr>
        <w:pStyle w:val="3"/>
        <w:tabs>
          <w:tab w:val="left" w:pos="0"/>
          <w:tab w:val="clear" w:pos="432"/>
        </w:tabs>
        <w:ind w:left="0" w:firstLine="420" w:firstLineChars="20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89A9170">
      <w:pPr>
        <w:pageBreakBefore w:val="0"/>
        <w:kinsoku/>
        <w:overflowPunct/>
        <w:topLinePunct w:val="0"/>
        <w:bidi w:val="0"/>
        <w:spacing w:line="36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3.3支持中小企业发展</w:t>
      </w:r>
    </w:p>
    <w:p w14:paraId="2B3E4AFF">
      <w:pPr>
        <w:pageBreakBefore w:val="0"/>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C54692">
      <w:pPr>
        <w:pageBreakBefore w:val="0"/>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符合中小企业划分标准的个体工商户，在政府采购活动中视同中小企业。</w:t>
      </w:r>
    </w:p>
    <w:p w14:paraId="122EAA3C">
      <w:pPr>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3.3.2</w:t>
      </w:r>
      <w:r>
        <w:rPr>
          <w:rFonts w:hint="eastAsia" w:ascii="宋体" w:hAnsi="宋体" w:eastAsia="宋体" w:cs="宋体"/>
          <w:color w:val="000000" w:themeColor="text1"/>
          <w:kern w:val="0"/>
          <w:szCs w:val="21"/>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1DE4EC">
      <w:pPr>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B21E3B6">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3.3.3</w:t>
      </w:r>
      <w:r>
        <w:rPr>
          <w:rFonts w:hint="eastAsia" w:ascii="宋体" w:hAnsi="宋体" w:cs="宋体"/>
          <w:b/>
          <w:bCs/>
          <w:color w:val="000000" w:themeColor="text1"/>
          <w:szCs w:val="21"/>
          <w:highlight w:val="none"/>
          <w:u w:val="singl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9A0B83">
      <w:pPr>
        <w:pageBreakBefore w:val="0"/>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9B00094">
      <w:pPr>
        <w:pageBreakBefore w:val="0"/>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234D97">
      <w:pPr>
        <w:pageBreakBefore w:val="0"/>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044017">
      <w:pPr>
        <w:pageBreakBefore w:val="0"/>
        <w:kinsoku/>
        <w:overflowPunct/>
        <w:topLinePunct w:val="0"/>
        <w:bidi w:val="0"/>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3590F7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r>
        <w:rPr>
          <w:rFonts w:hint="eastAsia" w:ascii="宋体" w:hAnsi="宋体" w:cs="宋体"/>
          <w:bCs/>
          <w:color w:val="000000" w:themeColor="text1"/>
          <w:szCs w:val="21"/>
          <w:highlight w:val="none"/>
          <w14:textFill>
            <w14:solidFill>
              <w14:schemeClr w14:val="tx1"/>
            </w14:solidFill>
          </w14:textFill>
        </w:rPr>
        <w:t>支持创新发展</w:t>
      </w:r>
    </w:p>
    <w:p w14:paraId="2AB2091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 采购人优先采购被认定为首台套产品和“制造精品”的自主创新产品。</w:t>
      </w:r>
    </w:p>
    <w:p w14:paraId="0B13833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9C7506">
      <w:pPr>
        <w:snapToGrid w:val="0"/>
        <w:spacing w:line="360" w:lineRule="auto"/>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3.5平等对待内外资企业和符合条件的破产重整企业：</w:t>
      </w:r>
    </w:p>
    <w:p w14:paraId="3B421D94">
      <w:pPr>
        <w:snapToGrid w:val="0"/>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b/>
          <w:color w:val="000000" w:themeColor="text1"/>
          <w:szCs w:val="21"/>
          <w:highlight w:val="none"/>
          <w14:textFill>
            <w14:solidFill>
              <w14:schemeClr w14:val="tx1"/>
            </w14:solidFill>
          </w14:textFill>
        </w:rPr>
        <w:t>4. 询问、质疑、投诉</w:t>
      </w:r>
    </w:p>
    <w:p w14:paraId="72758BA8">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4.1在线询问、质疑、投诉</w:t>
      </w:r>
    </w:p>
    <w:p w14:paraId="227BA485">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6338C9">
      <w:pPr>
        <w:autoSpaceDE w:val="0"/>
        <w:autoSpaceDN w:val="0"/>
        <w:snapToGrid w:val="0"/>
        <w:spacing w:line="36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4.2供应商询问</w:t>
      </w:r>
    </w:p>
    <w:p w14:paraId="05867940">
      <w:pPr>
        <w:autoSpaceDE w:val="0"/>
        <w:autoSpaceDN w:val="0"/>
        <w:snapToGrid w:val="0"/>
        <w:spacing w:line="36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E6340A">
      <w:pPr>
        <w:autoSpaceDE w:val="0"/>
        <w:autoSpaceDN w:val="0"/>
        <w:snapToGrid w:val="0"/>
        <w:spacing w:line="36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4.3供应商质疑</w:t>
      </w:r>
    </w:p>
    <w:p w14:paraId="2467286B">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w:t>
      </w:r>
      <w:r>
        <w:rPr>
          <w:rFonts w:hint="eastAsia" w:hAnsi="宋体" w:cs="宋体"/>
          <w:color w:val="000000" w:themeColor="text1"/>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248660F9">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w:t>
      </w:r>
      <w:r>
        <w:rPr>
          <w:rFonts w:hint="eastAsia" w:hAnsi="宋体" w:cs="宋体"/>
          <w:color w:val="000000" w:themeColor="text1"/>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242EA9A">
      <w:pPr>
        <w:pStyle w:val="15"/>
        <w:spacing w:line="360" w:lineRule="auto"/>
        <w:ind w:firstLine="420" w:firstLineChars="200"/>
        <w:rPr>
          <w:rFonts w:hint="eastAsia" w:hAnsi="宋体" w:cs="宋体"/>
          <w:snapToGrid/>
          <w:color w:val="000000" w:themeColor="text1"/>
          <w:kern w:val="2"/>
          <w:sz w:val="21"/>
          <w:szCs w:val="21"/>
          <w:highlight w:val="none"/>
          <w14:textFill>
            <w14:solidFill>
              <w14:schemeClr w14:val="tx1"/>
            </w14:solidFill>
          </w14:textFill>
        </w:rPr>
      </w:pPr>
      <w:r>
        <w:rPr>
          <w:rFonts w:hint="eastAsia" w:hAnsi="宋体" w:cs="宋体"/>
          <w:snapToGrid/>
          <w:color w:val="000000" w:themeColor="text1"/>
          <w:kern w:val="2"/>
          <w:sz w:val="21"/>
          <w:szCs w:val="21"/>
          <w:highlight w:val="none"/>
          <w14:textFill>
            <w14:solidFill>
              <w14:schemeClr w14:val="tx1"/>
            </w14:solidFill>
          </w14:textFill>
        </w:rPr>
        <w:t>4.3.2.1对采购文件提出质疑的，质疑期限为供应商获得采购文件之日或者采购文件公告期限届满之日起计算。</w:t>
      </w:r>
    </w:p>
    <w:p w14:paraId="6C2EEDFC">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4.3.2.2对采购过程提出质疑的，质疑期限为各采购程序环节结束之日起计算。</w:t>
      </w:r>
    </w:p>
    <w:p w14:paraId="5F6CC6CB">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4.3.2.3对采购结果提出质疑的，质疑期限自采购结果公告期限届满之日起计算。</w:t>
      </w:r>
    </w:p>
    <w:p w14:paraId="6B134976">
      <w:pPr>
        <w:pStyle w:val="33"/>
        <w:snapToGrid w:val="0"/>
        <w:spacing w:line="360" w:lineRule="auto"/>
        <w:ind w:firstLine="420" w:firstLineChars="2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w:t>
      </w:r>
      <w:r>
        <w:rPr>
          <w:rFonts w:hint="eastAsia" w:hAnsi="宋体" w:cs="宋体"/>
          <w:color w:val="000000" w:themeColor="text1"/>
          <w:highlight w:val="none"/>
          <w14:textFill>
            <w14:solidFill>
              <w14:schemeClr w14:val="tx1"/>
            </w14:solidFill>
          </w14:textFill>
        </w:rPr>
        <w:t>供应商提出质疑应当提交质疑函和必要的证明材料。质疑函应当包括下列内容：</w:t>
      </w:r>
    </w:p>
    <w:p w14:paraId="5DF62D66">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4.3.3.1供应商的姓名或者名称、地址、邮编、联系人及联系电话；</w:t>
      </w:r>
    </w:p>
    <w:p w14:paraId="483893DF">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4.3.3.2质疑项目的名称、编号；</w:t>
      </w:r>
    </w:p>
    <w:p w14:paraId="3D8DA87B">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4.3.3.3具体、明确的质疑事项和与质疑事项相关的请求；</w:t>
      </w:r>
    </w:p>
    <w:p w14:paraId="7E8541AF">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4.3.3.4事实依据；</w:t>
      </w:r>
    </w:p>
    <w:p w14:paraId="5935CFF5">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4.3.3.5必要的法律依据；</w:t>
      </w:r>
    </w:p>
    <w:p w14:paraId="0077CDBD">
      <w:pPr>
        <w:pStyle w:val="33"/>
        <w:snapToGrid w:val="0"/>
        <w:spacing w:line="360" w:lineRule="auto"/>
        <w:ind w:firstLine="630" w:firstLineChars="300"/>
        <w:rPr>
          <w:rFonts w:hint="eastAsia" w:hAnsi="宋体" w:cs="宋体"/>
          <w:color w:val="000000" w:themeColor="text1"/>
          <w:kern w:val="0"/>
          <w:highlight w:val="none"/>
          <w:lang w:val="zh-CN"/>
          <w14:textFill>
            <w14:solidFill>
              <w14:schemeClr w14:val="tx1"/>
            </w14:solidFill>
          </w14:textFill>
        </w:rPr>
      </w:pPr>
      <w:r>
        <w:rPr>
          <w:rFonts w:hint="eastAsia" w:hAnsi="宋体" w:cs="宋体"/>
          <w:color w:val="000000" w:themeColor="text1"/>
          <w:kern w:val="0"/>
          <w:highlight w:val="none"/>
          <w:lang w:val="zh-CN"/>
          <w14:textFill>
            <w14:solidFill>
              <w14:schemeClr w14:val="tx1"/>
            </w14:solidFill>
          </w14:textFill>
        </w:rPr>
        <w:t>4.3.3.6提出质疑的日期。</w:t>
      </w:r>
    </w:p>
    <w:p w14:paraId="0F1C7613">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1EA6309">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4.3.4对同一采购程序环节的质疑，供应商须在法定质疑期内一次性提出。</w:t>
      </w:r>
    </w:p>
    <w:p w14:paraId="27E63516">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4.3</w:t>
      </w:r>
      <w:r>
        <w:rPr>
          <w:rFonts w:hint="eastAsia"/>
          <w:color w:val="000000" w:themeColor="text1"/>
          <w:sz w:val="21"/>
          <w:szCs w:val="2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58F62DC">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4.3</w:t>
      </w:r>
      <w:r>
        <w:rPr>
          <w:rFonts w:hint="eastAsia"/>
          <w:color w:val="000000" w:themeColor="text1"/>
          <w:sz w:val="21"/>
          <w:szCs w:val="21"/>
          <w:highlight w:val="none"/>
          <w14:textFill>
            <w14:solidFill>
              <w14:schemeClr w14:val="tx1"/>
            </w14:solidFill>
          </w14:textFill>
        </w:rPr>
        <w:t>.6询问或者质疑事项可能影响采购结果的，采购人应当暂停签订合同，已经签订合同的，应当中止履行合同。</w:t>
      </w:r>
    </w:p>
    <w:p w14:paraId="28D071E8">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4.4供应商投诉</w:t>
      </w:r>
    </w:p>
    <w:p w14:paraId="5FAE9EE8">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9130B03">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4.4.</w:t>
      </w:r>
      <w:r>
        <w:rPr>
          <w:rFonts w:hint="eastAsia"/>
          <w:color w:val="000000" w:themeColor="text1"/>
          <w:sz w:val="21"/>
          <w:szCs w:val="21"/>
          <w:highlight w:val="none"/>
          <w:lang w:val="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供应商投诉的事项不得超出已质疑事项的范围，基于质疑答复内容提出的投诉事项除外。</w:t>
      </w:r>
    </w:p>
    <w:p w14:paraId="7A9A5F08">
      <w:pPr>
        <w:pStyle w:val="888"/>
        <w:shd w:val="clear" w:color="auto" w:fill="FFFFFF"/>
        <w:adjustRightInd w:val="0"/>
        <w:snapToGrid w:val="0"/>
        <w:spacing w:before="0" w:beforeAutospacing="0" w:after="0" w:afterAutospacing="0" w:line="360" w:lineRule="auto"/>
        <w:ind w:firstLine="420" w:firstLineChars="200"/>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4.4.3供应商投诉应当有明确的请求和必要的证明材料。</w:t>
      </w:r>
    </w:p>
    <w:p w14:paraId="0F3CBA28">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p>
    <w:p w14:paraId="27BE5AF0">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二、采购文件的构成、澄清、修改</w:t>
      </w:r>
    </w:p>
    <w:p w14:paraId="4CB36AD3">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5．采购文件的构成</w:t>
      </w:r>
    </w:p>
    <w:p w14:paraId="1A15FEFD">
      <w:pPr>
        <w:pStyle w:val="33"/>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采购文件包括下列文件及附件：</w:t>
      </w:r>
    </w:p>
    <w:p w14:paraId="58E3FDAF">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5.1.1竞争性磋商公告；</w:t>
      </w:r>
    </w:p>
    <w:p w14:paraId="3D88113E">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5.1.2供应商须知；</w:t>
      </w:r>
    </w:p>
    <w:p w14:paraId="280A5C3B">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5.1.3采购需求；</w:t>
      </w:r>
    </w:p>
    <w:p w14:paraId="3080FBB5">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5.1.4评审办法；</w:t>
      </w:r>
    </w:p>
    <w:p w14:paraId="5F45120A">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5.1.5拟签订的合同文本；</w:t>
      </w:r>
    </w:p>
    <w:p w14:paraId="77D1E7D1">
      <w:pPr>
        <w:pStyle w:val="33"/>
        <w:tabs>
          <w:tab w:val="left" w:pos="840"/>
        </w:tabs>
        <w:spacing w:line="360" w:lineRule="auto"/>
        <w:ind w:firstLine="84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5.1.6应提交的有关格式范例。</w:t>
      </w:r>
    </w:p>
    <w:p w14:paraId="4AB7232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5.2与本项目有关的</w:t>
      </w:r>
      <w:r>
        <w:rPr>
          <w:rFonts w:hint="eastAsia" w:ascii="宋体" w:hAnsi="宋体" w:cs="宋体"/>
          <w:bCs/>
          <w:color w:val="000000" w:themeColor="text1"/>
          <w:szCs w:val="21"/>
          <w:highlight w:val="none"/>
          <w14:textFill>
            <w14:solidFill>
              <w14:schemeClr w14:val="tx1"/>
            </w14:solidFill>
          </w14:textFill>
        </w:rPr>
        <w:t>澄清或者修改的内容为采购文件的组成部分</w:t>
      </w:r>
      <w:r>
        <w:rPr>
          <w:rFonts w:hint="eastAsia" w:ascii="宋体" w:hAnsi="宋体" w:cs="宋体"/>
          <w:color w:val="000000" w:themeColor="text1"/>
          <w:szCs w:val="21"/>
          <w:highlight w:val="none"/>
          <w14:textFill>
            <w14:solidFill>
              <w14:schemeClr w14:val="tx1"/>
            </w14:solidFill>
          </w14:textFill>
        </w:rPr>
        <w:t>。</w:t>
      </w:r>
    </w:p>
    <w:p w14:paraId="6ECB7989">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 采购文件的澄清、修改</w:t>
      </w:r>
    </w:p>
    <w:p w14:paraId="0F0260BA">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6.1已获取采购文件的潜在供应商，若有问题需要澄清，应于响应文件提交（上传）截止时间前，以书面形式向采购代理机构提出。</w:t>
      </w:r>
    </w:p>
    <w:p w14:paraId="69457F08">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A275057">
      <w:pPr>
        <w:pStyle w:val="23"/>
        <w:rPr>
          <w:rFonts w:hint="eastAsia" w:hAnsi="宋体" w:cs="宋体"/>
          <w:color w:val="000000" w:themeColor="text1"/>
          <w:sz w:val="21"/>
          <w:highlight w:val="none"/>
          <w:lang w:val="en-US"/>
          <w14:textFill>
            <w14:solidFill>
              <w14:schemeClr w14:val="tx1"/>
            </w14:solidFill>
          </w14:textFill>
        </w:rPr>
      </w:pPr>
    </w:p>
    <w:p w14:paraId="4141EBCD">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三、提交响应文件</w:t>
      </w:r>
    </w:p>
    <w:p w14:paraId="18FFFB48">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7. 采购文件的获取</w:t>
      </w:r>
    </w:p>
    <w:p w14:paraId="2F57AA89">
      <w:pPr>
        <w:spacing w:line="360" w:lineRule="auto"/>
        <w:ind w:firstLine="420" w:firstLineChars="200"/>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snapToGrid w:val="0"/>
          <w:color w:val="000000" w:themeColor="text1"/>
          <w:kern w:val="28"/>
          <w:szCs w:val="21"/>
          <w:highlight w:val="none"/>
          <w14:textFill>
            <w14:solidFill>
              <w14:schemeClr w14:val="tx1"/>
            </w14:solidFill>
          </w14:textFill>
        </w:rPr>
        <w:t>详见竞争性磋商公告中获取采购文件的时间期限、地点、方式及采购文件售价。</w:t>
      </w:r>
    </w:p>
    <w:p w14:paraId="51361825">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8.磋商前答疑会或现场考察</w:t>
      </w:r>
    </w:p>
    <w:p w14:paraId="23491D22">
      <w:pPr>
        <w:pStyle w:val="33"/>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46EF6516">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kern w:val="28"/>
          <w:highlight w:val="none"/>
          <w14:textFill>
            <w14:solidFill>
              <w14:schemeClr w14:val="tx1"/>
            </w14:solidFill>
          </w14:textFill>
        </w:rPr>
        <w:t>9.磋商保证金</w:t>
      </w:r>
    </w:p>
    <w:p w14:paraId="6905DE9F">
      <w:pPr>
        <w:pStyle w:val="15"/>
        <w:spacing w:line="360" w:lineRule="auto"/>
        <w:ind w:firstLine="411" w:firstLineChars="196"/>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本项目不需缴纳磋商保证金。</w:t>
      </w:r>
    </w:p>
    <w:p w14:paraId="213A6D9A">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响应文件的语言</w:t>
      </w:r>
    </w:p>
    <w:p w14:paraId="598B7FBD">
      <w:pPr>
        <w:autoSpaceDE w:val="0"/>
        <w:autoSpaceDN w:val="0"/>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响应文件及供应商与采购有关的来往通知、函件和文件均应使用中文。</w:t>
      </w:r>
    </w:p>
    <w:p w14:paraId="57B06AD9">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 响应文件的组成</w:t>
      </w:r>
    </w:p>
    <w:p w14:paraId="25FFE3F8">
      <w:pPr>
        <w:pStyle w:val="33"/>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11.1资格文件：</w:t>
      </w:r>
    </w:p>
    <w:p w14:paraId="64D97277">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11.1.1符合参加政府采购活动应当具备的一般条件的承诺函；</w:t>
      </w:r>
    </w:p>
    <w:p w14:paraId="0509231D">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11.1.2落实政府采购政策需满足的资格要求；</w:t>
      </w:r>
    </w:p>
    <w:p w14:paraId="4A94C7E2">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11.1.3本项目的特定资格要求。</w:t>
      </w:r>
    </w:p>
    <w:p w14:paraId="48C4F35B">
      <w:pPr>
        <w:pStyle w:val="33"/>
        <w:spacing w:line="360" w:lineRule="auto"/>
        <w:rPr>
          <w:rFonts w:hint="eastAsia" w:hAnsi="宋体" w:cs="宋体"/>
          <w:b/>
          <w:color w:val="000000" w:themeColor="text1"/>
          <w:highlight w:val="none"/>
          <w:lang w:val="zh-CN"/>
          <w14:textFill>
            <w14:solidFill>
              <w14:schemeClr w14:val="tx1"/>
            </w14:solidFill>
          </w14:textFill>
        </w:rPr>
      </w:pPr>
      <w:r>
        <w:rPr>
          <w:rFonts w:hint="eastAsia" w:hAnsi="宋体" w:cs="宋体"/>
          <w:b/>
          <w:color w:val="000000" w:themeColor="text1"/>
          <w:highlight w:val="none"/>
          <w:lang w:val="zh-CN"/>
          <w14:textFill>
            <w14:solidFill>
              <w14:schemeClr w14:val="tx1"/>
            </w14:solidFill>
          </w14:textFill>
        </w:rPr>
        <w:t>11.</w:t>
      </w:r>
      <w:r>
        <w:rPr>
          <w:rFonts w:hint="eastAsia" w:hAnsi="宋体" w:cs="宋体"/>
          <w:b/>
          <w:color w:val="000000" w:themeColor="text1"/>
          <w:highlight w:val="none"/>
          <w14:textFill>
            <w14:solidFill>
              <w14:schemeClr w14:val="tx1"/>
            </w14:solidFill>
          </w14:textFill>
        </w:rPr>
        <w:t>2</w:t>
      </w:r>
      <w:r>
        <w:rPr>
          <w:rFonts w:hint="eastAsia" w:hAnsi="宋体" w:cs="宋体"/>
          <w:b/>
          <w:color w:val="000000" w:themeColor="text1"/>
          <w:highlight w:val="none"/>
          <w:lang w:val="zh-CN"/>
          <w14:textFill>
            <w14:solidFill>
              <w14:schemeClr w14:val="tx1"/>
            </w14:solidFill>
          </w14:textFill>
        </w:rPr>
        <w:t xml:space="preserve">  </w:t>
      </w:r>
      <w:r>
        <w:rPr>
          <w:rFonts w:hint="eastAsia" w:hAnsi="宋体" w:cs="宋体"/>
          <w:b/>
          <w:color w:val="000000" w:themeColor="text1"/>
          <w:highlight w:val="none"/>
          <w14:textFill>
            <w14:solidFill>
              <w14:schemeClr w14:val="tx1"/>
            </w14:solidFill>
          </w14:textFill>
        </w:rPr>
        <w:t>商务技术</w:t>
      </w:r>
      <w:r>
        <w:rPr>
          <w:rFonts w:hint="eastAsia" w:hAnsi="宋体" w:cs="宋体"/>
          <w:b/>
          <w:color w:val="000000" w:themeColor="text1"/>
          <w:highlight w:val="none"/>
          <w:lang w:val="zh-CN"/>
          <w14:textFill>
            <w14:solidFill>
              <w14:schemeClr w14:val="tx1"/>
            </w14:solidFill>
          </w14:textFill>
        </w:rPr>
        <w:t>文件：</w:t>
      </w:r>
    </w:p>
    <w:p w14:paraId="46B8C41F">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11.2.1响应函；</w:t>
      </w:r>
      <w:r>
        <w:rPr>
          <w:rFonts w:hint="eastAsia" w:ascii="宋体" w:hAnsi="宋体" w:cs="宋体"/>
          <w:color w:val="000000" w:themeColor="text1"/>
          <w:szCs w:val="21"/>
          <w:highlight w:val="none"/>
          <w:lang w:val="zh-CN"/>
          <w14:textFill>
            <w14:solidFill>
              <w14:schemeClr w14:val="tx1"/>
            </w14:solidFill>
          </w14:textFill>
        </w:rPr>
        <w:t xml:space="preserve"> </w:t>
      </w:r>
    </w:p>
    <w:p w14:paraId="3948BFD7">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11.2.2授权委托书；</w:t>
      </w:r>
    </w:p>
    <w:p w14:paraId="36F46822">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11.2.3符合性审查资料；</w:t>
      </w:r>
    </w:p>
    <w:p w14:paraId="594BAFB3">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11.2.4评审标准相应的商务技术资料；</w:t>
      </w:r>
    </w:p>
    <w:p w14:paraId="47A04D94">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11.2.5商务技术偏离表；</w:t>
      </w:r>
    </w:p>
    <w:p w14:paraId="6BCD01A7">
      <w:pPr>
        <w:snapToGrid w:val="0"/>
        <w:spacing w:line="360" w:lineRule="auto"/>
        <w:ind w:firstLine="840" w:firstLineChars="4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政府采购供应商廉洁自律承诺书；</w:t>
      </w:r>
    </w:p>
    <w:p w14:paraId="32C54A2C">
      <w:pPr>
        <w:pStyle w:val="33"/>
        <w:spacing w:line="360" w:lineRule="auto"/>
        <w:rPr>
          <w:rFonts w:hint="eastAsia" w:hAnsi="宋体" w:cs="宋体"/>
          <w:b/>
          <w:color w:val="000000" w:themeColor="text1"/>
          <w:highlight w:val="none"/>
          <w:lang w:val="zh-CN"/>
          <w14:textFill>
            <w14:solidFill>
              <w14:schemeClr w14:val="tx1"/>
            </w14:solidFill>
          </w14:textFill>
        </w:rPr>
      </w:pPr>
      <w:r>
        <w:rPr>
          <w:rFonts w:hint="eastAsia" w:hAnsi="宋体" w:cs="宋体"/>
          <w:b/>
          <w:color w:val="000000" w:themeColor="text1"/>
          <w:highlight w:val="none"/>
          <w:lang w:val="zh-CN"/>
          <w14:textFill>
            <w14:solidFill>
              <w14:schemeClr w14:val="tx1"/>
            </w14:solidFill>
          </w14:textFill>
        </w:rPr>
        <w:t xml:space="preserve">11.3报价文件： </w:t>
      </w:r>
    </w:p>
    <w:p w14:paraId="55BB400B">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11.3.1报价单；</w:t>
      </w:r>
    </w:p>
    <w:p w14:paraId="0B94B978">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11.3.2已标价工程量清单；</w:t>
      </w:r>
    </w:p>
    <w:p w14:paraId="639BF168">
      <w:pPr>
        <w:snapToGrid w:val="0"/>
        <w:spacing w:line="360" w:lineRule="auto"/>
        <w:ind w:firstLine="840" w:firstLineChars="4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11.3.3中小企业声明函。</w:t>
      </w:r>
    </w:p>
    <w:p w14:paraId="70890130">
      <w:pPr>
        <w:spacing w:line="360" w:lineRule="auto"/>
        <w:ind w:firstLine="632" w:firstLineChars="3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响应文件含有采购人不能接受的附加条件的，响应文件无效；</w:t>
      </w:r>
    </w:p>
    <w:p w14:paraId="52FF898B">
      <w:pPr>
        <w:spacing w:line="360" w:lineRule="auto"/>
        <w:ind w:firstLine="632" w:firstLineChars="3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供应商提供虚假材料的，响应文件无效。</w:t>
      </w:r>
    </w:p>
    <w:p w14:paraId="304C841F">
      <w:pPr>
        <w:pStyle w:val="130"/>
        <w:snapToGrid w:val="0"/>
        <w:spacing w:before="0"/>
        <w:ind w:firstLine="0" w:firstLineChars="0"/>
        <w:outlineLvl w:val="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12</w:t>
      </w:r>
      <w:r>
        <w:rPr>
          <w:rFonts w:hint="eastAsia" w:ascii="宋体" w:hAnsi="宋体" w:cs="宋体"/>
          <w:b/>
          <w:color w:val="000000" w:themeColor="text1"/>
          <w:kern w:val="0"/>
          <w:sz w:val="21"/>
          <w:szCs w:val="21"/>
          <w:highlight w:val="none"/>
          <w:lang w:val="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响应文件的编制</w:t>
      </w:r>
    </w:p>
    <w:p w14:paraId="02755EF3">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BC840E7">
      <w:pPr>
        <w:spacing w:line="360" w:lineRule="auto"/>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7C6ED9B3">
      <w:pPr>
        <w:snapToGrid w:val="0"/>
        <w:spacing w:line="360" w:lineRule="auto"/>
        <w:ind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3A29BA4">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13.响应文件的签署、盖章</w:t>
      </w:r>
    </w:p>
    <w:p w14:paraId="5039C6E8">
      <w:pPr>
        <w:pStyle w:val="130"/>
        <w:snapToGrid w:val="0"/>
        <w:spacing w:before="0"/>
        <w:ind w:firstLine="42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13.1响应文件按照采购文件第六部分格式要求进行签署、盖章。</w:t>
      </w:r>
      <w:r>
        <w:rPr>
          <w:rFonts w:hint="eastAsia" w:ascii="宋体" w:hAnsi="宋体" w:cs="宋体"/>
          <w:b/>
          <w:color w:val="000000" w:themeColor="text1"/>
          <w:sz w:val="21"/>
          <w:szCs w:val="2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 w:val="21"/>
          <w:szCs w:val="21"/>
          <w:highlight w:val="none"/>
          <w14:textFill>
            <w14:solidFill>
              <w14:schemeClr w14:val="tx1"/>
            </w14:solidFill>
          </w14:textFill>
        </w:rPr>
        <w:t>。</w:t>
      </w:r>
    </w:p>
    <w:p w14:paraId="53909470">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6C9B6493">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13.3采购文件对响应文件签署、盖章的要求适用于电子签名。</w:t>
      </w:r>
    </w:p>
    <w:p w14:paraId="206E5E14">
      <w:pPr>
        <w:pStyle w:val="130"/>
        <w:snapToGrid w:val="0"/>
        <w:spacing w:before="0"/>
        <w:ind w:firstLine="0" w:firstLineChars="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14. 响应文件的提交、补充、修改、撤回</w:t>
      </w:r>
    </w:p>
    <w:p w14:paraId="451BF6B6">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CD48EF7">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617D7451">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4E4386B">
      <w:pPr>
        <w:pStyle w:val="33"/>
        <w:snapToGrid w:val="0"/>
        <w:spacing w:line="36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15.备份响应文件</w:t>
      </w:r>
    </w:p>
    <w:p w14:paraId="62553769">
      <w:pPr>
        <w:pStyle w:val="33"/>
        <w:snapToGrid w:val="0"/>
        <w:spacing w:line="360" w:lineRule="auto"/>
        <w:ind w:firstLine="315" w:firstLineChars="150"/>
        <w:rPr>
          <w:rFonts w:hint="eastAsia"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highlight w:val="none"/>
          <w14:textFill>
            <w14:solidFill>
              <w14:schemeClr w14:val="tx1"/>
            </w14:solidFill>
          </w14:textFill>
        </w:rPr>
        <w:t>不强制供应商提交备份响应文件。</w:t>
      </w:r>
    </w:p>
    <w:p w14:paraId="7A3BAF7A">
      <w:pPr>
        <w:pStyle w:val="33"/>
        <w:snapToGrid w:val="0"/>
        <w:spacing w:line="360" w:lineRule="auto"/>
        <w:ind w:firstLine="420" w:firstLineChars="200"/>
        <w:rPr>
          <w:rFonts w:hint="eastAsia"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15.2备份响应文件须在“政采云投标客户端”制作生成，并储存在DVD光盘等存储介质中。备份响应文件应当密封包装并在包装上加盖公章并注明采购项目名称，供应商名称。</w:t>
      </w:r>
      <w:r>
        <w:rPr>
          <w:rFonts w:hint="eastAsia" w:hAnsi="宋体" w:cs="宋体"/>
          <w:b/>
          <w:color w:val="000000" w:themeColor="text1"/>
          <w:highlight w:val="none"/>
          <w14:textFill>
            <w14:solidFill>
              <w14:schemeClr w14:val="tx1"/>
            </w14:solidFill>
          </w14:textFill>
        </w:rPr>
        <w:t>不符合上述制作、存储、密封规定的备份响应文件将被视为无效或者被拒绝接收。</w:t>
      </w:r>
    </w:p>
    <w:p w14:paraId="5EC7D095">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299C84F">
      <w:pPr>
        <w:pStyle w:val="33"/>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highlight w:val="none"/>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50A652EB">
      <w:pPr>
        <w:pStyle w:val="33"/>
        <w:snapToGrid w:val="0"/>
        <w:spacing w:line="360" w:lineRule="auto"/>
        <w:ind w:firstLine="420" w:firstLineChars="199"/>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15.5供应商仅提交备份响应文件，未在电子交易平台传输递交响应文件的，响应文件无效。</w:t>
      </w:r>
    </w:p>
    <w:p w14:paraId="17C7E182">
      <w:pPr>
        <w:pStyle w:val="130"/>
        <w:spacing w:before="0"/>
        <w:ind w:firstLine="0" w:firstLineChars="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16.响应文件的无效处理</w:t>
      </w:r>
    </w:p>
    <w:p w14:paraId="6A22ED6C">
      <w:pPr>
        <w:pStyle w:val="24"/>
        <w:spacing w:line="360" w:lineRule="auto"/>
        <w:ind w:firstLine="315" w:firstLineChars="15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有采购文件第四部分4.2规定的情形之一的，响应文件无效：</w:t>
      </w:r>
    </w:p>
    <w:p w14:paraId="58FB4716">
      <w:pPr>
        <w:pStyle w:val="130"/>
        <w:spacing w:before="0"/>
        <w:ind w:firstLine="0" w:firstLineChars="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17.响应文件有效期</w:t>
      </w:r>
    </w:p>
    <w:p w14:paraId="3AE304B0">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Cs w:val="21"/>
          <w:highlight w:val="none"/>
          <w14:textFill>
            <w14:solidFill>
              <w14:schemeClr w14:val="tx1"/>
            </w14:solidFill>
          </w14:textFill>
        </w:rPr>
        <w:t>供应商的响应文件中承诺的响应文件有效期少于采购文件中载明的响应文件有效期的，响应文件无效。</w:t>
      </w:r>
    </w:p>
    <w:p w14:paraId="3237AAC8">
      <w:pPr>
        <w:pStyle w:val="13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17.2响应文件合格投递后，自响应文件提交截止时间起，在响应文件有效期内有效。</w:t>
      </w:r>
    </w:p>
    <w:p w14:paraId="1C9F8224">
      <w:pPr>
        <w:pStyle w:val="13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E505D7F">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p>
    <w:p w14:paraId="5C1F9060">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四、响应文件开启、资格审查与信用信息查询</w:t>
      </w:r>
    </w:p>
    <w:p w14:paraId="41F29867">
      <w:pPr>
        <w:pStyle w:val="556"/>
        <w:spacing w:before="0" w:line="360" w:lineRule="auto"/>
        <w:ind w:left="0" w:firstLine="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18.响应文件开启</w:t>
      </w:r>
      <w:r>
        <w:rPr>
          <w:rFonts w:hint="eastAsia" w:ascii="宋体" w:hAnsi="宋体" w:cs="宋体"/>
          <w:color w:val="000000" w:themeColor="text1"/>
          <w:sz w:val="21"/>
          <w:szCs w:val="21"/>
          <w:highlight w:val="none"/>
          <w14:textFill>
            <w14:solidFill>
              <w14:schemeClr w14:val="tx1"/>
            </w14:solidFill>
          </w14:textFill>
        </w:rPr>
        <w:t xml:space="preserve"> </w:t>
      </w:r>
    </w:p>
    <w:p w14:paraId="12CD85FB">
      <w:pPr>
        <w:pStyle w:val="556"/>
        <w:snapToGrid w:val="0"/>
        <w:spacing w:before="0" w:line="360" w:lineRule="auto"/>
        <w:ind w:left="0" w:firstLine="420" w:firstLineChars="2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7199AA80">
      <w:pPr>
        <w:pStyle w:val="556"/>
        <w:snapToGrid w:val="0"/>
        <w:spacing w:before="0" w:line="360" w:lineRule="auto"/>
        <w:ind w:left="0" w:firstLine="420" w:firstLineChars="2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2F2ED2CF">
      <w:pPr>
        <w:pStyle w:val="556"/>
        <w:snapToGrid w:val="0"/>
        <w:spacing w:before="0" w:line="360" w:lineRule="auto"/>
        <w:ind w:left="0" w:firstLine="420" w:firstLineChars="2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18.3</w:t>
      </w:r>
      <w:r>
        <w:rPr>
          <w:rFonts w:hint="eastAsia" w:ascii="宋体" w:hAnsi="宋体" w:cs="宋体"/>
          <w:b/>
          <w:bCs/>
          <w:color w:val="000000" w:themeColor="text1"/>
          <w:sz w:val="21"/>
          <w:szCs w:val="21"/>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25A0EAA">
      <w:pPr>
        <w:pStyle w:val="556"/>
        <w:spacing w:before="0" w:line="360" w:lineRule="auto"/>
        <w:ind w:left="0" w:firstLine="0"/>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19、资格审查</w:t>
      </w:r>
    </w:p>
    <w:p w14:paraId="43F163D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r>
        <w:rPr>
          <w:rFonts w:hint="eastAsia" w:ascii="宋体" w:hAnsi="宋体" w:cs="宋体"/>
          <w:color w:val="000000" w:themeColor="text1"/>
          <w:szCs w:val="21"/>
          <w:highlight w:val="none"/>
          <w14:textFill>
            <w14:solidFill>
              <w14:schemeClr w14:val="tx1"/>
            </w14:solidFill>
          </w14:textFill>
        </w:rPr>
        <w:t>采购人、采购代理机构或磋商小组依据法律法规和采购文件的规定，对供应商的资格进行审查。</w:t>
      </w:r>
    </w:p>
    <w:p w14:paraId="1E8F8E37">
      <w:pPr>
        <w:pStyle w:val="13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19.2供应商未按照采购文件要求提供与</w:t>
      </w:r>
      <w:r>
        <w:rPr>
          <w:rFonts w:hint="eastAsia" w:ascii="宋体" w:hAnsi="宋体" w:cs="宋体"/>
          <w:color w:val="000000" w:themeColor="text1"/>
          <w:sz w:val="21"/>
          <w:szCs w:val="21"/>
          <w:highlight w:val="none"/>
          <w14:textFill>
            <w14:solidFill>
              <w14:schemeClr w14:val="tx1"/>
            </w14:solidFill>
          </w14:textFill>
        </w:rPr>
        <w:t>资格条件相应的</w:t>
      </w:r>
      <w:r>
        <w:rPr>
          <w:rFonts w:hint="eastAsia" w:ascii="宋体" w:hAnsi="宋体" w:cs="宋体"/>
          <w:color w:val="000000" w:themeColor="text1"/>
          <w:kern w:val="0"/>
          <w:sz w:val="21"/>
          <w:szCs w:val="21"/>
          <w:highlight w:val="none"/>
          <w14:textFill>
            <w14:solidFill>
              <w14:schemeClr w14:val="tx1"/>
            </w14:solidFill>
          </w14:textFill>
        </w:rPr>
        <w:t>有效资格证明材料的，视为</w:t>
      </w:r>
      <w:r>
        <w:rPr>
          <w:rFonts w:hint="eastAsia" w:ascii="宋体" w:hAnsi="宋体" w:cs="宋体"/>
          <w:color w:val="000000" w:themeColor="text1"/>
          <w:sz w:val="21"/>
          <w:szCs w:val="21"/>
          <w:highlight w:val="none"/>
          <w14:textFill>
            <w14:solidFill>
              <w14:schemeClr w14:val="tx1"/>
            </w14:solidFill>
          </w14:textFill>
        </w:rPr>
        <w:t>供应商不具备采购文件中规定的资格要求，其响应文件无效。</w:t>
      </w:r>
    </w:p>
    <w:p w14:paraId="044F916D">
      <w:pPr>
        <w:pStyle w:val="13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19.</w:t>
      </w:r>
      <w:r>
        <w:rPr>
          <w:rFonts w:hint="eastAsia" w:ascii="宋体" w:hAnsi="宋体" w:cs="宋体"/>
          <w:color w:val="000000" w:themeColor="text1"/>
          <w:sz w:val="21"/>
          <w:szCs w:val="21"/>
          <w:highlight w:val="none"/>
          <w14:textFill>
            <w14:solidFill>
              <w14:schemeClr w14:val="tx1"/>
            </w14:solidFill>
          </w14:textFill>
        </w:rPr>
        <w:t>3对未通过资格审查的供应商，采购人或采购代理机构告知其未通过的原因。</w:t>
      </w:r>
    </w:p>
    <w:p w14:paraId="7B8AB3F9">
      <w:pPr>
        <w:pStyle w:val="13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19.</w:t>
      </w:r>
      <w:r>
        <w:rPr>
          <w:rFonts w:hint="eastAsia" w:ascii="宋体" w:hAnsi="宋体" w:cs="宋体"/>
          <w:color w:val="000000" w:themeColor="text1"/>
          <w:sz w:val="21"/>
          <w:szCs w:val="21"/>
          <w:highlight w:val="none"/>
          <w14:textFill>
            <w14:solidFill>
              <w14:schemeClr w14:val="tx1"/>
            </w14:solidFill>
          </w14:textFill>
        </w:rPr>
        <w:t>4合格供应商不足3家的，不再评审。</w:t>
      </w:r>
    </w:p>
    <w:p w14:paraId="13274C33">
      <w:pPr>
        <w:pStyle w:val="130"/>
        <w:spacing w:before="0"/>
        <w:ind w:firstLine="0" w:firstLineChars="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20、信用信息查询</w:t>
      </w:r>
    </w:p>
    <w:p w14:paraId="65A2F400">
      <w:pPr>
        <w:pStyle w:val="130"/>
        <w:spacing w:before="0"/>
        <w:ind w:firstLine="495" w:firstLineChars="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37779C09">
      <w:pPr>
        <w:pStyle w:val="130"/>
        <w:spacing w:before="0"/>
        <w:ind w:firstLine="495" w:firstLineChars="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20.2信用信息查询记录和证据留存的具体方式：现场查询的供应商的信用记录、查询结果经确认后将与采购文件一起存档。</w:t>
      </w:r>
    </w:p>
    <w:p w14:paraId="02A9DEAA">
      <w:pPr>
        <w:pStyle w:val="130"/>
        <w:spacing w:before="0"/>
        <w:ind w:firstLine="495"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49CFC79F">
      <w:pPr>
        <w:pStyle w:val="130"/>
        <w:spacing w:before="0"/>
        <w:ind w:firstLine="0" w:firstLineChars="0"/>
        <w:rPr>
          <w:rFonts w:hint="eastAsia" w:ascii="宋体" w:hAnsi="宋体" w:cs="宋体"/>
          <w:color w:val="000000" w:themeColor="text1"/>
          <w:kern w:val="0"/>
          <w:sz w:val="21"/>
          <w:szCs w:val="21"/>
          <w:highlight w:val="none"/>
          <w14:textFill>
            <w14:solidFill>
              <w14:schemeClr w14:val="tx1"/>
            </w14:solidFill>
          </w14:textFill>
        </w:rPr>
      </w:pPr>
    </w:p>
    <w:p w14:paraId="4329EA84">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五、评审</w:t>
      </w:r>
    </w:p>
    <w:p w14:paraId="3A16ACEF">
      <w:pPr>
        <w:spacing w:line="360" w:lineRule="auto"/>
        <w:rPr>
          <w:rFonts w:hint="eastAsia" w:ascii="宋体" w:hAnsi="宋体" w:cs="宋体"/>
          <w:b/>
          <w:color w:val="000000" w:themeColor="text1"/>
          <w:szCs w:val="21"/>
          <w:highlight w:val="none"/>
          <w14:textFill>
            <w14:solidFill>
              <w14:schemeClr w14:val="tx1"/>
            </w14:solidFill>
          </w14:textFill>
        </w:rPr>
      </w:pPr>
      <w:bookmarkStart w:id="15" w:name="_Toc91899903"/>
      <w:r>
        <w:rPr>
          <w:rFonts w:hint="eastAsia" w:ascii="宋体" w:hAnsi="宋体" w:cs="宋体"/>
          <w:b/>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Cs w:val="21"/>
          <w:highlight w:val="none"/>
          <w14:textFill>
            <w14:solidFill>
              <w14:schemeClr w14:val="tx1"/>
            </w14:solidFill>
          </w14:textFill>
        </w:rPr>
        <w:t>详见采购文件第四部分评审办法。</w:t>
      </w:r>
    </w:p>
    <w:p w14:paraId="12F524A5">
      <w:pPr>
        <w:spacing w:line="360" w:lineRule="auto"/>
        <w:rPr>
          <w:rFonts w:hint="eastAsia" w:ascii="宋体" w:hAnsi="宋体" w:cs="宋体"/>
          <w:b/>
          <w:color w:val="000000" w:themeColor="text1"/>
          <w:szCs w:val="21"/>
          <w:highlight w:val="none"/>
          <w14:textFill>
            <w14:solidFill>
              <w14:schemeClr w14:val="tx1"/>
            </w14:solidFill>
          </w14:textFill>
        </w:rPr>
      </w:pPr>
    </w:p>
    <w:p w14:paraId="618B7CEB">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六、成交供应商确定</w:t>
      </w:r>
    </w:p>
    <w:p w14:paraId="3F443F4E">
      <w:pPr>
        <w:pStyle w:val="24"/>
        <w:spacing w:line="360" w:lineRule="auto"/>
        <w:ind w:left="420" w:hanging="420" w:hangingChars="199"/>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22. 确定成交供应商</w:t>
      </w:r>
    </w:p>
    <w:p w14:paraId="383D5772">
      <w:pPr>
        <w:pStyle w:val="130"/>
        <w:snapToGrid w:val="0"/>
        <w:spacing w:before="0"/>
        <w:ind w:firstLine="42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508E87">
      <w:pPr>
        <w:pStyle w:val="130"/>
        <w:snapToGrid w:val="0"/>
        <w:spacing w:before="0"/>
        <w:ind w:firstLine="0" w:firstLineChars="0"/>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23. 成交通知与成交结果公告</w:t>
      </w:r>
    </w:p>
    <w:p w14:paraId="417889EA">
      <w:pPr>
        <w:widowControl/>
        <w:shd w:val="clear" w:color="auto" w:fill="FFFFFF"/>
        <w:spacing w:line="360" w:lineRule="auto"/>
        <w:ind w:firstLine="48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484FAAAD">
      <w:pPr>
        <w:widowControl/>
        <w:shd w:val="clear" w:color="auto" w:fill="FFFFFF"/>
        <w:spacing w:line="360" w:lineRule="auto"/>
        <w:ind w:firstLine="48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353926E">
      <w:pPr>
        <w:widowControl/>
        <w:shd w:val="clear" w:color="auto" w:fill="FFFFFF"/>
        <w:spacing w:line="360" w:lineRule="auto"/>
        <w:ind w:firstLine="48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23.3公告期限为1个工作日。</w:t>
      </w:r>
    </w:p>
    <w:p w14:paraId="282548CC">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七、合同授予</w:t>
      </w:r>
    </w:p>
    <w:p w14:paraId="396694D9">
      <w:pPr>
        <w:pStyle w:val="24"/>
        <w:snapToGrid w:val="0"/>
        <w:spacing w:line="360" w:lineRule="auto"/>
        <w:ind w:left="420" w:hanging="420" w:hangingChars="199"/>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 xml:space="preserve">24. </w:t>
      </w:r>
      <w:r>
        <w:rPr>
          <w:rFonts w:hint="eastAsia" w:cs="宋体"/>
          <w:color w:val="000000" w:themeColor="text1"/>
          <w:sz w:val="21"/>
          <w:szCs w:val="21"/>
          <w:highlight w:val="none"/>
          <w14:textFill>
            <w14:solidFill>
              <w14:schemeClr w14:val="tx1"/>
            </w14:solidFill>
          </w14:textFill>
        </w:rPr>
        <w:t>合同主要条款详见第五部分拟签订的合同文本。</w:t>
      </w:r>
    </w:p>
    <w:p w14:paraId="2F692166">
      <w:pPr>
        <w:pStyle w:val="24"/>
        <w:snapToGrid w:val="0"/>
        <w:spacing w:line="360" w:lineRule="auto"/>
        <w:ind w:left="420" w:hanging="420" w:hangingChars="199"/>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25. 合同的签订</w:t>
      </w:r>
    </w:p>
    <w:p w14:paraId="6F33145A">
      <w:pPr>
        <w:widowControl/>
        <w:shd w:val="clear" w:color="auto" w:fill="FFFFFF"/>
        <w:snapToGrid w:val="0"/>
        <w:spacing w:line="360" w:lineRule="auto"/>
        <w:ind w:firstLine="48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w:t>
      </w:r>
      <w:r>
        <w:rPr>
          <w:rFonts w:hint="eastAsia" w:ascii="宋体" w:hAnsi="宋体" w:cs="宋体"/>
          <w:color w:val="000000" w:themeColor="text1"/>
          <w:kern w:val="0"/>
          <w:szCs w:val="21"/>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5A0B9C8">
      <w:pPr>
        <w:pStyle w:val="130"/>
        <w:snapToGrid w:val="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25.2成交供应商按规定的日期、时间、地点，由法定代表人或其授权代表与采购人代表签订合同。</w:t>
      </w:r>
    </w:p>
    <w:p w14:paraId="5203F583">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25.3如签订合同并生效后，供应商无故拒绝或延期，除按照合同条款处理外，列入不良行为记录一次，并给予通报。</w:t>
      </w:r>
    </w:p>
    <w:p w14:paraId="7CEE83D8">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544ECD4">
      <w:pPr>
        <w:pStyle w:val="24"/>
        <w:numPr>
          <w:ilvl w:val="0"/>
          <w:numId w:val="2"/>
        </w:numPr>
        <w:snapToGrid w:val="0"/>
        <w:spacing w:line="360" w:lineRule="auto"/>
        <w:ind w:firstLine="422"/>
        <w:rPr>
          <w:rFonts w:hint="eastAsia" w:cs="宋体"/>
          <w:bCs/>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履约保证金：</w:t>
      </w:r>
      <w:r>
        <w:rPr>
          <w:rFonts w:hint="eastAsia" w:cs="宋体"/>
          <w:bCs/>
          <w:color w:val="000000" w:themeColor="text1"/>
          <w:sz w:val="21"/>
          <w:szCs w:val="21"/>
          <w:highlight w:val="none"/>
          <w14:textFill>
            <w14:solidFill>
              <w14:schemeClr w14:val="tx1"/>
            </w14:solidFill>
          </w14:textFill>
        </w:rPr>
        <w:t>无。</w:t>
      </w:r>
    </w:p>
    <w:p w14:paraId="203E687E">
      <w:pPr>
        <w:spacing w:line="360" w:lineRule="auto"/>
        <w:rPr>
          <w:rFonts w:hint="eastAsia" w:ascii="宋体" w:hAnsi="宋体" w:cs="宋体"/>
          <w:color w:val="000000" w:themeColor="text1"/>
          <w:szCs w:val="21"/>
          <w:highlight w:val="none"/>
          <w14:textFill>
            <w14:solidFill>
              <w14:schemeClr w14:val="tx1"/>
            </w14:solidFill>
          </w14:textFill>
        </w:rPr>
      </w:pPr>
    </w:p>
    <w:p w14:paraId="153B7DB2">
      <w:pPr>
        <w:pStyle w:val="3"/>
        <w:rPr>
          <w:rFonts w:hint="eastAsia" w:ascii="宋体" w:hAnsi="宋体" w:eastAsia="宋体" w:cs="宋体"/>
          <w:b w:val="0"/>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27.预付款：</w:t>
      </w:r>
      <w:r>
        <w:rPr>
          <w:rFonts w:hint="eastAsia" w:ascii="宋体" w:hAnsi="宋体" w:eastAsia="宋体" w:cs="宋体"/>
          <w:b w:val="0"/>
          <w:color w:val="000000" w:themeColor="text1"/>
          <w:sz w:val="21"/>
          <w:szCs w:val="21"/>
          <w:highlight w:val="none"/>
          <w:lang w:val="en-US"/>
          <w14:textFill>
            <w14:solidFill>
              <w14:schemeClr w14:val="tx1"/>
            </w14:solidFill>
          </w14:textFill>
        </w:rPr>
        <w:t>详见付款方式。</w:t>
      </w:r>
    </w:p>
    <w:p w14:paraId="2651D9ED">
      <w:pPr>
        <w:snapToGrid w:val="0"/>
        <w:spacing w:line="360" w:lineRule="auto"/>
        <w:ind w:firstLine="2203" w:firstLineChars="1045"/>
        <w:rPr>
          <w:rFonts w:hint="eastAsia" w:ascii="宋体" w:hAnsi="宋体" w:cs="宋体"/>
          <w:b/>
          <w:color w:val="000000" w:themeColor="text1"/>
          <w:szCs w:val="21"/>
          <w:highlight w:val="none"/>
          <w14:textFill>
            <w14:solidFill>
              <w14:schemeClr w14:val="tx1"/>
            </w14:solidFill>
          </w14:textFill>
        </w:rPr>
      </w:pPr>
    </w:p>
    <w:p w14:paraId="2D221EC8">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八、电子交易活动的中止</w:t>
      </w:r>
    </w:p>
    <w:p w14:paraId="1103B5A7">
      <w:pPr>
        <w:pStyle w:val="130"/>
        <w:snapToGrid w:val="0"/>
        <w:spacing w:before="0"/>
        <w:ind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28</w:t>
      </w:r>
      <w:r>
        <w:rPr>
          <w:rFonts w:hint="eastAsia" w:ascii="宋体" w:hAnsi="宋体" w:cs="宋体"/>
          <w:b/>
          <w:color w:val="000000" w:themeColor="text1"/>
          <w:sz w:val="21"/>
          <w:szCs w:val="21"/>
          <w:highlight w:val="none"/>
          <w14:textFill>
            <w14:solidFill>
              <w14:schemeClr w14:val="tx1"/>
            </w14:solidFill>
          </w14:textFill>
        </w:rPr>
        <w:t>. 电子交易活动的中止。</w:t>
      </w:r>
      <w:r>
        <w:rPr>
          <w:rFonts w:hint="eastAsia" w:ascii="宋体" w:hAnsi="宋体" w:cs="宋体"/>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65C76B9">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28.1电子交易平台发生故障而无法登录访问的； </w:t>
      </w:r>
    </w:p>
    <w:p w14:paraId="344373BF">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28.2电子交易平台应用或数据库出现错误，不能进行正常操作的；</w:t>
      </w:r>
    </w:p>
    <w:p w14:paraId="1ABC2661">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28.3电子交易平台发现严重安全漏洞，有潜在泄密危险的；</w:t>
      </w:r>
    </w:p>
    <w:p w14:paraId="3F190F5C">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28.4病毒发作导致不能进行正常操作的； </w:t>
      </w:r>
    </w:p>
    <w:p w14:paraId="3F6F1822">
      <w:pPr>
        <w:pStyle w:val="130"/>
        <w:snapToGrid w:val="0"/>
        <w:spacing w:before="0"/>
        <w:ind w:firstLine="42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28.5其他无法保证电子交易的公平、公正和安全的情况。</w:t>
      </w:r>
    </w:p>
    <w:p w14:paraId="23FDB6C8">
      <w:pPr>
        <w:pStyle w:val="130"/>
        <w:snapToGrid w:val="0"/>
        <w:spacing w:before="0"/>
        <w:ind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59D5BF">
      <w:pPr>
        <w:tabs>
          <w:tab w:val="left" w:pos="0"/>
        </w:tabs>
        <w:spacing w:line="360" w:lineRule="auto"/>
        <w:ind w:firstLine="480"/>
        <w:rPr>
          <w:rFonts w:hint="eastAsia" w:ascii="宋体" w:hAnsi="宋体" w:cs="宋体"/>
          <w:color w:val="000000" w:themeColor="text1"/>
          <w:szCs w:val="21"/>
          <w:highlight w:val="none"/>
          <w14:textFill>
            <w14:solidFill>
              <w14:schemeClr w14:val="tx1"/>
            </w14:solidFill>
          </w14:textFill>
        </w:rPr>
      </w:pPr>
    </w:p>
    <w:p w14:paraId="2C69D7FB">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九、验收</w:t>
      </w:r>
    </w:p>
    <w:p w14:paraId="738F789E">
      <w:pPr>
        <w:pStyle w:val="24"/>
        <w:spacing w:line="360" w:lineRule="auto"/>
        <w:ind w:firstLine="0" w:firstLineChars="0"/>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30.验收</w:t>
      </w:r>
    </w:p>
    <w:p w14:paraId="62134DB1">
      <w:pPr>
        <w:tabs>
          <w:tab w:val="left" w:pos="0"/>
        </w:tabs>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9868BA">
      <w:pPr>
        <w:tabs>
          <w:tab w:val="left" w:pos="0"/>
        </w:tabs>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06F670DB">
      <w:pPr>
        <w:tabs>
          <w:tab w:val="left" w:pos="0"/>
        </w:tabs>
        <w:spacing w:line="360" w:lineRule="auto"/>
        <w:ind w:firstLine="48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w:t>
      </w:r>
    </w:p>
    <w:p w14:paraId="37542766">
      <w:pPr>
        <w:tabs>
          <w:tab w:val="left" w:pos="0"/>
        </w:tabs>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F8A0555">
      <w:pPr>
        <w:tabs>
          <w:tab w:val="left" w:pos="0"/>
        </w:tabs>
        <w:spacing w:line="360" w:lineRule="auto"/>
        <w:ind w:firstLine="480"/>
        <w:rPr>
          <w:rFonts w:hint="eastAsia" w:ascii="宋体" w:hAnsi="宋体" w:cs="宋体"/>
          <w:color w:val="000000" w:themeColor="text1"/>
          <w:kern w:val="0"/>
          <w:szCs w:val="21"/>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bookmarkStart w:id="16" w:name="_Hlt75236101"/>
      <w:bookmarkEnd w:id="16"/>
      <w:bookmarkStart w:id="17" w:name="_Hlt68057669"/>
      <w:bookmarkEnd w:id="17"/>
      <w:bookmarkStart w:id="18" w:name="_Hlt68072998"/>
      <w:bookmarkEnd w:id="18"/>
      <w:bookmarkStart w:id="19" w:name="_Hlt74729768"/>
      <w:bookmarkEnd w:id="19"/>
      <w:bookmarkStart w:id="20" w:name="_Hlt68072990"/>
      <w:bookmarkEnd w:id="20"/>
      <w:bookmarkStart w:id="21" w:name="_Hlt68403820"/>
      <w:bookmarkEnd w:id="21"/>
      <w:bookmarkStart w:id="22" w:name="_Hlt68073093"/>
      <w:bookmarkEnd w:id="22"/>
      <w:bookmarkStart w:id="23" w:name="_Hlt74730295"/>
      <w:bookmarkEnd w:id="23"/>
      <w:bookmarkStart w:id="24" w:name="_Hlt74714665"/>
      <w:bookmarkEnd w:id="24"/>
      <w:bookmarkStart w:id="25" w:name="_Hlt75236290"/>
      <w:bookmarkEnd w:id="25"/>
      <w:bookmarkStart w:id="26" w:name="_Hlt74707468"/>
      <w:bookmarkEnd w:id="26"/>
      <w:bookmarkStart w:id="27" w:name="_Hlt75236011"/>
      <w:bookmarkEnd w:id="27"/>
    </w:p>
    <w:bookmarkEnd w:id="13"/>
    <w:bookmarkEnd w:id="14"/>
    <w:p w14:paraId="4AC18DD7">
      <w:pPr>
        <w:pStyle w:val="33"/>
        <w:spacing w:line="360" w:lineRule="auto"/>
        <w:jc w:val="center"/>
        <w:rPr>
          <w:rFonts w:hint="eastAsia" w:hAnsi="宋体" w:cs="宋体"/>
          <w:b/>
          <w:snapToGrid/>
          <w:color w:val="000000" w:themeColor="text1"/>
          <w:sz w:val="28"/>
          <w:szCs w:val="28"/>
          <w:highlight w:val="none"/>
          <w14:textFill>
            <w14:solidFill>
              <w14:schemeClr w14:val="tx1"/>
            </w14:solidFill>
          </w14:textFill>
        </w:rPr>
      </w:pPr>
      <w:bookmarkStart w:id="28" w:name="第四部分"/>
      <w:r>
        <w:rPr>
          <w:rFonts w:hint="eastAsia" w:hAnsi="宋体" w:cs="宋体"/>
          <w:b/>
          <w:snapToGrid/>
          <w:color w:val="000000" w:themeColor="text1"/>
          <w:sz w:val="28"/>
          <w:szCs w:val="28"/>
          <w:highlight w:val="none"/>
          <w14:textFill>
            <w14:solidFill>
              <w14:schemeClr w14:val="tx1"/>
            </w14:solidFill>
          </w14:textFill>
        </w:rPr>
        <w:t>第三部分 采购需求</w:t>
      </w:r>
    </w:p>
    <w:p w14:paraId="7E6B47DE">
      <w:pPr>
        <w:tabs>
          <w:tab w:val="left" w:pos="1100"/>
        </w:tabs>
        <w:spacing w:line="360" w:lineRule="auto"/>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一、项目背景</w:t>
      </w:r>
    </w:p>
    <w:p w14:paraId="74B11CE3">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人民政协是中国共产党把马克思列宁主义统一战线理论、政党理论、民主政治理论同中国实际相结合的伟大成果，是中国共产党领导各民主党派、无党派人士、人民团体和各族各界人士在政治制度上进行的伟大创造。七十五年来，在中国共产党领导下，人民政协积极投身建立新中国、建设新中国、探索改革路、实现中国梦的伟大实践，走过辉煌历程，发挥了重要作用。</w:t>
      </w:r>
    </w:p>
    <w:p w14:paraId="49AE1970">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为庆祝中国人民政治协商会议成立75周年，文史研究信息中心（嘉兴市政协界别服务中心筹办此展陈项目。嘉兴的人民政协事业是从新中国成立后起步的。在中国共产党领导下，嘉兴政协组织践行初心使命，认真履行政治协商、民主监督、参政议政职能，在推进嘉兴的社会主义革命和建设、改革开放和现代化建设中，做了大量卓有成效的工作，充分显示了中国特色社会主义民主政治制度的强大生命力。</w:t>
      </w:r>
    </w:p>
    <w:p w14:paraId="3712C9F6">
      <w:pPr>
        <w:tabs>
          <w:tab w:val="left" w:pos="1100"/>
        </w:tabs>
        <w:spacing w:line="360" w:lineRule="auto"/>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二、项目概况</w:t>
      </w:r>
    </w:p>
    <w:p w14:paraId="66DAA7E6">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项目内容：人民政协光辉历程和嘉兴政协创新实践展陈项目，布展面积约653.49平米，根据陈列大纲及施工图进行布展陈列，内容主要包括但不限于前言、结束语、标题版、单元版、图文展板、背景板、展柜、灯箱、视频多媒体、灯光设计、展台、展架、说明牌、专业灯光</w:t>
      </w:r>
      <w:r>
        <w:rPr>
          <w:rFonts w:hint="eastAsia" w:ascii="宋体" w:hAnsi="宋体" w:cs="宋体"/>
          <w:snapToGrid w:val="0"/>
          <w:color w:val="000000" w:themeColor="text1"/>
          <w:szCs w:val="21"/>
          <w:highlight w:val="none"/>
          <w:lang w:val="en-US" w:eastAsia="zh-CN"/>
          <w14:textFill>
            <w14:solidFill>
              <w14:schemeClr w14:val="tx1"/>
            </w14:solidFill>
          </w14:textFill>
        </w:rPr>
        <w:t>设置、展线</w:t>
      </w:r>
      <w:r>
        <w:rPr>
          <w:rFonts w:hint="eastAsia" w:ascii="宋体" w:hAnsi="宋体" w:cs="宋体"/>
          <w:snapToGrid w:val="0"/>
          <w:color w:val="000000" w:themeColor="text1"/>
          <w:szCs w:val="21"/>
          <w:highlight w:val="none"/>
          <w14:textFill>
            <w14:solidFill>
              <w14:schemeClr w14:val="tx1"/>
            </w14:solidFill>
          </w14:textFill>
        </w:rPr>
        <w:t>等及图纸清单中体现的其他布展工作量。</w:t>
      </w:r>
    </w:p>
    <w:p w14:paraId="6D6811F8">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项目地点：浙江省嘉兴市南湖区禾兴南路23号梅湾街东区21号楼二楼。</w:t>
      </w:r>
    </w:p>
    <w:p w14:paraId="4C865B1E">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3</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项目目标：合格，符合国家、行业和地方颁发的现行有效的设计技术规范及规程技术标准的规定。</w:t>
      </w:r>
    </w:p>
    <w:p w14:paraId="596269D6">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4</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展陈布展的基本原则：</w:t>
      </w:r>
    </w:p>
    <w:p w14:paraId="2F830BB6">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符合展览陈列的各项需求，符合大纲文件的要求。</w:t>
      </w:r>
    </w:p>
    <w:p w14:paraId="51651E35">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2</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严格按照国家的有关标准和规范布展，统筹安排。确保展陈施工质量，从而达到建设目的，满足项目建设单位对该工程的使用要求。</w:t>
      </w:r>
    </w:p>
    <w:p w14:paraId="2F44AFF8">
      <w:pPr>
        <w:tabs>
          <w:tab w:val="left" w:pos="1100"/>
        </w:tabs>
        <w:spacing w:line="360" w:lineRule="auto"/>
        <w:ind w:firstLine="48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3</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摒弃传统展厅中封闭式展墙做法，打造开放式的新概念布展陈列。</w:t>
      </w:r>
    </w:p>
    <w:p w14:paraId="791F9954">
      <w:pPr>
        <w:tabs>
          <w:tab w:val="left" w:pos="1100"/>
        </w:tabs>
        <w:spacing w:line="360" w:lineRule="auto"/>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三、项目工艺要求</w:t>
      </w:r>
    </w:p>
    <w:p w14:paraId="4C4A1C5B">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主要改版建设包含但不限于下述内容（相关工艺标准供参考，投标人可在此基础上提供更优质的材料或工艺，但不得低于以下要求。）：</w:t>
      </w:r>
    </w:p>
    <w:p w14:paraId="522EBE2D">
      <w:pPr>
        <w:spacing w:line="360" w:lineRule="auto"/>
        <w:ind w:firstLine="422"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1.图文图板：</w:t>
      </w:r>
      <w:r>
        <w:rPr>
          <w:rFonts w:hint="eastAsia" w:ascii="宋体" w:hAnsi="宋体" w:cs="宋体"/>
          <w:snapToGrid w:val="0"/>
          <w:color w:val="000000" w:themeColor="text1"/>
          <w:szCs w:val="21"/>
          <w:highlight w:val="none"/>
          <w14:textFill>
            <w14:solidFill>
              <w14:schemeClr w14:val="tx1"/>
            </w14:solidFill>
          </w14:textFill>
        </w:rPr>
        <w:t>制作工艺全面立体化，品质更高，工艺更为精细</w:t>
      </w:r>
    </w:p>
    <w:p w14:paraId="6642AC7F">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采用铝蜂窝板做图片底板</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特点:防火性能好，不易变形轻便。</w:t>
      </w:r>
    </w:p>
    <w:p w14:paraId="26E07069">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2</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专业</w:t>
      </w:r>
      <w:r>
        <w:rPr>
          <w:rFonts w:hint="eastAsia" w:ascii="宋体" w:hAnsi="宋体" w:cs="宋体"/>
          <w:snapToGrid w:val="0"/>
          <w:color w:val="000000" w:themeColor="text1"/>
          <w:szCs w:val="21"/>
          <w:highlight w:val="none"/>
          <w14:textFill>
            <w14:solidFill>
              <w14:schemeClr w14:val="tx1"/>
            </w14:solidFill>
          </w14:textFill>
        </w:rPr>
        <w:t>设备，相纸，墨粉喷绘图文照片</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特点:色彩饱和度好，附着力强，不易变色。</w:t>
      </w:r>
    </w:p>
    <w:p w14:paraId="0B4531AE">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3</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展板收边采用金属画框喷塑工艺</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特点:美观大方，立体感强，质地感强。</w:t>
      </w:r>
    </w:p>
    <w:p w14:paraId="788FA943">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4</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展板背后装置五金固定件及挂件</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特点:安装拆卸方便，便于展板的调改和更换，日常维护和更换便利等优点。</w:t>
      </w:r>
    </w:p>
    <w:p w14:paraId="3A5D735D">
      <w:pPr>
        <w:spacing w:line="360" w:lineRule="auto"/>
        <w:ind w:firstLine="422"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2.制作施工：</w:t>
      </w:r>
      <w:r>
        <w:rPr>
          <w:rFonts w:hint="eastAsia" w:ascii="宋体" w:hAnsi="宋体" w:cs="宋体"/>
          <w:snapToGrid w:val="0"/>
          <w:color w:val="000000" w:themeColor="text1"/>
          <w:szCs w:val="21"/>
          <w:highlight w:val="none"/>
          <w14:textFill>
            <w14:solidFill>
              <w14:schemeClr w14:val="tx1"/>
            </w14:solidFill>
          </w14:textFill>
        </w:rPr>
        <w:t>能较好理解设计意图，制作的展墙、展柜、展台、道具等达到较高工艺水平；艺术品制作精良。</w:t>
      </w:r>
    </w:p>
    <w:p w14:paraId="2E1F92B9">
      <w:pPr>
        <w:spacing w:line="360" w:lineRule="auto"/>
        <w:ind w:firstLine="422"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3.材料选购：</w:t>
      </w:r>
      <w:r>
        <w:rPr>
          <w:rFonts w:hint="eastAsia" w:ascii="宋体" w:hAnsi="宋体" w:cs="宋体"/>
          <w:snapToGrid w:val="0"/>
          <w:color w:val="000000" w:themeColor="text1"/>
          <w:szCs w:val="21"/>
          <w:highlight w:val="none"/>
          <w14:textFill>
            <w14:solidFill>
              <w14:schemeClr w14:val="tx1"/>
            </w14:solidFill>
          </w14:textFill>
        </w:rPr>
        <w:t>本项目的施工和展览材料要符合建筑、装饰工程、环保、安防、消防要求以及国家相关规范的要求。</w:t>
      </w:r>
    </w:p>
    <w:p w14:paraId="0C4C982E">
      <w:pPr>
        <w:spacing w:line="360" w:lineRule="auto"/>
        <w:ind w:firstLine="422" w:firstLineChars="200"/>
        <w:jc w:val="left"/>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4.文物陈列设备</w:t>
      </w:r>
    </w:p>
    <w:p w14:paraId="7176CF6F">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采用博物馆</w:t>
      </w:r>
      <w:r>
        <w:rPr>
          <w:rFonts w:hint="eastAsia" w:ascii="宋体" w:hAnsi="宋体" w:cs="宋体"/>
          <w:snapToGrid w:val="0"/>
          <w:color w:val="000000" w:themeColor="text1"/>
          <w:szCs w:val="21"/>
          <w:highlight w:val="none"/>
          <w:lang w:val="en-US" w:eastAsia="zh-CN"/>
          <w14:textFill>
            <w14:solidFill>
              <w14:schemeClr w14:val="tx1"/>
            </w14:solidFill>
          </w14:textFill>
        </w:rPr>
        <w:t>专用</w:t>
      </w:r>
      <w:r>
        <w:rPr>
          <w:rFonts w:hint="eastAsia" w:ascii="宋体" w:hAnsi="宋体" w:cs="宋体"/>
          <w:snapToGrid w:val="0"/>
          <w:color w:val="000000" w:themeColor="text1"/>
          <w:szCs w:val="21"/>
          <w:highlight w:val="none"/>
          <w14:textFill>
            <w14:solidFill>
              <w14:schemeClr w14:val="tx1"/>
            </w14:solidFill>
          </w14:textFill>
        </w:rPr>
        <w:t>设备：展柜、道具等。展览必须顺应时代潮流，做到符合地方博物馆的标杆要求，各类展柜、展台应使用具有高新技术的产品。展柜革新制作的优点和特点，根据展览的不同形式及文物展品，文献资料規格，制作不同形式的展柜，要求：</w:t>
      </w:r>
    </w:p>
    <w:p w14:paraId="7600D466">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展柜全部采用前后开启方式，便于布展陈列和日后的维护展品调改。</w:t>
      </w:r>
    </w:p>
    <w:p w14:paraId="18E14FA8">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2</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展柜光源和色温均按博物馆展柜标准定制。灯光要求遵循《GB∕T23863-2009博物馆照明设计规范标准》《JGJ 66-2015博物馆建筑设计规范》等相关要求。</w:t>
      </w:r>
    </w:p>
    <w:p w14:paraId="16B9AA96">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3</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展柜玻璃采用低反射率的专业产品。</w:t>
      </w:r>
    </w:p>
    <w:p w14:paraId="6BD20C10">
      <w:pPr>
        <w:spacing w:line="360" w:lineRule="auto"/>
        <w:ind w:firstLine="422" w:firstLineChars="200"/>
        <w:jc w:val="left"/>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5.展厅专业灯光照明</w:t>
      </w:r>
    </w:p>
    <w:p w14:paraId="7425BE44">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展厅灯光照明也为达到更好的观展效果，更重要的是达到文物保护的目的，采用高等级的博物馆专业灯光系统：电线的防火等级提高、配备智能联控配电柜系统、导轨射灯及导轨均选用博物馆专用灯具。要求打出来的光韵不得有喇叭口及明显“黑边”剪影。</w:t>
      </w:r>
    </w:p>
    <w:p w14:paraId="67012BAA">
      <w:pPr>
        <w:tabs>
          <w:tab w:val="left" w:pos="1100"/>
        </w:tabs>
        <w:spacing w:line="360" w:lineRule="auto"/>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四、项目保密需求</w:t>
      </w:r>
    </w:p>
    <w:p w14:paraId="32F5076E">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参与招标投标活动的各方应对招标文件和投标文件中的商业和技术等秘密保密，否则应承担相应的法律责任。</w:t>
      </w:r>
    </w:p>
    <w:p w14:paraId="7D2AC54C">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招标人不得泄漏招标投标活动中应当保密的情况和资料，不得与投标人串通损害国家利益、社会公共利益或者他人合法权益。</w:t>
      </w:r>
    </w:p>
    <w:p w14:paraId="6CDFF99B">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3</w:t>
      </w:r>
      <w:r>
        <w:rPr>
          <w:rFonts w:hint="eastAsia" w:ascii="宋体" w:hAnsi="宋体" w:cs="宋体"/>
          <w:snapToGrid w:val="0"/>
          <w:color w:val="000000" w:themeColor="text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双方应针对本项目签订保密协议，本协议作为合同的组成部分之一。</w:t>
      </w:r>
    </w:p>
    <w:p w14:paraId="67779908">
      <w:pPr>
        <w:spacing w:line="360" w:lineRule="auto"/>
        <w:jc w:val="left"/>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五、商务要求</w:t>
      </w:r>
    </w:p>
    <w:tbl>
      <w:tblPr>
        <w:tblStyle w:val="64"/>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7522"/>
      </w:tblGrid>
      <w:tr w14:paraId="795D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54" w:type="dxa"/>
            <w:vAlign w:val="center"/>
          </w:tcPr>
          <w:p w14:paraId="7236AD22">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报价要求</w:t>
            </w:r>
          </w:p>
        </w:tc>
        <w:tc>
          <w:tcPr>
            <w:tcW w:w="7522" w:type="dxa"/>
            <w:vAlign w:val="center"/>
          </w:tcPr>
          <w:p w14:paraId="51BC0D6B">
            <w:pPr>
              <w:widowControl/>
              <w:spacing w:line="360" w:lineRule="auto"/>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本项目采用</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综合单价</w:t>
            </w:r>
            <w:r>
              <w:rPr>
                <w:rFonts w:hint="eastAsia" w:ascii="宋体" w:hAnsi="宋体" w:eastAsia="宋体" w:cs="宋体"/>
                <w:color w:val="000000" w:themeColor="text1"/>
                <w:kern w:val="0"/>
                <w:sz w:val="21"/>
                <w:szCs w:val="21"/>
                <w:highlight w:val="none"/>
                <w14:textFill>
                  <w14:solidFill>
                    <w14:schemeClr w14:val="tx1"/>
                  </w14:solidFill>
                </w14:textFill>
              </w:rPr>
              <w:t>方式进行报价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 xml:space="preserve">包括但不限于：前言、结束语、标题版、单元版、图文展板、背景板、展柜、灯箱、视频多媒体、灯光设计、展台、展架、说明牌、专业灯光购置、中控系统、保险费、材料、运输、安装、维护、调试、项目验收、人工、管理费、税金等本项目一切所有费用。  </w:t>
            </w:r>
          </w:p>
        </w:tc>
      </w:tr>
      <w:tr w14:paraId="27E4E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754" w:type="dxa"/>
            <w:vAlign w:val="center"/>
          </w:tcPr>
          <w:p w14:paraId="256EE881">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付款方式</w:t>
            </w:r>
          </w:p>
        </w:tc>
        <w:tc>
          <w:tcPr>
            <w:tcW w:w="7522" w:type="dxa"/>
            <w:vAlign w:val="center"/>
          </w:tcPr>
          <w:p w14:paraId="165E85F2">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1.合同签定后</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个工作日内</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财政资金到账后</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支付至合同款的40%；</w:t>
            </w:r>
          </w:p>
          <w:p w14:paraId="6489F85F">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2.竣工验收合格后30天内支付至合同价的90%；</w:t>
            </w:r>
          </w:p>
          <w:p w14:paraId="174C991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3.验收完成且最终结算审计完成后支付至最终结算审计价的100%。</w:t>
            </w:r>
          </w:p>
        </w:tc>
      </w:tr>
      <w:tr w14:paraId="171A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54" w:type="dxa"/>
            <w:vAlign w:val="center"/>
          </w:tcPr>
          <w:p w14:paraId="0000AD1F">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完成时间</w:t>
            </w:r>
          </w:p>
        </w:tc>
        <w:tc>
          <w:tcPr>
            <w:tcW w:w="7522" w:type="dxa"/>
            <w:vAlign w:val="center"/>
          </w:tcPr>
          <w:p w14:paraId="34FE33E9">
            <w:pPr>
              <w:spacing w:line="360" w:lineRule="auto"/>
              <w:jc w:val="left"/>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合同签订后30天内</w:t>
            </w:r>
            <w:r>
              <w:rPr>
                <w:rFonts w:hint="eastAsia" w:ascii="宋体" w:hAnsi="宋体" w:cs="宋体"/>
                <w:color w:val="000000" w:themeColor="text1"/>
                <w:kern w:val="0"/>
                <w:szCs w:val="21"/>
                <w:highlight w:val="none"/>
                <w:lang w:eastAsia="zh-CN"/>
                <w14:textFill>
                  <w14:solidFill>
                    <w14:schemeClr w14:val="tx1"/>
                  </w14:solidFill>
                </w14:textFill>
              </w:rPr>
              <w:t>。</w:t>
            </w:r>
          </w:p>
        </w:tc>
      </w:tr>
      <w:tr w14:paraId="51ED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754" w:type="dxa"/>
            <w:vAlign w:val="center"/>
          </w:tcPr>
          <w:p w14:paraId="771C0692">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质量要求</w:t>
            </w:r>
          </w:p>
        </w:tc>
        <w:tc>
          <w:tcPr>
            <w:tcW w:w="7522" w:type="dxa"/>
            <w:vAlign w:val="center"/>
          </w:tcPr>
          <w:p w14:paraId="09350428">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合格，符合国家、行业和地方颁发的现行有效的设计技术规范及规程技术标准的规定。</w:t>
            </w:r>
          </w:p>
        </w:tc>
      </w:tr>
      <w:tr w14:paraId="2436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754" w:type="dxa"/>
            <w:vAlign w:val="center"/>
          </w:tcPr>
          <w:p w14:paraId="292AEF3E">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实施安全性保障</w:t>
            </w:r>
          </w:p>
        </w:tc>
        <w:tc>
          <w:tcPr>
            <w:tcW w:w="7522" w:type="dxa"/>
            <w:vAlign w:val="center"/>
          </w:tcPr>
          <w:p w14:paraId="488F159E">
            <w:pPr>
              <w:spacing w:line="360" w:lineRule="auto"/>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本项目实施过程中需制定完整的安全保障措施，确保安全文明施工。</w:t>
            </w:r>
          </w:p>
        </w:tc>
      </w:tr>
      <w:tr w14:paraId="02D7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754" w:type="dxa"/>
            <w:vAlign w:val="center"/>
          </w:tcPr>
          <w:p w14:paraId="114DF29C">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质保期</w:t>
            </w:r>
          </w:p>
        </w:tc>
        <w:tc>
          <w:tcPr>
            <w:tcW w:w="7522" w:type="dxa"/>
            <w:vAlign w:val="center"/>
          </w:tcPr>
          <w:p w14:paraId="766103B0">
            <w:pPr>
              <w:widowControl/>
              <w:tabs>
                <w:tab w:val="left" w:pos="5520"/>
              </w:tabs>
              <w:spacing w:line="360" w:lineRule="auto"/>
              <w:jc w:val="lef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2年，自竣工验收合格之日起算</w:t>
            </w:r>
            <w:r>
              <w:rPr>
                <w:rFonts w:hint="eastAsia" w:ascii="宋体" w:hAnsi="宋体" w:cs="宋体"/>
                <w:color w:val="000000" w:themeColor="text1"/>
                <w:kern w:val="0"/>
                <w:szCs w:val="21"/>
                <w:highlight w:val="none"/>
                <w:lang w:eastAsia="zh-CN"/>
                <w14:textFill>
                  <w14:solidFill>
                    <w14:schemeClr w14:val="tx1"/>
                  </w14:solidFill>
                </w14:textFill>
              </w:rPr>
              <w:t>。</w:t>
            </w:r>
          </w:p>
        </w:tc>
      </w:tr>
      <w:tr w14:paraId="1E036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54" w:type="dxa"/>
            <w:vAlign w:val="center"/>
          </w:tcPr>
          <w:p w14:paraId="2052C29F">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验收要求</w:t>
            </w:r>
          </w:p>
        </w:tc>
        <w:tc>
          <w:tcPr>
            <w:tcW w:w="7522" w:type="dxa"/>
            <w:vAlign w:val="center"/>
          </w:tcPr>
          <w:p w14:paraId="2201115A">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组织进行验收，如果质量不合格或有部分内容尚未完成的，中标人应根据采购人的修改意见，在商定的期限内按要求进行修改后，再进行验收，直至达到标准和要求为止，由此造成的一切费用均由中标人承担。</w:t>
            </w:r>
          </w:p>
        </w:tc>
      </w:tr>
      <w:tr w14:paraId="4E5E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754" w:type="dxa"/>
            <w:vAlign w:val="center"/>
          </w:tcPr>
          <w:p w14:paraId="04A0F590">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履约保证金</w:t>
            </w:r>
          </w:p>
        </w:tc>
        <w:tc>
          <w:tcPr>
            <w:tcW w:w="7522" w:type="dxa"/>
            <w:vAlign w:val="center"/>
          </w:tcPr>
          <w:p w14:paraId="2DF941D2">
            <w:pPr>
              <w:widowControl/>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本项目不设置履约保证金。</w:t>
            </w:r>
          </w:p>
        </w:tc>
      </w:tr>
    </w:tbl>
    <w:p w14:paraId="2454DDA1">
      <w:pPr>
        <w:spacing w:line="360" w:lineRule="auto"/>
        <w:jc w:val="left"/>
        <w:rPr>
          <w:rFonts w:hint="eastAsia" w:ascii="宋体" w:hAnsi="宋体" w:cs="宋体"/>
          <w:b/>
          <w:bCs/>
          <w:snapToGrid w:val="0"/>
          <w:color w:val="000000" w:themeColor="text1"/>
          <w:szCs w:val="21"/>
          <w:highlight w:val="none"/>
          <w14:textFill>
            <w14:solidFill>
              <w14:schemeClr w14:val="tx1"/>
            </w14:solidFill>
          </w14:textFill>
        </w:rPr>
      </w:pPr>
    </w:p>
    <w:p w14:paraId="05E27EBF">
      <w:pPr>
        <w:spacing w:line="360" w:lineRule="auto"/>
        <w:ind w:left="422" w:hanging="422" w:hanging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六、编制依据</w:t>
      </w:r>
      <w:r>
        <w:rPr>
          <w:rFonts w:hint="eastAsia" w:ascii="宋体" w:hAnsi="宋体" w:cs="宋体"/>
          <w:snapToGrid w:val="0"/>
          <w:color w:val="000000" w:themeColor="text1"/>
          <w:szCs w:val="21"/>
          <w:highlight w:val="none"/>
          <w14:textFill>
            <w14:solidFill>
              <w14:schemeClr w14:val="tx1"/>
            </w14:solidFill>
          </w14:textFill>
        </w:rPr>
        <w:br w:type="textWrapping"/>
      </w: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14:textFill>
            <w14:solidFill>
              <w14:schemeClr w14:val="tx1"/>
            </w14:solidFill>
          </w14:textFill>
        </w:rPr>
        <w:t>施工图纸。</w:t>
      </w:r>
    </w:p>
    <w:p w14:paraId="608F9243">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2、本工程施工招标文件。</w:t>
      </w:r>
    </w:p>
    <w:p w14:paraId="4FA7AE5A">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3、 《建设工程工程量清单计价规范》（GB50500-2013）、《通用安装工程工程量计算规范》(GB50856-2013)、《浙江省建设工程计价规则》（2018版）、《浙江省房屋建筑与装饰工程预算定额（2018版）》、《浙江省通用安装工程预算定额（2018版）》、《浙江省建设施工机械台班费用定额》（2018版）、《浙江省建筑安装材料基期价格》（2018版）。</w:t>
      </w:r>
    </w:p>
    <w:p w14:paraId="4F350370">
      <w:pPr>
        <w:spacing w:line="360" w:lineRule="auto"/>
        <w:ind w:firstLine="420" w:firstLineChars="200"/>
        <w:jc w:val="left"/>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4、常规的施工措施。</w:t>
      </w:r>
    </w:p>
    <w:p w14:paraId="6D77B4D7">
      <w:pPr>
        <w:spacing w:line="360" w:lineRule="auto"/>
        <w:ind w:left="422" w:hanging="422" w:hangingChars="200"/>
        <w:jc w:val="left"/>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七、工程量清单编制说明</w:t>
      </w:r>
    </w:p>
    <w:p w14:paraId="3D4C1C6D">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lang w:val="zh-CN" w:eastAsia="zh-CN"/>
          <w14:textFill>
            <w14:solidFill>
              <w14:schemeClr w14:val="tx1"/>
            </w14:solidFill>
          </w14:textFill>
        </w:rPr>
        <w:t>工程量清单项目特征描述仅为主要内容，未描述的详见本工程设计图纸</w:t>
      </w:r>
      <w:r>
        <w:rPr>
          <w:rFonts w:hint="eastAsia" w:ascii="宋体" w:hAnsi="宋体" w:cs="宋体"/>
          <w:snapToGrid w:val="0"/>
          <w:color w:val="000000" w:themeColor="text1"/>
          <w:szCs w:val="21"/>
          <w:highlight w:val="none"/>
          <w:lang w:val="en-US" w:eastAsia="zh-CN"/>
          <w14:textFill>
            <w14:solidFill>
              <w14:schemeClr w14:val="tx1"/>
            </w14:solidFill>
          </w14:textFill>
        </w:rPr>
        <w:t>。</w:t>
      </w:r>
    </w:p>
    <w:p w14:paraId="14AFDD74">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2</w:t>
      </w:r>
      <w:r>
        <w:rPr>
          <w:rFonts w:hint="eastAsia" w:ascii="宋体" w:hAnsi="宋体" w:cs="宋体"/>
          <w:snapToGrid w:val="0"/>
          <w:color w:val="000000" w:themeColor="text1"/>
          <w:szCs w:val="21"/>
          <w:highlight w:val="none"/>
          <w:lang w:val="zh-CN"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金属板、铝板需要折边，开槽处综合考虑计入报价清单。</w:t>
      </w:r>
    </w:p>
    <w:p w14:paraId="35C25E84">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3、本工程为展陈项目，清单项目特征未详尽处参见设计图纸说明及施工技术规范要求，综合考虑进完全报价。</w:t>
      </w:r>
    </w:p>
    <w:p w14:paraId="43A304B3">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4、本工程所有测试费用及复试费用均考虑在措施费中，结算时不再计取此类费用。</w:t>
      </w:r>
    </w:p>
    <w:p w14:paraId="61759197">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5、墙面、吊顶面及地面开孔（包括灯孔、喷淋孔、风口、开关插座孔等）报入相应综合单价中，清单项目特征中不再另行描述，今后不另列项目结算。</w:t>
      </w:r>
    </w:p>
    <w:p w14:paraId="2CC7CA81">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6、金属或木饰面板拼缝等一系列的收口或拼缝部位打胶处，打胶单价相应报入各分项综合单价中，清单项目特征中不再另行描述。</w:t>
      </w:r>
    </w:p>
    <w:p w14:paraId="28200F02">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7、本工程按“项”为单位报价子目，今后结算时不另行增加项目。</w:t>
      </w:r>
    </w:p>
    <w:p w14:paraId="0436EC2D">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8、施工所需技术措施费考虑在其他施工技术措施费，结算不做调整。</w:t>
      </w:r>
    </w:p>
    <w:p w14:paraId="10CD383D">
      <w:pPr>
        <w:spacing w:line="360" w:lineRule="auto"/>
        <w:jc w:val="left"/>
        <w:rPr>
          <w:rFonts w:hint="eastAsia" w:ascii="宋体" w:hAnsi="宋体" w:cs="宋体"/>
          <w:b/>
          <w:bCs/>
          <w:snapToGrid w:val="0"/>
          <w:color w:val="000000" w:themeColor="text1"/>
          <w:szCs w:val="21"/>
          <w:highlight w:val="none"/>
          <w:lang w:val="en-US" w:eastAsia="zh-CN"/>
          <w14:textFill>
            <w14:solidFill>
              <w14:schemeClr w14:val="tx1"/>
            </w14:solidFill>
          </w14:textFill>
        </w:rPr>
      </w:pPr>
      <w:r>
        <w:rPr>
          <w:rFonts w:hint="eastAsia" w:ascii="宋体" w:hAnsi="宋体" w:cs="宋体"/>
          <w:b/>
          <w:bCs/>
          <w:snapToGrid w:val="0"/>
          <w:color w:val="000000" w:themeColor="text1"/>
          <w:szCs w:val="21"/>
          <w:highlight w:val="none"/>
          <w:lang w:val="en-US" w:eastAsia="zh-CN"/>
          <w14:textFill>
            <w14:solidFill>
              <w14:schemeClr w14:val="tx1"/>
            </w14:solidFill>
          </w14:textFill>
        </w:rPr>
        <w:t>八、其他需要说明的问题</w:t>
      </w:r>
    </w:p>
    <w:p w14:paraId="2041EFA9">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1、材料价格参考浙江省、嘉兴市2024年08月份信息价及市场价计算。</w:t>
      </w:r>
    </w:p>
    <w:p w14:paraId="348A7C17">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2、税金按9%计算。</w:t>
      </w:r>
    </w:p>
    <w:p w14:paraId="36DB3C79">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3、规费计取详见浙建建[2018]61号和嘉建办[2019]34号文。</w:t>
      </w:r>
    </w:p>
    <w:p w14:paraId="3D407CCC">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4、安全文明施工费为必须计取的措施项目，费率根据《浙江省建设工程计价规则》（2018版）以及省建设厅2022年3月24日关于《省建设厅关于调整建筑工程安全文明施工费的通知》规定计取，并不得低于规定的下限值。安全文明施工费按市区工程计取。</w:t>
      </w:r>
    </w:p>
    <w:p w14:paraId="3535D826">
      <w:pPr>
        <w:spacing w:line="360" w:lineRule="auto"/>
        <w:ind w:firstLine="422" w:firstLineChars="200"/>
        <w:jc w:val="left"/>
        <w:rPr>
          <w:rFonts w:hint="eastAsia" w:ascii="宋体" w:hAnsi="宋体" w:cs="宋体"/>
          <w:b/>
          <w:bCs/>
          <w:snapToGrid w:val="0"/>
          <w:color w:val="000000" w:themeColor="text1"/>
          <w:szCs w:val="21"/>
          <w:highlight w:val="none"/>
          <w:lang w:val="en-US" w:eastAsia="zh-CN"/>
          <w14:textFill>
            <w14:solidFill>
              <w14:schemeClr w14:val="tx1"/>
            </w14:solidFill>
          </w14:textFill>
        </w:rPr>
      </w:pPr>
      <w:r>
        <w:rPr>
          <w:rFonts w:hint="eastAsia" w:ascii="宋体" w:hAnsi="宋体" w:cs="宋体"/>
          <w:b/>
          <w:bCs/>
          <w:snapToGrid w:val="0"/>
          <w:color w:val="000000" w:themeColor="text1"/>
          <w:szCs w:val="21"/>
          <w:highlight w:val="none"/>
          <w:lang w:val="en-US" w:eastAsia="zh-CN"/>
          <w14:textFill>
            <w14:solidFill>
              <w14:schemeClr w14:val="tx1"/>
            </w14:solidFill>
          </w14:textFill>
        </w:rPr>
        <w:t>注：以上四项需按相关规定取费，提供在报价清单明细中，未按规定取费或未取费，按无效标处理。</w:t>
      </w:r>
    </w:p>
    <w:p w14:paraId="7EBC94BD">
      <w:pPr>
        <w:spacing w:line="360" w:lineRule="auto"/>
        <w:ind w:firstLine="420" w:firstLineChars="200"/>
        <w:jc w:val="left"/>
        <w:rPr>
          <w:rFonts w:hint="eastAsia" w:ascii="宋体" w:hAnsi="宋体" w:eastAsia="宋体" w:cs="宋体"/>
          <w:snapToGrid w:val="0"/>
          <w:color w:val="000000" w:themeColor="text1"/>
          <w:sz w:val="21"/>
          <w:szCs w:val="21"/>
          <w:highlight w:val="none"/>
          <w14:textFill>
            <w14:solidFill>
              <w14:schemeClr w14:val="tx1"/>
            </w14:solidFill>
          </w14:textFill>
        </w:rPr>
      </w:pPr>
    </w:p>
    <w:p w14:paraId="08D933E9">
      <w:pPr>
        <w:pStyle w:val="33"/>
        <w:spacing w:line="360" w:lineRule="auto"/>
        <w:jc w:val="both"/>
        <w:rPr>
          <w:rFonts w:hint="eastAsia" w:hAnsi="宋体" w:cs="宋体"/>
          <w:b/>
          <w:snapToGrid/>
          <w:color w:val="000000" w:themeColor="text1"/>
          <w:sz w:val="28"/>
          <w:szCs w:val="28"/>
          <w:highlight w:val="none"/>
          <w14:textFill>
            <w14:solidFill>
              <w14:schemeClr w14:val="tx1"/>
            </w14:solidFill>
          </w14:textFill>
        </w:rPr>
      </w:pPr>
    </w:p>
    <w:p w14:paraId="1D4D8064">
      <w:pPr>
        <w:pStyle w:val="33"/>
        <w:spacing w:line="360" w:lineRule="auto"/>
        <w:jc w:val="center"/>
        <w:rPr>
          <w:rFonts w:hint="eastAsia" w:hAnsi="宋体" w:cs="宋体"/>
          <w:b/>
          <w:snapToGrid/>
          <w:color w:val="000000" w:themeColor="text1"/>
          <w:sz w:val="28"/>
          <w:szCs w:val="28"/>
          <w:highlight w:val="none"/>
          <w14:textFill>
            <w14:solidFill>
              <w14:schemeClr w14:val="tx1"/>
            </w14:solidFill>
          </w14:textFill>
        </w:rPr>
      </w:pPr>
      <w:r>
        <w:rPr>
          <w:rFonts w:hint="eastAsia" w:hAnsi="宋体" w:cs="宋体"/>
          <w:b/>
          <w:snapToGrid/>
          <w:color w:val="000000" w:themeColor="text1"/>
          <w:sz w:val="28"/>
          <w:szCs w:val="28"/>
          <w:highlight w:val="none"/>
          <w14:textFill>
            <w14:solidFill>
              <w14:schemeClr w14:val="tx1"/>
            </w14:solidFill>
          </w14:textFill>
        </w:rPr>
        <w:t>第四部分</w:t>
      </w:r>
      <w:bookmarkStart w:id="29" w:name="_Toc184310272"/>
      <w:bookmarkEnd w:id="29"/>
      <w:bookmarkStart w:id="30" w:name="_Toc184314428"/>
      <w:bookmarkEnd w:id="30"/>
      <w:bookmarkStart w:id="31" w:name="_Toc184312121"/>
      <w:bookmarkEnd w:id="31"/>
      <w:bookmarkStart w:id="32" w:name="_Toc184310328"/>
      <w:bookmarkEnd w:id="32"/>
      <w:bookmarkStart w:id="33" w:name="_Toc184314413"/>
      <w:bookmarkEnd w:id="33"/>
      <w:bookmarkStart w:id="34" w:name="_Toc184314417"/>
      <w:bookmarkEnd w:id="34"/>
      <w:bookmarkStart w:id="35" w:name="_Toc184310278"/>
      <w:bookmarkEnd w:id="35"/>
      <w:bookmarkStart w:id="36" w:name="_Toc184312101"/>
      <w:bookmarkEnd w:id="36"/>
      <w:bookmarkStart w:id="37" w:name="_Toc184310311"/>
      <w:bookmarkEnd w:id="37"/>
      <w:bookmarkStart w:id="38" w:name="_Toc184310344"/>
      <w:bookmarkEnd w:id="38"/>
      <w:bookmarkStart w:id="39" w:name="_Toc184310290"/>
      <w:bookmarkEnd w:id="39"/>
      <w:bookmarkStart w:id="40" w:name="_Toc184312106"/>
      <w:bookmarkEnd w:id="40"/>
      <w:bookmarkStart w:id="41" w:name="_Toc184312120"/>
      <w:bookmarkEnd w:id="41"/>
      <w:bookmarkStart w:id="42" w:name="_Toc184314475"/>
      <w:bookmarkEnd w:id="42"/>
      <w:bookmarkStart w:id="43" w:name="_Toc184313292"/>
      <w:bookmarkEnd w:id="43"/>
      <w:bookmarkStart w:id="44" w:name="_Toc184312085"/>
      <w:bookmarkEnd w:id="44"/>
      <w:bookmarkStart w:id="45" w:name="_Toc184312103"/>
      <w:bookmarkEnd w:id="45"/>
      <w:bookmarkStart w:id="46" w:name="_Toc184308048"/>
      <w:bookmarkEnd w:id="46"/>
      <w:bookmarkStart w:id="47" w:name="_Toc184312125"/>
      <w:bookmarkEnd w:id="47"/>
      <w:bookmarkStart w:id="48" w:name="_Toc184314461"/>
      <w:bookmarkEnd w:id="48"/>
      <w:bookmarkStart w:id="49" w:name="_Toc184308071"/>
      <w:bookmarkEnd w:id="49"/>
      <w:bookmarkStart w:id="50" w:name="_Toc184313299"/>
      <w:bookmarkEnd w:id="50"/>
      <w:bookmarkStart w:id="51" w:name="_Toc184310276"/>
      <w:bookmarkEnd w:id="51"/>
      <w:bookmarkStart w:id="52" w:name="_Toc184314425"/>
      <w:bookmarkEnd w:id="52"/>
      <w:bookmarkStart w:id="53" w:name="_Toc184313277"/>
      <w:bookmarkEnd w:id="53"/>
      <w:bookmarkStart w:id="54" w:name="_Toc184313245"/>
      <w:bookmarkEnd w:id="54"/>
      <w:bookmarkStart w:id="55" w:name="_Toc184314415"/>
      <w:bookmarkEnd w:id="55"/>
      <w:bookmarkStart w:id="56" w:name="_Toc184310312"/>
      <w:bookmarkEnd w:id="56"/>
      <w:bookmarkStart w:id="57" w:name="_Toc184308073"/>
      <w:bookmarkEnd w:id="57"/>
      <w:bookmarkStart w:id="58" w:name="_Toc184314440"/>
      <w:bookmarkEnd w:id="58"/>
      <w:bookmarkStart w:id="59" w:name="_Toc184313248"/>
      <w:bookmarkEnd w:id="59"/>
      <w:bookmarkStart w:id="60" w:name="_Toc184308099"/>
      <w:bookmarkEnd w:id="60"/>
      <w:bookmarkStart w:id="61" w:name="_Toc184312135"/>
      <w:bookmarkEnd w:id="61"/>
      <w:bookmarkStart w:id="62" w:name="_Toc184310335"/>
      <w:bookmarkEnd w:id="62"/>
      <w:bookmarkStart w:id="63" w:name="_Toc184312114"/>
      <w:bookmarkEnd w:id="63"/>
      <w:bookmarkStart w:id="64" w:name="_Toc184312128"/>
      <w:bookmarkEnd w:id="64"/>
      <w:bookmarkStart w:id="65" w:name="_Toc184314414"/>
      <w:bookmarkEnd w:id="65"/>
      <w:bookmarkStart w:id="66" w:name="_Toc184313300"/>
      <w:bookmarkEnd w:id="66"/>
      <w:bookmarkStart w:id="67" w:name="_Toc184308040"/>
      <w:bookmarkEnd w:id="67"/>
      <w:bookmarkStart w:id="68" w:name="_Toc184313246"/>
      <w:bookmarkEnd w:id="68"/>
      <w:bookmarkStart w:id="69" w:name="_Toc184310297"/>
      <w:bookmarkEnd w:id="69"/>
      <w:bookmarkStart w:id="70" w:name="_Toc184314438"/>
      <w:bookmarkEnd w:id="70"/>
      <w:bookmarkStart w:id="71" w:name="_Toc184312087"/>
      <w:bookmarkEnd w:id="71"/>
      <w:bookmarkStart w:id="72" w:name="_Toc184314431"/>
      <w:bookmarkEnd w:id="72"/>
      <w:bookmarkStart w:id="73" w:name="_Toc184314480"/>
      <w:bookmarkEnd w:id="73"/>
      <w:bookmarkStart w:id="74" w:name="_Toc184310303"/>
      <w:bookmarkEnd w:id="74"/>
      <w:bookmarkStart w:id="75" w:name="_Toc184313260"/>
      <w:bookmarkEnd w:id="75"/>
      <w:bookmarkStart w:id="76" w:name="_Toc184312084"/>
      <w:bookmarkEnd w:id="76"/>
      <w:bookmarkStart w:id="77" w:name="_Toc184314443"/>
      <w:bookmarkEnd w:id="77"/>
      <w:bookmarkStart w:id="78" w:name="_Toc184313266"/>
      <w:bookmarkEnd w:id="78"/>
      <w:bookmarkStart w:id="79" w:name="_Toc184310308"/>
      <w:bookmarkEnd w:id="79"/>
      <w:bookmarkStart w:id="80" w:name="_Toc184312088"/>
      <w:bookmarkEnd w:id="80"/>
      <w:bookmarkStart w:id="81" w:name="_Toc184308107"/>
      <w:bookmarkEnd w:id="81"/>
      <w:bookmarkStart w:id="82" w:name="_Toc184312096"/>
      <w:bookmarkEnd w:id="82"/>
      <w:bookmarkStart w:id="83" w:name="_Toc184312073"/>
      <w:bookmarkEnd w:id="83"/>
      <w:bookmarkStart w:id="84" w:name="_Toc184310337"/>
      <w:bookmarkEnd w:id="84"/>
      <w:bookmarkStart w:id="85" w:name="_Toc184308082"/>
      <w:bookmarkEnd w:id="85"/>
      <w:bookmarkStart w:id="86" w:name="_Toc184308052"/>
      <w:bookmarkEnd w:id="86"/>
      <w:bookmarkStart w:id="87" w:name="_Toc184314476"/>
      <w:bookmarkEnd w:id="87"/>
      <w:bookmarkStart w:id="88" w:name="_Toc184313244"/>
      <w:bookmarkEnd w:id="88"/>
      <w:bookmarkStart w:id="89" w:name="_Toc184313261"/>
      <w:bookmarkEnd w:id="89"/>
      <w:bookmarkStart w:id="90" w:name="_Toc184313298"/>
      <w:bookmarkEnd w:id="90"/>
      <w:bookmarkStart w:id="91" w:name="_Toc184314460"/>
      <w:bookmarkEnd w:id="91"/>
      <w:bookmarkStart w:id="92" w:name="_Toc184310279"/>
      <w:bookmarkEnd w:id="92"/>
      <w:bookmarkStart w:id="93" w:name="_Toc184308059"/>
      <w:bookmarkEnd w:id="93"/>
      <w:bookmarkStart w:id="94" w:name="_Toc184313243"/>
      <w:bookmarkEnd w:id="94"/>
      <w:bookmarkStart w:id="95" w:name="_Toc184308043"/>
      <w:bookmarkEnd w:id="95"/>
      <w:bookmarkStart w:id="96" w:name="_Toc184310329"/>
      <w:bookmarkEnd w:id="96"/>
      <w:bookmarkStart w:id="97" w:name="_Toc184313240"/>
      <w:bookmarkEnd w:id="97"/>
      <w:bookmarkStart w:id="98" w:name="_Toc184312113"/>
      <w:bookmarkEnd w:id="98"/>
      <w:bookmarkStart w:id="99" w:name="_Toc184308088"/>
      <w:bookmarkEnd w:id="99"/>
      <w:bookmarkStart w:id="100" w:name="_Toc184308083"/>
      <w:bookmarkEnd w:id="100"/>
      <w:bookmarkStart w:id="101" w:name="_Toc184312136"/>
      <w:bookmarkEnd w:id="101"/>
      <w:bookmarkStart w:id="102" w:name="_Toc184314445"/>
      <w:bookmarkEnd w:id="102"/>
      <w:bookmarkStart w:id="103" w:name="_Toc184308077"/>
      <w:bookmarkEnd w:id="103"/>
      <w:bookmarkStart w:id="104" w:name="_Toc184312105"/>
      <w:bookmarkEnd w:id="104"/>
      <w:bookmarkStart w:id="105" w:name="_Toc184312129"/>
      <w:bookmarkEnd w:id="105"/>
      <w:bookmarkStart w:id="106" w:name="_Toc184310299"/>
      <w:bookmarkEnd w:id="106"/>
      <w:bookmarkStart w:id="107" w:name="_Toc184312104"/>
      <w:bookmarkEnd w:id="107"/>
      <w:bookmarkStart w:id="108" w:name="_Toc184310343"/>
      <w:bookmarkEnd w:id="108"/>
      <w:bookmarkStart w:id="109" w:name="_Toc184314442"/>
      <w:bookmarkEnd w:id="109"/>
      <w:bookmarkStart w:id="110" w:name="_Toc184310292"/>
      <w:bookmarkEnd w:id="110"/>
      <w:bookmarkStart w:id="111" w:name="_Toc184310326"/>
      <w:bookmarkEnd w:id="111"/>
      <w:bookmarkStart w:id="112" w:name="_Toc184312100"/>
      <w:bookmarkEnd w:id="112"/>
      <w:bookmarkStart w:id="113" w:name="_Toc184308056"/>
      <w:bookmarkEnd w:id="113"/>
      <w:bookmarkStart w:id="114" w:name="_Toc184313294"/>
      <w:bookmarkEnd w:id="114"/>
      <w:bookmarkStart w:id="115" w:name="_Toc184314466"/>
      <w:bookmarkEnd w:id="115"/>
      <w:bookmarkStart w:id="116" w:name="_Toc184314421"/>
      <w:bookmarkEnd w:id="116"/>
      <w:bookmarkStart w:id="117" w:name="_Toc184313293"/>
      <w:bookmarkEnd w:id="117"/>
      <w:bookmarkStart w:id="118" w:name="_Toc184310284"/>
      <w:bookmarkEnd w:id="118"/>
      <w:bookmarkStart w:id="119" w:name="_Toc184314437"/>
      <w:bookmarkEnd w:id="119"/>
      <w:bookmarkStart w:id="120" w:name="_Toc184313253"/>
      <w:bookmarkEnd w:id="120"/>
      <w:bookmarkStart w:id="121" w:name="_Toc184312089"/>
      <w:bookmarkEnd w:id="121"/>
      <w:bookmarkStart w:id="122" w:name="_Toc184308042"/>
      <w:bookmarkEnd w:id="122"/>
      <w:bookmarkStart w:id="123" w:name="_Toc184314456"/>
      <w:bookmarkEnd w:id="123"/>
      <w:bookmarkStart w:id="124" w:name="_Toc184312112"/>
      <w:bookmarkEnd w:id="124"/>
      <w:bookmarkStart w:id="125" w:name="_Toc184312130"/>
      <w:bookmarkEnd w:id="125"/>
      <w:bookmarkStart w:id="126" w:name="_Toc184312081"/>
      <w:bookmarkEnd w:id="126"/>
      <w:bookmarkStart w:id="127" w:name="_Toc184312079"/>
      <w:bookmarkEnd w:id="127"/>
      <w:bookmarkStart w:id="128" w:name="_Toc184310336"/>
      <w:bookmarkEnd w:id="128"/>
      <w:bookmarkStart w:id="129" w:name="_Toc184314462"/>
      <w:bookmarkEnd w:id="129"/>
      <w:bookmarkStart w:id="130" w:name="_Toc184312119"/>
      <w:bookmarkEnd w:id="130"/>
      <w:bookmarkStart w:id="131" w:name="_Toc184308065"/>
      <w:bookmarkEnd w:id="131"/>
      <w:bookmarkStart w:id="132" w:name="_Toc184313301"/>
      <w:bookmarkEnd w:id="132"/>
      <w:bookmarkStart w:id="133" w:name="_Toc184312083"/>
      <w:bookmarkEnd w:id="133"/>
      <w:bookmarkStart w:id="134" w:name="_Toc184313249"/>
      <w:bookmarkEnd w:id="134"/>
      <w:bookmarkStart w:id="135" w:name="_Toc184308093"/>
      <w:bookmarkEnd w:id="135"/>
      <w:bookmarkStart w:id="136" w:name="_Toc184312137"/>
      <w:bookmarkEnd w:id="136"/>
      <w:bookmarkStart w:id="137" w:name="_Toc184308074"/>
      <w:bookmarkEnd w:id="137"/>
      <w:bookmarkStart w:id="138" w:name="_Toc184314453"/>
      <w:bookmarkEnd w:id="138"/>
      <w:bookmarkStart w:id="139" w:name="_Toc184314430"/>
      <w:bookmarkEnd w:id="139"/>
      <w:bookmarkStart w:id="140" w:name="_Toc184314427"/>
      <w:bookmarkEnd w:id="140"/>
      <w:bookmarkStart w:id="141" w:name="_Toc184312092"/>
      <w:bookmarkEnd w:id="141"/>
      <w:bookmarkStart w:id="142" w:name="_Toc184314481"/>
      <w:bookmarkEnd w:id="142"/>
      <w:bookmarkStart w:id="143" w:name="_Toc184313285"/>
      <w:bookmarkEnd w:id="143"/>
      <w:bookmarkStart w:id="144" w:name="_Toc184313274"/>
      <w:bookmarkEnd w:id="144"/>
      <w:bookmarkStart w:id="145" w:name="_Toc184314463"/>
      <w:bookmarkEnd w:id="145"/>
      <w:bookmarkStart w:id="146" w:name="_Toc184313289"/>
      <w:bookmarkEnd w:id="146"/>
      <w:bookmarkStart w:id="147" w:name="_Toc184310275"/>
      <w:bookmarkEnd w:id="147"/>
      <w:bookmarkStart w:id="148" w:name="_Toc184314449"/>
      <w:bookmarkEnd w:id="148"/>
      <w:bookmarkStart w:id="149" w:name="_Toc184314474"/>
      <w:bookmarkEnd w:id="149"/>
      <w:bookmarkStart w:id="150" w:name="_Toc184308068"/>
      <w:bookmarkEnd w:id="150"/>
      <w:bookmarkStart w:id="151" w:name="_Toc184310307"/>
      <w:bookmarkEnd w:id="151"/>
      <w:bookmarkStart w:id="152" w:name="_Toc184308051"/>
      <w:bookmarkEnd w:id="152"/>
      <w:bookmarkStart w:id="153" w:name="_Toc184314441"/>
      <w:bookmarkEnd w:id="153"/>
      <w:bookmarkStart w:id="154" w:name="_Toc184312095"/>
      <w:bookmarkEnd w:id="154"/>
      <w:bookmarkStart w:id="155" w:name="_Toc184314412"/>
      <w:bookmarkEnd w:id="155"/>
      <w:bookmarkStart w:id="156" w:name="_Toc184310333"/>
      <w:bookmarkEnd w:id="156"/>
      <w:bookmarkStart w:id="157" w:name="_Toc184308060"/>
      <w:bookmarkEnd w:id="157"/>
      <w:bookmarkStart w:id="158" w:name="_Toc184313238"/>
      <w:bookmarkEnd w:id="158"/>
      <w:bookmarkStart w:id="159" w:name="_Toc184313271"/>
      <w:bookmarkEnd w:id="159"/>
      <w:bookmarkStart w:id="160" w:name="_Toc184314455"/>
      <w:bookmarkEnd w:id="160"/>
      <w:bookmarkStart w:id="161" w:name="_Toc184313259"/>
      <w:bookmarkEnd w:id="161"/>
      <w:bookmarkStart w:id="162" w:name="_Toc184308087"/>
      <w:bookmarkEnd w:id="162"/>
      <w:bookmarkStart w:id="163" w:name="_Toc184312116"/>
      <w:bookmarkEnd w:id="163"/>
      <w:bookmarkStart w:id="164" w:name="_Toc184310310"/>
      <w:bookmarkEnd w:id="164"/>
      <w:bookmarkStart w:id="165" w:name="_Toc184308061"/>
      <w:bookmarkEnd w:id="165"/>
      <w:bookmarkStart w:id="166" w:name="_Toc184308047"/>
      <w:bookmarkEnd w:id="166"/>
      <w:bookmarkStart w:id="167" w:name="_Toc184308108"/>
      <w:bookmarkEnd w:id="167"/>
      <w:bookmarkStart w:id="168" w:name="_Toc184308104"/>
      <w:bookmarkEnd w:id="168"/>
      <w:bookmarkStart w:id="169" w:name="_Toc184308076"/>
      <w:bookmarkEnd w:id="169"/>
      <w:bookmarkStart w:id="170" w:name="_Toc184312122"/>
      <w:bookmarkEnd w:id="170"/>
      <w:bookmarkStart w:id="171" w:name="_Toc184314457"/>
      <w:bookmarkEnd w:id="171"/>
      <w:bookmarkStart w:id="172" w:name="_Toc184314473"/>
      <w:bookmarkEnd w:id="172"/>
      <w:bookmarkStart w:id="173" w:name="_Toc184313267"/>
      <w:bookmarkEnd w:id="173"/>
      <w:bookmarkStart w:id="174" w:name="_Toc184313270"/>
      <w:bookmarkEnd w:id="174"/>
      <w:bookmarkStart w:id="175" w:name="_Toc184314429"/>
      <w:bookmarkEnd w:id="175"/>
      <w:bookmarkStart w:id="176" w:name="_Toc184308054"/>
      <w:bookmarkEnd w:id="176"/>
      <w:bookmarkStart w:id="177" w:name="_Toc184308078"/>
      <w:bookmarkEnd w:id="177"/>
      <w:bookmarkStart w:id="178" w:name="_Toc184314459"/>
      <w:bookmarkEnd w:id="178"/>
      <w:bookmarkStart w:id="179" w:name="_Toc184308066"/>
      <w:bookmarkEnd w:id="179"/>
      <w:bookmarkStart w:id="180" w:name="_Toc184314432"/>
      <w:bookmarkEnd w:id="180"/>
      <w:bookmarkStart w:id="181" w:name="_Toc184308057"/>
      <w:bookmarkEnd w:id="181"/>
      <w:bookmarkStart w:id="182" w:name="_Toc184313297"/>
      <w:bookmarkEnd w:id="182"/>
      <w:bookmarkStart w:id="183" w:name="_Toc184314410"/>
      <w:bookmarkEnd w:id="183"/>
      <w:bookmarkStart w:id="184" w:name="_Toc184314450"/>
      <w:bookmarkEnd w:id="184"/>
      <w:bookmarkStart w:id="185" w:name="_Toc184310301"/>
      <w:bookmarkEnd w:id="185"/>
      <w:bookmarkStart w:id="186" w:name="_Toc184313286"/>
      <w:bookmarkEnd w:id="186"/>
      <w:bookmarkStart w:id="187" w:name="_Toc184310313"/>
      <w:bookmarkEnd w:id="187"/>
      <w:bookmarkStart w:id="188" w:name="_Toc184314448"/>
      <w:bookmarkEnd w:id="188"/>
      <w:bookmarkStart w:id="189" w:name="_Toc184314451"/>
      <w:bookmarkEnd w:id="189"/>
      <w:bookmarkStart w:id="190" w:name="_Toc184313268"/>
      <w:bookmarkEnd w:id="190"/>
      <w:bookmarkStart w:id="191" w:name="_Toc184308063"/>
      <w:bookmarkEnd w:id="191"/>
      <w:bookmarkStart w:id="192" w:name="_Toc184310339"/>
      <w:bookmarkEnd w:id="192"/>
      <w:bookmarkStart w:id="193" w:name="_Toc184310322"/>
      <w:bookmarkEnd w:id="193"/>
      <w:bookmarkStart w:id="194" w:name="_Toc184312069"/>
      <w:bookmarkEnd w:id="194"/>
      <w:bookmarkStart w:id="195" w:name="_Toc184313250"/>
      <w:bookmarkEnd w:id="195"/>
      <w:bookmarkStart w:id="196" w:name="_Toc184314454"/>
      <w:bookmarkEnd w:id="196"/>
      <w:bookmarkStart w:id="197" w:name="_Toc184308045"/>
      <w:bookmarkEnd w:id="197"/>
      <w:bookmarkStart w:id="198" w:name="_Toc184310314"/>
      <w:bookmarkEnd w:id="198"/>
      <w:bookmarkStart w:id="199" w:name="_Toc184313280"/>
      <w:bookmarkEnd w:id="199"/>
      <w:bookmarkStart w:id="200" w:name="_Toc184312094"/>
      <w:bookmarkEnd w:id="200"/>
      <w:bookmarkStart w:id="201" w:name="_Toc184310302"/>
      <w:bookmarkEnd w:id="201"/>
      <w:bookmarkStart w:id="202" w:name="_Toc184308081"/>
      <w:bookmarkEnd w:id="202"/>
      <w:bookmarkStart w:id="203" w:name="_Toc184310305"/>
      <w:bookmarkEnd w:id="203"/>
      <w:bookmarkStart w:id="204" w:name="_Toc184313276"/>
      <w:bookmarkEnd w:id="204"/>
      <w:bookmarkStart w:id="205" w:name="_Toc184310298"/>
      <w:bookmarkEnd w:id="205"/>
      <w:bookmarkStart w:id="206" w:name="_Toc184312080"/>
      <w:bookmarkEnd w:id="206"/>
      <w:bookmarkStart w:id="207" w:name="_Toc184310277"/>
      <w:bookmarkEnd w:id="207"/>
      <w:bookmarkStart w:id="208" w:name="_Toc184313303"/>
      <w:bookmarkEnd w:id="208"/>
      <w:bookmarkStart w:id="209" w:name="_Toc184308101"/>
      <w:bookmarkEnd w:id="209"/>
      <w:bookmarkStart w:id="210" w:name="_Toc184314446"/>
      <w:bookmarkEnd w:id="210"/>
      <w:bookmarkStart w:id="211" w:name="_Toc184310288"/>
      <w:bookmarkEnd w:id="211"/>
      <w:bookmarkStart w:id="212" w:name="_Toc184312074"/>
      <w:bookmarkEnd w:id="212"/>
      <w:bookmarkStart w:id="213" w:name="_Toc184314478"/>
      <w:bookmarkEnd w:id="213"/>
      <w:bookmarkStart w:id="214" w:name="_Toc184312099"/>
      <w:bookmarkEnd w:id="214"/>
      <w:bookmarkStart w:id="215" w:name="_Toc184313305"/>
      <w:bookmarkEnd w:id="215"/>
      <w:bookmarkStart w:id="216" w:name="_Toc184314419"/>
      <w:bookmarkEnd w:id="216"/>
      <w:bookmarkStart w:id="217" w:name="_Toc184314468"/>
      <w:bookmarkEnd w:id="217"/>
      <w:bookmarkStart w:id="218" w:name="_Toc184312077"/>
      <w:bookmarkEnd w:id="218"/>
      <w:bookmarkStart w:id="219" w:name="_Toc184308070"/>
      <w:bookmarkEnd w:id="219"/>
      <w:bookmarkStart w:id="220" w:name="_Toc184314434"/>
      <w:bookmarkEnd w:id="220"/>
      <w:bookmarkStart w:id="221" w:name="_Toc184308106"/>
      <w:bookmarkEnd w:id="221"/>
      <w:bookmarkStart w:id="222" w:name="_Toc184313264"/>
      <w:bookmarkEnd w:id="222"/>
      <w:bookmarkStart w:id="223" w:name="_Toc184310280"/>
      <w:bookmarkEnd w:id="223"/>
      <w:bookmarkStart w:id="224" w:name="_Toc184310289"/>
      <w:bookmarkEnd w:id="224"/>
      <w:bookmarkStart w:id="225" w:name="_Toc184310318"/>
      <w:bookmarkEnd w:id="225"/>
      <w:bookmarkStart w:id="226" w:name="_Toc184312134"/>
      <w:bookmarkEnd w:id="226"/>
      <w:bookmarkStart w:id="227" w:name="_Toc184313310"/>
      <w:bookmarkEnd w:id="227"/>
      <w:bookmarkStart w:id="228" w:name="_Toc184308095"/>
      <w:bookmarkEnd w:id="228"/>
      <w:bookmarkStart w:id="229" w:name="_Toc184310321"/>
      <w:bookmarkEnd w:id="229"/>
      <w:bookmarkStart w:id="230" w:name="_Toc184308058"/>
      <w:bookmarkEnd w:id="230"/>
      <w:bookmarkStart w:id="231" w:name="_Toc184310309"/>
      <w:bookmarkEnd w:id="231"/>
      <w:bookmarkStart w:id="232" w:name="_Toc184312078"/>
      <w:bookmarkEnd w:id="232"/>
      <w:bookmarkStart w:id="233" w:name="_Toc184310323"/>
      <w:bookmarkEnd w:id="233"/>
      <w:bookmarkStart w:id="234" w:name="_Toc184314424"/>
      <w:bookmarkEnd w:id="234"/>
      <w:bookmarkStart w:id="235" w:name="_Toc184308103"/>
      <w:bookmarkEnd w:id="235"/>
      <w:bookmarkStart w:id="236" w:name="_Toc184313304"/>
      <w:bookmarkEnd w:id="236"/>
      <w:bookmarkStart w:id="237" w:name="_Toc184310334"/>
      <w:bookmarkEnd w:id="237"/>
      <w:bookmarkStart w:id="238" w:name="_Toc184308092"/>
      <w:bookmarkEnd w:id="238"/>
      <w:bookmarkStart w:id="239" w:name="_Toc184310283"/>
      <w:bookmarkEnd w:id="239"/>
      <w:bookmarkStart w:id="240" w:name="_Toc184308100"/>
      <w:bookmarkEnd w:id="240"/>
      <w:bookmarkStart w:id="241" w:name="_Toc184313251"/>
      <w:bookmarkEnd w:id="241"/>
      <w:bookmarkStart w:id="242" w:name="_Toc184308037"/>
      <w:bookmarkEnd w:id="242"/>
      <w:bookmarkStart w:id="243" w:name="_Toc184313290"/>
      <w:bookmarkEnd w:id="243"/>
      <w:bookmarkStart w:id="244" w:name="_Toc184312098"/>
      <w:bookmarkEnd w:id="244"/>
      <w:bookmarkStart w:id="245" w:name="_Toc184312111"/>
      <w:bookmarkEnd w:id="245"/>
      <w:bookmarkStart w:id="246" w:name="_Toc184313242"/>
      <w:bookmarkEnd w:id="246"/>
      <w:bookmarkStart w:id="247" w:name="_Toc184308096"/>
      <w:bookmarkEnd w:id="247"/>
      <w:bookmarkStart w:id="248" w:name="_Toc184313255"/>
      <w:bookmarkEnd w:id="248"/>
      <w:bookmarkStart w:id="249" w:name="_Toc184312110"/>
      <w:bookmarkEnd w:id="249"/>
      <w:bookmarkStart w:id="250" w:name="_Toc184312097"/>
      <w:bookmarkEnd w:id="250"/>
      <w:bookmarkStart w:id="251" w:name="_Toc184313288"/>
      <w:bookmarkEnd w:id="251"/>
      <w:bookmarkStart w:id="252" w:name="_Toc184308091"/>
      <w:bookmarkEnd w:id="252"/>
      <w:bookmarkStart w:id="253" w:name="_Toc184314465"/>
      <w:bookmarkEnd w:id="253"/>
      <w:bookmarkStart w:id="254" w:name="_Toc184313307"/>
      <w:bookmarkEnd w:id="254"/>
      <w:bookmarkStart w:id="255" w:name="_Toc184313284"/>
      <w:bookmarkEnd w:id="255"/>
      <w:bookmarkStart w:id="256" w:name="_Toc184310316"/>
      <w:bookmarkEnd w:id="256"/>
      <w:bookmarkStart w:id="257" w:name="_Toc184310317"/>
      <w:bookmarkEnd w:id="257"/>
      <w:bookmarkStart w:id="258" w:name="_Toc184314477"/>
      <w:bookmarkEnd w:id="258"/>
      <w:bookmarkStart w:id="259" w:name="_Toc184308053"/>
      <w:bookmarkEnd w:id="259"/>
      <w:bookmarkStart w:id="260" w:name="_Toc184314458"/>
      <w:bookmarkEnd w:id="260"/>
      <w:bookmarkStart w:id="261" w:name="_Toc184313281"/>
      <w:bookmarkEnd w:id="261"/>
      <w:bookmarkStart w:id="262" w:name="_Toc184308069"/>
      <w:bookmarkEnd w:id="262"/>
      <w:bookmarkStart w:id="263" w:name="_Toc184312102"/>
      <w:bookmarkEnd w:id="263"/>
      <w:bookmarkStart w:id="264" w:name="_Toc184312107"/>
      <w:bookmarkEnd w:id="264"/>
      <w:bookmarkStart w:id="265" w:name="_Toc184312090"/>
      <w:bookmarkEnd w:id="265"/>
      <w:bookmarkStart w:id="266" w:name="_Toc184308044"/>
      <w:bookmarkEnd w:id="266"/>
      <w:bookmarkStart w:id="267" w:name="_Toc184314471"/>
      <w:bookmarkEnd w:id="267"/>
      <w:bookmarkStart w:id="268" w:name="_Toc184308067"/>
      <w:bookmarkEnd w:id="268"/>
      <w:bookmarkStart w:id="269" w:name="_Toc184313258"/>
      <w:bookmarkEnd w:id="269"/>
      <w:bookmarkStart w:id="270" w:name="_Toc184308089"/>
      <w:bookmarkEnd w:id="270"/>
      <w:bookmarkStart w:id="271" w:name="_Toc184310332"/>
      <w:bookmarkEnd w:id="271"/>
      <w:bookmarkStart w:id="272" w:name="_Toc184308080"/>
      <w:bookmarkEnd w:id="272"/>
      <w:bookmarkStart w:id="273" w:name="_Toc184313278"/>
      <w:bookmarkEnd w:id="273"/>
      <w:bookmarkStart w:id="274" w:name="_Toc184310341"/>
      <w:bookmarkEnd w:id="274"/>
      <w:bookmarkStart w:id="275" w:name="_Toc184312117"/>
      <w:bookmarkEnd w:id="275"/>
      <w:bookmarkStart w:id="276" w:name="_Toc184314472"/>
      <w:bookmarkEnd w:id="276"/>
      <w:bookmarkStart w:id="277" w:name="_Toc184313272"/>
      <w:bookmarkEnd w:id="277"/>
      <w:bookmarkStart w:id="278" w:name="_Toc184310330"/>
      <w:bookmarkEnd w:id="278"/>
      <w:bookmarkStart w:id="279" w:name="_Toc184314436"/>
      <w:bookmarkEnd w:id="279"/>
      <w:bookmarkStart w:id="280" w:name="_Toc184310285"/>
      <w:bookmarkEnd w:id="280"/>
      <w:bookmarkStart w:id="281" w:name="_Toc184310295"/>
      <w:bookmarkEnd w:id="281"/>
      <w:bookmarkStart w:id="282" w:name="_Toc184308072"/>
      <w:bookmarkEnd w:id="282"/>
      <w:bookmarkStart w:id="283" w:name="_Toc184313309"/>
      <w:bookmarkEnd w:id="283"/>
      <w:bookmarkStart w:id="284" w:name="_Toc184312091"/>
      <w:bookmarkEnd w:id="284"/>
      <w:bookmarkStart w:id="285" w:name="_Toc184308084"/>
      <w:bookmarkEnd w:id="285"/>
      <w:bookmarkStart w:id="286" w:name="_Toc184308097"/>
      <w:bookmarkEnd w:id="286"/>
      <w:bookmarkStart w:id="287" w:name="_Toc184308038"/>
      <w:bookmarkEnd w:id="287"/>
      <w:bookmarkStart w:id="288" w:name="_Toc184314444"/>
      <w:bookmarkEnd w:id="288"/>
      <w:bookmarkStart w:id="289" w:name="_Toc184314482"/>
      <w:bookmarkEnd w:id="289"/>
      <w:bookmarkStart w:id="290" w:name="_Toc184313283"/>
      <w:bookmarkEnd w:id="290"/>
      <w:bookmarkStart w:id="291" w:name="_Toc184313252"/>
      <w:bookmarkEnd w:id="291"/>
      <w:bookmarkStart w:id="292" w:name="_Toc184310320"/>
      <w:bookmarkEnd w:id="292"/>
      <w:bookmarkStart w:id="293" w:name="_Toc184312068"/>
      <w:bookmarkEnd w:id="293"/>
      <w:bookmarkStart w:id="294" w:name="_Toc184314416"/>
      <w:bookmarkEnd w:id="294"/>
      <w:bookmarkStart w:id="295" w:name="_Toc184312131"/>
      <w:bookmarkEnd w:id="295"/>
      <w:bookmarkStart w:id="296" w:name="_Toc184314447"/>
      <w:bookmarkEnd w:id="296"/>
      <w:bookmarkStart w:id="297" w:name="_Toc184313282"/>
      <w:bookmarkEnd w:id="297"/>
      <w:bookmarkStart w:id="298" w:name="_Toc184314433"/>
      <w:bookmarkEnd w:id="298"/>
      <w:bookmarkStart w:id="299" w:name="_Toc184310274"/>
      <w:bookmarkEnd w:id="299"/>
      <w:bookmarkStart w:id="300" w:name="_Toc184312138"/>
      <w:bookmarkEnd w:id="300"/>
      <w:bookmarkStart w:id="301" w:name="_Toc184314420"/>
      <w:bookmarkEnd w:id="301"/>
      <w:bookmarkStart w:id="302" w:name="_Toc184313302"/>
      <w:bookmarkEnd w:id="302"/>
      <w:bookmarkStart w:id="303" w:name="_Toc184313256"/>
      <w:bookmarkEnd w:id="303"/>
      <w:bookmarkStart w:id="304" w:name="_Toc184314470"/>
      <w:bookmarkEnd w:id="304"/>
      <w:bookmarkStart w:id="305" w:name="_Toc184312127"/>
      <w:bookmarkEnd w:id="305"/>
      <w:bookmarkStart w:id="306" w:name="_Toc184308079"/>
      <w:bookmarkEnd w:id="306"/>
      <w:bookmarkStart w:id="307" w:name="_Toc184314426"/>
      <w:bookmarkEnd w:id="307"/>
      <w:bookmarkStart w:id="308" w:name="_Toc184313287"/>
      <w:bookmarkEnd w:id="308"/>
      <w:bookmarkStart w:id="309" w:name="_Toc184314469"/>
      <w:bookmarkEnd w:id="309"/>
      <w:bookmarkStart w:id="310" w:name="_Toc184308105"/>
      <w:bookmarkEnd w:id="310"/>
      <w:bookmarkStart w:id="311" w:name="_Toc184313279"/>
      <w:bookmarkEnd w:id="311"/>
      <w:bookmarkStart w:id="312" w:name="_Toc184308036"/>
      <w:bookmarkEnd w:id="312"/>
      <w:bookmarkStart w:id="313" w:name="_Toc184308062"/>
      <w:bookmarkEnd w:id="313"/>
      <w:bookmarkStart w:id="314" w:name="_Toc184310331"/>
      <w:bookmarkEnd w:id="314"/>
      <w:bookmarkStart w:id="315" w:name="_Toc184312071"/>
      <w:bookmarkEnd w:id="315"/>
      <w:bookmarkStart w:id="316" w:name="_Toc184312076"/>
      <w:bookmarkEnd w:id="316"/>
      <w:bookmarkStart w:id="317" w:name="_Toc184313295"/>
      <w:bookmarkEnd w:id="317"/>
      <w:bookmarkStart w:id="318" w:name="_Toc184312093"/>
      <w:bookmarkEnd w:id="318"/>
      <w:bookmarkStart w:id="319" w:name="_Toc184313257"/>
      <w:bookmarkEnd w:id="319"/>
      <w:bookmarkStart w:id="320" w:name="_Toc184312108"/>
      <w:bookmarkEnd w:id="320"/>
      <w:bookmarkStart w:id="321" w:name="_Toc184310324"/>
      <w:bookmarkEnd w:id="321"/>
      <w:bookmarkStart w:id="322" w:name="_Toc184312072"/>
      <w:bookmarkEnd w:id="322"/>
      <w:bookmarkStart w:id="323" w:name="_Toc184314411"/>
      <w:bookmarkEnd w:id="323"/>
      <w:bookmarkStart w:id="324" w:name="_Toc184312132"/>
      <w:bookmarkEnd w:id="324"/>
      <w:bookmarkStart w:id="325" w:name="_Toc184312126"/>
      <w:bookmarkEnd w:id="325"/>
      <w:bookmarkStart w:id="326" w:name="_Toc184310281"/>
      <w:bookmarkEnd w:id="326"/>
      <w:bookmarkStart w:id="327" w:name="_Toc184312109"/>
      <w:bookmarkEnd w:id="327"/>
      <w:bookmarkStart w:id="328" w:name="_Toc184310342"/>
      <w:bookmarkEnd w:id="328"/>
      <w:bookmarkStart w:id="329" w:name="_Toc184312133"/>
      <w:bookmarkEnd w:id="329"/>
      <w:bookmarkStart w:id="330" w:name="_Toc184313247"/>
      <w:bookmarkEnd w:id="330"/>
      <w:bookmarkStart w:id="331" w:name="_Toc184308055"/>
      <w:bookmarkEnd w:id="331"/>
      <w:bookmarkStart w:id="332" w:name="_Toc184313269"/>
      <w:bookmarkEnd w:id="332"/>
      <w:bookmarkStart w:id="333" w:name="_Toc184308075"/>
      <w:bookmarkEnd w:id="333"/>
      <w:bookmarkStart w:id="334" w:name="_Toc184308090"/>
      <w:bookmarkEnd w:id="334"/>
      <w:bookmarkStart w:id="335" w:name="_Toc184313239"/>
      <w:bookmarkEnd w:id="335"/>
      <w:bookmarkStart w:id="336" w:name="_Toc184313291"/>
      <w:bookmarkEnd w:id="336"/>
      <w:bookmarkStart w:id="337" w:name="_Toc184310325"/>
      <w:bookmarkEnd w:id="337"/>
      <w:bookmarkStart w:id="338" w:name="_Toc184314479"/>
      <w:bookmarkEnd w:id="338"/>
      <w:bookmarkStart w:id="339" w:name="_Toc184308085"/>
      <w:bookmarkEnd w:id="339"/>
      <w:bookmarkStart w:id="340" w:name="_Toc184308050"/>
      <w:bookmarkEnd w:id="340"/>
      <w:bookmarkStart w:id="341" w:name="_Toc184313262"/>
      <w:bookmarkEnd w:id="341"/>
      <w:bookmarkStart w:id="342" w:name="_Toc184308041"/>
      <w:bookmarkEnd w:id="342"/>
      <w:bookmarkStart w:id="343" w:name="_Toc184310273"/>
      <w:bookmarkEnd w:id="343"/>
      <w:bookmarkStart w:id="344" w:name="_Toc184310286"/>
      <w:bookmarkEnd w:id="344"/>
      <w:bookmarkStart w:id="345" w:name="_Toc184310304"/>
      <w:bookmarkEnd w:id="345"/>
      <w:bookmarkStart w:id="346" w:name="_Toc184308039"/>
      <w:bookmarkEnd w:id="346"/>
      <w:bookmarkStart w:id="347" w:name="_Toc184313296"/>
      <w:bookmarkEnd w:id="347"/>
      <w:bookmarkStart w:id="348" w:name="_Toc184310300"/>
      <w:bookmarkEnd w:id="348"/>
      <w:bookmarkStart w:id="349" w:name="_Toc184314464"/>
      <w:bookmarkEnd w:id="349"/>
      <w:bookmarkStart w:id="350" w:name="_Toc184314423"/>
      <w:bookmarkEnd w:id="350"/>
      <w:bookmarkStart w:id="351" w:name="_Toc184310315"/>
      <w:bookmarkEnd w:id="351"/>
      <w:bookmarkStart w:id="352" w:name="_Toc184310327"/>
      <w:bookmarkEnd w:id="352"/>
      <w:bookmarkStart w:id="353" w:name="_Toc184314439"/>
      <w:bookmarkEnd w:id="353"/>
      <w:bookmarkStart w:id="354" w:name="_Toc184313308"/>
      <w:bookmarkEnd w:id="354"/>
      <w:bookmarkStart w:id="355" w:name="_Toc184310338"/>
      <w:bookmarkEnd w:id="355"/>
      <w:bookmarkStart w:id="356" w:name="_Toc184312118"/>
      <w:bookmarkEnd w:id="356"/>
      <w:bookmarkStart w:id="357" w:name="_Toc184312124"/>
      <w:bookmarkEnd w:id="357"/>
      <w:bookmarkStart w:id="358" w:name="_Toc184308102"/>
      <w:bookmarkEnd w:id="358"/>
      <w:bookmarkStart w:id="359" w:name="_Toc184312086"/>
      <w:bookmarkEnd w:id="359"/>
      <w:bookmarkStart w:id="360" w:name="_Toc184308046"/>
      <w:bookmarkEnd w:id="360"/>
      <w:bookmarkStart w:id="361" w:name="_Toc184310306"/>
      <w:bookmarkEnd w:id="361"/>
      <w:bookmarkStart w:id="362" w:name="_Toc184313254"/>
      <w:bookmarkEnd w:id="362"/>
      <w:bookmarkStart w:id="363" w:name="_Toc184310282"/>
      <w:bookmarkEnd w:id="363"/>
      <w:bookmarkStart w:id="364" w:name="_Toc184308086"/>
      <w:bookmarkEnd w:id="364"/>
      <w:bookmarkStart w:id="365" w:name="_Toc184313263"/>
      <w:bookmarkEnd w:id="365"/>
      <w:bookmarkStart w:id="366" w:name="_Toc184310319"/>
      <w:bookmarkEnd w:id="366"/>
      <w:bookmarkStart w:id="367" w:name="_Toc184312075"/>
      <w:bookmarkEnd w:id="367"/>
      <w:bookmarkStart w:id="368" w:name="_Toc184312123"/>
      <w:bookmarkEnd w:id="368"/>
      <w:bookmarkStart w:id="369" w:name="_Toc184312070"/>
      <w:bookmarkEnd w:id="369"/>
      <w:bookmarkStart w:id="370" w:name="_Toc184308098"/>
      <w:bookmarkEnd w:id="370"/>
      <w:bookmarkStart w:id="371" w:name="_Toc184310340"/>
      <w:bookmarkEnd w:id="371"/>
      <w:bookmarkStart w:id="372" w:name="_Toc184313273"/>
      <w:bookmarkEnd w:id="372"/>
      <w:bookmarkStart w:id="373" w:name="_Toc184310294"/>
      <w:bookmarkEnd w:id="373"/>
      <w:bookmarkStart w:id="374" w:name="_Toc184312067"/>
      <w:bookmarkEnd w:id="374"/>
      <w:bookmarkStart w:id="375" w:name="_Toc184313241"/>
      <w:bookmarkEnd w:id="375"/>
      <w:bookmarkStart w:id="376" w:name="_Toc184314418"/>
      <w:bookmarkEnd w:id="376"/>
      <w:bookmarkStart w:id="377" w:name="_Toc184313306"/>
      <w:bookmarkEnd w:id="377"/>
      <w:bookmarkStart w:id="378" w:name="_Toc184308049"/>
      <w:bookmarkEnd w:id="378"/>
      <w:bookmarkStart w:id="379" w:name="_Toc184312082"/>
      <w:bookmarkEnd w:id="379"/>
      <w:bookmarkStart w:id="380" w:name="_Toc184308064"/>
      <w:bookmarkEnd w:id="380"/>
      <w:bookmarkStart w:id="381" w:name="_Toc184310296"/>
      <w:bookmarkEnd w:id="381"/>
      <w:bookmarkStart w:id="382" w:name="_Toc184313265"/>
      <w:bookmarkEnd w:id="382"/>
      <w:bookmarkStart w:id="383" w:name="_Toc184310291"/>
      <w:bookmarkEnd w:id="383"/>
      <w:bookmarkStart w:id="384" w:name="_Toc184312139"/>
      <w:bookmarkEnd w:id="384"/>
      <w:bookmarkStart w:id="385" w:name="_Toc184314422"/>
      <w:bookmarkEnd w:id="385"/>
      <w:bookmarkStart w:id="386" w:name="_Toc184308094"/>
      <w:bookmarkEnd w:id="386"/>
      <w:bookmarkStart w:id="387" w:name="_Toc184314467"/>
      <w:bookmarkEnd w:id="387"/>
      <w:bookmarkStart w:id="388" w:name="_Toc184312115"/>
      <w:bookmarkEnd w:id="388"/>
      <w:bookmarkStart w:id="389" w:name="_Toc184314452"/>
      <w:bookmarkEnd w:id="389"/>
      <w:bookmarkStart w:id="390" w:name="_Toc184310287"/>
      <w:bookmarkEnd w:id="390"/>
      <w:bookmarkStart w:id="391" w:name="_Toc184313275"/>
      <w:bookmarkEnd w:id="391"/>
      <w:bookmarkStart w:id="392" w:name="_Toc184314435"/>
      <w:bookmarkEnd w:id="392"/>
      <w:bookmarkStart w:id="393" w:name="_Toc184310293"/>
      <w:bookmarkEnd w:id="393"/>
      <w:r>
        <w:rPr>
          <w:rFonts w:hint="eastAsia" w:hAnsi="宋体" w:cs="宋体"/>
          <w:b/>
          <w:snapToGrid/>
          <w:color w:val="000000" w:themeColor="text1"/>
          <w:sz w:val="28"/>
          <w:szCs w:val="28"/>
          <w:highlight w:val="none"/>
          <w14:textFill>
            <w14:solidFill>
              <w14:schemeClr w14:val="tx1"/>
            </w14:solidFill>
          </w14:textFill>
        </w:rPr>
        <w:t xml:space="preserve"> 评审办法</w:t>
      </w:r>
    </w:p>
    <w:p w14:paraId="41433AD2">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一、评标方法</w:t>
      </w:r>
    </w:p>
    <w:p w14:paraId="4B34507F">
      <w:pPr>
        <w:adjustRightInd/>
        <w:spacing w:line="360" w:lineRule="auto"/>
        <w:ind w:firstLine="413"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1.本项目采用综合评分法。</w:t>
      </w:r>
      <w:r>
        <w:rPr>
          <w:rFonts w:hint="eastAsia" w:ascii="宋体" w:hAnsi="宋体" w:cs="宋体"/>
          <w:bCs/>
          <w:color w:val="000000" w:themeColor="text1"/>
          <w:kern w:val="0"/>
          <w:szCs w:val="21"/>
          <w:highlight w:val="none"/>
          <w14:textFill>
            <w14:solidFill>
              <w14:schemeClr w14:val="tx1"/>
            </w14:solidFill>
          </w14:textFill>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3100F98B">
      <w:pPr>
        <w:adjustRightInd/>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二、评标标准</w:t>
      </w:r>
    </w:p>
    <w:p w14:paraId="0D72286F">
      <w:pPr>
        <w:spacing w:line="360" w:lineRule="auto"/>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（一）报价分（30分）</w:t>
      </w:r>
    </w:p>
    <w:p w14:paraId="6F85E31E">
      <w:pPr>
        <w:spacing w:before="120" w:beforeLines="50" w:after="120" w:afterLines="5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1.价格分采用低价优先法计算，即满足招标文件要求且投标价格最低的投标报价为评标基准价，其他供应商的价格分按照下列公式计算：</w:t>
      </w:r>
    </w:p>
    <w:p w14:paraId="7E66E9F5">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报价得分＝评标基准价（最低报价）/磋商最终报价×价格权值（30％）×100</w:t>
      </w:r>
    </w:p>
    <w:p w14:paraId="4D2A6A24">
      <w:pPr>
        <w:spacing w:before="120" w:beforeLines="50" w:after="120" w:afterLines="5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F36D6F2">
      <w:pPr>
        <w:adjustRightInd/>
        <w:spacing w:line="360" w:lineRule="auto"/>
        <w:ind w:firstLine="413" w:firstLineChars="196"/>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2.1. 商务资信技术分（70分）</w:t>
      </w:r>
    </w:p>
    <w:tbl>
      <w:tblPr>
        <w:tblStyle w:val="6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02"/>
        <w:gridCol w:w="1472"/>
        <w:gridCol w:w="5834"/>
        <w:gridCol w:w="982"/>
      </w:tblGrid>
      <w:tr w14:paraId="5CD6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4" w:type="dxa"/>
            <w:vAlign w:val="center"/>
          </w:tcPr>
          <w:p w14:paraId="25E0E306">
            <w:pPr>
              <w:widowControl/>
              <w:spacing w:before="100" w:beforeAutospacing="1" w:after="100" w:afterAutospacing="1"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902" w:type="dxa"/>
            <w:vAlign w:val="center"/>
          </w:tcPr>
          <w:p w14:paraId="3F72203E">
            <w:pPr>
              <w:widowControl/>
              <w:spacing w:before="100" w:beforeAutospacing="1" w:after="100" w:afterAutospacing="1"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分项</w:t>
            </w:r>
          </w:p>
        </w:tc>
        <w:tc>
          <w:tcPr>
            <w:tcW w:w="1472" w:type="dxa"/>
            <w:vAlign w:val="center"/>
          </w:tcPr>
          <w:p w14:paraId="184BB3CE">
            <w:pPr>
              <w:widowControl/>
              <w:spacing w:before="100" w:beforeAutospacing="1" w:after="100" w:afterAutospacing="1"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评分内容</w:t>
            </w:r>
          </w:p>
        </w:tc>
        <w:tc>
          <w:tcPr>
            <w:tcW w:w="5834" w:type="dxa"/>
            <w:vAlign w:val="center"/>
          </w:tcPr>
          <w:p w14:paraId="2B3DB20A">
            <w:pPr>
              <w:widowControl/>
              <w:spacing w:before="100" w:beforeAutospacing="1" w:after="100" w:afterAutospacing="1" w:line="360" w:lineRule="auto"/>
              <w:ind w:left="65" w:leftChars="-207" w:hanging="500" w:hangingChars="237"/>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评分标准</w:t>
            </w:r>
          </w:p>
        </w:tc>
        <w:tc>
          <w:tcPr>
            <w:tcW w:w="982" w:type="dxa"/>
            <w:vAlign w:val="center"/>
          </w:tcPr>
          <w:p w14:paraId="78E3F90E">
            <w:pPr>
              <w:widowControl/>
              <w:spacing w:before="100" w:beforeAutospacing="1" w:after="100" w:afterAutospacing="1"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分值</w:t>
            </w:r>
          </w:p>
        </w:tc>
      </w:tr>
      <w:tr w14:paraId="751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2B771D27">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902" w:type="dxa"/>
            <w:vMerge w:val="restart"/>
            <w:vAlign w:val="center"/>
          </w:tcPr>
          <w:p w14:paraId="13A628A7">
            <w:pPr>
              <w:widowControl/>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资信分1</w:t>
            </w:r>
            <w:r>
              <w:rPr>
                <w:rFonts w:hint="eastAsia" w:ascii="宋体" w:hAnsi="宋体" w:cs="宋体"/>
                <w:b/>
                <w:color w:val="000000" w:themeColor="text1"/>
                <w:kern w:val="0"/>
                <w:szCs w:val="21"/>
                <w:highlight w:val="none"/>
                <w:lang w:val="en-US" w:eastAsia="zh-CN"/>
                <w14:textFill>
                  <w14:solidFill>
                    <w14:schemeClr w14:val="tx1"/>
                  </w14:solidFill>
                </w14:textFill>
              </w:rPr>
              <w:t>1</w:t>
            </w:r>
            <w:r>
              <w:rPr>
                <w:rFonts w:hint="eastAsia" w:ascii="宋体" w:hAnsi="宋体" w:cs="宋体"/>
                <w:b/>
                <w:color w:val="000000" w:themeColor="text1"/>
                <w:kern w:val="0"/>
                <w:szCs w:val="21"/>
                <w:highlight w:val="none"/>
                <w14:textFill>
                  <w14:solidFill>
                    <w14:schemeClr w14:val="tx1"/>
                  </w14:solidFill>
                </w14:textFill>
              </w:rPr>
              <w:t>分</w:t>
            </w:r>
          </w:p>
        </w:tc>
        <w:tc>
          <w:tcPr>
            <w:tcW w:w="1472" w:type="dxa"/>
            <w:vAlign w:val="center"/>
          </w:tcPr>
          <w:p w14:paraId="68724D15">
            <w:pPr>
              <w:widowControl/>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业绩</w:t>
            </w:r>
          </w:p>
        </w:tc>
        <w:tc>
          <w:tcPr>
            <w:tcW w:w="5834" w:type="dxa"/>
            <w:vAlign w:val="center"/>
          </w:tcPr>
          <w:p w14:paraId="0404043C">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投标人2019年1月1日以来类似项目业绩每个得1分，最多高得3分。（0-3分）</w:t>
            </w:r>
          </w:p>
          <w:p w14:paraId="292330F7">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注：提供中标通知书复印件和合同复印件。</w:t>
            </w:r>
          </w:p>
        </w:tc>
        <w:tc>
          <w:tcPr>
            <w:tcW w:w="982" w:type="dxa"/>
            <w:vAlign w:val="center"/>
          </w:tcPr>
          <w:p w14:paraId="461A2BED">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0-3分</w:t>
            </w:r>
          </w:p>
        </w:tc>
      </w:tr>
      <w:tr w14:paraId="0F22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dxa"/>
            <w:vAlign w:val="center"/>
          </w:tcPr>
          <w:p w14:paraId="1C2E859A">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902" w:type="dxa"/>
            <w:vMerge w:val="continue"/>
            <w:vAlign w:val="center"/>
          </w:tcPr>
          <w:p w14:paraId="3FC82469">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vAlign w:val="center"/>
          </w:tcPr>
          <w:p w14:paraId="7C29A436">
            <w:pPr>
              <w:widowControl/>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拟投入项目组成人员</w:t>
            </w:r>
          </w:p>
        </w:tc>
        <w:tc>
          <w:tcPr>
            <w:tcW w:w="5834" w:type="dxa"/>
            <w:vAlign w:val="center"/>
          </w:tcPr>
          <w:p w14:paraId="648DA42D">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拟投入项目组成员中具有</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default" w:ascii="宋体" w:hAnsi="宋体" w:cs="宋体"/>
                <w:color w:val="000000" w:themeColor="text1"/>
                <w:kern w:val="0"/>
                <w:szCs w:val="21"/>
                <w:highlight w:val="none"/>
                <w14:textFill>
                  <w14:solidFill>
                    <w14:schemeClr w14:val="tx1"/>
                  </w14:solidFill>
                </w14:textFill>
              </w:rPr>
              <w:t>建筑装饰工程‌</w:t>
            </w:r>
            <w:r>
              <w:rPr>
                <w:rFonts w:hint="eastAsia" w:ascii="宋体" w:hAnsi="宋体" w:cs="宋体"/>
                <w:color w:val="000000" w:themeColor="text1"/>
                <w:kern w:val="0"/>
                <w:szCs w:val="21"/>
                <w:highlight w:val="none"/>
                <w:lang w:val="en-US" w:eastAsia="zh-CN"/>
                <w14:textFill>
                  <w14:solidFill>
                    <w14:schemeClr w14:val="tx1"/>
                  </w14:solidFill>
                </w14:textFill>
              </w:rPr>
              <w:t>或</w:t>
            </w:r>
            <w:r>
              <w:rPr>
                <w:rFonts w:hint="eastAsia" w:ascii="宋体" w:hAnsi="宋体" w:cs="宋体"/>
                <w:color w:val="000000" w:themeColor="text1"/>
                <w:kern w:val="0"/>
                <w:szCs w:val="21"/>
                <w:highlight w:val="none"/>
                <w14:textFill>
                  <w14:solidFill>
                    <w14:schemeClr w14:val="tx1"/>
                  </w14:solidFill>
                </w14:textFill>
              </w:rPr>
              <w:t>建筑设计</w:t>
            </w:r>
            <w:r>
              <w:rPr>
                <w:rFonts w:hint="eastAsia" w:ascii="宋体" w:hAnsi="宋体" w:cs="宋体"/>
                <w:color w:val="000000" w:themeColor="text1"/>
                <w:kern w:val="0"/>
                <w:szCs w:val="21"/>
                <w:highlight w:val="none"/>
                <w:lang w:val="en-US" w:eastAsia="zh-CN"/>
                <w14:textFill>
                  <w14:solidFill>
                    <w14:schemeClr w14:val="tx1"/>
                  </w14:solidFill>
                </w14:textFill>
              </w:rPr>
              <w:t>或工程管理等与本项目相关的</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高级</w:t>
            </w:r>
            <w:r>
              <w:rPr>
                <w:rFonts w:hint="eastAsia" w:ascii="宋体" w:hAnsi="宋体" w:cs="宋体"/>
                <w:color w:val="000000" w:themeColor="text1"/>
                <w:kern w:val="0"/>
                <w:szCs w:val="21"/>
                <w:highlight w:val="none"/>
                <w:lang w:val="en-US" w:eastAsia="zh-CN"/>
                <w14:textFill>
                  <w14:solidFill>
                    <w14:schemeClr w14:val="tx1"/>
                  </w14:solidFill>
                </w14:textFill>
              </w:rPr>
              <w:t>及以上</w:t>
            </w:r>
            <w:r>
              <w:rPr>
                <w:rFonts w:hint="eastAsia" w:ascii="宋体" w:hAnsi="宋体" w:cs="宋体"/>
                <w:color w:val="000000" w:themeColor="text1"/>
                <w:kern w:val="0"/>
                <w:szCs w:val="21"/>
                <w:highlight w:val="none"/>
                <w14:textFill>
                  <w14:solidFill>
                    <w14:schemeClr w14:val="tx1"/>
                  </w14:solidFill>
                </w14:textFill>
              </w:rPr>
              <w:t>职称的每个得1分，最高得</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分。（0-</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w:t>
            </w:r>
          </w:p>
          <w:p w14:paraId="28E0363B">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注：提供人员职称证书及本公司近三个月社保缴纳证明，未提供不得分。</w:t>
            </w:r>
          </w:p>
        </w:tc>
        <w:tc>
          <w:tcPr>
            <w:tcW w:w="982" w:type="dxa"/>
            <w:vAlign w:val="center"/>
          </w:tcPr>
          <w:p w14:paraId="3C8D2DC8">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w:t>
            </w:r>
          </w:p>
        </w:tc>
      </w:tr>
      <w:tr w14:paraId="2B36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dxa"/>
            <w:vAlign w:val="center"/>
          </w:tcPr>
          <w:p w14:paraId="2A9593B6">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902" w:type="dxa"/>
            <w:vMerge w:val="continue"/>
            <w:vAlign w:val="center"/>
          </w:tcPr>
          <w:p w14:paraId="47506D55">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vAlign w:val="center"/>
          </w:tcPr>
          <w:p w14:paraId="737F22E7">
            <w:pPr>
              <w:widowControl/>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获奖荣誉</w:t>
            </w:r>
          </w:p>
        </w:tc>
        <w:tc>
          <w:tcPr>
            <w:tcW w:w="5834" w:type="dxa"/>
            <w:vAlign w:val="center"/>
          </w:tcPr>
          <w:p w14:paraId="6F6AEDA1">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自2019年1月1日以</w:t>
            </w:r>
            <w:r>
              <w:rPr>
                <w:rFonts w:hint="eastAsia" w:ascii="宋体" w:hAnsi="宋体" w:cs="宋体"/>
                <w:color w:val="000000" w:themeColor="text1"/>
                <w:kern w:val="0"/>
                <w:szCs w:val="21"/>
                <w:highlight w:val="none"/>
                <w:lang w:val="en-US" w:eastAsia="zh-CN"/>
                <w14:textFill>
                  <w14:solidFill>
                    <w14:schemeClr w14:val="tx1"/>
                  </w14:solidFill>
                </w14:textFill>
              </w:rPr>
              <w:t>来完成过的项目</w:t>
            </w:r>
            <w:r>
              <w:rPr>
                <w:rFonts w:hint="eastAsia" w:ascii="宋体" w:hAnsi="宋体" w:cs="宋体"/>
                <w:color w:val="000000" w:themeColor="text1"/>
                <w:kern w:val="0"/>
                <w:szCs w:val="21"/>
                <w:highlight w:val="none"/>
                <w14:textFill>
                  <w14:solidFill>
                    <w14:schemeClr w14:val="tx1"/>
                  </w14:solidFill>
                </w14:textFill>
              </w:rPr>
              <w:t>获得</w:t>
            </w:r>
            <w:r>
              <w:rPr>
                <w:rFonts w:hint="eastAsia" w:ascii="宋体" w:hAnsi="宋体" w:cs="宋体"/>
                <w:color w:val="000000" w:themeColor="text1"/>
                <w:kern w:val="0"/>
                <w:szCs w:val="21"/>
                <w:highlight w:val="none"/>
                <w:lang w:val="en-US" w:eastAsia="zh-CN"/>
                <w14:textFill>
                  <w14:solidFill>
                    <w14:schemeClr w14:val="tx1"/>
                  </w14:solidFill>
                </w14:textFill>
              </w:rPr>
              <w:t>过</w:t>
            </w:r>
            <w:r>
              <w:rPr>
                <w:rFonts w:hint="eastAsia" w:ascii="宋体" w:hAnsi="宋体" w:cs="宋体"/>
                <w:color w:val="000000" w:themeColor="text1"/>
                <w:kern w:val="0"/>
                <w:szCs w:val="21"/>
                <w:highlight w:val="none"/>
                <w14:textFill>
                  <w14:solidFill>
                    <w14:schemeClr w14:val="tx1"/>
                  </w14:solidFill>
                </w14:textFill>
              </w:rPr>
              <w:t>省级展览陈列类奖项</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每个得1分，获得</w:t>
            </w:r>
            <w:r>
              <w:rPr>
                <w:rFonts w:hint="eastAsia" w:ascii="宋体" w:hAnsi="宋体" w:cs="宋体"/>
                <w:color w:val="000000" w:themeColor="text1"/>
                <w:kern w:val="0"/>
                <w:szCs w:val="21"/>
                <w:highlight w:val="none"/>
                <w:lang w:val="en-US" w:eastAsia="zh-CN"/>
                <w14:textFill>
                  <w14:solidFill>
                    <w14:schemeClr w14:val="tx1"/>
                  </w14:solidFill>
                </w14:textFill>
              </w:rPr>
              <w:t>过</w:t>
            </w:r>
            <w:r>
              <w:rPr>
                <w:rFonts w:hint="eastAsia" w:ascii="宋体" w:hAnsi="宋体" w:cs="宋体"/>
                <w:color w:val="000000" w:themeColor="text1"/>
                <w:kern w:val="0"/>
                <w:szCs w:val="21"/>
                <w:highlight w:val="none"/>
                <w14:textFill>
                  <w14:solidFill>
                    <w14:schemeClr w14:val="tx1"/>
                  </w14:solidFill>
                </w14:textFill>
              </w:rPr>
              <w:t>国家级展览陈列类奖项</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每个得3分，最高得6分。（0-6分）</w:t>
            </w:r>
          </w:p>
          <w:p w14:paraId="742B211C">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注：提供获奖证书</w:t>
            </w:r>
            <w:r>
              <w:rPr>
                <w:rFonts w:hint="eastAsia" w:ascii="宋体" w:hAnsi="宋体" w:cs="宋体"/>
                <w:b/>
                <w:bCs/>
                <w:color w:val="000000" w:themeColor="text1"/>
                <w:kern w:val="0"/>
                <w:szCs w:val="21"/>
                <w:highlight w:val="none"/>
                <w:lang w:val="en-US" w:eastAsia="zh-CN"/>
                <w14:textFill>
                  <w14:solidFill>
                    <w14:schemeClr w14:val="tx1"/>
                  </w14:solidFill>
                </w14:textFill>
              </w:rPr>
              <w:t>及其它证明材料</w:t>
            </w:r>
            <w:r>
              <w:rPr>
                <w:rFonts w:hint="eastAsia" w:ascii="宋体" w:hAnsi="宋体" w:cs="宋体"/>
                <w:b/>
                <w:bCs/>
                <w:color w:val="000000" w:themeColor="text1"/>
                <w:kern w:val="0"/>
                <w:szCs w:val="21"/>
                <w:highlight w:val="none"/>
                <w14:textFill>
                  <w14:solidFill>
                    <w14:schemeClr w14:val="tx1"/>
                  </w14:solidFill>
                </w14:textFill>
              </w:rPr>
              <w:t>，时间以获奖证书上签发时间为准，否则不得分。</w:t>
            </w:r>
          </w:p>
        </w:tc>
        <w:tc>
          <w:tcPr>
            <w:tcW w:w="982" w:type="dxa"/>
            <w:vAlign w:val="center"/>
          </w:tcPr>
          <w:p w14:paraId="35A23778">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0-6分</w:t>
            </w:r>
          </w:p>
        </w:tc>
      </w:tr>
      <w:tr w14:paraId="6F6A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14" w:type="dxa"/>
            <w:vAlign w:val="center"/>
          </w:tcPr>
          <w:p w14:paraId="6D7D2B4F">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902" w:type="dxa"/>
            <w:vMerge w:val="restart"/>
            <w:vAlign w:val="center"/>
          </w:tcPr>
          <w:p w14:paraId="75F36843">
            <w:pPr>
              <w:widowControl/>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技术分5</w:t>
            </w:r>
            <w:r>
              <w:rPr>
                <w:rFonts w:hint="eastAsia" w:ascii="宋体" w:hAnsi="宋体" w:cs="宋体"/>
                <w:b/>
                <w:color w:val="000000" w:themeColor="text1"/>
                <w:kern w:val="0"/>
                <w:szCs w:val="21"/>
                <w:highlight w:val="none"/>
                <w:lang w:val="en-US" w:eastAsia="zh-CN"/>
                <w14:textFill>
                  <w14:solidFill>
                    <w14:schemeClr w14:val="tx1"/>
                  </w14:solidFill>
                </w14:textFill>
              </w:rPr>
              <w:t>9</w:t>
            </w:r>
            <w:r>
              <w:rPr>
                <w:rFonts w:hint="eastAsia" w:ascii="宋体" w:hAnsi="宋体" w:cs="宋体"/>
                <w:b/>
                <w:color w:val="000000" w:themeColor="text1"/>
                <w:kern w:val="0"/>
                <w:szCs w:val="21"/>
                <w:highlight w:val="none"/>
                <w14:textFill>
                  <w14:solidFill>
                    <w14:schemeClr w14:val="tx1"/>
                  </w14:solidFill>
                </w14:textFill>
              </w:rPr>
              <w:t>分</w:t>
            </w:r>
          </w:p>
        </w:tc>
        <w:tc>
          <w:tcPr>
            <w:tcW w:w="1472" w:type="dxa"/>
            <w:vAlign w:val="center"/>
          </w:tcPr>
          <w:p w14:paraId="15F3C834">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实施方案</w:t>
            </w:r>
          </w:p>
        </w:tc>
        <w:tc>
          <w:tcPr>
            <w:tcW w:w="5834" w:type="dxa"/>
            <w:vAlign w:val="center"/>
          </w:tcPr>
          <w:p w14:paraId="44544217">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1、项目整体理解（对空间、展线的理解）。（0-3分）</w:t>
            </w:r>
          </w:p>
          <w:p w14:paraId="6F7845F8">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2、展线中的主要工艺实施方案。（0-6分）</w:t>
            </w:r>
          </w:p>
          <w:p w14:paraId="74211E39">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3、现场部署及现场组织管理机构：对项目整体认识程度、表述是否完整清晰</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符合规范要求。（0-5分）</w:t>
            </w:r>
          </w:p>
          <w:p w14:paraId="35915689">
            <w:pPr>
              <w:widowControl/>
              <w:tabs>
                <w:tab w:val="left" w:pos="5520"/>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4、专业灯光</w:t>
            </w:r>
            <w:r>
              <w:rPr>
                <w:rFonts w:hint="eastAsia" w:ascii="宋体" w:hAnsi="宋体" w:cs="宋体"/>
                <w:color w:val="000000" w:themeColor="text1"/>
                <w:kern w:val="0"/>
                <w:szCs w:val="21"/>
                <w:highlight w:val="none"/>
                <w:lang w:val="en-US" w:eastAsia="zh-CN"/>
                <w14:textFill>
                  <w14:solidFill>
                    <w14:schemeClr w14:val="tx1"/>
                  </w14:solidFill>
                </w14:textFill>
              </w:rPr>
              <w:t>配置</w:t>
            </w:r>
            <w:r>
              <w:rPr>
                <w:rFonts w:hint="eastAsia" w:ascii="宋体" w:hAnsi="宋体" w:cs="宋体"/>
                <w:color w:val="000000" w:themeColor="text1"/>
                <w:kern w:val="0"/>
                <w:szCs w:val="21"/>
                <w:highlight w:val="none"/>
                <w14:textFill>
                  <w14:solidFill>
                    <w14:schemeClr w14:val="tx1"/>
                  </w14:solidFill>
                </w14:textFill>
              </w:rPr>
              <w:t>及调试专篇。（0-4分）</w:t>
            </w:r>
          </w:p>
        </w:tc>
        <w:tc>
          <w:tcPr>
            <w:tcW w:w="982" w:type="dxa"/>
            <w:vAlign w:val="center"/>
          </w:tcPr>
          <w:p w14:paraId="23B199EB">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0-18分</w:t>
            </w:r>
          </w:p>
        </w:tc>
      </w:tr>
      <w:tr w14:paraId="6613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4" w:type="dxa"/>
            <w:vAlign w:val="center"/>
          </w:tcPr>
          <w:p w14:paraId="639D9AAA">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902" w:type="dxa"/>
            <w:vMerge w:val="continue"/>
            <w:vAlign w:val="center"/>
          </w:tcPr>
          <w:p w14:paraId="30436A50">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vAlign w:val="center"/>
          </w:tcPr>
          <w:p w14:paraId="255250E3">
            <w:pPr>
              <w:widowControl/>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展品制作和选用</w:t>
            </w:r>
            <w:r>
              <w:rPr>
                <w:rFonts w:hint="eastAsia" w:ascii="宋体" w:hAnsi="宋体" w:cs="宋体"/>
                <w:color w:val="000000" w:themeColor="text1"/>
                <w:kern w:val="0"/>
                <w:szCs w:val="21"/>
                <w:highlight w:val="none"/>
                <w:lang w:val="en-US" w:eastAsia="zh-CN"/>
                <w14:textFill>
                  <w14:solidFill>
                    <w14:schemeClr w14:val="tx1"/>
                  </w14:solidFill>
                </w14:textFill>
              </w:rPr>
              <w:t>方案</w:t>
            </w:r>
          </w:p>
        </w:tc>
        <w:tc>
          <w:tcPr>
            <w:tcW w:w="5834" w:type="dxa"/>
            <w:vAlign w:val="center"/>
          </w:tcPr>
          <w:p w14:paraId="61F5D56D">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1、雕塑的艺术氛围符合展览主题，具有较高人文、艺术价值，要求对主题雕塑、二级标题版雕塑进行深化，深化形式可以通过JPG、CAD、手绘、PPT等方式体现。（0-</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p w14:paraId="2F09A2F2">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2、展览装饰材料实用环保，与展览环境相协调。（0-</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分）</w:t>
            </w:r>
          </w:p>
          <w:p w14:paraId="1FBCEA6B">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3、说明牌、展品道具等符合</w:t>
            </w:r>
            <w:r>
              <w:rPr>
                <w:rFonts w:hint="eastAsia" w:ascii="宋体" w:hAnsi="宋体" w:cs="宋体"/>
                <w:color w:val="000000" w:themeColor="text1"/>
                <w:kern w:val="0"/>
                <w:szCs w:val="21"/>
                <w:highlight w:val="none"/>
                <w:lang w:val="en-US" w:eastAsia="zh-CN"/>
                <w14:textFill>
                  <w14:solidFill>
                    <w14:schemeClr w14:val="tx1"/>
                  </w14:solidFill>
                </w14:textFill>
              </w:rPr>
              <w:t>技术</w:t>
            </w:r>
            <w:r>
              <w:rPr>
                <w:rFonts w:hint="eastAsia" w:ascii="宋体" w:hAnsi="宋体" w:cs="宋体"/>
                <w:color w:val="000000" w:themeColor="text1"/>
                <w:kern w:val="0"/>
                <w:szCs w:val="21"/>
                <w:highlight w:val="none"/>
                <w14:textFill>
                  <w14:solidFill>
                    <w14:schemeClr w14:val="tx1"/>
                  </w14:solidFill>
                </w14:textFill>
              </w:rPr>
              <w:t>规范要求，制作精巧美观，识别性强，材质耐用。（0-</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分）</w:t>
            </w:r>
          </w:p>
          <w:p w14:paraId="2D79CFCE">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4、图文展板工艺描述（包括照片处理、文字排版、各类展板型材工艺）</w:t>
            </w:r>
            <w:r>
              <w:rPr>
                <w:rFonts w:hint="eastAsia" w:ascii="宋体" w:hAnsi="宋体" w:cs="宋体"/>
                <w:color w:val="000000" w:themeColor="text1"/>
                <w:kern w:val="0"/>
                <w:szCs w:val="21"/>
                <w:highlight w:val="none"/>
                <w:lang w:val="en-US" w:eastAsia="zh-CN"/>
                <w14:textFill>
                  <w14:solidFill>
                    <w14:schemeClr w14:val="tx1"/>
                  </w14:solidFill>
                </w14:textFill>
              </w:rPr>
              <w:t>提供文字描述或图文描述具体方案。</w:t>
            </w: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p>
          <w:p w14:paraId="3525EFDF">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5、多媒体技术展示运用恰当</w:t>
            </w:r>
            <w:r>
              <w:rPr>
                <w:rFonts w:hint="eastAsia" w:ascii="宋体" w:hAnsi="宋体" w:cs="宋体"/>
                <w:color w:val="000000" w:themeColor="text1"/>
                <w:kern w:val="0"/>
                <w:szCs w:val="21"/>
                <w:highlight w:val="none"/>
                <w:lang w:val="en-US" w:eastAsia="zh-CN"/>
                <w14:textFill>
                  <w14:solidFill>
                    <w14:schemeClr w14:val="tx1"/>
                  </w14:solidFill>
                </w14:textFill>
              </w:rPr>
              <w:t>提供具体方案文字描述或图文描述</w:t>
            </w:r>
            <w:r>
              <w:rPr>
                <w:rFonts w:hint="eastAsia" w:ascii="宋体" w:hAnsi="宋体" w:cs="宋体"/>
                <w:color w:val="000000" w:themeColor="text1"/>
                <w:kern w:val="0"/>
                <w:szCs w:val="21"/>
                <w:highlight w:val="none"/>
                <w14:textFill>
                  <w14:solidFill>
                    <w14:schemeClr w14:val="tx1"/>
                  </w14:solidFill>
                </w14:textFill>
              </w:rPr>
              <w:t>，内容更新和维护保养考虑周全。（0-</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p>
        </w:tc>
        <w:tc>
          <w:tcPr>
            <w:tcW w:w="982" w:type="dxa"/>
            <w:vAlign w:val="center"/>
          </w:tcPr>
          <w:p w14:paraId="0B701648">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25</w:t>
            </w:r>
            <w:r>
              <w:rPr>
                <w:rFonts w:hint="eastAsia" w:ascii="宋体" w:hAnsi="宋体" w:cs="宋体"/>
                <w:color w:val="000000" w:themeColor="text1"/>
                <w:kern w:val="0"/>
                <w:szCs w:val="21"/>
                <w:highlight w:val="none"/>
                <w14:textFill>
                  <w14:solidFill>
                    <w14:schemeClr w14:val="tx1"/>
                  </w14:solidFill>
                </w14:textFill>
              </w:rPr>
              <w:t>分</w:t>
            </w:r>
          </w:p>
        </w:tc>
      </w:tr>
      <w:tr w14:paraId="1035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4" w:type="dxa"/>
            <w:vAlign w:val="center"/>
          </w:tcPr>
          <w:p w14:paraId="14528956">
            <w:pPr>
              <w:widowControl/>
              <w:spacing w:before="100" w:beforeAutospacing="1" w:after="100" w:afterAutospacing="1"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902" w:type="dxa"/>
            <w:vMerge w:val="continue"/>
            <w:vAlign w:val="center"/>
          </w:tcPr>
          <w:p w14:paraId="3D6B6E9A">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shd w:val="clear" w:color="auto" w:fill="auto"/>
            <w:vAlign w:val="center"/>
          </w:tcPr>
          <w:p w14:paraId="5D7ED2ED">
            <w:pPr>
              <w:widowControl/>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进度计划</w:t>
            </w:r>
            <w:r>
              <w:rPr>
                <w:rFonts w:hint="eastAsia" w:ascii="宋体" w:hAnsi="宋体" w:cs="宋体"/>
                <w:color w:val="000000" w:themeColor="text1"/>
                <w:kern w:val="0"/>
                <w:szCs w:val="21"/>
                <w:highlight w:val="none"/>
                <w:lang w:val="en-US" w:eastAsia="zh-CN"/>
                <w14:textFill>
                  <w14:solidFill>
                    <w14:schemeClr w14:val="tx1"/>
                  </w14:solidFill>
                </w14:textFill>
              </w:rPr>
              <w:t>及</w:t>
            </w:r>
            <w:r>
              <w:rPr>
                <w:rFonts w:hint="eastAsia" w:ascii="宋体" w:hAnsi="宋体" w:cs="宋体"/>
                <w:color w:val="000000" w:themeColor="text1"/>
                <w:kern w:val="0"/>
                <w:szCs w:val="21"/>
                <w:highlight w:val="none"/>
                <w14:textFill>
                  <w14:solidFill>
                    <w14:schemeClr w14:val="tx1"/>
                  </w14:solidFill>
                </w14:textFill>
              </w:rPr>
              <w:t>劳动力配置</w:t>
            </w:r>
          </w:p>
        </w:tc>
        <w:tc>
          <w:tcPr>
            <w:tcW w:w="5834" w:type="dxa"/>
            <w:shd w:val="clear" w:color="auto" w:fill="auto"/>
            <w:vAlign w:val="center"/>
          </w:tcPr>
          <w:p w14:paraId="656EA4CA">
            <w:pPr>
              <w:widowControl/>
              <w:tabs>
                <w:tab w:val="left" w:pos="5520"/>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根据投标人提供的进度计划</w:t>
            </w:r>
            <w:r>
              <w:rPr>
                <w:rFonts w:hint="eastAsia" w:ascii="宋体" w:hAnsi="宋体" w:cs="宋体"/>
                <w:color w:val="000000" w:themeColor="text1"/>
                <w:kern w:val="0"/>
                <w:szCs w:val="21"/>
                <w:highlight w:val="none"/>
                <w:lang w:val="en-US" w:eastAsia="zh-CN"/>
                <w14:textFill>
                  <w14:solidFill>
                    <w14:schemeClr w14:val="tx1"/>
                  </w14:solidFill>
                </w14:textFill>
              </w:rPr>
              <w:t>及</w:t>
            </w:r>
            <w:r>
              <w:rPr>
                <w:rFonts w:hint="eastAsia" w:ascii="宋体" w:hAnsi="宋体" w:cs="宋体"/>
                <w:color w:val="000000" w:themeColor="text1"/>
                <w:kern w:val="0"/>
                <w:szCs w:val="21"/>
                <w:highlight w:val="none"/>
                <w14:textFill>
                  <w14:solidFill>
                    <w14:schemeClr w14:val="tx1"/>
                  </w14:solidFill>
                </w14:textFill>
              </w:rPr>
              <w:t>劳动力配置</w:t>
            </w:r>
            <w:r>
              <w:rPr>
                <w:rFonts w:hint="eastAsia" w:ascii="宋体" w:hAnsi="宋体" w:cs="宋体"/>
                <w:color w:val="000000" w:themeColor="text1"/>
                <w:kern w:val="0"/>
                <w:szCs w:val="21"/>
                <w:highlight w:val="none"/>
                <w:lang w:val="en-US" w:eastAsia="zh-CN"/>
                <w14:textFill>
                  <w14:solidFill>
                    <w14:schemeClr w14:val="tx1"/>
                  </w14:solidFill>
                </w14:textFill>
              </w:rPr>
              <w:t>方案</w:t>
            </w:r>
            <w:r>
              <w:rPr>
                <w:rFonts w:hint="eastAsia" w:ascii="宋体" w:hAnsi="宋体" w:cs="宋体"/>
                <w:color w:val="000000" w:themeColor="text1"/>
                <w:kern w:val="0"/>
                <w:szCs w:val="21"/>
                <w:highlight w:val="none"/>
                <w14:textFill>
                  <w14:solidFill>
                    <w14:schemeClr w14:val="tx1"/>
                  </w14:solidFill>
                </w14:textFill>
              </w:rPr>
              <w:t>，计划编排是否合理、可行</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人员劳动力配备</w:t>
            </w:r>
            <w:r>
              <w:rPr>
                <w:rFonts w:hint="eastAsia" w:ascii="宋体" w:hAnsi="宋体" w:cs="宋体"/>
                <w:color w:val="000000" w:themeColor="text1"/>
                <w:kern w:val="0"/>
                <w:szCs w:val="21"/>
                <w:highlight w:val="none"/>
                <w:lang w:val="en-US" w:eastAsia="zh-CN"/>
                <w14:textFill>
                  <w14:solidFill>
                    <w14:schemeClr w14:val="tx1"/>
                  </w14:solidFill>
                </w14:textFill>
              </w:rPr>
              <w:t>是否充足</w:t>
            </w:r>
            <w:r>
              <w:rPr>
                <w:rFonts w:hint="eastAsia" w:ascii="宋体" w:hAnsi="宋体" w:cs="宋体"/>
                <w:color w:val="000000" w:themeColor="text1"/>
                <w:kern w:val="0"/>
                <w:szCs w:val="21"/>
                <w:highlight w:val="none"/>
                <w14:textFill>
                  <w14:solidFill>
                    <w14:schemeClr w14:val="tx1"/>
                  </w14:solidFill>
                </w14:textFill>
              </w:rPr>
              <w:t>满足工程施工需要，已完工程保护措施是否完善进行打分。（0-</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c>
          <w:tcPr>
            <w:tcW w:w="982" w:type="dxa"/>
            <w:shd w:val="clear" w:color="auto" w:fill="auto"/>
            <w:vAlign w:val="center"/>
          </w:tcPr>
          <w:p w14:paraId="60B4B94A">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r>
      <w:tr w14:paraId="24CA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4" w:type="dxa"/>
            <w:vAlign w:val="center"/>
          </w:tcPr>
          <w:p w14:paraId="221D48E6">
            <w:pPr>
              <w:widowControl/>
              <w:spacing w:before="100" w:beforeAutospacing="1" w:after="100" w:afterAutospacing="1"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p>
        </w:tc>
        <w:tc>
          <w:tcPr>
            <w:tcW w:w="902" w:type="dxa"/>
            <w:vMerge w:val="continue"/>
            <w:vAlign w:val="center"/>
          </w:tcPr>
          <w:p w14:paraId="58826204">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shd w:val="clear" w:color="auto" w:fill="auto"/>
            <w:vAlign w:val="center"/>
          </w:tcPr>
          <w:p w14:paraId="1CF711B7">
            <w:pPr>
              <w:widowControl/>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实施安全性保障</w:t>
            </w:r>
          </w:p>
        </w:tc>
        <w:tc>
          <w:tcPr>
            <w:tcW w:w="5834" w:type="dxa"/>
            <w:shd w:val="clear" w:color="auto" w:fill="auto"/>
            <w:vAlign w:val="center"/>
          </w:tcPr>
          <w:p w14:paraId="4D6F604A">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实施安全性保障：质量等级是否符合招标文件要求；是否有完整的质量体系；是否能针对项目实际情况；具体保证措施是否完整可靠，具有可实施性进行打分。（0-</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c>
          <w:tcPr>
            <w:tcW w:w="982" w:type="dxa"/>
            <w:shd w:val="clear" w:color="auto" w:fill="auto"/>
            <w:vAlign w:val="center"/>
          </w:tcPr>
          <w:p w14:paraId="44CDC34F">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r>
      <w:tr w14:paraId="49F9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4" w:type="dxa"/>
            <w:vAlign w:val="center"/>
          </w:tcPr>
          <w:p w14:paraId="0A50F8B4">
            <w:pPr>
              <w:widowControl/>
              <w:spacing w:before="100" w:beforeAutospacing="1" w:after="100" w:afterAutospacing="1"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p>
        </w:tc>
        <w:tc>
          <w:tcPr>
            <w:tcW w:w="902" w:type="dxa"/>
            <w:vMerge w:val="continue"/>
            <w:vAlign w:val="center"/>
          </w:tcPr>
          <w:p w14:paraId="5F61C2EB">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shd w:val="clear" w:color="auto" w:fill="auto"/>
            <w:vAlign w:val="center"/>
          </w:tcPr>
          <w:p w14:paraId="447F8DAF">
            <w:pPr>
              <w:widowControl/>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服务承诺</w:t>
            </w:r>
          </w:p>
        </w:tc>
        <w:tc>
          <w:tcPr>
            <w:tcW w:w="5834" w:type="dxa"/>
            <w:shd w:val="clear" w:color="auto" w:fill="auto"/>
            <w:vAlign w:val="center"/>
          </w:tcPr>
          <w:p w14:paraId="6C6B4405">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服务承诺与现场服务计划，实施方案详细，有可操作性，符合项目实际情况进行打分。（0-2分）</w:t>
            </w:r>
          </w:p>
          <w:p w14:paraId="6A1D5EA9">
            <w:pPr>
              <w:widowControl/>
              <w:tabs>
                <w:tab w:val="left" w:pos="5520"/>
              </w:tabs>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本项目保修服务方案及服务承诺进行打分。（0-2分）</w:t>
            </w:r>
          </w:p>
        </w:tc>
        <w:tc>
          <w:tcPr>
            <w:tcW w:w="982" w:type="dxa"/>
            <w:shd w:val="clear" w:color="auto" w:fill="auto"/>
            <w:vAlign w:val="center"/>
          </w:tcPr>
          <w:p w14:paraId="03C57A80">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0-4分</w:t>
            </w:r>
          </w:p>
        </w:tc>
      </w:tr>
      <w:tr w14:paraId="6BE5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4" w:type="dxa"/>
            <w:vAlign w:val="center"/>
          </w:tcPr>
          <w:p w14:paraId="781AF1B0">
            <w:pPr>
              <w:widowControl/>
              <w:spacing w:before="100" w:beforeAutospacing="1" w:after="100" w:afterAutospacing="1"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p>
        </w:tc>
        <w:tc>
          <w:tcPr>
            <w:tcW w:w="902" w:type="dxa"/>
            <w:vMerge w:val="continue"/>
            <w:vAlign w:val="center"/>
          </w:tcPr>
          <w:p w14:paraId="3CB6E606">
            <w:pPr>
              <w:widowControl/>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472" w:type="dxa"/>
            <w:shd w:val="clear" w:color="auto" w:fill="auto"/>
            <w:vAlign w:val="center"/>
          </w:tcPr>
          <w:p w14:paraId="4FA33C09">
            <w:pPr>
              <w:widowControl/>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重难点分析及合理化建议</w:t>
            </w:r>
          </w:p>
        </w:tc>
        <w:tc>
          <w:tcPr>
            <w:tcW w:w="5834" w:type="dxa"/>
            <w:shd w:val="clear" w:color="auto" w:fill="auto"/>
            <w:vAlign w:val="center"/>
          </w:tcPr>
          <w:p w14:paraId="44430687">
            <w:pPr>
              <w:widowControl/>
              <w:tabs>
                <w:tab w:val="left" w:pos="5520"/>
              </w:tabs>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提出的施工难点及要点有针对性，对使用新型材料、节能环保、智能化等提出建议，根据</w:t>
            </w:r>
            <w:r>
              <w:rPr>
                <w:rFonts w:hint="eastAsia" w:ascii="宋体" w:hAnsi="宋体" w:cs="宋体"/>
                <w:color w:val="000000" w:themeColor="text1"/>
                <w:kern w:val="0"/>
                <w:szCs w:val="21"/>
                <w:highlight w:val="none"/>
                <w:lang w:val="en-US" w:eastAsia="zh-CN"/>
                <w14:textFill>
                  <w14:solidFill>
                    <w14:schemeClr w14:val="tx1"/>
                  </w14:solidFill>
                </w14:textFill>
              </w:rPr>
              <w:t>提供</w:t>
            </w:r>
            <w:r>
              <w:rPr>
                <w:rFonts w:hint="eastAsia" w:ascii="宋体" w:hAnsi="宋体" w:cs="宋体"/>
                <w:color w:val="000000" w:themeColor="text1"/>
                <w:kern w:val="0"/>
                <w:szCs w:val="21"/>
                <w:highlight w:val="none"/>
                <w14:textFill>
                  <w14:solidFill>
                    <w14:schemeClr w14:val="tx1"/>
                  </w14:solidFill>
                </w14:textFill>
              </w:rPr>
              <w:t>建议的合理性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每采纳一条加1分，最高加2分</w:t>
            </w: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w:t>
            </w:r>
          </w:p>
        </w:tc>
        <w:tc>
          <w:tcPr>
            <w:tcW w:w="982" w:type="dxa"/>
            <w:shd w:val="clear" w:color="auto" w:fill="auto"/>
            <w:vAlign w:val="center"/>
          </w:tcPr>
          <w:p w14:paraId="5A5E3A0A">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w:t>
            </w:r>
          </w:p>
        </w:tc>
      </w:tr>
    </w:tbl>
    <w:p w14:paraId="43517189">
      <w:pPr>
        <w:snapToGrid w:val="0"/>
        <w:spacing w:line="360" w:lineRule="auto"/>
        <w:jc w:val="both"/>
        <w:rPr>
          <w:rFonts w:hint="eastAsia" w:ascii="宋体" w:hAnsi="宋体" w:cs="宋体"/>
          <w:b/>
          <w:color w:val="000000" w:themeColor="text1"/>
          <w:szCs w:val="21"/>
          <w:highlight w:val="none"/>
          <w14:textFill>
            <w14:solidFill>
              <w14:schemeClr w14:val="tx1"/>
            </w14:solidFill>
          </w14:textFill>
        </w:rPr>
      </w:pPr>
    </w:p>
    <w:p w14:paraId="267D6B50">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三、评审程序</w:t>
      </w:r>
    </w:p>
    <w:p w14:paraId="348AAE09">
      <w:pPr>
        <w:spacing w:line="360" w:lineRule="auto"/>
        <w:ind w:firstLine="413"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3.1符合性审查。</w:t>
      </w:r>
      <w:r>
        <w:rPr>
          <w:rFonts w:hint="eastAsia" w:ascii="宋体" w:hAnsi="宋体" w:cs="宋体"/>
          <w:color w:val="000000" w:themeColor="text1"/>
          <w:kern w:val="0"/>
          <w:szCs w:val="21"/>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7435E2B">
      <w:pPr>
        <w:spacing w:line="360" w:lineRule="auto"/>
        <w:ind w:firstLine="413"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3.2 磋商。</w:t>
      </w:r>
      <w:r>
        <w:rPr>
          <w:rFonts w:hint="eastAsia" w:ascii="宋体" w:hAnsi="宋体" w:cs="宋体"/>
          <w:color w:val="000000" w:themeColor="text1"/>
          <w:szCs w:val="21"/>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Cs w:val="21"/>
          <w:highlight w:val="none"/>
          <w14:textFill>
            <w14:solidFill>
              <w14:schemeClr w14:val="tx1"/>
            </w14:solidFill>
          </w14:textFill>
        </w:rPr>
        <w:t>符合性审查合格的</w:t>
      </w:r>
      <w:r>
        <w:rPr>
          <w:rFonts w:hint="eastAsia" w:ascii="宋体" w:hAnsi="宋体" w:cs="宋体"/>
          <w:color w:val="000000" w:themeColor="text1"/>
          <w:szCs w:val="21"/>
          <w:highlight w:val="none"/>
          <w14:textFill>
            <w14:solidFill>
              <w14:schemeClr w14:val="tx1"/>
            </w14:solidFill>
          </w14:textFill>
        </w:rPr>
        <w:t>供应商逐一进行磋商。</w:t>
      </w:r>
    </w:p>
    <w:p w14:paraId="7E807BB9">
      <w:pPr>
        <w:spacing w:line="360" w:lineRule="auto"/>
        <w:ind w:firstLine="411"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 供应商逐家回答磋商小组的提问；逐家磋商一次为一个轮次，磋商轮次根据实际情况进行。</w:t>
      </w:r>
    </w:p>
    <w:p w14:paraId="22175BD3">
      <w:pPr>
        <w:spacing w:line="360" w:lineRule="auto"/>
        <w:ind w:firstLine="411"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3.2.2 </w:t>
      </w:r>
      <w:r>
        <w:rPr>
          <w:rFonts w:hint="eastAsia" w:ascii="宋体" w:hAnsi="宋体" w:cs="宋体"/>
          <w:color w:val="000000" w:themeColor="text1"/>
          <w:szCs w:val="21"/>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A6B9D">
      <w:pPr>
        <w:spacing w:line="360" w:lineRule="auto"/>
        <w:ind w:firstLine="411" w:firstLineChars="196"/>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3.2.3 </w:t>
      </w:r>
      <w:r>
        <w:rPr>
          <w:rFonts w:hint="eastAsia" w:ascii="宋体" w:hAnsi="宋体" w:cs="宋体"/>
          <w:b/>
          <w:bCs/>
          <w:color w:val="000000" w:themeColor="text1"/>
          <w:szCs w:val="21"/>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Cs w:val="21"/>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Cs w:val="21"/>
          <w:highlight w:val="none"/>
          <w14:textFill>
            <w14:solidFill>
              <w14:schemeClr w14:val="tx1"/>
            </w14:solidFill>
          </w14:textFill>
        </w:rPr>
        <w:t>符合性审查合格的</w:t>
      </w:r>
      <w:r>
        <w:rPr>
          <w:rFonts w:hint="eastAsia" w:ascii="宋体" w:hAnsi="宋体" w:cs="宋体"/>
          <w:color w:val="000000" w:themeColor="text1"/>
          <w:szCs w:val="21"/>
          <w:highlight w:val="none"/>
          <w14:textFill>
            <w14:solidFill>
              <w14:schemeClr w14:val="tx1"/>
            </w14:solidFill>
          </w14:textFill>
        </w:rPr>
        <w:t xml:space="preserve">供应商。 </w:t>
      </w:r>
    </w:p>
    <w:p w14:paraId="776F6E8D">
      <w:pPr>
        <w:spacing w:line="360" w:lineRule="auto"/>
        <w:ind w:firstLine="413" w:firstLineChars="196"/>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3.3最后报价</w:t>
      </w:r>
    </w:p>
    <w:p w14:paraId="08F115A1">
      <w:pPr>
        <w:spacing w:line="360" w:lineRule="auto"/>
        <w:ind w:firstLine="411"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23D78573">
      <w:pPr>
        <w:spacing w:line="360" w:lineRule="auto"/>
        <w:ind w:firstLine="411"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275CF4">
      <w:pPr>
        <w:spacing w:line="360" w:lineRule="auto"/>
        <w:ind w:firstLine="411"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3.3.3 已提交响应文件的供应商，在提交最后报价之前，可以根据磋商情况退出磋商</w:t>
      </w:r>
    </w:p>
    <w:p w14:paraId="6725BDC0">
      <w:pPr>
        <w:spacing w:line="360" w:lineRule="auto"/>
        <w:ind w:firstLine="413"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3.4 综合评分。</w:t>
      </w:r>
      <w:r>
        <w:rPr>
          <w:rFonts w:hint="eastAsia" w:ascii="宋体" w:hAnsi="宋体" w:cs="宋体"/>
          <w:bCs/>
          <w:color w:val="000000" w:themeColor="text1"/>
          <w:kern w:val="0"/>
          <w:szCs w:val="21"/>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Cs w:val="21"/>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2DED6909">
      <w:pPr>
        <w:spacing w:line="360" w:lineRule="auto"/>
        <w:ind w:firstLine="413"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3.5汇总商务技术得分。</w:t>
      </w:r>
      <w:r>
        <w:rPr>
          <w:rFonts w:hint="eastAsia" w:ascii="宋体" w:hAnsi="宋体" w:cs="宋体"/>
          <w:color w:val="000000" w:themeColor="text1"/>
          <w:kern w:val="0"/>
          <w:szCs w:val="21"/>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7E34288">
      <w:pPr>
        <w:spacing w:line="360" w:lineRule="auto"/>
        <w:ind w:firstLine="413" w:firstLineChars="196"/>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3.6报价评审。</w:t>
      </w:r>
    </w:p>
    <w:p w14:paraId="347C2117">
      <w:pPr>
        <w:pStyle w:val="130"/>
        <w:spacing w:before="0"/>
        <w:ind w:firstLine="445" w:firstLineChars="212"/>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3.6.1响应文件报价出现前后不一致的，按照下列规定修正：</w:t>
      </w:r>
    </w:p>
    <w:p w14:paraId="190E465A">
      <w:pPr>
        <w:pStyle w:val="13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3.6.1.1响应文件中已标价工程量清单内容与响应文件中相应内容不一致的，以已标价工程量清单为准;</w:t>
      </w:r>
    </w:p>
    <w:p w14:paraId="53AD99C0">
      <w:pPr>
        <w:pStyle w:val="13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3.6.1.2大写金额和小写金额不一致的，以大写金额为准;</w:t>
      </w:r>
    </w:p>
    <w:p w14:paraId="45F03749">
      <w:pPr>
        <w:pStyle w:val="13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3.6.1.3单价金额小数点或者百分比有明显错位的，以已标价工程量清单的总价为准，并修改单价;</w:t>
      </w:r>
    </w:p>
    <w:p w14:paraId="2B85D1E0">
      <w:pPr>
        <w:pStyle w:val="13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3.6.1.4总价金额与按单价汇总金额不一致的，以单价金额计算结果为准。</w:t>
      </w:r>
    </w:p>
    <w:p w14:paraId="47D1367F">
      <w:pPr>
        <w:pStyle w:val="130"/>
        <w:spacing w:before="0"/>
        <w:ind w:firstLine="42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3.6.1.5同时出现两种以上不一致的，按照3.6.1规定的顺序修正。修正后的报价经供应商确认后产生约束力。</w:t>
      </w:r>
    </w:p>
    <w:p w14:paraId="402481D9">
      <w:pPr>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3.6.2响应文件出现不是唯一的、有选择性最后报价的，响应文件无效。</w:t>
      </w:r>
    </w:p>
    <w:p w14:paraId="53964842">
      <w:pPr>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3.6.3最后报价超过采购文件中规定的预算金额或者最高限价的，响应文件无效。</w:t>
      </w:r>
    </w:p>
    <w:p w14:paraId="475EF16E">
      <w:pPr>
        <w:spacing w:line="360" w:lineRule="auto"/>
        <w:ind w:firstLine="422" w:firstLineChars="20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3.7排序与推荐。</w:t>
      </w:r>
      <w:r>
        <w:rPr>
          <w:rFonts w:hint="eastAsia" w:ascii="宋体" w:hAnsi="宋体" w:cs="宋体"/>
          <w:color w:val="000000" w:themeColor="text1"/>
          <w:kern w:val="0"/>
          <w:szCs w:val="21"/>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1名成交候选供应商</w:t>
      </w:r>
    </w:p>
    <w:p w14:paraId="2060E08E">
      <w:pPr>
        <w:spacing w:line="360" w:lineRule="auto"/>
        <w:ind w:firstLine="413" w:firstLineChars="19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3.8编写评审报告。</w:t>
      </w:r>
      <w:r>
        <w:rPr>
          <w:rFonts w:hint="eastAsia" w:ascii="宋体" w:hAnsi="宋体" w:cs="宋体"/>
          <w:color w:val="000000" w:themeColor="text1"/>
          <w:kern w:val="0"/>
          <w:szCs w:val="21"/>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F936806">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p>
    <w:p w14:paraId="150A901D">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四、评审中的其他事项</w:t>
      </w:r>
    </w:p>
    <w:p w14:paraId="51476B85">
      <w:pPr>
        <w:pStyle w:val="130"/>
        <w:spacing w:before="0"/>
        <w:ind w:firstLine="413" w:firstLineChars="196"/>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4.1供应商澄清、说明或者补正。</w:t>
      </w:r>
      <w:r>
        <w:rPr>
          <w:rFonts w:hint="eastAsia" w:ascii="宋体" w:hAnsi="宋体" w:cs="宋体"/>
          <w:color w:val="000000" w:themeColor="text1"/>
          <w:kern w:val="0"/>
          <w:sz w:val="21"/>
          <w:szCs w:val="21"/>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BF4B5FE">
      <w:pPr>
        <w:pStyle w:val="24"/>
        <w:spacing w:line="360" w:lineRule="auto"/>
        <w:ind w:left="954" w:leftChars="226" w:hanging="479" w:firstLineChars="0"/>
        <w:rPr>
          <w:rFonts w:hint="eastAsia" w:cs="宋体"/>
          <w:color w:val="000000" w:themeColor="text1"/>
          <w:sz w:val="21"/>
          <w:szCs w:val="21"/>
          <w:highlight w:val="none"/>
          <w14:textFill>
            <w14:solidFill>
              <w14:schemeClr w14:val="tx1"/>
            </w14:solidFill>
          </w14:textFill>
        </w:rPr>
      </w:pPr>
      <w:r>
        <w:rPr>
          <w:rFonts w:hint="eastAsia" w:cs="宋体"/>
          <w:b/>
          <w:color w:val="000000" w:themeColor="text1"/>
          <w:kern w:val="0"/>
          <w:sz w:val="21"/>
          <w:szCs w:val="21"/>
          <w:highlight w:val="none"/>
          <w14:textFill>
            <w14:solidFill>
              <w14:schemeClr w14:val="tx1"/>
            </w14:solidFill>
          </w14:textFill>
        </w:rPr>
        <w:t>4.2响应文件无效。</w:t>
      </w:r>
      <w:r>
        <w:rPr>
          <w:rFonts w:hint="eastAsia" w:cs="宋体"/>
          <w:color w:val="000000" w:themeColor="text1"/>
          <w:sz w:val="21"/>
          <w:szCs w:val="21"/>
          <w:highlight w:val="none"/>
          <w14:textFill>
            <w14:solidFill>
              <w14:schemeClr w14:val="tx1"/>
            </w14:solidFill>
          </w14:textFill>
        </w:rPr>
        <w:t>有下列情形之一的，响应文件无效：</w:t>
      </w:r>
    </w:p>
    <w:p w14:paraId="35F6A199">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1A239A1">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4.2.2响应文件未按照采购文件要求签署、盖章的；</w:t>
      </w:r>
    </w:p>
    <w:p w14:paraId="5789C787">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5BB8716A">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4.2.4响应文件含有采购人不能接受的附加条件的；</w:t>
      </w:r>
    </w:p>
    <w:p w14:paraId="4DE3D483">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4.2.5响应文件中承诺的响应文件有效期少于采购文件中载明的响应文件有效期的；</w:t>
      </w:r>
    </w:p>
    <w:p w14:paraId="385C79BC">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4.2.6响应文件出现不是唯一的、有选择性最后报价的;</w:t>
      </w:r>
    </w:p>
    <w:p w14:paraId="4EB6FA76">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4.2.7最后报价超过采购文件中规定的预算金额或者最高限价的;</w:t>
      </w:r>
    </w:p>
    <w:p w14:paraId="5CB3608D">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688BD956">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4.2.9供应商对根据修正原则修正后的报价不确认的；</w:t>
      </w:r>
    </w:p>
    <w:p w14:paraId="581DA975">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4.2.10供应商提供虚假材料响应的；</w:t>
      </w:r>
    </w:p>
    <w:p w14:paraId="04FAD8F4">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4.2.11供应商有恶意串通、妨碍其他供应商的竞争行为、损害采购人或者其他供应商的合法权益情形的；</w:t>
      </w:r>
    </w:p>
    <w:p w14:paraId="2661CE40">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4.2.12供应商仅提交备份响应文件，未在电子交易平台传输递交响应文件的，响应文件无效；</w:t>
      </w:r>
    </w:p>
    <w:p w14:paraId="11323D47">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4.2.13 响应文件不满足采购文件的其它实质性要求的；</w:t>
      </w:r>
    </w:p>
    <w:p w14:paraId="207DD9CA">
      <w:pPr>
        <w:spacing w:line="360" w:lineRule="auto"/>
        <w:ind w:firstLine="420" w:firstLineChars="200"/>
        <w:rPr>
          <w:rFonts w:hint="eastAsia"/>
        </w:rPr>
      </w:pPr>
      <w:r>
        <w:rPr>
          <w:rFonts w:hint="eastAsia" w:ascii="宋体" w:hAnsi="宋体" w:cs="宋体"/>
          <w:color w:val="000000" w:themeColor="text1"/>
          <w:kern w:val="0"/>
          <w:szCs w:val="21"/>
          <w:highlight w:val="none"/>
          <w14:textFill>
            <w14:solidFill>
              <w14:schemeClr w14:val="tx1"/>
            </w14:solidFill>
          </w14:textFill>
        </w:rPr>
        <w:t>4.2.14法律、法规、规章（适用本市的）及省级以上规范性文件（适用本市的）规定的其他无效情形。</w:t>
      </w:r>
    </w:p>
    <w:p w14:paraId="03EB2942">
      <w:pPr>
        <w:pStyle w:val="24"/>
        <w:snapToGrid w:val="0"/>
        <w:spacing w:line="360" w:lineRule="auto"/>
        <w:ind w:firstLine="413" w:firstLineChars="196"/>
        <w:rPr>
          <w:rFonts w:hint="eastAsia" w:cs="宋体"/>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5.终止竞争性磋商采购活动。</w:t>
      </w:r>
      <w:r>
        <w:rPr>
          <w:rFonts w:hint="eastAsia" w:cs="宋体"/>
          <w:color w:val="000000" w:themeColor="text1"/>
          <w:sz w:val="21"/>
          <w:szCs w:val="2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6F9A8C7C">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5.1因情况变化，不再符合规定的竞争性磋商采购方式适用情形的；</w:t>
      </w:r>
    </w:p>
    <w:p w14:paraId="170C6424">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5.2出现影响采购公正的违法、违规行为的；</w:t>
      </w:r>
    </w:p>
    <w:p w14:paraId="516A6C8E">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5.3除本办法第二十一条第三款规定的情形外，在采购过程中符合要求的供应商或者报价未超过采购预算的供应商不足3家的。</w:t>
      </w:r>
    </w:p>
    <w:p w14:paraId="7AD35541">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87A9E5E">
      <w:pPr>
        <w:pStyle w:val="24"/>
        <w:snapToGrid w:val="0"/>
        <w:spacing w:line="360" w:lineRule="auto"/>
        <w:ind w:firstLine="422"/>
        <w:rPr>
          <w:rFonts w:hint="eastAsia" w:cs="宋体"/>
          <w:color w:val="000000" w:themeColor="text1"/>
          <w:sz w:val="21"/>
          <w:szCs w:val="21"/>
          <w:highlight w:val="none"/>
          <w14:textFill>
            <w14:solidFill>
              <w14:schemeClr w14:val="tx1"/>
            </w14:solidFill>
          </w14:textFill>
        </w:rPr>
      </w:pPr>
      <w:r>
        <w:rPr>
          <w:rFonts w:hint="eastAsia" w:cs="宋体"/>
          <w:b/>
          <w:color w:val="000000" w:themeColor="text1"/>
          <w:kern w:val="0"/>
          <w:sz w:val="21"/>
          <w:szCs w:val="21"/>
          <w:highlight w:val="none"/>
          <w14:textFill>
            <w14:solidFill>
              <w14:schemeClr w14:val="tx1"/>
            </w14:solidFill>
          </w14:textFill>
        </w:rPr>
        <w:t>6.重新开展采购。</w:t>
      </w:r>
      <w:r>
        <w:rPr>
          <w:rFonts w:hint="eastAsia" w:cs="宋体"/>
          <w:color w:val="000000" w:themeColor="text1"/>
          <w:sz w:val="21"/>
          <w:szCs w:val="21"/>
          <w:highlight w:val="none"/>
          <w14:textFill>
            <w14:solidFill>
              <w14:schemeClr w14:val="tx1"/>
            </w14:solidFill>
          </w14:textFill>
        </w:rPr>
        <w:t>有政府采购法第七十一条、第七十二条规定的违法行为之一，影响或者可能影响成交结果的，依照下列规定处理：</w:t>
      </w:r>
    </w:p>
    <w:p w14:paraId="331A4A73">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6.1未确定成交供应商的，终止本次政府采购活动，重新开展政府采购活动。</w:t>
      </w:r>
    </w:p>
    <w:p w14:paraId="12A6F080">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2965265C">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287D5251">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6.4政府采购合同已经履行，给采购人、供应商造成损失的，由责任人承担赔偿责任。</w:t>
      </w:r>
    </w:p>
    <w:p w14:paraId="6ACBBE6C">
      <w:pPr>
        <w:pStyle w:val="24"/>
        <w:snapToGrid w:val="0"/>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7CBEAD8C">
      <w:pPr>
        <w:pStyle w:val="24"/>
        <w:snapToGrid w:val="0"/>
        <w:spacing w:line="360" w:lineRule="auto"/>
        <w:ind w:firstLine="0" w:firstLineChars="0"/>
        <w:rPr>
          <w:rFonts w:hint="eastAsia" w:cs="宋体"/>
          <w:color w:val="000000" w:themeColor="text1"/>
          <w:sz w:val="21"/>
          <w:szCs w:val="21"/>
          <w:highlight w:val="none"/>
          <w14:textFill>
            <w14:solidFill>
              <w14:schemeClr w14:val="tx1"/>
            </w14:solidFill>
          </w14:textFill>
        </w:rPr>
        <w:sectPr>
          <w:pgSz w:w="11907" w:h="16840"/>
          <w:pgMar w:top="1440" w:right="1080" w:bottom="1440" w:left="1080" w:header="851" w:footer="851" w:gutter="0"/>
          <w:cols w:space="720" w:num="1"/>
        </w:sectPr>
      </w:pPr>
    </w:p>
    <w:bookmarkEnd w:id="28"/>
    <w:p w14:paraId="4D38662A">
      <w:pPr>
        <w:pStyle w:val="33"/>
        <w:spacing w:line="360" w:lineRule="auto"/>
        <w:jc w:val="center"/>
        <w:rPr>
          <w:rFonts w:hint="eastAsia" w:hAnsi="宋体" w:cs="宋体"/>
          <w:b/>
          <w:snapToGrid/>
          <w:color w:val="000000" w:themeColor="text1"/>
          <w:sz w:val="28"/>
          <w:szCs w:val="28"/>
          <w:highlight w:val="none"/>
          <w14:textFill>
            <w14:solidFill>
              <w14:schemeClr w14:val="tx1"/>
            </w14:solidFill>
          </w14:textFill>
        </w:rPr>
      </w:pPr>
      <w:bookmarkStart w:id="394" w:name="第五部分"/>
      <w:bookmarkStart w:id="395" w:name="_Toc86217003"/>
      <w:r>
        <w:rPr>
          <w:rFonts w:hint="eastAsia" w:hAnsi="宋体" w:cs="宋体"/>
          <w:b/>
          <w:snapToGrid/>
          <w:color w:val="000000" w:themeColor="text1"/>
          <w:sz w:val="28"/>
          <w:szCs w:val="28"/>
          <w:highlight w:val="none"/>
          <w14:textFill>
            <w14:solidFill>
              <w14:schemeClr w14:val="tx1"/>
            </w14:solidFill>
          </w14:textFill>
        </w:rPr>
        <w:t>第五部分 拟签订的合同文本</w:t>
      </w:r>
    </w:p>
    <w:p w14:paraId="434C6630">
      <w:pPr>
        <w:pStyle w:val="23"/>
        <w:snapToGrid w:val="0"/>
        <w:spacing w:line="360" w:lineRule="auto"/>
        <w:ind w:left="0"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396" w:name="_Toc32130"/>
      <w:bookmarkStart w:id="397" w:name="_Toc97299497"/>
      <w:r>
        <w:rPr>
          <w:rFonts w:hint="eastAsia" w:asciiTheme="minorEastAsia" w:hAnsiTheme="minorEastAsia" w:eastAsiaTheme="minorEastAsia"/>
          <w:color w:val="000000" w:themeColor="text1"/>
          <w:sz w:val="21"/>
          <w:szCs w:val="21"/>
          <w:highlight w:val="none"/>
          <w14:textFill>
            <w14:solidFill>
              <w14:schemeClr w14:val="tx1"/>
            </w14:solidFill>
          </w14:textFill>
        </w:rPr>
        <w:t>使用住房和城乡建设部、国家工</w:t>
      </w:r>
      <w:r>
        <w:rPr>
          <w:rFonts w:hint="eastAsia" w:cs="宋体" w:asciiTheme="minorEastAsia" w:hAnsiTheme="minorEastAsia" w:eastAsiaTheme="minorEastAsia"/>
          <w:color w:val="000000" w:themeColor="text1"/>
          <w:sz w:val="21"/>
          <w:szCs w:val="21"/>
          <w:highlight w:val="none"/>
          <w:lang w:val="zh-TW" w:bidi="zh-TW"/>
          <w14:textFill>
            <w14:solidFill>
              <w14:schemeClr w14:val="tx1"/>
            </w14:solidFill>
          </w14:textFill>
        </w:rPr>
        <w:t>商行政管理总局制定的《建设工程施工合同（示范文本）》（</w:t>
      </w:r>
      <w:r>
        <w:rPr>
          <w:rFonts w:cs="宋体" w:asciiTheme="minorEastAsia" w:hAnsiTheme="minorEastAsia" w:eastAsiaTheme="minorEastAsia"/>
          <w:color w:val="000000" w:themeColor="text1"/>
          <w:sz w:val="21"/>
          <w:szCs w:val="21"/>
          <w:highlight w:val="none"/>
          <w:lang w:val="zh-TW" w:bidi="zh-TW"/>
          <w14:textFill>
            <w14:solidFill>
              <w14:schemeClr w14:val="tx1"/>
            </w14:solidFill>
          </w14:textFill>
        </w:rPr>
        <w:t>GF-2017-0201</w:t>
      </w:r>
      <w:r>
        <w:rPr>
          <w:rFonts w:hint="eastAsia" w:cs="宋体" w:asciiTheme="minorEastAsia" w:hAnsiTheme="minorEastAsia" w:eastAsiaTheme="minorEastAsia"/>
          <w:color w:val="000000" w:themeColor="text1"/>
          <w:sz w:val="21"/>
          <w:szCs w:val="21"/>
          <w:highlight w:val="none"/>
          <w:lang w:val="zh-TW" w:bidi="zh-TW"/>
          <w14:textFill>
            <w14:solidFill>
              <w14:schemeClr w14:val="tx1"/>
            </w14:solidFill>
          </w14:textFill>
        </w:rPr>
        <w:t>）及当地建设主管部门颁发的</w:t>
      </w:r>
      <w:r>
        <w:rPr>
          <w:rFonts w:hint="eastAsia" w:asciiTheme="minorEastAsia" w:hAnsiTheme="minorEastAsia" w:eastAsiaTheme="minorEastAsia"/>
          <w:color w:val="000000" w:themeColor="text1"/>
          <w:sz w:val="21"/>
          <w:szCs w:val="21"/>
          <w:highlight w:val="none"/>
          <w14:textFill>
            <w14:solidFill>
              <w14:schemeClr w14:val="tx1"/>
            </w14:solidFill>
          </w14:textFill>
        </w:rPr>
        <w:t>施工合同专用条款（范本）。</w:t>
      </w:r>
    </w:p>
    <w:p w14:paraId="1AA778F2">
      <w:pPr>
        <w:snapToGrid w:val="0"/>
        <w:spacing w:line="360" w:lineRule="auto"/>
        <w:ind w:firstLine="422" w:firstLineChars="200"/>
        <w:jc w:val="center"/>
        <w:rPr>
          <w:rFonts w:hint="eastAsia" w:ascii="宋体" w:hAnsi="宋体" w:cs="宋体"/>
          <w:b/>
          <w:bCs/>
          <w:snapToGrid w:val="0"/>
          <w:color w:val="000000" w:themeColor="text1"/>
          <w:kern w:val="44"/>
          <w:szCs w:val="21"/>
          <w:highlight w:val="none"/>
          <w14:textFill>
            <w14:solidFill>
              <w14:schemeClr w14:val="tx1"/>
            </w14:solidFill>
          </w14:textFill>
        </w:rPr>
      </w:pPr>
    </w:p>
    <w:p w14:paraId="2A3B13AC">
      <w:pPr>
        <w:snapToGrid w:val="0"/>
        <w:spacing w:line="360" w:lineRule="auto"/>
        <w:ind w:firstLine="422" w:firstLineChars="200"/>
        <w:jc w:val="center"/>
        <w:rPr>
          <w:rFonts w:hint="eastAsia" w:ascii="宋体" w:hAnsi="宋体" w:cs="宋体"/>
          <w:b/>
          <w:bCs/>
          <w:snapToGrid w:val="0"/>
          <w:color w:val="000000" w:themeColor="text1"/>
          <w:kern w:val="44"/>
          <w:szCs w:val="21"/>
          <w:highlight w:val="none"/>
          <w14:textFill>
            <w14:solidFill>
              <w14:schemeClr w14:val="tx1"/>
            </w14:solidFill>
          </w14:textFill>
        </w:rPr>
      </w:pPr>
      <w:r>
        <w:rPr>
          <w:rFonts w:hint="eastAsia" w:ascii="宋体" w:hAnsi="宋体" w:cs="宋体"/>
          <w:b/>
          <w:bCs/>
          <w:snapToGrid w:val="0"/>
          <w:color w:val="000000" w:themeColor="text1"/>
          <w:kern w:val="44"/>
          <w:szCs w:val="21"/>
          <w:highlight w:val="none"/>
          <w14:textFill>
            <w14:solidFill>
              <w14:schemeClr w14:val="tx1"/>
            </w14:solidFill>
          </w14:textFill>
        </w:rPr>
        <w:t>第一部分  合同协议书</w:t>
      </w:r>
      <w:bookmarkEnd w:id="396"/>
      <w:bookmarkEnd w:id="397"/>
    </w:p>
    <w:p w14:paraId="376E8800">
      <w:pPr>
        <w:snapToGrid w:val="0"/>
        <w:spacing w:line="360" w:lineRule="auto"/>
        <w:ind w:firstLine="411" w:firstLineChars="196"/>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发包人（全称）：</w: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begin"/>
      </w:r>
      <w:r>
        <w:rPr>
          <w:rFonts w:hint="eastAsia" w:ascii="宋体" w:hAnsi="宋体" w:cs="宋体"/>
          <w:snapToGrid w:val="0"/>
          <w:color w:val="000000" w:themeColor="text1"/>
          <w:kern w:val="0"/>
          <w:szCs w:val="21"/>
          <w:highlight w:val="none"/>
          <w:u w:val="single"/>
          <w14:textFill>
            <w14:solidFill>
              <w14:schemeClr w14:val="tx1"/>
            </w14:solidFill>
          </w14:textFill>
        </w:rPr>
        <w:instrText xml:space="preserve"> HYPERLINK "https://map.qq.com/poi/?sm=14394959938080332903&amp;keyfrom=3" \t "https://www.sogou.com/_blank" </w:instrTex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separate"/>
      </w:r>
      <w:r>
        <w:rPr>
          <w:rFonts w:hint="eastAsia" w:ascii="宋体" w:hAnsi="宋体" w:cs="宋体"/>
          <w:snapToGrid w:val="0"/>
          <w:color w:val="000000" w:themeColor="text1"/>
          <w:kern w:val="0"/>
          <w:szCs w:val="21"/>
          <w:highlight w:val="none"/>
          <w:u w:val="single"/>
          <w14:textFill>
            <w14:solidFill>
              <w14:schemeClr w14:val="tx1"/>
            </w14:solidFill>
          </w14:textFill>
        </w:rPr>
        <w:t>嘉兴市文史研究信息中心（嘉兴市政协界别服务中心）</w: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end"/>
      </w:r>
    </w:p>
    <w:p w14:paraId="26642BAA">
      <w:pPr>
        <w:snapToGrid w:val="0"/>
        <w:spacing w:line="360" w:lineRule="auto"/>
        <w:ind w:firstLine="411" w:firstLineChars="196"/>
        <w:rPr>
          <w:rFonts w:hint="eastAsia" w:ascii="宋体" w:hAnsi="宋体" w:cs="宋体"/>
          <w:b/>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承包人（全称）：</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Start w:id="398" w:name="SOA_hhxys_cb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398"/>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6BEBCD0E">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根据《中华人民共和国民法典》、 《中华人民共和国建筑法》及有关法律规定，遵循平等、自愿、公平和诚实信用的原则，双方就</w:t>
      </w:r>
      <w:r>
        <w:rPr>
          <w:rFonts w:hint="eastAsia" w:ascii="宋体" w:hAnsi="宋体" w:cs="宋体"/>
          <w:snapToGrid w:val="0"/>
          <w:color w:val="000000" w:themeColor="text1"/>
          <w:kern w:val="0"/>
          <w:szCs w:val="21"/>
          <w:highlight w:val="none"/>
          <w:u w:val="single"/>
          <w14:textFill>
            <w14:solidFill>
              <w14:schemeClr w14:val="tx1"/>
            </w14:solidFill>
          </w14:textFill>
        </w:rPr>
        <w:t>人民政协光辉历程和嘉兴政协创新实践展陈项目</w:t>
      </w:r>
      <w:r>
        <w:rPr>
          <w:rFonts w:hint="eastAsia" w:ascii="宋体" w:hAnsi="宋体" w:cs="宋体"/>
          <w:snapToGrid w:val="0"/>
          <w:color w:val="000000" w:themeColor="text1"/>
          <w:kern w:val="0"/>
          <w:szCs w:val="21"/>
          <w:highlight w:val="none"/>
          <w14:textFill>
            <w14:solidFill>
              <w14:schemeClr w14:val="tx1"/>
            </w14:solidFill>
          </w14:textFill>
        </w:rPr>
        <w:t>工程施工及有关事项协商一致，共同达成如下协议：</w:t>
      </w:r>
    </w:p>
    <w:p w14:paraId="50268A0C">
      <w:pPr>
        <w:snapToGrid w:val="0"/>
        <w:spacing w:before="24" w:beforeLines="10" w:after="24" w:afterLines="10"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399" w:name="_Toc361220410"/>
      <w:bookmarkStart w:id="400" w:name="_Toc97299498"/>
      <w:r>
        <w:rPr>
          <w:rFonts w:hint="eastAsia" w:ascii="宋体" w:hAnsi="宋体" w:cs="宋体"/>
          <w:b/>
          <w:bCs/>
          <w:snapToGrid w:val="0"/>
          <w:color w:val="000000" w:themeColor="text1"/>
          <w:kern w:val="0"/>
          <w:szCs w:val="21"/>
          <w:highlight w:val="none"/>
          <w14:textFill>
            <w14:solidFill>
              <w14:schemeClr w14:val="tx1"/>
            </w14:solidFill>
          </w14:textFill>
        </w:rPr>
        <w:t>一、工程概况</w:t>
      </w:r>
      <w:bookmarkEnd w:id="399"/>
      <w:bookmarkEnd w:id="400"/>
    </w:p>
    <w:p w14:paraId="718AC0DA">
      <w:pPr>
        <w:snapToGrid w:val="0"/>
        <w:spacing w:line="360" w:lineRule="auto"/>
        <w:ind w:firstLine="411" w:firstLineChars="196"/>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1.工程名称</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人民政协光辉历程和嘉兴政协创新实践展陈项目        </w:t>
      </w:r>
      <w:r>
        <w:rPr>
          <w:rFonts w:hint="eastAsia" w:ascii="宋体" w:hAnsi="宋体" w:cs="宋体"/>
          <w:snapToGrid w:val="0"/>
          <w:color w:val="000000" w:themeColor="text1"/>
          <w:kern w:val="0"/>
          <w:szCs w:val="21"/>
          <w:highlight w:val="none"/>
          <w14:textFill>
            <w14:solidFill>
              <w14:schemeClr w14:val="tx1"/>
            </w14:solidFill>
          </w14:textFill>
        </w:rPr>
        <w:t>。</w:t>
      </w:r>
    </w:p>
    <w:p w14:paraId="73156ADF">
      <w:pPr>
        <w:snapToGrid w:val="0"/>
        <w:spacing w:line="360" w:lineRule="auto"/>
        <w:ind w:firstLine="411"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2.工程地点：</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嘉兴市南湖区禾兴南路23号梅湾街东区21号楼      。</w:t>
      </w:r>
    </w:p>
    <w:p w14:paraId="17B1DAA2">
      <w:pPr>
        <w:snapToGrid w:val="0"/>
        <w:spacing w:line="360" w:lineRule="auto"/>
        <w:ind w:firstLine="411" w:firstLineChars="196"/>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3.工程立项批准文号：</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财政</w:t>
      </w:r>
      <w:r>
        <w:rPr>
          <w:rFonts w:hint="eastAsia" w:ascii="宋体" w:hAnsi="宋体" w:cs="宋体"/>
          <w:snapToGrid w:val="0"/>
          <w:color w:val="000000" w:themeColor="text1"/>
          <w:kern w:val="0"/>
          <w:szCs w:val="21"/>
          <w:highlight w:val="none"/>
          <w:u w:val="single"/>
          <w14:textFill>
            <w14:solidFill>
              <w14:schemeClr w14:val="tx1"/>
            </w14:solidFill>
          </w14:textFill>
        </w:rPr>
        <w:t>采购计划书：</w: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begin"/>
      </w:r>
      <w:r>
        <w:rPr>
          <w:rFonts w:hint="eastAsia" w:ascii="宋体" w:hAnsi="宋体" w:cs="宋体"/>
          <w:snapToGrid w:val="0"/>
          <w:color w:val="000000" w:themeColor="text1"/>
          <w:kern w:val="0"/>
          <w:szCs w:val="21"/>
          <w:highlight w:val="none"/>
          <w:u w:val="single"/>
          <w14:textFill>
            <w14:solidFill>
              <w14:schemeClr w14:val="tx1"/>
            </w14:solidFill>
          </w14:textFill>
        </w:rPr>
        <w:instrText xml:space="preserve"> HYPERLINK "https://pay.zcygov.cn/purchaseplan_front/" \l "/plan/list/view?id=1000000000014431892&amp;_app_=zcy.procurement" \t "https://www.zcygov.cn/project-center/_procurement_/purchasePlans/_blank" </w:instrTex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separate"/>
      </w:r>
      <w:r>
        <w:rPr>
          <w:rFonts w:hint="eastAsia" w:ascii="宋体" w:hAnsi="宋体" w:cs="宋体"/>
          <w:snapToGrid w:val="0"/>
          <w:color w:val="000000" w:themeColor="text1"/>
          <w:kern w:val="0"/>
          <w:szCs w:val="21"/>
          <w:highlight w:val="none"/>
          <w:u w:val="single"/>
          <w14:textFill>
            <w14:solidFill>
              <w14:schemeClr w14:val="tx1"/>
            </w14:solidFill>
          </w14:textFill>
        </w:rPr>
        <w:t>临[2024]</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6858</w:t>
      </w:r>
      <w:r>
        <w:rPr>
          <w:rFonts w:hint="eastAsia" w:ascii="宋体" w:hAnsi="宋体" w:cs="宋体"/>
          <w:snapToGrid w:val="0"/>
          <w:color w:val="000000" w:themeColor="text1"/>
          <w:kern w:val="0"/>
          <w:szCs w:val="21"/>
          <w:highlight w:val="none"/>
          <w:u w:val="single"/>
          <w14:textFill>
            <w14:solidFill>
              <w14:schemeClr w14:val="tx1"/>
            </w14:solidFill>
          </w14:textFill>
        </w:rPr>
        <w:t>号</w:t>
      </w:r>
      <w:r>
        <w:rPr>
          <w:rFonts w:hint="eastAsia" w:ascii="宋体" w:hAnsi="宋体" w:cs="宋体"/>
          <w:snapToGrid w:val="0"/>
          <w:color w:val="000000" w:themeColor="text1"/>
          <w:kern w:val="0"/>
          <w:szCs w:val="21"/>
          <w:highlight w:val="none"/>
          <w:u w:val="single"/>
          <w14:textFill>
            <w14:solidFill>
              <w14:schemeClr w14:val="tx1"/>
            </w14:solidFill>
          </w14:textFill>
        </w:rPr>
        <w:fldChar w:fldCharType="end"/>
      </w:r>
      <w:r>
        <w:rPr>
          <w:rFonts w:hint="eastAsia" w:ascii="宋体" w:hAnsi="宋体" w:cs="宋体"/>
          <w:snapToGrid w:val="0"/>
          <w:color w:val="000000" w:themeColor="text1"/>
          <w:kern w:val="0"/>
          <w:szCs w:val="21"/>
          <w:highlight w:val="none"/>
          <w:u w:val="single"/>
          <w14:textFill>
            <w14:solidFill>
              <w14:schemeClr w14:val="tx1"/>
            </w14:solidFill>
          </w14:textFill>
        </w:rPr>
        <w:t>。</w:t>
      </w:r>
    </w:p>
    <w:p w14:paraId="1D1D48CD">
      <w:pPr>
        <w:snapToGrid w:val="0"/>
        <w:spacing w:line="360" w:lineRule="auto"/>
        <w:ind w:firstLine="405" w:firstLineChars="193"/>
        <w:rPr>
          <w:rFonts w:hint="eastAsia" w:ascii="宋体" w:hAnsi="宋体" w:cs="宋体"/>
          <w:bCs/>
          <w:snapToGrid w:val="0"/>
          <w:color w:val="000000" w:themeColor="text1"/>
          <w:kern w:val="0"/>
          <w:szCs w:val="21"/>
          <w:highlight w:val="none"/>
          <w:u w:val="singl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4.资金来源</w:t>
      </w:r>
      <w:r>
        <w:rPr>
          <w:rFonts w:hint="eastAsia" w:ascii="宋体" w:hAnsi="宋体" w:cs="宋体"/>
          <w:bCs/>
          <w:snapToGrid w:val="0"/>
          <w:color w:val="000000" w:themeColor="text1"/>
          <w:kern w:val="0"/>
          <w:szCs w:val="21"/>
          <w:highlight w:val="none"/>
          <w:u w:val="none"/>
          <w14:textFill>
            <w14:solidFill>
              <w14:schemeClr w14:val="tx1"/>
            </w14:solidFill>
          </w14:textFill>
        </w:rPr>
        <w:t>：</w:t>
      </w:r>
      <w:r>
        <w:rPr>
          <w:rFonts w:hint="eastAsia" w:ascii="宋体" w:hAnsi="宋体" w:cs="宋体"/>
          <w:bCs/>
          <w:snapToGrid w:val="0"/>
          <w:color w:val="000000" w:themeColor="text1"/>
          <w:kern w:val="0"/>
          <w:szCs w:val="21"/>
          <w:highlight w:val="none"/>
          <w:u w:val="single"/>
          <w14:textFill>
            <w14:solidFill>
              <w14:schemeClr w14:val="tx1"/>
            </w14:solidFill>
          </w14:textFill>
        </w:rPr>
        <w:t> 财政       。</w:t>
      </w:r>
    </w:p>
    <w:p w14:paraId="077EB30C">
      <w:pPr>
        <w:snapToGrid w:val="0"/>
        <w:spacing w:line="360" w:lineRule="auto"/>
        <w:ind w:firstLine="405" w:firstLineChars="193"/>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5.工程内容：</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人民政协光辉历程和嘉兴政协创新实践展陈项目，布展面积约653.49平米，根据陈列大纲及施工图进行布展陈列，内容主要包括但不限于前言、结束语、标题版、单元版、图文展板、背景板、展柜、灯箱、视频多媒体、灯光设计、展台、展架、说明牌、专业灯光购置、中控系统</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展线</w:t>
      </w:r>
      <w:r>
        <w:rPr>
          <w:rFonts w:hint="eastAsia" w:ascii="宋体" w:hAnsi="宋体" w:cs="宋体"/>
          <w:snapToGrid w:val="0"/>
          <w:color w:val="000000" w:themeColor="text1"/>
          <w:kern w:val="0"/>
          <w:szCs w:val="21"/>
          <w:highlight w:val="none"/>
          <w:u w:val="single"/>
          <w14:textFill>
            <w14:solidFill>
              <w14:schemeClr w14:val="tx1"/>
            </w14:solidFill>
          </w14:textFill>
        </w:rPr>
        <w:t>等及图纸清单中体现的其他布展工作量</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cs="宋体"/>
          <w:bCs/>
          <w:snapToGrid w:val="0"/>
          <w:color w:val="000000" w:themeColor="text1"/>
          <w:kern w:val="0"/>
          <w:szCs w:val="21"/>
          <w:highlight w:val="none"/>
          <w14:textFill>
            <w14:solidFill>
              <w14:schemeClr w14:val="tx1"/>
            </w14:solidFill>
          </w14:textFill>
        </w:rPr>
        <w:t xml:space="preserve">                    </w:t>
      </w:r>
    </w:p>
    <w:p w14:paraId="10E3C64C">
      <w:pPr>
        <w:snapToGrid w:val="0"/>
        <w:spacing w:line="360" w:lineRule="auto"/>
        <w:ind w:firstLine="405" w:firstLineChars="193"/>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6.工程承包范围：</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包括但不限于</w:t>
      </w:r>
      <w:bookmarkStart w:id="401" w:name="_Toc361220411"/>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本项目所有工作，详见图纸、工程量清单以及采购文件要求。</w:t>
      </w:r>
    </w:p>
    <w:p w14:paraId="0D3AFB7F">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02" w:name="_Toc97299499"/>
      <w:r>
        <w:rPr>
          <w:rFonts w:hint="eastAsia" w:ascii="宋体" w:hAnsi="宋体" w:cs="宋体"/>
          <w:b/>
          <w:bCs/>
          <w:snapToGrid w:val="0"/>
          <w:color w:val="000000" w:themeColor="text1"/>
          <w:kern w:val="0"/>
          <w:szCs w:val="21"/>
          <w:highlight w:val="none"/>
          <w14:textFill>
            <w14:solidFill>
              <w14:schemeClr w14:val="tx1"/>
            </w14:solidFill>
          </w14:textFill>
        </w:rPr>
        <w:t>二、合同工期</w:t>
      </w:r>
      <w:bookmarkEnd w:id="401"/>
      <w:bookmarkEnd w:id="402"/>
    </w:p>
    <w:p w14:paraId="2ACEFF38">
      <w:pPr>
        <w:snapToGrid w:val="0"/>
        <w:spacing w:line="360" w:lineRule="auto"/>
        <w:ind w:firstLine="459"/>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工期总日历天数：</w:t>
      </w:r>
      <w:bookmarkStart w:id="403" w:name="_Toc361220412"/>
      <w:bookmarkStart w:id="404" w:name="_Toc97299500"/>
      <w:r>
        <w:rPr>
          <w:rFonts w:hint="eastAsia" w:ascii="宋体" w:hAnsi="宋体" w:cs="宋体"/>
          <w:bCs/>
          <w:snapToGrid w:val="0"/>
          <w:color w:val="000000" w:themeColor="text1"/>
          <w:kern w:val="0"/>
          <w:szCs w:val="21"/>
          <w:highlight w:val="none"/>
          <w:u w:val="single"/>
          <w14:textFill>
            <w14:solidFill>
              <w14:schemeClr w14:val="tx1"/>
            </w14:solidFill>
          </w14:textFill>
        </w:rPr>
        <w:t>合同签订后30天内。</w:t>
      </w:r>
    </w:p>
    <w:p w14:paraId="6221D724">
      <w:pPr>
        <w:snapToGrid w:val="0"/>
        <w:spacing w:line="360" w:lineRule="auto"/>
        <w:ind w:firstLine="459"/>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三、质量标准</w:t>
      </w:r>
      <w:bookmarkEnd w:id="403"/>
      <w:bookmarkEnd w:id="404"/>
    </w:p>
    <w:p w14:paraId="47476B13">
      <w:pPr>
        <w:snapToGrid w:val="0"/>
        <w:spacing w:line="360" w:lineRule="auto"/>
        <w:ind w:firstLine="459"/>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工程质量符合</w:t>
      </w:r>
      <w:r>
        <w:rPr>
          <w:rFonts w:hint="eastAsia" w:ascii="宋体" w:hAnsi="宋体" w:cs="宋体"/>
          <w:snapToGrid w:val="0"/>
          <w:color w:val="000000" w:themeColor="text1"/>
          <w:kern w:val="0"/>
          <w:szCs w:val="21"/>
          <w:highlight w:val="none"/>
          <w:u w:val="single"/>
          <w14:textFill>
            <w14:solidFill>
              <w14:schemeClr w14:val="tx1"/>
            </w14:solidFill>
          </w14:textFill>
        </w:rPr>
        <w:t>合格</w:t>
      </w:r>
      <w:r>
        <w:rPr>
          <w:rFonts w:hint="eastAsia" w:ascii="宋体" w:hAnsi="宋体" w:cs="宋体"/>
          <w:snapToGrid w:val="0"/>
          <w:color w:val="000000" w:themeColor="text1"/>
          <w:kern w:val="0"/>
          <w:szCs w:val="21"/>
          <w:highlight w:val="none"/>
          <w14:textFill>
            <w14:solidFill>
              <w14:schemeClr w14:val="tx1"/>
            </w14:solidFill>
          </w14:textFill>
        </w:rPr>
        <w:t>标准。</w:t>
      </w:r>
    </w:p>
    <w:p w14:paraId="19E3A06E">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05" w:name="_Toc361220413"/>
      <w:bookmarkStart w:id="406" w:name="_Toc97299501"/>
      <w:r>
        <w:rPr>
          <w:rFonts w:hint="eastAsia" w:ascii="宋体" w:hAnsi="宋体" w:cs="宋体"/>
          <w:b/>
          <w:bCs/>
          <w:snapToGrid w:val="0"/>
          <w:color w:val="000000" w:themeColor="text1"/>
          <w:kern w:val="0"/>
          <w:szCs w:val="21"/>
          <w:highlight w:val="none"/>
          <w14:textFill>
            <w14:solidFill>
              <w14:schemeClr w14:val="tx1"/>
            </w14:solidFill>
          </w14:textFill>
        </w:rPr>
        <w:t>四、签约合同价与合同价格形式</w:t>
      </w:r>
      <w:bookmarkEnd w:id="405"/>
      <w:bookmarkEnd w:id="406"/>
    </w:p>
    <w:p w14:paraId="4C8E5E59">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1.签约合同价为：</w:t>
      </w:r>
    </w:p>
    <w:p w14:paraId="0CC653A0">
      <w:pPr>
        <w:snapToGrid w:val="0"/>
        <w:spacing w:line="360" w:lineRule="auto"/>
        <w:ind w:firstLine="525" w:firstLineChars="25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人民币（大写）</w:t>
      </w:r>
      <w:bookmarkStart w:id="407" w:name="SOA_hhxys_htjd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07"/>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Start w:id="408" w:name="SOA_hhxys_htj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08"/>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元)；</w:t>
      </w:r>
    </w:p>
    <w:p w14:paraId="2F82EC0E">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其中：</w:t>
      </w:r>
    </w:p>
    <w:p w14:paraId="4CA6A123">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（1）安全文明施工费：</w:t>
      </w:r>
    </w:p>
    <w:p w14:paraId="2F80A391">
      <w:pPr>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人民币（大写）</w:t>
      </w:r>
      <w:bookmarkStart w:id="409" w:name="SOA_hhxys_wmsgfd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09"/>
      <w:r>
        <w:rPr>
          <w:rFonts w:hint="eastAsia" w:ascii="宋体" w:hAnsi="宋体" w:cs="宋体"/>
          <w:snapToGrid w:val="0"/>
          <w:color w:val="000000" w:themeColor="text1"/>
          <w:kern w:val="0"/>
          <w:szCs w:val="21"/>
          <w:highlight w:val="none"/>
          <w14:textFill>
            <w14:solidFill>
              <w14:schemeClr w14:val="tx1"/>
            </w14:solidFill>
          </w14:textFill>
        </w:rPr>
        <w:t>(¥</w:t>
      </w:r>
      <w:bookmarkStart w:id="410" w:name="SOA_hhxys_wmsgf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0"/>
      <w:r>
        <w:rPr>
          <w:rFonts w:hint="eastAsia" w:ascii="宋体" w:hAnsi="宋体" w:cs="宋体"/>
          <w:snapToGrid w:val="0"/>
          <w:color w:val="000000" w:themeColor="text1"/>
          <w:kern w:val="0"/>
          <w:szCs w:val="21"/>
          <w:highlight w:val="none"/>
          <w14:textFill>
            <w14:solidFill>
              <w14:schemeClr w14:val="tx1"/>
            </w14:solidFill>
          </w14:textFill>
        </w:rPr>
        <w:t>元)；</w:t>
      </w:r>
    </w:p>
    <w:p w14:paraId="750FC212">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（2）材料和工程设备暂估价金额：</w:t>
      </w:r>
    </w:p>
    <w:p w14:paraId="789528EB">
      <w:pPr>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人民币（大写）</w:t>
      </w:r>
      <w:bookmarkStart w:id="411" w:name="SOA_hhxys_sbzgjd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1"/>
      <w:r>
        <w:rPr>
          <w:rFonts w:hint="eastAsia" w:ascii="宋体" w:hAnsi="宋体" w:cs="宋体"/>
          <w:snapToGrid w:val="0"/>
          <w:color w:val="000000" w:themeColor="text1"/>
          <w:kern w:val="0"/>
          <w:szCs w:val="21"/>
          <w:highlight w:val="none"/>
          <w14:textFill>
            <w14:solidFill>
              <w14:schemeClr w14:val="tx1"/>
            </w14:solidFill>
          </w14:textFill>
        </w:rPr>
        <w:t>(¥</w:t>
      </w:r>
      <w:bookmarkStart w:id="412" w:name="SOA_hhxys_sbzgj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2"/>
      <w:r>
        <w:rPr>
          <w:rFonts w:hint="eastAsia" w:ascii="宋体" w:hAnsi="宋体" w:cs="宋体"/>
          <w:snapToGrid w:val="0"/>
          <w:color w:val="000000" w:themeColor="text1"/>
          <w:kern w:val="0"/>
          <w:szCs w:val="21"/>
          <w:highlight w:val="none"/>
          <w14:textFill>
            <w14:solidFill>
              <w14:schemeClr w14:val="tx1"/>
            </w14:solidFill>
          </w14:textFill>
        </w:rPr>
        <w:t>元)；</w:t>
      </w:r>
    </w:p>
    <w:p w14:paraId="0D4FAD4B">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（3）专业工程暂估价金额：</w:t>
      </w:r>
    </w:p>
    <w:p w14:paraId="44B7DBB4">
      <w:pPr>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人民币（大写）</w:t>
      </w:r>
      <w:bookmarkStart w:id="413" w:name="SOA_hhxys_gczgjd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3"/>
      <w:r>
        <w:rPr>
          <w:rFonts w:hint="eastAsia" w:ascii="宋体" w:hAnsi="宋体" w:cs="宋体"/>
          <w:snapToGrid w:val="0"/>
          <w:color w:val="000000" w:themeColor="text1"/>
          <w:kern w:val="0"/>
          <w:szCs w:val="21"/>
          <w:highlight w:val="none"/>
          <w14:textFill>
            <w14:solidFill>
              <w14:schemeClr w14:val="tx1"/>
            </w14:solidFill>
          </w14:textFill>
        </w:rPr>
        <w:t>(¥</w:t>
      </w:r>
      <w:bookmarkStart w:id="414" w:name="SOA_hhxys_gczgj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4"/>
      <w:r>
        <w:rPr>
          <w:rFonts w:hint="eastAsia" w:ascii="宋体" w:hAnsi="宋体" w:cs="宋体"/>
          <w:snapToGrid w:val="0"/>
          <w:color w:val="000000" w:themeColor="text1"/>
          <w:kern w:val="0"/>
          <w:szCs w:val="21"/>
          <w:highlight w:val="none"/>
          <w14:textFill>
            <w14:solidFill>
              <w14:schemeClr w14:val="tx1"/>
            </w14:solidFill>
          </w14:textFill>
        </w:rPr>
        <w:t>元)；</w:t>
      </w:r>
    </w:p>
    <w:p w14:paraId="5C7470D7">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（4）暂列金额：</w:t>
      </w:r>
    </w:p>
    <w:p w14:paraId="7A19C9E2">
      <w:pPr>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人民币（大写）</w:t>
      </w:r>
      <w:bookmarkStart w:id="415" w:name="SOA_hhxys_zljed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5"/>
      <w:r>
        <w:rPr>
          <w:rFonts w:hint="eastAsia" w:ascii="宋体" w:hAnsi="宋体" w:cs="宋体"/>
          <w:snapToGrid w:val="0"/>
          <w:color w:val="000000" w:themeColor="text1"/>
          <w:kern w:val="0"/>
          <w:szCs w:val="21"/>
          <w:highlight w:val="none"/>
          <w14:textFill>
            <w14:solidFill>
              <w14:schemeClr w14:val="tx1"/>
            </w14:solidFill>
          </w14:textFill>
        </w:rPr>
        <w:t>(¥</w:t>
      </w:r>
      <w:bookmarkStart w:id="416" w:name="SOA_hhxys_zlje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6"/>
      <w:r>
        <w:rPr>
          <w:rFonts w:hint="eastAsia" w:ascii="宋体" w:hAnsi="宋体" w:cs="宋体"/>
          <w:snapToGrid w:val="0"/>
          <w:color w:val="000000" w:themeColor="text1"/>
          <w:kern w:val="0"/>
          <w:szCs w:val="21"/>
          <w:highlight w:val="none"/>
          <w14:textFill>
            <w14:solidFill>
              <w14:schemeClr w14:val="tx1"/>
            </w14:solidFill>
          </w14:textFill>
        </w:rPr>
        <w:t>元)。</w:t>
      </w:r>
    </w:p>
    <w:p w14:paraId="4A62E4E1">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2.合同价格形式：</w:t>
      </w:r>
      <w:r>
        <w:rPr>
          <w:rFonts w:hint="eastAsia" w:ascii="宋体" w:hAnsi="宋体" w:cs="宋体"/>
          <w:snapToGrid w:val="0"/>
          <w:color w:val="000000" w:themeColor="text1"/>
          <w:kern w:val="0"/>
          <w:szCs w:val="21"/>
          <w:highlight w:val="none"/>
          <w:u w:val="single"/>
          <w14:textFill>
            <w14:solidFill>
              <w14:schemeClr w14:val="tx1"/>
            </w14:solidFill>
          </w14:textFill>
        </w:rPr>
        <w:t></w:t>
      </w:r>
      <w:bookmarkStart w:id="417" w:name="SOA_hhxys_htjgxs"/>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17"/>
      <w:r>
        <w:rPr>
          <w:rFonts w:hint="eastAsia" w:ascii="宋体" w:hAnsi="宋体" w:cs="宋体"/>
          <w:snapToGrid w:val="0"/>
          <w:color w:val="000000" w:themeColor="text1"/>
          <w:kern w:val="0"/>
          <w:szCs w:val="21"/>
          <w:highlight w:val="none"/>
          <w:u w:val="single"/>
          <w14:textFill>
            <w14:solidFill>
              <w14:schemeClr w14:val="tx1"/>
            </w14:solidFill>
          </w14:textFill>
        </w:rPr>
        <w:t xml:space="preserve">单价合同     </w:t>
      </w:r>
      <w:r>
        <w:rPr>
          <w:rFonts w:hint="eastAsia" w:ascii="宋体" w:hAnsi="宋体" w:cs="宋体"/>
          <w:snapToGrid w:val="0"/>
          <w:color w:val="000000" w:themeColor="text1"/>
          <w:kern w:val="0"/>
          <w:szCs w:val="21"/>
          <w:highlight w:val="none"/>
          <w14:textFill>
            <w14:solidFill>
              <w14:schemeClr w14:val="tx1"/>
            </w14:solidFill>
          </w14:textFill>
        </w:rPr>
        <w:t>。</w:t>
      </w:r>
    </w:p>
    <w:p w14:paraId="4EF3564B">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18" w:name="_Toc361220414"/>
      <w:bookmarkStart w:id="419" w:name="_Toc97299502"/>
      <w:r>
        <w:rPr>
          <w:rFonts w:hint="eastAsia" w:ascii="宋体" w:hAnsi="宋体" w:cs="宋体"/>
          <w:b/>
          <w:bCs/>
          <w:snapToGrid w:val="0"/>
          <w:color w:val="000000" w:themeColor="text1"/>
          <w:kern w:val="0"/>
          <w:szCs w:val="21"/>
          <w:highlight w:val="none"/>
          <w14:textFill>
            <w14:solidFill>
              <w14:schemeClr w14:val="tx1"/>
            </w14:solidFill>
          </w14:textFill>
        </w:rPr>
        <w:t>五、项目经理</w:t>
      </w:r>
      <w:bookmarkEnd w:id="418"/>
      <w:bookmarkEnd w:id="419"/>
    </w:p>
    <w:p w14:paraId="68424AD1">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承包人项目经理：</w:t>
      </w:r>
      <w:r>
        <w:rPr>
          <w:rFonts w:hint="eastAsia" w:ascii="宋体" w:hAnsi="宋体" w:cs="宋体"/>
          <w:snapToGrid w:val="0"/>
          <w:color w:val="000000" w:themeColor="text1"/>
          <w:kern w:val="0"/>
          <w:szCs w:val="21"/>
          <w:highlight w:val="none"/>
          <w:u w:val="single"/>
          <w14:textFill>
            <w14:solidFill>
              <w14:schemeClr w14:val="tx1"/>
            </w14:solidFill>
          </w14:textFill>
        </w:rPr>
        <w:t></w:t>
      </w:r>
      <w:bookmarkStart w:id="420" w:name="SOA_hhxys_cbrxmjl"/>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20"/>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w:t>
      </w:r>
    </w:p>
    <w:p w14:paraId="523D3062">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21" w:name="_Toc97299503"/>
      <w:bookmarkStart w:id="422" w:name="_Toc361220415"/>
      <w:r>
        <w:rPr>
          <w:rFonts w:hint="eastAsia" w:ascii="宋体" w:hAnsi="宋体" w:cs="宋体"/>
          <w:b/>
          <w:bCs/>
          <w:snapToGrid w:val="0"/>
          <w:color w:val="000000" w:themeColor="text1"/>
          <w:kern w:val="0"/>
          <w:szCs w:val="21"/>
          <w:highlight w:val="none"/>
          <w14:textFill>
            <w14:solidFill>
              <w14:schemeClr w14:val="tx1"/>
            </w14:solidFill>
          </w14:textFill>
        </w:rPr>
        <w:t>六、合同文件构成</w:t>
      </w:r>
      <w:bookmarkEnd w:id="421"/>
      <w:bookmarkEnd w:id="422"/>
    </w:p>
    <w:p w14:paraId="5A06DA85">
      <w:pPr>
        <w:snapToGrid w:val="0"/>
        <w:spacing w:line="360" w:lineRule="auto"/>
        <w:ind w:firstLine="420" w:firstLineChars="200"/>
        <w:rPr>
          <w:rFonts w:hint="eastAsia" w:ascii="宋体" w:hAnsi="宋体" w:cs="宋体"/>
          <w:bCs/>
          <w:snapToGrid w:val="0"/>
          <w:color w:val="000000" w:themeColor="text1"/>
          <w:kern w:val="0"/>
          <w:szCs w:val="21"/>
          <w:highlight w:val="none"/>
          <w:u w:val="single"/>
          <w14:textFill>
            <w14:solidFill>
              <w14:schemeClr w14:val="tx1"/>
            </w14:solidFill>
          </w14:textFill>
        </w:rPr>
      </w:pPr>
      <w:r>
        <w:rPr>
          <w:rFonts w:hint="eastAsia" w:ascii="宋体" w:hAnsi="宋体" w:cs="宋体"/>
          <w:bCs/>
          <w:snapToGrid w:val="0"/>
          <w:color w:val="000000" w:themeColor="text1"/>
          <w:kern w:val="0"/>
          <w:szCs w:val="21"/>
          <w:highlight w:val="none"/>
          <w:u w:val="single"/>
          <w14:textFill>
            <w14:solidFill>
              <w14:schemeClr w14:val="tx1"/>
            </w14:solidFill>
          </w14:textFill>
        </w:rPr>
        <w:t>本协议书与下列文件一起构成合同文件：（1）中标通知书；（2）投标函及其附录；（3）专用合同条款及其附件；（4）招标文件（含工程量清单）及其补充文件（5）通用合同条款；（6）技术标准和要求；（7）图纸；（8）已标价工程量清单或预算书；（9）其他合同文件。在合同订立及履行过程中形成的与合同有关的文件均构成合同文件组成部分。</w:t>
      </w:r>
    </w:p>
    <w:p w14:paraId="53FA186D">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2C99D11">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在合同订立及履行过程中形成的与合同有关的文件均构成合同文件组成部分。</w:t>
      </w:r>
    </w:p>
    <w:p w14:paraId="5B9B5D41">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2557CC6">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23" w:name="_Toc361220416"/>
      <w:bookmarkStart w:id="424" w:name="_Toc97299504"/>
      <w:r>
        <w:rPr>
          <w:rFonts w:hint="eastAsia" w:ascii="宋体" w:hAnsi="宋体" w:cs="宋体"/>
          <w:b/>
          <w:bCs/>
          <w:snapToGrid w:val="0"/>
          <w:color w:val="000000" w:themeColor="text1"/>
          <w:kern w:val="0"/>
          <w:szCs w:val="21"/>
          <w:highlight w:val="none"/>
          <w14:textFill>
            <w14:solidFill>
              <w14:schemeClr w14:val="tx1"/>
            </w14:solidFill>
          </w14:textFill>
        </w:rPr>
        <w:t>七、承诺</w:t>
      </w:r>
      <w:bookmarkEnd w:id="423"/>
      <w:bookmarkEnd w:id="424"/>
    </w:p>
    <w:p w14:paraId="45C09A1C">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bookmarkStart w:id="425" w:name="_Toc361220417"/>
      <w:bookmarkStart w:id="426" w:name="_Toc97299505"/>
      <w:r>
        <w:rPr>
          <w:rFonts w:hint="eastAsia" w:ascii="宋体" w:hAnsi="宋体" w:cs="宋体"/>
          <w:bCs/>
          <w:snapToGrid w:val="0"/>
          <w:color w:val="000000" w:themeColor="text1"/>
          <w:kern w:val="0"/>
          <w:szCs w:val="21"/>
          <w:highlight w:val="none"/>
          <w14:textFill>
            <w14:solidFill>
              <w14:schemeClr w14:val="tx1"/>
            </w14:solidFill>
          </w14:textFill>
        </w:rPr>
        <w:t>1.业主单位、代建单位承诺按照法律规定履行项目审批手续、筹集工程建设资金并按照合同约定的期限和方式支付合同价款。</w:t>
      </w:r>
    </w:p>
    <w:p w14:paraId="08E4F04D">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1E3826D">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3.业主单位、代建单位和承包人通过招投标形式签订合同的，三方理解并承诺不再就同一工程另行签订与合同实质性内容相背离的协议。</w:t>
      </w:r>
    </w:p>
    <w:p w14:paraId="43D4BAE2">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八、词语含义</w:t>
      </w:r>
      <w:bookmarkEnd w:id="425"/>
      <w:bookmarkEnd w:id="426"/>
    </w:p>
    <w:p w14:paraId="53123B07">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本协议书中词语含义与第二部分通用合同条款中赋予的含义相同。</w:t>
      </w:r>
    </w:p>
    <w:p w14:paraId="7D6F6DF4">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27" w:name="_Toc361220418"/>
      <w:bookmarkStart w:id="428" w:name="_Toc97299506"/>
      <w:r>
        <w:rPr>
          <w:rFonts w:hint="eastAsia" w:ascii="宋体" w:hAnsi="宋体" w:cs="宋体"/>
          <w:b/>
          <w:bCs/>
          <w:snapToGrid w:val="0"/>
          <w:color w:val="000000" w:themeColor="text1"/>
          <w:kern w:val="0"/>
          <w:szCs w:val="21"/>
          <w:highlight w:val="none"/>
          <w14:textFill>
            <w14:solidFill>
              <w14:schemeClr w14:val="tx1"/>
            </w14:solidFill>
          </w14:textFill>
        </w:rPr>
        <w:t>九、签订时间</w:t>
      </w:r>
      <w:bookmarkEnd w:id="427"/>
      <w:bookmarkEnd w:id="428"/>
    </w:p>
    <w:p w14:paraId="36DA37DB">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本合同于</w:t>
      </w:r>
      <w:bookmarkStart w:id="429" w:name="SOA_hhxys_htqdn"/>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bookmarkEnd w:id="429"/>
      <w:r>
        <w:rPr>
          <w:rFonts w:hint="eastAsia" w:ascii="宋体" w:hAnsi="宋体" w:cs="宋体"/>
          <w:bCs/>
          <w:snapToGrid w:val="0"/>
          <w:color w:val="000000" w:themeColor="text1"/>
          <w:kern w:val="0"/>
          <w:szCs w:val="21"/>
          <w:highlight w:val="none"/>
          <w14:textFill>
            <w14:solidFill>
              <w14:schemeClr w14:val="tx1"/>
            </w14:solidFill>
          </w14:textFill>
        </w:rPr>
        <w:t>年</w:t>
      </w:r>
      <w:bookmarkStart w:id="430" w:name="SOA_hhxys_htqdy"/>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bookmarkEnd w:id="430"/>
      <w:r>
        <w:rPr>
          <w:rFonts w:hint="eastAsia" w:ascii="宋体" w:hAnsi="宋体" w:cs="宋体"/>
          <w:bCs/>
          <w:snapToGrid w:val="0"/>
          <w:color w:val="000000" w:themeColor="text1"/>
          <w:kern w:val="0"/>
          <w:szCs w:val="21"/>
          <w:highlight w:val="none"/>
          <w14:textFill>
            <w14:solidFill>
              <w14:schemeClr w14:val="tx1"/>
            </w14:solidFill>
          </w14:textFill>
        </w:rPr>
        <w:t>月</w:t>
      </w:r>
      <w:bookmarkStart w:id="431" w:name="SOA_hhxys_htqd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bookmarkEnd w:id="431"/>
      <w:r>
        <w:rPr>
          <w:rFonts w:hint="eastAsia" w:ascii="宋体" w:hAnsi="宋体" w:cs="宋体"/>
          <w:bCs/>
          <w:snapToGrid w:val="0"/>
          <w:color w:val="000000" w:themeColor="text1"/>
          <w:kern w:val="0"/>
          <w:szCs w:val="21"/>
          <w:highlight w:val="none"/>
          <w14:textFill>
            <w14:solidFill>
              <w14:schemeClr w14:val="tx1"/>
            </w14:solidFill>
          </w14:textFill>
        </w:rPr>
        <w:t>日签订。</w:t>
      </w:r>
    </w:p>
    <w:p w14:paraId="6C9D9D1B">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32" w:name="_Toc97299507"/>
      <w:bookmarkStart w:id="433" w:name="_Toc361220419"/>
      <w:r>
        <w:rPr>
          <w:rFonts w:hint="eastAsia" w:ascii="宋体" w:hAnsi="宋体" w:cs="宋体"/>
          <w:b/>
          <w:bCs/>
          <w:snapToGrid w:val="0"/>
          <w:color w:val="000000" w:themeColor="text1"/>
          <w:kern w:val="0"/>
          <w:szCs w:val="21"/>
          <w:highlight w:val="none"/>
          <w14:textFill>
            <w14:solidFill>
              <w14:schemeClr w14:val="tx1"/>
            </w14:solidFill>
          </w14:textFill>
        </w:rPr>
        <w:t>十、签订地点</w:t>
      </w:r>
      <w:bookmarkEnd w:id="432"/>
      <w:bookmarkEnd w:id="433"/>
    </w:p>
    <w:p w14:paraId="75A0F8C3">
      <w:pPr>
        <w:snapToGrid w:val="0"/>
        <w:spacing w:line="360" w:lineRule="auto"/>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 xml:space="preserve">    本合同在</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bookmarkStart w:id="434" w:name="SOA_zyht_htqddd"/>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嘉兴    </w:t>
      </w:r>
      <w:bookmarkEnd w:id="434"/>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签订。</w:t>
      </w:r>
    </w:p>
    <w:p w14:paraId="3B7436AB">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35" w:name="_Toc361220420"/>
      <w:bookmarkStart w:id="436" w:name="_Toc97299508"/>
      <w:r>
        <w:rPr>
          <w:rFonts w:hint="eastAsia" w:ascii="宋体" w:hAnsi="宋体" w:cs="宋体"/>
          <w:b/>
          <w:bCs/>
          <w:snapToGrid w:val="0"/>
          <w:color w:val="000000" w:themeColor="text1"/>
          <w:kern w:val="0"/>
          <w:szCs w:val="21"/>
          <w:highlight w:val="none"/>
          <w14:textFill>
            <w14:solidFill>
              <w14:schemeClr w14:val="tx1"/>
            </w14:solidFill>
          </w14:textFill>
        </w:rPr>
        <w:t>十一、补充协议</w:t>
      </w:r>
      <w:bookmarkEnd w:id="435"/>
      <w:bookmarkEnd w:id="436"/>
    </w:p>
    <w:p w14:paraId="69CB04F3">
      <w:pPr>
        <w:snapToGrid w:val="0"/>
        <w:spacing w:line="360" w:lineRule="auto"/>
        <w:ind w:firstLine="420" w:firstLineChars="20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合同未尽事宜，合同当事人另行签订补充协议，补充协议是合同的组成部分。补充协议与合同本身具有相同的效力，对合同当事人具有法律约束力，合同另有约定的除外。但不得违反有关法律法规及相关政策规定。</w:t>
      </w:r>
    </w:p>
    <w:p w14:paraId="716393DD">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37" w:name="_Toc97299509"/>
      <w:bookmarkStart w:id="438" w:name="_Toc361220421"/>
      <w:r>
        <w:rPr>
          <w:rFonts w:hint="eastAsia" w:ascii="宋体" w:hAnsi="宋体" w:cs="宋体"/>
          <w:b/>
          <w:bCs/>
          <w:snapToGrid w:val="0"/>
          <w:color w:val="000000" w:themeColor="text1"/>
          <w:kern w:val="0"/>
          <w:szCs w:val="21"/>
          <w:highlight w:val="none"/>
          <w14:textFill>
            <w14:solidFill>
              <w14:schemeClr w14:val="tx1"/>
            </w14:solidFill>
          </w14:textFill>
        </w:rPr>
        <w:t>十二、合同生效</w:t>
      </w:r>
      <w:bookmarkEnd w:id="437"/>
      <w:bookmarkEnd w:id="438"/>
    </w:p>
    <w:p w14:paraId="142C8B7C">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本合同自</w:t>
      </w:r>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bookmarkStart w:id="439" w:name="SOA_hhxys_htsx"/>
      <w:r>
        <w:rPr>
          <w:rFonts w:hint="eastAsia" w:ascii="宋体" w:hAnsi="宋体" w:cs="宋体"/>
          <w:bCs/>
          <w:snapToGrid w:val="0"/>
          <w:color w:val="000000" w:themeColor="text1"/>
          <w:kern w:val="0"/>
          <w:szCs w:val="21"/>
          <w:highlight w:val="none"/>
          <w:u w:val="single"/>
          <w14:textFill>
            <w14:solidFill>
              <w14:schemeClr w14:val="tx1"/>
            </w14:solidFill>
          </w14:textFill>
        </w:rPr>
        <w:t>双方</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盖章</w:t>
      </w:r>
      <w:r>
        <w:rPr>
          <w:rFonts w:hint="eastAsia" w:ascii="宋体" w:hAnsi="宋体" w:cs="宋体"/>
          <w:bCs/>
          <w:snapToGrid w:val="0"/>
          <w:color w:val="000000" w:themeColor="text1"/>
          <w:kern w:val="0"/>
          <w:szCs w:val="21"/>
          <w:highlight w:val="none"/>
          <w:u w:val="single"/>
          <w14:textFill>
            <w14:solidFill>
              <w14:schemeClr w14:val="tx1"/>
            </w14:solidFill>
          </w14:textFill>
        </w:rPr>
        <w:t>后</w:t>
      </w:r>
      <w:bookmarkEnd w:id="439"/>
      <w:r>
        <w:rPr>
          <w:rFonts w:hint="eastAsia" w:ascii="宋体" w:hAnsi="宋体" w:cs="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bCs/>
          <w:snapToGrid w:val="0"/>
          <w:color w:val="000000" w:themeColor="text1"/>
          <w:kern w:val="0"/>
          <w:szCs w:val="21"/>
          <w:highlight w:val="none"/>
          <w14:textFill>
            <w14:solidFill>
              <w14:schemeClr w14:val="tx1"/>
            </w14:solidFill>
          </w14:textFill>
        </w:rPr>
        <w:t>生效。</w:t>
      </w:r>
    </w:p>
    <w:p w14:paraId="0BEFD3D0">
      <w:pPr>
        <w:snapToGrid w:val="0"/>
        <w:spacing w:line="360" w:lineRule="auto"/>
        <w:outlineLvl w:val="1"/>
        <w:rPr>
          <w:rFonts w:hint="eastAsia" w:ascii="宋体" w:hAnsi="宋体" w:cs="宋体"/>
          <w:b/>
          <w:bCs/>
          <w:snapToGrid w:val="0"/>
          <w:color w:val="000000" w:themeColor="text1"/>
          <w:kern w:val="0"/>
          <w:szCs w:val="21"/>
          <w:highlight w:val="none"/>
          <w14:textFill>
            <w14:solidFill>
              <w14:schemeClr w14:val="tx1"/>
            </w14:solidFill>
          </w14:textFill>
        </w:rPr>
      </w:pPr>
      <w:bookmarkStart w:id="440" w:name="_Toc361220422"/>
      <w:bookmarkStart w:id="441" w:name="_Toc97299510"/>
      <w:r>
        <w:rPr>
          <w:rFonts w:hint="eastAsia" w:ascii="宋体" w:hAnsi="宋体" w:cs="宋体"/>
          <w:b/>
          <w:bCs/>
          <w:snapToGrid w:val="0"/>
          <w:color w:val="000000" w:themeColor="text1"/>
          <w:kern w:val="0"/>
          <w:szCs w:val="21"/>
          <w:highlight w:val="none"/>
          <w14:textFill>
            <w14:solidFill>
              <w14:schemeClr w14:val="tx1"/>
            </w14:solidFill>
          </w14:textFill>
        </w:rPr>
        <w:t>十三、合同份数</w:t>
      </w:r>
      <w:bookmarkEnd w:id="440"/>
      <w:bookmarkEnd w:id="441"/>
    </w:p>
    <w:p w14:paraId="0A9D9C25">
      <w:pPr>
        <w:snapToGrid w:val="0"/>
        <w:spacing w:line="360" w:lineRule="auto"/>
        <w:ind w:left="210" w:leftChars="100" w:firstLine="210" w:firstLineChars="1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bCs/>
          <w:snapToGrid w:val="0"/>
          <w:color w:val="000000" w:themeColor="text1"/>
          <w:kern w:val="0"/>
          <w:szCs w:val="21"/>
          <w:highlight w:val="none"/>
          <w14:textFill>
            <w14:solidFill>
              <w14:schemeClr w14:val="tx1"/>
            </w14:solidFill>
          </w14:textFill>
        </w:rPr>
        <w:t>本合同一式</w:t>
      </w:r>
      <w:r>
        <w:rPr>
          <w:rFonts w:hint="eastAsia" w:ascii="宋体" w:hAnsi="宋体" w:cs="宋体"/>
          <w:b/>
          <w:bCs/>
          <w:color w:val="000000" w:themeColor="text1"/>
          <w:szCs w:val="21"/>
          <w:highlight w:val="none"/>
          <w:u w:val="single"/>
          <w14:textFill>
            <w14:solidFill>
              <w14:schemeClr w14:val="tx1"/>
            </w14:solidFill>
          </w14:textFill>
        </w:rPr>
        <w:t>拾</w:t>
      </w:r>
      <w:r>
        <w:rPr>
          <w:rFonts w:hint="eastAsia" w:ascii="宋体" w:hAnsi="宋体" w:cs="宋体"/>
          <w:bCs/>
          <w:snapToGrid w:val="0"/>
          <w:color w:val="000000" w:themeColor="text1"/>
          <w:kern w:val="0"/>
          <w:szCs w:val="21"/>
          <w:highlight w:val="none"/>
          <w14:textFill>
            <w14:solidFill>
              <w14:schemeClr w14:val="tx1"/>
            </w14:solidFill>
          </w14:textFill>
        </w:rPr>
        <w:t>份，均具有同等法律效力，发包人执</w:t>
      </w:r>
      <w:r>
        <w:rPr>
          <w:rFonts w:hint="eastAsia" w:ascii="宋体" w:hAnsi="宋体" w:cs="宋体"/>
          <w:b/>
          <w:bCs/>
          <w:color w:val="000000" w:themeColor="text1"/>
          <w:szCs w:val="21"/>
          <w:highlight w:val="none"/>
          <w:u w:val="single"/>
          <w14:textFill>
            <w14:solidFill>
              <w14:schemeClr w14:val="tx1"/>
            </w14:solidFill>
          </w14:textFill>
        </w:rPr>
        <w:t>陆</w:t>
      </w:r>
      <w:r>
        <w:rPr>
          <w:rFonts w:hint="eastAsia" w:ascii="宋体" w:hAnsi="宋体" w:cs="宋体"/>
          <w:bCs/>
          <w:snapToGrid w:val="0"/>
          <w:color w:val="000000" w:themeColor="text1"/>
          <w:kern w:val="0"/>
          <w:szCs w:val="21"/>
          <w:highlight w:val="none"/>
          <w14:textFill>
            <w14:solidFill>
              <w14:schemeClr w14:val="tx1"/>
            </w14:solidFill>
          </w14:textFill>
        </w:rPr>
        <w:t>份，承包人执</w:t>
      </w:r>
      <w:r>
        <w:rPr>
          <w:rFonts w:hint="eastAsia" w:ascii="宋体" w:hAnsi="宋体" w:cs="宋体"/>
          <w:b/>
          <w:bCs/>
          <w:color w:val="000000" w:themeColor="text1"/>
          <w:szCs w:val="21"/>
          <w:highlight w:val="none"/>
          <w:u w:val="single"/>
          <w14:textFill>
            <w14:solidFill>
              <w14:schemeClr w14:val="tx1"/>
            </w14:solidFill>
          </w14:textFill>
        </w:rPr>
        <w:t>肆</w:t>
      </w:r>
      <w:r>
        <w:rPr>
          <w:rFonts w:hint="eastAsia" w:ascii="宋体" w:hAnsi="宋体" w:cs="宋体"/>
          <w:bCs/>
          <w:snapToGrid w:val="0"/>
          <w:color w:val="000000" w:themeColor="text1"/>
          <w:kern w:val="0"/>
          <w:szCs w:val="21"/>
          <w:highlight w:val="none"/>
          <w14:textFill>
            <w14:solidFill>
              <w14:schemeClr w14:val="tx1"/>
            </w14:solidFill>
          </w14:textFill>
        </w:rPr>
        <w:t>份。</w:t>
      </w:r>
    </w:p>
    <w:p w14:paraId="5B7BF927">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3E123279">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发包人：  (公章)</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承包人：  (公章)</w:t>
      </w:r>
    </w:p>
    <w:p w14:paraId="5B27159C">
      <w:pPr>
        <w:snapToGrid w:val="0"/>
        <w:spacing w:line="360" w:lineRule="auto"/>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p>
    <w:p w14:paraId="0574F0B8">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（签字）</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w:t>
      </w:r>
    </w:p>
    <w:p w14:paraId="72437DA9">
      <w:pPr>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组织机构代码：</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组织机构代码：</w:t>
      </w:r>
      <w:bookmarkStart w:id="442" w:name="SOA_hhxys_zjjgdm1"/>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2"/>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2238ACCA">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地  址：</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7349868A">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邮政编码：</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邮政编码：</w:t>
      </w:r>
      <w:bookmarkStart w:id="443" w:name="SOA_hhxys_cbryb"/>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3"/>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66BB4F12">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电  话：</w:t>
      </w:r>
      <w:bookmarkStart w:id="444" w:name="SOA_hhxys_cbrdh"/>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4"/>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3AD557F5">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传  真：</w:t>
      </w:r>
      <w:bookmarkStart w:id="445" w:name="SOA_hhxys_cbrcz"/>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5"/>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259C137E">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电子信箱：</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电子信箱：</w:t>
      </w:r>
      <w:bookmarkStart w:id="446" w:name="SOA_hhxys_cbrdzxx"/>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6"/>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6FA4992B">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开户银行：</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18950301">
      <w:pPr>
        <w:snapToGrid w:val="0"/>
        <w:spacing w:line="360" w:lineRule="auto"/>
        <w:ind w:firstLine="420" w:firstLineChars="200"/>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账  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账  号：</w:t>
      </w:r>
      <w:r>
        <w:rPr>
          <w:rFonts w:hint="eastAsia" w:ascii="宋体" w:hAnsi="宋体" w:cs="宋体"/>
          <w:snapToGrid w:val="0"/>
          <w:color w:val="000000" w:themeColor="text1"/>
          <w:kern w:val="0"/>
          <w:szCs w:val="21"/>
          <w:highlight w:val="none"/>
          <w:u w:val="single"/>
          <w14:textFill>
            <w14:solidFill>
              <w14:schemeClr w14:val="tx1"/>
            </w14:solidFill>
          </w14:textFill>
        </w:rPr>
        <w:t></w:t>
      </w:r>
      <w:bookmarkStart w:id="447" w:name="SOA_hhxys_cbrzh"/>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bookmarkEnd w:id="447"/>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27A104EC">
      <w:pPr>
        <w:keepNext/>
        <w:keepLines/>
        <w:numPr>
          <w:ilvl w:val="1"/>
          <w:numId w:val="0"/>
        </w:numPr>
        <w:spacing w:before="100" w:line="360" w:lineRule="auto"/>
        <w:jc w:val="center"/>
        <w:outlineLvl w:val="1"/>
        <w:rPr>
          <w:rFonts w:hint="eastAsia" w:ascii="宋体" w:hAnsi="宋体" w:cs="宋体"/>
          <w:b/>
          <w:bCs/>
          <w:snapToGrid w:val="0"/>
          <w:color w:val="000000" w:themeColor="text1"/>
          <w:kern w:val="44"/>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bookmarkStart w:id="448" w:name="_Toc31640"/>
      <w:bookmarkStart w:id="449" w:name="_Toc97299511"/>
      <w:bookmarkStart w:id="450" w:name="_Toc69485879"/>
      <w:r>
        <w:rPr>
          <w:rFonts w:hint="eastAsia" w:ascii="宋体" w:hAnsi="宋体" w:cs="宋体"/>
          <w:b/>
          <w:bCs/>
          <w:snapToGrid w:val="0"/>
          <w:color w:val="000000" w:themeColor="text1"/>
          <w:kern w:val="44"/>
          <w:szCs w:val="21"/>
          <w:highlight w:val="none"/>
          <w14:textFill>
            <w14:solidFill>
              <w14:schemeClr w14:val="tx1"/>
            </w14:solidFill>
          </w14:textFill>
        </w:rPr>
        <w:t>第二部分  通用条款（略）</w:t>
      </w:r>
      <w:bookmarkEnd w:id="448"/>
      <w:bookmarkEnd w:id="449"/>
      <w:bookmarkEnd w:id="450"/>
    </w:p>
    <w:p w14:paraId="6746971E">
      <w:pPr>
        <w:keepNext/>
        <w:keepLines/>
        <w:numPr>
          <w:ilvl w:val="1"/>
          <w:numId w:val="0"/>
        </w:numPr>
        <w:spacing w:before="100" w:line="360" w:lineRule="auto"/>
        <w:jc w:val="center"/>
        <w:outlineLvl w:val="1"/>
        <w:rPr>
          <w:rFonts w:hint="eastAsia" w:ascii="宋体" w:hAnsi="宋体" w:cs="宋体"/>
          <w:b/>
          <w:bCs/>
          <w:snapToGrid w:val="0"/>
          <w:color w:val="000000" w:themeColor="text1"/>
          <w:kern w:val="44"/>
          <w:szCs w:val="21"/>
          <w:highlight w:val="none"/>
          <w14:textFill>
            <w14:solidFill>
              <w14:schemeClr w14:val="tx1"/>
            </w14:solidFill>
          </w14:textFill>
        </w:rPr>
      </w:pPr>
      <w:bookmarkStart w:id="451" w:name="_Toc69485880"/>
      <w:bookmarkStart w:id="452" w:name="_Toc97299512"/>
      <w:bookmarkStart w:id="453" w:name="_Toc8278"/>
      <w:r>
        <w:rPr>
          <w:rFonts w:hint="eastAsia" w:ascii="宋体" w:hAnsi="宋体" w:cs="宋体"/>
          <w:b/>
          <w:bCs/>
          <w:snapToGrid w:val="0"/>
          <w:color w:val="000000" w:themeColor="text1"/>
          <w:kern w:val="44"/>
          <w:szCs w:val="21"/>
          <w:highlight w:val="none"/>
          <w14:textFill>
            <w14:solidFill>
              <w14:schemeClr w14:val="tx1"/>
            </w14:solidFill>
          </w14:textFill>
        </w:rPr>
        <w:t>第三部分  专用条款</w:t>
      </w:r>
      <w:bookmarkEnd w:id="451"/>
      <w:bookmarkEnd w:id="452"/>
      <w:bookmarkEnd w:id="453"/>
    </w:p>
    <w:p w14:paraId="1A203B62">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一般约定</w:t>
      </w:r>
    </w:p>
    <w:p w14:paraId="6192DE24">
      <w:pPr>
        <w:keepNext w:val="0"/>
        <w:keepLines w:val="0"/>
        <w:pageBreakBefore w:val="0"/>
        <w:widowControl w:val="0"/>
        <w:kinsoku/>
        <w:wordWrap/>
        <w:overflowPunct/>
        <w:topLinePunct w:val="0"/>
        <w:bidi w:val="0"/>
        <w:adjustRightInd w:val="0"/>
        <w:snapToGrid/>
        <w:spacing w:after="120"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词语定义</w:t>
      </w:r>
    </w:p>
    <w:p w14:paraId="5A60E61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1.1.1合同：</w:t>
      </w:r>
    </w:p>
    <w:p w14:paraId="2C3559EE">
      <w:pPr>
        <w:keepNext w:val="0"/>
        <w:keepLines w:val="0"/>
        <w:pageBreakBefore w:val="0"/>
        <w:widowControl w:val="0"/>
        <w:kinsoku/>
        <w:wordWrap/>
        <w:overflowPunct/>
        <w:topLinePunct w:val="0"/>
        <w:bidi w:val="0"/>
        <w:adjustRightInd w:val="0"/>
        <w:snapToGrid/>
        <w:spacing w:line="360" w:lineRule="auto"/>
        <w:ind w:firstLine="420" w:firstLineChars="200"/>
        <w:jc w:val="both"/>
        <w:textAlignment w:val="auto"/>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1.1.1.1其他合同文件包括：</w:t>
      </w:r>
      <w:r>
        <w:rPr>
          <w:rFonts w:hint="eastAsia" w:ascii="宋体" w:hAnsi="宋体" w:cs="宋体"/>
          <w:color w:val="000000" w:themeColor="text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本项目三方有关工程的洽商、变更等书面协议或文件视为本合同的组成部分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BA566A4">
      <w:pPr>
        <w:keepNext w:val="0"/>
        <w:keepLines w:val="0"/>
        <w:pageBreakBefore w:val="0"/>
        <w:widowControl w:val="0"/>
        <w:kinsoku/>
        <w:wordWrap/>
        <w:overflowPunct/>
        <w:topLinePunct w:val="0"/>
        <w:bidi w:val="0"/>
        <w:adjustRightInd w:val="0"/>
        <w:snapToGrid/>
        <w:spacing w:after="120"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合同当事人及其他相关方</w:t>
      </w:r>
    </w:p>
    <w:p w14:paraId="335F4F6F">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1.1.2.1监理人：</w:t>
      </w:r>
    </w:p>
    <w:p w14:paraId="6A773574">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A4AA51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资质类别和等级：</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1CAB55A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7402488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16A540D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5CB5D4E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1.1.2.2 设计人：</w:t>
      </w:r>
    </w:p>
    <w:p w14:paraId="46B6208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40A96C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资质类别和等级：</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354687C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6DD3244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w:t>
      </w:r>
    </w:p>
    <w:p w14:paraId="5823628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6086B704">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工程和设备</w:t>
      </w:r>
    </w:p>
    <w:p w14:paraId="2B281196">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1.1.3.1作为施工现场组成部分的其他场所包括：</w:t>
      </w:r>
      <w:r>
        <w:rPr>
          <w:rFonts w:hint="eastAsia" w:ascii="宋体" w:hAnsi="宋体" w:cs="宋体"/>
          <w:color w:val="000000" w:themeColor="text1"/>
          <w:kern w:val="0"/>
          <w:szCs w:val="21"/>
          <w:highlight w:val="none"/>
          <w:u w:val="single"/>
          <w14:textFill>
            <w14:solidFill>
              <w14:schemeClr w14:val="tx1"/>
            </w14:solidFill>
          </w14:textFill>
        </w:rPr>
        <w:t xml:space="preserve">         无   </w:t>
      </w:r>
      <w:r>
        <w:rPr>
          <w:rFonts w:hint="eastAsia" w:ascii="宋体" w:hAnsi="宋体" w:cs="宋体"/>
          <w:color w:val="000000" w:themeColor="text1"/>
          <w:szCs w:val="21"/>
          <w:highlight w:val="none"/>
          <w14:textFill>
            <w14:solidFill>
              <w14:schemeClr w14:val="tx1"/>
            </w14:solidFill>
          </w14:textFill>
        </w:rPr>
        <w:t>。</w:t>
      </w:r>
    </w:p>
    <w:p w14:paraId="3B376802">
      <w:pPr>
        <w:spacing w:after="12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1.1.3.2 永久占地包括：  </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579DD743">
      <w:pPr>
        <w:spacing w:after="12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1.1.3.3 临时占地包括： </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5D580A91">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1.2法律 </w:t>
      </w:r>
    </w:p>
    <w:p w14:paraId="159A45BA">
      <w:pPr>
        <w:autoSpaceDE w:val="0"/>
        <w:autoSpaceDN w:val="0"/>
        <w:spacing w:line="360" w:lineRule="auto"/>
        <w:ind w:left="596" w:leftChars="284"/>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适用于合同的其他规范性文件：</w:t>
      </w:r>
      <w:r>
        <w:rPr>
          <w:rFonts w:hint="eastAsia" w:ascii="宋体" w:hAnsi="宋体" w:cs="宋体"/>
          <w:color w:val="000000" w:themeColor="text1"/>
          <w:szCs w:val="21"/>
          <w:highlight w:val="none"/>
          <w:u w:val="single"/>
          <w14:textFill>
            <w14:solidFill>
              <w14:schemeClr w14:val="tx1"/>
            </w14:solidFill>
          </w14:textFill>
        </w:rPr>
        <w:t>按通用条款</w:t>
      </w:r>
      <w:r>
        <w:rPr>
          <w:rFonts w:hint="eastAsia" w:ascii="宋体" w:hAnsi="宋体" w:cs="宋体"/>
          <w:color w:val="000000" w:themeColor="text1"/>
          <w:szCs w:val="21"/>
          <w:highlight w:val="none"/>
          <w:lang w:eastAsia="zh-Hans"/>
          <w14:textFill>
            <w14:solidFill>
              <w14:schemeClr w14:val="tx1"/>
            </w14:solidFill>
          </w14:textFill>
        </w:rPr>
        <w:t>，且包括</w:t>
      </w:r>
      <w:r>
        <w:rPr>
          <w:rFonts w:hint="eastAsia" w:ascii="宋体" w:hAnsi="宋体" w:cs="宋体"/>
          <w:color w:val="000000" w:themeColor="text1"/>
          <w:szCs w:val="21"/>
          <w:highlight w:val="none"/>
          <w:u w:val="single"/>
          <w14:textFill>
            <w14:solidFill>
              <w14:schemeClr w14:val="tx1"/>
            </w14:solidFill>
          </w14:textFill>
        </w:rPr>
        <w:t>《中华人民共和国民法典》《中华人民共和国建筑法》   。</w:t>
      </w:r>
    </w:p>
    <w:p w14:paraId="5A71BD5F">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 标准和规范</w:t>
      </w:r>
    </w:p>
    <w:p w14:paraId="587AC65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1.3.1适用于工程的标准规范包括：</w:t>
      </w:r>
      <w:r>
        <w:rPr>
          <w:rFonts w:hint="eastAsia" w:ascii="宋体" w:hAnsi="宋体" w:cs="宋体"/>
          <w:color w:val="000000" w:themeColor="text1"/>
          <w:szCs w:val="21"/>
          <w:highlight w:val="none"/>
          <w:u w:val="single"/>
          <w14:textFill>
            <w14:solidFill>
              <w14:schemeClr w14:val="tx1"/>
            </w14:solidFill>
          </w14:textFill>
        </w:rPr>
        <w:t>按通用条款，</w:t>
      </w:r>
      <w:r>
        <w:rPr>
          <w:rFonts w:hint="eastAsia" w:ascii="宋体" w:hAnsi="宋体" w:cs="宋体"/>
          <w:color w:val="000000" w:themeColor="text1"/>
          <w:szCs w:val="21"/>
          <w:highlight w:val="none"/>
          <w:u w:val="single"/>
          <w:lang w:eastAsia="zh-Hans"/>
          <w14:textFill>
            <w14:solidFill>
              <w14:schemeClr w14:val="tx1"/>
            </w14:solidFill>
          </w14:textFill>
        </w:rPr>
        <w:t>且包括</w:t>
      </w:r>
      <w:r>
        <w:rPr>
          <w:rFonts w:hint="eastAsia" w:ascii="宋体" w:hAnsi="宋体" w:cs="宋体"/>
          <w:color w:val="000000" w:themeColor="text1"/>
          <w:szCs w:val="21"/>
          <w:highlight w:val="none"/>
          <w:u w:val="single"/>
          <w14:textFill>
            <w14:solidFill>
              <w14:schemeClr w14:val="tx1"/>
            </w14:solidFill>
          </w14:textFill>
        </w:rPr>
        <w:t>《浙江省建设工程计价规则》（2018版）</w:t>
      </w:r>
      <w:r>
        <w:rPr>
          <w:rFonts w:hint="eastAsia" w:ascii="宋体" w:hAnsi="宋体" w:cs="宋体"/>
          <w:color w:val="000000" w:themeColor="text1"/>
          <w:szCs w:val="21"/>
          <w:highlight w:val="none"/>
          <w14:textFill>
            <w14:solidFill>
              <w14:schemeClr w14:val="tx1"/>
            </w14:solidFill>
          </w14:textFill>
        </w:rPr>
        <w:t>。</w:t>
      </w:r>
    </w:p>
    <w:p w14:paraId="79170556">
      <w:pPr>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 发包人提供国外标准、规范的名称：</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0334B460">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发包人提供国外标准、规范的份数：</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17F86B5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发包人提供国外标准、规范的名称：</w:t>
      </w:r>
      <w:r>
        <w:rPr>
          <w:rFonts w:hint="eastAsia" w:ascii="宋体" w:hAnsi="宋体" w:cs="宋体"/>
          <w:color w:val="000000" w:themeColor="text1"/>
          <w:kern w:val="0"/>
          <w:szCs w:val="21"/>
          <w:highlight w:val="none"/>
          <w:u w:val="single"/>
          <w14:textFill>
            <w14:solidFill>
              <w14:schemeClr w14:val="tx1"/>
            </w14:solidFill>
          </w14:textFill>
        </w:rPr>
        <w:t xml:space="preserve">               无                    </w:t>
      </w:r>
      <w:r>
        <w:rPr>
          <w:rFonts w:hint="eastAsia" w:ascii="宋体" w:hAnsi="宋体" w:cs="宋体"/>
          <w:color w:val="000000" w:themeColor="text1"/>
          <w:kern w:val="0"/>
          <w:szCs w:val="21"/>
          <w:highlight w:val="none"/>
          <w14:textFill>
            <w14:solidFill>
              <w14:schemeClr w14:val="tx1"/>
            </w14:solidFill>
          </w14:textFill>
        </w:rPr>
        <w:t>。</w:t>
      </w:r>
    </w:p>
    <w:p w14:paraId="303BBA3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1.3.3发包人对工程的技术标准和功能要求的特殊要求：</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E646C68">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 合同文件的优先顺序</w:t>
      </w:r>
    </w:p>
    <w:p w14:paraId="6D9FBF1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合同文件组成及优先顺序为：</w:t>
      </w:r>
    </w:p>
    <w:p w14:paraId="247322E3">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合同协议书；（2）成交通知书；（3）专用合同条款及其附件；（4）通用合同条款；（5）磋商响应文件及其附件；（6）竞争性磋商文件及其附件；（7）技术标准和要求；（8）已标价工程量清单或预算书；（9）施工图纸；（10）其他合同文件。</w:t>
      </w:r>
    </w:p>
    <w:p w14:paraId="700E1B3B">
      <w:pPr>
        <w:pStyle w:val="514"/>
        <w:spacing w:line="360" w:lineRule="auto"/>
        <w:ind w:left="480" w:firstLine="0" w:firstLineChars="0"/>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图纸与技术标准和要求之间有矛盾或者不一致的，或者，各合同文件中有更严格（更高）要求的，以其中要求较严格的标准（要求）为准。</w:t>
      </w:r>
    </w:p>
    <w:p w14:paraId="68378C2F">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 图纸和承包人文件</w:t>
      </w:r>
      <w:r>
        <w:rPr>
          <w:rFonts w:hint="eastAsia" w:ascii="宋体" w:hAnsi="宋体" w:cs="宋体"/>
          <w:color w:val="000000" w:themeColor="text1"/>
          <w:szCs w:val="21"/>
          <w:highlight w:val="none"/>
          <w14:textFill>
            <w14:solidFill>
              <w14:schemeClr w14:val="tx1"/>
            </w14:solidFill>
          </w14:textFill>
        </w:rPr>
        <w:tab/>
      </w:r>
    </w:p>
    <w:p w14:paraId="3609DAB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 图纸的提供</w:t>
      </w:r>
    </w:p>
    <w:p w14:paraId="3317763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发包人向承包人提供图纸的期限：</w:t>
      </w:r>
      <w:r>
        <w:rPr>
          <w:rFonts w:hint="eastAsia" w:ascii="宋体" w:hAnsi="宋体" w:cs="宋体"/>
          <w:color w:val="000000" w:themeColor="text1"/>
          <w:szCs w:val="21"/>
          <w:highlight w:val="none"/>
          <w:u w:val="single"/>
          <w14:textFill>
            <w14:solidFill>
              <w14:schemeClr w14:val="tx1"/>
            </w14:solidFill>
          </w14:textFill>
        </w:rPr>
        <w:t>最迟为开工前14天</w:t>
      </w:r>
      <w:r>
        <w:rPr>
          <w:rFonts w:hint="eastAsia" w:ascii="宋体" w:hAnsi="宋体" w:cs="宋体"/>
          <w:color w:val="000000" w:themeColor="text1"/>
          <w:szCs w:val="21"/>
          <w:highlight w:val="none"/>
          <w14:textFill>
            <w14:solidFill>
              <w14:schemeClr w14:val="tx1"/>
            </w14:solidFill>
          </w14:textFill>
        </w:rPr>
        <w:t>；</w:t>
      </w:r>
    </w:p>
    <w:p w14:paraId="261E10FE">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发包人向承包人提供图纸的数量：</w:t>
      </w:r>
      <w:r>
        <w:rPr>
          <w:rFonts w:hint="eastAsia" w:ascii="宋体" w:hAnsi="宋体" w:cs="宋体"/>
          <w:color w:val="000000" w:themeColor="text1"/>
          <w:szCs w:val="21"/>
          <w:highlight w:val="none"/>
          <w:u w:val="single"/>
          <w14:textFill>
            <w14:solidFill>
              <w14:schemeClr w14:val="tx1"/>
            </w14:solidFill>
          </w14:textFill>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6A7E95EB">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竣工后提供全套施工图3套（作竣工图用）；若发包人需要增加竣工图时，由发包人提供图纸，承包人无偿制作提交给发包人；</w:t>
      </w:r>
    </w:p>
    <w:p w14:paraId="154A5AAD">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发包人对施工图纸有特殊保密要求，承包人不得将发包人提供的图纸用于本工程以外。竣工后除自然毁损及承包人按规定绘制竣工图及需要存档的外，所有剩余的施工图纸均应交还给发包人。</w:t>
      </w:r>
    </w:p>
    <w:p w14:paraId="60854D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发包人向承包人提供图纸的内容：</w:t>
      </w:r>
      <w:r>
        <w:rPr>
          <w:rFonts w:hint="eastAsia" w:ascii="宋体" w:hAnsi="宋体" w:cs="宋体"/>
          <w:color w:val="000000" w:themeColor="text1"/>
          <w:szCs w:val="21"/>
          <w:highlight w:val="none"/>
          <w:u w:val="single"/>
          <w14:textFill>
            <w14:solidFill>
              <w14:schemeClr w14:val="tx1"/>
            </w14:solidFill>
          </w14:textFill>
        </w:rPr>
        <w:t>全套施工图    </w:t>
      </w:r>
      <w:r>
        <w:rPr>
          <w:rFonts w:hint="eastAsia" w:ascii="宋体" w:hAnsi="宋体" w:cs="宋体"/>
          <w:color w:val="000000" w:themeColor="text1"/>
          <w:szCs w:val="21"/>
          <w:highlight w:val="none"/>
          <w14:textFill>
            <w14:solidFill>
              <w14:schemeClr w14:val="tx1"/>
            </w14:solidFill>
          </w14:textFill>
        </w:rPr>
        <w:t>。</w:t>
      </w:r>
    </w:p>
    <w:p w14:paraId="74F9343A">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 承包人文件</w:t>
      </w:r>
    </w:p>
    <w:p w14:paraId="17559427">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需要由承包人提供的文件，包括：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921520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承包人提供的文件的期限为：</w:t>
      </w:r>
      <w:r>
        <w:rPr>
          <w:rFonts w:hint="eastAsia" w:ascii="宋体" w:hAnsi="宋体" w:cs="宋体"/>
          <w:color w:val="000000" w:themeColor="text1"/>
          <w:szCs w:val="21"/>
          <w:highlight w:val="none"/>
          <w:u w:val="single"/>
          <w14:textFill>
            <w14:solidFill>
              <w14:schemeClr w14:val="tx1"/>
            </w14:solidFill>
          </w14:textFill>
        </w:rPr>
        <w:t>/</w:t>
      </w:r>
    </w:p>
    <w:p w14:paraId="1E553A7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承包人提供的文件的数量为：</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46B122E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承包人提供的文件的形式为：</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1495B85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发包人审批承包人文件的期限：</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4ECCA336">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 现场图纸准备</w:t>
      </w:r>
    </w:p>
    <w:p w14:paraId="1B9E39C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关于现场图纸准备的约定：</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按通用条款 </w:t>
      </w:r>
      <w:r>
        <w:rPr>
          <w:rFonts w:hint="eastAsia" w:ascii="宋体" w:hAnsi="宋体" w:cs="宋体"/>
          <w:color w:val="000000" w:themeColor="text1"/>
          <w:kern w:val="0"/>
          <w:szCs w:val="21"/>
          <w:highlight w:val="none"/>
          <w14:textFill>
            <w14:solidFill>
              <w14:schemeClr w14:val="tx1"/>
            </w14:solidFill>
          </w14:textFill>
        </w:rPr>
        <w:t>。</w:t>
      </w:r>
    </w:p>
    <w:p w14:paraId="201AE44E">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 联络</w:t>
      </w:r>
    </w:p>
    <w:p w14:paraId="42B53E7B">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1.6.1发包人和承包人应当在</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p>
    <w:p w14:paraId="3E2ACCBA">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 发包人接收文件的地点：</w:t>
      </w:r>
      <w:r>
        <w:rPr>
          <w:rFonts w:hint="eastAsia" w:ascii="宋体" w:hAnsi="宋体" w:cs="宋体"/>
          <w:color w:val="000000" w:themeColor="text1"/>
          <w:szCs w:val="21"/>
          <w:highlight w:val="none"/>
          <w:u w:val="single"/>
          <w14:textFill>
            <w14:solidFill>
              <w14:schemeClr w14:val="tx1"/>
            </w14:solidFill>
          </w14:textFill>
        </w:rPr>
        <w:t>工程现场    </w:t>
      </w:r>
      <w:r>
        <w:rPr>
          <w:rFonts w:hint="eastAsia" w:ascii="宋体" w:hAnsi="宋体" w:cs="宋体"/>
          <w:color w:val="000000" w:themeColor="text1"/>
          <w:kern w:val="0"/>
          <w:szCs w:val="21"/>
          <w:highlight w:val="none"/>
          <w14:textFill>
            <w14:solidFill>
              <w14:schemeClr w14:val="tx1"/>
            </w14:solidFill>
          </w14:textFill>
        </w:rPr>
        <w:t>；</w:t>
      </w:r>
    </w:p>
    <w:p w14:paraId="0AFCBF75">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发包人指定的接收人为：</w:t>
      </w:r>
      <w:r>
        <w:rPr>
          <w:rFonts w:hint="eastAsia" w:ascii="宋体" w:hAnsi="宋体" w:cs="宋体"/>
          <w:color w:val="000000" w:themeColor="text1"/>
          <w:szCs w:val="21"/>
          <w:highlight w:val="none"/>
          <w:u w:val="single"/>
          <w14:textFill>
            <w14:solidFill>
              <w14:schemeClr w14:val="tx1"/>
            </w14:solidFill>
          </w14:textFill>
        </w:rPr>
        <w:t>               </w:t>
      </w:r>
      <w:r>
        <w:rPr>
          <w:rFonts w:hint="eastAsia" w:ascii="宋体" w:hAnsi="宋体" w:cs="宋体"/>
          <w:color w:val="000000" w:themeColor="text1"/>
          <w:kern w:val="0"/>
          <w:szCs w:val="21"/>
          <w:highlight w:val="none"/>
          <w14:textFill>
            <w14:solidFill>
              <w14:schemeClr w14:val="tx1"/>
            </w14:solidFill>
          </w14:textFill>
        </w:rPr>
        <w:t>。</w:t>
      </w:r>
    </w:p>
    <w:p w14:paraId="1D49B4B6">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承包人接收文件的地点：</w:t>
      </w:r>
      <w:r>
        <w:rPr>
          <w:rFonts w:hint="eastAsia" w:ascii="宋体" w:hAnsi="宋体" w:cs="宋体"/>
          <w:color w:val="000000" w:themeColor="text1"/>
          <w:szCs w:val="21"/>
          <w:highlight w:val="none"/>
          <w:u w:val="single"/>
          <w14:textFill>
            <w14:solidFill>
              <w14:schemeClr w14:val="tx1"/>
            </w14:solidFill>
          </w14:textFill>
        </w:rPr>
        <w:t>工程现场         </w:t>
      </w:r>
      <w:r>
        <w:rPr>
          <w:rFonts w:hint="eastAsia" w:ascii="宋体" w:hAnsi="宋体" w:cs="宋体"/>
          <w:color w:val="000000" w:themeColor="text1"/>
          <w:kern w:val="0"/>
          <w:szCs w:val="21"/>
          <w:highlight w:val="none"/>
          <w14:textFill>
            <w14:solidFill>
              <w14:schemeClr w14:val="tx1"/>
            </w14:solidFill>
          </w14:textFill>
        </w:rPr>
        <w:t>；</w:t>
      </w:r>
    </w:p>
    <w:p w14:paraId="2FA66F5A">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承包人指定的接收人为：</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kern w:val="0"/>
          <w:szCs w:val="21"/>
          <w:highlight w:val="none"/>
          <w14:textFill>
            <w14:solidFill>
              <w14:schemeClr w14:val="tx1"/>
            </w14:solidFill>
          </w14:textFill>
        </w:rPr>
        <w:t>。</w:t>
      </w:r>
    </w:p>
    <w:p w14:paraId="1F0AA33E">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监理人接收文件的地点：</w:t>
      </w:r>
      <w:r>
        <w:rPr>
          <w:rFonts w:hint="eastAsia" w:ascii="宋体" w:hAnsi="宋体" w:cs="宋体"/>
          <w:color w:val="000000" w:themeColor="text1"/>
          <w:szCs w:val="21"/>
          <w:highlight w:val="none"/>
          <w:u w:val="single"/>
          <w14:textFill>
            <w14:solidFill>
              <w14:schemeClr w14:val="tx1"/>
            </w14:solidFill>
          </w14:textFill>
        </w:rPr>
        <w:t>工程现场         </w:t>
      </w:r>
      <w:r>
        <w:rPr>
          <w:rFonts w:hint="eastAsia" w:ascii="宋体" w:hAnsi="宋体" w:cs="宋体"/>
          <w:color w:val="000000" w:themeColor="text1"/>
          <w:kern w:val="0"/>
          <w:szCs w:val="21"/>
          <w:highlight w:val="none"/>
          <w14:textFill>
            <w14:solidFill>
              <w14:schemeClr w14:val="tx1"/>
            </w14:solidFill>
          </w14:textFill>
        </w:rPr>
        <w:t>；</w:t>
      </w:r>
    </w:p>
    <w:p w14:paraId="7625494D">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监理人指定的接收人为：</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kern w:val="0"/>
          <w:szCs w:val="21"/>
          <w:highlight w:val="none"/>
          <w14:textFill>
            <w14:solidFill>
              <w14:schemeClr w14:val="tx1"/>
            </w14:solidFill>
          </w14:textFill>
        </w:rPr>
        <w:t>。</w:t>
      </w:r>
    </w:p>
    <w:p w14:paraId="0F7A0FA1">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 交通运输</w:t>
      </w:r>
    </w:p>
    <w:p w14:paraId="58B6425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出入现场的权利</w:t>
      </w:r>
    </w:p>
    <w:p w14:paraId="631B0B6B">
      <w:pPr>
        <w:spacing w:line="360" w:lineRule="auto"/>
        <w:ind w:left="596" w:leftChars="284"/>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关于出入现场的权利的约定：</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1F91FA9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场内交通</w:t>
      </w:r>
    </w:p>
    <w:p w14:paraId="3E4729DA">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关于场外交通和场内交通的边界的约定：</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4B1D767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Cs w:val="21"/>
          <w:highlight w:val="none"/>
          <w:u w:val="single"/>
          <w14:textFill>
            <w14:solidFill>
              <w14:schemeClr w14:val="tx1"/>
            </w14:solidFill>
          </w14:textFill>
        </w:rPr>
        <w:t>场内临时设施由承包人负责修建、管理，发包人提供有关资料，费用已含在合同价中。</w:t>
      </w:r>
      <w:r>
        <w:rPr>
          <w:rFonts w:hint="eastAsia" w:ascii="宋体" w:hAnsi="宋体" w:cs="宋体"/>
          <w:color w:val="000000" w:themeColor="text1"/>
          <w:szCs w:val="21"/>
          <w:highlight w:val="none"/>
          <w14:textFill>
            <w14:solidFill>
              <w14:schemeClr w14:val="tx1"/>
            </w14:solidFill>
          </w14:textFill>
        </w:rPr>
        <w:t xml:space="preserve">  </w:t>
      </w:r>
    </w:p>
    <w:p w14:paraId="4456D77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1.7.3超大件和超重件的运输</w:t>
      </w:r>
    </w:p>
    <w:p w14:paraId="52951CC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运输超大件或超重件所需的道路和桥梁临时加固改造费用和其他有关费用由</w:t>
      </w:r>
      <w:r>
        <w:rPr>
          <w:rFonts w:hint="eastAsia" w:ascii="宋体" w:hAnsi="宋体" w:cs="宋体"/>
          <w:color w:val="000000" w:themeColor="text1"/>
          <w:szCs w:val="21"/>
          <w:highlight w:val="none"/>
          <w:u w:val="single"/>
          <w14:textFill>
            <w14:solidFill>
              <w14:schemeClr w14:val="tx1"/>
            </w14:solidFill>
          </w14:textFill>
        </w:rPr>
        <w:t xml:space="preserve"> 承包人</w:t>
      </w:r>
      <w:r>
        <w:rPr>
          <w:rFonts w:hint="eastAsia" w:ascii="宋体" w:hAnsi="宋体" w:cs="宋体"/>
          <w:color w:val="000000" w:themeColor="text1"/>
          <w:szCs w:val="21"/>
          <w:highlight w:val="none"/>
          <w14:textFill>
            <w14:solidFill>
              <w14:schemeClr w14:val="tx1"/>
            </w14:solidFill>
          </w14:textFill>
        </w:rPr>
        <w:t xml:space="preserve">承担。   </w:t>
      </w:r>
    </w:p>
    <w:p w14:paraId="3D7E577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 知识产权</w:t>
      </w:r>
    </w:p>
    <w:p w14:paraId="32ED264D">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szCs w:val="21"/>
          <w:highlight w:val="none"/>
          <w:u w:val="single"/>
          <w14:textFill>
            <w14:solidFill>
              <w14:schemeClr w14:val="tx1"/>
            </w14:solidFill>
          </w14:textFill>
        </w:rPr>
        <w:t xml:space="preserve">按通用条款  </w:t>
      </w:r>
      <w:r>
        <w:rPr>
          <w:rFonts w:hint="eastAsia" w:ascii="宋体" w:hAnsi="宋体" w:cs="宋体"/>
          <w:color w:val="000000" w:themeColor="text1"/>
          <w:szCs w:val="21"/>
          <w:highlight w:val="none"/>
          <w14:textFill>
            <w14:solidFill>
              <w14:schemeClr w14:val="tx1"/>
            </w14:solidFill>
          </w14:textFill>
        </w:rPr>
        <w:t>。</w:t>
      </w:r>
    </w:p>
    <w:p w14:paraId="4EE31DCE">
      <w:pPr>
        <w:spacing w:line="360" w:lineRule="auto"/>
        <w:ind w:left="596" w:leftChars="28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关于发包人提供的上述文件的使用限制的要求：</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79FB4CC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 关于承包人为实施工程所编制文件的著作权的归属：</w:t>
      </w:r>
      <w:r>
        <w:rPr>
          <w:rFonts w:hint="eastAsia" w:ascii="宋体" w:hAnsi="宋体" w:cs="宋体"/>
          <w:color w:val="000000" w:themeColor="text1"/>
          <w:szCs w:val="21"/>
          <w:highlight w:val="none"/>
          <w:u w:val="single"/>
          <w14:textFill>
            <w14:solidFill>
              <w14:schemeClr w14:val="tx1"/>
            </w14:solidFill>
          </w14:textFill>
        </w:rPr>
        <w:t xml:space="preserve">按通用条款    </w:t>
      </w:r>
      <w:r>
        <w:rPr>
          <w:rFonts w:hint="eastAsia" w:ascii="宋体" w:hAnsi="宋体" w:cs="宋体"/>
          <w:color w:val="000000" w:themeColor="text1"/>
          <w:szCs w:val="21"/>
          <w:highlight w:val="none"/>
          <w14:textFill>
            <w14:solidFill>
              <w14:schemeClr w14:val="tx1"/>
            </w14:solidFill>
          </w14:textFill>
        </w:rPr>
        <w:t>。</w:t>
      </w:r>
    </w:p>
    <w:p w14:paraId="38BCC861">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关于承包人提供的上述文件的使用限制的要求：</w:t>
      </w:r>
      <w:r>
        <w:rPr>
          <w:rFonts w:hint="eastAsia" w:ascii="宋体" w:hAnsi="宋体" w:cs="宋体"/>
          <w:color w:val="000000" w:themeColor="text1"/>
          <w:szCs w:val="21"/>
          <w:highlight w:val="none"/>
          <w:u w:val="single"/>
          <w14:textFill>
            <w14:solidFill>
              <w14:schemeClr w14:val="tx1"/>
            </w14:solidFill>
          </w14:textFill>
        </w:rPr>
        <w:t xml:space="preserve">按通用条款               </w:t>
      </w:r>
      <w:r>
        <w:rPr>
          <w:rFonts w:hint="eastAsia" w:ascii="宋体" w:hAnsi="宋体" w:cs="宋体"/>
          <w:color w:val="000000" w:themeColor="text1"/>
          <w:szCs w:val="21"/>
          <w:highlight w:val="none"/>
          <w14:textFill>
            <w14:solidFill>
              <w14:schemeClr w14:val="tx1"/>
            </w14:solidFill>
          </w14:textFill>
        </w:rPr>
        <w:t>。</w:t>
      </w:r>
    </w:p>
    <w:p w14:paraId="3D600EAD">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 承包人在施工过程中所采用的专利、专有技术、技术秘密的使用费的承担方式：</w:t>
      </w:r>
      <w:r>
        <w:rPr>
          <w:rFonts w:hint="eastAsia" w:ascii="宋体" w:hAnsi="宋体" w:cs="宋体"/>
          <w:color w:val="000000" w:themeColor="text1"/>
          <w:szCs w:val="21"/>
          <w:highlight w:val="none"/>
          <w:u w:val="single"/>
          <w14:textFill>
            <w14:solidFill>
              <w14:schemeClr w14:val="tx1"/>
            </w14:solidFill>
          </w14:textFill>
        </w:rPr>
        <w:t xml:space="preserve"> 如承包人使用第三方的专利、专有技术、技术秘密等，费用由承包人承担，发包人不承担由此可能产生的法律后果 </w:t>
      </w:r>
      <w:r>
        <w:rPr>
          <w:rFonts w:hint="eastAsia" w:ascii="宋体" w:hAnsi="宋体" w:cs="宋体"/>
          <w:color w:val="000000" w:themeColor="text1"/>
          <w:kern w:val="0"/>
          <w:szCs w:val="21"/>
          <w:highlight w:val="none"/>
          <w14:textFill>
            <w14:solidFill>
              <w14:schemeClr w14:val="tx1"/>
            </w14:solidFill>
          </w14:textFill>
        </w:rPr>
        <w:t>。</w:t>
      </w:r>
    </w:p>
    <w:p w14:paraId="291FC9BB">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1.9工程量清单错误的修正</w:t>
      </w:r>
    </w:p>
    <w:p w14:paraId="438ADE54">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出现工程量清单错误时，是否调整合同价格：</w:t>
      </w:r>
      <w:r>
        <w:rPr>
          <w:rFonts w:hint="eastAsia" w:ascii="宋体" w:hAnsi="宋体" w:cs="宋体"/>
          <w:color w:val="000000" w:themeColor="text1"/>
          <w:szCs w:val="21"/>
          <w:highlight w:val="none"/>
          <w:u w:val="single"/>
          <w14:textFill>
            <w14:solidFill>
              <w14:schemeClr w14:val="tx1"/>
            </w14:solidFill>
          </w14:textFill>
        </w:rPr>
        <w:t>调整 。</w:t>
      </w:r>
    </w:p>
    <w:p w14:paraId="41801CB9">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允许调整合同价格的工程量偏差范围：</w:t>
      </w:r>
      <w:r>
        <w:rPr>
          <w:rFonts w:hint="eastAsia" w:ascii="宋体" w:hAnsi="宋体" w:cs="宋体"/>
          <w:color w:val="000000" w:themeColor="text1"/>
          <w:szCs w:val="21"/>
          <w:highlight w:val="none"/>
          <w:u w:val="single"/>
          <w14:textFill>
            <w14:solidFill>
              <w14:schemeClr w14:val="tx1"/>
            </w14:solidFill>
          </w14:textFill>
        </w:rPr>
        <w:t>工程量按实结算</w:t>
      </w:r>
      <w:r>
        <w:rPr>
          <w:rFonts w:hint="eastAsia" w:ascii="宋体" w:hAnsi="宋体" w:cs="宋体"/>
          <w:color w:val="000000" w:themeColor="text1"/>
          <w:szCs w:val="21"/>
          <w:highlight w:val="none"/>
          <w14:textFill>
            <w14:solidFill>
              <w14:schemeClr w14:val="tx1"/>
            </w14:solidFill>
          </w14:textFill>
        </w:rPr>
        <w:t>。</w:t>
      </w:r>
    </w:p>
    <w:p w14:paraId="6ADAC7BC">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发包人</w:t>
      </w:r>
    </w:p>
    <w:p w14:paraId="662D7207">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发包人代表</w:t>
      </w:r>
    </w:p>
    <w:p w14:paraId="787C64C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发包人代表：</w:t>
      </w:r>
    </w:p>
    <w:p w14:paraId="57326E1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44B6863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2948546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56DB04D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   </w:t>
      </w:r>
      <w:r>
        <w:rPr>
          <w:rFonts w:hint="eastAsia" w:ascii="宋体" w:hAnsi="宋体" w:cs="宋体"/>
          <w:color w:val="000000" w:themeColor="text1"/>
          <w:szCs w:val="21"/>
          <w:highlight w:val="none"/>
          <w14:textFill>
            <w14:solidFill>
              <w14:schemeClr w14:val="tx1"/>
            </w14:solidFill>
          </w14:textFill>
        </w:rPr>
        <w:t>；</w:t>
      </w:r>
    </w:p>
    <w:p w14:paraId="2B560EB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   </w:t>
      </w:r>
      <w:r>
        <w:rPr>
          <w:rFonts w:hint="eastAsia" w:ascii="宋体" w:hAnsi="宋体" w:cs="宋体"/>
          <w:color w:val="000000" w:themeColor="text1"/>
          <w:szCs w:val="21"/>
          <w:highlight w:val="none"/>
          <w14:textFill>
            <w14:solidFill>
              <w14:schemeClr w14:val="tx1"/>
            </w14:solidFill>
          </w14:textFill>
        </w:rPr>
        <w:t>；</w:t>
      </w:r>
    </w:p>
    <w:p w14:paraId="1F7E5A9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4D654457">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发包人对发包人代表的授权范围如下：</w:t>
      </w:r>
      <w:r>
        <w:rPr>
          <w:rFonts w:hint="eastAsia" w:ascii="宋体" w:hAnsi="宋体" w:cs="宋体"/>
          <w:color w:val="000000" w:themeColor="text1"/>
          <w:szCs w:val="21"/>
          <w:highlight w:val="none"/>
          <w:u w:val="single"/>
          <w14:textFill>
            <w14:solidFill>
              <w14:schemeClr w14:val="tx1"/>
            </w14:solidFill>
          </w14:textFill>
        </w:rPr>
        <w:t xml:space="preserve">负责处理合同履行过程中的签证、付款等事宜   </w:t>
      </w:r>
      <w:r>
        <w:rPr>
          <w:rFonts w:hint="eastAsia" w:ascii="宋体" w:hAnsi="宋体" w:cs="宋体"/>
          <w:color w:val="000000" w:themeColor="text1"/>
          <w:szCs w:val="21"/>
          <w:highlight w:val="none"/>
          <w14:textFill>
            <w14:solidFill>
              <w14:schemeClr w14:val="tx1"/>
            </w14:solidFill>
          </w14:textFill>
        </w:rPr>
        <w:t>。</w:t>
      </w:r>
    </w:p>
    <w:p w14:paraId="40FBAB6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 施工现场、施工条件和基础资料的提供</w:t>
      </w:r>
    </w:p>
    <w:p w14:paraId="11EA5FB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 提供施工现场</w:t>
      </w:r>
    </w:p>
    <w:p w14:paraId="6765A64C">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关于发包人移交施工现场的期限要求：</w:t>
      </w:r>
      <w:r>
        <w:rPr>
          <w:rFonts w:hint="eastAsia" w:ascii="宋体" w:hAnsi="宋体" w:cs="宋体"/>
          <w:color w:val="000000" w:themeColor="text1"/>
          <w:szCs w:val="21"/>
          <w:highlight w:val="none"/>
          <w:u w:val="single"/>
          <w14:textFill>
            <w14:solidFill>
              <w14:schemeClr w14:val="tx1"/>
            </w14:solidFill>
          </w14:textFill>
        </w:rPr>
        <w:t xml:space="preserve">最迟于开工前7天内 </w:t>
      </w:r>
      <w:r>
        <w:rPr>
          <w:rFonts w:hint="eastAsia" w:ascii="宋体" w:hAnsi="宋体" w:cs="宋体"/>
          <w:color w:val="000000" w:themeColor="text1"/>
          <w:szCs w:val="21"/>
          <w:highlight w:val="none"/>
          <w14:textFill>
            <w14:solidFill>
              <w14:schemeClr w14:val="tx1"/>
            </w14:solidFill>
          </w14:textFill>
        </w:rPr>
        <w:t>。</w:t>
      </w:r>
    </w:p>
    <w:p w14:paraId="41A996C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 提供施工条件</w:t>
      </w:r>
    </w:p>
    <w:p w14:paraId="220998E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关于发包人应负责提供施工所需要的条件，包括：</w:t>
      </w:r>
    </w:p>
    <w:p w14:paraId="653C66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（1）施工场地具备施工条件的要求及完成的时间：</w:t>
      </w:r>
      <w:r>
        <w:rPr>
          <w:rFonts w:hint="eastAsia" w:ascii="宋体" w:hAnsi="宋体" w:cs="宋体"/>
          <w:color w:val="000000" w:themeColor="text1"/>
          <w:szCs w:val="21"/>
          <w:highlight w:val="none"/>
          <w:u w:val="single"/>
          <w14:textFill>
            <w14:solidFill>
              <w14:schemeClr w14:val="tx1"/>
            </w14:solidFill>
          </w14:textFill>
        </w:rPr>
        <w:t>工程现场已具备开工条件，有关进场准备的工作，由承包人根据本工程施工要求在开工前做好此项工程，费用已含在合同价中。</w:t>
      </w:r>
    </w:p>
    <w:p w14:paraId="593B1B76">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（2）施工现场与公共道路的通道开通时间和要求：</w:t>
      </w:r>
      <w:r>
        <w:rPr>
          <w:rFonts w:hint="eastAsia" w:ascii="宋体" w:hAnsi="宋体" w:cs="宋体"/>
          <w:color w:val="000000" w:themeColor="text1"/>
          <w:szCs w:val="21"/>
          <w:highlight w:val="none"/>
          <w:u w:val="single"/>
          <w14:textFill>
            <w14:solidFill>
              <w14:schemeClr w14:val="tx1"/>
            </w14:solidFill>
          </w14:textFill>
        </w:rPr>
        <w:t xml:space="preserve">道路已经开通并满足施工进场的要求，本项目内的施工临时道路由承包人自费解决。 </w:t>
      </w:r>
    </w:p>
    <w:p w14:paraId="4B99754D">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（3）工程地质和地下管线资料的提供时间：</w:t>
      </w:r>
      <w:r>
        <w:rPr>
          <w:rFonts w:hint="eastAsia" w:ascii="宋体" w:hAnsi="宋体" w:cs="宋体"/>
          <w:color w:val="000000" w:themeColor="text1"/>
          <w:szCs w:val="21"/>
          <w:highlight w:val="none"/>
          <w:u w:val="single"/>
          <w14:textFill>
            <w14:solidFill>
              <w14:schemeClr w14:val="tx1"/>
            </w14:solidFill>
          </w14:textFill>
        </w:rPr>
        <w:t>/。</w:t>
      </w:r>
    </w:p>
    <w:p w14:paraId="5935F957">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（4）由发包人办理的施工所需证件、批件的名称和完成时间：</w:t>
      </w:r>
    </w:p>
    <w:p w14:paraId="06AB6DCE">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按规定由发包人办理的各类证件，发包人应在某项工作需要此类证件时办理完毕，承包人需把有关情况及时提前告知发包人。但需要承包人协助的，承包人必须协助发包人办理。</w:t>
      </w:r>
    </w:p>
    <w:p w14:paraId="79A01A3A">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（5）水准点与坐标控制点交验要求：/</w:t>
      </w:r>
    </w:p>
    <w:p w14:paraId="0E1B0B39">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（6）图纸会审和设计交底时间：</w:t>
      </w:r>
      <w:r>
        <w:rPr>
          <w:rFonts w:hint="eastAsia" w:ascii="宋体" w:hAnsi="宋体" w:cs="宋体"/>
          <w:color w:val="000000" w:themeColor="text1"/>
          <w:szCs w:val="21"/>
          <w:highlight w:val="none"/>
          <w:u w:val="single"/>
          <w14:textFill>
            <w14:solidFill>
              <w14:schemeClr w14:val="tx1"/>
            </w14:solidFill>
          </w14:textFill>
        </w:rPr>
        <w:t>根据需要由双方协商确定时间。</w:t>
      </w:r>
    </w:p>
    <w:p w14:paraId="3E8A4FC4">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（7）协调处理施工场地周围地下管线和邻近建筑物、构筑物（含文物保护建筑）、古树名木的保护工作：</w:t>
      </w:r>
      <w:r>
        <w:rPr>
          <w:rFonts w:hint="eastAsia" w:ascii="宋体" w:hAnsi="宋体" w:cs="宋体"/>
          <w:color w:val="000000" w:themeColor="text1"/>
          <w:szCs w:val="21"/>
          <w:highlight w:val="none"/>
          <w:u w:val="single"/>
          <w14:textFill>
            <w14:solidFill>
              <w14:schemeClr w14:val="tx1"/>
            </w14:solidFill>
          </w14:textFill>
        </w:rPr>
        <w:t>由承包人负责保护，费用已含在合同价中（文物、古树木除外）。</w:t>
      </w:r>
    </w:p>
    <w:p w14:paraId="5B22E5AC">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（8）双方约定发包人应做的其他工作：</w:t>
      </w:r>
      <w:r>
        <w:rPr>
          <w:rFonts w:hint="eastAsia" w:ascii="宋体" w:hAnsi="宋体" w:cs="宋体"/>
          <w:color w:val="000000" w:themeColor="text1"/>
          <w:szCs w:val="21"/>
          <w:highlight w:val="none"/>
          <w:u w:val="single"/>
          <w14:textFill>
            <w14:solidFill>
              <w14:schemeClr w14:val="tx1"/>
            </w14:solidFill>
          </w14:textFill>
        </w:rPr>
        <w:t>发生时另行协商。</w:t>
      </w:r>
    </w:p>
    <w:p w14:paraId="64D1DEA9">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资金来源证明及支付担保</w:t>
      </w:r>
    </w:p>
    <w:p w14:paraId="6257D7C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发包人提供资金来源证明的期限要求：</w:t>
      </w:r>
      <w:r>
        <w:rPr>
          <w:rFonts w:hint="eastAsia" w:ascii="宋体" w:hAnsi="宋体" w:cs="宋体"/>
          <w:color w:val="000000" w:themeColor="text1"/>
          <w:szCs w:val="21"/>
          <w:highlight w:val="none"/>
          <w:u w:val="single"/>
          <w14:textFill>
            <w14:solidFill>
              <w14:schemeClr w14:val="tx1"/>
            </w14:solidFill>
          </w14:textFill>
        </w:rPr>
        <w:t xml:space="preserve">按通用条款    </w:t>
      </w:r>
      <w:r>
        <w:rPr>
          <w:rFonts w:hint="eastAsia" w:ascii="宋体" w:hAnsi="宋体" w:cs="宋体"/>
          <w:color w:val="000000" w:themeColor="text1"/>
          <w:szCs w:val="21"/>
          <w:highlight w:val="none"/>
          <w14:textFill>
            <w14:solidFill>
              <w14:schemeClr w14:val="tx1"/>
            </w14:solidFill>
          </w14:textFill>
        </w:rPr>
        <w:t>。</w:t>
      </w:r>
    </w:p>
    <w:p w14:paraId="5EFECE9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发包人是否提供支付担保：</w:t>
      </w:r>
      <w:r>
        <w:rPr>
          <w:rFonts w:hint="eastAsia" w:ascii="宋体" w:hAnsi="宋体" w:cs="宋体"/>
          <w:color w:val="000000" w:themeColor="text1"/>
          <w:szCs w:val="21"/>
          <w:highlight w:val="none"/>
          <w:u w:val="single"/>
          <w14:textFill>
            <w14:solidFill>
              <w14:schemeClr w14:val="tx1"/>
            </w14:solidFill>
          </w14:textFill>
        </w:rPr>
        <w:t xml:space="preserve">否                 </w:t>
      </w:r>
      <w:r>
        <w:rPr>
          <w:rFonts w:hint="eastAsia" w:ascii="宋体" w:hAnsi="宋体" w:cs="宋体"/>
          <w:color w:val="000000" w:themeColor="text1"/>
          <w:szCs w:val="21"/>
          <w:highlight w:val="none"/>
          <w14:textFill>
            <w14:solidFill>
              <w14:schemeClr w14:val="tx1"/>
            </w14:solidFill>
          </w14:textFill>
        </w:rPr>
        <w:t>。</w:t>
      </w:r>
    </w:p>
    <w:p w14:paraId="7047EE50">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发包人提供支付担保的形式：</w:t>
      </w:r>
      <w:r>
        <w:rPr>
          <w:rFonts w:hint="eastAsia" w:ascii="宋体" w:hAnsi="宋体" w:cs="宋体"/>
          <w:color w:val="000000" w:themeColor="text1"/>
          <w:szCs w:val="21"/>
          <w:highlight w:val="none"/>
          <w:u w:val="single"/>
          <w14:textFill>
            <w14:solidFill>
              <w14:schemeClr w14:val="tx1"/>
            </w14:solidFill>
          </w14:textFill>
        </w:rPr>
        <w:t xml:space="preserve"> 无                       。</w:t>
      </w:r>
    </w:p>
    <w:p w14:paraId="128E5825">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承包人</w:t>
      </w:r>
    </w:p>
    <w:p w14:paraId="79D83843">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 承包人的一般义务</w:t>
      </w:r>
    </w:p>
    <w:p w14:paraId="76F364B6">
      <w:pPr>
        <w:spacing w:line="360" w:lineRule="auto"/>
        <w:ind w:right="105" w:rightChars="50" w:firstLine="210" w:firstLineChars="1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承包人提交的竣工资料的内容：</w:t>
      </w:r>
      <w:r>
        <w:rPr>
          <w:rFonts w:hint="eastAsia" w:ascii="宋体" w:hAnsi="宋体" w:cs="宋体"/>
          <w:color w:val="000000" w:themeColor="text1"/>
          <w:szCs w:val="21"/>
          <w:highlight w:val="none"/>
          <w:u w:val="single"/>
          <w14:textFill>
            <w14:solidFill>
              <w14:schemeClr w14:val="tx1"/>
            </w14:solidFill>
          </w14:textFill>
        </w:rPr>
        <w:t>在提供竣工报告后一个月内提供完整并符合归档要求的竣工资料3套。</w:t>
      </w:r>
    </w:p>
    <w:p w14:paraId="726B9C6A">
      <w:pPr>
        <w:spacing w:line="360" w:lineRule="auto"/>
        <w:ind w:right="105" w:rightChars="50"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①施工中没有设计变更，施工后由承包人在发包人提供的施工图加盖竣工图章，提交发包人。</w:t>
      </w:r>
    </w:p>
    <w:p w14:paraId="255C89EB">
      <w:pPr>
        <w:spacing w:line="360" w:lineRule="auto"/>
        <w:ind w:right="105" w:rightChars="50"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②施工中只有零星的少量变更，承包人在竣工图变更位置注明，并连同经发包人同意的变更签证，于竣工后由承包人加盖竣工图章交发包人。</w:t>
      </w:r>
    </w:p>
    <w:p w14:paraId="6A23B623">
      <w:pPr>
        <w:spacing w:line="360" w:lineRule="auto"/>
        <w:ind w:right="105" w:rightChars="50"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③施工中对原设计变更较多，原施工图难于作为竣工图，应由承包人组织重新绘制竣工图并承担相应费用。</w:t>
      </w:r>
    </w:p>
    <w:p w14:paraId="770F5EA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承包人需要提交的竣工资料套数：</w:t>
      </w:r>
      <w:r>
        <w:rPr>
          <w:rFonts w:hint="eastAsia" w:ascii="宋体" w:hAnsi="宋体" w:cs="宋体"/>
          <w:color w:val="000000" w:themeColor="text1"/>
          <w:szCs w:val="21"/>
          <w:highlight w:val="none"/>
          <w:u w:val="single"/>
          <w14:textFill>
            <w14:solidFill>
              <w14:schemeClr w14:val="tx1"/>
            </w14:solidFill>
          </w14:textFill>
        </w:rPr>
        <w:t xml:space="preserve"> 竣工资料3套   。</w:t>
      </w:r>
    </w:p>
    <w:p w14:paraId="23AE921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承包人提交的竣工资料的费用承担：</w:t>
      </w:r>
      <w:r>
        <w:rPr>
          <w:rFonts w:hint="eastAsia" w:ascii="宋体" w:hAnsi="宋体" w:cs="宋体"/>
          <w:color w:val="000000" w:themeColor="text1"/>
          <w:szCs w:val="21"/>
          <w:highlight w:val="none"/>
          <w:u w:val="single"/>
          <w14:textFill>
            <w14:solidFill>
              <w14:schemeClr w14:val="tx1"/>
            </w14:solidFill>
          </w14:textFill>
        </w:rPr>
        <w:t xml:space="preserve">  由承包人承担       </w:t>
      </w:r>
      <w:r>
        <w:rPr>
          <w:rFonts w:hint="eastAsia" w:ascii="宋体" w:hAnsi="宋体" w:cs="宋体"/>
          <w:color w:val="000000" w:themeColor="text1"/>
          <w:szCs w:val="21"/>
          <w:highlight w:val="none"/>
          <w14:textFill>
            <w14:solidFill>
              <w14:schemeClr w14:val="tx1"/>
            </w14:solidFill>
          </w14:textFill>
        </w:rPr>
        <w:t xml:space="preserve">。  </w:t>
      </w:r>
    </w:p>
    <w:p w14:paraId="7B2683F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承包人提交的竣工资料移交时间：</w:t>
      </w:r>
      <w:r>
        <w:rPr>
          <w:rFonts w:hint="eastAsia" w:ascii="宋体" w:hAnsi="宋体" w:cs="宋体"/>
          <w:color w:val="000000" w:themeColor="text1"/>
          <w:szCs w:val="21"/>
          <w:highlight w:val="none"/>
          <w:u w:val="single"/>
          <w14:textFill>
            <w14:solidFill>
              <w14:schemeClr w14:val="tx1"/>
            </w14:solidFill>
          </w14:textFill>
        </w:rPr>
        <w:t>提交单位工程竣工报告后一个月内。</w:t>
      </w:r>
    </w:p>
    <w:p w14:paraId="0FA0B8B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承包人提交的竣工资料形式要求：</w:t>
      </w:r>
      <w:r>
        <w:rPr>
          <w:rFonts w:hint="eastAsia" w:ascii="宋体" w:hAnsi="宋体" w:cs="宋体"/>
          <w:color w:val="000000" w:themeColor="text1"/>
          <w:szCs w:val="21"/>
          <w:highlight w:val="none"/>
          <w:u w:val="single"/>
          <w14:textFill>
            <w14:solidFill>
              <w14:schemeClr w14:val="tx1"/>
            </w14:solidFill>
          </w14:textFill>
        </w:rPr>
        <w:t xml:space="preserve">  纸质文件及电子文件   </w:t>
      </w:r>
      <w:r>
        <w:rPr>
          <w:rFonts w:hint="eastAsia" w:ascii="宋体" w:hAnsi="宋体" w:cs="宋体"/>
          <w:color w:val="000000" w:themeColor="text1"/>
          <w:szCs w:val="21"/>
          <w:highlight w:val="none"/>
          <w14:textFill>
            <w14:solidFill>
              <w14:schemeClr w14:val="tx1"/>
            </w14:solidFill>
          </w14:textFill>
        </w:rPr>
        <w:t>。</w:t>
      </w:r>
    </w:p>
    <w:p w14:paraId="23DB7AEF">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（2）承包人应履行的其他义务：</w:t>
      </w:r>
    </w:p>
    <w:p w14:paraId="3607E19D">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1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应提供计划、报表的名称及完成时间：</w:t>
      </w:r>
      <w:r>
        <w:rPr>
          <w:rFonts w:hint="eastAsia" w:ascii="宋体" w:hAnsi="宋体" w:cs="宋体"/>
          <w:color w:val="000000" w:themeColor="text1"/>
          <w:szCs w:val="21"/>
          <w:highlight w:val="none"/>
          <w:u w:val="single"/>
          <w14:textFill>
            <w14:solidFill>
              <w14:schemeClr w14:val="tx1"/>
            </w14:solidFill>
          </w14:textFill>
        </w:rPr>
        <w:t xml:space="preserve"> /。</w:t>
      </w:r>
    </w:p>
    <w:p w14:paraId="6767261D">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2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承担施工安全保卫工作及夜间施工照明的责任和要求：</w:t>
      </w:r>
      <w:r>
        <w:rPr>
          <w:rFonts w:hint="eastAsia" w:ascii="宋体" w:hAnsi="宋体" w:cs="宋体"/>
          <w:color w:val="000000" w:themeColor="text1"/>
          <w:szCs w:val="21"/>
          <w:highlight w:val="none"/>
          <w:u w:val="single"/>
          <w14:textFill>
            <w14:solidFill>
              <w14:schemeClr w14:val="tx1"/>
            </w14:solidFill>
          </w14:textFill>
        </w:rPr>
        <w:t>承包人应按建设行政管理部门和相关部门的要求，自费承担这些工作（如警卫）和提供相应设施（如护板、围墙等）以保护公共安全，并提供方便。</w:t>
      </w:r>
      <w:r>
        <w:rPr>
          <w:rFonts w:hint="eastAsia" w:ascii="宋体" w:hAnsi="宋体" w:cs="宋体"/>
          <w:color w:val="000000" w:themeColor="text1"/>
          <w:szCs w:val="21"/>
          <w:highlight w:val="none"/>
          <w:u w:val="single"/>
          <w:lang w:val="zh-CN"/>
          <w14:textFill>
            <w14:solidFill>
              <w14:schemeClr w14:val="tx1"/>
            </w14:solidFill>
          </w14:textFill>
        </w:rPr>
        <w:t>同时符合发包人保卫部门有关对工地安全管理制度要求，确保校园安全。</w:t>
      </w:r>
    </w:p>
    <w:p w14:paraId="7B2E1DD1">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3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向发包人提供的办公和生活房屋及设施的要求：</w:t>
      </w:r>
      <w:r>
        <w:rPr>
          <w:rFonts w:hint="eastAsia" w:ascii="宋体" w:hAnsi="宋体" w:cs="宋体"/>
          <w:color w:val="000000" w:themeColor="text1"/>
          <w:szCs w:val="21"/>
          <w:highlight w:val="none"/>
          <w:u w:val="single"/>
          <w14:textFill>
            <w14:solidFill>
              <w14:schemeClr w14:val="tx1"/>
            </w14:solidFill>
          </w14:textFill>
        </w:rPr>
        <w:t>/。</w:t>
      </w:r>
    </w:p>
    <w:p w14:paraId="333AE1B9">
      <w:pPr>
        <w:tabs>
          <w:tab w:val="left" w:pos="0"/>
        </w:tabs>
        <w:autoSpaceDE w:val="0"/>
        <w:autoSpaceDN w:val="0"/>
        <w:spacing w:line="360" w:lineRule="auto"/>
        <w:ind w:right="-84" w:rightChars="-40" w:firstLine="420" w:firstLineChars="200"/>
        <w:rPr>
          <w:rFonts w:hint="eastAsia" w:ascii="宋体" w:hAnsi="宋体" w:cs="宋体"/>
          <w:color w:val="000000" w:themeColor="text1"/>
          <w:szCs w:val="21"/>
          <w:highlight w:val="none"/>
          <w:u w:val="singl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4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需承包人办理的有关施工场地交通、环卫和施工噪音管理手续：</w:t>
      </w:r>
      <w:r>
        <w:rPr>
          <w:rFonts w:hint="eastAsia" w:ascii="宋体" w:hAnsi="宋体" w:cs="宋体"/>
          <w:color w:val="000000" w:themeColor="text1"/>
          <w:szCs w:val="21"/>
          <w:highlight w:val="none"/>
          <w:u w:val="single"/>
          <w14:textFill>
            <w14:solidFill>
              <w14:schemeClr w14:val="tx1"/>
            </w14:solidFill>
          </w14:textFill>
        </w:rPr>
        <w:t>按当地有关部门的规定执行，费用由承包人承担。</w:t>
      </w:r>
      <w:r>
        <w:rPr>
          <w:rFonts w:hint="eastAsia" w:ascii="宋体" w:hAnsi="宋体" w:cs="宋体"/>
          <w:color w:val="000000" w:themeColor="text1"/>
          <w:szCs w:val="21"/>
          <w:highlight w:val="none"/>
          <w:u w:val="single"/>
          <w:lang w:val="zh-CN"/>
          <w14:textFill>
            <w14:solidFill>
              <w14:schemeClr w14:val="tx1"/>
            </w14:solidFill>
          </w14:textFill>
        </w:rPr>
        <w:t>承包人应采取有效措施尽量减小尘土和噪音污染，需要进行夜间作业时应征得发包人同意并经有关部门批准。按政府监管部门要求标化管理及环保要求实施施工管理并承担相关费用，发包人给予配合。</w:t>
      </w:r>
    </w:p>
    <w:p w14:paraId="74F2475A">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5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⑤</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已完工程成品的特殊要求及费用承担：</w:t>
      </w:r>
      <w:r>
        <w:rPr>
          <w:rFonts w:hint="eastAsia" w:ascii="宋体" w:hAnsi="宋体" w:cs="宋体"/>
          <w:color w:val="000000" w:themeColor="text1"/>
          <w:szCs w:val="21"/>
          <w:highlight w:val="none"/>
          <w:u w:val="single"/>
          <w14:textFill>
            <w14:solidFill>
              <w14:schemeClr w14:val="tx1"/>
            </w14:solidFill>
          </w14:textFill>
        </w:rPr>
        <w:t>在整个工程竣工验收合格之前，承包人应按规定自行保护好承包范围内的已完工程的任何一部份或整体。此类费用由承包人承担。</w:t>
      </w:r>
    </w:p>
    <w:p w14:paraId="0DA83D09">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 6 \* GB3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⑥</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施工场地清洁卫生的要求：</w:t>
      </w:r>
      <w:r>
        <w:rPr>
          <w:rFonts w:hint="eastAsia" w:ascii="宋体" w:hAnsi="宋体" w:cs="宋体"/>
          <w:color w:val="000000" w:themeColor="text1"/>
          <w:szCs w:val="21"/>
          <w:highlight w:val="none"/>
          <w:u w:val="single"/>
          <w14:textFill>
            <w14:solidFill>
              <w14:schemeClr w14:val="tx1"/>
            </w14:solidFill>
          </w14:textFill>
        </w:rPr>
        <w:t>施工期间承包人应按规定做好施工场地清洁卫生工作。竣工后剩余的任何材料和物品除属于发包人的外，承包人均应迅速撤除。竣工验收合格之前，承包人仍须承担成品保护、保洁、安全等工作，此类费用由承包人承担。</w:t>
      </w:r>
    </w:p>
    <w:p w14:paraId="0A3A4722">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项目经理</w:t>
      </w:r>
    </w:p>
    <w:p w14:paraId="78C7940D">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 项目经理：</w:t>
      </w:r>
    </w:p>
    <w:p w14:paraId="1B87B97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40E32F7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66A0161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建造师执业资格等级：</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267D070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建造师注册证书号：</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2582EBF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建造师执业印章号：</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2AA2149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安全生产考核合格证书号：</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26FD3D8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       </w:t>
      </w:r>
      <w:r>
        <w:rPr>
          <w:rFonts w:hint="eastAsia" w:ascii="宋体" w:hAnsi="宋体" w:cs="宋体"/>
          <w:color w:val="000000" w:themeColor="text1"/>
          <w:szCs w:val="21"/>
          <w:highlight w:val="none"/>
          <w14:textFill>
            <w14:solidFill>
              <w14:schemeClr w14:val="tx1"/>
            </w14:solidFill>
          </w14:textFill>
        </w:rPr>
        <w:t>；</w:t>
      </w:r>
    </w:p>
    <w:p w14:paraId="5C2F096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1387F98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627C6C5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承包人对项目经理的授权范围如下：</w:t>
      </w:r>
      <w:r>
        <w:rPr>
          <w:rFonts w:hint="eastAsia" w:ascii="宋体" w:hAnsi="宋体" w:cs="宋体"/>
          <w:color w:val="000000" w:themeColor="text1"/>
          <w:szCs w:val="21"/>
          <w:highlight w:val="none"/>
          <w:u w:val="single"/>
          <w14:textFill>
            <w14:solidFill>
              <w14:schemeClr w14:val="tx1"/>
            </w14:solidFill>
          </w14:textFill>
        </w:rPr>
        <w:t xml:space="preserve"> 代表承包人负责履行合同   </w:t>
      </w:r>
      <w:r>
        <w:rPr>
          <w:rFonts w:hint="eastAsia" w:ascii="宋体" w:hAnsi="宋体" w:cs="宋体"/>
          <w:color w:val="000000" w:themeColor="text1"/>
          <w:szCs w:val="21"/>
          <w:highlight w:val="none"/>
          <w14:textFill>
            <w14:solidFill>
              <w14:schemeClr w14:val="tx1"/>
            </w14:solidFill>
          </w14:textFill>
        </w:rPr>
        <w:t>。</w:t>
      </w:r>
    </w:p>
    <w:p w14:paraId="5A55E7BA">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关于项目经理每月在施工现场的时间要求：</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CA7B066">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Cs w:val="21"/>
          <w:highlight w:val="none"/>
          <w:u w:val="single"/>
          <w14:textFill>
            <w14:solidFill>
              <w14:schemeClr w14:val="tx1"/>
            </w14:solidFill>
          </w14:textFill>
        </w:rPr>
        <w:t xml:space="preserve">     按通用条款办 。</w:t>
      </w:r>
    </w:p>
    <w:p w14:paraId="38270D2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 承包人擅自更换项目经理的违约责任：</w:t>
      </w:r>
      <w:r>
        <w:rPr>
          <w:rFonts w:hint="eastAsia" w:ascii="宋体" w:hAnsi="宋体" w:cs="宋体"/>
          <w:color w:val="000000" w:themeColor="text1"/>
          <w:szCs w:val="21"/>
          <w:highlight w:val="none"/>
          <w:u w:val="single"/>
          <w14:textFill>
            <w14:solidFill>
              <w14:schemeClr w14:val="tx1"/>
            </w14:solidFill>
          </w14:textFill>
        </w:rPr>
        <w:t xml:space="preserve"> 承包人应支付违约金，违约金额度为合同价的1%  </w:t>
      </w:r>
      <w:r>
        <w:rPr>
          <w:rFonts w:hint="eastAsia" w:ascii="宋体" w:hAnsi="宋体" w:cs="宋体"/>
          <w:color w:val="000000" w:themeColor="text1"/>
          <w:szCs w:val="21"/>
          <w:highlight w:val="none"/>
          <w14:textFill>
            <w14:solidFill>
              <w14:schemeClr w14:val="tx1"/>
            </w14:solidFill>
          </w14:textFill>
        </w:rPr>
        <w:t>。</w:t>
      </w:r>
    </w:p>
    <w:p w14:paraId="4D2F56D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 承包人无正当理由拒绝更换项目经理的违约责任：</w:t>
      </w:r>
      <w:r>
        <w:rPr>
          <w:rFonts w:hint="eastAsia" w:ascii="宋体" w:hAnsi="宋体" w:cs="宋体"/>
          <w:color w:val="000000" w:themeColor="text1"/>
          <w:szCs w:val="21"/>
          <w:highlight w:val="none"/>
          <w:u w:val="single"/>
          <w14:textFill>
            <w14:solidFill>
              <w14:schemeClr w14:val="tx1"/>
            </w14:solidFill>
          </w14:textFill>
        </w:rPr>
        <w:t xml:space="preserve">承包人应支付违约金，违约金额度为合同价的1%  </w:t>
      </w:r>
      <w:r>
        <w:rPr>
          <w:rFonts w:hint="eastAsia" w:ascii="宋体" w:hAnsi="宋体" w:cs="宋体"/>
          <w:color w:val="000000" w:themeColor="text1"/>
          <w:szCs w:val="21"/>
          <w:highlight w:val="none"/>
          <w14:textFill>
            <w14:solidFill>
              <w14:schemeClr w14:val="tx1"/>
            </w14:solidFill>
          </w14:textFill>
        </w:rPr>
        <w:t>。</w:t>
      </w:r>
    </w:p>
    <w:p w14:paraId="2C229A18">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 承包人人员</w:t>
      </w:r>
    </w:p>
    <w:p w14:paraId="467E627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Cs w:val="21"/>
          <w:highlight w:val="none"/>
          <w:u w:val="single"/>
          <w14:textFill>
            <w14:solidFill>
              <w14:schemeClr w14:val="tx1"/>
            </w14:solidFill>
          </w14:textFill>
        </w:rPr>
        <w:t xml:space="preserve"> 开工前7天内 </w:t>
      </w:r>
      <w:r>
        <w:rPr>
          <w:rFonts w:hint="eastAsia" w:ascii="宋体" w:hAnsi="宋体" w:cs="宋体"/>
          <w:color w:val="000000" w:themeColor="text1"/>
          <w:szCs w:val="21"/>
          <w:highlight w:val="none"/>
          <w14:textFill>
            <w14:solidFill>
              <w14:schemeClr w14:val="tx1"/>
            </w14:solidFill>
          </w14:textFill>
        </w:rPr>
        <w:t>。</w:t>
      </w:r>
    </w:p>
    <w:p w14:paraId="7994173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 承包人无正当理由拒绝撤换主要施工管理人员的违约责任：</w:t>
      </w:r>
      <w:r>
        <w:rPr>
          <w:rFonts w:hint="eastAsia" w:ascii="宋体" w:hAnsi="宋体" w:cs="宋体"/>
          <w:color w:val="000000" w:themeColor="text1"/>
          <w:szCs w:val="21"/>
          <w:highlight w:val="none"/>
          <w:u w:val="single"/>
          <w14:textFill>
            <w14:solidFill>
              <w14:schemeClr w14:val="tx1"/>
            </w14:solidFill>
          </w14:textFill>
        </w:rPr>
        <w:t xml:space="preserve">承包人应支付违约金，违约金额度为合同价的千分之五 </w:t>
      </w:r>
      <w:r>
        <w:rPr>
          <w:rFonts w:hint="eastAsia" w:ascii="宋体" w:hAnsi="宋体" w:cs="宋体"/>
          <w:color w:val="000000" w:themeColor="text1"/>
          <w:szCs w:val="21"/>
          <w:highlight w:val="none"/>
          <w14:textFill>
            <w14:solidFill>
              <w14:schemeClr w14:val="tx1"/>
            </w14:solidFill>
          </w14:textFill>
        </w:rPr>
        <w:t>。</w:t>
      </w:r>
    </w:p>
    <w:p w14:paraId="414C7F36">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3.3.3 承包人主要施工管理人员离开施工现场的批准要求：</w:t>
      </w:r>
      <w:r>
        <w:rPr>
          <w:rFonts w:hint="eastAsia" w:ascii="宋体" w:hAnsi="宋体" w:cs="宋体"/>
          <w:color w:val="000000" w:themeColor="text1"/>
          <w:szCs w:val="21"/>
          <w:highlight w:val="none"/>
          <w:u w:val="single"/>
          <w14:textFill>
            <w14:solidFill>
              <w14:schemeClr w14:val="tx1"/>
            </w14:solidFill>
          </w14:textFill>
        </w:rPr>
        <w:t>/</w:t>
      </w:r>
    </w:p>
    <w:p w14:paraId="2EB924C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3.3.4承包人擅自更换主要施工管理人员的违约责任：</w:t>
      </w:r>
      <w:r>
        <w:rPr>
          <w:rFonts w:hint="eastAsia" w:ascii="宋体" w:hAnsi="宋体" w:cs="宋体"/>
          <w:color w:val="000000" w:themeColor="text1"/>
          <w:szCs w:val="21"/>
          <w:highlight w:val="none"/>
          <w:u w:val="single"/>
          <w14:textFill>
            <w14:solidFill>
              <w14:schemeClr w14:val="tx1"/>
            </w14:solidFill>
          </w14:textFill>
        </w:rPr>
        <w:t>承包人应支付违约金，违约金额度为合同价的千分之五</w:t>
      </w:r>
      <w:r>
        <w:rPr>
          <w:rFonts w:hint="eastAsia" w:ascii="宋体" w:hAnsi="宋体" w:cs="宋体"/>
          <w:color w:val="000000" w:themeColor="text1"/>
          <w:szCs w:val="21"/>
          <w:highlight w:val="none"/>
          <w14:textFill>
            <w14:solidFill>
              <w14:schemeClr w14:val="tx1"/>
            </w14:solidFill>
          </w14:textFill>
        </w:rPr>
        <w:t>。</w:t>
      </w:r>
    </w:p>
    <w:p w14:paraId="0FC541FC">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承包人主要施工管理人员擅自离开施工现场的违约责任：</w:t>
      </w:r>
      <w:r>
        <w:rPr>
          <w:rFonts w:hint="eastAsia" w:ascii="宋体" w:hAnsi="宋体" w:cs="宋体"/>
          <w:color w:val="000000" w:themeColor="text1"/>
          <w:szCs w:val="21"/>
          <w:highlight w:val="none"/>
          <w:u w:val="single"/>
          <w14:textFill>
            <w14:solidFill>
              <w14:schemeClr w14:val="tx1"/>
            </w14:solidFill>
          </w14:textFill>
        </w:rPr>
        <w:t>/</w:t>
      </w:r>
    </w:p>
    <w:p w14:paraId="1D8129E7">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 分包</w:t>
      </w:r>
    </w:p>
    <w:p w14:paraId="7F31561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 分包的一般约定</w:t>
      </w:r>
    </w:p>
    <w:p w14:paraId="22C07BA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禁止分包的工程包括：</w:t>
      </w:r>
      <w:r>
        <w:rPr>
          <w:rFonts w:hint="eastAsia" w:ascii="宋体" w:hAnsi="宋体" w:cs="宋体"/>
          <w:color w:val="000000" w:themeColor="text1"/>
          <w:szCs w:val="21"/>
          <w:highlight w:val="none"/>
          <w:u w:val="single"/>
          <w14:textFill>
            <w14:solidFill>
              <w14:schemeClr w14:val="tx1"/>
            </w14:solidFill>
          </w14:textFill>
        </w:rPr>
        <w:t xml:space="preserve">本工程   </w:t>
      </w:r>
      <w:r>
        <w:rPr>
          <w:rFonts w:hint="eastAsia" w:ascii="宋体" w:hAnsi="宋体" w:cs="宋体"/>
          <w:color w:val="000000" w:themeColor="text1"/>
          <w:szCs w:val="21"/>
          <w:highlight w:val="none"/>
          <w14:textFill>
            <w14:solidFill>
              <w14:schemeClr w14:val="tx1"/>
            </w14:solidFill>
          </w14:textFill>
        </w:rPr>
        <w:t>。</w:t>
      </w:r>
    </w:p>
    <w:p w14:paraId="4D54CB00">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主体结构、关键性工作的范围：</w:t>
      </w:r>
      <w:r>
        <w:rPr>
          <w:rFonts w:hint="eastAsia" w:ascii="宋体" w:hAnsi="宋体" w:cs="宋体"/>
          <w:color w:val="000000" w:themeColor="text1"/>
          <w:szCs w:val="21"/>
          <w:highlight w:val="none"/>
          <w:u w:val="single"/>
          <w14:textFill>
            <w14:solidFill>
              <w14:schemeClr w14:val="tx1"/>
            </w14:solidFill>
          </w14:textFill>
        </w:rPr>
        <w:t xml:space="preserve">  施工图范围内所有工作   </w:t>
      </w:r>
      <w:r>
        <w:rPr>
          <w:rFonts w:hint="eastAsia" w:ascii="宋体" w:hAnsi="宋体" w:cs="宋体"/>
          <w:color w:val="000000" w:themeColor="text1"/>
          <w:szCs w:val="21"/>
          <w:highlight w:val="none"/>
          <w14:textFill>
            <w14:solidFill>
              <w14:schemeClr w14:val="tx1"/>
            </w14:solidFill>
          </w14:textFill>
        </w:rPr>
        <w:t>。</w:t>
      </w:r>
    </w:p>
    <w:p w14:paraId="48FC993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3.4.2分包的确定</w:t>
      </w:r>
    </w:p>
    <w:p w14:paraId="1D8EA122">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允许分包的专业工程包括：</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03C85A24">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其他关于分包的约定：</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3836C0D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 分包合同价款</w:t>
      </w:r>
    </w:p>
    <w:p w14:paraId="278FCC1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关于分包合同价款支付的约定：</w:t>
      </w:r>
      <w:r>
        <w:rPr>
          <w:rFonts w:hint="eastAsia" w:ascii="宋体" w:hAnsi="宋体" w:cs="宋体"/>
          <w:color w:val="000000" w:themeColor="text1"/>
          <w:szCs w:val="21"/>
          <w:highlight w:val="none"/>
          <w:u w:val="single"/>
          <w14:textFill>
            <w14:solidFill>
              <w14:schemeClr w14:val="tx1"/>
            </w14:solidFill>
          </w14:textFill>
        </w:rPr>
        <w:t xml:space="preserve">无   </w:t>
      </w:r>
      <w:r>
        <w:rPr>
          <w:rFonts w:hint="eastAsia" w:ascii="宋体" w:hAnsi="宋体" w:cs="宋体"/>
          <w:color w:val="000000" w:themeColor="text1"/>
          <w:szCs w:val="21"/>
          <w:highlight w:val="none"/>
          <w14:textFill>
            <w14:solidFill>
              <w14:schemeClr w14:val="tx1"/>
            </w14:solidFill>
          </w14:textFill>
        </w:rPr>
        <w:t>。</w:t>
      </w:r>
    </w:p>
    <w:p w14:paraId="5294A694">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 工程照管与成品、半成品保护</w:t>
      </w:r>
    </w:p>
    <w:p w14:paraId="2BC76604">
      <w:pPr>
        <w:spacing w:before="120" w:after="120"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承包人负责照管工程及工程相关的材料、工程设备的起始时间：</w:t>
      </w:r>
      <w:r>
        <w:rPr>
          <w:rFonts w:hint="eastAsia" w:ascii="宋体" w:hAnsi="宋体" w:cs="宋体"/>
          <w:color w:val="000000" w:themeColor="text1"/>
          <w:kern w:val="0"/>
          <w:szCs w:val="21"/>
          <w:highlight w:val="none"/>
          <w:u w:val="single"/>
          <w14:textFill>
            <w14:solidFill>
              <w14:schemeClr w14:val="tx1"/>
            </w14:solidFill>
          </w14:textFill>
        </w:rPr>
        <w:t xml:space="preserve"> 从施工进场开始至竣工交付止  </w:t>
      </w:r>
      <w:r>
        <w:rPr>
          <w:rFonts w:hint="eastAsia" w:ascii="宋体" w:hAnsi="宋体" w:cs="宋体"/>
          <w:color w:val="000000" w:themeColor="text1"/>
          <w:kern w:val="0"/>
          <w:szCs w:val="21"/>
          <w:highlight w:val="none"/>
          <w14:textFill>
            <w14:solidFill>
              <w14:schemeClr w14:val="tx1"/>
            </w14:solidFill>
          </w14:textFill>
        </w:rPr>
        <w:t>。</w:t>
      </w:r>
    </w:p>
    <w:p w14:paraId="1BA170A9">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 履约担保</w:t>
      </w:r>
    </w:p>
    <w:p w14:paraId="1B6BC8A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承包人是否提供履约担保：</w:t>
      </w:r>
      <w:r>
        <w:rPr>
          <w:rFonts w:hint="eastAsia" w:ascii="宋体" w:hAnsi="宋体" w:cs="宋体"/>
          <w:color w:val="000000" w:themeColor="text1"/>
          <w:szCs w:val="21"/>
          <w:highlight w:val="none"/>
          <w:u w:val="single"/>
          <w14:textFill>
            <w14:solidFill>
              <w14:schemeClr w14:val="tx1"/>
            </w14:solidFill>
          </w14:textFill>
        </w:rPr>
        <w:t xml:space="preserve">  否   </w:t>
      </w:r>
      <w:r>
        <w:rPr>
          <w:rFonts w:hint="eastAsia" w:ascii="宋体" w:hAnsi="宋体" w:cs="宋体"/>
          <w:color w:val="000000" w:themeColor="text1"/>
          <w:szCs w:val="21"/>
          <w:highlight w:val="none"/>
          <w14:textFill>
            <w14:solidFill>
              <w14:schemeClr w14:val="tx1"/>
            </w14:solidFill>
          </w14:textFill>
        </w:rPr>
        <w:t>。</w:t>
      </w:r>
    </w:p>
    <w:p w14:paraId="10FC9C09">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承包人提供履约担保的形式、金额及期限的：</w:t>
      </w:r>
      <w:r>
        <w:rPr>
          <w:rFonts w:hint="eastAsia" w:ascii="宋体" w:hAnsi="宋体" w:cs="宋体"/>
          <w:color w:val="000000" w:themeColor="text1"/>
          <w:szCs w:val="21"/>
          <w:highlight w:val="none"/>
          <w:u w:val="single"/>
          <w14:textFill>
            <w14:solidFill>
              <w14:schemeClr w14:val="tx1"/>
            </w14:solidFill>
          </w14:textFill>
        </w:rPr>
        <w:t>无</w:t>
      </w:r>
      <w:r>
        <w:rPr>
          <w:rFonts w:hint="eastAsia" w:ascii="宋体" w:hAnsi="宋体" w:cs="宋体"/>
          <w:color w:val="000000" w:themeColor="text1"/>
          <w:szCs w:val="21"/>
          <w:highlight w:val="none"/>
          <w14:textFill>
            <w14:solidFill>
              <w14:schemeClr w14:val="tx1"/>
            </w14:solidFill>
          </w14:textFill>
        </w:rPr>
        <w:t xml:space="preserve">。          </w:t>
      </w:r>
    </w:p>
    <w:p w14:paraId="45FACD0D">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 监理人</w:t>
      </w:r>
    </w:p>
    <w:p w14:paraId="41994603">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4.1监理人的一般规定</w:t>
      </w:r>
    </w:p>
    <w:p w14:paraId="301FB6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关于监理人的监理内容：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B9DF64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关于监理人的监理权限：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5FDF8A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Cs w:val="21"/>
          <w:highlight w:val="none"/>
          <w:u w:val="single"/>
          <w14:textFill>
            <w14:solidFill>
              <w14:schemeClr w14:val="tx1"/>
            </w14:solidFill>
          </w14:textFill>
        </w:rPr>
        <w:t>不提供</w:t>
      </w:r>
      <w:r>
        <w:rPr>
          <w:rFonts w:hint="eastAsia" w:ascii="宋体" w:hAnsi="宋体" w:cs="宋体"/>
          <w:color w:val="000000" w:themeColor="text1"/>
          <w:szCs w:val="21"/>
          <w:highlight w:val="none"/>
          <w14:textFill>
            <w14:solidFill>
              <w14:schemeClr w14:val="tx1"/>
            </w14:solidFill>
          </w14:textFill>
        </w:rPr>
        <w:t>。</w:t>
      </w:r>
    </w:p>
    <w:p w14:paraId="7B381579">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监理人员</w:t>
      </w:r>
    </w:p>
    <w:p w14:paraId="319CACC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总监理工程师：</w:t>
      </w:r>
    </w:p>
    <w:p w14:paraId="629C543C">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  ；</w:t>
      </w:r>
    </w:p>
    <w:p w14:paraId="22585FC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335E66C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监理工程师执业资格证书号：</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w:t>
      </w:r>
    </w:p>
    <w:p w14:paraId="479996D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6A3C98E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电子信箱：</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31C3F91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通信地址：</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4636DEC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关于监理人的其他约定：</w:t>
      </w:r>
      <w:r>
        <w:rPr>
          <w:rFonts w:hint="eastAsia" w:ascii="宋体" w:hAnsi="宋体" w:cs="宋体"/>
          <w:color w:val="000000" w:themeColor="text1"/>
          <w:szCs w:val="21"/>
          <w:highlight w:val="none"/>
          <w:u w:val="single"/>
          <w14:textFill>
            <w14:solidFill>
              <w14:schemeClr w14:val="tx1"/>
            </w14:solidFill>
          </w14:textFill>
        </w:rPr>
        <w:t>   </w:t>
      </w:r>
      <w:r>
        <w:rPr>
          <w:rFonts w:hint="eastAsia" w:ascii="宋体" w:hAnsi="宋体" w:cs="宋体"/>
          <w:color w:val="000000" w:themeColor="text1"/>
          <w:szCs w:val="21"/>
          <w:highlight w:val="none"/>
          <w14:textFill>
            <w14:solidFill>
              <w14:schemeClr w14:val="tx1"/>
            </w14:solidFill>
          </w14:textFill>
        </w:rPr>
        <w:t>。</w:t>
      </w:r>
    </w:p>
    <w:p w14:paraId="420CB3A9">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商定或确定</w:t>
      </w:r>
    </w:p>
    <w:p w14:paraId="7C55258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698E4CD0">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325C991">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BB278C6">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8D00723">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 工程质量</w:t>
      </w:r>
    </w:p>
    <w:p w14:paraId="5FAEC74B">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质量要求</w:t>
      </w:r>
    </w:p>
    <w:p w14:paraId="4F207292">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5.1.1 特殊质量标准和要求：</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2AD81B37">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关于工程奖项的约定：</w:t>
      </w:r>
      <w:r>
        <w:rPr>
          <w:rFonts w:hint="eastAsia" w:ascii="宋体" w:hAnsi="宋体" w:cs="宋体"/>
          <w:color w:val="000000" w:themeColor="text1"/>
          <w:szCs w:val="21"/>
          <w:highlight w:val="none"/>
          <w:u w:val="single"/>
          <w14:textFill>
            <w14:solidFill>
              <w14:schemeClr w14:val="tx1"/>
            </w14:solidFill>
          </w14:textFill>
        </w:rPr>
        <w:t xml:space="preserve">        无                          </w:t>
      </w:r>
      <w:r>
        <w:rPr>
          <w:rFonts w:hint="eastAsia" w:ascii="宋体" w:hAnsi="宋体" w:cs="宋体"/>
          <w:color w:val="000000" w:themeColor="text1"/>
          <w:szCs w:val="21"/>
          <w:highlight w:val="none"/>
          <w14:textFill>
            <w14:solidFill>
              <w14:schemeClr w14:val="tx1"/>
            </w14:solidFill>
          </w14:textFill>
        </w:rPr>
        <w:t>。</w:t>
      </w:r>
    </w:p>
    <w:p w14:paraId="3F98CE18">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 隐蔽工程检查</w:t>
      </w:r>
    </w:p>
    <w:p w14:paraId="642742A3">
      <w:pPr>
        <w:pStyle w:val="954"/>
        <w:spacing w:before="0" w:after="0" w:line="360" w:lineRule="auto"/>
        <w:ind w:left="0" w:right="105" w:rightChars="50" w:firstLine="462" w:firstLineChars="220"/>
        <w:rPr>
          <w:rFonts w:hint="eastAsia" w:ascii="宋体" w:hAnsi="宋体" w:cs="宋体"/>
          <w:color w:val="000000" w:themeColor="text1"/>
          <w:kern w:val="2"/>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5.2.1承包人提前通知监理人隐蔽工程检查的期限的约定：</w:t>
      </w:r>
      <w:r>
        <w:rPr>
          <w:rFonts w:hint="eastAsia" w:ascii="宋体" w:hAnsi="宋体" w:cs="宋体"/>
          <w:color w:val="000000" w:themeColor="text1"/>
          <w:kern w:val="2"/>
          <w:sz w:val="21"/>
          <w:szCs w:val="21"/>
          <w:highlight w:val="none"/>
          <w:u w:val="single"/>
          <w14:textFill>
            <w14:solidFill>
              <w14:schemeClr w14:val="tx1"/>
            </w14:solidFill>
          </w14:textFill>
        </w:rPr>
        <w:t>按通用条款。</w:t>
      </w:r>
    </w:p>
    <w:p w14:paraId="513451D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监理人不能按时进行检查时，应提前</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小时提交书面延期要求。</w:t>
      </w:r>
    </w:p>
    <w:p w14:paraId="5F346AC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关于延期最长不得超过：</w:t>
      </w:r>
      <w:r>
        <w:rPr>
          <w:rFonts w:hint="eastAsia" w:ascii="宋体" w:hAnsi="宋体" w:cs="宋体"/>
          <w:color w:val="000000" w:themeColor="text1"/>
          <w:szCs w:val="21"/>
          <w:highlight w:val="none"/>
          <w:u w:val="single"/>
          <w14:textFill>
            <w14:solidFill>
              <w14:schemeClr w14:val="tx1"/>
            </w14:solidFill>
          </w14:textFill>
        </w:rPr>
        <w:t xml:space="preserve">  48  </w:t>
      </w:r>
      <w:r>
        <w:rPr>
          <w:rFonts w:hint="eastAsia" w:ascii="宋体" w:hAnsi="宋体" w:cs="宋体"/>
          <w:color w:val="000000" w:themeColor="text1"/>
          <w:szCs w:val="21"/>
          <w:highlight w:val="none"/>
          <w14:textFill>
            <w14:solidFill>
              <w14:schemeClr w14:val="tx1"/>
            </w14:solidFill>
          </w14:textFill>
        </w:rPr>
        <w:t>小时。</w:t>
      </w:r>
    </w:p>
    <w:p w14:paraId="78F19E5F">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 安全文明施工与环境保护</w:t>
      </w:r>
    </w:p>
    <w:p w14:paraId="68559E4B">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6.1安全文明施工    </w:t>
      </w:r>
    </w:p>
    <w:p w14:paraId="1981CA56">
      <w:pPr>
        <w:pStyle w:val="954"/>
        <w:spacing w:before="0" w:after="0" w:line="360" w:lineRule="auto"/>
        <w:ind w:left="0" w:right="105" w:rightChars="50" w:firstLine="528" w:firstLineChars="22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 项目安全生产的达标目标及相应事项的约定：</w:t>
      </w:r>
      <w:r>
        <w:rPr>
          <w:rFonts w:hint="eastAsia" w:ascii="宋体" w:hAnsi="宋体" w:cs="宋体"/>
          <w:color w:val="000000" w:themeColor="text1"/>
          <w:kern w:val="2"/>
          <w:sz w:val="21"/>
          <w:szCs w:val="21"/>
          <w:highlight w:val="none"/>
          <w:u w:val="single"/>
          <w14:textFill>
            <w14:solidFill>
              <w14:schemeClr w14:val="tx1"/>
            </w14:solidFill>
          </w14:textFill>
        </w:rPr>
        <w:t>按通用条款。</w:t>
      </w:r>
    </w:p>
    <w:p w14:paraId="09810203">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6.1.2 关于治安保卫的特别约定：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u w:val="single"/>
          <w14:textFill>
            <w14:solidFill>
              <w14:schemeClr w14:val="tx1"/>
            </w14:solidFill>
          </w14:textFill>
        </w:rPr>
        <w:t>按通用条款</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536E5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关于编制施工场地治安管理计划的约定：</w:t>
      </w:r>
      <w:r>
        <w:rPr>
          <w:rFonts w:hint="eastAsia" w:ascii="宋体" w:hAnsi="宋体" w:cs="宋体"/>
          <w:color w:val="000000" w:themeColor="text1"/>
          <w:szCs w:val="21"/>
          <w:highlight w:val="none"/>
          <w:u w:val="single"/>
          <w14:textFill>
            <w14:solidFill>
              <w14:schemeClr w14:val="tx1"/>
            </w14:solidFill>
          </w14:textFill>
        </w:rPr>
        <w:t xml:space="preserve">    双方共同编制  </w:t>
      </w:r>
      <w:r>
        <w:rPr>
          <w:rFonts w:hint="eastAsia" w:ascii="宋体" w:hAnsi="宋体" w:cs="宋体"/>
          <w:color w:val="000000" w:themeColor="text1"/>
          <w:szCs w:val="21"/>
          <w:highlight w:val="none"/>
          <w14:textFill>
            <w14:solidFill>
              <w14:schemeClr w14:val="tx1"/>
            </w14:solidFill>
          </w14:textFill>
        </w:rPr>
        <w:t>。</w:t>
      </w:r>
    </w:p>
    <w:p w14:paraId="1604245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6.1.3 文明施工</w:t>
      </w:r>
    </w:p>
    <w:p w14:paraId="37F290F2">
      <w:pPr>
        <w:snapToGrid w:val="0"/>
        <w:spacing w:line="360" w:lineRule="auto"/>
        <w:ind w:firstLine="42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6FAF5300">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承包人应当为施工现场从事施工作业和管理的人员等，在施工活动过程中发生的人身意外伤亡事故提供保障，办理建筑意外伤害保险、支付保险费。</w:t>
      </w:r>
    </w:p>
    <w:p w14:paraId="341024F5">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承包人在实施施工和保修期间的任何时候，对本工程周围环境都应采取必要的保护措施，不得随意排放污水和有害物，也不得破坏已建或在建工程的任何部分。</w:t>
      </w:r>
    </w:p>
    <w:p w14:paraId="6A668B84">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承包人的机械设备必须符合国家有关标准，性能良好，应配备专业的操作人员并具有上岗证书，施工车辆应经过公安交通部门检测合格，证照齐全。</w:t>
      </w:r>
    </w:p>
    <w:p w14:paraId="7B032FD9">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工程开工前，承包人应按相关规定和要求对施工现场做好安全保障，并书面报监理单位审批同意后才能开工建设。施工期间，承包人应对职工开展安全教育培训，提高安全意识，严格遵守安全规章制度。做好施工现场机械、车辆、施工用电、生活生产等设施设备的日常检查与维护，确保施工安全。积极配合安监部门和发包人做好隐患排查和问题整改，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444FA36C">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3E3D4F5C">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6.1.4 关于安全文明施工费支付比例和支付期限的约定：</w:t>
      </w:r>
      <w:r>
        <w:rPr>
          <w:rFonts w:hint="eastAsia" w:ascii="宋体" w:hAnsi="宋体" w:cs="宋体"/>
          <w:color w:val="000000" w:themeColor="text1"/>
          <w:szCs w:val="21"/>
          <w:highlight w:val="none"/>
          <w:u w:val="single"/>
          <w14:textFill>
            <w14:solidFill>
              <w14:schemeClr w14:val="tx1"/>
            </w14:solidFill>
          </w14:textFill>
        </w:rPr>
        <w:t xml:space="preserve">  按专用条款  </w:t>
      </w:r>
      <w:r>
        <w:rPr>
          <w:rFonts w:hint="eastAsia" w:ascii="宋体" w:hAnsi="宋体" w:cs="宋体"/>
          <w:color w:val="000000" w:themeColor="text1"/>
          <w:szCs w:val="21"/>
          <w:highlight w:val="none"/>
          <w14:textFill>
            <w14:solidFill>
              <w14:schemeClr w14:val="tx1"/>
            </w14:solidFill>
          </w14:textFill>
        </w:rPr>
        <w:t>。</w:t>
      </w:r>
    </w:p>
    <w:p w14:paraId="511A5031">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 工期和进度</w:t>
      </w:r>
    </w:p>
    <w:p w14:paraId="7983447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 施工组织设计</w:t>
      </w:r>
    </w:p>
    <w:p w14:paraId="3BE73D56">
      <w:pPr>
        <w:autoSpaceDE w:val="0"/>
        <w:autoSpaceDN w:val="0"/>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7.1.1 合</w:t>
      </w:r>
      <w:r>
        <w:rPr>
          <w:rFonts w:hint="eastAsia" w:ascii="宋体" w:hAnsi="宋体" w:cs="宋体"/>
          <w:color w:val="000000" w:themeColor="text1"/>
          <w:kern w:val="0"/>
          <w:szCs w:val="21"/>
          <w:highlight w:val="none"/>
          <w14:textFill>
            <w14:solidFill>
              <w14:schemeClr w14:val="tx1"/>
            </w14:solidFill>
          </w14:textFill>
        </w:rPr>
        <w:t>同当事人约定的施工组织设计应包括的其他内容：</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128E27C">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7.1.2 </w:t>
      </w:r>
      <w:r>
        <w:rPr>
          <w:rFonts w:hint="eastAsia" w:ascii="宋体" w:hAnsi="宋体" w:cs="宋体"/>
          <w:color w:val="000000" w:themeColor="text1"/>
          <w:kern w:val="0"/>
          <w:szCs w:val="21"/>
          <w:highlight w:val="none"/>
          <w14:textFill>
            <w14:solidFill>
              <w14:schemeClr w14:val="tx1"/>
            </w14:solidFill>
          </w14:textFill>
        </w:rPr>
        <w:t>施工组织设计的提交和修改</w:t>
      </w:r>
    </w:p>
    <w:p w14:paraId="08858B83">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承包人提交详细施工组织设计的期限的约定：</w:t>
      </w:r>
      <w:r>
        <w:rPr>
          <w:rFonts w:hint="eastAsia" w:ascii="宋体" w:hAnsi="宋体" w:cs="宋体"/>
          <w:color w:val="000000" w:themeColor="text1"/>
          <w:szCs w:val="21"/>
          <w:highlight w:val="none"/>
          <w:u w:val="single"/>
          <w14:textFill>
            <w14:solidFill>
              <w14:schemeClr w14:val="tx1"/>
            </w14:solidFill>
          </w14:textFill>
        </w:rPr>
        <w:t xml:space="preserve">  /  </w:t>
      </w:r>
    </w:p>
    <w:p w14:paraId="0645D99D">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发包人和监理人在收到详细的施工组织设计后确认或提出修改意见的期限：</w:t>
      </w:r>
      <w:r>
        <w:rPr>
          <w:rFonts w:hint="eastAsia" w:ascii="宋体" w:hAnsi="宋体" w:cs="宋体"/>
          <w:color w:val="000000" w:themeColor="text1"/>
          <w:szCs w:val="21"/>
          <w:highlight w:val="none"/>
          <w:u w:val="single"/>
          <w14:textFill>
            <w14:solidFill>
              <w14:schemeClr w14:val="tx1"/>
            </w14:solidFill>
          </w14:textFill>
        </w:rPr>
        <w:t xml:space="preserve"> /</w:t>
      </w:r>
    </w:p>
    <w:p w14:paraId="40BA1847">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 施工进度计划</w:t>
      </w:r>
    </w:p>
    <w:p w14:paraId="3E42372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7.2.1 施工进度计划的修订</w:t>
      </w:r>
    </w:p>
    <w:p w14:paraId="0D49D6F1">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发包人和监理人在收到修订的施工进度计划后确认或提出修改意见的期限：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4C788E1">
      <w:pPr>
        <w:spacing w:line="360" w:lineRule="auto"/>
        <w:ind w:firstLine="48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55DB1BD2">
      <w:pPr>
        <w:spacing w:line="360" w:lineRule="auto"/>
        <w:ind w:firstLine="48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承包人应按照经工程师批准的上述施工组织设计和进度计划进行施工。但在任何情况下，工程师对上述施工组织设计、进度计划的批准不应解除承包人对其应负的责任。</w:t>
      </w:r>
    </w:p>
    <w:p w14:paraId="51C7195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（2）因工程量变更涉及增加或减少的造价不超过总造价10％的情况下，工期不变。若超过10％并且影响施工进度的，由业主或监理签证工期。</w:t>
      </w:r>
    </w:p>
    <w:p w14:paraId="5E23CE1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 开工</w:t>
      </w:r>
    </w:p>
    <w:p w14:paraId="1EA6E82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7.3.1 开工准备</w:t>
      </w:r>
    </w:p>
    <w:p w14:paraId="04251429">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关于承包人提交</w:t>
      </w:r>
      <w:r>
        <w:rPr>
          <w:rFonts w:hint="eastAsia" w:ascii="宋体" w:hAnsi="宋体" w:cs="宋体"/>
          <w:color w:val="000000" w:themeColor="text1"/>
          <w:kern w:val="0"/>
          <w:szCs w:val="21"/>
          <w:highlight w:val="none"/>
          <w14:textFill>
            <w14:solidFill>
              <w14:schemeClr w14:val="tx1"/>
            </w14:solidFill>
          </w14:textFill>
        </w:rPr>
        <w:t>工程开工报审表的期限：</w:t>
      </w:r>
      <w:r>
        <w:rPr>
          <w:rFonts w:hint="eastAsia" w:ascii="宋体" w:hAnsi="宋体" w:cs="宋体"/>
          <w:color w:val="000000" w:themeColor="text1"/>
          <w:szCs w:val="21"/>
          <w:highlight w:val="none"/>
          <w:u w:val="single"/>
          <w14:textFill>
            <w14:solidFill>
              <w14:schemeClr w14:val="tx1"/>
            </w14:solidFill>
          </w14:textFill>
        </w:rPr>
        <w:t xml:space="preserve">          开工前7天            </w:t>
      </w:r>
      <w:r>
        <w:rPr>
          <w:rFonts w:hint="eastAsia" w:ascii="宋体" w:hAnsi="宋体" w:cs="宋体"/>
          <w:color w:val="000000" w:themeColor="text1"/>
          <w:szCs w:val="21"/>
          <w:highlight w:val="none"/>
          <w14:textFill>
            <w14:solidFill>
              <w14:schemeClr w14:val="tx1"/>
            </w14:solidFill>
          </w14:textFill>
        </w:rPr>
        <w:t>。</w:t>
      </w:r>
    </w:p>
    <w:p w14:paraId="1D832344">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关于发包人应完成的其他开工准备工作及期限：</w:t>
      </w:r>
      <w:r>
        <w:rPr>
          <w:rFonts w:hint="eastAsia" w:ascii="宋体" w:hAnsi="宋体" w:cs="宋体"/>
          <w:color w:val="000000" w:themeColor="text1"/>
          <w:szCs w:val="21"/>
          <w:highlight w:val="none"/>
          <w:u w:val="single"/>
          <w14:textFill>
            <w14:solidFill>
              <w14:schemeClr w14:val="tx1"/>
            </w14:solidFill>
          </w14:textFill>
        </w:rPr>
        <w:t xml:space="preserve">    开工前7天            </w:t>
      </w:r>
      <w:r>
        <w:rPr>
          <w:rFonts w:hint="eastAsia" w:ascii="宋体" w:hAnsi="宋体" w:cs="宋体"/>
          <w:color w:val="000000" w:themeColor="text1"/>
          <w:szCs w:val="21"/>
          <w:highlight w:val="none"/>
          <w14:textFill>
            <w14:solidFill>
              <w14:schemeClr w14:val="tx1"/>
            </w14:solidFill>
          </w14:textFill>
        </w:rPr>
        <w:t>。</w:t>
      </w:r>
    </w:p>
    <w:p w14:paraId="4AECAE49">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关于承包人应完成的其他开工准备工作及期限：</w:t>
      </w:r>
      <w:r>
        <w:rPr>
          <w:rFonts w:hint="eastAsia" w:ascii="宋体" w:hAnsi="宋体" w:cs="宋体"/>
          <w:color w:val="000000" w:themeColor="text1"/>
          <w:szCs w:val="21"/>
          <w:highlight w:val="none"/>
          <w:u w:val="single"/>
          <w14:textFill>
            <w14:solidFill>
              <w14:schemeClr w14:val="tx1"/>
            </w14:solidFill>
          </w14:textFill>
        </w:rPr>
        <w:t xml:space="preserve">    开工前7天             </w:t>
      </w:r>
      <w:r>
        <w:rPr>
          <w:rFonts w:hint="eastAsia" w:ascii="宋体" w:hAnsi="宋体" w:cs="宋体"/>
          <w:color w:val="000000" w:themeColor="text1"/>
          <w:szCs w:val="21"/>
          <w:highlight w:val="none"/>
          <w14:textFill>
            <w14:solidFill>
              <w14:schemeClr w14:val="tx1"/>
            </w14:solidFill>
          </w14:textFill>
        </w:rPr>
        <w:t>。</w:t>
      </w:r>
    </w:p>
    <w:p w14:paraId="74E7046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7.3.2开工通知</w:t>
      </w:r>
    </w:p>
    <w:p w14:paraId="5DA0D41C">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天内发出开工通知的，承包人有权提出价格调整要求，或者解除合同。</w:t>
      </w:r>
    </w:p>
    <w:p w14:paraId="7DF61733">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 测量放线</w:t>
      </w:r>
    </w:p>
    <w:p w14:paraId="64E50858">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17E0BE2">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 工期延误</w:t>
      </w:r>
    </w:p>
    <w:p w14:paraId="1B9AB6D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7.5.1 因发包人原因导致工期延误</w:t>
      </w:r>
    </w:p>
    <w:p w14:paraId="19662D5B">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（7）因发包人原因导致工期延误的其他情形：</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FE6B33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7.5.2 因承包人原因导致工期延误</w:t>
      </w:r>
    </w:p>
    <w:p w14:paraId="5075C61B">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因承包人原因造成工期延误，逾期竣工违约金的计算方法为：</w:t>
      </w:r>
      <w:r>
        <w:rPr>
          <w:rFonts w:hint="eastAsia" w:ascii="宋体" w:hAnsi="宋体" w:cs="宋体"/>
          <w:color w:val="000000" w:themeColor="text1"/>
          <w:szCs w:val="21"/>
          <w:highlight w:val="none"/>
          <w:u w:val="single"/>
          <w14:textFill>
            <w14:solidFill>
              <w14:schemeClr w14:val="tx1"/>
            </w14:solidFill>
          </w14:textFill>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513DC92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因承包人原因造成工期延误，逾期竣工违约金的上限：</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A5AEB15">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 不利物质条件</w:t>
      </w:r>
    </w:p>
    <w:p w14:paraId="1CF95F85">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不利物质条件的其他情形和有关约定：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5D23175">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7.7异常恶劣的气候条件</w:t>
      </w:r>
    </w:p>
    <w:p w14:paraId="0BC01B9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发包人和承包人同意以下情形视为异常恶劣的气候条件：</w:t>
      </w:r>
    </w:p>
    <w:p w14:paraId="63EE36C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4B87DD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4C032C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C694421">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7.8 提前竣工的奖励  </w:t>
      </w:r>
    </w:p>
    <w:p w14:paraId="3D676A4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7.8.1提前竣工的奖励：</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363DEEF">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 材料与设备</w:t>
      </w:r>
    </w:p>
    <w:p w14:paraId="696C4DD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8.1材料与工程设备的保管与使用</w:t>
      </w:r>
    </w:p>
    <w:p w14:paraId="7AF22057">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8.1.1发包人供应的材料设备的保管费用的承担：</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5CFAC82">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样品</w:t>
      </w:r>
    </w:p>
    <w:p w14:paraId="7B19B749">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8.2.1 样品的报送与封存</w:t>
      </w:r>
    </w:p>
    <w:p w14:paraId="24997756">
      <w:pPr>
        <w:autoSpaceDE w:val="0"/>
        <w:autoSpaceDN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需要承包人报送样品的材料或工程设备，样品的种类、名称、规格、数量要求：</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E83F5F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 施工设备和临时设施</w:t>
      </w:r>
    </w:p>
    <w:p w14:paraId="178092ED">
      <w:pPr>
        <w:autoSpaceDE w:val="0"/>
        <w:autoSpaceDN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8.3.1 承包人提供的施工设备和临时设施</w:t>
      </w:r>
    </w:p>
    <w:p w14:paraId="3A91416D">
      <w:pPr>
        <w:autoSpaceDE w:val="0"/>
        <w:autoSpaceDN w:val="0"/>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关于修建临时设施费用承担的约定：</w:t>
      </w:r>
      <w:r>
        <w:rPr>
          <w:rFonts w:hint="eastAsia" w:ascii="宋体" w:hAnsi="宋体" w:cs="宋体"/>
          <w:color w:val="000000" w:themeColor="text1"/>
          <w:szCs w:val="21"/>
          <w:highlight w:val="none"/>
          <w:u w:val="single"/>
          <w14:textFill>
            <w14:solidFill>
              <w14:schemeClr w14:val="tx1"/>
            </w14:solidFill>
          </w14:textFill>
        </w:rPr>
        <w:t xml:space="preserve"> 由承包人承担 ，已包含在合同价中        </w:t>
      </w:r>
      <w:r>
        <w:rPr>
          <w:rFonts w:hint="eastAsia" w:ascii="宋体" w:hAnsi="宋体" w:cs="宋体"/>
          <w:color w:val="000000" w:themeColor="text1"/>
          <w:szCs w:val="21"/>
          <w:highlight w:val="none"/>
          <w14:textFill>
            <w14:solidFill>
              <w14:schemeClr w14:val="tx1"/>
            </w14:solidFill>
          </w14:textFill>
        </w:rPr>
        <w:t>。</w:t>
      </w:r>
    </w:p>
    <w:p w14:paraId="7187B655">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 试验与检验</w:t>
      </w:r>
    </w:p>
    <w:p w14:paraId="7E6ABC82">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9.1试验设备与试验人员</w:t>
      </w:r>
    </w:p>
    <w:p w14:paraId="5FCEBB2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9.1.2 试验设备</w:t>
      </w:r>
    </w:p>
    <w:p w14:paraId="18EE2DEB">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施工现场需要配置的试验场所：</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 xml:space="preserve">。 </w:t>
      </w:r>
    </w:p>
    <w:p w14:paraId="0464620C">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施工现场需要配备的试验设备：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A121963">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施工现场需要具备的其他试验条件：</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364B931">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9.2 现场工艺试验 </w:t>
      </w:r>
    </w:p>
    <w:p w14:paraId="0A21588F">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现场工艺试验的有关约定：</w:t>
      </w:r>
      <w:r>
        <w:rPr>
          <w:rFonts w:hint="eastAsia" w:ascii="宋体" w:hAnsi="宋体" w:cs="宋体"/>
          <w:color w:val="000000" w:themeColor="text1"/>
          <w:szCs w:val="21"/>
          <w:highlight w:val="none"/>
          <w:u w:val="single"/>
          <w14:textFill>
            <w14:solidFill>
              <w14:schemeClr w14:val="tx1"/>
            </w14:solidFill>
          </w14:textFill>
        </w:rPr>
        <w:t xml:space="preserve">              根据监理人指示                 </w:t>
      </w:r>
      <w:r>
        <w:rPr>
          <w:rFonts w:hint="eastAsia" w:ascii="宋体" w:hAnsi="宋体" w:cs="宋体"/>
          <w:color w:val="000000" w:themeColor="text1"/>
          <w:szCs w:val="21"/>
          <w:highlight w:val="none"/>
          <w14:textFill>
            <w14:solidFill>
              <w14:schemeClr w14:val="tx1"/>
            </w14:solidFill>
          </w14:textFill>
        </w:rPr>
        <w:t>。</w:t>
      </w:r>
    </w:p>
    <w:p w14:paraId="3C4F0B90">
      <w:pPr>
        <w:pStyle w:val="5"/>
        <w:pageBreakBefore w:val="0"/>
        <w:widowControl w:val="0"/>
        <w:tabs>
          <w:tab w:val="left" w:pos="1575"/>
          <w:tab w:val="left" w:pos="1680"/>
          <w:tab w:val="left" w:pos="1771"/>
          <w:tab w:val="left" w:pos="1995"/>
          <w:tab w:val="left" w:pos="2100"/>
          <w:tab w:val="clear" w:pos="864"/>
        </w:tabs>
        <w:kinsoku/>
        <w:wordWrap/>
        <w:overflowPunct/>
        <w:topLinePunct w:val="0"/>
        <w:autoSpaceDE/>
        <w:autoSpaceDN/>
        <w:bidi w:val="0"/>
        <w:adjustRightInd w:val="0"/>
        <w:snapToGrid/>
        <w:spacing w:before="120" w:after="12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 变更</w:t>
      </w:r>
    </w:p>
    <w:p w14:paraId="5528A31C">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10.1变更的范围</w:t>
      </w:r>
    </w:p>
    <w:p w14:paraId="13065A05">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关于变更的范围的约定：</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按通用条款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5B82B0F">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10.4 变更估价</w:t>
      </w:r>
    </w:p>
    <w:p w14:paraId="3558D5F6">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10.4.1 变更估价原则</w:t>
      </w:r>
    </w:p>
    <w:p w14:paraId="2C150D6B">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关于变更估价的约定:</w:t>
      </w:r>
      <w:r>
        <w:rPr>
          <w:rFonts w:hint="eastAsia" w:asciiTheme="minorEastAsia" w:hAnsiTheme="minorEastAsia" w:eastAsiaTheme="minorEastAsia" w:cstheme="minorEastAsia"/>
          <w:b/>
          <w:color w:val="000000" w:themeColor="text1"/>
          <w:sz w:val="21"/>
          <w:szCs w:val="21"/>
          <w:highlight w:val="none"/>
          <w:u w:val="single"/>
          <w14:textFill>
            <w14:solidFill>
              <w14:schemeClr w14:val="tx1"/>
            </w14:solidFill>
          </w14:textFill>
        </w:rPr>
        <w:t>参“12.合同价格”中的综合单价计算口径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EB08D8D">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10.5承包人的合理化建议</w:t>
      </w:r>
    </w:p>
    <w:p w14:paraId="16331F3C">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监理人审查承包人合理化建议的期限：</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按通用条款。</w:t>
      </w:r>
    </w:p>
    <w:p w14:paraId="4241FF70">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业主单位、代建单位审批承包人合理化建议的期限：</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按通用条款。</w:t>
      </w:r>
    </w:p>
    <w:p w14:paraId="78F13FD4">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A2AA78B">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10.7 暂估价</w:t>
      </w:r>
    </w:p>
    <w:p w14:paraId="316A5F55">
      <w:pPr>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暂估价材料和工程设备的明细详见附件11：《暂估价一览表》。</w:t>
      </w:r>
    </w:p>
    <w:p w14:paraId="58D7FF91">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10.7.1 依法必须招标的暂估价项目</w:t>
      </w:r>
    </w:p>
    <w:p w14:paraId="717446A6">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对于依法必须招标的暂估价项目的确认和批准采取第</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种方式确定。</w:t>
      </w:r>
    </w:p>
    <w:p w14:paraId="14C73A81">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10.7.2 不属于依法必须招标的暂估价项目</w:t>
      </w:r>
    </w:p>
    <w:p w14:paraId="3A1C256E">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对于不属于依法必须招标的暂估价项目的确认和批准采取第</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种方式确定。</w:t>
      </w:r>
    </w:p>
    <w:p w14:paraId="64D4BA23">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第3种方式：承包人直接实施的暂估价项目</w:t>
      </w:r>
    </w:p>
    <w:p w14:paraId="4FF5AE00">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承包人直接实施的暂估价项目的约定：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F211550">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10.8 暂列金额</w:t>
      </w:r>
    </w:p>
    <w:p w14:paraId="533B5356">
      <w:pPr>
        <w:spacing w:line="400" w:lineRule="exact"/>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合同当事人关于暂列金额使用的约定：</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按通用条款。</w:t>
      </w:r>
    </w:p>
    <w:p w14:paraId="182D338D">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价格调整</w:t>
      </w:r>
    </w:p>
    <w:p w14:paraId="191F5EE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市场价格波动引起的调整</w:t>
      </w:r>
    </w:p>
    <w:p w14:paraId="63894E2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市场价格波动是否调整合同价格的约定：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不调整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5877CB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因市场价格波动调整合同价格，采用以下第</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种方式对合同价格进行调整：</w:t>
      </w:r>
    </w:p>
    <w:p w14:paraId="59C856D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第1种方式：采用价格指数进行价格调整。</w:t>
      </w:r>
    </w:p>
    <w:p w14:paraId="75B75DB3">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关于各可调因子、定值和变值权重，以及基本价格指数及其来源的约定：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 xml:space="preserve">；  </w:t>
      </w:r>
    </w:p>
    <w:p w14:paraId="16928AB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第2种方式：采用造价信息进行价格调整。</w:t>
      </w:r>
    </w:p>
    <w:p w14:paraId="0EDFB372">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（2）关于基准价格的约定：</w:t>
      </w:r>
      <w:r>
        <w:rPr>
          <w:rFonts w:hint="eastAsia" w:ascii="宋体" w:hAnsi="宋体" w:cs="宋体"/>
          <w:color w:val="000000" w:themeColor="text1"/>
          <w:szCs w:val="21"/>
          <w:highlight w:val="none"/>
          <w:u w:val="single"/>
          <w14:textFill>
            <w14:solidFill>
              <w14:schemeClr w14:val="tx1"/>
            </w14:solidFill>
          </w14:textFill>
        </w:rPr>
        <w:t xml:space="preserve">   /   </w:t>
      </w:r>
    </w:p>
    <w:p w14:paraId="36F3DBA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%时，或材料单价跌幅以已标价工程量清单或预算书中载明材料单价为基础超过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%时，其超过部分据实调整。</w:t>
      </w:r>
    </w:p>
    <w:p w14:paraId="443E7B3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%时，材料单价涨幅以已标价工程量清单或预算书中载明材料单价为基础超过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%时，其超过部分据实调整。</w:t>
      </w:r>
    </w:p>
    <w:p w14:paraId="2C090BB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%时，其超过部分据实调整。</w:t>
      </w:r>
    </w:p>
    <w:p w14:paraId="72139AE3">
      <w:pPr>
        <w:spacing w:line="360" w:lineRule="auto"/>
        <w:ind w:firstLine="645"/>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第3种方式：其他价格调整方式：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7529D8C5">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合同价格、计量与支付</w:t>
      </w:r>
    </w:p>
    <w:p w14:paraId="616DE364">
      <w:pPr>
        <w:spacing w:after="120" w:line="360" w:lineRule="auto"/>
        <w:ind w:firstLine="420" w:firstLineChars="200"/>
        <w:rPr>
          <w:rFonts w:hint="eastAsia" w:ascii="宋体" w:hAnsi="宋体" w:cs="宋体"/>
          <w:b/>
          <w:bCs/>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合同价格形式:</w:t>
      </w:r>
      <w:r>
        <w:rPr>
          <w:rFonts w:hint="eastAsia" w:ascii="宋体" w:hAnsi="宋体" w:cs="宋体"/>
          <w:b/>
          <w:bCs/>
          <w:color w:val="000000" w:themeColor="text1"/>
          <w:szCs w:val="21"/>
          <w:highlight w:val="none"/>
          <w:u w:val="single"/>
          <w14:textFill>
            <w14:solidFill>
              <w14:schemeClr w14:val="tx1"/>
            </w14:solidFill>
          </w14:textFill>
        </w:rPr>
        <w:t>综合单价</w:t>
      </w:r>
      <w:r>
        <w:rPr>
          <w:rFonts w:hint="eastAsia" w:ascii="宋体" w:hAnsi="宋体" w:cs="宋体"/>
          <w:b w:val="0"/>
          <w:bCs w:val="0"/>
          <w:color w:val="000000" w:themeColor="text1"/>
          <w:szCs w:val="21"/>
          <w:highlight w:val="none"/>
          <w:u w:val="none"/>
          <w14:textFill>
            <w14:solidFill>
              <w14:schemeClr w14:val="tx1"/>
            </w14:solidFill>
          </w14:textFill>
        </w:rPr>
        <w:t>合同</w:t>
      </w:r>
      <w:r>
        <w:rPr>
          <w:rFonts w:hint="eastAsia" w:ascii="宋体" w:hAnsi="宋体" w:cs="宋体"/>
          <w:b w:val="0"/>
          <w:bCs w:val="0"/>
          <w:color w:val="000000" w:themeColor="text1"/>
          <w:szCs w:val="21"/>
          <w:highlight w:val="none"/>
          <w:u w:val="none"/>
          <w:lang w:eastAsia="zh-CN"/>
          <w14:textFill>
            <w14:solidFill>
              <w14:schemeClr w14:val="tx1"/>
            </w14:solidFill>
          </w14:textFill>
        </w:rPr>
        <w:t>。</w:t>
      </w:r>
    </w:p>
    <w:p w14:paraId="7F19AAA1">
      <w:pPr>
        <w:spacing w:after="120" w:line="360" w:lineRule="auto"/>
        <w:ind w:firstLine="422" w:firstLineChars="200"/>
        <w:rPr>
          <w:rFonts w:hint="default"/>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12.2综合单价结算时，最终结算总金额不得超过采购单位预算总价，超过预算总价不再另行增加，按预算总价结算，各投标供应商报价时自行考虑风险。</w:t>
      </w:r>
    </w:p>
    <w:p w14:paraId="4FB96DD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1、单价合同。</w:t>
      </w:r>
    </w:p>
    <w:p w14:paraId="17B783E9">
      <w:pPr>
        <w:spacing w:line="360" w:lineRule="auto"/>
        <w:ind w:firstLine="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综合单价包含的风险范围：</w:t>
      </w:r>
    </w:p>
    <w:p w14:paraId="764C3AF6">
      <w:pPr>
        <w:spacing w:line="360" w:lineRule="auto"/>
        <w:ind w:firstLine="48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657EEDD8">
      <w:pPr>
        <w:spacing w:line="360" w:lineRule="auto"/>
        <w:ind w:left="357" w:leftChars="170" w:firstLine="210" w:firstLineChars="1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a. 现场的地形地貌和特征，包括地表以下地质、地下水等情况；</w:t>
      </w:r>
    </w:p>
    <w:p w14:paraId="517768AF">
      <w:pPr>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b. 水文和气候条件；</w:t>
      </w:r>
    </w:p>
    <w:p w14:paraId="6CF7ED05">
      <w:pPr>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c. 实施和完成本合同工程及其工程保修所需做的工作范围、性质和所需用的材料采购和加工；</w:t>
      </w:r>
    </w:p>
    <w:p w14:paraId="7E4CC4C9">
      <w:pPr>
        <w:spacing w:line="360" w:lineRule="auto"/>
        <w:ind w:firstLine="529" w:firstLineChars="252"/>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d. 进入现场的手段和需要的食宿供应条件；</w:t>
      </w:r>
    </w:p>
    <w:p w14:paraId="6226497B">
      <w:pPr>
        <w:spacing w:line="360" w:lineRule="auto"/>
        <w:ind w:firstLine="413" w:firstLineChars="197"/>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B：承包方对施工期间的材料、人工等价格及变动的风险已有充分的考虑，并己取得有关可能对投标或报价有影响或起作用的风险、意外及其所有其他情况的必要资料。</w:t>
      </w:r>
    </w:p>
    <w:p w14:paraId="71DDD443">
      <w:pPr>
        <w:spacing w:line="360" w:lineRule="auto"/>
        <w:ind w:firstLine="413" w:firstLineChars="197"/>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C:投标时确定的材料市场价格，各项费率政策性调整以及本合同第17条款之外的所有风险。</w:t>
      </w:r>
    </w:p>
    <w:p w14:paraId="662513B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风险费用的计算方法：</w:t>
      </w:r>
      <w:r>
        <w:rPr>
          <w:rFonts w:hint="eastAsia" w:ascii="宋体" w:hAnsi="宋体" w:cs="宋体"/>
          <w:color w:val="000000" w:themeColor="text1"/>
          <w:szCs w:val="21"/>
          <w:highlight w:val="none"/>
          <w:u w:val="single"/>
          <w14:textFill>
            <w14:solidFill>
              <w14:schemeClr w14:val="tx1"/>
            </w14:solidFill>
          </w14:textFill>
        </w:rPr>
        <w:t>已包含在合同价中（除合同中明确属可调范围，其余一律不作调整）。</w:t>
      </w:r>
      <w:r>
        <w:rPr>
          <w:rFonts w:hint="eastAsia" w:ascii="宋体" w:hAnsi="宋体" w:cs="宋体"/>
          <w:color w:val="000000" w:themeColor="text1"/>
          <w:szCs w:val="21"/>
          <w:highlight w:val="none"/>
          <w14:textFill>
            <w14:solidFill>
              <w14:schemeClr w14:val="tx1"/>
            </w14:solidFill>
          </w14:textFill>
        </w:rPr>
        <w:t xml:space="preserve"> </w:t>
      </w:r>
    </w:p>
    <w:p w14:paraId="3772133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风险范围以外合同价格的调整方法：</w:t>
      </w:r>
    </w:p>
    <w:p w14:paraId="2E592178">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（一）工程量的调整</w:t>
      </w:r>
    </w:p>
    <w:p w14:paraId="2C65BA4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1、竣工结算时按实际完成并经发包人确认的工程量按实结算，综合单价按磋商报价不变。</w:t>
      </w:r>
    </w:p>
    <w:p w14:paraId="5562883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（二）结算时单价的确定</w:t>
      </w:r>
    </w:p>
    <w:p w14:paraId="40112E7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1、设计变更引起的工程量清单数量的增减，无论增减幅度如何，均执行合同原有的价格。</w:t>
      </w:r>
    </w:p>
    <w:p w14:paraId="6E30DF8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、设计变更引起新的工程量清单项目，或“暂定综合单价”的项目，其相应综合单价的确定方法为：</w:t>
      </w:r>
    </w:p>
    <w:p w14:paraId="63FB21E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（1）合同中有类似工程项目综合单价的，可以参照合同中类似项目的综合单价计算确定。</w:t>
      </w:r>
    </w:p>
    <w:p w14:paraId="69FAF0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（2）合同中没有类似工程项目综合单价的，由承包人根据合同中约定的组价原则或参考“计价依据”提出适当的综合单价，经发包人或其委托单位的工程师审定后执行。</w:t>
      </w:r>
    </w:p>
    <w:p w14:paraId="7F03304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组价原则：</w:t>
      </w:r>
    </w:p>
    <w:p w14:paraId="7EBFD3F4">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w:t>
      </w:r>
      <w:r>
        <w:rPr>
          <w:rFonts w:hint="eastAsia" w:ascii="宋体" w:hAnsi="宋体" w:cs="宋体"/>
          <w:snapToGrid w:val="0"/>
          <w:color w:val="000000" w:themeColor="text1"/>
          <w:szCs w:val="21"/>
          <w:highlight w:val="none"/>
          <w:lang w:val="zh-CN" w:eastAsia="zh-CN"/>
          <w14:textFill>
            <w14:solidFill>
              <w14:schemeClr w14:val="tx1"/>
            </w14:solidFill>
          </w14:textFill>
        </w:rPr>
        <w:t>工程量清单项目特征描述仅为主要内容，未描述的详见本工程设计图纸</w:t>
      </w:r>
      <w:r>
        <w:rPr>
          <w:rFonts w:hint="eastAsia" w:ascii="宋体" w:hAnsi="宋体" w:cs="宋体"/>
          <w:snapToGrid w:val="0"/>
          <w:color w:val="000000" w:themeColor="text1"/>
          <w:szCs w:val="21"/>
          <w:highlight w:val="none"/>
          <w:lang w:val="en-US" w:eastAsia="zh-CN"/>
          <w14:textFill>
            <w14:solidFill>
              <w14:schemeClr w14:val="tx1"/>
            </w14:solidFill>
          </w14:textFill>
        </w:rPr>
        <w:t>。</w:t>
      </w:r>
    </w:p>
    <w:p w14:paraId="58EADA64">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2</w:t>
      </w:r>
      <w:r>
        <w:rPr>
          <w:rFonts w:hint="eastAsia" w:ascii="宋体" w:hAnsi="宋体" w:cs="宋体"/>
          <w:snapToGrid w:val="0"/>
          <w:color w:val="000000" w:themeColor="text1"/>
          <w:szCs w:val="21"/>
          <w:highlight w:val="none"/>
          <w:lang w:val="zh-CN" w:eastAsia="zh-CN"/>
          <w14:textFill>
            <w14:solidFill>
              <w14:schemeClr w14:val="tx1"/>
            </w14:solidFill>
          </w14:textFill>
        </w:rPr>
        <w:t>、</w:t>
      </w:r>
      <w:r>
        <w:rPr>
          <w:rFonts w:hint="eastAsia" w:ascii="宋体" w:hAnsi="宋体" w:cs="宋体"/>
          <w:snapToGrid w:val="0"/>
          <w:color w:val="000000" w:themeColor="text1"/>
          <w:szCs w:val="21"/>
          <w:highlight w:val="none"/>
          <w:lang w:val="en-US" w:eastAsia="zh-CN"/>
          <w14:textFill>
            <w14:solidFill>
              <w14:schemeClr w14:val="tx1"/>
            </w14:solidFill>
          </w14:textFill>
        </w:rPr>
        <w:t>金属板、铝板需要折边，开槽处综合考虑计入报价清单。</w:t>
      </w:r>
    </w:p>
    <w:p w14:paraId="0E65554C">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3、本工程为展陈项目，清单项目特征未详尽处参见设计图纸说明及施工技术规范要求，综合考虑进完全报价。</w:t>
      </w:r>
    </w:p>
    <w:p w14:paraId="3700563F">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4、本工程所有测试费用及复试费用均考虑在措施费中，结算时不再计取此类费用。</w:t>
      </w:r>
    </w:p>
    <w:p w14:paraId="452C2382">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5、墙面、吊顶面及地面开孔（包括灯孔、喷淋孔、风口、开关插座孔等）报入相应综合单价中，清单项目特征中不再另行描述，今后不另列项目结算。</w:t>
      </w:r>
    </w:p>
    <w:p w14:paraId="5622C8A2">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6、金属或木饰面板拼缝等一系列的收口或拼缝部位打胶处，打胶单价相应报入各分项综合单价中，清单项目特征中不再另行描述。</w:t>
      </w:r>
    </w:p>
    <w:p w14:paraId="5AD33006">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7、本工程按“项”为单位报价子目，今后结算时不另行增加项目。</w:t>
      </w:r>
    </w:p>
    <w:p w14:paraId="3CC484D8">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8、施工所需技术措施费考虑在其他施工技术措施费，结算不做调整。</w:t>
      </w:r>
    </w:p>
    <w:p w14:paraId="7397F5A3">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9、材料价格参考浙江省、嘉兴市2024年08月份信息价及市场价计算。</w:t>
      </w:r>
    </w:p>
    <w:p w14:paraId="0F19169D">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10、税金按9%计算。</w:t>
      </w:r>
    </w:p>
    <w:p w14:paraId="05B9C0A7">
      <w:pPr>
        <w:spacing w:line="360" w:lineRule="auto"/>
        <w:ind w:firstLine="420" w:firstLineChars="200"/>
        <w:jc w:val="left"/>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11、规费计取详见浙建建[2018]61号和嘉建办[2019]34号文。</w:t>
      </w:r>
    </w:p>
    <w:p w14:paraId="3D7D1F7F">
      <w:pPr>
        <w:spacing w:line="360" w:lineRule="auto"/>
        <w:ind w:firstLine="420" w:firstLineChars="200"/>
        <w:jc w:val="left"/>
        <w:rPr>
          <w:rFonts w:hint="eastAsia"/>
          <w:color w:val="000000" w:themeColor="text1"/>
          <w:highlight w:val="none"/>
          <w14:textFill>
            <w14:solidFill>
              <w14:schemeClr w14:val="tx1"/>
            </w14:solidFill>
          </w14:textFill>
        </w:rPr>
      </w:pPr>
      <w:r>
        <w:rPr>
          <w:rFonts w:hint="eastAsia" w:ascii="宋体" w:hAnsi="宋体" w:cs="宋体"/>
          <w:snapToGrid w:val="0"/>
          <w:color w:val="000000" w:themeColor="text1"/>
          <w:szCs w:val="21"/>
          <w:highlight w:val="none"/>
          <w:lang w:val="en-US" w:eastAsia="zh-CN"/>
          <w14:textFill>
            <w14:solidFill>
              <w14:schemeClr w14:val="tx1"/>
            </w14:solidFill>
          </w14:textFill>
        </w:rPr>
        <w:t>12、安全文明施工费为必须计取的措施项目，费率根据《浙江省建设工程计价规则》（2018版）以及省建设厅2022年3月24日关于《省建设厅关于调整建筑工程安全文明施工费的通知》规定计取，并不得低于规定的下限值。安全文明施工费按市区工程计取。</w:t>
      </w:r>
    </w:p>
    <w:p w14:paraId="5D41342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2、总价合同。</w:t>
      </w:r>
    </w:p>
    <w:p w14:paraId="297AED8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总价包含的风险范围：</w:t>
      </w:r>
      <w:r>
        <w:rPr>
          <w:rFonts w:hint="eastAsia" w:ascii="宋体" w:hAnsi="宋体" w:cs="宋体"/>
          <w:color w:val="000000" w:themeColor="text1"/>
          <w:szCs w:val="21"/>
          <w:highlight w:val="none"/>
          <w:u w:val="single"/>
          <w14:textFill>
            <w14:solidFill>
              <w14:schemeClr w14:val="tx1"/>
            </w14:solidFill>
          </w14:textFill>
        </w:rPr>
        <w:t xml:space="preserve"> /   。</w:t>
      </w:r>
    </w:p>
    <w:p w14:paraId="6BF705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风险费用的计算方法：</w:t>
      </w:r>
      <w:r>
        <w:rPr>
          <w:rFonts w:hint="eastAsia" w:ascii="宋体" w:hAnsi="宋体" w:cs="宋体"/>
          <w:color w:val="000000" w:themeColor="text1"/>
          <w:szCs w:val="21"/>
          <w:highlight w:val="none"/>
          <w:u w:val="single"/>
          <w14:textFill>
            <w14:solidFill>
              <w14:schemeClr w14:val="tx1"/>
            </w14:solidFill>
          </w14:textFill>
        </w:rPr>
        <w:t xml:space="preserve">                本条不适用          </w:t>
      </w:r>
      <w:r>
        <w:rPr>
          <w:rFonts w:hint="eastAsia" w:ascii="宋体" w:hAnsi="宋体" w:cs="宋体"/>
          <w:color w:val="000000" w:themeColor="text1"/>
          <w:szCs w:val="21"/>
          <w:highlight w:val="none"/>
          <w14:textFill>
            <w14:solidFill>
              <w14:schemeClr w14:val="tx1"/>
            </w14:solidFill>
          </w14:textFill>
        </w:rPr>
        <w:t>。</w:t>
      </w:r>
    </w:p>
    <w:p w14:paraId="7E94EEB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风险范围以外合同价格的调整方法：</w:t>
      </w:r>
      <w:r>
        <w:rPr>
          <w:rFonts w:hint="eastAsia" w:ascii="宋体" w:hAnsi="宋体" w:cs="宋体"/>
          <w:color w:val="000000" w:themeColor="text1"/>
          <w:szCs w:val="21"/>
          <w:highlight w:val="none"/>
          <w:u w:val="single"/>
          <w14:textFill>
            <w14:solidFill>
              <w14:schemeClr w14:val="tx1"/>
            </w14:solidFill>
          </w14:textFill>
        </w:rPr>
        <w:t xml:space="preserve">    本条不适用          </w:t>
      </w:r>
      <w:r>
        <w:rPr>
          <w:rFonts w:hint="eastAsia" w:ascii="宋体" w:hAnsi="宋体" w:cs="宋体"/>
          <w:color w:val="000000" w:themeColor="text1"/>
          <w:szCs w:val="21"/>
          <w:highlight w:val="none"/>
          <w14:textFill>
            <w14:solidFill>
              <w14:schemeClr w14:val="tx1"/>
            </w14:solidFill>
          </w14:textFill>
        </w:rPr>
        <w:t>。</w:t>
      </w:r>
    </w:p>
    <w:p w14:paraId="3297A68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3、其他价格方式：</w:t>
      </w:r>
      <w:r>
        <w:rPr>
          <w:rFonts w:hint="eastAsia" w:ascii="宋体" w:hAnsi="宋体" w:cs="宋体"/>
          <w:color w:val="000000" w:themeColor="text1"/>
          <w:szCs w:val="21"/>
          <w:highlight w:val="none"/>
          <w:u w:val="single"/>
          <w14:textFill>
            <w14:solidFill>
              <w14:schemeClr w14:val="tx1"/>
            </w14:solidFill>
          </w14:textFill>
        </w:rPr>
        <w:t xml:space="preserve">                   本条不适用          </w:t>
      </w:r>
      <w:r>
        <w:rPr>
          <w:rFonts w:hint="eastAsia" w:ascii="宋体" w:hAnsi="宋体" w:cs="宋体"/>
          <w:color w:val="000000" w:themeColor="text1"/>
          <w:szCs w:val="21"/>
          <w:highlight w:val="none"/>
          <w14:textFill>
            <w14:solidFill>
              <w14:schemeClr w14:val="tx1"/>
            </w14:solidFill>
          </w14:textFill>
        </w:rPr>
        <w:t>。</w:t>
      </w:r>
    </w:p>
    <w:p w14:paraId="7EDD1342">
      <w:pPr>
        <w:keepNext w:val="0"/>
        <w:keepLines w:val="0"/>
        <w:pageBreakBefore w:val="0"/>
        <w:widowControl w:val="0"/>
        <w:kinsoku/>
        <w:wordWrap/>
        <w:overflowPunct/>
        <w:topLinePunct w:val="0"/>
        <w:autoSpaceDE/>
        <w:autoSpaceDN/>
        <w:bidi w:val="0"/>
        <w:adjustRightInd w:val="0"/>
        <w:snapToGrid/>
        <w:spacing w:after="120"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预付款</w:t>
      </w:r>
    </w:p>
    <w:p w14:paraId="0238D9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12.2.1 预付款的支付</w:t>
      </w:r>
    </w:p>
    <w:p w14:paraId="59F6BCF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预付款支付比例或金额：</w:t>
      </w:r>
      <w:r>
        <w:rPr>
          <w:rFonts w:hint="eastAsia" w:ascii="宋体" w:hAnsi="宋体" w:cs="宋体"/>
          <w:b/>
          <w:bCs/>
          <w:color w:val="000000" w:themeColor="text1"/>
          <w:szCs w:val="21"/>
          <w:highlight w:val="none"/>
          <w:u w:val="single"/>
          <w14:textFill>
            <w14:solidFill>
              <w14:schemeClr w14:val="tx1"/>
            </w14:solidFill>
          </w14:textFill>
        </w:rPr>
        <w:t xml:space="preserve">        40%                                 </w:t>
      </w:r>
      <w:r>
        <w:rPr>
          <w:rFonts w:hint="eastAsia" w:ascii="宋体" w:hAnsi="宋体" w:cs="宋体"/>
          <w:b/>
          <w:bCs/>
          <w:color w:val="000000" w:themeColor="text1"/>
          <w:szCs w:val="21"/>
          <w:highlight w:val="none"/>
          <w14:textFill>
            <w14:solidFill>
              <w14:schemeClr w14:val="tx1"/>
            </w14:solidFill>
          </w14:textFill>
        </w:rPr>
        <w:t>。</w:t>
      </w:r>
    </w:p>
    <w:p w14:paraId="69BB37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预付款支付期限：</w:t>
      </w:r>
      <w:r>
        <w:rPr>
          <w:rFonts w:hint="eastAsia" w:ascii="宋体" w:hAnsi="宋体" w:cs="宋体"/>
          <w:b/>
          <w:bCs/>
          <w:color w:val="000000" w:themeColor="text1"/>
          <w:szCs w:val="21"/>
          <w:highlight w:val="none"/>
          <w:u w:val="single"/>
          <w14:textFill>
            <w14:solidFill>
              <w14:schemeClr w14:val="tx1"/>
            </w14:solidFill>
          </w14:textFill>
        </w:rPr>
        <w:t xml:space="preserve">     合同生效且开工后七个工作日</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财政资金到账后</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w:t>
      </w:r>
    </w:p>
    <w:p w14:paraId="4E4670D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预付款扣回的方式：</w:t>
      </w:r>
      <w:r>
        <w:rPr>
          <w:rFonts w:hint="eastAsia" w:ascii="宋体" w:hAnsi="宋体" w:cs="宋体"/>
          <w:color w:val="000000" w:themeColor="text1"/>
          <w:szCs w:val="21"/>
          <w:highlight w:val="none"/>
          <w:u w:val="single"/>
          <w14:textFill>
            <w14:solidFill>
              <w14:schemeClr w14:val="tx1"/>
            </w14:solidFill>
          </w14:textFill>
        </w:rPr>
        <w:t xml:space="preserve">            不扣回，抵做工程进度款。              </w:t>
      </w:r>
      <w:r>
        <w:rPr>
          <w:rFonts w:hint="eastAsia" w:ascii="宋体" w:hAnsi="宋体" w:cs="宋体"/>
          <w:color w:val="000000" w:themeColor="text1"/>
          <w:szCs w:val="21"/>
          <w:highlight w:val="none"/>
          <w14:textFill>
            <w14:solidFill>
              <w14:schemeClr w14:val="tx1"/>
            </w14:solidFill>
          </w14:textFill>
        </w:rPr>
        <w:t>。</w:t>
      </w:r>
    </w:p>
    <w:p w14:paraId="7F632A4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12.2.2 预付款担保</w:t>
      </w:r>
    </w:p>
    <w:p w14:paraId="1A5A385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承包人提交预付款担保的期限：</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2304B5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预付款担保的形式为：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61C6BAAB">
      <w:pPr>
        <w:keepNext w:val="0"/>
        <w:keepLines w:val="0"/>
        <w:pageBreakBefore w:val="0"/>
        <w:widowControl w:val="0"/>
        <w:kinsoku/>
        <w:wordWrap/>
        <w:overflowPunct/>
        <w:topLinePunct w:val="0"/>
        <w:autoSpaceDE/>
        <w:autoSpaceDN/>
        <w:bidi w:val="0"/>
        <w:adjustRightInd w:val="0"/>
        <w:snapToGrid/>
        <w:spacing w:after="120"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计量</w:t>
      </w:r>
    </w:p>
    <w:p w14:paraId="1FF4143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12.3.1 计量原则</w:t>
      </w:r>
    </w:p>
    <w:p w14:paraId="71B7DFC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工程量计算规则：</w:t>
      </w:r>
      <w:r>
        <w:rPr>
          <w:rFonts w:hint="eastAsia" w:ascii="宋体" w:hAnsi="宋体" w:cs="宋体"/>
          <w:color w:val="000000" w:themeColor="text1"/>
          <w:szCs w:val="21"/>
          <w:highlight w:val="none"/>
          <w:u w:val="single"/>
          <w14:textFill>
            <w14:solidFill>
              <w14:schemeClr w14:val="tx1"/>
            </w14:solidFill>
          </w14:textFill>
        </w:rPr>
        <w:t xml:space="preserve">  依据《建设工程工程量清单计价规范》（GB50500-2013）的计算规则和浙江省补充条款等有关规定计算  </w:t>
      </w:r>
      <w:r>
        <w:rPr>
          <w:rFonts w:hint="eastAsia" w:ascii="宋体" w:hAnsi="宋体" w:cs="宋体"/>
          <w:color w:val="000000" w:themeColor="text1"/>
          <w:szCs w:val="21"/>
          <w:highlight w:val="none"/>
          <w14:textFill>
            <w14:solidFill>
              <w14:schemeClr w14:val="tx1"/>
            </w14:solidFill>
          </w14:textFill>
        </w:rPr>
        <w:t>。</w:t>
      </w:r>
    </w:p>
    <w:p w14:paraId="36120EF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12.3.2 计量周期</w:t>
      </w:r>
    </w:p>
    <w:p w14:paraId="6DD61DC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关于计量周期的约定：</w:t>
      </w:r>
      <w:r>
        <w:rPr>
          <w:rFonts w:hint="eastAsia" w:ascii="宋体" w:hAnsi="宋体" w:cs="宋体"/>
          <w:color w:val="000000" w:themeColor="text1"/>
          <w:szCs w:val="21"/>
          <w:highlight w:val="none"/>
          <w:u w:val="single"/>
          <w14:textFill>
            <w14:solidFill>
              <w14:schemeClr w14:val="tx1"/>
            </w14:solidFill>
          </w14:textFill>
        </w:rPr>
        <w:t xml:space="preserve"> / 。</w:t>
      </w:r>
    </w:p>
    <w:p w14:paraId="4A4176F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12.3.3 单价合同的计量</w:t>
      </w:r>
    </w:p>
    <w:p w14:paraId="4C7ED97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关于单价合同计量的约定：</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396AB43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12.3.4 总价合同的计量</w:t>
      </w:r>
    </w:p>
    <w:p w14:paraId="4D900B4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关于总价合同计量的约定：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2A0D7B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12.3.5总价合同采用支付分解表计量支付的，是否适用第</w:t>
      </w:r>
      <w:r>
        <w:rPr>
          <w:rFonts w:hint="eastAsia" w:ascii="宋体" w:hAnsi="宋体" w:cs="宋体"/>
          <w:color w:val="000000" w:themeColor="text1"/>
          <w:kern w:val="0"/>
          <w:szCs w:val="21"/>
          <w:highlight w:val="none"/>
          <w14:textFill>
            <w14:solidFill>
              <w14:schemeClr w14:val="tx1"/>
            </w14:solidFill>
          </w14:textFill>
        </w:rPr>
        <w:t xml:space="preserve">12.3.4 </w:t>
      </w:r>
      <w:r>
        <w:rPr>
          <w:rFonts w:hint="eastAsia" w:ascii="宋体" w:hAnsi="宋体" w:cs="宋体"/>
          <w:color w:val="000000" w:themeColor="text1"/>
          <w:szCs w:val="21"/>
          <w:highlight w:val="none"/>
          <w14:textFill>
            <w14:solidFill>
              <w14:schemeClr w14:val="tx1"/>
            </w14:solidFill>
          </w14:textFill>
        </w:rPr>
        <w:t>项</w:t>
      </w:r>
      <w:r>
        <w:rPr>
          <w:rFonts w:hint="eastAsia" w:ascii="宋体" w:hAnsi="宋体" w:cs="宋体"/>
          <w:color w:val="000000" w:themeColor="text1"/>
          <w:kern w:val="0"/>
          <w:szCs w:val="21"/>
          <w:highlight w:val="none"/>
          <w14:textFill>
            <w14:solidFill>
              <w14:schemeClr w14:val="tx1"/>
            </w14:solidFill>
          </w14:textFill>
        </w:rPr>
        <w:t>〔总价合同的计量〕</w:t>
      </w:r>
      <w:r>
        <w:rPr>
          <w:rFonts w:hint="eastAsia" w:ascii="宋体" w:hAnsi="宋体" w:cs="宋体"/>
          <w:color w:val="000000" w:themeColor="text1"/>
          <w:szCs w:val="21"/>
          <w:highlight w:val="none"/>
          <w14:textFill>
            <w14:solidFill>
              <w14:schemeClr w14:val="tx1"/>
            </w14:solidFill>
          </w14:textFill>
        </w:rPr>
        <w:t>约定进行计量：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623C86F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12.3.6 其他价格形式合同的计量</w:t>
      </w:r>
    </w:p>
    <w:p w14:paraId="4713262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其他价格形式的计量方式和程序：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4AB46E9">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 工程进度款支付</w:t>
      </w:r>
    </w:p>
    <w:p w14:paraId="79CC40F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12.4.1 付款周期</w:t>
      </w:r>
    </w:p>
    <w:p w14:paraId="2BE457C3">
      <w:pPr>
        <w:spacing w:line="360" w:lineRule="auto"/>
        <w:ind w:firstLine="422" w:firstLineChars="200"/>
        <w:jc w:val="left"/>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1.合同签定后</w:t>
      </w:r>
      <w:r>
        <w:rPr>
          <w:rFonts w:hint="eastAsia" w:ascii="宋体" w:hAnsi="宋体" w:cs="宋体"/>
          <w:b/>
          <w:bCs/>
          <w:color w:val="000000" w:themeColor="text1"/>
          <w:szCs w:val="21"/>
          <w:highlight w:val="none"/>
          <w:u w:val="single"/>
          <w:lang w:val="en-US" w:eastAsia="zh-CN"/>
          <w14:textFill>
            <w14:solidFill>
              <w14:schemeClr w14:val="tx1"/>
            </w14:solidFill>
          </w14:textFill>
        </w:rPr>
        <w:t>7</w:t>
      </w:r>
      <w:r>
        <w:rPr>
          <w:rFonts w:hint="eastAsia" w:ascii="宋体" w:hAnsi="宋体" w:cs="宋体"/>
          <w:b/>
          <w:bCs/>
          <w:color w:val="000000" w:themeColor="text1"/>
          <w:szCs w:val="21"/>
          <w:highlight w:val="none"/>
          <w:u w:val="single"/>
          <w14:textFill>
            <w14:solidFill>
              <w14:schemeClr w14:val="tx1"/>
            </w14:solidFill>
          </w14:textFill>
        </w:rPr>
        <w:t>个工作日内</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财政资金到账后</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支付至合同款的40%；</w:t>
      </w:r>
    </w:p>
    <w:p w14:paraId="72079134">
      <w:pPr>
        <w:spacing w:line="360" w:lineRule="auto"/>
        <w:ind w:firstLine="422" w:firstLineChars="200"/>
        <w:jc w:val="left"/>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2.竣工验收合格后30天内支付至合同价的90%；</w:t>
      </w:r>
    </w:p>
    <w:p w14:paraId="275A6F07">
      <w:pPr>
        <w:spacing w:line="360" w:lineRule="auto"/>
        <w:ind w:firstLine="422" w:firstLineChars="200"/>
        <w:jc w:val="left"/>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3.验收完成且最终结算审计完成后支付至最终结算审计价的100%</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以上付款如遇发包人放假则相应顺延。</w:t>
      </w:r>
    </w:p>
    <w:p w14:paraId="5362323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12.4.2 进度付款申请单的编制</w:t>
      </w:r>
    </w:p>
    <w:p w14:paraId="792C42AF">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关于进度付款申请单编制的约定：</w:t>
      </w:r>
      <w:r>
        <w:rPr>
          <w:rFonts w:hint="eastAsia" w:ascii="宋体" w:hAnsi="宋体" w:cs="宋体"/>
          <w:color w:val="000000" w:themeColor="text1"/>
          <w:szCs w:val="21"/>
          <w:highlight w:val="none"/>
          <w:u w:val="single"/>
          <w14:textFill>
            <w14:solidFill>
              <w14:schemeClr w14:val="tx1"/>
            </w14:solidFill>
          </w14:textFill>
        </w:rPr>
        <w:t xml:space="preserve">                 </w:t>
      </w:r>
    </w:p>
    <w:p w14:paraId="32073F5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12.4.3 进度付款申请单的提交</w:t>
      </w:r>
    </w:p>
    <w:p w14:paraId="5B14D71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（1）单价合同进度付款申请单提交的约定：</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498DB22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（2）总价合同进度付款申请单提交的约定：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BF85F9A">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（3）其他价格形式合同进度付款申请单提交的约定：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6278843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12.4.4 进度款审核和支付</w:t>
      </w:r>
    </w:p>
    <w:p w14:paraId="44741F32">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（1）监理人审查并报送发包人的期限：</w:t>
      </w:r>
      <w:r>
        <w:rPr>
          <w:rFonts w:hint="eastAsia" w:ascii="宋体" w:hAnsi="宋体" w:cs="宋体"/>
          <w:color w:val="000000" w:themeColor="text1"/>
          <w:szCs w:val="21"/>
          <w:highlight w:val="none"/>
          <w:u w:val="single"/>
          <w14:textFill>
            <w14:solidFill>
              <w14:schemeClr w14:val="tx1"/>
            </w14:solidFill>
          </w14:textFill>
        </w:rPr>
        <w:t xml:space="preserve">         7天内         </w:t>
      </w:r>
      <w:r>
        <w:rPr>
          <w:rFonts w:hint="eastAsia" w:ascii="宋体" w:hAnsi="宋体" w:cs="宋体"/>
          <w:color w:val="000000" w:themeColor="text1"/>
          <w:szCs w:val="21"/>
          <w:highlight w:val="none"/>
          <w14:textFill>
            <w14:solidFill>
              <w14:schemeClr w14:val="tx1"/>
            </w14:solidFill>
          </w14:textFill>
        </w:rPr>
        <w:t>。</w:t>
      </w:r>
    </w:p>
    <w:p w14:paraId="35DDA15F">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发包人完成审批并签发进度款支付证书的期限：</w:t>
      </w:r>
      <w:r>
        <w:rPr>
          <w:rFonts w:hint="eastAsia" w:ascii="宋体" w:hAnsi="宋体" w:cs="宋体"/>
          <w:color w:val="000000" w:themeColor="text1"/>
          <w:szCs w:val="21"/>
          <w:highlight w:val="none"/>
          <w:u w:val="single"/>
          <w14:textFill>
            <w14:solidFill>
              <w14:schemeClr w14:val="tx1"/>
            </w14:solidFill>
          </w14:textFill>
        </w:rPr>
        <w:t xml:space="preserve">  7天内         </w:t>
      </w:r>
      <w:r>
        <w:rPr>
          <w:rFonts w:hint="eastAsia" w:ascii="宋体" w:hAnsi="宋体" w:cs="宋体"/>
          <w:color w:val="000000" w:themeColor="text1"/>
          <w:szCs w:val="21"/>
          <w:highlight w:val="none"/>
          <w14:textFill>
            <w14:solidFill>
              <w14:schemeClr w14:val="tx1"/>
            </w14:solidFill>
          </w14:textFill>
        </w:rPr>
        <w:t>。</w:t>
      </w:r>
    </w:p>
    <w:p w14:paraId="12849C0C">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（2）发包人支付进度款的期限：</w:t>
      </w:r>
      <w:r>
        <w:rPr>
          <w:rFonts w:hint="eastAsia" w:ascii="宋体" w:hAnsi="宋体" w:cs="宋体"/>
          <w:color w:val="000000" w:themeColor="text1"/>
          <w:szCs w:val="21"/>
          <w:highlight w:val="none"/>
          <w:u w:val="single"/>
          <w14:textFill>
            <w14:solidFill>
              <w14:schemeClr w14:val="tx1"/>
            </w14:solidFill>
          </w14:textFill>
        </w:rPr>
        <w:t xml:space="preserve">              14天内         </w:t>
      </w:r>
      <w:r>
        <w:rPr>
          <w:rFonts w:hint="eastAsia" w:ascii="宋体" w:hAnsi="宋体" w:cs="宋体"/>
          <w:color w:val="000000" w:themeColor="text1"/>
          <w:szCs w:val="21"/>
          <w:highlight w:val="none"/>
          <w14:textFill>
            <w14:solidFill>
              <w14:schemeClr w14:val="tx1"/>
            </w14:solidFill>
          </w14:textFill>
        </w:rPr>
        <w:t>。</w:t>
      </w:r>
    </w:p>
    <w:p w14:paraId="0463265F">
      <w:pPr>
        <w:spacing w:line="360" w:lineRule="auto"/>
        <w:ind w:firstLine="525" w:firstLineChars="25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发包人逾期支付进度款的违约金的计算方式：</w:t>
      </w:r>
      <w:r>
        <w:rPr>
          <w:rFonts w:hint="eastAsia" w:ascii="宋体" w:hAnsi="宋体" w:cs="宋体"/>
          <w:color w:val="000000" w:themeColor="text1"/>
          <w:szCs w:val="21"/>
          <w:highlight w:val="none"/>
          <w:u w:val="single"/>
          <w14:textFill>
            <w14:solidFill>
              <w14:schemeClr w14:val="tx1"/>
            </w14:solidFill>
          </w14:textFill>
        </w:rPr>
        <w:t>发包人逾期30天内支付进度款作为本项目的风险计入合同价内，超出30天发包人应向</w:t>
      </w:r>
      <w:r>
        <w:rPr>
          <w:rFonts w:hint="eastAsia" w:ascii="宋体" w:hAnsi="宋体" w:cs="宋体"/>
          <w:color w:val="000000" w:themeColor="text1"/>
          <w:szCs w:val="21"/>
          <w:highlight w:val="none"/>
          <w:u w:val="single"/>
          <w:lang w:eastAsia="zh-Hans"/>
          <w14:textFill>
            <w14:solidFill>
              <w14:schemeClr w14:val="tx1"/>
            </w14:solidFill>
          </w14:textFill>
        </w:rPr>
        <w:t>按全国银行间同业拆借中心公布的贷款市场报价利率标准</w:t>
      </w:r>
      <w:r>
        <w:rPr>
          <w:rFonts w:hint="eastAsia" w:ascii="宋体" w:hAnsi="宋体" w:cs="宋体"/>
          <w:color w:val="000000" w:themeColor="text1"/>
          <w:szCs w:val="21"/>
          <w:highlight w:val="none"/>
          <w:u w:val="single"/>
          <w14:textFill>
            <w14:solidFill>
              <w14:schemeClr w14:val="tx1"/>
            </w14:solidFill>
          </w14:textFill>
        </w:rPr>
        <w:t>向承包人支付利息。</w:t>
      </w:r>
    </w:p>
    <w:p w14:paraId="6AC3ABD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12.4.5 支付分解表的编制</w:t>
      </w:r>
    </w:p>
    <w:p w14:paraId="6FA4C3E0">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1、总价合同支付分解表的编制与审批：</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1EFB67FB">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2、单价合同的总价项目支付分解表的编制与审批：</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2DD0C88C">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验收和工程试车</w:t>
      </w:r>
    </w:p>
    <w:p w14:paraId="3DAA7DD3">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 分部分项工程验收</w:t>
      </w:r>
    </w:p>
    <w:p w14:paraId="50A9CEC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13.1.1监理人不能按时进行验收时，应提前</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小时提交书面延期要求。</w:t>
      </w:r>
    </w:p>
    <w:p w14:paraId="1D6DD0C7">
      <w:pPr>
        <w:spacing w:line="360" w:lineRule="auto"/>
        <w:ind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关于延期最长不得超过：</w:t>
      </w:r>
      <w:r>
        <w:rPr>
          <w:rFonts w:hint="eastAsia" w:ascii="宋体" w:hAnsi="宋体" w:cs="宋体"/>
          <w:color w:val="000000" w:themeColor="text1"/>
          <w:szCs w:val="21"/>
          <w:highlight w:val="none"/>
          <w:u w:val="single"/>
          <w14:textFill>
            <w14:solidFill>
              <w14:schemeClr w14:val="tx1"/>
            </w14:solidFill>
          </w14:textFill>
        </w:rPr>
        <w:t xml:space="preserve">    48   </w:t>
      </w:r>
      <w:r>
        <w:rPr>
          <w:rFonts w:hint="eastAsia" w:ascii="宋体" w:hAnsi="宋体" w:cs="宋体"/>
          <w:color w:val="000000" w:themeColor="text1"/>
          <w:szCs w:val="21"/>
          <w:highlight w:val="none"/>
          <w14:textFill>
            <w14:solidFill>
              <w14:schemeClr w14:val="tx1"/>
            </w14:solidFill>
          </w14:textFill>
        </w:rPr>
        <w:t>小时。</w:t>
      </w:r>
    </w:p>
    <w:p w14:paraId="18EF3624">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 竣工验收</w:t>
      </w:r>
    </w:p>
    <w:p w14:paraId="2BFCC05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13.2.1竣工验收程序</w:t>
      </w:r>
    </w:p>
    <w:p w14:paraId="1A6CC652">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关于竣工验收程序的约定：</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5A00E80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6FD2C6E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13.2.2移交、接收全部与部分工程</w:t>
      </w:r>
    </w:p>
    <w:p w14:paraId="0426AFF8">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承包人向发包人移交工程的期限：</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5B397B5C">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73E5016">
      <w:pPr>
        <w:spacing w:line="360" w:lineRule="auto"/>
        <w:ind w:right="105" w:rightChars="50" w:firstLine="525" w:firstLineChars="25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承包人未按时移交工程的，违约金的计算方法为：</w:t>
      </w:r>
      <w:r>
        <w:rPr>
          <w:rFonts w:hint="eastAsia" w:ascii="宋体" w:hAnsi="宋体" w:cs="宋体"/>
          <w:color w:val="000000" w:themeColor="text1"/>
          <w:szCs w:val="21"/>
          <w:highlight w:val="none"/>
          <w:u w:val="single"/>
          <w14:textFill>
            <w14:solidFill>
              <w14:schemeClr w14:val="tx1"/>
            </w14:solidFill>
          </w14:textFill>
        </w:rPr>
        <w:t>/。</w:t>
      </w:r>
    </w:p>
    <w:p w14:paraId="3C9349C3">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 工程试车</w:t>
      </w:r>
    </w:p>
    <w:p w14:paraId="79819BA6">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13.3.1 试车程序</w:t>
      </w:r>
    </w:p>
    <w:p w14:paraId="7C3D1906">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工程试车内容：</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EF606C5">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（1）单机无负荷试车费用由</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承担；</w:t>
      </w:r>
    </w:p>
    <w:p w14:paraId="4F6E9CB1">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（2）无负荷联动试车费用由</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承担。</w:t>
      </w:r>
    </w:p>
    <w:p w14:paraId="617E0612">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13.3.2 投料试车</w:t>
      </w:r>
    </w:p>
    <w:p w14:paraId="3ABBBD3A">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关于投料试车相关事项的约定：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F5727FF">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 竣工退场</w:t>
      </w:r>
    </w:p>
    <w:p w14:paraId="5DA637E1">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13.4.1 竣工退场</w:t>
      </w:r>
    </w:p>
    <w:p w14:paraId="4CBA8F33">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承包人完成竣工退场的期限：</w:t>
      </w:r>
      <w:r>
        <w:rPr>
          <w:rFonts w:hint="eastAsia" w:ascii="宋体" w:hAnsi="宋体" w:cs="宋体"/>
          <w:color w:val="000000" w:themeColor="text1"/>
          <w:szCs w:val="21"/>
          <w:highlight w:val="none"/>
          <w:u w:val="single"/>
          <w14:textFill>
            <w14:solidFill>
              <w14:schemeClr w14:val="tx1"/>
            </w14:solidFill>
          </w14:textFill>
        </w:rPr>
        <w:t xml:space="preserve">   颁发工程接收证书后14天内  </w:t>
      </w:r>
      <w:r>
        <w:rPr>
          <w:rFonts w:hint="eastAsia" w:ascii="宋体" w:hAnsi="宋体" w:cs="宋体"/>
          <w:color w:val="000000" w:themeColor="text1"/>
          <w:kern w:val="0"/>
          <w:szCs w:val="21"/>
          <w:highlight w:val="none"/>
          <w14:textFill>
            <w14:solidFill>
              <w14:schemeClr w14:val="tx1"/>
            </w14:solidFill>
          </w14:textFill>
        </w:rPr>
        <w:t>。</w:t>
      </w:r>
    </w:p>
    <w:p w14:paraId="2C1476EA">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竣工结算</w:t>
      </w:r>
    </w:p>
    <w:p w14:paraId="2822AB40">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 竣工付款申请</w:t>
      </w:r>
    </w:p>
    <w:p w14:paraId="5510919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承包人提交竣工付款申请单的期限：</w:t>
      </w:r>
      <w:r>
        <w:rPr>
          <w:rFonts w:hint="eastAsia" w:ascii="宋体" w:hAnsi="宋体" w:cs="宋体"/>
          <w:color w:val="000000" w:themeColor="text1"/>
          <w:szCs w:val="21"/>
          <w:highlight w:val="none"/>
          <w:u w:val="single"/>
          <w14:textFill>
            <w14:solidFill>
              <w14:schemeClr w14:val="tx1"/>
            </w14:solidFill>
          </w14:textFill>
        </w:rPr>
        <w:t xml:space="preserve"> 竣工验收合格后28天内                </w:t>
      </w:r>
      <w:r>
        <w:rPr>
          <w:rFonts w:hint="eastAsia" w:ascii="宋体" w:hAnsi="宋体" w:cs="宋体"/>
          <w:color w:val="000000" w:themeColor="text1"/>
          <w:szCs w:val="21"/>
          <w:highlight w:val="none"/>
          <w14:textFill>
            <w14:solidFill>
              <w14:schemeClr w14:val="tx1"/>
            </w14:solidFill>
          </w14:textFill>
        </w:rPr>
        <w:t>。</w:t>
      </w:r>
    </w:p>
    <w:p w14:paraId="77AE1170">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竣工付款申请单应包括的内容：</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6BDFEFBE">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 竣工结算审核</w:t>
      </w:r>
    </w:p>
    <w:p w14:paraId="08FD482F">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发包人审批竣工付款申请单的期限：</w:t>
      </w:r>
      <w:r>
        <w:rPr>
          <w:rFonts w:hint="eastAsia" w:ascii="宋体" w:hAnsi="宋体" w:cs="宋体"/>
          <w:color w:val="000000" w:themeColor="text1"/>
          <w:szCs w:val="21"/>
          <w:highlight w:val="none"/>
          <w:u w:val="single"/>
          <w14:textFill>
            <w14:solidFill>
              <w14:schemeClr w14:val="tx1"/>
            </w14:solidFill>
          </w14:textFill>
        </w:rPr>
        <w:t>工程结算按发包人主管部门相关规定程序由第三方中介机构审核（审计），时间根据相关程序、要求及各方的配合情况等确定；在结果出具以前，发包人不承担任何延期付款的责任；</w:t>
      </w:r>
    </w:p>
    <w:p w14:paraId="77C6E5CC">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发包人完成竣工付款的期限：</w:t>
      </w:r>
      <w:r>
        <w:rPr>
          <w:rFonts w:hint="eastAsia" w:ascii="宋体" w:hAnsi="宋体" w:cs="宋体"/>
          <w:color w:val="000000" w:themeColor="text1"/>
          <w:szCs w:val="21"/>
          <w:highlight w:val="none"/>
          <w:u w:val="single"/>
          <w14:textFill>
            <w14:solidFill>
              <w14:schemeClr w14:val="tx1"/>
            </w14:solidFill>
          </w14:textFill>
        </w:rPr>
        <w:t xml:space="preserve">  发包人应在签发竣工付款证书后的14 天内，完成对承包人的竣工付款。</w:t>
      </w:r>
    </w:p>
    <w:p w14:paraId="246AC23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关于竣工付款证书异议部分复核的方式和程序：</w:t>
      </w:r>
      <w:r>
        <w:rPr>
          <w:rFonts w:hint="eastAsia" w:ascii="宋体" w:hAnsi="宋体" w:cs="宋体"/>
          <w:color w:val="000000" w:themeColor="text1"/>
          <w:szCs w:val="21"/>
          <w:highlight w:val="none"/>
          <w:u w:val="single"/>
          <w14:textFill>
            <w14:solidFill>
              <w14:schemeClr w14:val="tx1"/>
            </w14:solidFill>
          </w14:textFill>
        </w:rPr>
        <w:t xml:space="preserve">  核对、复核 </w:t>
      </w:r>
      <w:r>
        <w:rPr>
          <w:rFonts w:hint="eastAsia" w:ascii="宋体" w:hAnsi="宋体" w:cs="宋体"/>
          <w:color w:val="000000" w:themeColor="text1"/>
          <w:szCs w:val="21"/>
          <w:highlight w:val="none"/>
          <w14:textFill>
            <w14:solidFill>
              <w14:schemeClr w14:val="tx1"/>
            </w14:solidFill>
          </w14:textFill>
        </w:rPr>
        <w:t>。</w:t>
      </w:r>
    </w:p>
    <w:p w14:paraId="1269C254">
      <w:pPr>
        <w:spacing w:line="360" w:lineRule="auto"/>
        <w:ind w:firstLine="411" w:firstLineChars="19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 最终结清</w:t>
      </w:r>
    </w:p>
    <w:p w14:paraId="7E50D91E">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14.3.1 最终结清申请单</w:t>
      </w:r>
    </w:p>
    <w:p w14:paraId="7EA65479">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承包人提交最终结清申请单的份数：</w:t>
      </w:r>
      <w:r>
        <w:rPr>
          <w:rFonts w:hint="eastAsia" w:ascii="宋体" w:hAnsi="宋体" w:cs="宋体"/>
          <w:color w:val="000000" w:themeColor="text1"/>
          <w:szCs w:val="21"/>
          <w:highlight w:val="none"/>
          <w:u w:val="single"/>
          <w14:textFill>
            <w14:solidFill>
              <w14:schemeClr w14:val="tx1"/>
            </w14:solidFill>
          </w14:textFill>
        </w:rPr>
        <w:t xml:space="preserve">       4份                          </w:t>
      </w:r>
      <w:r>
        <w:rPr>
          <w:rFonts w:hint="eastAsia" w:ascii="宋体" w:hAnsi="宋体" w:cs="宋体"/>
          <w:color w:val="000000" w:themeColor="text1"/>
          <w:szCs w:val="21"/>
          <w:highlight w:val="none"/>
          <w14:textFill>
            <w14:solidFill>
              <w14:schemeClr w14:val="tx1"/>
            </w14:solidFill>
          </w14:textFill>
        </w:rPr>
        <w:t>。</w:t>
      </w:r>
    </w:p>
    <w:p w14:paraId="4E039A7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承包人提交最终结算申请单的期限：</w:t>
      </w:r>
      <w:r>
        <w:rPr>
          <w:rFonts w:hint="eastAsia" w:ascii="宋体" w:hAnsi="宋体" w:cs="宋体"/>
          <w:color w:val="000000" w:themeColor="text1"/>
          <w:szCs w:val="21"/>
          <w:highlight w:val="none"/>
          <w:u w:val="single"/>
          <w14:textFill>
            <w14:solidFill>
              <w14:schemeClr w14:val="tx1"/>
            </w14:solidFill>
          </w14:textFill>
        </w:rPr>
        <w:t xml:space="preserve"> 责任缺陷期终止后7天内              </w:t>
      </w:r>
      <w:r>
        <w:rPr>
          <w:rFonts w:hint="eastAsia" w:ascii="宋体" w:hAnsi="宋体" w:cs="宋体"/>
          <w:color w:val="000000" w:themeColor="text1"/>
          <w:szCs w:val="21"/>
          <w:highlight w:val="none"/>
          <w14:textFill>
            <w14:solidFill>
              <w14:schemeClr w14:val="tx1"/>
            </w14:solidFill>
          </w14:textFill>
        </w:rPr>
        <w:t xml:space="preserve">。 </w:t>
      </w:r>
    </w:p>
    <w:p w14:paraId="7B49D8D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14.3.2 最终结清证书和支付</w:t>
      </w:r>
    </w:p>
    <w:p w14:paraId="5B0FA0F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（1）发包人完成最终结清申请单的审批并颁发最终结清证书的期限：</w:t>
      </w:r>
      <w:r>
        <w:rPr>
          <w:rFonts w:hint="eastAsia" w:ascii="宋体" w:hAnsi="宋体" w:cs="宋体"/>
          <w:color w:val="000000" w:themeColor="text1"/>
          <w:szCs w:val="21"/>
          <w:highlight w:val="none"/>
          <w:u w:val="single"/>
          <w14:textFill>
            <w14:solidFill>
              <w14:schemeClr w14:val="tx1"/>
            </w14:solidFill>
          </w14:textFill>
        </w:rPr>
        <w:t>发包人应在收到承包人提交的最终结清申请单后14天内完成审批并向承包人颁发最终结清证书  。</w:t>
      </w:r>
    </w:p>
    <w:p w14:paraId="01A00CD0">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（2）发包人完成支付的期限：</w:t>
      </w:r>
      <w:r>
        <w:rPr>
          <w:rFonts w:hint="eastAsia" w:ascii="宋体" w:hAnsi="宋体" w:cs="宋体"/>
          <w:color w:val="000000" w:themeColor="text1"/>
          <w:szCs w:val="21"/>
          <w:highlight w:val="none"/>
          <w:u w:val="single"/>
          <w14:textFill>
            <w14:solidFill>
              <w14:schemeClr w14:val="tx1"/>
            </w14:solidFill>
          </w14:textFill>
        </w:rPr>
        <w:t xml:space="preserve">   详见12.4.1  。</w:t>
      </w:r>
    </w:p>
    <w:p w14:paraId="7418478C">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缺陷责任期与保修</w:t>
      </w:r>
    </w:p>
    <w:p w14:paraId="627DCAB5">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15.1缺陷责任期</w:t>
      </w:r>
    </w:p>
    <w:p w14:paraId="0ED66915">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缺陷责任期的具体期限：</w:t>
      </w:r>
      <w:r>
        <w:rPr>
          <w:rFonts w:hint="eastAsia" w:ascii="宋体" w:hAnsi="宋体" w:cs="宋体"/>
          <w:color w:val="000000" w:themeColor="text1"/>
          <w:szCs w:val="21"/>
          <w:highlight w:val="none"/>
          <w:u w:val="single"/>
          <w14:textFill>
            <w14:solidFill>
              <w14:schemeClr w14:val="tx1"/>
            </w14:solidFill>
          </w14:textFill>
        </w:rPr>
        <w:t xml:space="preserve">  自竣工验收合格之日起24个月</w:t>
      </w:r>
      <w:r>
        <w:rPr>
          <w:rFonts w:hint="eastAsia" w:ascii="宋体" w:hAnsi="宋体" w:cs="宋体"/>
          <w:color w:val="000000" w:themeColor="text1"/>
          <w:szCs w:val="21"/>
          <w:highlight w:val="none"/>
          <w14:textFill>
            <w14:solidFill>
              <w14:schemeClr w14:val="tx1"/>
            </w14:solidFill>
          </w14:textFill>
        </w:rPr>
        <w:t>。</w:t>
      </w:r>
    </w:p>
    <w:p w14:paraId="528A109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 质量保证金</w:t>
      </w:r>
    </w:p>
    <w:p w14:paraId="15AC238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关于是否扣留质量保证金的约定：</w:t>
      </w:r>
      <w:r>
        <w:rPr>
          <w:rFonts w:hint="eastAsia" w:ascii="宋体" w:hAnsi="宋体" w:cs="宋体"/>
          <w:color w:val="000000" w:themeColor="text1"/>
          <w:szCs w:val="21"/>
          <w:highlight w:val="none"/>
          <w:u w:val="single"/>
          <w14:textFill>
            <w14:solidFill>
              <w14:schemeClr w14:val="tx1"/>
            </w14:solidFill>
          </w14:textFill>
        </w:rPr>
        <w:t xml:space="preserve">         否             </w:t>
      </w:r>
      <w:r>
        <w:rPr>
          <w:rFonts w:hint="eastAsia" w:ascii="宋体" w:hAnsi="宋体" w:cs="宋体"/>
          <w:color w:val="000000" w:themeColor="text1"/>
          <w:szCs w:val="21"/>
          <w:highlight w:val="none"/>
          <w14:textFill>
            <w14:solidFill>
              <w14:schemeClr w14:val="tx1"/>
            </w14:solidFill>
          </w14:textFill>
        </w:rPr>
        <w:t>。</w:t>
      </w:r>
    </w:p>
    <w:p w14:paraId="07DC2A1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15.2.1 承包人提供质量保证金的方式</w:t>
      </w:r>
    </w:p>
    <w:p w14:paraId="2446AC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质量保证金采用以下第</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种方式：</w:t>
      </w:r>
    </w:p>
    <w:p w14:paraId="46496BE2">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（1）质量保证金保函，保证金额为：</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 xml:space="preserve">； </w:t>
      </w:r>
    </w:p>
    <w:p w14:paraId="09BC95E5">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u w:val="single"/>
          <w:lang w:val="en-US" w:eastAsia="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%的工程款（审定价）；</w:t>
      </w:r>
    </w:p>
    <w:p w14:paraId="22CF2F09">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（3）其他方式: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14C32A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15.2.2 质量保证金的扣留 </w:t>
      </w:r>
    </w:p>
    <w:p w14:paraId="633F137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质量保证金的扣留采取以下第</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种方式：</w:t>
      </w:r>
    </w:p>
    <w:p w14:paraId="05DAB94A">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（1）在支付工程进度款时逐次扣留，在此情形下，质量保证金的计算基数不包括预付款的支付、扣回以及价格调整的金额；</w:t>
      </w:r>
    </w:p>
    <w:p w14:paraId="330310E5">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（2）工程竣工结算时一次性扣留质量保证金；</w:t>
      </w:r>
    </w:p>
    <w:p w14:paraId="17ABDFD6">
      <w:pPr>
        <w:autoSpaceDE w:val="0"/>
        <w:autoSpaceDN w:val="0"/>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（3）其他扣留方式:</w:t>
      </w:r>
      <w:r>
        <w:rPr>
          <w:rFonts w:hint="eastAsia" w:ascii="宋体" w:hAnsi="宋体" w:cs="宋体"/>
          <w:color w:val="000000" w:themeColor="text1"/>
          <w:kern w:val="0"/>
          <w:szCs w:val="21"/>
          <w:highlight w:val="none"/>
          <w:u w:val="single"/>
          <w14:textFill>
            <w14:solidFill>
              <w14:schemeClr w14:val="tx1"/>
            </w14:solidFill>
          </w14:textFill>
        </w:rPr>
        <w:t>承包人先行交纳工程款结算审定价1.5%的质量保证金（工程保函形式）。</w:t>
      </w:r>
    </w:p>
    <w:p w14:paraId="37B6C286">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关于质量保证金的补充约定：</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795167D7">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15.3保修</w:t>
      </w:r>
    </w:p>
    <w:p w14:paraId="4309A927">
      <w:pPr>
        <w:spacing w:line="360" w:lineRule="auto"/>
        <w:ind w:firstLine="409" w:firstLineChars="195"/>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 保修责任</w:t>
      </w:r>
    </w:p>
    <w:p w14:paraId="64AB155B">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工程保修期为：</w:t>
      </w:r>
      <w:r>
        <w:rPr>
          <w:rFonts w:hint="eastAsia" w:ascii="宋体" w:hAnsi="宋体" w:cs="宋体"/>
          <w:color w:val="000000" w:themeColor="text1"/>
          <w:kern w:val="0"/>
          <w:szCs w:val="21"/>
          <w:highlight w:val="none"/>
          <w:u w:val="single"/>
          <w14:textFill>
            <w14:solidFill>
              <w14:schemeClr w14:val="tx1"/>
            </w14:solidFill>
          </w14:textFill>
        </w:rPr>
        <w:t xml:space="preserve"> 详</w:t>
      </w:r>
      <w:r>
        <w:rPr>
          <w:rFonts w:hint="eastAsia" w:ascii="宋体" w:hAnsi="宋体" w:cs="宋体"/>
          <w:color w:val="000000" w:themeColor="text1"/>
          <w:szCs w:val="21"/>
          <w:highlight w:val="none"/>
          <w:u w:val="single"/>
          <w14:textFill>
            <w14:solidFill>
              <w14:schemeClr w14:val="tx1"/>
            </w14:solidFill>
          </w14:textFill>
        </w:rPr>
        <w:t xml:space="preserve">附件3：工程质量保修书  </w:t>
      </w:r>
      <w:r>
        <w:rPr>
          <w:rFonts w:hint="eastAsia" w:ascii="宋体" w:hAnsi="宋体" w:cs="宋体"/>
          <w:color w:val="000000" w:themeColor="text1"/>
          <w:szCs w:val="21"/>
          <w:highlight w:val="none"/>
          <w14:textFill>
            <w14:solidFill>
              <w14:schemeClr w14:val="tx1"/>
            </w14:solidFill>
          </w14:textFill>
        </w:rPr>
        <w:t>。</w:t>
      </w:r>
    </w:p>
    <w:p w14:paraId="125F3C3F">
      <w:pPr>
        <w:spacing w:line="360" w:lineRule="auto"/>
        <w:ind w:firstLine="409" w:firstLineChars="195"/>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 修复通知</w:t>
      </w:r>
    </w:p>
    <w:p w14:paraId="6A96FDD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承包人收到保修通知并到达工程现场的合理时间：</w:t>
      </w:r>
      <w:r>
        <w:rPr>
          <w:rFonts w:hint="eastAsia" w:ascii="宋体" w:hAnsi="宋体" w:cs="宋体"/>
          <w:color w:val="000000" w:themeColor="text1"/>
          <w:kern w:val="0"/>
          <w:szCs w:val="21"/>
          <w:highlight w:val="none"/>
          <w:u w:val="single"/>
          <w14:textFill>
            <w14:solidFill>
              <w14:schemeClr w14:val="tx1"/>
            </w14:solidFill>
          </w14:textFill>
        </w:rPr>
        <w:t>承包人应当在接到保修通知之日起3天内派人保修。承包人不在约定期限内派人保修的，发包人可以委托他人修理，并从质保金中扣除相应的费用。</w:t>
      </w:r>
    </w:p>
    <w:p w14:paraId="3D955A2E">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违约</w:t>
      </w:r>
    </w:p>
    <w:p w14:paraId="25B16337">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 发包人违约</w:t>
      </w:r>
    </w:p>
    <w:p w14:paraId="2137F9E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16.1.1发包人违约的情形</w:t>
      </w:r>
    </w:p>
    <w:p w14:paraId="7B7B640A">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发包人违约的其他情形：</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47B9D243">
      <w:pPr>
        <w:spacing w:line="360" w:lineRule="auto"/>
        <w:ind w:left="1050" w:hanging="1050" w:hangingChars="5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16.1.2 发包人违约的责任</w:t>
      </w:r>
    </w:p>
    <w:p w14:paraId="3EC42D48">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发包人违约责任的承担方式和计算方法：</w:t>
      </w:r>
    </w:p>
    <w:p w14:paraId="0709EDF0">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2F9CE4E">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646C5010">
      <w:pPr>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Cs w:val="21"/>
          <w:highlight w:val="none"/>
          <w:u w:val="single"/>
          <w14:textFill>
            <w14:solidFill>
              <w14:schemeClr w14:val="tx1"/>
            </w14:solidFill>
          </w14:textFill>
        </w:rPr>
        <w:t>发包人逾期30天内支付合同价款作为本项目的风险计入合同价内，超出30天发包人应按全国银行间同业拆借中心公布的贷款市场报价利率标准向承包人支付利息。</w:t>
      </w:r>
    </w:p>
    <w:p w14:paraId="2A486BD4">
      <w:pPr>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375D5AB7">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136DE8E3">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（5）因发包人违反合同约定造成暂停施工的违约责任：</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7A8C0E19">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6A05D9C7">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7D809B8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因发包人违约解除合同</w:t>
      </w:r>
    </w:p>
    <w:p w14:paraId="49DA9980">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承包人按16.1.1项〔发包人违约的情形〕约定暂停施工满</w:t>
      </w:r>
      <w:r>
        <w:rPr>
          <w:rFonts w:hint="eastAsia" w:ascii="宋体" w:hAnsi="宋体" w:cs="宋体"/>
          <w:color w:val="000000" w:themeColor="text1"/>
          <w:kern w:val="0"/>
          <w:szCs w:val="21"/>
          <w:highlight w:val="none"/>
          <w:u w:val="single"/>
          <w14:textFill>
            <w14:solidFill>
              <w14:schemeClr w14:val="tx1"/>
            </w14:solidFill>
          </w14:textFill>
        </w:rPr>
        <w:t xml:space="preserve"> 28 </w:t>
      </w:r>
      <w:r>
        <w:rPr>
          <w:rFonts w:hint="eastAsia" w:ascii="宋体" w:hAnsi="宋体" w:cs="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623FA43B">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承包人违约</w:t>
      </w:r>
    </w:p>
    <w:p w14:paraId="3E8C5861">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16.2.1 承包人违约的情形</w:t>
      </w:r>
    </w:p>
    <w:p w14:paraId="29275F20">
      <w:pPr>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承包人违约的其他情形：</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667918F4">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16.2.2承包人违约的责任</w:t>
      </w:r>
    </w:p>
    <w:p w14:paraId="4EBF29AC">
      <w:pPr>
        <w:spacing w:line="360" w:lineRule="auto"/>
        <w:ind w:right="105" w:rightChars="50" w:firstLine="308" w:firstLineChars="147"/>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承包人违约责任的承担方式和计算方法：</w:t>
      </w:r>
    </w:p>
    <w:p w14:paraId="16AE8DF1">
      <w:pPr>
        <w:spacing w:line="36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418823F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16.2.3 因承包人违约解除合同</w:t>
      </w:r>
    </w:p>
    <w:p w14:paraId="1ED81378">
      <w:pPr>
        <w:spacing w:before="120" w:after="120"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关于承包人违约解除合同的特别约定：</w:t>
      </w:r>
      <w:r>
        <w:rPr>
          <w:rFonts w:hint="eastAsia" w:ascii="宋体" w:hAnsi="宋体" w:cs="宋体"/>
          <w:color w:val="000000" w:themeColor="text1"/>
          <w:szCs w:val="21"/>
          <w:highlight w:val="none"/>
          <w:u w:val="single"/>
          <w14:textFill>
            <w14:solidFill>
              <w14:schemeClr w14:val="tx1"/>
            </w14:solidFill>
          </w14:textFill>
        </w:rPr>
        <w:t>承包人将本工程转包分包的，发包人可以立即解除本合同并要求承包人向发包人支付本合同价20%的违约金。</w:t>
      </w:r>
    </w:p>
    <w:p w14:paraId="626FB58A">
      <w:pPr>
        <w:spacing w:before="120" w:after="12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color w:val="000000" w:themeColor="text1"/>
          <w:kern w:val="0"/>
          <w:szCs w:val="21"/>
          <w:highlight w:val="none"/>
          <w:u w:val="single"/>
          <w14:textFill>
            <w14:solidFill>
              <w14:schemeClr w14:val="tx1"/>
            </w14:solidFill>
          </w14:textFill>
        </w:rPr>
        <w:t xml:space="preserve">        /         </w:t>
      </w:r>
      <w:r>
        <w:rPr>
          <w:rFonts w:hint="eastAsia" w:ascii="宋体" w:hAnsi="宋体" w:cs="宋体"/>
          <w:color w:val="000000" w:themeColor="text1"/>
          <w:kern w:val="0"/>
          <w:szCs w:val="21"/>
          <w:highlight w:val="none"/>
          <w14:textFill>
            <w14:solidFill>
              <w14:schemeClr w14:val="tx1"/>
            </w14:solidFill>
          </w14:textFill>
        </w:rPr>
        <w:t>。</w:t>
      </w:r>
    </w:p>
    <w:p w14:paraId="72944BE4">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17. 不可抗力 </w:t>
      </w:r>
    </w:p>
    <w:p w14:paraId="3E306516">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不可抗力的确认</w:t>
      </w:r>
    </w:p>
    <w:p w14:paraId="61A2CF30">
      <w:pPr>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highlight w:val="none"/>
          <w:u w:val="single"/>
          <w14:textFill>
            <w14:solidFill>
              <w14:schemeClr w14:val="tx1"/>
            </w14:solidFill>
          </w14:textFill>
        </w:rPr>
        <w:t>日降雨量大于100MM以上持续三天的暴雨、10~12级以上台风、5级以上的地震。</w:t>
      </w:r>
    </w:p>
    <w:p w14:paraId="3DF3483E">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因不可抗力解除合同</w:t>
      </w:r>
    </w:p>
    <w:p w14:paraId="39274A4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合同解除后，发包人应在商定或确定发包人应支付款项后</w:t>
      </w:r>
      <w:r>
        <w:rPr>
          <w:rFonts w:hint="eastAsia" w:ascii="宋体" w:hAnsi="宋体" w:cs="宋体"/>
          <w:color w:val="000000" w:themeColor="text1"/>
          <w:szCs w:val="21"/>
          <w:highlight w:val="none"/>
          <w:u w:val="single"/>
          <w14:textFill>
            <w14:solidFill>
              <w14:schemeClr w14:val="tx1"/>
            </w14:solidFill>
          </w14:textFill>
        </w:rPr>
        <w:t xml:space="preserve"> 14 </w:t>
      </w:r>
      <w:r>
        <w:rPr>
          <w:rFonts w:hint="eastAsia" w:ascii="宋体" w:hAnsi="宋体" w:cs="宋体"/>
          <w:color w:val="000000" w:themeColor="text1"/>
          <w:szCs w:val="21"/>
          <w:highlight w:val="none"/>
          <w14:textFill>
            <w14:solidFill>
              <w14:schemeClr w14:val="tx1"/>
            </w14:solidFill>
          </w14:textFill>
        </w:rPr>
        <w:t>天内完成款项的支付。</w:t>
      </w:r>
    </w:p>
    <w:p w14:paraId="3358E114">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 保险</w:t>
      </w:r>
    </w:p>
    <w:p w14:paraId="73BF95F4">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 工程保险</w:t>
      </w:r>
    </w:p>
    <w:p w14:paraId="17E89BB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关于工程保险的特别约定：</w:t>
      </w:r>
      <w:r>
        <w:rPr>
          <w:rFonts w:hint="eastAsia" w:ascii="宋体" w:hAnsi="宋体" w:cs="宋体"/>
          <w:color w:val="000000" w:themeColor="text1"/>
          <w:szCs w:val="21"/>
          <w:highlight w:val="none"/>
          <w:u w:val="single"/>
          <w14:textFill>
            <w14:solidFill>
              <w14:schemeClr w14:val="tx1"/>
            </w14:solidFill>
          </w14:textFill>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51AB834A">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 其他保险</w:t>
      </w:r>
    </w:p>
    <w:p w14:paraId="3BD8A1B9">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关于其他保险的约定：</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承包人必须依照法律规定参保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00C10902">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承包人是否应为其施工设备等办理财产保险：</w:t>
      </w:r>
      <w:r>
        <w:rPr>
          <w:rFonts w:hint="eastAsia" w:ascii="宋体" w:hAnsi="宋体" w:cs="宋体"/>
          <w:color w:val="000000" w:themeColor="text1"/>
          <w:szCs w:val="21"/>
          <w:highlight w:val="none"/>
          <w:u w:val="single"/>
          <w14:textFill>
            <w14:solidFill>
              <w14:schemeClr w14:val="tx1"/>
            </w14:solidFill>
          </w14:textFill>
        </w:rPr>
        <w:t xml:space="preserve">     是      </w:t>
      </w:r>
      <w:r>
        <w:rPr>
          <w:rFonts w:hint="eastAsia" w:ascii="宋体" w:hAnsi="宋体" w:cs="宋体"/>
          <w:color w:val="000000" w:themeColor="text1"/>
          <w:szCs w:val="21"/>
          <w:highlight w:val="none"/>
          <w14:textFill>
            <w14:solidFill>
              <w14:schemeClr w14:val="tx1"/>
            </w14:solidFill>
          </w14:textFill>
        </w:rPr>
        <w:t>。</w:t>
      </w:r>
    </w:p>
    <w:p w14:paraId="08833A31">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 通知义务</w:t>
      </w:r>
    </w:p>
    <w:p w14:paraId="2D5C2093">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关于变更保险合同时的通知义务的约定：</w:t>
      </w:r>
      <w:r>
        <w:rPr>
          <w:rFonts w:hint="eastAsia" w:ascii="宋体" w:hAnsi="宋体" w:cs="宋体"/>
          <w:color w:val="000000" w:themeColor="text1"/>
          <w:szCs w:val="21"/>
          <w:highlight w:val="none"/>
          <w:u w:val="single"/>
          <w14:textFill>
            <w14:solidFill>
              <w14:schemeClr w14:val="tx1"/>
            </w14:solidFill>
          </w14:textFill>
        </w:rPr>
        <w:t xml:space="preserve">     按通用条款  </w:t>
      </w:r>
      <w:r>
        <w:rPr>
          <w:rFonts w:hint="eastAsia" w:ascii="宋体" w:hAnsi="宋体" w:cs="宋体"/>
          <w:color w:val="000000" w:themeColor="text1"/>
          <w:szCs w:val="21"/>
          <w:highlight w:val="none"/>
          <w14:textFill>
            <w14:solidFill>
              <w14:schemeClr w14:val="tx1"/>
            </w14:solidFill>
          </w14:textFill>
        </w:rPr>
        <w:t>。</w:t>
      </w:r>
    </w:p>
    <w:p w14:paraId="425A8447">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 争议解决</w:t>
      </w:r>
    </w:p>
    <w:p w14:paraId="259163F6">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 争议评审</w:t>
      </w:r>
    </w:p>
    <w:p w14:paraId="55B48D29">
      <w:pPr>
        <w:spacing w:line="360" w:lineRule="auto"/>
        <w:ind w:left="149" w:leftChars="71" w:firstLine="315" w:firstLineChars="15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Cs w:val="21"/>
          <w:highlight w:val="none"/>
          <w:u w:val="single"/>
          <w14:textFill>
            <w14:solidFill>
              <w14:schemeClr w14:val="tx1"/>
            </w14:solidFill>
          </w14:textFill>
        </w:rPr>
        <w:t xml:space="preserve">    否    </w:t>
      </w:r>
      <w:r>
        <w:rPr>
          <w:rFonts w:hint="eastAsia" w:ascii="宋体" w:hAnsi="宋体" w:cs="宋体"/>
          <w:color w:val="000000" w:themeColor="text1"/>
          <w:szCs w:val="21"/>
          <w:highlight w:val="none"/>
          <w14:textFill>
            <w14:solidFill>
              <w14:schemeClr w14:val="tx1"/>
            </w14:solidFill>
          </w14:textFill>
        </w:rPr>
        <w:t xml:space="preserve">。  </w:t>
      </w:r>
    </w:p>
    <w:p w14:paraId="0A9851F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19.1.1 争议评审小组的确定</w:t>
      </w:r>
    </w:p>
    <w:p w14:paraId="108D0BB5">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争议评审小组成员的确定：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E06E13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选定争议评审员的期限：</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38FAD93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争议评审小组成员的报酬承担方式：</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A6CE65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其他事项的约定：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0ECD174F">
      <w:pPr>
        <w:autoSpaceDE w:val="0"/>
        <w:autoSpaceDN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19.1.2 争议评审小组的决定</w:t>
      </w:r>
    </w:p>
    <w:p w14:paraId="6D03EFA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合同当事人关于本项的约定：</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p w14:paraId="4B0E2EEA">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19.2仲裁或诉讼</w:t>
      </w:r>
    </w:p>
    <w:p w14:paraId="7A2A9F0C">
      <w:pPr>
        <w:spacing w:after="12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因合同及合同有关事项发生的争议，按下列第</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种方式解决：</w:t>
      </w:r>
    </w:p>
    <w:p w14:paraId="5024799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仲裁委员会申请仲裁；</w:t>
      </w:r>
    </w:p>
    <w:p w14:paraId="225A1F0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（2）向</w:t>
      </w:r>
      <w:r>
        <w:rPr>
          <w:rFonts w:hint="eastAsia" w:ascii="宋体" w:hAnsi="宋体" w:cs="宋体"/>
          <w:color w:val="000000" w:themeColor="text1"/>
          <w:szCs w:val="21"/>
          <w:highlight w:val="none"/>
          <w:u w:val="single"/>
          <w14:textFill>
            <w14:solidFill>
              <w14:schemeClr w14:val="tx1"/>
            </w14:solidFill>
          </w14:textFill>
        </w:rPr>
        <w:t xml:space="preserve">     工程所在地    </w:t>
      </w:r>
      <w:r>
        <w:rPr>
          <w:rFonts w:hint="eastAsia" w:ascii="宋体" w:hAnsi="宋体" w:cs="宋体"/>
          <w:color w:val="000000" w:themeColor="text1"/>
          <w:szCs w:val="21"/>
          <w:highlight w:val="none"/>
          <w14:textFill>
            <w14:solidFill>
              <w14:schemeClr w14:val="tx1"/>
            </w14:solidFill>
          </w14:textFill>
        </w:rPr>
        <w:t>人民法院起诉。</w:t>
      </w:r>
    </w:p>
    <w:p w14:paraId="766522B6">
      <w:pPr>
        <w:pStyle w:val="5"/>
        <w:tabs>
          <w:tab w:val="left" w:pos="1575"/>
          <w:tab w:val="left" w:pos="1680"/>
          <w:tab w:val="left" w:pos="1771"/>
          <w:tab w:val="left" w:pos="1995"/>
          <w:tab w:val="left" w:pos="2100"/>
          <w:tab w:val="clear" w:pos="864"/>
        </w:tabs>
        <w:spacing w:before="120" w:after="12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20.补充条款 </w:t>
      </w:r>
    </w:p>
    <w:p w14:paraId="20F191C9">
      <w:pPr>
        <w:spacing w:line="360" w:lineRule="auto"/>
        <w:ind w:firstLine="413" w:firstLineChars="196"/>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20.1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6E72949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14:textFill>
            <w14:solidFill>
              <w14:schemeClr w14:val="tx1"/>
            </w14:solidFill>
          </w14:textFill>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w:t>
      </w:r>
      <w:r>
        <w:rPr>
          <w:rFonts w:hint="eastAsia" w:ascii="宋体" w:hAnsi="宋体" w:cs="宋体"/>
          <w:color w:val="000000" w:themeColor="text1"/>
          <w:szCs w:val="21"/>
          <w:highlight w:val="none"/>
          <w:lang w:val="en-US" w:eastAsia="zh-CN"/>
          <w14:textFill>
            <w14:solidFill>
              <w14:schemeClr w14:val="tx1"/>
            </w14:solidFill>
          </w14:textFill>
        </w:rPr>
        <w:t>管理</w:t>
      </w:r>
      <w:r>
        <w:rPr>
          <w:rFonts w:hint="eastAsia" w:ascii="宋体" w:hAnsi="宋体" w:cs="宋体"/>
          <w:color w:val="000000" w:themeColor="text1"/>
          <w:szCs w:val="21"/>
          <w:highlight w:val="none"/>
          <w14:textFill>
            <w14:solidFill>
              <w14:schemeClr w14:val="tx1"/>
            </w14:solidFill>
          </w14:textFill>
        </w:rPr>
        <w:t>，发包人有权要求其加强管理，调整充实力量，承包人必须接受。当上述措施仍无效时，发包人可单方面解除合同，并要求承包人支付本合同价10%的违约金。</w:t>
      </w:r>
    </w:p>
    <w:p w14:paraId="3CBC985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2A2D0FC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1DC24A4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20.5水源、电源接入点位置由发包人指定，从接入点至施工现场使用点的管线费用等计入本次费率，水、电费用在竣工结算审计完成并资料归档后10天内按结算审定价的千分之七交发包人。承包人应充分考虑停电因素，因停电而造成自发电费用应包含在合同价中，同时工期不得顺延。拆除及建筑垃圾清运处置费用由承包人费用包干，已包含在合同价中。</w:t>
      </w:r>
    </w:p>
    <w:p w14:paraId="5AF4F53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做好施工组织设计，尽量减少对采购人的影响。随时做好保洁工作。</w:t>
      </w:r>
    </w:p>
    <w:p w14:paraId="026F573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施工过程中必须保证人员安全和环境整洁，施工人员夜间不允许在中心住宿。</w:t>
      </w:r>
    </w:p>
    <w:p w14:paraId="0471502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承包人在施工前应提供主要材料的样品，经发包人认可后方可进场施工。</w:t>
      </w:r>
    </w:p>
    <w:p w14:paraId="0A1C3E4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注意已施工完成的工程成品保护，发生损坏的由承包人自行负责维修。</w:t>
      </w:r>
    </w:p>
    <w:p w14:paraId="788E52B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由于施工区域环境的特殊性，当天拆除及产生的建筑垃圾第二天清运出去，确保施工周边干净整洁。</w:t>
      </w:r>
    </w:p>
    <w:p w14:paraId="07094AF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 xml:space="preserve"> 服从发包人管理，按照垃圾分类要求每天及时清运（时间要求根据项目特点确定），责任自担、费用自理，如未按要求清运垃圾的，由发包人自行委托清理，产生费用在履约保证金中扣除。</w:t>
      </w:r>
    </w:p>
    <w:p w14:paraId="0A8E007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4B465B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17AEF5D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E19590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1D7A007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1A5D6344">
      <w:pPr>
        <w:snapToGri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附件</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协议书附件：</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附件1：承包人承揽工程项目一览表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附件2：发包人供应材料设备一览表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附件3：工程质量保修书</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附件4：主要建设工程文件目录</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附件5：承包人用于本工程施工的机械设备表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附件6：承包人主要施工管理人员表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附件7：分包人主要施工管理人员表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附件8：暂估价一览表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附件9：保密协议</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附件10：廉洁协议书附件</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t>附件11：施工单位评价表</w:t>
      </w:r>
      <w:r>
        <w:rPr>
          <w:rFonts w:hint="eastAsia" w:ascii="宋体" w:hAnsi="宋体" w:cs="宋体"/>
          <w:color w:val="000000" w:themeColor="text1"/>
          <w:szCs w:val="21"/>
          <w:highlight w:val="none"/>
          <w14:textFill>
            <w14:solidFill>
              <w14:schemeClr w14:val="tx1"/>
            </w14:solidFill>
          </w14:textFill>
        </w:rPr>
        <w:cr/>
      </w:r>
      <w:r>
        <w:rPr>
          <w:rFonts w:hint="eastAsia" w:ascii="宋体" w:hAnsi="宋体" w:cs="宋体"/>
          <w:color w:val="000000" w:themeColor="text1"/>
          <w:szCs w:val="21"/>
          <w:highlight w:val="none"/>
          <w14:textFill>
            <w14:solidFill>
              <w14:schemeClr w14:val="tx1"/>
            </w14:solidFill>
          </w14:textFill>
        </w:rPr>
        <w:cr/>
      </w:r>
    </w:p>
    <w:p w14:paraId="134547D0">
      <w:pPr>
        <w:spacing w:before="120" w:beforeLines="50" w:after="120" w:afterLines="50" w:line="360" w:lineRule="auto"/>
        <w:jc w:val="left"/>
        <w:rPr>
          <w:rFonts w:hint="eastAsia" w:ascii="宋体" w:hAnsi="宋体" w:cs="宋体"/>
          <w:color w:val="000000" w:themeColor="text1"/>
          <w:szCs w:val="21"/>
          <w:highlight w:val="none"/>
          <w:u w:val="single"/>
          <w14:textFill>
            <w14:solidFill>
              <w14:schemeClr w14:val="tx1"/>
            </w14:solidFill>
          </w14:textFill>
        </w:rPr>
        <w:sectPr>
          <w:pgSz w:w="11906" w:h="16838"/>
          <w:pgMar w:top="1418" w:right="1531" w:bottom="1418" w:left="1554" w:header="851" w:footer="992" w:gutter="0"/>
          <w:cols w:space="720" w:num="1"/>
          <w:titlePg/>
          <w:docGrid w:linePitch="312" w:charSpace="0"/>
        </w:sectPr>
      </w:pPr>
      <w:bookmarkStart w:id="454" w:name="_Toc249091536"/>
      <w:bookmarkStart w:id="455" w:name="_Toc534620509"/>
    </w:p>
    <w:p w14:paraId="5CD9AC09">
      <w:pPr>
        <w:spacing w:before="120" w:beforeLines="50" w:after="120" w:afterLines="50"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附件1：</w:t>
      </w:r>
    </w:p>
    <w:p w14:paraId="25A9AC90">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A760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94DDB3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单位工程名称</w:t>
            </w:r>
          </w:p>
        </w:tc>
        <w:tc>
          <w:tcPr>
            <w:tcW w:w="1843" w:type="dxa"/>
            <w:tcBorders>
              <w:top w:val="single" w:color="auto" w:sz="12" w:space="0"/>
              <w:bottom w:val="double" w:color="auto" w:sz="6" w:space="0"/>
            </w:tcBorders>
            <w:vAlign w:val="center"/>
          </w:tcPr>
          <w:p w14:paraId="3AE0A594">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建设规模</w:t>
            </w:r>
          </w:p>
        </w:tc>
        <w:tc>
          <w:tcPr>
            <w:tcW w:w="1417" w:type="dxa"/>
            <w:tcBorders>
              <w:top w:val="single" w:color="auto" w:sz="12" w:space="0"/>
              <w:bottom w:val="double" w:color="auto" w:sz="6" w:space="0"/>
            </w:tcBorders>
            <w:vAlign w:val="center"/>
          </w:tcPr>
          <w:p w14:paraId="573CE054">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建筑面积(平方米)</w:t>
            </w:r>
          </w:p>
        </w:tc>
        <w:tc>
          <w:tcPr>
            <w:tcW w:w="2410" w:type="dxa"/>
            <w:tcBorders>
              <w:top w:val="single" w:color="auto" w:sz="12" w:space="0"/>
              <w:bottom w:val="double" w:color="auto" w:sz="6" w:space="0"/>
            </w:tcBorders>
            <w:vAlign w:val="center"/>
          </w:tcPr>
          <w:p w14:paraId="5576CDE2">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结构形式</w:t>
            </w:r>
          </w:p>
        </w:tc>
        <w:tc>
          <w:tcPr>
            <w:tcW w:w="850" w:type="dxa"/>
            <w:tcBorders>
              <w:top w:val="single" w:color="auto" w:sz="12" w:space="0"/>
              <w:bottom w:val="double" w:color="auto" w:sz="6" w:space="0"/>
            </w:tcBorders>
            <w:vAlign w:val="center"/>
          </w:tcPr>
          <w:p w14:paraId="49C528F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层数</w:t>
            </w:r>
          </w:p>
        </w:tc>
        <w:tc>
          <w:tcPr>
            <w:tcW w:w="1560" w:type="dxa"/>
            <w:tcBorders>
              <w:top w:val="single" w:color="auto" w:sz="12" w:space="0"/>
              <w:bottom w:val="double" w:color="auto" w:sz="6" w:space="0"/>
            </w:tcBorders>
            <w:vAlign w:val="center"/>
          </w:tcPr>
          <w:p w14:paraId="2BC2ACE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生产能力</w:t>
            </w:r>
          </w:p>
        </w:tc>
        <w:tc>
          <w:tcPr>
            <w:tcW w:w="2126" w:type="dxa"/>
            <w:tcBorders>
              <w:top w:val="single" w:color="auto" w:sz="12" w:space="0"/>
              <w:bottom w:val="double" w:color="auto" w:sz="6" w:space="0"/>
            </w:tcBorders>
            <w:vAlign w:val="center"/>
          </w:tcPr>
          <w:p w14:paraId="66710EA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设备安装内容</w:t>
            </w:r>
          </w:p>
        </w:tc>
        <w:tc>
          <w:tcPr>
            <w:tcW w:w="1417" w:type="dxa"/>
            <w:tcBorders>
              <w:top w:val="single" w:color="auto" w:sz="12" w:space="0"/>
              <w:bottom w:val="double" w:color="auto" w:sz="6" w:space="0"/>
            </w:tcBorders>
            <w:vAlign w:val="center"/>
          </w:tcPr>
          <w:p w14:paraId="1A4D42D1">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合同价格（元）</w:t>
            </w:r>
          </w:p>
        </w:tc>
        <w:tc>
          <w:tcPr>
            <w:tcW w:w="851" w:type="dxa"/>
            <w:tcBorders>
              <w:top w:val="single" w:color="auto" w:sz="12" w:space="0"/>
              <w:bottom w:val="double" w:color="auto" w:sz="6" w:space="0"/>
            </w:tcBorders>
            <w:vAlign w:val="center"/>
          </w:tcPr>
          <w:p w14:paraId="21090D57">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开工日期</w:t>
            </w:r>
          </w:p>
        </w:tc>
        <w:tc>
          <w:tcPr>
            <w:tcW w:w="850" w:type="dxa"/>
            <w:tcBorders>
              <w:top w:val="single" w:color="auto" w:sz="12" w:space="0"/>
              <w:bottom w:val="double" w:color="auto" w:sz="6" w:space="0"/>
            </w:tcBorders>
            <w:vAlign w:val="center"/>
          </w:tcPr>
          <w:p w14:paraId="73518C08">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竣工日期</w:t>
            </w:r>
          </w:p>
        </w:tc>
      </w:tr>
      <w:tr w14:paraId="78DA0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3E39F667">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double" w:color="auto" w:sz="6" w:space="0"/>
              <w:bottom w:val="single" w:color="auto" w:sz="6" w:space="0"/>
            </w:tcBorders>
            <w:vAlign w:val="center"/>
          </w:tcPr>
          <w:p w14:paraId="50AE9D4A">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double" w:color="auto" w:sz="6" w:space="0"/>
              <w:bottom w:val="single" w:color="auto" w:sz="6" w:space="0"/>
            </w:tcBorders>
            <w:vAlign w:val="center"/>
          </w:tcPr>
          <w:p w14:paraId="55D511D9">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double" w:color="auto" w:sz="6" w:space="0"/>
              <w:bottom w:val="single" w:color="auto" w:sz="6" w:space="0"/>
            </w:tcBorders>
            <w:vAlign w:val="center"/>
          </w:tcPr>
          <w:p w14:paraId="6A1A963C">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190264ED">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double" w:color="auto" w:sz="6" w:space="0"/>
              <w:bottom w:val="single" w:color="auto" w:sz="6" w:space="0"/>
            </w:tcBorders>
            <w:vAlign w:val="center"/>
          </w:tcPr>
          <w:p w14:paraId="0BE68582">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double" w:color="auto" w:sz="6" w:space="0"/>
              <w:bottom w:val="single" w:color="auto" w:sz="6" w:space="0"/>
            </w:tcBorders>
            <w:vAlign w:val="center"/>
          </w:tcPr>
          <w:p w14:paraId="259C828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double" w:color="auto" w:sz="6" w:space="0"/>
              <w:bottom w:val="single" w:color="auto" w:sz="6" w:space="0"/>
            </w:tcBorders>
            <w:vAlign w:val="center"/>
          </w:tcPr>
          <w:p w14:paraId="0049292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11BC6D0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04B041D4">
            <w:pPr>
              <w:pStyle w:val="23"/>
              <w:keepNext/>
              <w:ind w:left="63" w:right="63"/>
              <w:rPr>
                <w:rFonts w:hint="eastAsia" w:hAnsi="宋体" w:cs="宋体"/>
                <w:color w:val="000000" w:themeColor="text1"/>
                <w:sz w:val="21"/>
                <w:highlight w:val="none"/>
                <w14:textFill>
                  <w14:solidFill>
                    <w14:schemeClr w14:val="tx1"/>
                  </w14:solidFill>
                </w14:textFill>
              </w:rPr>
            </w:pPr>
          </w:p>
        </w:tc>
      </w:tr>
      <w:tr w14:paraId="1FB25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EB37C4A">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26B4174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65ECA918">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431FFC6C">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3D239AFE">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19FDE15C">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3BBB4D28">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1B8BBCF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5ADE1E5C">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163F9135">
            <w:pPr>
              <w:pStyle w:val="23"/>
              <w:keepNext/>
              <w:ind w:left="63" w:right="63"/>
              <w:rPr>
                <w:rFonts w:hint="eastAsia" w:hAnsi="宋体" w:cs="宋体"/>
                <w:color w:val="000000" w:themeColor="text1"/>
                <w:sz w:val="21"/>
                <w:highlight w:val="none"/>
                <w14:textFill>
                  <w14:solidFill>
                    <w14:schemeClr w14:val="tx1"/>
                  </w14:solidFill>
                </w14:textFill>
              </w:rPr>
            </w:pPr>
          </w:p>
        </w:tc>
      </w:tr>
      <w:tr w14:paraId="1F68C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732A1E4">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0C797768">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2AE68083">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67DCF01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21F4702A">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397FB6C0">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7392C62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60C7CCC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6C080AF7">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0B999EAB">
            <w:pPr>
              <w:pStyle w:val="23"/>
              <w:keepNext/>
              <w:ind w:left="63" w:right="63"/>
              <w:rPr>
                <w:rFonts w:hint="eastAsia" w:hAnsi="宋体" w:cs="宋体"/>
                <w:color w:val="000000" w:themeColor="text1"/>
                <w:sz w:val="21"/>
                <w:highlight w:val="none"/>
                <w14:textFill>
                  <w14:solidFill>
                    <w14:schemeClr w14:val="tx1"/>
                  </w14:solidFill>
                </w14:textFill>
              </w:rPr>
            </w:pPr>
          </w:p>
        </w:tc>
      </w:tr>
      <w:tr w14:paraId="325C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0A1E8E0">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vAlign w:val="center"/>
          </w:tcPr>
          <w:p w14:paraId="2E6FA16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0B8EF56F">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vAlign w:val="center"/>
          </w:tcPr>
          <w:p w14:paraId="066A6C15">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BC1236B">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vAlign w:val="center"/>
          </w:tcPr>
          <w:p w14:paraId="7B7885C7">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vAlign w:val="center"/>
          </w:tcPr>
          <w:p w14:paraId="59B10F3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78A093DA">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43551638">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2423E48">
            <w:pPr>
              <w:pStyle w:val="23"/>
              <w:keepNext/>
              <w:ind w:left="63" w:right="63"/>
              <w:rPr>
                <w:rFonts w:hint="eastAsia" w:hAnsi="宋体" w:cs="宋体"/>
                <w:color w:val="000000" w:themeColor="text1"/>
                <w:sz w:val="21"/>
                <w:highlight w:val="none"/>
                <w14:textFill>
                  <w14:solidFill>
                    <w14:schemeClr w14:val="tx1"/>
                  </w14:solidFill>
                </w14:textFill>
              </w:rPr>
            </w:pPr>
          </w:p>
        </w:tc>
      </w:tr>
      <w:tr w14:paraId="1456F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40915B8">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3B92E63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0D95E867">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4B0181E5">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13E11D2A">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3E28881C">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33FA685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2880FCF0">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77745348">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44ABF807">
            <w:pPr>
              <w:pStyle w:val="23"/>
              <w:keepNext/>
              <w:ind w:left="63" w:right="63"/>
              <w:rPr>
                <w:rFonts w:hint="eastAsia" w:hAnsi="宋体" w:cs="宋体"/>
                <w:color w:val="000000" w:themeColor="text1"/>
                <w:sz w:val="21"/>
                <w:highlight w:val="none"/>
                <w14:textFill>
                  <w14:solidFill>
                    <w14:schemeClr w14:val="tx1"/>
                  </w14:solidFill>
                </w14:textFill>
              </w:rPr>
            </w:pPr>
          </w:p>
        </w:tc>
      </w:tr>
      <w:tr w14:paraId="2C671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24CA60">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vAlign w:val="center"/>
          </w:tcPr>
          <w:p w14:paraId="6674B47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263B3EA6">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vAlign w:val="center"/>
          </w:tcPr>
          <w:p w14:paraId="49DF39D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13BB27FB">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vAlign w:val="center"/>
          </w:tcPr>
          <w:p w14:paraId="0DF97C1D">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vAlign w:val="center"/>
          </w:tcPr>
          <w:p w14:paraId="371B134B">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24BFE4E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70BD8F1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3284EE3">
            <w:pPr>
              <w:pStyle w:val="23"/>
              <w:keepNext/>
              <w:ind w:left="63" w:right="63"/>
              <w:rPr>
                <w:rFonts w:hint="eastAsia" w:hAnsi="宋体" w:cs="宋体"/>
                <w:color w:val="000000" w:themeColor="text1"/>
                <w:sz w:val="21"/>
                <w:highlight w:val="none"/>
                <w14:textFill>
                  <w14:solidFill>
                    <w14:schemeClr w14:val="tx1"/>
                  </w14:solidFill>
                </w14:textFill>
              </w:rPr>
            </w:pPr>
          </w:p>
        </w:tc>
      </w:tr>
      <w:tr w14:paraId="7EEBC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AF5CC8D">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12B4F0B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4282D4B3">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3026B06B">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574AC718">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6AC4D5D5">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1C4C3EB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340EF9E0">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3D94E8D5">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14B500C8">
            <w:pPr>
              <w:pStyle w:val="23"/>
              <w:keepNext/>
              <w:ind w:left="63" w:right="63"/>
              <w:rPr>
                <w:rFonts w:hint="eastAsia" w:hAnsi="宋体" w:cs="宋体"/>
                <w:color w:val="000000" w:themeColor="text1"/>
                <w:sz w:val="21"/>
                <w:highlight w:val="none"/>
                <w14:textFill>
                  <w14:solidFill>
                    <w14:schemeClr w14:val="tx1"/>
                  </w14:solidFill>
                </w14:textFill>
              </w:rPr>
            </w:pPr>
          </w:p>
        </w:tc>
      </w:tr>
      <w:tr w14:paraId="65FC1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5DD9BFE">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11B63C1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172CDA09">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2EB55945">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7E2E8946">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5A554122">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13B0953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78581220">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65BC3E9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01BA5FDC">
            <w:pPr>
              <w:pStyle w:val="23"/>
              <w:keepNext/>
              <w:ind w:left="63" w:right="63"/>
              <w:rPr>
                <w:rFonts w:hint="eastAsia" w:hAnsi="宋体" w:cs="宋体"/>
                <w:color w:val="000000" w:themeColor="text1"/>
                <w:sz w:val="21"/>
                <w:highlight w:val="none"/>
                <w14:textFill>
                  <w14:solidFill>
                    <w14:schemeClr w14:val="tx1"/>
                  </w14:solidFill>
                </w14:textFill>
              </w:rPr>
            </w:pPr>
          </w:p>
        </w:tc>
      </w:tr>
      <w:tr w14:paraId="38B48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381D3C7">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vAlign w:val="center"/>
          </w:tcPr>
          <w:p w14:paraId="76A64797">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641564F0">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vAlign w:val="center"/>
          </w:tcPr>
          <w:p w14:paraId="23CE396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97D2C0A">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vAlign w:val="center"/>
          </w:tcPr>
          <w:p w14:paraId="120F4CA2">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vAlign w:val="center"/>
          </w:tcPr>
          <w:p w14:paraId="6FFBA3E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23CB2EC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44CE771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FBC5FD0">
            <w:pPr>
              <w:pStyle w:val="23"/>
              <w:keepNext/>
              <w:ind w:left="63" w:right="63"/>
              <w:rPr>
                <w:rFonts w:hint="eastAsia" w:hAnsi="宋体" w:cs="宋体"/>
                <w:color w:val="000000" w:themeColor="text1"/>
                <w:sz w:val="21"/>
                <w:highlight w:val="none"/>
                <w14:textFill>
                  <w14:solidFill>
                    <w14:schemeClr w14:val="tx1"/>
                  </w14:solidFill>
                </w14:textFill>
              </w:rPr>
            </w:pPr>
          </w:p>
        </w:tc>
      </w:tr>
      <w:tr w14:paraId="5353F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5D6F0B">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tcBorders>
              <w:top w:val="nil"/>
            </w:tcBorders>
            <w:vAlign w:val="center"/>
          </w:tcPr>
          <w:p w14:paraId="1B79A9C7">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2572F44A">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tcBorders>
              <w:top w:val="nil"/>
            </w:tcBorders>
            <w:vAlign w:val="center"/>
          </w:tcPr>
          <w:p w14:paraId="46127733">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4D73C1D5">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tcBorders>
              <w:top w:val="nil"/>
            </w:tcBorders>
            <w:vAlign w:val="center"/>
          </w:tcPr>
          <w:p w14:paraId="6CDFEE34">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tcBorders>
              <w:top w:val="nil"/>
            </w:tcBorders>
            <w:vAlign w:val="center"/>
          </w:tcPr>
          <w:p w14:paraId="65C23B5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tcBorders>
              <w:top w:val="nil"/>
            </w:tcBorders>
            <w:vAlign w:val="center"/>
          </w:tcPr>
          <w:p w14:paraId="676AB17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032846E2">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3B33F53D">
            <w:pPr>
              <w:pStyle w:val="23"/>
              <w:keepNext/>
              <w:ind w:left="63" w:right="63"/>
              <w:rPr>
                <w:rFonts w:hint="eastAsia" w:hAnsi="宋体" w:cs="宋体"/>
                <w:color w:val="000000" w:themeColor="text1"/>
                <w:sz w:val="21"/>
                <w:highlight w:val="none"/>
                <w14:textFill>
                  <w14:solidFill>
                    <w14:schemeClr w14:val="tx1"/>
                  </w14:solidFill>
                </w14:textFill>
              </w:rPr>
            </w:pPr>
          </w:p>
        </w:tc>
      </w:tr>
      <w:tr w14:paraId="776B3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6CF7E2B">
            <w:pPr>
              <w:pStyle w:val="23"/>
              <w:keepNext/>
              <w:ind w:left="63" w:right="63"/>
              <w:rPr>
                <w:rFonts w:hint="eastAsia" w:hAnsi="宋体" w:cs="宋体"/>
                <w:color w:val="000000" w:themeColor="text1"/>
                <w:sz w:val="21"/>
                <w:highlight w:val="none"/>
                <w14:textFill>
                  <w14:solidFill>
                    <w14:schemeClr w14:val="tx1"/>
                  </w14:solidFill>
                </w14:textFill>
              </w:rPr>
            </w:pPr>
          </w:p>
        </w:tc>
        <w:tc>
          <w:tcPr>
            <w:tcW w:w="1843" w:type="dxa"/>
            <w:vAlign w:val="center"/>
          </w:tcPr>
          <w:p w14:paraId="712815C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29D9660A">
            <w:pPr>
              <w:pStyle w:val="23"/>
              <w:keepNext/>
              <w:ind w:left="63" w:right="63"/>
              <w:rPr>
                <w:rFonts w:hint="eastAsia" w:hAnsi="宋体" w:cs="宋体"/>
                <w:color w:val="000000" w:themeColor="text1"/>
                <w:sz w:val="21"/>
                <w:highlight w:val="none"/>
                <w14:textFill>
                  <w14:solidFill>
                    <w14:schemeClr w14:val="tx1"/>
                  </w14:solidFill>
                </w14:textFill>
              </w:rPr>
            </w:pPr>
          </w:p>
        </w:tc>
        <w:tc>
          <w:tcPr>
            <w:tcW w:w="2410" w:type="dxa"/>
            <w:vAlign w:val="center"/>
          </w:tcPr>
          <w:p w14:paraId="142C5E2F">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0525EEAB">
            <w:pPr>
              <w:pStyle w:val="23"/>
              <w:keepNext/>
              <w:ind w:left="63" w:right="63"/>
              <w:rPr>
                <w:rFonts w:hint="eastAsia" w:hAnsi="宋体" w:cs="宋体"/>
                <w:color w:val="000000" w:themeColor="text1"/>
                <w:sz w:val="21"/>
                <w:highlight w:val="none"/>
                <w14:textFill>
                  <w14:solidFill>
                    <w14:schemeClr w14:val="tx1"/>
                  </w14:solidFill>
                </w14:textFill>
              </w:rPr>
            </w:pPr>
          </w:p>
        </w:tc>
        <w:tc>
          <w:tcPr>
            <w:tcW w:w="1560" w:type="dxa"/>
            <w:vAlign w:val="center"/>
          </w:tcPr>
          <w:p w14:paraId="1B41D570">
            <w:pPr>
              <w:pStyle w:val="23"/>
              <w:keepNext/>
              <w:ind w:left="63" w:right="63"/>
              <w:rPr>
                <w:rFonts w:hint="eastAsia" w:hAnsi="宋体" w:cs="宋体"/>
                <w:color w:val="000000" w:themeColor="text1"/>
                <w:sz w:val="21"/>
                <w:highlight w:val="none"/>
                <w14:textFill>
                  <w14:solidFill>
                    <w14:schemeClr w14:val="tx1"/>
                  </w14:solidFill>
                </w14:textFill>
              </w:rPr>
            </w:pPr>
          </w:p>
        </w:tc>
        <w:tc>
          <w:tcPr>
            <w:tcW w:w="2126" w:type="dxa"/>
            <w:vAlign w:val="center"/>
          </w:tcPr>
          <w:p w14:paraId="47A5EFD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7" w:type="dxa"/>
            <w:vAlign w:val="center"/>
          </w:tcPr>
          <w:p w14:paraId="43EE25BA">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222A33A1">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480B5FE9">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7E7691DD">
      <w:pPr>
        <w:spacing w:line="360" w:lineRule="auto"/>
        <w:rPr>
          <w:rFonts w:hint="eastAsia" w:ascii="宋体" w:hAnsi="宋体" w:cs="宋体"/>
          <w:b/>
          <w:color w:val="000000" w:themeColor="text1"/>
          <w:szCs w:val="21"/>
          <w:highlight w:val="none"/>
          <w14:textFill>
            <w14:solidFill>
              <w14:schemeClr w14:val="tx1"/>
            </w14:solidFill>
          </w14:textFill>
        </w:rPr>
        <w:sectPr>
          <w:pgSz w:w="16838" w:h="11906" w:orient="landscape"/>
          <w:pgMar w:top="1554" w:right="1418" w:bottom="1531" w:left="1418" w:header="851" w:footer="992" w:gutter="0"/>
          <w:cols w:space="720" w:num="1"/>
          <w:titlePg/>
          <w:docGrid w:linePitch="312" w:charSpace="0"/>
        </w:sectPr>
      </w:pPr>
    </w:p>
    <w:p w14:paraId="04B8A7E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附件2：</w:t>
      </w:r>
    </w:p>
    <w:p w14:paraId="3B0D5993">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发包人供应材料设备一览表</w:t>
      </w:r>
    </w:p>
    <w:tbl>
      <w:tblPr>
        <w:tblStyle w:val="64"/>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14:paraId="78FEF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A323964">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1276" w:type="dxa"/>
            <w:tcBorders>
              <w:top w:val="single" w:color="auto" w:sz="12" w:space="0"/>
              <w:bottom w:val="double" w:color="auto" w:sz="6" w:space="0"/>
            </w:tcBorders>
            <w:vAlign w:val="center"/>
          </w:tcPr>
          <w:p w14:paraId="43D074C4">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材料、设备品种</w:t>
            </w:r>
          </w:p>
        </w:tc>
        <w:tc>
          <w:tcPr>
            <w:tcW w:w="1418" w:type="dxa"/>
            <w:tcBorders>
              <w:top w:val="single" w:color="auto" w:sz="12" w:space="0"/>
              <w:bottom w:val="double" w:color="auto" w:sz="6" w:space="0"/>
            </w:tcBorders>
            <w:vAlign w:val="center"/>
          </w:tcPr>
          <w:p w14:paraId="2F1C48F6">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规格型号</w:t>
            </w:r>
          </w:p>
        </w:tc>
        <w:tc>
          <w:tcPr>
            <w:tcW w:w="940" w:type="dxa"/>
            <w:tcBorders>
              <w:top w:val="single" w:color="auto" w:sz="12" w:space="0"/>
              <w:bottom w:val="double" w:color="auto" w:sz="6" w:space="0"/>
            </w:tcBorders>
            <w:vAlign w:val="center"/>
          </w:tcPr>
          <w:p w14:paraId="6B27E353">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w:t>
            </w:r>
          </w:p>
        </w:tc>
        <w:tc>
          <w:tcPr>
            <w:tcW w:w="851" w:type="dxa"/>
            <w:tcBorders>
              <w:top w:val="single" w:color="auto" w:sz="12" w:space="0"/>
              <w:bottom w:val="double" w:color="auto" w:sz="6" w:space="0"/>
            </w:tcBorders>
            <w:vAlign w:val="center"/>
          </w:tcPr>
          <w:p w14:paraId="7448DEC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c>
          <w:tcPr>
            <w:tcW w:w="1044" w:type="dxa"/>
            <w:tcBorders>
              <w:top w:val="single" w:color="auto" w:sz="12" w:space="0"/>
              <w:bottom w:val="double" w:color="auto" w:sz="6" w:space="0"/>
            </w:tcBorders>
            <w:vAlign w:val="center"/>
          </w:tcPr>
          <w:p w14:paraId="2A98AE8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单价（元）</w:t>
            </w:r>
          </w:p>
        </w:tc>
        <w:tc>
          <w:tcPr>
            <w:tcW w:w="1184" w:type="dxa"/>
            <w:tcBorders>
              <w:top w:val="single" w:color="auto" w:sz="12" w:space="0"/>
              <w:bottom w:val="double" w:color="auto" w:sz="6" w:space="0"/>
            </w:tcBorders>
            <w:vAlign w:val="center"/>
          </w:tcPr>
          <w:p w14:paraId="3E6D1ABC">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质量等级</w:t>
            </w:r>
          </w:p>
        </w:tc>
        <w:tc>
          <w:tcPr>
            <w:tcW w:w="850" w:type="dxa"/>
            <w:tcBorders>
              <w:top w:val="single" w:color="auto" w:sz="12" w:space="0"/>
              <w:bottom w:val="double" w:color="auto" w:sz="6" w:space="0"/>
            </w:tcBorders>
            <w:vAlign w:val="center"/>
          </w:tcPr>
          <w:p w14:paraId="7AA76B05">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供应时间</w:t>
            </w:r>
          </w:p>
        </w:tc>
        <w:tc>
          <w:tcPr>
            <w:tcW w:w="1296" w:type="dxa"/>
            <w:tcBorders>
              <w:top w:val="single" w:color="auto" w:sz="12" w:space="0"/>
              <w:bottom w:val="double" w:color="auto" w:sz="6" w:space="0"/>
            </w:tcBorders>
            <w:vAlign w:val="center"/>
          </w:tcPr>
          <w:p w14:paraId="03C19F06">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送达地点</w:t>
            </w:r>
          </w:p>
        </w:tc>
        <w:tc>
          <w:tcPr>
            <w:tcW w:w="830" w:type="dxa"/>
            <w:tcBorders>
              <w:top w:val="single" w:color="auto" w:sz="12" w:space="0"/>
              <w:bottom w:val="double" w:color="auto" w:sz="6" w:space="0"/>
            </w:tcBorders>
            <w:vAlign w:val="center"/>
          </w:tcPr>
          <w:p w14:paraId="35FE5490">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备注</w:t>
            </w:r>
          </w:p>
        </w:tc>
      </w:tr>
      <w:tr w14:paraId="15707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6896A896">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double" w:color="auto" w:sz="6" w:space="0"/>
              <w:bottom w:val="single" w:color="auto" w:sz="6" w:space="0"/>
            </w:tcBorders>
            <w:vAlign w:val="center"/>
          </w:tcPr>
          <w:p w14:paraId="76CE750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double" w:color="auto" w:sz="6" w:space="0"/>
              <w:bottom w:val="single" w:color="auto" w:sz="6" w:space="0"/>
            </w:tcBorders>
            <w:vAlign w:val="center"/>
          </w:tcPr>
          <w:p w14:paraId="696D8FDF">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tcBorders>
              <w:top w:val="double" w:color="auto" w:sz="6" w:space="0"/>
              <w:bottom w:val="single" w:color="auto" w:sz="6" w:space="0"/>
            </w:tcBorders>
            <w:vAlign w:val="center"/>
          </w:tcPr>
          <w:p w14:paraId="2B354C8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36C5D42D">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tcBorders>
              <w:top w:val="double" w:color="auto" w:sz="6" w:space="0"/>
              <w:bottom w:val="single" w:color="auto" w:sz="6" w:space="0"/>
            </w:tcBorders>
            <w:vAlign w:val="center"/>
          </w:tcPr>
          <w:p w14:paraId="5E6982DC">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tcBorders>
              <w:top w:val="double" w:color="auto" w:sz="6" w:space="0"/>
              <w:bottom w:val="single" w:color="auto" w:sz="6" w:space="0"/>
            </w:tcBorders>
            <w:vAlign w:val="center"/>
          </w:tcPr>
          <w:p w14:paraId="10CE1AD3">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4DE7CF84">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tcBorders>
              <w:top w:val="double" w:color="auto" w:sz="6" w:space="0"/>
              <w:bottom w:val="single" w:color="auto" w:sz="6" w:space="0"/>
            </w:tcBorders>
            <w:vAlign w:val="center"/>
          </w:tcPr>
          <w:p w14:paraId="5110E400">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tcBorders>
              <w:top w:val="double" w:color="auto" w:sz="6" w:space="0"/>
              <w:bottom w:val="single" w:color="auto" w:sz="6" w:space="0"/>
            </w:tcBorders>
            <w:vAlign w:val="center"/>
          </w:tcPr>
          <w:p w14:paraId="1007C72B">
            <w:pPr>
              <w:pStyle w:val="23"/>
              <w:keepNext/>
              <w:ind w:left="63" w:right="63"/>
              <w:rPr>
                <w:rFonts w:hint="eastAsia" w:hAnsi="宋体" w:cs="宋体"/>
                <w:color w:val="000000" w:themeColor="text1"/>
                <w:sz w:val="21"/>
                <w:highlight w:val="none"/>
                <w14:textFill>
                  <w14:solidFill>
                    <w14:schemeClr w14:val="tx1"/>
                  </w14:solidFill>
                </w14:textFill>
              </w:rPr>
            </w:pPr>
          </w:p>
        </w:tc>
      </w:tr>
      <w:tr w14:paraId="11376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69494BB">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nil"/>
            </w:tcBorders>
            <w:vAlign w:val="center"/>
          </w:tcPr>
          <w:p w14:paraId="5D1A7D5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nil"/>
            </w:tcBorders>
            <w:vAlign w:val="center"/>
          </w:tcPr>
          <w:p w14:paraId="5C4716F2">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tcBorders>
              <w:top w:val="nil"/>
            </w:tcBorders>
            <w:vAlign w:val="center"/>
          </w:tcPr>
          <w:p w14:paraId="2E481F6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1FEA6673">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tcBorders>
              <w:top w:val="nil"/>
            </w:tcBorders>
            <w:vAlign w:val="center"/>
          </w:tcPr>
          <w:p w14:paraId="7E69190C">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tcBorders>
              <w:top w:val="nil"/>
            </w:tcBorders>
            <w:vAlign w:val="center"/>
          </w:tcPr>
          <w:p w14:paraId="20F2E84F">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21C6D76C">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tcBorders>
              <w:top w:val="nil"/>
            </w:tcBorders>
            <w:vAlign w:val="center"/>
          </w:tcPr>
          <w:p w14:paraId="644310F7">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tcBorders>
              <w:top w:val="nil"/>
            </w:tcBorders>
            <w:vAlign w:val="center"/>
          </w:tcPr>
          <w:p w14:paraId="7BEEBF8D">
            <w:pPr>
              <w:pStyle w:val="23"/>
              <w:keepNext/>
              <w:ind w:left="63" w:right="63"/>
              <w:rPr>
                <w:rFonts w:hint="eastAsia" w:hAnsi="宋体" w:cs="宋体"/>
                <w:color w:val="000000" w:themeColor="text1"/>
                <w:sz w:val="21"/>
                <w:highlight w:val="none"/>
                <w14:textFill>
                  <w14:solidFill>
                    <w14:schemeClr w14:val="tx1"/>
                  </w14:solidFill>
                </w14:textFill>
              </w:rPr>
            </w:pPr>
          </w:p>
        </w:tc>
      </w:tr>
      <w:tr w14:paraId="74E1F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650E46B">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38579FD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149C7D3D">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527D371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28B86F50">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46931BBD">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149C0D0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41ACD0E9">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1DD74ECB">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67F6748C">
            <w:pPr>
              <w:pStyle w:val="23"/>
              <w:keepNext/>
              <w:ind w:left="63" w:right="63"/>
              <w:rPr>
                <w:rFonts w:hint="eastAsia" w:hAnsi="宋体" w:cs="宋体"/>
                <w:color w:val="000000" w:themeColor="text1"/>
                <w:sz w:val="21"/>
                <w:highlight w:val="none"/>
                <w14:textFill>
                  <w14:solidFill>
                    <w14:schemeClr w14:val="tx1"/>
                  </w14:solidFill>
                </w14:textFill>
              </w:rPr>
            </w:pPr>
          </w:p>
        </w:tc>
      </w:tr>
      <w:tr w14:paraId="14062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CEEF29D">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15DE3BE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09AC5EEA">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34C1FC9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1105096D">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09474DC7">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0F7F8118">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2988393B">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6A085928">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5D5153BB">
            <w:pPr>
              <w:pStyle w:val="23"/>
              <w:keepNext/>
              <w:ind w:left="63" w:right="63"/>
              <w:rPr>
                <w:rFonts w:hint="eastAsia" w:hAnsi="宋体" w:cs="宋体"/>
                <w:color w:val="000000" w:themeColor="text1"/>
                <w:sz w:val="21"/>
                <w:highlight w:val="none"/>
                <w14:textFill>
                  <w14:solidFill>
                    <w14:schemeClr w14:val="tx1"/>
                  </w14:solidFill>
                </w14:textFill>
              </w:rPr>
            </w:pPr>
          </w:p>
        </w:tc>
      </w:tr>
      <w:tr w14:paraId="370F6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AC5177C">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0622BE47">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DEA4F2E">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20EC8A0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2D78F5C2">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1478CF92">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79BFE170">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513877E1">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7E5BC5AE">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21BBA756">
            <w:pPr>
              <w:pStyle w:val="23"/>
              <w:keepNext/>
              <w:ind w:left="63" w:right="63"/>
              <w:rPr>
                <w:rFonts w:hint="eastAsia" w:hAnsi="宋体" w:cs="宋体"/>
                <w:color w:val="000000" w:themeColor="text1"/>
                <w:sz w:val="21"/>
                <w:highlight w:val="none"/>
                <w14:textFill>
                  <w14:solidFill>
                    <w14:schemeClr w14:val="tx1"/>
                  </w14:solidFill>
                </w14:textFill>
              </w:rPr>
            </w:pPr>
          </w:p>
        </w:tc>
      </w:tr>
      <w:tr w14:paraId="2822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460C793">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FD54D5B">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65059F08">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23B2E33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20C40270">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1A9E386A">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42E6F70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1A07E92">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75248080">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1462AA0F">
            <w:pPr>
              <w:pStyle w:val="23"/>
              <w:keepNext/>
              <w:ind w:left="63" w:right="63"/>
              <w:rPr>
                <w:rFonts w:hint="eastAsia" w:hAnsi="宋体" w:cs="宋体"/>
                <w:color w:val="000000" w:themeColor="text1"/>
                <w:sz w:val="21"/>
                <w:highlight w:val="none"/>
                <w14:textFill>
                  <w14:solidFill>
                    <w14:schemeClr w14:val="tx1"/>
                  </w14:solidFill>
                </w14:textFill>
              </w:rPr>
            </w:pPr>
          </w:p>
        </w:tc>
      </w:tr>
      <w:tr w14:paraId="5F781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98BD6DA">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4BE426F">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20782F9">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253884D1">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044C113C">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753DCCF6">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5EECF2F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4332332B">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77E1C3FF">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2B290380">
            <w:pPr>
              <w:pStyle w:val="23"/>
              <w:keepNext/>
              <w:ind w:left="63" w:right="63"/>
              <w:rPr>
                <w:rFonts w:hint="eastAsia" w:hAnsi="宋体" w:cs="宋体"/>
                <w:color w:val="000000" w:themeColor="text1"/>
                <w:sz w:val="21"/>
                <w:highlight w:val="none"/>
                <w14:textFill>
                  <w14:solidFill>
                    <w14:schemeClr w14:val="tx1"/>
                  </w14:solidFill>
                </w14:textFill>
              </w:rPr>
            </w:pPr>
          </w:p>
        </w:tc>
      </w:tr>
      <w:tr w14:paraId="2C656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CBEF0A5">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422A6B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20625382">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772A6F53">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31FDBFD6">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6EB531CE">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3844AD76">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3DBF6AFF">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73789E63">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75612F6D">
            <w:pPr>
              <w:pStyle w:val="23"/>
              <w:keepNext/>
              <w:ind w:left="63" w:right="63"/>
              <w:rPr>
                <w:rFonts w:hint="eastAsia" w:hAnsi="宋体" w:cs="宋体"/>
                <w:color w:val="000000" w:themeColor="text1"/>
                <w:sz w:val="21"/>
                <w:highlight w:val="none"/>
                <w14:textFill>
                  <w14:solidFill>
                    <w14:schemeClr w14:val="tx1"/>
                  </w14:solidFill>
                </w14:textFill>
              </w:rPr>
            </w:pPr>
          </w:p>
        </w:tc>
      </w:tr>
      <w:tr w14:paraId="695A4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8EE182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712207B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418F702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36CEF65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3CCE3855">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4E53F9F5">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06A9071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1D82DEF2">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40AFA39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2D246C44">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74AE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7BB6F62">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7CACDCF6">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0EA5CBD2">
            <w:pPr>
              <w:pStyle w:val="23"/>
              <w:keepNext/>
              <w:ind w:left="63" w:right="63"/>
              <w:rPr>
                <w:rFonts w:hint="eastAsia" w:hAnsi="宋体" w:cs="宋体"/>
                <w:color w:val="000000" w:themeColor="text1"/>
                <w:sz w:val="21"/>
                <w:highlight w:val="none"/>
                <w14:textFill>
                  <w14:solidFill>
                    <w14:schemeClr w14:val="tx1"/>
                  </w14:solidFill>
                </w14:textFill>
              </w:rPr>
            </w:pPr>
          </w:p>
        </w:tc>
        <w:tc>
          <w:tcPr>
            <w:tcW w:w="940" w:type="dxa"/>
            <w:vAlign w:val="center"/>
          </w:tcPr>
          <w:p w14:paraId="0988F3E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6601E318">
            <w:pPr>
              <w:pStyle w:val="23"/>
              <w:keepNext/>
              <w:ind w:left="63" w:right="63"/>
              <w:rPr>
                <w:rFonts w:hint="eastAsia" w:hAnsi="宋体" w:cs="宋体"/>
                <w:color w:val="000000" w:themeColor="text1"/>
                <w:sz w:val="21"/>
                <w:highlight w:val="none"/>
                <w14:textFill>
                  <w14:solidFill>
                    <w14:schemeClr w14:val="tx1"/>
                  </w14:solidFill>
                </w14:textFill>
              </w:rPr>
            </w:pPr>
          </w:p>
        </w:tc>
        <w:tc>
          <w:tcPr>
            <w:tcW w:w="1044" w:type="dxa"/>
            <w:vAlign w:val="center"/>
          </w:tcPr>
          <w:p w14:paraId="71720B6C">
            <w:pPr>
              <w:pStyle w:val="23"/>
              <w:keepNext/>
              <w:ind w:left="63" w:right="63"/>
              <w:rPr>
                <w:rFonts w:hint="eastAsia" w:hAnsi="宋体" w:cs="宋体"/>
                <w:color w:val="000000" w:themeColor="text1"/>
                <w:sz w:val="21"/>
                <w:highlight w:val="none"/>
                <w14:textFill>
                  <w14:solidFill>
                    <w14:schemeClr w14:val="tx1"/>
                  </w14:solidFill>
                </w14:textFill>
              </w:rPr>
            </w:pPr>
          </w:p>
        </w:tc>
        <w:tc>
          <w:tcPr>
            <w:tcW w:w="1184" w:type="dxa"/>
            <w:vAlign w:val="center"/>
          </w:tcPr>
          <w:p w14:paraId="3F2D2A2B">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42B777E2">
            <w:pPr>
              <w:pStyle w:val="23"/>
              <w:keepNext/>
              <w:ind w:left="63" w:right="63"/>
              <w:rPr>
                <w:rFonts w:hint="eastAsia" w:hAnsi="宋体" w:cs="宋体"/>
                <w:color w:val="000000" w:themeColor="text1"/>
                <w:sz w:val="21"/>
                <w:highlight w:val="none"/>
                <w14:textFill>
                  <w14:solidFill>
                    <w14:schemeClr w14:val="tx1"/>
                  </w14:solidFill>
                </w14:textFill>
              </w:rPr>
            </w:pPr>
          </w:p>
        </w:tc>
        <w:tc>
          <w:tcPr>
            <w:tcW w:w="1296" w:type="dxa"/>
            <w:vAlign w:val="center"/>
          </w:tcPr>
          <w:p w14:paraId="137EDECA">
            <w:pPr>
              <w:pStyle w:val="23"/>
              <w:keepNext/>
              <w:ind w:left="63" w:right="63"/>
              <w:rPr>
                <w:rFonts w:hint="eastAsia" w:hAnsi="宋体" w:cs="宋体"/>
                <w:color w:val="000000" w:themeColor="text1"/>
                <w:sz w:val="21"/>
                <w:highlight w:val="none"/>
                <w14:textFill>
                  <w14:solidFill>
                    <w14:schemeClr w14:val="tx1"/>
                  </w14:solidFill>
                </w14:textFill>
              </w:rPr>
            </w:pPr>
          </w:p>
        </w:tc>
        <w:tc>
          <w:tcPr>
            <w:tcW w:w="830" w:type="dxa"/>
            <w:vAlign w:val="center"/>
          </w:tcPr>
          <w:p w14:paraId="05359C04">
            <w:pPr>
              <w:pStyle w:val="23"/>
              <w:keepNext/>
              <w:ind w:left="63" w:right="63"/>
              <w:rPr>
                <w:rFonts w:hint="eastAsia" w:hAnsi="宋体" w:cs="宋体"/>
                <w:color w:val="000000" w:themeColor="text1"/>
                <w:sz w:val="21"/>
                <w:highlight w:val="none"/>
                <w14:textFill>
                  <w14:solidFill>
                    <w14:schemeClr w14:val="tx1"/>
                  </w14:solidFill>
                </w14:textFill>
              </w:rPr>
            </w:pPr>
          </w:p>
        </w:tc>
      </w:tr>
      <w:tr w14:paraId="2BC64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E6FBC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16554E45">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61A86C3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154CF1F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43EC7FF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62F595F2">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02864AB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74EE2F17">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70917DE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189874D1">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1CA36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045770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33F3A9F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25CB8C7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0CD9A6F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14E7793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0F214BB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0B63133D">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72E5B78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71BE312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28714651">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5DD8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411E47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7D770BE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5B0FEF0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0D530C5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460DED3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1F51BE2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1DF9BFD5">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11410F0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07EAE979">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5A0B7D94">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B541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D9A007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380F8049">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45B941D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6F1ECBD6">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0B7EB39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16BBD85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3F67FF9D">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13C5FAB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2D30C9D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43BB8117">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68EBC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3E5F58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180A28C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58CBD647">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1EE8362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4D72B0F7">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43FBC70D">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2D1016F7">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5D4DC20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0B190DD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5B33AFCA">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139D3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73D6E1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4AB45412">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030A24D6">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3733E79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5D48F23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527FF3D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11BAD8ED">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4820B0B2">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29278A2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6CEB22A6">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93DB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0F46953">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0B793F9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458849CF">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1884638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29EA8636">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252B957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1412CE6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30841D48">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576415E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35A9AC24">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37820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0A5D62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76" w:type="dxa"/>
            <w:vAlign w:val="center"/>
          </w:tcPr>
          <w:p w14:paraId="5514863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18" w:type="dxa"/>
            <w:vAlign w:val="center"/>
          </w:tcPr>
          <w:p w14:paraId="0F6E61E6">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940" w:type="dxa"/>
            <w:vAlign w:val="center"/>
          </w:tcPr>
          <w:p w14:paraId="18AE6D9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1" w:type="dxa"/>
            <w:vAlign w:val="center"/>
          </w:tcPr>
          <w:p w14:paraId="76AE830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044" w:type="dxa"/>
            <w:vAlign w:val="center"/>
          </w:tcPr>
          <w:p w14:paraId="1FE4BF11">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84" w:type="dxa"/>
            <w:vAlign w:val="center"/>
          </w:tcPr>
          <w:p w14:paraId="2582B2D7">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50" w:type="dxa"/>
            <w:vAlign w:val="center"/>
          </w:tcPr>
          <w:p w14:paraId="22139668">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296" w:type="dxa"/>
            <w:vAlign w:val="center"/>
          </w:tcPr>
          <w:p w14:paraId="647DE56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30" w:type="dxa"/>
            <w:vAlign w:val="center"/>
          </w:tcPr>
          <w:p w14:paraId="4CD58CA9">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1189A168">
      <w:pPr>
        <w:spacing w:line="360" w:lineRule="auto"/>
        <w:rPr>
          <w:rFonts w:hint="eastAsia" w:ascii="宋体" w:hAnsi="宋体" w:cs="宋体"/>
          <w:color w:val="000000" w:themeColor="text1"/>
          <w:szCs w:val="21"/>
          <w:highlight w:val="none"/>
          <w14:textFill>
            <w14:solidFill>
              <w14:schemeClr w14:val="tx1"/>
            </w14:solidFill>
          </w14:textFill>
        </w:rPr>
      </w:pPr>
    </w:p>
    <w:p w14:paraId="6801BBEA">
      <w:pPr>
        <w:spacing w:line="360" w:lineRule="auto"/>
        <w:rPr>
          <w:rFonts w:hint="eastAsia" w:ascii="宋体" w:hAnsi="宋体" w:cs="宋体"/>
          <w:color w:val="000000" w:themeColor="text1"/>
          <w:szCs w:val="21"/>
          <w:highlight w:val="none"/>
          <w14:textFill>
            <w14:solidFill>
              <w14:schemeClr w14:val="tx1"/>
            </w14:solidFill>
          </w14:textFill>
        </w:rPr>
      </w:pPr>
    </w:p>
    <w:p w14:paraId="2592F57F">
      <w:pPr>
        <w:spacing w:line="360" w:lineRule="auto"/>
        <w:rPr>
          <w:rFonts w:hint="eastAsia" w:ascii="宋体" w:hAnsi="宋体" w:cs="宋体"/>
          <w:color w:val="000000" w:themeColor="text1"/>
          <w:szCs w:val="21"/>
          <w:highlight w:val="none"/>
          <w14:textFill>
            <w14:solidFill>
              <w14:schemeClr w14:val="tx1"/>
            </w14:solidFill>
          </w14:textFill>
        </w:rPr>
      </w:pPr>
    </w:p>
    <w:p w14:paraId="3E1F413A">
      <w:pPr>
        <w:spacing w:line="360" w:lineRule="auto"/>
        <w:rPr>
          <w:rFonts w:hint="eastAsia" w:ascii="宋体" w:hAnsi="宋体" w:cs="宋体"/>
          <w:color w:val="000000" w:themeColor="text1"/>
          <w:szCs w:val="21"/>
          <w:highlight w:val="none"/>
          <w14:textFill>
            <w14:solidFill>
              <w14:schemeClr w14:val="tx1"/>
            </w14:solidFill>
          </w14:textFill>
        </w:rPr>
      </w:pPr>
    </w:p>
    <w:p w14:paraId="11E0DBC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附件3：    </w:t>
      </w:r>
    </w:p>
    <w:p w14:paraId="7A5C6EE7">
      <w:pPr>
        <w:spacing w:before="120" w:beforeLines="50" w:after="120" w:afterLines="50"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工程质量保修书</w:t>
      </w:r>
    </w:p>
    <w:p w14:paraId="47179FA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054E71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承包人（全称）：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4324F40">
      <w:pPr>
        <w:spacing w:line="360" w:lineRule="auto"/>
        <w:rPr>
          <w:rFonts w:hint="eastAsia" w:ascii="宋体" w:hAnsi="宋体" w:cs="宋体"/>
          <w:color w:val="000000" w:themeColor="text1"/>
          <w:szCs w:val="21"/>
          <w:highlight w:val="none"/>
          <w14:textFill>
            <w14:solidFill>
              <w14:schemeClr w14:val="tx1"/>
            </w14:solidFill>
          </w14:textFill>
        </w:rPr>
      </w:pPr>
    </w:p>
    <w:p w14:paraId="1917015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（工程全称）签订工程质量保修书。</w:t>
      </w:r>
    </w:p>
    <w:p w14:paraId="229A940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一、工程质量保修范围和内容</w:t>
      </w:r>
    </w:p>
    <w:p w14:paraId="1F2DF0A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承包人在质量保修期内，按照有关法律规定和合同约定，承担工程质量保修责任。</w:t>
      </w:r>
    </w:p>
    <w:p w14:paraId="407689F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E97AB4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b/>
          <w:color w:val="000000" w:themeColor="text1"/>
          <w:szCs w:val="21"/>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二、质量保修期</w:t>
      </w:r>
    </w:p>
    <w:p w14:paraId="3B91FDB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根据《建设工程质量管理条例》及有关规定，工程的质量保修期如下：</w:t>
      </w:r>
    </w:p>
    <w:p w14:paraId="6ABEF6D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1．地基基础工程和主体结构工程为设计文件规定的工程合理使用年限；</w:t>
      </w:r>
    </w:p>
    <w:p w14:paraId="3B0FCFF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2．屋面防水工程、有防水要求的卫生间、房间和外墙面的防渗漏为</w:t>
      </w:r>
      <w:r>
        <w:rPr>
          <w:rFonts w:hint="eastAsia" w:ascii="宋体" w:hAnsi="宋体" w:cs="宋体"/>
          <w:color w:val="000000" w:themeColor="text1"/>
          <w:szCs w:val="21"/>
          <w:highlight w:val="none"/>
          <w:u w:val="single"/>
          <w14:textFill>
            <w14:solidFill>
              <w14:schemeClr w14:val="tx1"/>
            </w14:solidFill>
          </w14:textFill>
        </w:rPr>
        <w:t xml:space="preserve">5 </w:t>
      </w:r>
      <w:r>
        <w:rPr>
          <w:rFonts w:hint="eastAsia" w:ascii="宋体" w:hAnsi="宋体" w:cs="宋体"/>
          <w:color w:val="000000" w:themeColor="text1"/>
          <w:szCs w:val="21"/>
          <w:highlight w:val="none"/>
          <w14:textFill>
            <w14:solidFill>
              <w14:schemeClr w14:val="tx1"/>
            </w14:solidFill>
          </w14:textFill>
        </w:rPr>
        <w:t>年；</w:t>
      </w:r>
    </w:p>
    <w:p w14:paraId="68AA5CB2">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年；</w:t>
      </w:r>
    </w:p>
    <w:p w14:paraId="6AB2FF50">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年；</w:t>
      </w:r>
    </w:p>
    <w:p w14:paraId="6FF99A6B">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个采暖期、供冷期；</w:t>
      </w:r>
    </w:p>
    <w:p w14:paraId="55A5EC76">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6．住宅小区内的给排水设施、道路等配套工程为</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年；</w:t>
      </w:r>
    </w:p>
    <w:p w14:paraId="596D52CB">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7．其他项目保修期限约定如下：</w:t>
      </w:r>
    </w:p>
    <w:p w14:paraId="520E0D1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本工程施工图所包含的所有项目，均列入本次质量保修范围，质量保修期未明确的均为二年 </w:t>
      </w:r>
      <w:r>
        <w:rPr>
          <w:rFonts w:hint="eastAsia" w:ascii="宋体" w:hAnsi="宋体" w:cs="宋体"/>
          <w:color w:val="000000" w:themeColor="text1"/>
          <w:szCs w:val="21"/>
          <w:highlight w:val="none"/>
          <w14:textFill>
            <w14:solidFill>
              <w14:schemeClr w14:val="tx1"/>
            </w14:solidFill>
          </w14:textFill>
        </w:rPr>
        <w:t>。</w:t>
      </w:r>
    </w:p>
    <w:p w14:paraId="0019E37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质量保修期自工程竣工验收合格之日起计算。</w:t>
      </w:r>
    </w:p>
    <w:p w14:paraId="7C36E14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三、缺陷责任期</w:t>
      </w:r>
    </w:p>
    <w:p w14:paraId="606C62D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工程缺陷责任期为</w:t>
      </w:r>
      <w:r>
        <w:rPr>
          <w:rFonts w:hint="eastAsia" w:ascii="宋体" w:hAnsi="宋体" w:cs="宋体"/>
          <w:color w:val="000000" w:themeColor="text1"/>
          <w:szCs w:val="21"/>
          <w:highlight w:val="none"/>
          <w:u w:val="single"/>
          <w14:textFill>
            <w14:solidFill>
              <w14:schemeClr w14:val="tx1"/>
            </w14:solidFill>
          </w14:textFill>
        </w:rPr>
        <w:t xml:space="preserve">  24  </w:t>
      </w:r>
      <w:r>
        <w:rPr>
          <w:rFonts w:hint="eastAsia" w:ascii="宋体" w:hAnsi="宋体" w:cs="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3918ACB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缺陷责任期终止后，发包人应退还剩余的质量保证金。</w:t>
      </w:r>
    </w:p>
    <w:p w14:paraId="02A5F34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四、质量保修责任</w:t>
      </w:r>
    </w:p>
    <w:p w14:paraId="33735ACA">
      <w:pPr>
        <w:spacing w:line="360" w:lineRule="auto"/>
        <w:ind w:left="105" w:leftChars="50" w:firstLine="430" w:firstLineChars="2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6B6EC95B">
      <w:pPr>
        <w:spacing w:line="360" w:lineRule="auto"/>
        <w:ind w:left="105" w:leftChars="50" w:firstLine="430" w:firstLineChars="2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2．发生紧急事故需抢修的，承包人在接到事故通知后，应当立即到达事故现场抢修。</w:t>
      </w:r>
    </w:p>
    <w:p w14:paraId="142F8DF7">
      <w:pPr>
        <w:spacing w:line="360" w:lineRule="auto"/>
        <w:ind w:left="105" w:leftChars="50" w:firstLine="430" w:firstLineChars="2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F65F167">
      <w:pPr>
        <w:spacing w:line="360" w:lineRule="auto"/>
        <w:ind w:left="420" w:leftChars="200" w:firstLine="105" w:firstLine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4．质量保修完成后，由发包人组织验收。</w:t>
      </w:r>
    </w:p>
    <w:p w14:paraId="04EAF0D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五、保修费用</w:t>
      </w:r>
    </w:p>
    <w:p w14:paraId="4426E5E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保修费用由造成质量缺陷的责任方承担。</w:t>
      </w:r>
    </w:p>
    <w:p w14:paraId="234E179F">
      <w:pPr>
        <w:spacing w:line="360" w:lineRule="auto"/>
        <w:ind w:firstLine="413" w:firstLineChars="196"/>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、双方约定的其他工程质量保修事项：</w:t>
      </w:r>
      <w:r>
        <w:rPr>
          <w:rFonts w:hint="eastAsia" w:ascii="宋体" w:hAnsi="宋体" w:cs="宋体"/>
          <w:color w:val="000000" w:themeColor="text1"/>
          <w:szCs w:val="21"/>
          <w:highlight w:val="none"/>
          <w:u w:val="single"/>
          <w14:textFill>
            <w14:solidFill>
              <w14:schemeClr w14:val="tx1"/>
            </w14:solidFill>
          </w14:textFill>
        </w:rPr>
        <w:t xml:space="preserve"> 由于承包方原因造成质量问题一切由承包方负责，并承担费用       </w:t>
      </w:r>
      <w:r>
        <w:rPr>
          <w:rFonts w:hint="eastAsia" w:ascii="宋体" w:hAnsi="宋体" w:cs="宋体"/>
          <w:color w:val="000000" w:themeColor="text1"/>
          <w:szCs w:val="21"/>
          <w:highlight w:val="none"/>
          <w14:textFill>
            <w14:solidFill>
              <w14:schemeClr w14:val="tx1"/>
            </w14:solidFill>
          </w14:textFill>
        </w:rPr>
        <w:t>。</w:t>
      </w:r>
    </w:p>
    <w:p w14:paraId="05ED06A8">
      <w:pPr>
        <w:spacing w:line="360" w:lineRule="auto"/>
        <w:ind w:firstLine="399" w:firstLineChars="19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712510FA">
      <w:pPr>
        <w:spacing w:line="360" w:lineRule="auto"/>
        <w:ind w:firstLine="420"/>
        <w:rPr>
          <w:rFonts w:hint="eastAsia" w:ascii="宋体" w:hAnsi="宋体" w:cs="宋体"/>
          <w:color w:val="000000" w:themeColor="text1"/>
          <w:szCs w:val="21"/>
          <w:highlight w:val="none"/>
          <w14:textFill>
            <w14:solidFill>
              <w14:schemeClr w14:val="tx1"/>
            </w14:solidFill>
          </w14:textFill>
        </w:rPr>
      </w:pPr>
    </w:p>
    <w:p w14:paraId="36093EA2">
      <w:pPr>
        <w:spacing w:line="360" w:lineRule="auto"/>
        <w:rPr>
          <w:rFonts w:hint="eastAsia" w:ascii="宋体" w:hAnsi="宋体" w:cs="宋体"/>
          <w:color w:val="000000" w:themeColor="text1"/>
          <w:szCs w:val="21"/>
          <w:highlight w:val="none"/>
          <w14:textFill>
            <w14:solidFill>
              <w14:schemeClr w14:val="tx1"/>
            </w14:solidFill>
          </w14:textFill>
        </w:rPr>
      </w:pPr>
    </w:p>
    <w:p w14:paraId="1BB4916A">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发包人(公章)：</w:t>
      </w:r>
      <w:r>
        <w:rPr>
          <w:rFonts w:hint="eastAsia" w:ascii="宋体" w:hAnsi="宋体" w:cs="宋体"/>
          <w:color w:val="000000" w:themeColor="text1"/>
          <w:szCs w:val="21"/>
          <w:highlight w:val="none"/>
          <w:u w:val="single"/>
          <w14:textFill>
            <w14:solidFill>
              <w14:schemeClr w14:val="tx1"/>
            </w14:solidFill>
          </w14:textFill>
        </w:rPr>
        <w:t xml:space="preserve">         </w:t>
      </w:r>
      <w:r>
        <w:rPr>
          <w:rFonts w:hint="eastAsia" w:ascii="宋体" w:hAnsi="宋体" w:cs="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 xml:space="preserve">    </w:t>
      </w:r>
    </w:p>
    <w:p w14:paraId="793B4AB3">
      <w:pPr>
        <w:spacing w:line="360" w:lineRule="auto"/>
        <w:rPr>
          <w:rFonts w:hint="eastAsia" w:ascii="宋体" w:hAnsi="宋体" w:cs="宋体"/>
          <w:color w:val="000000" w:themeColor="text1"/>
          <w:szCs w:val="21"/>
          <w:highlight w:val="none"/>
          <w14:textFill>
            <w14:solidFill>
              <w14:schemeClr w14:val="tx1"/>
            </w14:solidFill>
          </w14:textFill>
        </w:rPr>
      </w:pPr>
    </w:p>
    <w:p w14:paraId="72ADA1E5">
      <w:pPr>
        <w:spacing w:line="360" w:lineRule="auto"/>
        <w:rPr>
          <w:rFonts w:hint="eastAsia" w:ascii="宋体" w:hAnsi="宋体" w:cs="宋体"/>
          <w:color w:val="000000" w:themeColor="text1"/>
          <w:szCs w:val="21"/>
          <w:highlight w:val="none"/>
          <w14:textFill>
            <w14:solidFill>
              <w14:schemeClr w14:val="tx1"/>
            </w14:solidFill>
          </w14:textFill>
        </w:rPr>
      </w:pPr>
    </w:p>
    <w:p w14:paraId="0A28CB8D">
      <w:pPr>
        <w:spacing w:line="360" w:lineRule="auto"/>
        <w:rPr>
          <w:rFonts w:hint="eastAsia" w:ascii="宋体" w:hAnsi="宋体" w:cs="宋体"/>
          <w:color w:val="000000" w:themeColor="text1"/>
          <w:szCs w:val="21"/>
          <w:highlight w:val="none"/>
          <w14:textFill>
            <w14:solidFill>
              <w14:schemeClr w14:val="tx1"/>
            </w14:solidFill>
          </w14:textFill>
        </w:rPr>
      </w:pPr>
    </w:p>
    <w:p w14:paraId="5A158F5A">
      <w:pPr>
        <w:spacing w:line="360" w:lineRule="auto"/>
        <w:rPr>
          <w:rFonts w:hint="eastAsia" w:ascii="宋体" w:hAnsi="宋体" w:cs="宋体"/>
          <w:color w:val="000000" w:themeColor="text1"/>
          <w:szCs w:val="21"/>
          <w:highlight w:val="none"/>
          <w14:textFill>
            <w14:solidFill>
              <w14:schemeClr w14:val="tx1"/>
            </w14:solidFill>
          </w14:textFill>
        </w:rPr>
      </w:pPr>
    </w:p>
    <w:p w14:paraId="08295334">
      <w:pPr>
        <w:spacing w:line="360" w:lineRule="auto"/>
        <w:rPr>
          <w:rFonts w:hint="eastAsia" w:ascii="宋体" w:hAnsi="宋体" w:cs="宋体"/>
          <w:color w:val="000000" w:themeColor="text1"/>
          <w:szCs w:val="21"/>
          <w:highlight w:val="none"/>
          <w14:textFill>
            <w14:solidFill>
              <w14:schemeClr w14:val="tx1"/>
            </w14:solidFill>
          </w14:textFill>
        </w:rPr>
      </w:pPr>
    </w:p>
    <w:p w14:paraId="3469ADC2">
      <w:pPr>
        <w:spacing w:line="360" w:lineRule="auto"/>
        <w:rPr>
          <w:rFonts w:hint="eastAsia" w:ascii="宋体" w:hAnsi="宋体" w:cs="宋体"/>
          <w:color w:val="000000" w:themeColor="text1"/>
          <w:szCs w:val="21"/>
          <w:highlight w:val="none"/>
          <w14:textFill>
            <w14:solidFill>
              <w14:schemeClr w14:val="tx1"/>
            </w14:solidFill>
          </w14:textFill>
        </w:rPr>
      </w:pPr>
    </w:p>
    <w:p w14:paraId="553BCA56">
      <w:pPr>
        <w:spacing w:line="360" w:lineRule="auto"/>
        <w:rPr>
          <w:rFonts w:hint="eastAsia" w:ascii="宋体" w:hAnsi="宋体" w:cs="宋体"/>
          <w:color w:val="000000" w:themeColor="text1"/>
          <w:szCs w:val="21"/>
          <w:highlight w:val="none"/>
          <w14:textFill>
            <w14:solidFill>
              <w14:schemeClr w14:val="tx1"/>
            </w14:solidFill>
          </w14:textFill>
        </w:rPr>
      </w:pPr>
    </w:p>
    <w:p w14:paraId="71CE1D6E">
      <w:pPr>
        <w:spacing w:line="360" w:lineRule="auto"/>
        <w:rPr>
          <w:rFonts w:hint="eastAsia" w:ascii="宋体" w:hAnsi="宋体" w:cs="宋体"/>
          <w:color w:val="000000" w:themeColor="text1"/>
          <w:szCs w:val="21"/>
          <w:highlight w:val="none"/>
          <w14:textFill>
            <w14:solidFill>
              <w14:schemeClr w14:val="tx1"/>
            </w14:solidFill>
          </w14:textFill>
        </w:rPr>
      </w:pPr>
    </w:p>
    <w:p w14:paraId="0B4BFD26">
      <w:pPr>
        <w:spacing w:line="360" w:lineRule="auto"/>
        <w:rPr>
          <w:rFonts w:hint="eastAsia" w:ascii="宋体" w:hAnsi="宋体" w:cs="宋体"/>
          <w:color w:val="000000" w:themeColor="text1"/>
          <w:szCs w:val="21"/>
          <w:highlight w:val="none"/>
          <w14:textFill>
            <w14:solidFill>
              <w14:schemeClr w14:val="tx1"/>
            </w14:solidFill>
          </w14:textFill>
        </w:rPr>
      </w:pPr>
    </w:p>
    <w:p w14:paraId="7D3B5BC4">
      <w:pPr>
        <w:spacing w:line="360" w:lineRule="auto"/>
        <w:rPr>
          <w:rFonts w:hint="eastAsia" w:ascii="宋体" w:hAnsi="宋体" w:cs="宋体"/>
          <w:color w:val="000000" w:themeColor="text1"/>
          <w:szCs w:val="21"/>
          <w:highlight w:val="none"/>
          <w14:textFill>
            <w14:solidFill>
              <w14:schemeClr w14:val="tx1"/>
            </w14:solidFill>
          </w14:textFill>
        </w:rPr>
      </w:pPr>
    </w:p>
    <w:p w14:paraId="693C5A8C">
      <w:pPr>
        <w:spacing w:line="360" w:lineRule="auto"/>
        <w:rPr>
          <w:rFonts w:hint="eastAsia" w:ascii="宋体" w:hAnsi="宋体" w:cs="宋体"/>
          <w:color w:val="000000" w:themeColor="text1"/>
          <w:szCs w:val="21"/>
          <w:highlight w:val="none"/>
          <w14:textFill>
            <w14:solidFill>
              <w14:schemeClr w14:val="tx1"/>
            </w14:solidFill>
          </w14:textFill>
        </w:rPr>
      </w:pPr>
    </w:p>
    <w:p w14:paraId="4B6A9FE0">
      <w:pPr>
        <w:spacing w:line="360" w:lineRule="auto"/>
        <w:rPr>
          <w:rFonts w:hint="eastAsia" w:ascii="宋体" w:hAnsi="宋体" w:cs="宋体"/>
          <w:color w:val="000000" w:themeColor="text1"/>
          <w:szCs w:val="21"/>
          <w:highlight w:val="none"/>
          <w14:textFill>
            <w14:solidFill>
              <w14:schemeClr w14:val="tx1"/>
            </w14:solidFill>
          </w14:textFill>
        </w:rPr>
      </w:pPr>
    </w:p>
    <w:p w14:paraId="5484273F">
      <w:pPr>
        <w:spacing w:line="360" w:lineRule="auto"/>
        <w:rPr>
          <w:rFonts w:hint="eastAsia" w:ascii="宋体" w:hAnsi="宋体" w:cs="宋体"/>
          <w:color w:val="000000" w:themeColor="text1"/>
          <w:szCs w:val="21"/>
          <w:highlight w:val="none"/>
          <w14:textFill>
            <w14:solidFill>
              <w14:schemeClr w14:val="tx1"/>
            </w14:solidFill>
          </w14:textFill>
        </w:rPr>
      </w:pPr>
    </w:p>
    <w:p w14:paraId="383555E2">
      <w:pPr>
        <w:widowControl/>
        <w:adjustRightInd/>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CE271A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附件4：</w:t>
      </w:r>
    </w:p>
    <w:p w14:paraId="462FF93A">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F299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978F7D1">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文件名称</w:t>
            </w:r>
          </w:p>
        </w:tc>
        <w:tc>
          <w:tcPr>
            <w:tcW w:w="1276" w:type="dxa"/>
            <w:tcBorders>
              <w:top w:val="single" w:color="auto" w:sz="12" w:space="0"/>
              <w:bottom w:val="double" w:color="auto" w:sz="6" w:space="0"/>
            </w:tcBorders>
            <w:vAlign w:val="center"/>
          </w:tcPr>
          <w:p w14:paraId="70C7ED48">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套数</w:t>
            </w:r>
          </w:p>
        </w:tc>
        <w:tc>
          <w:tcPr>
            <w:tcW w:w="1450" w:type="dxa"/>
            <w:tcBorders>
              <w:top w:val="single" w:color="auto" w:sz="12" w:space="0"/>
              <w:bottom w:val="double" w:color="auto" w:sz="6" w:space="0"/>
            </w:tcBorders>
            <w:vAlign w:val="center"/>
          </w:tcPr>
          <w:p w14:paraId="40E6D3A0">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费用（元）</w:t>
            </w:r>
          </w:p>
        </w:tc>
        <w:tc>
          <w:tcPr>
            <w:tcW w:w="1243" w:type="dxa"/>
            <w:tcBorders>
              <w:top w:val="single" w:color="auto" w:sz="12" w:space="0"/>
              <w:bottom w:val="double" w:color="auto" w:sz="6" w:space="0"/>
            </w:tcBorders>
            <w:vAlign w:val="center"/>
          </w:tcPr>
          <w:p w14:paraId="72516D53">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质量</w:t>
            </w:r>
          </w:p>
        </w:tc>
        <w:tc>
          <w:tcPr>
            <w:tcW w:w="1450" w:type="dxa"/>
            <w:tcBorders>
              <w:top w:val="single" w:color="auto" w:sz="12" w:space="0"/>
              <w:bottom w:val="double" w:color="auto" w:sz="6" w:space="0"/>
            </w:tcBorders>
          </w:tcPr>
          <w:p w14:paraId="38DBFEF1">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移交时间</w:t>
            </w:r>
          </w:p>
        </w:tc>
        <w:tc>
          <w:tcPr>
            <w:tcW w:w="1667" w:type="dxa"/>
            <w:tcBorders>
              <w:top w:val="single" w:color="auto" w:sz="12" w:space="0"/>
              <w:bottom w:val="double" w:color="auto" w:sz="6" w:space="0"/>
            </w:tcBorders>
          </w:tcPr>
          <w:p w14:paraId="6AD02BB4">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责任人</w:t>
            </w:r>
          </w:p>
        </w:tc>
      </w:tr>
      <w:tr w14:paraId="43176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959F659">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double" w:color="auto" w:sz="6" w:space="0"/>
              <w:bottom w:val="single" w:color="auto" w:sz="6" w:space="0"/>
            </w:tcBorders>
            <w:vAlign w:val="center"/>
          </w:tcPr>
          <w:p w14:paraId="5B4C5E71">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tcBorders>
              <w:top w:val="double" w:color="auto" w:sz="6" w:space="0"/>
              <w:bottom w:val="single" w:color="auto" w:sz="6" w:space="0"/>
            </w:tcBorders>
            <w:vAlign w:val="center"/>
          </w:tcPr>
          <w:p w14:paraId="1BCFF20A">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tcBorders>
              <w:top w:val="double" w:color="auto" w:sz="6" w:space="0"/>
              <w:bottom w:val="single" w:color="auto" w:sz="6" w:space="0"/>
            </w:tcBorders>
            <w:vAlign w:val="center"/>
          </w:tcPr>
          <w:p w14:paraId="13852D12">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tcBorders>
              <w:top w:val="double" w:color="auto" w:sz="6" w:space="0"/>
              <w:bottom w:val="single" w:color="auto" w:sz="6" w:space="0"/>
            </w:tcBorders>
            <w:vAlign w:val="center"/>
          </w:tcPr>
          <w:p w14:paraId="771ED14B">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tcBorders>
              <w:top w:val="double" w:color="auto" w:sz="6" w:space="0"/>
              <w:bottom w:val="single" w:color="auto" w:sz="6" w:space="0"/>
            </w:tcBorders>
            <w:vAlign w:val="center"/>
          </w:tcPr>
          <w:p w14:paraId="74502E91">
            <w:pPr>
              <w:pStyle w:val="23"/>
              <w:keepNext/>
              <w:ind w:left="63" w:right="63"/>
              <w:rPr>
                <w:rFonts w:hint="eastAsia" w:hAnsi="宋体" w:cs="宋体"/>
                <w:color w:val="000000" w:themeColor="text1"/>
                <w:sz w:val="21"/>
                <w:highlight w:val="none"/>
                <w14:textFill>
                  <w14:solidFill>
                    <w14:schemeClr w14:val="tx1"/>
                  </w14:solidFill>
                </w14:textFill>
              </w:rPr>
            </w:pPr>
          </w:p>
        </w:tc>
      </w:tr>
      <w:tr w14:paraId="41ACA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41047F7">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nil"/>
            </w:tcBorders>
            <w:vAlign w:val="center"/>
          </w:tcPr>
          <w:p w14:paraId="2FA5D6A7">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tcBorders>
              <w:top w:val="nil"/>
            </w:tcBorders>
            <w:vAlign w:val="center"/>
          </w:tcPr>
          <w:p w14:paraId="08288B54">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tcBorders>
              <w:top w:val="nil"/>
            </w:tcBorders>
            <w:vAlign w:val="center"/>
          </w:tcPr>
          <w:p w14:paraId="1675D402">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tcBorders>
              <w:top w:val="nil"/>
            </w:tcBorders>
            <w:vAlign w:val="center"/>
          </w:tcPr>
          <w:p w14:paraId="415316EF">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tcBorders>
              <w:top w:val="nil"/>
            </w:tcBorders>
            <w:vAlign w:val="center"/>
          </w:tcPr>
          <w:p w14:paraId="2BA3B03C">
            <w:pPr>
              <w:pStyle w:val="23"/>
              <w:keepNext/>
              <w:ind w:left="63" w:right="63"/>
              <w:rPr>
                <w:rFonts w:hint="eastAsia" w:hAnsi="宋体" w:cs="宋体"/>
                <w:color w:val="000000" w:themeColor="text1"/>
                <w:sz w:val="21"/>
                <w:highlight w:val="none"/>
                <w14:textFill>
                  <w14:solidFill>
                    <w14:schemeClr w14:val="tx1"/>
                  </w14:solidFill>
                </w14:textFill>
              </w:rPr>
            </w:pPr>
          </w:p>
        </w:tc>
      </w:tr>
      <w:tr w14:paraId="4C07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77434F">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555DFB66">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11825FC2">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51A057F0">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0F5A7073">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1B98B296">
            <w:pPr>
              <w:pStyle w:val="23"/>
              <w:keepNext/>
              <w:ind w:left="63" w:right="63"/>
              <w:rPr>
                <w:rFonts w:hint="eastAsia" w:hAnsi="宋体" w:cs="宋体"/>
                <w:color w:val="000000" w:themeColor="text1"/>
                <w:sz w:val="21"/>
                <w:highlight w:val="none"/>
                <w14:textFill>
                  <w14:solidFill>
                    <w14:schemeClr w14:val="tx1"/>
                  </w14:solidFill>
                </w14:textFill>
              </w:rPr>
            </w:pPr>
          </w:p>
        </w:tc>
      </w:tr>
      <w:tr w14:paraId="599E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B24BB3">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3E0EF42F">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5EBA86F7">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34D88E0B">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72CE0D71">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65E692E6">
            <w:pPr>
              <w:pStyle w:val="23"/>
              <w:keepNext/>
              <w:ind w:left="63" w:right="63"/>
              <w:rPr>
                <w:rFonts w:hint="eastAsia" w:hAnsi="宋体" w:cs="宋体"/>
                <w:color w:val="000000" w:themeColor="text1"/>
                <w:sz w:val="21"/>
                <w:highlight w:val="none"/>
                <w14:textFill>
                  <w14:solidFill>
                    <w14:schemeClr w14:val="tx1"/>
                  </w14:solidFill>
                </w14:textFill>
              </w:rPr>
            </w:pPr>
          </w:p>
        </w:tc>
      </w:tr>
      <w:tr w14:paraId="765DF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B4781D0">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714BD6DC">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057EAF03">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680CA795">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4885E063">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52FE06F6">
            <w:pPr>
              <w:pStyle w:val="23"/>
              <w:keepNext/>
              <w:ind w:left="63" w:right="63"/>
              <w:rPr>
                <w:rFonts w:hint="eastAsia" w:hAnsi="宋体" w:cs="宋体"/>
                <w:color w:val="000000" w:themeColor="text1"/>
                <w:sz w:val="21"/>
                <w:highlight w:val="none"/>
                <w14:textFill>
                  <w14:solidFill>
                    <w14:schemeClr w14:val="tx1"/>
                  </w14:solidFill>
                </w14:textFill>
              </w:rPr>
            </w:pPr>
          </w:p>
        </w:tc>
      </w:tr>
      <w:tr w14:paraId="7B5AD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D373C85">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1B1982C6">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3CBAB235">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615371A5">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593BB157">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620F2DBF">
            <w:pPr>
              <w:pStyle w:val="23"/>
              <w:keepNext/>
              <w:ind w:left="63" w:right="63"/>
              <w:rPr>
                <w:rFonts w:hint="eastAsia" w:hAnsi="宋体" w:cs="宋体"/>
                <w:color w:val="000000" w:themeColor="text1"/>
                <w:sz w:val="21"/>
                <w:highlight w:val="none"/>
                <w14:textFill>
                  <w14:solidFill>
                    <w14:schemeClr w14:val="tx1"/>
                  </w14:solidFill>
                </w14:textFill>
              </w:rPr>
            </w:pPr>
          </w:p>
        </w:tc>
      </w:tr>
      <w:tr w14:paraId="6B761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ACDC51">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D8CF699">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53DD505B">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6C6087CD">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4E46AE05">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088EDB0C">
            <w:pPr>
              <w:pStyle w:val="23"/>
              <w:keepNext/>
              <w:ind w:left="63" w:right="63"/>
              <w:rPr>
                <w:rFonts w:hint="eastAsia" w:hAnsi="宋体" w:cs="宋体"/>
                <w:color w:val="000000" w:themeColor="text1"/>
                <w:sz w:val="21"/>
                <w:highlight w:val="none"/>
                <w14:textFill>
                  <w14:solidFill>
                    <w14:schemeClr w14:val="tx1"/>
                  </w14:solidFill>
                </w14:textFill>
              </w:rPr>
            </w:pPr>
          </w:p>
        </w:tc>
      </w:tr>
      <w:tr w14:paraId="1807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6B7F2A">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0FFA28C8">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0AFB2ED1">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613FB734">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64643755">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73AB91DD">
            <w:pPr>
              <w:pStyle w:val="23"/>
              <w:keepNext/>
              <w:ind w:left="63" w:right="63"/>
              <w:rPr>
                <w:rFonts w:hint="eastAsia" w:hAnsi="宋体" w:cs="宋体"/>
                <w:color w:val="000000" w:themeColor="text1"/>
                <w:sz w:val="21"/>
                <w:highlight w:val="none"/>
                <w14:textFill>
                  <w14:solidFill>
                    <w14:schemeClr w14:val="tx1"/>
                  </w14:solidFill>
                </w14:textFill>
              </w:rPr>
            </w:pPr>
          </w:p>
        </w:tc>
      </w:tr>
      <w:tr w14:paraId="7B64F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F3A21F">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639F7499">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7748FCCD">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461741E7">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05481775">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39B8A37E">
            <w:pPr>
              <w:spacing w:line="360" w:lineRule="auto"/>
              <w:rPr>
                <w:rFonts w:hint="eastAsia" w:ascii="宋体" w:hAnsi="宋体" w:cs="宋体"/>
                <w:color w:val="000000" w:themeColor="text1"/>
                <w:szCs w:val="21"/>
                <w:highlight w:val="none"/>
                <w14:textFill>
                  <w14:solidFill>
                    <w14:schemeClr w14:val="tx1"/>
                  </w14:solidFill>
                </w14:textFill>
              </w:rPr>
            </w:pPr>
          </w:p>
        </w:tc>
      </w:tr>
      <w:tr w14:paraId="48061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B6E7AB0">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0865985E">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3C930D50">
            <w:pPr>
              <w:pStyle w:val="23"/>
              <w:keepNext/>
              <w:ind w:left="63" w:right="63"/>
              <w:rPr>
                <w:rFonts w:hint="eastAsia" w:hAnsi="宋体" w:cs="宋体"/>
                <w:color w:val="000000" w:themeColor="text1"/>
                <w:sz w:val="21"/>
                <w:highlight w:val="none"/>
                <w14:textFill>
                  <w14:solidFill>
                    <w14:schemeClr w14:val="tx1"/>
                  </w14:solidFill>
                </w14:textFill>
              </w:rPr>
            </w:pPr>
          </w:p>
        </w:tc>
        <w:tc>
          <w:tcPr>
            <w:tcW w:w="1243" w:type="dxa"/>
            <w:vAlign w:val="center"/>
          </w:tcPr>
          <w:p w14:paraId="7072949F">
            <w:pPr>
              <w:pStyle w:val="23"/>
              <w:keepNext/>
              <w:ind w:left="63" w:right="63"/>
              <w:rPr>
                <w:rFonts w:hint="eastAsia" w:hAnsi="宋体" w:cs="宋体"/>
                <w:color w:val="000000" w:themeColor="text1"/>
                <w:sz w:val="21"/>
                <w:highlight w:val="none"/>
                <w14:textFill>
                  <w14:solidFill>
                    <w14:schemeClr w14:val="tx1"/>
                  </w14:solidFill>
                </w14:textFill>
              </w:rPr>
            </w:pPr>
          </w:p>
        </w:tc>
        <w:tc>
          <w:tcPr>
            <w:tcW w:w="1450" w:type="dxa"/>
            <w:vAlign w:val="center"/>
          </w:tcPr>
          <w:p w14:paraId="76BC7A70">
            <w:pPr>
              <w:pStyle w:val="23"/>
              <w:keepNext/>
              <w:ind w:left="63" w:right="63"/>
              <w:rPr>
                <w:rFonts w:hint="eastAsia" w:hAnsi="宋体" w:cs="宋体"/>
                <w:color w:val="000000" w:themeColor="text1"/>
                <w:sz w:val="21"/>
                <w:highlight w:val="none"/>
                <w14:textFill>
                  <w14:solidFill>
                    <w14:schemeClr w14:val="tx1"/>
                  </w14:solidFill>
                </w14:textFill>
              </w:rPr>
            </w:pPr>
          </w:p>
        </w:tc>
        <w:tc>
          <w:tcPr>
            <w:tcW w:w="1667" w:type="dxa"/>
            <w:vAlign w:val="center"/>
          </w:tcPr>
          <w:p w14:paraId="37B2236F">
            <w:pPr>
              <w:pStyle w:val="23"/>
              <w:keepNext/>
              <w:ind w:left="63" w:right="63"/>
              <w:rPr>
                <w:rFonts w:hint="eastAsia" w:hAnsi="宋体" w:cs="宋体"/>
                <w:color w:val="000000" w:themeColor="text1"/>
                <w:sz w:val="21"/>
                <w:highlight w:val="none"/>
                <w14:textFill>
                  <w14:solidFill>
                    <w14:schemeClr w14:val="tx1"/>
                  </w14:solidFill>
                </w14:textFill>
              </w:rPr>
            </w:pPr>
          </w:p>
        </w:tc>
      </w:tr>
      <w:tr w14:paraId="55700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0054C">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51D8030F">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66FA371B">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2820ECCA">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1228BD07">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3FE87F7F">
            <w:pPr>
              <w:spacing w:line="360" w:lineRule="auto"/>
              <w:rPr>
                <w:rFonts w:hint="eastAsia" w:ascii="宋体" w:hAnsi="宋体" w:cs="宋体"/>
                <w:color w:val="000000" w:themeColor="text1"/>
                <w:szCs w:val="21"/>
                <w:highlight w:val="none"/>
                <w14:textFill>
                  <w14:solidFill>
                    <w14:schemeClr w14:val="tx1"/>
                  </w14:solidFill>
                </w14:textFill>
              </w:rPr>
            </w:pPr>
          </w:p>
        </w:tc>
      </w:tr>
      <w:tr w14:paraId="626B5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16CA00">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50502D87">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2EEF717B">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32E14291">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06C38813">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1647FAC0">
            <w:pPr>
              <w:spacing w:line="360" w:lineRule="auto"/>
              <w:rPr>
                <w:rFonts w:hint="eastAsia" w:ascii="宋体" w:hAnsi="宋体" w:cs="宋体"/>
                <w:color w:val="000000" w:themeColor="text1"/>
                <w:szCs w:val="21"/>
                <w:highlight w:val="none"/>
                <w14:textFill>
                  <w14:solidFill>
                    <w14:schemeClr w14:val="tx1"/>
                  </w14:solidFill>
                </w14:textFill>
              </w:rPr>
            </w:pPr>
          </w:p>
        </w:tc>
      </w:tr>
      <w:tr w14:paraId="730E9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A7F32BD">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0CCA6ABC">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4C6D5B41">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1A52A5DB">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6FB182D8">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07F592D5">
            <w:pPr>
              <w:spacing w:line="360" w:lineRule="auto"/>
              <w:rPr>
                <w:rFonts w:hint="eastAsia" w:ascii="宋体" w:hAnsi="宋体" w:cs="宋体"/>
                <w:color w:val="000000" w:themeColor="text1"/>
                <w:szCs w:val="21"/>
                <w:highlight w:val="none"/>
                <w14:textFill>
                  <w14:solidFill>
                    <w14:schemeClr w14:val="tx1"/>
                  </w14:solidFill>
                </w14:textFill>
              </w:rPr>
            </w:pPr>
          </w:p>
        </w:tc>
      </w:tr>
      <w:tr w14:paraId="5D250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430453">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30099109">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7A0DD88A">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003910E9">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284A67FA">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4983B78A">
            <w:pPr>
              <w:spacing w:line="360" w:lineRule="auto"/>
              <w:rPr>
                <w:rFonts w:hint="eastAsia" w:ascii="宋体" w:hAnsi="宋体" w:cs="宋体"/>
                <w:color w:val="000000" w:themeColor="text1"/>
                <w:szCs w:val="21"/>
                <w:highlight w:val="none"/>
                <w14:textFill>
                  <w14:solidFill>
                    <w14:schemeClr w14:val="tx1"/>
                  </w14:solidFill>
                </w14:textFill>
              </w:rPr>
            </w:pPr>
          </w:p>
        </w:tc>
      </w:tr>
      <w:tr w14:paraId="1B688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0ECD0BF">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48111DC2">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53AF6462">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0AAAD354">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5679FB2E">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20A6005C">
            <w:pPr>
              <w:spacing w:line="360" w:lineRule="auto"/>
              <w:rPr>
                <w:rFonts w:hint="eastAsia" w:ascii="宋体" w:hAnsi="宋体" w:cs="宋体"/>
                <w:color w:val="000000" w:themeColor="text1"/>
                <w:szCs w:val="21"/>
                <w:highlight w:val="none"/>
                <w14:textFill>
                  <w14:solidFill>
                    <w14:schemeClr w14:val="tx1"/>
                  </w14:solidFill>
                </w14:textFill>
              </w:rPr>
            </w:pPr>
          </w:p>
        </w:tc>
      </w:tr>
      <w:tr w14:paraId="02EE7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4B9FC24">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3E0AAA40">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3A32236E">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3086060F">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20A331C9">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2FB9B8AC">
            <w:pPr>
              <w:spacing w:line="360" w:lineRule="auto"/>
              <w:rPr>
                <w:rFonts w:hint="eastAsia" w:ascii="宋体" w:hAnsi="宋体" w:cs="宋体"/>
                <w:color w:val="000000" w:themeColor="text1"/>
                <w:szCs w:val="21"/>
                <w:highlight w:val="none"/>
                <w14:textFill>
                  <w14:solidFill>
                    <w14:schemeClr w14:val="tx1"/>
                  </w14:solidFill>
                </w14:textFill>
              </w:rPr>
            </w:pPr>
          </w:p>
        </w:tc>
      </w:tr>
      <w:tr w14:paraId="51521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7F85DB">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073ED537">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1086615F">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0E522A71">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0132FBFC">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1BF9983D">
            <w:pPr>
              <w:spacing w:line="360" w:lineRule="auto"/>
              <w:rPr>
                <w:rFonts w:hint="eastAsia" w:ascii="宋体" w:hAnsi="宋体" w:cs="宋体"/>
                <w:color w:val="000000" w:themeColor="text1"/>
                <w:szCs w:val="21"/>
                <w:highlight w:val="none"/>
                <w14:textFill>
                  <w14:solidFill>
                    <w14:schemeClr w14:val="tx1"/>
                  </w14:solidFill>
                </w14:textFill>
              </w:rPr>
            </w:pPr>
          </w:p>
        </w:tc>
      </w:tr>
      <w:tr w14:paraId="0A966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484534">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2D93C098">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185065DB">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5F6045D8">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0B644DA8">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2203E5DF">
            <w:pPr>
              <w:spacing w:line="360" w:lineRule="auto"/>
              <w:rPr>
                <w:rFonts w:hint="eastAsia" w:ascii="宋体" w:hAnsi="宋体" w:cs="宋体"/>
                <w:color w:val="000000" w:themeColor="text1"/>
                <w:szCs w:val="21"/>
                <w:highlight w:val="none"/>
                <w14:textFill>
                  <w14:solidFill>
                    <w14:schemeClr w14:val="tx1"/>
                  </w14:solidFill>
                </w14:textFill>
              </w:rPr>
            </w:pPr>
          </w:p>
        </w:tc>
      </w:tr>
      <w:tr w14:paraId="0A23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CF8DE7">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0083BC9A">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58E6FFB7">
            <w:pPr>
              <w:spacing w:line="360" w:lineRule="auto"/>
              <w:rPr>
                <w:rFonts w:hint="eastAsia" w:ascii="宋体" w:hAnsi="宋体" w:cs="宋体"/>
                <w:color w:val="000000" w:themeColor="text1"/>
                <w:szCs w:val="21"/>
                <w:highlight w:val="none"/>
                <w14:textFill>
                  <w14:solidFill>
                    <w14:schemeClr w14:val="tx1"/>
                  </w14:solidFill>
                </w14:textFill>
              </w:rPr>
            </w:pPr>
          </w:p>
        </w:tc>
        <w:tc>
          <w:tcPr>
            <w:tcW w:w="1243" w:type="dxa"/>
          </w:tcPr>
          <w:p w14:paraId="30ECE9EC">
            <w:pPr>
              <w:spacing w:line="360" w:lineRule="auto"/>
              <w:rPr>
                <w:rFonts w:hint="eastAsia" w:ascii="宋体" w:hAnsi="宋体" w:cs="宋体"/>
                <w:color w:val="000000" w:themeColor="text1"/>
                <w:szCs w:val="21"/>
                <w:highlight w:val="none"/>
                <w14:textFill>
                  <w14:solidFill>
                    <w14:schemeClr w14:val="tx1"/>
                  </w14:solidFill>
                </w14:textFill>
              </w:rPr>
            </w:pPr>
          </w:p>
        </w:tc>
        <w:tc>
          <w:tcPr>
            <w:tcW w:w="1450" w:type="dxa"/>
          </w:tcPr>
          <w:p w14:paraId="0BD6CAE5">
            <w:pPr>
              <w:spacing w:line="360" w:lineRule="auto"/>
              <w:rPr>
                <w:rFonts w:hint="eastAsia" w:ascii="宋体" w:hAnsi="宋体" w:cs="宋体"/>
                <w:color w:val="000000" w:themeColor="text1"/>
                <w:szCs w:val="21"/>
                <w:highlight w:val="none"/>
                <w14:textFill>
                  <w14:solidFill>
                    <w14:schemeClr w14:val="tx1"/>
                  </w14:solidFill>
                </w14:textFill>
              </w:rPr>
            </w:pPr>
          </w:p>
        </w:tc>
        <w:tc>
          <w:tcPr>
            <w:tcW w:w="1667" w:type="dxa"/>
          </w:tcPr>
          <w:p w14:paraId="4A326398">
            <w:pPr>
              <w:spacing w:line="360" w:lineRule="auto"/>
              <w:rPr>
                <w:rFonts w:hint="eastAsia" w:ascii="宋体" w:hAnsi="宋体" w:cs="宋体"/>
                <w:color w:val="000000" w:themeColor="text1"/>
                <w:szCs w:val="21"/>
                <w:highlight w:val="none"/>
                <w14:textFill>
                  <w14:solidFill>
                    <w14:schemeClr w14:val="tx1"/>
                  </w14:solidFill>
                </w14:textFill>
              </w:rPr>
            </w:pPr>
          </w:p>
        </w:tc>
      </w:tr>
    </w:tbl>
    <w:p w14:paraId="1481729F">
      <w:pPr>
        <w:spacing w:line="360" w:lineRule="auto"/>
        <w:rPr>
          <w:rFonts w:hint="eastAsia" w:ascii="宋体" w:hAnsi="宋体" w:cs="宋体"/>
          <w:color w:val="000000" w:themeColor="text1"/>
          <w:szCs w:val="21"/>
          <w:highlight w:val="none"/>
          <w14:textFill>
            <w14:solidFill>
              <w14:schemeClr w14:val="tx1"/>
            </w14:solidFill>
          </w14:textFill>
        </w:rPr>
      </w:pPr>
    </w:p>
    <w:p w14:paraId="4516FCA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附件5：</w:t>
      </w:r>
    </w:p>
    <w:p w14:paraId="1DE66F2D">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14:paraId="6E9D7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2C43DE27">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1559" w:type="dxa"/>
            <w:tcBorders>
              <w:top w:val="single" w:color="auto" w:sz="12" w:space="0"/>
              <w:bottom w:val="double" w:color="auto" w:sz="6" w:space="0"/>
            </w:tcBorders>
            <w:vAlign w:val="center"/>
          </w:tcPr>
          <w:p w14:paraId="42AE389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机械或设备名称</w:t>
            </w:r>
          </w:p>
        </w:tc>
        <w:tc>
          <w:tcPr>
            <w:tcW w:w="851" w:type="dxa"/>
            <w:tcBorders>
              <w:top w:val="single" w:color="auto" w:sz="12" w:space="0"/>
              <w:bottom w:val="double" w:color="auto" w:sz="6" w:space="0"/>
            </w:tcBorders>
            <w:vAlign w:val="center"/>
          </w:tcPr>
          <w:p w14:paraId="30BEAC96">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规格型号</w:t>
            </w:r>
          </w:p>
        </w:tc>
        <w:tc>
          <w:tcPr>
            <w:tcW w:w="850" w:type="dxa"/>
            <w:tcBorders>
              <w:top w:val="single" w:color="auto" w:sz="12" w:space="0"/>
              <w:bottom w:val="double" w:color="auto" w:sz="6" w:space="0"/>
            </w:tcBorders>
            <w:vAlign w:val="center"/>
          </w:tcPr>
          <w:p w14:paraId="1DEFD042">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c>
          <w:tcPr>
            <w:tcW w:w="709" w:type="dxa"/>
            <w:tcBorders>
              <w:top w:val="single" w:color="auto" w:sz="12" w:space="0"/>
              <w:bottom w:val="double" w:color="auto" w:sz="6" w:space="0"/>
            </w:tcBorders>
            <w:vAlign w:val="center"/>
          </w:tcPr>
          <w:p w14:paraId="14153EA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产地</w:t>
            </w:r>
          </w:p>
        </w:tc>
        <w:tc>
          <w:tcPr>
            <w:tcW w:w="1276" w:type="dxa"/>
            <w:tcBorders>
              <w:top w:val="single" w:color="auto" w:sz="12" w:space="0"/>
              <w:bottom w:val="double" w:color="auto" w:sz="6" w:space="0"/>
            </w:tcBorders>
            <w:vAlign w:val="center"/>
          </w:tcPr>
          <w:p w14:paraId="0E1276BA">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制造年份</w:t>
            </w:r>
          </w:p>
        </w:tc>
        <w:tc>
          <w:tcPr>
            <w:tcW w:w="1701" w:type="dxa"/>
            <w:tcBorders>
              <w:top w:val="single" w:color="auto" w:sz="12" w:space="0"/>
              <w:bottom w:val="double" w:color="auto" w:sz="6" w:space="0"/>
            </w:tcBorders>
            <w:vAlign w:val="center"/>
          </w:tcPr>
          <w:p w14:paraId="7561650E">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额定功率(kW)</w:t>
            </w:r>
          </w:p>
        </w:tc>
        <w:tc>
          <w:tcPr>
            <w:tcW w:w="1204" w:type="dxa"/>
            <w:tcBorders>
              <w:top w:val="single" w:color="auto" w:sz="12" w:space="0"/>
              <w:bottom w:val="double" w:color="auto" w:sz="6" w:space="0"/>
            </w:tcBorders>
            <w:vAlign w:val="center"/>
          </w:tcPr>
          <w:p w14:paraId="346EBFB9">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生产能力</w:t>
            </w:r>
          </w:p>
        </w:tc>
        <w:tc>
          <w:tcPr>
            <w:tcW w:w="921" w:type="dxa"/>
            <w:tcBorders>
              <w:top w:val="single" w:color="auto" w:sz="12" w:space="0"/>
              <w:bottom w:val="double" w:color="auto" w:sz="6" w:space="0"/>
            </w:tcBorders>
            <w:vAlign w:val="center"/>
          </w:tcPr>
          <w:p w14:paraId="17BDFCF1">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备注</w:t>
            </w:r>
          </w:p>
        </w:tc>
      </w:tr>
      <w:tr w14:paraId="7F72F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28E3A63D">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tcBorders>
              <w:top w:val="double" w:color="auto" w:sz="6" w:space="0"/>
              <w:bottom w:val="single" w:color="auto" w:sz="6" w:space="0"/>
            </w:tcBorders>
            <w:vAlign w:val="center"/>
          </w:tcPr>
          <w:p w14:paraId="406D3C90">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vAlign w:val="center"/>
          </w:tcPr>
          <w:p w14:paraId="39B94850">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double" w:color="auto" w:sz="6" w:space="0"/>
              <w:bottom w:val="single" w:color="auto" w:sz="6" w:space="0"/>
            </w:tcBorders>
            <w:vAlign w:val="center"/>
          </w:tcPr>
          <w:p w14:paraId="14180366">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tcBorders>
              <w:top w:val="double" w:color="auto" w:sz="6" w:space="0"/>
              <w:bottom w:val="single" w:color="auto" w:sz="6" w:space="0"/>
            </w:tcBorders>
            <w:vAlign w:val="center"/>
          </w:tcPr>
          <w:p w14:paraId="78472DD4">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double" w:color="auto" w:sz="6" w:space="0"/>
              <w:bottom w:val="single" w:color="auto" w:sz="6" w:space="0"/>
            </w:tcBorders>
            <w:vAlign w:val="center"/>
          </w:tcPr>
          <w:p w14:paraId="5DB60CAF">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double" w:color="auto" w:sz="6" w:space="0"/>
              <w:bottom w:val="single" w:color="auto" w:sz="6" w:space="0"/>
            </w:tcBorders>
            <w:vAlign w:val="center"/>
          </w:tcPr>
          <w:p w14:paraId="2C117A5B">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tcBorders>
              <w:top w:val="double" w:color="auto" w:sz="6" w:space="0"/>
              <w:bottom w:val="single" w:color="auto" w:sz="6" w:space="0"/>
            </w:tcBorders>
            <w:vAlign w:val="center"/>
          </w:tcPr>
          <w:p w14:paraId="358FB44D">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tcBorders>
              <w:top w:val="double" w:color="auto" w:sz="6" w:space="0"/>
              <w:bottom w:val="single" w:color="auto" w:sz="6" w:space="0"/>
            </w:tcBorders>
            <w:vAlign w:val="center"/>
          </w:tcPr>
          <w:p w14:paraId="6504AD23">
            <w:pPr>
              <w:pStyle w:val="23"/>
              <w:keepNext/>
              <w:ind w:left="63" w:right="63"/>
              <w:rPr>
                <w:rFonts w:hint="eastAsia" w:hAnsi="宋体" w:cs="宋体"/>
                <w:color w:val="000000" w:themeColor="text1"/>
                <w:sz w:val="21"/>
                <w:highlight w:val="none"/>
                <w14:textFill>
                  <w14:solidFill>
                    <w14:schemeClr w14:val="tx1"/>
                  </w14:solidFill>
                </w14:textFill>
              </w:rPr>
            </w:pPr>
          </w:p>
        </w:tc>
      </w:tr>
      <w:tr w14:paraId="23B80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785EBE1B">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tcBorders>
              <w:top w:val="nil"/>
            </w:tcBorders>
            <w:vAlign w:val="center"/>
          </w:tcPr>
          <w:p w14:paraId="65B01A8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vAlign w:val="center"/>
          </w:tcPr>
          <w:p w14:paraId="2FF78018">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tcBorders>
              <w:top w:val="nil"/>
            </w:tcBorders>
            <w:vAlign w:val="center"/>
          </w:tcPr>
          <w:p w14:paraId="44F9EFA3">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tcBorders>
              <w:top w:val="nil"/>
            </w:tcBorders>
            <w:vAlign w:val="center"/>
          </w:tcPr>
          <w:p w14:paraId="436B0EAA">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tcBorders>
              <w:top w:val="nil"/>
            </w:tcBorders>
            <w:vAlign w:val="center"/>
          </w:tcPr>
          <w:p w14:paraId="7D1E7069">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nil"/>
            </w:tcBorders>
            <w:vAlign w:val="center"/>
          </w:tcPr>
          <w:p w14:paraId="13CB787D">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tcBorders>
              <w:top w:val="nil"/>
            </w:tcBorders>
            <w:vAlign w:val="center"/>
          </w:tcPr>
          <w:p w14:paraId="7FDA0F20">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tcBorders>
              <w:top w:val="nil"/>
            </w:tcBorders>
            <w:vAlign w:val="center"/>
          </w:tcPr>
          <w:p w14:paraId="6B8335E9">
            <w:pPr>
              <w:pStyle w:val="23"/>
              <w:keepNext/>
              <w:ind w:left="63" w:right="63"/>
              <w:rPr>
                <w:rFonts w:hint="eastAsia" w:hAnsi="宋体" w:cs="宋体"/>
                <w:color w:val="000000" w:themeColor="text1"/>
                <w:sz w:val="21"/>
                <w:highlight w:val="none"/>
                <w14:textFill>
                  <w14:solidFill>
                    <w14:schemeClr w14:val="tx1"/>
                  </w14:solidFill>
                </w14:textFill>
              </w:rPr>
            </w:pPr>
          </w:p>
        </w:tc>
      </w:tr>
      <w:tr w14:paraId="21BDE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6B42C69">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2918AD7C">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32C432C2">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2BDC059C">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32CFEFF0">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E34A1D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743215F6">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4081829E">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437CB1CD">
            <w:pPr>
              <w:pStyle w:val="23"/>
              <w:keepNext/>
              <w:ind w:left="63" w:right="63"/>
              <w:rPr>
                <w:rFonts w:hint="eastAsia" w:hAnsi="宋体" w:cs="宋体"/>
                <w:color w:val="000000" w:themeColor="text1"/>
                <w:sz w:val="21"/>
                <w:highlight w:val="none"/>
                <w14:textFill>
                  <w14:solidFill>
                    <w14:schemeClr w14:val="tx1"/>
                  </w14:solidFill>
                </w14:textFill>
              </w:rPr>
            </w:pPr>
          </w:p>
        </w:tc>
      </w:tr>
      <w:tr w14:paraId="26E58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E4C194C">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18732006">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13A04E7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07EFCFC1">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1601D763">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5FB0B440">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18FFD970">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2A455D87">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4221D497">
            <w:pPr>
              <w:pStyle w:val="23"/>
              <w:keepNext/>
              <w:ind w:left="63" w:right="63"/>
              <w:rPr>
                <w:rFonts w:hint="eastAsia" w:hAnsi="宋体" w:cs="宋体"/>
                <w:color w:val="000000" w:themeColor="text1"/>
                <w:sz w:val="21"/>
                <w:highlight w:val="none"/>
                <w14:textFill>
                  <w14:solidFill>
                    <w14:schemeClr w14:val="tx1"/>
                  </w14:solidFill>
                </w14:textFill>
              </w:rPr>
            </w:pPr>
          </w:p>
        </w:tc>
      </w:tr>
      <w:tr w14:paraId="46DFE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EBE52E0">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767E47D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65981073">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15BBEEE9">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65C92008">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6FDEC65E">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506D00D4">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00C5A873">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39DBF8AD">
            <w:pPr>
              <w:pStyle w:val="23"/>
              <w:keepNext/>
              <w:ind w:left="63" w:right="63"/>
              <w:rPr>
                <w:rFonts w:hint="eastAsia" w:hAnsi="宋体" w:cs="宋体"/>
                <w:color w:val="000000" w:themeColor="text1"/>
                <w:sz w:val="21"/>
                <w:highlight w:val="none"/>
                <w14:textFill>
                  <w14:solidFill>
                    <w14:schemeClr w14:val="tx1"/>
                  </w14:solidFill>
                </w14:textFill>
              </w:rPr>
            </w:pPr>
          </w:p>
        </w:tc>
      </w:tr>
      <w:tr w14:paraId="142C5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6CD934C">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679897E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6409970B">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5EF47E6D">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64A2F7FB">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5B1056F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1CE50219">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188E2DAF">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217B59AF">
            <w:pPr>
              <w:pStyle w:val="23"/>
              <w:keepNext/>
              <w:ind w:left="63" w:right="63"/>
              <w:rPr>
                <w:rFonts w:hint="eastAsia" w:hAnsi="宋体" w:cs="宋体"/>
                <w:color w:val="000000" w:themeColor="text1"/>
                <w:sz w:val="21"/>
                <w:highlight w:val="none"/>
                <w14:textFill>
                  <w14:solidFill>
                    <w14:schemeClr w14:val="tx1"/>
                  </w14:solidFill>
                </w14:textFill>
              </w:rPr>
            </w:pPr>
          </w:p>
        </w:tc>
      </w:tr>
      <w:tr w14:paraId="05445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3198570">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0520D6FC">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57E424FD">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666BEB85">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55373444">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41DD049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57053625">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7DFB12DD">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240F97EE">
            <w:pPr>
              <w:pStyle w:val="23"/>
              <w:keepNext/>
              <w:ind w:left="63" w:right="63"/>
              <w:rPr>
                <w:rFonts w:hint="eastAsia" w:hAnsi="宋体" w:cs="宋体"/>
                <w:color w:val="000000" w:themeColor="text1"/>
                <w:sz w:val="21"/>
                <w:highlight w:val="none"/>
                <w14:textFill>
                  <w14:solidFill>
                    <w14:schemeClr w14:val="tx1"/>
                  </w14:solidFill>
                </w14:textFill>
              </w:rPr>
            </w:pPr>
          </w:p>
        </w:tc>
      </w:tr>
      <w:tr w14:paraId="7CC1E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90375ED">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04CFC504">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31C5DB9B">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0E86A925">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5F13B021">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1158CAF7">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166F2B91">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41E7183E">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5999CFB3">
            <w:pPr>
              <w:pStyle w:val="23"/>
              <w:keepNext/>
              <w:ind w:left="63" w:right="63"/>
              <w:rPr>
                <w:rFonts w:hint="eastAsia" w:hAnsi="宋体" w:cs="宋体"/>
                <w:color w:val="000000" w:themeColor="text1"/>
                <w:sz w:val="21"/>
                <w:highlight w:val="none"/>
                <w14:textFill>
                  <w14:solidFill>
                    <w14:schemeClr w14:val="tx1"/>
                  </w14:solidFill>
                </w14:textFill>
              </w:rPr>
            </w:pPr>
          </w:p>
        </w:tc>
      </w:tr>
      <w:tr w14:paraId="38B1D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53A535F">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199D3F27">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408C7443">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675517E9">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46834339">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34B6CC08">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63BE1F14">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0FBB29BF">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1A3D31F2">
            <w:pPr>
              <w:spacing w:line="360" w:lineRule="auto"/>
              <w:rPr>
                <w:rFonts w:hint="eastAsia" w:ascii="宋体" w:hAnsi="宋体" w:cs="宋体"/>
                <w:color w:val="000000" w:themeColor="text1"/>
                <w:szCs w:val="21"/>
                <w:highlight w:val="none"/>
                <w14:textFill>
                  <w14:solidFill>
                    <w14:schemeClr w14:val="tx1"/>
                  </w14:solidFill>
                </w14:textFill>
              </w:rPr>
            </w:pPr>
          </w:p>
        </w:tc>
      </w:tr>
      <w:tr w14:paraId="3F45A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94BE509">
            <w:pPr>
              <w:pStyle w:val="23"/>
              <w:keepNext/>
              <w:ind w:left="63" w:right="63"/>
              <w:rPr>
                <w:rFonts w:hint="eastAsia" w:hAnsi="宋体" w:cs="宋体"/>
                <w:color w:val="000000" w:themeColor="text1"/>
                <w:sz w:val="21"/>
                <w:highlight w:val="none"/>
                <w14:textFill>
                  <w14:solidFill>
                    <w14:schemeClr w14:val="tx1"/>
                  </w14:solidFill>
                </w14:textFill>
              </w:rPr>
            </w:pPr>
          </w:p>
        </w:tc>
        <w:tc>
          <w:tcPr>
            <w:tcW w:w="1559" w:type="dxa"/>
            <w:vAlign w:val="center"/>
          </w:tcPr>
          <w:p w14:paraId="0F9E3AE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vAlign w:val="center"/>
          </w:tcPr>
          <w:p w14:paraId="44465EF9">
            <w:pPr>
              <w:pStyle w:val="23"/>
              <w:keepNext/>
              <w:ind w:left="63" w:right="63"/>
              <w:rPr>
                <w:rFonts w:hint="eastAsia" w:hAnsi="宋体" w:cs="宋体"/>
                <w:color w:val="000000" w:themeColor="text1"/>
                <w:sz w:val="21"/>
                <w:highlight w:val="none"/>
                <w14:textFill>
                  <w14:solidFill>
                    <w14:schemeClr w14:val="tx1"/>
                  </w14:solidFill>
                </w14:textFill>
              </w:rPr>
            </w:pPr>
          </w:p>
        </w:tc>
        <w:tc>
          <w:tcPr>
            <w:tcW w:w="850" w:type="dxa"/>
            <w:vAlign w:val="center"/>
          </w:tcPr>
          <w:p w14:paraId="5AB652FE">
            <w:pPr>
              <w:pStyle w:val="23"/>
              <w:keepNext/>
              <w:ind w:left="63" w:right="63"/>
              <w:rPr>
                <w:rFonts w:hint="eastAsia" w:hAnsi="宋体" w:cs="宋体"/>
                <w:color w:val="000000" w:themeColor="text1"/>
                <w:sz w:val="21"/>
                <w:highlight w:val="none"/>
                <w14:textFill>
                  <w14:solidFill>
                    <w14:schemeClr w14:val="tx1"/>
                  </w14:solidFill>
                </w14:textFill>
              </w:rPr>
            </w:pPr>
          </w:p>
        </w:tc>
        <w:tc>
          <w:tcPr>
            <w:tcW w:w="709" w:type="dxa"/>
            <w:vAlign w:val="center"/>
          </w:tcPr>
          <w:p w14:paraId="1F9AC0A1">
            <w:pPr>
              <w:pStyle w:val="23"/>
              <w:keepNext/>
              <w:ind w:left="63" w:right="63"/>
              <w:rPr>
                <w:rFonts w:hint="eastAsia" w:hAnsi="宋体" w:cs="宋体"/>
                <w:color w:val="000000" w:themeColor="text1"/>
                <w:sz w:val="21"/>
                <w:highlight w:val="none"/>
                <w14:textFill>
                  <w14:solidFill>
                    <w14:schemeClr w14:val="tx1"/>
                  </w14:solidFill>
                </w14:textFill>
              </w:rPr>
            </w:pPr>
          </w:p>
        </w:tc>
        <w:tc>
          <w:tcPr>
            <w:tcW w:w="1276" w:type="dxa"/>
            <w:vAlign w:val="center"/>
          </w:tcPr>
          <w:p w14:paraId="0EDC989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vAlign w:val="center"/>
          </w:tcPr>
          <w:p w14:paraId="3FD77462">
            <w:pPr>
              <w:pStyle w:val="23"/>
              <w:keepNext/>
              <w:ind w:left="63" w:right="63"/>
              <w:rPr>
                <w:rFonts w:hint="eastAsia" w:hAnsi="宋体" w:cs="宋体"/>
                <w:color w:val="000000" w:themeColor="text1"/>
                <w:sz w:val="21"/>
                <w:highlight w:val="none"/>
                <w14:textFill>
                  <w14:solidFill>
                    <w14:schemeClr w14:val="tx1"/>
                  </w14:solidFill>
                </w14:textFill>
              </w:rPr>
            </w:pPr>
          </w:p>
        </w:tc>
        <w:tc>
          <w:tcPr>
            <w:tcW w:w="1204" w:type="dxa"/>
            <w:vAlign w:val="center"/>
          </w:tcPr>
          <w:p w14:paraId="4798BA07">
            <w:pPr>
              <w:pStyle w:val="23"/>
              <w:keepNext/>
              <w:ind w:left="63" w:right="63"/>
              <w:rPr>
                <w:rFonts w:hint="eastAsia" w:hAnsi="宋体" w:cs="宋体"/>
                <w:color w:val="000000" w:themeColor="text1"/>
                <w:sz w:val="21"/>
                <w:highlight w:val="none"/>
                <w14:textFill>
                  <w14:solidFill>
                    <w14:schemeClr w14:val="tx1"/>
                  </w14:solidFill>
                </w14:textFill>
              </w:rPr>
            </w:pPr>
          </w:p>
        </w:tc>
        <w:tc>
          <w:tcPr>
            <w:tcW w:w="921" w:type="dxa"/>
            <w:vAlign w:val="center"/>
          </w:tcPr>
          <w:p w14:paraId="492583FF">
            <w:pPr>
              <w:pStyle w:val="23"/>
              <w:keepNext/>
              <w:ind w:left="63" w:right="63"/>
              <w:rPr>
                <w:rFonts w:hint="eastAsia" w:hAnsi="宋体" w:cs="宋体"/>
                <w:color w:val="000000" w:themeColor="text1"/>
                <w:sz w:val="21"/>
                <w:highlight w:val="none"/>
                <w14:textFill>
                  <w14:solidFill>
                    <w14:schemeClr w14:val="tx1"/>
                  </w14:solidFill>
                </w14:textFill>
              </w:rPr>
            </w:pPr>
          </w:p>
        </w:tc>
      </w:tr>
      <w:tr w14:paraId="47A90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DE088DF">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59EFB4F1">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5BFD6AF9">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23FDC21A">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590C2BA5">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42F34EBB">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0B202418">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6B155D1F">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2DA25524">
            <w:pPr>
              <w:spacing w:line="360" w:lineRule="auto"/>
              <w:rPr>
                <w:rFonts w:hint="eastAsia" w:ascii="宋体" w:hAnsi="宋体" w:cs="宋体"/>
                <w:color w:val="000000" w:themeColor="text1"/>
                <w:szCs w:val="21"/>
                <w:highlight w:val="none"/>
                <w14:textFill>
                  <w14:solidFill>
                    <w14:schemeClr w14:val="tx1"/>
                  </w14:solidFill>
                </w14:textFill>
              </w:rPr>
            </w:pPr>
          </w:p>
        </w:tc>
      </w:tr>
      <w:tr w14:paraId="42A7A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ABF3422">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543FE147">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31B25455">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215A1E2B">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19441092">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633C6650">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1F2DEA86">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3F8AD9E4">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4CD5D70B">
            <w:pPr>
              <w:spacing w:line="360" w:lineRule="auto"/>
              <w:rPr>
                <w:rFonts w:hint="eastAsia" w:ascii="宋体" w:hAnsi="宋体" w:cs="宋体"/>
                <w:color w:val="000000" w:themeColor="text1"/>
                <w:szCs w:val="21"/>
                <w:highlight w:val="none"/>
                <w14:textFill>
                  <w14:solidFill>
                    <w14:schemeClr w14:val="tx1"/>
                  </w14:solidFill>
                </w14:textFill>
              </w:rPr>
            </w:pPr>
          </w:p>
        </w:tc>
      </w:tr>
      <w:tr w14:paraId="590F9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56438F7">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60EA1CD7">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10615E64">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026EE698">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7390F489">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1B022921">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3CF09D0C">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75C5A8D4">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3AEAB431">
            <w:pPr>
              <w:spacing w:line="360" w:lineRule="auto"/>
              <w:rPr>
                <w:rFonts w:hint="eastAsia" w:ascii="宋体" w:hAnsi="宋体" w:cs="宋体"/>
                <w:color w:val="000000" w:themeColor="text1"/>
                <w:szCs w:val="21"/>
                <w:highlight w:val="none"/>
                <w14:textFill>
                  <w14:solidFill>
                    <w14:schemeClr w14:val="tx1"/>
                  </w14:solidFill>
                </w14:textFill>
              </w:rPr>
            </w:pPr>
          </w:p>
        </w:tc>
      </w:tr>
      <w:tr w14:paraId="42E1E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69EBE3B">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52F4C3DC">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130AB461">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1CB69E78">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24EA2209">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45286ED6">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3B30F118">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5F9DE807">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47DB4B3B">
            <w:pPr>
              <w:spacing w:line="360" w:lineRule="auto"/>
              <w:rPr>
                <w:rFonts w:hint="eastAsia" w:ascii="宋体" w:hAnsi="宋体" w:cs="宋体"/>
                <w:color w:val="000000" w:themeColor="text1"/>
                <w:szCs w:val="21"/>
                <w:highlight w:val="none"/>
                <w14:textFill>
                  <w14:solidFill>
                    <w14:schemeClr w14:val="tx1"/>
                  </w14:solidFill>
                </w14:textFill>
              </w:rPr>
            </w:pPr>
          </w:p>
        </w:tc>
      </w:tr>
      <w:tr w14:paraId="3AB78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F2D91B9">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423C5194">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1F127FD9">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23BF5C95">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7F4F952B">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2B1A990B">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366E0FBE">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375EB036">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469AC655">
            <w:pPr>
              <w:spacing w:line="360" w:lineRule="auto"/>
              <w:rPr>
                <w:rFonts w:hint="eastAsia" w:ascii="宋体" w:hAnsi="宋体" w:cs="宋体"/>
                <w:color w:val="000000" w:themeColor="text1"/>
                <w:szCs w:val="21"/>
                <w:highlight w:val="none"/>
                <w14:textFill>
                  <w14:solidFill>
                    <w14:schemeClr w14:val="tx1"/>
                  </w14:solidFill>
                </w14:textFill>
              </w:rPr>
            </w:pPr>
          </w:p>
        </w:tc>
      </w:tr>
      <w:tr w14:paraId="148C4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D9C3652">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5CDCA17B">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172BE6A5">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0A3BFE31">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3A9364C2">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438D40D7">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1CFD5432">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3D93BEB5">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6807F699">
            <w:pPr>
              <w:spacing w:line="360" w:lineRule="auto"/>
              <w:rPr>
                <w:rFonts w:hint="eastAsia" w:ascii="宋体" w:hAnsi="宋体" w:cs="宋体"/>
                <w:color w:val="000000" w:themeColor="text1"/>
                <w:szCs w:val="21"/>
                <w:highlight w:val="none"/>
                <w14:textFill>
                  <w14:solidFill>
                    <w14:schemeClr w14:val="tx1"/>
                  </w14:solidFill>
                </w14:textFill>
              </w:rPr>
            </w:pPr>
          </w:p>
        </w:tc>
      </w:tr>
      <w:tr w14:paraId="67192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535D056">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5C86613C">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2A4D2D84">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6DD7D7F3">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0C846B8F">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4F1EFE2D">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7309EB25">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5E8EF2BC">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2D02FFB9">
            <w:pPr>
              <w:spacing w:line="360" w:lineRule="auto"/>
              <w:rPr>
                <w:rFonts w:hint="eastAsia" w:ascii="宋体" w:hAnsi="宋体" w:cs="宋体"/>
                <w:color w:val="000000" w:themeColor="text1"/>
                <w:szCs w:val="21"/>
                <w:highlight w:val="none"/>
                <w14:textFill>
                  <w14:solidFill>
                    <w14:schemeClr w14:val="tx1"/>
                  </w14:solidFill>
                </w14:textFill>
              </w:rPr>
            </w:pPr>
          </w:p>
        </w:tc>
      </w:tr>
      <w:tr w14:paraId="68140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ABFF89D">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41B16E76">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4EE76D06">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1F4E55F3">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1B440BCB">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1C852D49">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3C270863">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407980A7">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10495379">
            <w:pPr>
              <w:spacing w:line="360" w:lineRule="auto"/>
              <w:rPr>
                <w:rFonts w:hint="eastAsia" w:ascii="宋体" w:hAnsi="宋体" w:cs="宋体"/>
                <w:color w:val="000000" w:themeColor="text1"/>
                <w:szCs w:val="21"/>
                <w:highlight w:val="none"/>
                <w14:textFill>
                  <w14:solidFill>
                    <w14:schemeClr w14:val="tx1"/>
                  </w14:solidFill>
                </w14:textFill>
              </w:rPr>
            </w:pPr>
          </w:p>
        </w:tc>
      </w:tr>
      <w:tr w14:paraId="049B2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2D353F8">
            <w:pPr>
              <w:spacing w:line="360" w:lineRule="auto"/>
              <w:rPr>
                <w:rFonts w:hint="eastAsia" w:ascii="宋体" w:hAnsi="宋体" w:cs="宋体"/>
                <w:color w:val="000000" w:themeColor="text1"/>
                <w:szCs w:val="21"/>
                <w:highlight w:val="none"/>
                <w14:textFill>
                  <w14:solidFill>
                    <w14:schemeClr w14:val="tx1"/>
                  </w14:solidFill>
                </w14:textFill>
              </w:rPr>
            </w:pPr>
          </w:p>
        </w:tc>
        <w:tc>
          <w:tcPr>
            <w:tcW w:w="1559" w:type="dxa"/>
          </w:tcPr>
          <w:p w14:paraId="60492ADB">
            <w:pPr>
              <w:spacing w:line="360" w:lineRule="auto"/>
              <w:rPr>
                <w:rFonts w:hint="eastAsia" w:ascii="宋体" w:hAnsi="宋体" w:cs="宋体"/>
                <w:color w:val="000000" w:themeColor="text1"/>
                <w:szCs w:val="21"/>
                <w:highlight w:val="none"/>
                <w14:textFill>
                  <w14:solidFill>
                    <w14:schemeClr w14:val="tx1"/>
                  </w14:solidFill>
                </w14:textFill>
              </w:rPr>
            </w:pPr>
          </w:p>
        </w:tc>
        <w:tc>
          <w:tcPr>
            <w:tcW w:w="851" w:type="dxa"/>
          </w:tcPr>
          <w:p w14:paraId="71FE049F">
            <w:pPr>
              <w:spacing w:line="360" w:lineRule="auto"/>
              <w:rPr>
                <w:rFonts w:hint="eastAsia" w:ascii="宋体" w:hAnsi="宋体" w:cs="宋体"/>
                <w:color w:val="000000" w:themeColor="text1"/>
                <w:szCs w:val="21"/>
                <w:highlight w:val="none"/>
                <w14:textFill>
                  <w14:solidFill>
                    <w14:schemeClr w14:val="tx1"/>
                  </w14:solidFill>
                </w14:textFill>
              </w:rPr>
            </w:pPr>
          </w:p>
        </w:tc>
        <w:tc>
          <w:tcPr>
            <w:tcW w:w="850" w:type="dxa"/>
          </w:tcPr>
          <w:p w14:paraId="39044BA3">
            <w:pPr>
              <w:spacing w:line="360" w:lineRule="auto"/>
              <w:rPr>
                <w:rFonts w:hint="eastAsia" w:ascii="宋体" w:hAnsi="宋体" w:cs="宋体"/>
                <w:color w:val="000000" w:themeColor="text1"/>
                <w:szCs w:val="21"/>
                <w:highlight w:val="none"/>
                <w14:textFill>
                  <w14:solidFill>
                    <w14:schemeClr w14:val="tx1"/>
                  </w14:solidFill>
                </w14:textFill>
              </w:rPr>
            </w:pPr>
          </w:p>
        </w:tc>
        <w:tc>
          <w:tcPr>
            <w:tcW w:w="709" w:type="dxa"/>
          </w:tcPr>
          <w:p w14:paraId="74D67A10">
            <w:pPr>
              <w:spacing w:line="360" w:lineRule="auto"/>
              <w:rPr>
                <w:rFonts w:hint="eastAsia" w:ascii="宋体" w:hAnsi="宋体" w:cs="宋体"/>
                <w:color w:val="000000" w:themeColor="text1"/>
                <w:szCs w:val="21"/>
                <w:highlight w:val="none"/>
                <w14:textFill>
                  <w14:solidFill>
                    <w14:schemeClr w14:val="tx1"/>
                  </w14:solidFill>
                </w14:textFill>
              </w:rPr>
            </w:pPr>
          </w:p>
        </w:tc>
        <w:tc>
          <w:tcPr>
            <w:tcW w:w="1276" w:type="dxa"/>
          </w:tcPr>
          <w:p w14:paraId="6315AD73">
            <w:pPr>
              <w:spacing w:line="360" w:lineRule="auto"/>
              <w:rPr>
                <w:rFonts w:hint="eastAsia" w:ascii="宋体" w:hAnsi="宋体" w:cs="宋体"/>
                <w:color w:val="000000" w:themeColor="text1"/>
                <w:szCs w:val="21"/>
                <w:highlight w:val="none"/>
                <w14:textFill>
                  <w14:solidFill>
                    <w14:schemeClr w14:val="tx1"/>
                  </w14:solidFill>
                </w14:textFill>
              </w:rPr>
            </w:pPr>
          </w:p>
        </w:tc>
        <w:tc>
          <w:tcPr>
            <w:tcW w:w="1701" w:type="dxa"/>
          </w:tcPr>
          <w:p w14:paraId="51ABF582">
            <w:pPr>
              <w:spacing w:line="360" w:lineRule="auto"/>
              <w:rPr>
                <w:rFonts w:hint="eastAsia" w:ascii="宋体" w:hAnsi="宋体" w:cs="宋体"/>
                <w:color w:val="000000" w:themeColor="text1"/>
                <w:szCs w:val="21"/>
                <w:highlight w:val="none"/>
                <w14:textFill>
                  <w14:solidFill>
                    <w14:schemeClr w14:val="tx1"/>
                  </w14:solidFill>
                </w14:textFill>
              </w:rPr>
            </w:pPr>
          </w:p>
        </w:tc>
        <w:tc>
          <w:tcPr>
            <w:tcW w:w="1204" w:type="dxa"/>
          </w:tcPr>
          <w:p w14:paraId="4CF6692C">
            <w:pPr>
              <w:spacing w:line="360" w:lineRule="auto"/>
              <w:rPr>
                <w:rFonts w:hint="eastAsia" w:ascii="宋体" w:hAnsi="宋体" w:cs="宋体"/>
                <w:color w:val="000000" w:themeColor="text1"/>
                <w:szCs w:val="21"/>
                <w:highlight w:val="none"/>
                <w14:textFill>
                  <w14:solidFill>
                    <w14:schemeClr w14:val="tx1"/>
                  </w14:solidFill>
                </w14:textFill>
              </w:rPr>
            </w:pPr>
          </w:p>
        </w:tc>
        <w:tc>
          <w:tcPr>
            <w:tcW w:w="921" w:type="dxa"/>
          </w:tcPr>
          <w:p w14:paraId="242D9ADF">
            <w:pPr>
              <w:spacing w:line="360" w:lineRule="auto"/>
              <w:rPr>
                <w:rFonts w:hint="eastAsia" w:ascii="宋体" w:hAnsi="宋体" w:cs="宋体"/>
                <w:color w:val="000000" w:themeColor="text1"/>
                <w:szCs w:val="21"/>
                <w:highlight w:val="none"/>
                <w14:textFill>
                  <w14:solidFill>
                    <w14:schemeClr w14:val="tx1"/>
                  </w14:solidFill>
                </w14:textFill>
              </w:rPr>
            </w:pPr>
          </w:p>
        </w:tc>
      </w:tr>
    </w:tbl>
    <w:p w14:paraId="4F4115A3">
      <w:pPr>
        <w:spacing w:line="360" w:lineRule="auto"/>
        <w:rPr>
          <w:rFonts w:hint="eastAsia" w:ascii="宋体" w:hAnsi="宋体" w:cs="宋体"/>
          <w:color w:val="000000" w:themeColor="text1"/>
          <w:szCs w:val="21"/>
          <w:highlight w:val="none"/>
          <w14:textFill>
            <w14:solidFill>
              <w14:schemeClr w14:val="tx1"/>
            </w14:solidFill>
          </w14:textFill>
        </w:rPr>
      </w:pPr>
    </w:p>
    <w:p w14:paraId="0EE7F0AD">
      <w:pPr>
        <w:spacing w:line="360" w:lineRule="auto"/>
        <w:rPr>
          <w:rFonts w:hint="eastAsia" w:ascii="宋体" w:hAnsi="宋体" w:cs="宋体"/>
          <w:color w:val="000000" w:themeColor="text1"/>
          <w:szCs w:val="21"/>
          <w:highlight w:val="none"/>
          <w14:textFill>
            <w14:solidFill>
              <w14:schemeClr w14:val="tx1"/>
            </w14:solidFill>
          </w14:textFill>
        </w:rPr>
      </w:pPr>
    </w:p>
    <w:p w14:paraId="7308C3E2">
      <w:pPr>
        <w:spacing w:line="360" w:lineRule="auto"/>
        <w:rPr>
          <w:rFonts w:hint="eastAsia" w:ascii="宋体" w:hAnsi="宋体" w:cs="宋体"/>
          <w:color w:val="000000" w:themeColor="text1"/>
          <w:szCs w:val="21"/>
          <w:highlight w:val="none"/>
          <w14:textFill>
            <w14:solidFill>
              <w14:schemeClr w14:val="tx1"/>
            </w14:solidFill>
          </w14:textFill>
        </w:rPr>
      </w:pPr>
    </w:p>
    <w:p w14:paraId="324FA74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附件6：</w:t>
      </w:r>
    </w:p>
    <w:p w14:paraId="34D1BB31">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7461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D07238F">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名    称</w:t>
            </w:r>
          </w:p>
        </w:tc>
        <w:tc>
          <w:tcPr>
            <w:tcW w:w="1418" w:type="dxa"/>
            <w:tcBorders>
              <w:top w:val="single" w:color="auto" w:sz="12" w:space="0"/>
              <w:bottom w:val="double" w:color="auto" w:sz="6" w:space="0"/>
            </w:tcBorders>
            <w:vAlign w:val="center"/>
          </w:tcPr>
          <w:p w14:paraId="45EC2035">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姓名</w:t>
            </w:r>
          </w:p>
        </w:tc>
        <w:tc>
          <w:tcPr>
            <w:tcW w:w="1134" w:type="dxa"/>
            <w:tcBorders>
              <w:top w:val="single" w:color="auto" w:sz="12" w:space="0"/>
              <w:bottom w:val="double" w:color="auto" w:sz="6" w:space="0"/>
            </w:tcBorders>
            <w:vAlign w:val="center"/>
          </w:tcPr>
          <w:p w14:paraId="0E9C6374">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职务</w:t>
            </w:r>
          </w:p>
        </w:tc>
        <w:tc>
          <w:tcPr>
            <w:tcW w:w="1134" w:type="dxa"/>
            <w:tcBorders>
              <w:top w:val="single" w:color="auto" w:sz="12" w:space="0"/>
              <w:bottom w:val="double" w:color="auto" w:sz="6" w:space="0"/>
            </w:tcBorders>
            <w:vAlign w:val="center"/>
          </w:tcPr>
          <w:p w14:paraId="20A01696">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职称</w:t>
            </w:r>
          </w:p>
        </w:tc>
        <w:tc>
          <w:tcPr>
            <w:tcW w:w="4252" w:type="dxa"/>
            <w:tcBorders>
              <w:top w:val="single" w:color="auto" w:sz="12" w:space="0"/>
              <w:bottom w:val="double" w:color="auto" w:sz="6" w:space="0"/>
            </w:tcBorders>
            <w:vAlign w:val="center"/>
          </w:tcPr>
          <w:p w14:paraId="388F29DF">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主要资历、经验及承担过的项目</w:t>
            </w:r>
          </w:p>
        </w:tc>
      </w:tr>
      <w:tr w14:paraId="4C621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80895A8">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一、总部人员</w:t>
            </w:r>
          </w:p>
        </w:tc>
      </w:tr>
      <w:tr w14:paraId="77BFA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9506DD5">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项目主管</w:t>
            </w:r>
          </w:p>
        </w:tc>
        <w:tc>
          <w:tcPr>
            <w:tcW w:w="1418" w:type="dxa"/>
            <w:tcBorders>
              <w:top w:val="nil"/>
            </w:tcBorders>
            <w:vAlign w:val="center"/>
          </w:tcPr>
          <w:p w14:paraId="4D92783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top w:val="nil"/>
            </w:tcBorders>
            <w:vAlign w:val="center"/>
          </w:tcPr>
          <w:p w14:paraId="071ACF2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top w:val="nil"/>
            </w:tcBorders>
            <w:vAlign w:val="center"/>
          </w:tcPr>
          <w:p w14:paraId="2A8966E8">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top w:val="nil"/>
            </w:tcBorders>
            <w:vAlign w:val="center"/>
          </w:tcPr>
          <w:p w14:paraId="743D890D">
            <w:pPr>
              <w:pStyle w:val="23"/>
              <w:keepNext/>
              <w:ind w:left="63" w:right="63"/>
              <w:rPr>
                <w:rFonts w:hint="eastAsia" w:hAnsi="宋体" w:cs="宋体"/>
                <w:color w:val="000000" w:themeColor="text1"/>
                <w:sz w:val="21"/>
                <w:highlight w:val="none"/>
                <w14:textFill>
                  <w14:solidFill>
                    <w14:schemeClr w14:val="tx1"/>
                  </w14:solidFill>
                </w14:textFill>
              </w:rPr>
            </w:pPr>
          </w:p>
        </w:tc>
      </w:tr>
      <w:tr w14:paraId="50621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0FBAFF8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13E9F12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0D447F9">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AD9CBC9">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06BBDED">
            <w:pPr>
              <w:pStyle w:val="23"/>
              <w:keepNext/>
              <w:ind w:left="63" w:right="63"/>
              <w:rPr>
                <w:rFonts w:hint="eastAsia" w:hAnsi="宋体" w:cs="宋体"/>
                <w:color w:val="000000" w:themeColor="text1"/>
                <w:sz w:val="21"/>
                <w:highlight w:val="none"/>
                <w14:textFill>
                  <w14:solidFill>
                    <w14:schemeClr w14:val="tx1"/>
                  </w14:solidFill>
                </w14:textFill>
              </w:rPr>
            </w:pPr>
          </w:p>
        </w:tc>
      </w:tr>
      <w:tr w14:paraId="1A78D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E90D5C0">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其他人员</w:t>
            </w:r>
          </w:p>
        </w:tc>
        <w:tc>
          <w:tcPr>
            <w:tcW w:w="1418" w:type="dxa"/>
            <w:vAlign w:val="center"/>
          </w:tcPr>
          <w:p w14:paraId="7565135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1A31232">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27FDE71A">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297893D">
            <w:pPr>
              <w:pStyle w:val="23"/>
              <w:keepNext/>
              <w:ind w:left="63" w:right="63"/>
              <w:rPr>
                <w:rFonts w:hint="eastAsia" w:hAnsi="宋体" w:cs="宋体"/>
                <w:color w:val="000000" w:themeColor="text1"/>
                <w:sz w:val="21"/>
                <w:highlight w:val="none"/>
                <w14:textFill>
                  <w14:solidFill>
                    <w14:schemeClr w14:val="tx1"/>
                  </w14:solidFill>
                </w14:textFill>
              </w:rPr>
            </w:pPr>
          </w:p>
        </w:tc>
      </w:tr>
      <w:tr w14:paraId="756FA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9CBBB6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07E16D9C">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6E36B19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346F4D9">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142BF556">
            <w:pPr>
              <w:pStyle w:val="23"/>
              <w:keepNext/>
              <w:ind w:left="63" w:right="63"/>
              <w:rPr>
                <w:rFonts w:hint="eastAsia" w:hAnsi="宋体" w:cs="宋体"/>
                <w:color w:val="000000" w:themeColor="text1"/>
                <w:sz w:val="21"/>
                <w:highlight w:val="none"/>
                <w14:textFill>
                  <w14:solidFill>
                    <w14:schemeClr w14:val="tx1"/>
                  </w14:solidFill>
                </w14:textFill>
              </w:rPr>
            </w:pPr>
          </w:p>
        </w:tc>
      </w:tr>
      <w:tr w14:paraId="15D3E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7BA0162">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二、现场人员</w:t>
            </w:r>
          </w:p>
        </w:tc>
      </w:tr>
      <w:tr w14:paraId="11691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D02D14E">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项目经理</w:t>
            </w:r>
          </w:p>
        </w:tc>
        <w:tc>
          <w:tcPr>
            <w:tcW w:w="1418" w:type="dxa"/>
            <w:vAlign w:val="center"/>
          </w:tcPr>
          <w:p w14:paraId="7024A2C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885BFD4">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E1CF484">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47DD5740">
            <w:pPr>
              <w:pStyle w:val="23"/>
              <w:keepNext/>
              <w:ind w:left="63" w:right="63"/>
              <w:rPr>
                <w:rFonts w:hint="eastAsia" w:hAnsi="宋体" w:cs="宋体"/>
                <w:color w:val="000000" w:themeColor="text1"/>
                <w:sz w:val="21"/>
                <w:highlight w:val="none"/>
                <w14:textFill>
                  <w14:solidFill>
                    <w14:schemeClr w14:val="tx1"/>
                  </w14:solidFill>
                </w14:textFill>
              </w:rPr>
            </w:pPr>
          </w:p>
        </w:tc>
      </w:tr>
      <w:tr w14:paraId="41650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A298CA">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项目副经理</w:t>
            </w:r>
          </w:p>
        </w:tc>
        <w:tc>
          <w:tcPr>
            <w:tcW w:w="1418" w:type="dxa"/>
            <w:vAlign w:val="center"/>
          </w:tcPr>
          <w:p w14:paraId="26CC2FD0">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252FB69">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4838B24">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057DAD11">
            <w:pPr>
              <w:pStyle w:val="23"/>
              <w:keepNext/>
              <w:ind w:left="63" w:right="63"/>
              <w:rPr>
                <w:rFonts w:hint="eastAsia" w:hAnsi="宋体" w:cs="宋体"/>
                <w:color w:val="000000" w:themeColor="text1"/>
                <w:sz w:val="21"/>
                <w:highlight w:val="none"/>
                <w14:textFill>
                  <w14:solidFill>
                    <w14:schemeClr w14:val="tx1"/>
                  </w14:solidFill>
                </w14:textFill>
              </w:rPr>
            </w:pPr>
          </w:p>
        </w:tc>
      </w:tr>
      <w:tr w14:paraId="5477B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A99048">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技术负责人</w:t>
            </w:r>
          </w:p>
        </w:tc>
        <w:tc>
          <w:tcPr>
            <w:tcW w:w="1418" w:type="dxa"/>
            <w:vAlign w:val="center"/>
          </w:tcPr>
          <w:p w14:paraId="1311080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F6CCCC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BF8D3E5">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73E5DDB7">
            <w:pPr>
              <w:pStyle w:val="23"/>
              <w:keepNext/>
              <w:ind w:left="63" w:right="63"/>
              <w:rPr>
                <w:rFonts w:hint="eastAsia" w:hAnsi="宋体" w:cs="宋体"/>
                <w:color w:val="000000" w:themeColor="text1"/>
                <w:sz w:val="21"/>
                <w:highlight w:val="none"/>
                <w14:textFill>
                  <w14:solidFill>
                    <w14:schemeClr w14:val="tx1"/>
                  </w14:solidFill>
                </w14:textFill>
              </w:rPr>
            </w:pPr>
          </w:p>
        </w:tc>
      </w:tr>
      <w:tr w14:paraId="61F4C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036E440">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造价管理</w:t>
            </w:r>
          </w:p>
        </w:tc>
        <w:tc>
          <w:tcPr>
            <w:tcW w:w="1418" w:type="dxa"/>
            <w:vAlign w:val="center"/>
          </w:tcPr>
          <w:p w14:paraId="24DF3522">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22061093">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DB6AC38">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43F9D1DC">
            <w:pPr>
              <w:pStyle w:val="23"/>
              <w:keepNext/>
              <w:ind w:left="63" w:right="63"/>
              <w:rPr>
                <w:rFonts w:hint="eastAsia" w:hAnsi="宋体" w:cs="宋体"/>
                <w:color w:val="000000" w:themeColor="text1"/>
                <w:sz w:val="21"/>
                <w:highlight w:val="none"/>
                <w14:textFill>
                  <w14:solidFill>
                    <w14:schemeClr w14:val="tx1"/>
                  </w14:solidFill>
                </w14:textFill>
              </w:rPr>
            </w:pPr>
          </w:p>
        </w:tc>
      </w:tr>
      <w:tr w14:paraId="3200D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58243B">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质量管理</w:t>
            </w:r>
          </w:p>
        </w:tc>
        <w:tc>
          <w:tcPr>
            <w:tcW w:w="1418" w:type="dxa"/>
            <w:vAlign w:val="center"/>
          </w:tcPr>
          <w:p w14:paraId="7E72969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D0810AD">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9746D08">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2877784">
            <w:pPr>
              <w:pStyle w:val="23"/>
              <w:keepNext/>
              <w:ind w:left="63" w:right="63"/>
              <w:rPr>
                <w:rFonts w:hint="eastAsia" w:hAnsi="宋体" w:cs="宋体"/>
                <w:color w:val="000000" w:themeColor="text1"/>
                <w:sz w:val="21"/>
                <w:highlight w:val="none"/>
                <w14:textFill>
                  <w14:solidFill>
                    <w14:schemeClr w14:val="tx1"/>
                  </w14:solidFill>
                </w14:textFill>
              </w:rPr>
            </w:pPr>
          </w:p>
        </w:tc>
      </w:tr>
      <w:tr w14:paraId="08EEF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47F7C4C">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材料管理</w:t>
            </w:r>
          </w:p>
        </w:tc>
        <w:tc>
          <w:tcPr>
            <w:tcW w:w="1418" w:type="dxa"/>
            <w:vAlign w:val="center"/>
          </w:tcPr>
          <w:p w14:paraId="09D0633A">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A7B65F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B03698F">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1CF5489A">
            <w:pPr>
              <w:pStyle w:val="23"/>
              <w:keepNext/>
              <w:ind w:left="63" w:right="63"/>
              <w:rPr>
                <w:rFonts w:hint="eastAsia" w:hAnsi="宋体" w:cs="宋体"/>
                <w:color w:val="000000" w:themeColor="text1"/>
                <w:sz w:val="21"/>
                <w:highlight w:val="none"/>
                <w14:textFill>
                  <w14:solidFill>
                    <w14:schemeClr w14:val="tx1"/>
                  </w14:solidFill>
                </w14:textFill>
              </w:rPr>
            </w:pPr>
          </w:p>
        </w:tc>
      </w:tr>
      <w:tr w14:paraId="17140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B45049">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计划管理</w:t>
            </w:r>
          </w:p>
        </w:tc>
        <w:tc>
          <w:tcPr>
            <w:tcW w:w="1418" w:type="dxa"/>
            <w:vAlign w:val="center"/>
          </w:tcPr>
          <w:p w14:paraId="0D78D99D">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0410E62">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AD1C835">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2CFA3D72">
            <w:pPr>
              <w:pStyle w:val="23"/>
              <w:keepNext/>
              <w:ind w:left="63" w:right="63"/>
              <w:rPr>
                <w:rFonts w:hint="eastAsia" w:hAnsi="宋体" w:cs="宋体"/>
                <w:color w:val="000000" w:themeColor="text1"/>
                <w:sz w:val="21"/>
                <w:highlight w:val="none"/>
                <w14:textFill>
                  <w14:solidFill>
                    <w14:schemeClr w14:val="tx1"/>
                  </w14:solidFill>
                </w14:textFill>
              </w:rPr>
            </w:pPr>
          </w:p>
        </w:tc>
      </w:tr>
      <w:tr w14:paraId="48286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697900">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安全管理</w:t>
            </w:r>
          </w:p>
        </w:tc>
        <w:tc>
          <w:tcPr>
            <w:tcW w:w="1418" w:type="dxa"/>
            <w:vAlign w:val="center"/>
          </w:tcPr>
          <w:p w14:paraId="2453E9E4">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240911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20B0136">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3B3A5700">
            <w:pPr>
              <w:pStyle w:val="23"/>
              <w:keepNext/>
              <w:ind w:left="63" w:right="63"/>
              <w:rPr>
                <w:rFonts w:hint="eastAsia" w:hAnsi="宋体" w:cs="宋体"/>
                <w:color w:val="000000" w:themeColor="text1"/>
                <w:sz w:val="21"/>
                <w:highlight w:val="none"/>
                <w14:textFill>
                  <w14:solidFill>
                    <w14:schemeClr w14:val="tx1"/>
                  </w14:solidFill>
                </w14:textFill>
              </w:rPr>
            </w:pPr>
          </w:p>
        </w:tc>
      </w:tr>
      <w:tr w14:paraId="1869B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02EAF46">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其他人员</w:t>
            </w:r>
          </w:p>
        </w:tc>
        <w:tc>
          <w:tcPr>
            <w:tcW w:w="1418" w:type="dxa"/>
            <w:vAlign w:val="center"/>
          </w:tcPr>
          <w:p w14:paraId="2A06E30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653F574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A044EA8">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224A5348">
            <w:pPr>
              <w:pStyle w:val="23"/>
              <w:keepNext/>
              <w:ind w:left="63" w:right="63"/>
              <w:rPr>
                <w:rFonts w:hint="eastAsia" w:hAnsi="宋体" w:cs="宋体"/>
                <w:color w:val="000000" w:themeColor="text1"/>
                <w:sz w:val="21"/>
                <w:highlight w:val="none"/>
                <w14:textFill>
                  <w14:solidFill>
                    <w14:schemeClr w14:val="tx1"/>
                  </w14:solidFill>
                </w14:textFill>
              </w:rPr>
            </w:pPr>
          </w:p>
        </w:tc>
      </w:tr>
      <w:tr w14:paraId="29A29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AF428F6">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bottom w:val="nil"/>
            </w:tcBorders>
            <w:vAlign w:val="center"/>
          </w:tcPr>
          <w:p w14:paraId="73D42A00">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nil"/>
            </w:tcBorders>
            <w:vAlign w:val="center"/>
          </w:tcPr>
          <w:p w14:paraId="2D5C2A8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nil"/>
            </w:tcBorders>
            <w:vAlign w:val="center"/>
          </w:tcPr>
          <w:p w14:paraId="43D83F81">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bottom w:val="nil"/>
            </w:tcBorders>
            <w:vAlign w:val="center"/>
          </w:tcPr>
          <w:p w14:paraId="5A09161F">
            <w:pPr>
              <w:pStyle w:val="23"/>
              <w:keepNext/>
              <w:ind w:left="63" w:right="63"/>
              <w:rPr>
                <w:rFonts w:hint="eastAsia" w:hAnsi="宋体" w:cs="宋体"/>
                <w:color w:val="000000" w:themeColor="text1"/>
                <w:sz w:val="21"/>
                <w:highlight w:val="none"/>
                <w14:textFill>
                  <w14:solidFill>
                    <w14:schemeClr w14:val="tx1"/>
                  </w14:solidFill>
                </w14:textFill>
              </w:rPr>
            </w:pPr>
          </w:p>
        </w:tc>
      </w:tr>
      <w:tr w14:paraId="604E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C8BBEC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821B013">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F6CD16C">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CAAF446">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56A0BAD">
            <w:pPr>
              <w:pStyle w:val="23"/>
              <w:keepNext/>
              <w:ind w:left="63" w:right="63"/>
              <w:rPr>
                <w:rFonts w:hint="eastAsia" w:hAnsi="宋体" w:cs="宋体"/>
                <w:color w:val="000000" w:themeColor="text1"/>
                <w:sz w:val="21"/>
                <w:highlight w:val="none"/>
                <w14:textFill>
                  <w14:solidFill>
                    <w14:schemeClr w14:val="tx1"/>
                  </w14:solidFill>
                </w14:textFill>
              </w:rPr>
            </w:pPr>
          </w:p>
        </w:tc>
      </w:tr>
      <w:tr w14:paraId="52A1D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C445D1B">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5B4A85A">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2EAB72D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2617C8C">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70F3C38C">
            <w:pPr>
              <w:pStyle w:val="23"/>
              <w:keepNext/>
              <w:ind w:left="63" w:right="63"/>
              <w:rPr>
                <w:rFonts w:hint="eastAsia" w:hAnsi="宋体" w:cs="宋体"/>
                <w:color w:val="000000" w:themeColor="text1"/>
                <w:sz w:val="21"/>
                <w:highlight w:val="none"/>
                <w14:textFill>
                  <w14:solidFill>
                    <w14:schemeClr w14:val="tx1"/>
                  </w14:solidFill>
                </w14:textFill>
              </w:rPr>
            </w:pPr>
          </w:p>
        </w:tc>
      </w:tr>
      <w:tr w14:paraId="2899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5C24FF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2A82108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AC07FBA">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25F0F25E">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278EB3ED">
            <w:pPr>
              <w:pStyle w:val="23"/>
              <w:keepNext/>
              <w:ind w:left="63" w:right="63"/>
              <w:rPr>
                <w:rFonts w:hint="eastAsia" w:hAnsi="宋体" w:cs="宋体"/>
                <w:color w:val="000000" w:themeColor="text1"/>
                <w:sz w:val="21"/>
                <w:highlight w:val="none"/>
                <w14:textFill>
                  <w14:solidFill>
                    <w14:schemeClr w14:val="tx1"/>
                  </w14:solidFill>
                </w14:textFill>
              </w:rPr>
            </w:pPr>
          </w:p>
        </w:tc>
      </w:tr>
      <w:tr w14:paraId="3E51F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CF65D1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bottom w:val="single" w:color="auto" w:sz="12" w:space="0"/>
            </w:tcBorders>
            <w:vAlign w:val="center"/>
          </w:tcPr>
          <w:p w14:paraId="325CFE8A">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single" w:color="auto" w:sz="12" w:space="0"/>
            </w:tcBorders>
            <w:vAlign w:val="center"/>
          </w:tcPr>
          <w:p w14:paraId="349DB1CD">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single" w:color="auto" w:sz="12" w:space="0"/>
            </w:tcBorders>
            <w:vAlign w:val="center"/>
          </w:tcPr>
          <w:p w14:paraId="20BACBC2">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bottom w:val="single" w:color="auto" w:sz="12" w:space="0"/>
            </w:tcBorders>
            <w:vAlign w:val="center"/>
          </w:tcPr>
          <w:p w14:paraId="3927937D">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6A6C533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附件7：</w:t>
      </w:r>
    </w:p>
    <w:p w14:paraId="58C23BB4">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9AE7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E793B7D">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名    称</w:t>
            </w:r>
          </w:p>
        </w:tc>
        <w:tc>
          <w:tcPr>
            <w:tcW w:w="1418" w:type="dxa"/>
            <w:tcBorders>
              <w:top w:val="single" w:color="auto" w:sz="12" w:space="0"/>
              <w:bottom w:val="double" w:color="auto" w:sz="6" w:space="0"/>
            </w:tcBorders>
            <w:vAlign w:val="center"/>
          </w:tcPr>
          <w:p w14:paraId="7BEBEEBE">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姓名</w:t>
            </w:r>
          </w:p>
        </w:tc>
        <w:tc>
          <w:tcPr>
            <w:tcW w:w="1134" w:type="dxa"/>
            <w:tcBorders>
              <w:top w:val="single" w:color="auto" w:sz="12" w:space="0"/>
              <w:bottom w:val="double" w:color="auto" w:sz="6" w:space="0"/>
            </w:tcBorders>
            <w:vAlign w:val="center"/>
          </w:tcPr>
          <w:p w14:paraId="2532E20A">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职务</w:t>
            </w:r>
          </w:p>
        </w:tc>
        <w:tc>
          <w:tcPr>
            <w:tcW w:w="1134" w:type="dxa"/>
            <w:tcBorders>
              <w:top w:val="single" w:color="auto" w:sz="12" w:space="0"/>
              <w:bottom w:val="double" w:color="auto" w:sz="6" w:space="0"/>
            </w:tcBorders>
            <w:vAlign w:val="center"/>
          </w:tcPr>
          <w:p w14:paraId="2C166C94">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职称</w:t>
            </w:r>
          </w:p>
        </w:tc>
        <w:tc>
          <w:tcPr>
            <w:tcW w:w="4252" w:type="dxa"/>
            <w:tcBorders>
              <w:top w:val="single" w:color="auto" w:sz="12" w:space="0"/>
              <w:bottom w:val="double" w:color="auto" w:sz="6" w:space="0"/>
            </w:tcBorders>
            <w:vAlign w:val="center"/>
          </w:tcPr>
          <w:p w14:paraId="73504686">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主要资历、经验及承担过的项目</w:t>
            </w:r>
          </w:p>
        </w:tc>
      </w:tr>
      <w:tr w14:paraId="48F3B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6223262">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一、总部人员</w:t>
            </w:r>
          </w:p>
        </w:tc>
      </w:tr>
      <w:tr w14:paraId="04E83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9B61686">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项目主管</w:t>
            </w:r>
          </w:p>
        </w:tc>
        <w:tc>
          <w:tcPr>
            <w:tcW w:w="1418" w:type="dxa"/>
            <w:tcBorders>
              <w:top w:val="nil"/>
            </w:tcBorders>
            <w:vAlign w:val="center"/>
          </w:tcPr>
          <w:p w14:paraId="698AE10D">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top w:val="nil"/>
            </w:tcBorders>
            <w:vAlign w:val="center"/>
          </w:tcPr>
          <w:p w14:paraId="0FE8AFC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top w:val="nil"/>
            </w:tcBorders>
            <w:vAlign w:val="center"/>
          </w:tcPr>
          <w:p w14:paraId="6CAC2907">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top w:val="nil"/>
            </w:tcBorders>
            <w:vAlign w:val="center"/>
          </w:tcPr>
          <w:p w14:paraId="23AED32D">
            <w:pPr>
              <w:pStyle w:val="23"/>
              <w:keepNext/>
              <w:ind w:left="63" w:right="63"/>
              <w:rPr>
                <w:rFonts w:hint="eastAsia" w:hAnsi="宋体" w:cs="宋体"/>
                <w:color w:val="000000" w:themeColor="text1"/>
                <w:sz w:val="21"/>
                <w:highlight w:val="none"/>
                <w14:textFill>
                  <w14:solidFill>
                    <w14:schemeClr w14:val="tx1"/>
                  </w14:solidFill>
                </w14:textFill>
              </w:rPr>
            </w:pPr>
          </w:p>
        </w:tc>
      </w:tr>
      <w:tr w14:paraId="147D1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AF57B5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1688C37F">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7C09649">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2523C5F">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37E2D7C9">
            <w:pPr>
              <w:pStyle w:val="23"/>
              <w:keepNext/>
              <w:ind w:left="63" w:right="63"/>
              <w:rPr>
                <w:rFonts w:hint="eastAsia" w:hAnsi="宋体" w:cs="宋体"/>
                <w:color w:val="000000" w:themeColor="text1"/>
                <w:sz w:val="21"/>
                <w:highlight w:val="none"/>
                <w14:textFill>
                  <w14:solidFill>
                    <w14:schemeClr w14:val="tx1"/>
                  </w14:solidFill>
                </w14:textFill>
              </w:rPr>
            </w:pPr>
          </w:p>
        </w:tc>
      </w:tr>
      <w:tr w14:paraId="32C44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7264F5">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其他人员</w:t>
            </w:r>
          </w:p>
        </w:tc>
        <w:tc>
          <w:tcPr>
            <w:tcW w:w="1418" w:type="dxa"/>
            <w:vAlign w:val="center"/>
          </w:tcPr>
          <w:p w14:paraId="2597CAC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B4AB12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B7AC085">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7F386D41">
            <w:pPr>
              <w:pStyle w:val="23"/>
              <w:keepNext/>
              <w:ind w:left="63" w:right="63"/>
              <w:rPr>
                <w:rFonts w:hint="eastAsia" w:hAnsi="宋体" w:cs="宋体"/>
                <w:color w:val="000000" w:themeColor="text1"/>
                <w:sz w:val="21"/>
                <w:highlight w:val="none"/>
                <w14:textFill>
                  <w14:solidFill>
                    <w14:schemeClr w14:val="tx1"/>
                  </w14:solidFill>
                </w14:textFill>
              </w:rPr>
            </w:pPr>
          </w:p>
        </w:tc>
      </w:tr>
      <w:tr w14:paraId="2B48D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ED67D9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59D8B7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7FBF3C7">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7C3DEE6">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104B13F2">
            <w:pPr>
              <w:pStyle w:val="23"/>
              <w:keepNext/>
              <w:ind w:left="63" w:right="63"/>
              <w:rPr>
                <w:rFonts w:hint="eastAsia" w:hAnsi="宋体" w:cs="宋体"/>
                <w:color w:val="000000" w:themeColor="text1"/>
                <w:sz w:val="21"/>
                <w:highlight w:val="none"/>
                <w14:textFill>
                  <w14:solidFill>
                    <w14:schemeClr w14:val="tx1"/>
                  </w14:solidFill>
                </w14:textFill>
              </w:rPr>
            </w:pPr>
          </w:p>
        </w:tc>
      </w:tr>
      <w:tr w14:paraId="45BD5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57CF485">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二、现场人员</w:t>
            </w:r>
          </w:p>
        </w:tc>
      </w:tr>
      <w:tr w14:paraId="2DD36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9272BF">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项目经理</w:t>
            </w:r>
          </w:p>
        </w:tc>
        <w:tc>
          <w:tcPr>
            <w:tcW w:w="1418" w:type="dxa"/>
            <w:vAlign w:val="center"/>
          </w:tcPr>
          <w:p w14:paraId="0C48BCD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D823BF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6842FF64">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6D4C93EA">
            <w:pPr>
              <w:pStyle w:val="23"/>
              <w:keepNext/>
              <w:ind w:left="63" w:right="63"/>
              <w:rPr>
                <w:rFonts w:hint="eastAsia" w:hAnsi="宋体" w:cs="宋体"/>
                <w:color w:val="000000" w:themeColor="text1"/>
                <w:sz w:val="21"/>
                <w:highlight w:val="none"/>
                <w14:textFill>
                  <w14:solidFill>
                    <w14:schemeClr w14:val="tx1"/>
                  </w14:solidFill>
                </w14:textFill>
              </w:rPr>
            </w:pPr>
          </w:p>
        </w:tc>
      </w:tr>
      <w:tr w14:paraId="585CC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29B19AE">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项目副经理</w:t>
            </w:r>
          </w:p>
        </w:tc>
        <w:tc>
          <w:tcPr>
            <w:tcW w:w="1418" w:type="dxa"/>
            <w:vAlign w:val="center"/>
          </w:tcPr>
          <w:p w14:paraId="3334E9B3">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FF6486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645539D">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CA59BF4">
            <w:pPr>
              <w:pStyle w:val="23"/>
              <w:keepNext/>
              <w:ind w:left="63" w:right="63"/>
              <w:rPr>
                <w:rFonts w:hint="eastAsia" w:hAnsi="宋体" w:cs="宋体"/>
                <w:color w:val="000000" w:themeColor="text1"/>
                <w:sz w:val="21"/>
                <w:highlight w:val="none"/>
                <w14:textFill>
                  <w14:solidFill>
                    <w14:schemeClr w14:val="tx1"/>
                  </w14:solidFill>
                </w14:textFill>
              </w:rPr>
            </w:pPr>
          </w:p>
        </w:tc>
      </w:tr>
      <w:tr w14:paraId="6B3C8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F65650">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技术负责人</w:t>
            </w:r>
          </w:p>
        </w:tc>
        <w:tc>
          <w:tcPr>
            <w:tcW w:w="1418" w:type="dxa"/>
            <w:vAlign w:val="center"/>
          </w:tcPr>
          <w:p w14:paraId="575A433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CD123B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E55018C">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5E292350">
            <w:pPr>
              <w:pStyle w:val="23"/>
              <w:keepNext/>
              <w:ind w:left="63" w:right="63"/>
              <w:rPr>
                <w:rFonts w:hint="eastAsia" w:hAnsi="宋体" w:cs="宋体"/>
                <w:color w:val="000000" w:themeColor="text1"/>
                <w:sz w:val="21"/>
                <w:highlight w:val="none"/>
                <w14:textFill>
                  <w14:solidFill>
                    <w14:schemeClr w14:val="tx1"/>
                  </w14:solidFill>
                </w14:textFill>
              </w:rPr>
            </w:pPr>
          </w:p>
        </w:tc>
      </w:tr>
      <w:tr w14:paraId="0909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9B4E6A">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造价管理</w:t>
            </w:r>
          </w:p>
        </w:tc>
        <w:tc>
          <w:tcPr>
            <w:tcW w:w="1418" w:type="dxa"/>
            <w:vAlign w:val="center"/>
          </w:tcPr>
          <w:p w14:paraId="3D1BE53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2363FDB">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263CA793">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7FF58558">
            <w:pPr>
              <w:pStyle w:val="23"/>
              <w:keepNext/>
              <w:ind w:left="63" w:right="63"/>
              <w:rPr>
                <w:rFonts w:hint="eastAsia" w:hAnsi="宋体" w:cs="宋体"/>
                <w:color w:val="000000" w:themeColor="text1"/>
                <w:sz w:val="21"/>
                <w:highlight w:val="none"/>
                <w14:textFill>
                  <w14:solidFill>
                    <w14:schemeClr w14:val="tx1"/>
                  </w14:solidFill>
                </w14:textFill>
              </w:rPr>
            </w:pPr>
          </w:p>
        </w:tc>
      </w:tr>
      <w:tr w14:paraId="31CC9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1D61C3">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质量管理</w:t>
            </w:r>
          </w:p>
        </w:tc>
        <w:tc>
          <w:tcPr>
            <w:tcW w:w="1418" w:type="dxa"/>
            <w:vAlign w:val="center"/>
          </w:tcPr>
          <w:p w14:paraId="7B3C55E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54B82D26">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8A8E77E">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42C59AB3">
            <w:pPr>
              <w:pStyle w:val="23"/>
              <w:keepNext/>
              <w:ind w:left="63" w:right="63"/>
              <w:rPr>
                <w:rFonts w:hint="eastAsia" w:hAnsi="宋体" w:cs="宋体"/>
                <w:color w:val="000000" w:themeColor="text1"/>
                <w:sz w:val="21"/>
                <w:highlight w:val="none"/>
                <w14:textFill>
                  <w14:solidFill>
                    <w14:schemeClr w14:val="tx1"/>
                  </w14:solidFill>
                </w14:textFill>
              </w:rPr>
            </w:pPr>
          </w:p>
        </w:tc>
      </w:tr>
      <w:tr w14:paraId="2754E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6D8288">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材料管理</w:t>
            </w:r>
          </w:p>
        </w:tc>
        <w:tc>
          <w:tcPr>
            <w:tcW w:w="1418" w:type="dxa"/>
            <w:vAlign w:val="center"/>
          </w:tcPr>
          <w:p w14:paraId="3135546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65F4BC34">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8E4F23A">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022D8506">
            <w:pPr>
              <w:pStyle w:val="23"/>
              <w:keepNext/>
              <w:ind w:left="63" w:right="63"/>
              <w:rPr>
                <w:rFonts w:hint="eastAsia" w:hAnsi="宋体" w:cs="宋体"/>
                <w:color w:val="000000" w:themeColor="text1"/>
                <w:sz w:val="21"/>
                <w:highlight w:val="none"/>
                <w14:textFill>
                  <w14:solidFill>
                    <w14:schemeClr w14:val="tx1"/>
                  </w14:solidFill>
                </w14:textFill>
              </w:rPr>
            </w:pPr>
          </w:p>
        </w:tc>
      </w:tr>
      <w:tr w14:paraId="4774A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ED50B0C">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计划管理</w:t>
            </w:r>
          </w:p>
        </w:tc>
        <w:tc>
          <w:tcPr>
            <w:tcW w:w="1418" w:type="dxa"/>
            <w:vAlign w:val="center"/>
          </w:tcPr>
          <w:p w14:paraId="4E15D28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363A78F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C3F28C4">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1E0BD846">
            <w:pPr>
              <w:pStyle w:val="23"/>
              <w:keepNext/>
              <w:ind w:left="63" w:right="63"/>
              <w:rPr>
                <w:rFonts w:hint="eastAsia" w:hAnsi="宋体" w:cs="宋体"/>
                <w:color w:val="000000" w:themeColor="text1"/>
                <w:sz w:val="21"/>
                <w:highlight w:val="none"/>
                <w14:textFill>
                  <w14:solidFill>
                    <w14:schemeClr w14:val="tx1"/>
                  </w14:solidFill>
                </w14:textFill>
              </w:rPr>
            </w:pPr>
          </w:p>
        </w:tc>
      </w:tr>
      <w:tr w14:paraId="1A09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210577C">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安全管理</w:t>
            </w:r>
          </w:p>
        </w:tc>
        <w:tc>
          <w:tcPr>
            <w:tcW w:w="1418" w:type="dxa"/>
            <w:vAlign w:val="center"/>
          </w:tcPr>
          <w:p w14:paraId="27F9219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B897246">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2F19C8F">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0A0FC51D">
            <w:pPr>
              <w:pStyle w:val="23"/>
              <w:keepNext/>
              <w:ind w:left="63" w:right="63"/>
              <w:rPr>
                <w:rFonts w:hint="eastAsia" w:hAnsi="宋体" w:cs="宋体"/>
                <w:color w:val="000000" w:themeColor="text1"/>
                <w:sz w:val="21"/>
                <w:highlight w:val="none"/>
                <w14:textFill>
                  <w14:solidFill>
                    <w14:schemeClr w14:val="tx1"/>
                  </w14:solidFill>
                </w14:textFill>
              </w:rPr>
            </w:pPr>
          </w:p>
        </w:tc>
      </w:tr>
      <w:tr w14:paraId="7CB0B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BB17D95">
            <w:pPr>
              <w:pStyle w:val="23"/>
              <w:keepNext/>
              <w:ind w:left="63" w:right="63"/>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其他人员</w:t>
            </w:r>
          </w:p>
        </w:tc>
        <w:tc>
          <w:tcPr>
            <w:tcW w:w="1418" w:type="dxa"/>
            <w:vAlign w:val="center"/>
          </w:tcPr>
          <w:p w14:paraId="632BBC8B">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FED0906">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637FED90">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3DC9AAF8">
            <w:pPr>
              <w:pStyle w:val="23"/>
              <w:keepNext/>
              <w:ind w:left="63" w:right="63"/>
              <w:rPr>
                <w:rFonts w:hint="eastAsia" w:hAnsi="宋体" w:cs="宋体"/>
                <w:color w:val="000000" w:themeColor="text1"/>
                <w:sz w:val="21"/>
                <w:highlight w:val="none"/>
                <w14:textFill>
                  <w14:solidFill>
                    <w14:schemeClr w14:val="tx1"/>
                  </w14:solidFill>
                </w14:textFill>
              </w:rPr>
            </w:pPr>
          </w:p>
        </w:tc>
      </w:tr>
      <w:tr w14:paraId="1C930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6A2D3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bottom w:val="nil"/>
            </w:tcBorders>
            <w:vAlign w:val="center"/>
          </w:tcPr>
          <w:p w14:paraId="5E56185C">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nil"/>
            </w:tcBorders>
            <w:vAlign w:val="center"/>
          </w:tcPr>
          <w:p w14:paraId="27F158CA">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nil"/>
            </w:tcBorders>
            <w:vAlign w:val="center"/>
          </w:tcPr>
          <w:p w14:paraId="70E80F47">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bottom w:val="nil"/>
            </w:tcBorders>
            <w:vAlign w:val="center"/>
          </w:tcPr>
          <w:p w14:paraId="119F0517">
            <w:pPr>
              <w:pStyle w:val="23"/>
              <w:keepNext/>
              <w:ind w:left="63" w:right="63"/>
              <w:rPr>
                <w:rFonts w:hint="eastAsia" w:hAnsi="宋体" w:cs="宋体"/>
                <w:color w:val="000000" w:themeColor="text1"/>
                <w:sz w:val="21"/>
                <w:highlight w:val="none"/>
                <w14:textFill>
                  <w14:solidFill>
                    <w14:schemeClr w14:val="tx1"/>
                  </w14:solidFill>
                </w14:textFill>
              </w:rPr>
            </w:pPr>
          </w:p>
        </w:tc>
      </w:tr>
      <w:tr w14:paraId="26F3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F3C0238">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4C2E061E">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1CAD9CB2">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B610C70">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6527123B">
            <w:pPr>
              <w:pStyle w:val="23"/>
              <w:keepNext/>
              <w:ind w:left="63" w:right="63"/>
              <w:rPr>
                <w:rFonts w:hint="eastAsia" w:hAnsi="宋体" w:cs="宋体"/>
                <w:color w:val="000000" w:themeColor="text1"/>
                <w:sz w:val="21"/>
                <w:highlight w:val="none"/>
                <w14:textFill>
                  <w14:solidFill>
                    <w14:schemeClr w14:val="tx1"/>
                  </w14:solidFill>
                </w14:textFill>
              </w:rPr>
            </w:pPr>
          </w:p>
        </w:tc>
      </w:tr>
      <w:tr w14:paraId="2E4C3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6BD91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47751190">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712FADF5">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D317861">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7DE3FC1F">
            <w:pPr>
              <w:pStyle w:val="23"/>
              <w:keepNext/>
              <w:ind w:left="63" w:right="63"/>
              <w:rPr>
                <w:rFonts w:hint="eastAsia" w:hAnsi="宋体" w:cs="宋体"/>
                <w:color w:val="000000" w:themeColor="text1"/>
                <w:sz w:val="21"/>
                <w:highlight w:val="none"/>
                <w14:textFill>
                  <w14:solidFill>
                    <w14:schemeClr w14:val="tx1"/>
                  </w14:solidFill>
                </w14:textFill>
              </w:rPr>
            </w:pPr>
          </w:p>
        </w:tc>
      </w:tr>
      <w:tr w14:paraId="4F40D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F83E0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vAlign w:val="center"/>
          </w:tcPr>
          <w:p w14:paraId="777125D4">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4AC51D31">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vAlign w:val="center"/>
          </w:tcPr>
          <w:p w14:paraId="06FDBF4A">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vAlign w:val="center"/>
          </w:tcPr>
          <w:p w14:paraId="4FA02F3B">
            <w:pPr>
              <w:pStyle w:val="23"/>
              <w:keepNext/>
              <w:ind w:left="63" w:right="63"/>
              <w:rPr>
                <w:rFonts w:hint="eastAsia" w:hAnsi="宋体" w:cs="宋体"/>
                <w:color w:val="000000" w:themeColor="text1"/>
                <w:sz w:val="21"/>
                <w:highlight w:val="none"/>
                <w14:textFill>
                  <w14:solidFill>
                    <w14:schemeClr w14:val="tx1"/>
                  </w14:solidFill>
                </w14:textFill>
              </w:rPr>
            </w:pPr>
          </w:p>
        </w:tc>
      </w:tr>
      <w:tr w14:paraId="0E9B2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4996D6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bottom w:val="single" w:color="auto" w:sz="12" w:space="0"/>
            </w:tcBorders>
            <w:vAlign w:val="center"/>
          </w:tcPr>
          <w:p w14:paraId="0D05D37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single" w:color="auto" w:sz="12" w:space="0"/>
            </w:tcBorders>
            <w:vAlign w:val="center"/>
          </w:tcPr>
          <w:p w14:paraId="338E6308">
            <w:pPr>
              <w:pStyle w:val="23"/>
              <w:keepNext/>
              <w:ind w:left="63" w:right="63"/>
              <w:rPr>
                <w:rFonts w:hint="eastAsia" w:hAnsi="宋体" w:cs="宋体"/>
                <w:color w:val="000000" w:themeColor="text1"/>
                <w:sz w:val="21"/>
                <w:highlight w:val="none"/>
                <w14:textFill>
                  <w14:solidFill>
                    <w14:schemeClr w14:val="tx1"/>
                  </w14:solidFill>
                </w14:textFill>
              </w:rPr>
            </w:pPr>
          </w:p>
        </w:tc>
        <w:tc>
          <w:tcPr>
            <w:tcW w:w="1134" w:type="dxa"/>
            <w:tcBorders>
              <w:bottom w:val="single" w:color="auto" w:sz="12" w:space="0"/>
            </w:tcBorders>
            <w:vAlign w:val="center"/>
          </w:tcPr>
          <w:p w14:paraId="787A0BD6">
            <w:pPr>
              <w:pStyle w:val="23"/>
              <w:keepNext/>
              <w:ind w:left="63" w:right="63"/>
              <w:rPr>
                <w:rFonts w:hint="eastAsia" w:hAnsi="宋体" w:cs="宋体"/>
                <w:color w:val="000000" w:themeColor="text1"/>
                <w:sz w:val="21"/>
                <w:highlight w:val="none"/>
                <w14:textFill>
                  <w14:solidFill>
                    <w14:schemeClr w14:val="tx1"/>
                  </w14:solidFill>
                </w14:textFill>
              </w:rPr>
            </w:pPr>
          </w:p>
        </w:tc>
        <w:tc>
          <w:tcPr>
            <w:tcW w:w="4252" w:type="dxa"/>
            <w:tcBorders>
              <w:bottom w:val="single" w:color="auto" w:sz="12" w:space="0"/>
            </w:tcBorders>
            <w:vAlign w:val="center"/>
          </w:tcPr>
          <w:p w14:paraId="7D24FA17">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72211C0B">
      <w:pPr>
        <w:spacing w:line="360" w:lineRule="auto"/>
        <w:rPr>
          <w:rFonts w:hint="eastAsia" w:ascii="宋体" w:hAnsi="宋体" w:cs="宋体"/>
          <w:color w:val="000000" w:themeColor="text1"/>
          <w:szCs w:val="21"/>
          <w:highlight w:val="none"/>
          <w14:textFill>
            <w14:solidFill>
              <w14:schemeClr w14:val="tx1"/>
            </w14:solidFill>
          </w14:textFill>
        </w:rPr>
      </w:pPr>
    </w:p>
    <w:p w14:paraId="7B3DC622">
      <w:pPr>
        <w:spacing w:line="360" w:lineRule="auto"/>
        <w:rPr>
          <w:rFonts w:hint="eastAsia" w:ascii="宋体" w:hAnsi="宋体" w:cs="宋体"/>
          <w:color w:val="000000" w:themeColor="text1"/>
          <w:szCs w:val="21"/>
          <w:highlight w:val="none"/>
          <w14:textFill>
            <w14:solidFill>
              <w14:schemeClr w14:val="tx1"/>
            </w14:solidFill>
          </w14:textFill>
        </w:rPr>
      </w:pPr>
    </w:p>
    <w:p w14:paraId="0BE6F52D">
      <w:pPr>
        <w:spacing w:line="360" w:lineRule="auto"/>
        <w:rPr>
          <w:rFonts w:hint="eastAsia" w:ascii="宋体" w:hAnsi="宋体" w:cs="宋体"/>
          <w:color w:val="000000" w:themeColor="text1"/>
          <w:szCs w:val="21"/>
          <w:highlight w:val="none"/>
          <w14:textFill>
            <w14:solidFill>
              <w14:schemeClr w14:val="tx1"/>
            </w14:solidFill>
          </w14:textFill>
        </w:rPr>
      </w:pPr>
    </w:p>
    <w:p w14:paraId="36586556">
      <w:pPr>
        <w:spacing w:line="360" w:lineRule="auto"/>
        <w:rPr>
          <w:rFonts w:hint="eastAsia" w:ascii="宋体" w:hAnsi="宋体" w:cs="宋体"/>
          <w:color w:val="000000" w:themeColor="text1"/>
          <w:szCs w:val="21"/>
          <w:highlight w:val="none"/>
          <w14:textFill>
            <w14:solidFill>
              <w14:schemeClr w14:val="tx1"/>
            </w14:solidFill>
          </w14:textFill>
        </w:rPr>
      </w:pPr>
    </w:p>
    <w:p w14:paraId="7834719A">
      <w:pPr>
        <w:spacing w:line="360" w:lineRule="auto"/>
        <w:rPr>
          <w:rFonts w:hint="eastAsia" w:ascii="宋体" w:hAnsi="宋体" w:cs="宋体"/>
          <w:color w:val="000000" w:themeColor="text1"/>
          <w:szCs w:val="21"/>
          <w:highlight w:val="none"/>
          <w14:textFill>
            <w14:solidFill>
              <w14:schemeClr w14:val="tx1"/>
            </w14:solidFill>
          </w14:textFill>
        </w:rPr>
      </w:pPr>
    </w:p>
    <w:p w14:paraId="0EF7073A">
      <w:pPr>
        <w:widowControl/>
        <w:adjustRightInd/>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5DCED4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附件8：</w:t>
      </w:r>
    </w:p>
    <w:p w14:paraId="77886368">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913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65A9513">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1984" w:type="dxa"/>
            <w:tcBorders>
              <w:top w:val="single" w:color="auto" w:sz="12" w:space="0"/>
              <w:bottom w:val="double" w:color="auto" w:sz="6" w:space="0"/>
            </w:tcBorders>
          </w:tcPr>
          <w:p w14:paraId="1C15E354">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名称</w:t>
            </w:r>
          </w:p>
        </w:tc>
        <w:tc>
          <w:tcPr>
            <w:tcW w:w="851" w:type="dxa"/>
            <w:tcBorders>
              <w:top w:val="single" w:color="auto" w:sz="12" w:space="0"/>
              <w:bottom w:val="double" w:color="auto" w:sz="6" w:space="0"/>
            </w:tcBorders>
          </w:tcPr>
          <w:p w14:paraId="0EBED6C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w:t>
            </w:r>
          </w:p>
        </w:tc>
        <w:tc>
          <w:tcPr>
            <w:tcW w:w="774" w:type="dxa"/>
            <w:tcBorders>
              <w:top w:val="single" w:color="auto" w:sz="12" w:space="0"/>
              <w:bottom w:val="double" w:color="auto" w:sz="6" w:space="0"/>
            </w:tcBorders>
          </w:tcPr>
          <w:p w14:paraId="4A431C50">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c>
          <w:tcPr>
            <w:tcW w:w="1352" w:type="dxa"/>
            <w:tcBorders>
              <w:top w:val="single" w:color="auto" w:sz="12" w:space="0"/>
              <w:bottom w:val="double" w:color="auto" w:sz="6" w:space="0"/>
            </w:tcBorders>
          </w:tcPr>
          <w:p w14:paraId="0BA1F87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单价（元）</w:t>
            </w:r>
          </w:p>
        </w:tc>
        <w:tc>
          <w:tcPr>
            <w:tcW w:w="1418" w:type="dxa"/>
            <w:tcBorders>
              <w:top w:val="single" w:color="auto" w:sz="12" w:space="0"/>
              <w:bottom w:val="double" w:color="auto" w:sz="6" w:space="0"/>
            </w:tcBorders>
          </w:tcPr>
          <w:p w14:paraId="5FC69B91">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合价（元）</w:t>
            </w:r>
          </w:p>
        </w:tc>
        <w:tc>
          <w:tcPr>
            <w:tcW w:w="1701" w:type="dxa"/>
            <w:tcBorders>
              <w:top w:val="single" w:color="auto" w:sz="12" w:space="0"/>
              <w:bottom w:val="double" w:color="auto" w:sz="6" w:space="0"/>
            </w:tcBorders>
          </w:tcPr>
          <w:p w14:paraId="614AE071">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备注</w:t>
            </w:r>
          </w:p>
        </w:tc>
      </w:tr>
      <w:tr w14:paraId="200C8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DCEAE00">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double" w:color="auto" w:sz="6" w:space="0"/>
              <w:bottom w:val="single" w:color="auto" w:sz="6" w:space="0"/>
            </w:tcBorders>
          </w:tcPr>
          <w:p w14:paraId="6CF5F4D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tcPr>
          <w:p w14:paraId="32BFAB5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double" w:color="auto" w:sz="6" w:space="0"/>
              <w:bottom w:val="single" w:color="auto" w:sz="6" w:space="0"/>
            </w:tcBorders>
          </w:tcPr>
          <w:p w14:paraId="7E1CCF31">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double" w:color="auto" w:sz="6" w:space="0"/>
              <w:bottom w:val="single" w:color="auto" w:sz="6" w:space="0"/>
            </w:tcBorders>
          </w:tcPr>
          <w:p w14:paraId="3245798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double" w:color="auto" w:sz="6" w:space="0"/>
              <w:bottom w:val="single" w:color="auto" w:sz="6" w:space="0"/>
            </w:tcBorders>
          </w:tcPr>
          <w:p w14:paraId="2E54B55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double" w:color="auto" w:sz="6" w:space="0"/>
              <w:bottom w:val="single" w:color="auto" w:sz="6" w:space="0"/>
            </w:tcBorders>
          </w:tcPr>
          <w:p w14:paraId="02BCCCE1">
            <w:pPr>
              <w:pStyle w:val="23"/>
              <w:keepNext/>
              <w:ind w:left="63" w:right="63"/>
              <w:rPr>
                <w:rFonts w:hint="eastAsia" w:hAnsi="宋体" w:cs="宋体"/>
                <w:color w:val="000000" w:themeColor="text1"/>
                <w:sz w:val="21"/>
                <w:highlight w:val="none"/>
                <w14:textFill>
                  <w14:solidFill>
                    <w14:schemeClr w14:val="tx1"/>
                  </w14:solidFill>
                </w14:textFill>
              </w:rPr>
            </w:pPr>
          </w:p>
        </w:tc>
      </w:tr>
      <w:tr w14:paraId="71C13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CDCCCF3">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nil"/>
            </w:tcBorders>
          </w:tcPr>
          <w:p w14:paraId="5DAF417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tcPr>
          <w:p w14:paraId="276F857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nil"/>
            </w:tcBorders>
          </w:tcPr>
          <w:p w14:paraId="7C5FFD25">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nil"/>
            </w:tcBorders>
          </w:tcPr>
          <w:p w14:paraId="097F694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nil"/>
            </w:tcBorders>
          </w:tcPr>
          <w:p w14:paraId="77F5C358">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nil"/>
            </w:tcBorders>
          </w:tcPr>
          <w:p w14:paraId="2A53F3EB">
            <w:pPr>
              <w:pStyle w:val="23"/>
              <w:keepNext/>
              <w:ind w:left="63" w:right="63"/>
              <w:rPr>
                <w:rFonts w:hint="eastAsia" w:hAnsi="宋体" w:cs="宋体"/>
                <w:color w:val="000000" w:themeColor="text1"/>
                <w:sz w:val="21"/>
                <w:highlight w:val="none"/>
                <w14:textFill>
                  <w14:solidFill>
                    <w14:schemeClr w14:val="tx1"/>
                  </w14:solidFill>
                </w14:textFill>
              </w:rPr>
            </w:pPr>
          </w:p>
        </w:tc>
      </w:tr>
      <w:tr w14:paraId="63D34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431C4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5A00F4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87707EE">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978404F">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547BA2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BBCCDB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652BFE9A">
            <w:pPr>
              <w:pStyle w:val="23"/>
              <w:keepNext/>
              <w:ind w:left="63" w:right="63"/>
              <w:rPr>
                <w:rFonts w:hint="eastAsia" w:hAnsi="宋体" w:cs="宋体"/>
                <w:color w:val="000000" w:themeColor="text1"/>
                <w:sz w:val="21"/>
                <w:highlight w:val="none"/>
                <w14:textFill>
                  <w14:solidFill>
                    <w14:schemeClr w14:val="tx1"/>
                  </w14:solidFill>
                </w14:textFill>
              </w:rPr>
            </w:pPr>
          </w:p>
        </w:tc>
      </w:tr>
      <w:tr w14:paraId="5A4C1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F46F79">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B653EB0">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622B59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C9D188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1C3C9F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F28D6E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CC986FA">
            <w:pPr>
              <w:pStyle w:val="23"/>
              <w:keepNext/>
              <w:ind w:left="63" w:right="63"/>
              <w:rPr>
                <w:rFonts w:hint="eastAsia" w:hAnsi="宋体" w:cs="宋体"/>
                <w:color w:val="000000" w:themeColor="text1"/>
                <w:sz w:val="21"/>
                <w:highlight w:val="none"/>
                <w14:textFill>
                  <w14:solidFill>
                    <w14:schemeClr w14:val="tx1"/>
                  </w14:solidFill>
                </w14:textFill>
              </w:rPr>
            </w:pPr>
          </w:p>
        </w:tc>
      </w:tr>
      <w:tr w14:paraId="53F3F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665DD3">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62A33E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C1707DB">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A952099">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6103E5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83532C8">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BE9D095">
            <w:pPr>
              <w:pStyle w:val="23"/>
              <w:keepNext/>
              <w:ind w:left="63" w:right="63"/>
              <w:rPr>
                <w:rFonts w:hint="eastAsia" w:hAnsi="宋体" w:cs="宋体"/>
                <w:color w:val="000000" w:themeColor="text1"/>
                <w:sz w:val="21"/>
                <w:highlight w:val="none"/>
                <w14:textFill>
                  <w14:solidFill>
                    <w14:schemeClr w14:val="tx1"/>
                  </w14:solidFill>
                </w14:textFill>
              </w:rPr>
            </w:pPr>
          </w:p>
        </w:tc>
      </w:tr>
      <w:tr w14:paraId="07DCF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882BA9">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2FFCB43">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A258D2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DA4D368">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74F062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DAB3FE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DBEB2C5">
            <w:pPr>
              <w:pStyle w:val="23"/>
              <w:keepNext/>
              <w:ind w:left="63" w:right="63"/>
              <w:rPr>
                <w:rFonts w:hint="eastAsia" w:hAnsi="宋体" w:cs="宋体"/>
                <w:color w:val="000000" w:themeColor="text1"/>
                <w:sz w:val="21"/>
                <w:highlight w:val="none"/>
                <w14:textFill>
                  <w14:solidFill>
                    <w14:schemeClr w14:val="tx1"/>
                  </w14:solidFill>
                </w14:textFill>
              </w:rPr>
            </w:pPr>
          </w:p>
        </w:tc>
      </w:tr>
      <w:tr w14:paraId="59AE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298A33">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BA794A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6FF9BFE">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71055B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8B5EDC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670CFE1">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0E3AEA0">
            <w:pPr>
              <w:pStyle w:val="23"/>
              <w:keepNext/>
              <w:ind w:left="63" w:right="63"/>
              <w:rPr>
                <w:rFonts w:hint="eastAsia" w:hAnsi="宋体" w:cs="宋体"/>
                <w:color w:val="000000" w:themeColor="text1"/>
                <w:sz w:val="21"/>
                <w:highlight w:val="none"/>
                <w14:textFill>
                  <w14:solidFill>
                    <w14:schemeClr w14:val="tx1"/>
                  </w14:solidFill>
                </w14:textFill>
              </w:rPr>
            </w:pPr>
          </w:p>
        </w:tc>
      </w:tr>
      <w:tr w14:paraId="44D82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9FF71D">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BD7E715">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4C8D869">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8230E6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3ED8D7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6B580F1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C4742BD">
            <w:pPr>
              <w:pStyle w:val="23"/>
              <w:keepNext/>
              <w:ind w:left="63" w:right="63"/>
              <w:rPr>
                <w:rFonts w:hint="eastAsia" w:hAnsi="宋体" w:cs="宋体"/>
                <w:color w:val="000000" w:themeColor="text1"/>
                <w:sz w:val="21"/>
                <w:highlight w:val="none"/>
                <w14:textFill>
                  <w14:solidFill>
                    <w14:schemeClr w14:val="tx1"/>
                  </w14:solidFill>
                </w14:textFill>
              </w:rPr>
            </w:pPr>
          </w:p>
        </w:tc>
      </w:tr>
      <w:tr w14:paraId="097E2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C8487C">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5917A91">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917C505">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FEE416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251196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C47D1B1">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A444E56">
            <w:pPr>
              <w:pStyle w:val="23"/>
              <w:keepNext/>
              <w:ind w:left="63" w:right="63"/>
              <w:rPr>
                <w:rFonts w:hint="eastAsia" w:hAnsi="宋体" w:cs="宋体"/>
                <w:color w:val="000000" w:themeColor="text1"/>
                <w:sz w:val="21"/>
                <w:highlight w:val="none"/>
                <w14:textFill>
                  <w14:solidFill>
                    <w14:schemeClr w14:val="tx1"/>
                  </w14:solidFill>
                </w14:textFill>
              </w:rPr>
            </w:pPr>
          </w:p>
        </w:tc>
      </w:tr>
      <w:tr w14:paraId="4331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AB506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F37E08C">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DAE3AFE">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019FDE9">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02EB31A">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A99D605">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AB4551D">
            <w:pPr>
              <w:pStyle w:val="23"/>
              <w:keepNext/>
              <w:ind w:left="63" w:right="63"/>
              <w:rPr>
                <w:rFonts w:hint="eastAsia" w:hAnsi="宋体" w:cs="宋体"/>
                <w:color w:val="000000" w:themeColor="text1"/>
                <w:sz w:val="21"/>
                <w:highlight w:val="none"/>
                <w14:textFill>
                  <w14:solidFill>
                    <w14:schemeClr w14:val="tx1"/>
                  </w14:solidFill>
                </w14:textFill>
              </w:rPr>
            </w:pPr>
          </w:p>
        </w:tc>
      </w:tr>
      <w:tr w14:paraId="340C3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22577F">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F838AF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477DC7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5515875">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CBB662F">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C4BDF35">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5BECEB0">
            <w:pPr>
              <w:pStyle w:val="23"/>
              <w:keepNext/>
              <w:ind w:left="63" w:right="63"/>
              <w:rPr>
                <w:rFonts w:hint="eastAsia" w:hAnsi="宋体" w:cs="宋体"/>
                <w:color w:val="000000" w:themeColor="text1"/>
                <w:sz w:val="21"/>
                <w:highlight w:val="none"/>
                <w14:textFill>
                  <w14:solidFill>
                    <w14:schemeClr w14:val="tx1"/>
                  </w14:solidFill>
                </w14:textFill>
              </w:rPr>
            </w:pPr>
          </w:p>
        </w:tc>
      </w:tr>
      <w:tr w14:paraId="5EF35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E764FE">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4C1A436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699C70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47518E1">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B48589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17A6AA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05A3015">
            <w:pPr>
              <w:pStyle w:val="23"/>
              <w:keepNext/>
              <w:ind w:left="63" w:right="63"/>
              <w:rPr>
                <w:rFonts w:hint="eastAsia" w:hAnsi="宋体" w:cs="宋体"/>
                <w:color w:val="000000" w:themeColor="text1"/>
                <w:sz w:val="21"/>
                <w:highlight w:val="none"/>
                <w14:textFill>
                  <w14:solidFill>
                    <w14:schemeClr w14:val="tx1"/>
                  </w14:solidFill>
                </w14:textFill>
              </w:rPr>
            </w:pPr>
          </w:p>
        </w:tc>
      </w:tr>
      <w:tr w14:paraId="0EFF1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677E8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26DDFA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C2AD97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2E6BB52">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8AD1EF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48AC6D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AFA4A3F">
            <w:pPr>
              <w:pStyle w:val="23"/>
              <w:keepNext/>
              <w:ind w:left="63" w:right="63"/>
              <w:rPr>
                <w:rFonts w:hint="eastAsia" w:hAnsi="宋体" w:cs="宋体"/>
                <w:color w:val="000000" w:themeColor="text1"/>
                <w:sz w:val="21"/>
                <w:highlight w:val="none"/>
                <w14:textFill>
                  <w14:solidFill>
                    <w14:schemeClr w14:val="tx1"/>
                  </w14:solidFill>
                </w14:textFill>
              </w:rPr>
            </w:pPr>
          </w:p>
        </w:tc>
      </w:tr>
      <w:tr w14:paraId="4AE80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A1B05">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39B8F9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1E18375">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437CD7E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774705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905E6BC">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3271982F">
            <w:pPr>
              <w:pStyle w:val="23"/>
              <w:keepNext/>
              <w:ind w:left="63" w:right="63"/>
              <w:rPr>
                <w:rFonts w:hint="eastAsia" w:hAnsi="宋体" w:cs="宋体"/>
                <w:color w:val="000000" w:themeColor="text1"/>
                <w:sz w:val="21"/>
                <w:highlight w:val="none"/>
                <w14:textFill>
                  <w14:solidFill>
                    <w14:schemeClr w14:val="tx1"/>
                  </w14:solidFill>
                </w14:textFill>
              </w:rPr>
            </w:pPr>
          </w:p>
        </w:tc>
      </w:tr>
      <w:tr w14:paraId="19476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570973">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D12633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575C233">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1A7EA6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1D957E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A0D050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60863FB8">
            <w:pPr>
              <w:pStyle w:val="23"/>
              <w:keepNext/>
              <w:ind w:left="63" w:right="63"/>
              <w:rPr>
                <w:rFonts w:hint="eastAsia" w:hAnsi="宋体" w:cs="宋体"/>
                <w:color w:val="000000" w:themeColor="text1"/>
                <w:sz w:val="21"/>
                <w:highlight w:val="none"/>
                <w14:textFill>
                  <w14:solidFill>
                    <w14:schemeClr w14:val="tx1"/>
                  </w14:solidFill>
                </w14:textFill>
              </w:rPr>
            </w:pPr>
          </w:p>
        </w:tc>
      </w:tr>
      <w:tr w14:paraId="080D4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DF0F2B">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F55E07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C918BD4">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16ADFFE3">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C3E5FF6">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6FF4388E">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72A97C6">
            <w:pPr>
              <w:pStyle w:val="23"/>
              <w:keepNext/>
              <w:ind w:left="63" w:right="63"/>
              <w:rPr>
                <w:rFonts w:hint="eastAsia" w:hAnsi="宋体" w:cs="宋体"/>
                <w:color w:val="000000" w:themeColor="text1"/>
                <w:sz w:val="21"/>
                <w:highlight w:val="none"/>
                <w14:textFill>
                  <w14:solidFill>
                    <w14:schemeClr w14:val="tx1"/>
                  </w14:solidFill>
                </w14:textFill>
              </w:rPr>
            </w:pPr>
          </w:p>
        </w:tc>
      </w:tr>
      <w:tr w14:paraId="5FB22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BE22E">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170A4DA">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9710422">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FB84F86">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CCFAE9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669D67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5552D27">
            <w:pPr>
              <w:pStyle w:val="23"/>
              <w:keepNext/>
              <w:ind w:left="63" w:right="63"/>
              <w:rPr>
                <w:rFonts w:hint="eastAsia" w:hAnsi="宋体" w:cs="宋体"/>
                <w:color w:val="000000" w:themeColor="text1"/>
                <w:sz w:val="21"/>
                <w:highlight w:val="none"/>
                <w14:textFill>
                  <w14:solidFill>
                    <w14:schemeClr w14:val="tx1"/>
                  </w14:solidFill>
                </w14:textFill>
              </w:rPr>
            </w:pPr>
          </w:p>
        </w:tc>
      </w:tr>
      <w:tr w14:paraId="072B0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3CA558">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EA00FD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D8D648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45687A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69FE2C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6ECB811F">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0256F49">
            <w:pPr>
              <w:pStyle w:val="23"/>
              <w:keepNext/>
              <w:ind w:left="63" w:right="63"/>
              <w:rPr>
                <w:rFonts w:hint="eastAsia" w:hAnsi="宋体" w:cs="宋体"/>
                <w:color w:val="000000" w:themeColor="text1"/>
                <w:sz w:val="21"/>
                <w:highlight w:val="none"/>
                <w14:textFill>
                  <w14:solidFill>
                    <w14:schemeClr w14:val="tx1"/>
                  </w14:solidFill>
                </w14:textFill>
              </w:rPr>
            </w:pPr>
          </w:p>
        </w:tc>
      </w:tr>
      <w:tr w14:paraId="091F6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FBD32C">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32E0F5E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B46A49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025107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8F6915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6314DE0">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C8583D5">
            <w:pPr>
              <w:pStyle w:val="23"/>
              <w:keepNext/>
              <w:ind w:left="63" w:right="63"/>
              <w:rPr>
                <w:rFonts w:hint="eastAsia" w:hAnsi="宋体" w:cs="宋体"/>
                <w:color w:val="000000" w:themeColor="text1"/>
                <w:sz w:val="21"/>
                <w:highlight w:val="none"/>
                <w14:textFill>
                  <w14:solidFill>
                    <w14:schemeClr w14:val="tx1"/>
                  </w14:solidFill>
                </w14:textFill>
              </w:rPr>
            </w:pPr>
          </w:p>
        </w:tc>
      </w:tr>
      <w:tr w14:paraId="7A0DE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AB44C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67AC821">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F5C968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E0741CF">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77485B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C3A2C9F">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ECEAEA0">
            <w:pPr>
              <w:pStyle w:val="23"/>
              <w:keepNext/>
              <w:ind w:left="63" w:right="63"/>
              <w:rPr>
                <w:rFonts w:hint="eastAsia" w:hAnsi="宋体" w:cs="宋体"/>
                <w:color w:val="000000" w:themeColor="text1"/>
                <w:sz w:val="21"/>
                <w:highlight w:val="none"/>
                <w14:textFill>
                  <w14:solidFill>
                    <w14:schemeClr w14:val="tx1"/>
                  </w14:solidFill>
                </w14:textFill>
              </w:rPr>
            </w:pPr>
          </w:p>
        </w:tc>
      </w:tr>
      <w:tr w14:paraId="7BC63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A21F7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439DD932">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9A2192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AAB9EC4">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4F6CED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B6A283C">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29651A0">
            <w:pPr>
              <w:pStyle w:val="23"/>
              <w:keepNext/>
              <w:ind w:left="63" w:right="63"/>
              <w:rPr>
                <w:rFonts w:hint="eastAsia" w:hAnsi="宋体" w:cs="宋体"/>
                <w:color w:val="000000" w:themeColor="text1"/>
                <w:sz w:val="21"/>
                <w:highlight w:val="none"/>
                <w14:textFill>
                  <w14:solidFill>
                    <w14:schemeClr w14:val="tx1"/>
                  </w14:solidFill>
                </w14:textFill>
              </w:rPr>
            </w:pPr>
          </w:p>
        </w:tc>
      </w:tr>
      <w:tr w14:paraId="08963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AEA14C">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C6EDC05">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3FB659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E75070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5A9C7C9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0640119">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78AF2EC">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0592538C">
      <w:pPr>
        <w:spacing w:before="120" w:beforeLines="50" w:after="120" w:afterLines="50" w:line="360" w:lineRule="auto"/>
        <w:rPr>
          <w:rFonts w:hint="eastAsia" w:ascii="宋体" w:hAnsi="宋体" w:cs="宋体"/>
          <w:color w:val="000000" w:themeColor="text1"/>
          <w:szCs w:val="21"/>
          <w:highlight w:val="none"/>
          <w14:textFill>
            <w14:solidFill>
              <w14:schemeClr w14:val="tx1"/>
            </w14:solidFill>
          </w14:textFill>
        </w:rPr>
      </w:pPr>
    </w:p>
    <w:p w14:paraId="599BE119">
      <w:pPr>
        <w:widowControl/>
        <w:adjustRightInd/>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4C17619C">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9E31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8087C3B">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1984" w:type="dxa"/>
            <w:tcBorders>
              <w:top w:val="single" w:color="auto" w:sz="12" w:space="0"/>
              <w:bottom w:val="double" w:color="auto" w:sz="6" w:space="0"/>
            </w:tcBorders>
          </w:tcPr>
          <w:p w14:paraId="3892C61D">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名称</w:t>
            </w:r>
          </w:p>
        </w:tc>
        <w:tc>
          <w:tcPr>
            <w:tcW w:w="851" w:type="dxa"/>
            <w:tcBorders>
              <w:top w:val="single" w:color="auto" w:sz="12" w:space="0"/>
              <w:bottom w:val="double" w:color="auto" w:sz="6" w:space="0"/>
            </w:tcBorders>
          </w:tcPr>
          <w:p w14:paraId="71C728D7">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w:t>
            </w:r>
          </w:p>
        </w:tc>
        <w:tc>
          <w:tcPr>
            <w:tcW w:w="774" w:type="dxa"/>
            <w:tcBorders>
              <w:top w:val="single" w:color="auto" w:sz="12" w:space="0"/>
              <w:bottom w:val="double" w:color="auto" w:sz="6" w:space="0"/>
            </w:tcBorders>
          </w:tcPr>
          <w:p w14:paraId="0076A5F0">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c>
          <w:tcPr>
            <w:tcW w:w="1352" w:type="dxa"/>
            <w:tcBorders>
              <w:top w:val="single" w:color="auto" w:sz="12" w:space="0"/>
              <w:bottom w:val="double" w:color="auto" w:sz="6" w:space="0"/>
            </w:tcBorders>
          </w:tcPr>
          <w:p w14:paraId="62C895F8">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单价（元）</w:t>
            </w:r>
          </w:p>
        </w:tc>
        <w:tc>
          <w:tcPr>
            <w:tcW w:w="1418" w:type="dxa"/>
            <w:tcBorders>
              <w:top w:val="single" w:color="auto" w:sz="12" w:space="0"/>
              <w:bottom w:val="double" w:color="auto" w:sz="6" w:space="0"/>
            </w:tcBorders>
          </w:tcPr>
          <w:p w14:paraId="442E2442">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合价（元）</w:t>
            </w:r>
          </w:p>
        </w:tc>
        <w:tc>
          <w:tcPr>
            <w:tcW w:w="1701" w:type="dxa"/>
            <w:tcBorders>
              <w:top w:val="single" w:color="auto" w:sz="12" w:space="0"/>
              <w:bottom w:val="double" w:color="auto" w:sz="6" w:space="0"/>
            </w:tcBorders>
          </w:tcPr>
          <w:p w14:paraId="3931E320">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备注</w:t>
            </w:r>
          </w:p>
        </w:tc>
      </w:tr>
      <w:tr w14:paraId="75166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75223B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double" w:color="auto" w:sz="6" w:space="0"/>
              <w:bottom w:val="single" w:color="auto" w:sz="6" w:space="0"/>
            </w:tcBorders>
          </w:tcPr>
          <w:p w14:paraId="1530FB86">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tcPr>
          <w:p w14:paraId="132E0791">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double" w:color="auto" w:sz="6" w:space="0"/>
              <w:bottom w:val="single" w:color="auto" w:sz="6" w:space="0"/>
            </w:tcBorders>
          </w:tcPr>
          <w:p w14:paraId="67E50EE1">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double" w:color="auto" w:sz="6" w:space="0"/>
              <w:bottom w:val="single" w:color="auto" w:sz="6" w:space="0"/>
            </w:tcBorders>
          </w:tcPr>
          <w:p w14:paraId="5978B956">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double" w:color="auto" w:sz="6" w:space="0"/>
              <w:bottom w:val="single" w:color="auto" w:sz="6" w:space="0"/>
            </w:tcBorders>
          </w:tcPr>
          <w:p w14:paraId="076AEBC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double" w:color="auto" w:sz="6" w:space="0"/>
              <w:bottom w:val="single" w:color="auto" w:sz="6" w:space="0"/>
            </w:tcBorders>
          </w:tcPr>
          <w:p w14:paraId="2BE46C2A">
            <w:pPr>
              <w:pStyle w:val="23"/>
              <w:keepNext/>
              <w:ind w:left="63" w:right="63"/>
              <w:rPr>
                <w:rFonts w:hint="eastAsia" w:hAnsi="宋体" w:cs="宋体"/>
                <w:color w:val="000000" w:themeColor="text1"/>
                <w:sz w:val="21"/>
                <w:highlight w:val="none"/>
                <w14:textFill>
                  <w14:solidFill>
                    <w14:schemeClr w14:val="tx1"/>
                  </w14:solidFill>
                </w14:textFill>
              </w:rPr>
            </w:pPr>
          </w:p>
        </w:tc>
      </w:tr>
      <w:tr w14:paraId="164F9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6A90CF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nil"/>
            </w:tcBorders>
          </w:tcPr>
          <w:p w14:paraId="4E63B9D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tcPr>
          <w:p w14:paraId="62DD8A61">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nil"/>
            </w:tcBorders>
          </w:tcPr>
          <w:p w14:paraId="68128F31">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nil"/>
            </w:tcBorders>
          </w:tcPr>
          <w:p w14:paraId="2B0C307B">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nil"/>
            </w:tcBorders>
          </w:tcPr>
          <w:p w14:paraId="0DACA4D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nil"/>
            </w:tcBorders>
          </w:tcPr>
          <w:p w14:paraId="333BC05E">
            <w:pPr>
              <w:pStyle w:val="23"/>
              <w:keepNext/>
              <w:ind w:left="63" w:right="63"/>
              <w:rPr>
                <w:rFonts w:hint="eastAsia" w:hAnsi="宋体" w:cs="宋体"/>
                <w:color w:val="000000" w:themeColor="text1"/>
                <w:sz w:val="21"/>
                <w:highlight w:val="none"/>
                <w14:textFill>
                  <w14:solidFill>
                    <w14:schemeClr w14:val="tx1"/>
                  </w14:solidFill>
                </w14:textFill>
              </w:rPr>
            </w:pPr>
          </w:p>
        </w:tc>
      </w:tr>
      <w:tr w14:paraId="060A5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C120E5">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D179C0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DCA74AA">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AEA84B6">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1F203C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C878B9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703C0DB">
            <w:pPr>
              <w:pStyle w:val="23"/>
              <w:keepNext/>
              <w:ind w:left="63" w:right="63"/>
              <w:rPr>
                <w:rFonts w:hint="eastAsia" w:hAnsi="宋体" w:cs="宋体"/>
                <w:color w:val="000000" w:themeColor="text1"/>
                <w:sz w:val="21"/>
                <w:highlight w:val="none"/>
                <w14:textFill>
                  <w14:solidFill>
                    <w14:schemeClr w14:val="tx1"/>
                  </w14:solidFill>
                </w14:textFill>
              </w:rPr>
            </w:pPr>
          </w:p>
        </w:tc>
      </w:tr>
      <w:tr w14:paraId="089D8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687503">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05DE70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D74E9C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93A841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54EB339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5E25EBDC">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6FD63AE0">
            <w:pPr>
              <w:pStyle w:val="23"/>
              <w:keepNext/>
              <w:ind w:left="63" w:right="63"/>
              <w:rPr>
                <w:rFonts w:hint="eastAsia" w:hAnsi="宋体" w:cs="宋体"/>
                <w:color w:val="000000" w:themeColor="text1"/>
                <w:sz w:val="21"/>
                <w:highlight w:val="none"/>
                <w14:textFill>
                  <w14:solidFill>
                    <w14:schemeClr w14:val="tx1"/>
                  </w14:solidFill>
                </w14:textFill>
              </w:rPr>
            </w:pPr>
          </w:p>
        </w:tc>
      </w:tr>
      <w:tr w14:paraId="46E24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9FA44C">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D6EB2A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AC88F9A">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B39E62F">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740476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7FF37D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650D3620">
            <w:pPr>
              <w:pStyle w:val="23"/>
              <w:keepNext/>
              <w:ind w:left="63" w:right="63"/>
              <w:rPr>
                <w:rFonts w:hint="eastAsia" w:hAnsi="宋体" w:cs="宋体"/>
                <w:color w:val="000000" w:themeColor="text1"/>
                <w:sz w:val="21"/>
                <w:highlight w:val="none"/>
                <w14:textFill>
                  <w14:solidFill>
                    <w14:schemeClr w14:val="tx1"/>
                  </w14:solidFill>
                </w14:textFill>
              </w:rPr>
            </w:pPr>
          </w:p>
        </w:tc>
      </w:tr>
      <w:tr w14:paraId="3563A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657C59">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D6056F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3F6476E">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A1F3C27">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B535AF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7D4A0E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32E619D">
            <w:pPr>
              <w:pStyle w:val="23"/>
              <w:keepNext/>
              <w:ind w:left="63" w:right="63"/>
              <w:rPr>
                <w:rFonts w:hint="eastAsia" w:hAnsi="宋体" w:cs="宋体"/>
                <w:color w:val="000000" w:themeColor="text1"/>
                <w:sz w:val="21"/>
                <w:highlight w:val="none"/>
                <w14:textFill>
                  <w14:solidFill>
                    <w14:schemeClr w14:val="tx1"/>
                  </w14:solidFill>
                </w14:textFill>
              </w:rPr>
            </w:pPr>
          </w:p>
        </w:tc>
      </w:tr>
      <w:tr w14:paraId="47FD5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6743A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69AC4A4">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A76AE28">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60401A2">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2BF7A2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6BEA70E">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B1B78FD">
            <w:pPr>
              <w:pStyle w:val="23"/>
              <w:keepNext/>
              <w:ind w:left="63" w:right="63"/>
              <w:rPr>
                <w:rFonts w:hint="eastAsia" w:hAnsi="宋体" w:cs="宋体"/>
                <w:color w:val="000000" w:themeColor="text1"/>
                <w:sz w:val="21"/>
                <w:highlight w:val="none"/>
                <w14:textFill>
                  <w14:solidFill>
                    <w14:schemeClr w14:val="tx1"/>
                  </w14:solidFill>
                </w14:textFill>
              </w:rPr>
            </w:pPr>
          </w:p>
        </w:tc>
      </w:tr>
      <w:tr w14:paraId="2A3B7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C6B52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4E202083">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18C13C9">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5DFE9D3">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A1A1B6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699C01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36A25DD">
            <w:pPr>
              <w:pStyle w:val="23"/>
              <w:keepNext/>
              <w:ind w:left="63" w:right="63"/>
              <w:rPr>
                <w:rFonts w:hint="eastAsia" w:hAnsi="宋体" w:cs="宋体"/>
                <w:color w:val="000000" w:themeColor="text1"/>
                <w:sz w:val="21"/>
                <w:highlight w:val="none"/>
                <w14:textFill>
                  <w14:solidFill>
                    <w14:schemeClr w14:val="tx1"/>
                  </w14:solidFill>
                </w14:textFill>
              </w:rPr>
            </w:pPr>
          </w:p>
        </w:tc>
      </w:tr>
      <w:tr w14:paraId="30F9A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AC863C">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3A67945">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487453B">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47790E5">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9FE7E5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3412DE4">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68A4157">
            <w:pPr>
              <w:pStyle w:val="23"/>
              <w:keepNext/>
              <w:ind w:left="63" w:right="63"/>
              <w:rPr>
                <w:rFonts w:hint="eastAsia" w:hAnsi="宋体" w:cs="宋体"/>
                <w:color w:val="000000" w:themeColor="text1"/>
                <w:sz w:val="21"/>
                <w:highlight w:val="none"/>
                <w14:textFill>
                  <w14:solidFill>
                    <w14:schemeClr w14:val="tx1"/>
                  </w14:solidFill>
                </w14:textFill>
              </w:rPr>
            </w:pPr>
          </w:p>
        </w:tc>
      </w:tr>
      <w:tr w14:paraId="7E013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3C138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CC6937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913F94D">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E4FB3DF">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2B454F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B2D6C17">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89883B3">
            <w:pPr>
              <w:pStyle w:val="23"/>
              <w:keepNext/>
              <w:ind w:left="63" w:right="63"/>
              <w:rPr>
                <w:rFonts w:hint="eastAsia" w:hAnsi="宋体" w:cs="宋体"/>
                <w:color w:val="000000" w:themeColor="text1"/>
                <w:sz w:val="21"/>
                <w:highlight w:val="none"/>
                <w14:textFill>
                  <w14:solidFill>
                    <w14:schemeClr w14:val="tx1"/>
                  </w14:solidFill>
                </w14:textFill>
              </w:rPr>
            </w:pPr>
          </w:p>
        </w:tc>
      </w:tr>
      <w:tr w14:paraId="46AD5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F194B2">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EE2287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538033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0E17EC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55CA3C1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A6F177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2E502E9">
            <w:pPr>
              <w:pStyle w:val="23"/>
              <w:keepNext/>
              <w:ind w:left="63" w:right="63"/>
              <w:rPr>
                <w:rFonts w:hint="eastAsia" w:hAnsi="宋体" w:cs="宋体"/>
                <w:color w:val="000000" w:themeColor="text1"/>
                <w:sz w:val="21"/>
                <w:highlight w:val="none"/>
                <w14:textFill>
                  <w14:solidFill>
                    <w14:schemeClr w14:val="tx1"/>
                  </w14:solidFill>
                </w14:textFill>
              </w:rPr>
            </w:pPr>
          </w:p>
        </w:tc>
      </w:tr>
      <w:tr w14:paraId="3CF9C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316DE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A51EF5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457ADD4">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42B48AF6">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343DD4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D8BD0F0">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7DB8E94">
            <w:pPr>
              <w:pStyle w:val="23"/>
              <w:keepNext/>
              <w:ind w:left="63" w:right="63"/>
              <w:rPr>
                <w:rFonts w:hint="eastAsia" w:hAnsi="宋体" w:cs="宋体"/>
                <w:color w:val="000000" w:themeColor="text1"/>
                <w:sz w:val="21"/>
                <w:highlight w:val="none"/>
                <w14:textFill>
                  <w14:solidFill>
                    <w14:schemeClr w14:val="tx1"/>
                  </w14:solidFill>
                </w14:textFill>
              </w:rPr>
            </w:pPr>
          </w:p>
        </w:tc>
      </w:tr>
      <w:tr w14:paraId="02D81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2D43D6">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1905DC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3A6A90DB">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543FB2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C07AA1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D16004B">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015E3FC">
            <w:pPr>
              <w:pStyle w:val="23"/>
              <w:keepNext/>
              <w:ind w:left="63" w:right="63"/>
              <w:rPr>
                <w:rFonts w:hint="eastAsia" w:hAnsi="宋体" w:cs="宋体"/>
                <w:color w:val="000000" w:themeColor="text1"/>
                <w:sz w:val="21"/>
                <w:highlight w:val="none"/>
                <w14:textFill>
                  <w14:solidFill>
                    <w14:schemeClr w14:val="tx1"/>
                  </w14:solidFill>
                </w14:textFill>
              </w:rPr>
            </w:pPr>
          </w:p>
        </w:tc>
      </w:tr>
      <w:tr w14:paraId="76222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0BD1B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E7934B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AE95703">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4BBB67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0543C7D">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5AA15CE7">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B75ED6B">
            <w:pPr>
              <w:pStyle w:val="23"/>
              <w:keepNext/>
              <w:ind w:left="63" w:right="63"/>
              <w:rPr>
                <w:rFonts w:hint="eastAsia" w:hAnsi="宋体" w:cs="宋体"/>
                <w:color w:val="000000" w:themeColor="text1"/>
                <w:sz w:val="21"/>
                <w:highlight w:val="none"/>
                <w14:textFill>
                  <w14:solidFill>
                    <w14:schemeClr w14:val="tx1"/>
                  </w14:solidFill>
                </w14:textFill>
              </w:rPr>
            </w:pPr>
          </w:p>
        </w:tc>
      </w:tr>
      <w:tr w14:paraId="1AA91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C3F62B">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3C7887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8CC1E72">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9B8B8A2">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E8FE1AF">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0D1F7AC">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217807D">
            <w:pPr>
              <w:pStyle w:val="23"/>
              <w:keepNext/>
              <w:ind w:left="63" w:right="63"/>
              <w:rPr>
                <w:rFonts w:hint="eastAsia" w:hAnsi="宋体" w:cs="宋体"/>
                <w:color w:val="000000" w:themeColor="text1"/>
                <w:sz w:val="21"/>
                <w:highlight w:val="none"/>
                <w14:textFill>
                  <w14:solidFill>
                    <w14:schemeClr w14:val="tx1"/>
                  </w14:solidFill>
                </w14:textFill>
              </w:rPr>
            </w:pPr>
          </w:p>
        </w:tc>
      </w:tr>
      <w:tr w14:paraId="49CC2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F491AE">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B85AAA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31F1D9A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638EDCF">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107F2DE">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58FD123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FB12457">
            <w:pPr>
              <w:pStyle w:val="23"/>
              <w:keepNext/>
              <w:ind w:left="63" w:right="63"/>
              <w:rPr>
                <w:rFonts w:hint="eastAsia" w:hAnsi="宋体" w:cs="宋体"/>
                <w:color w:val="000000" w:themeColor="text1"/>
                <w:sz w:val="21"/>
                <w:highlight w:val="none"/>
                <w14:textFill>
                  <w14:solidFill>
                    <w14:schemeClr w14:val="tx1"/>
                  </w14:solidFill>
                </w14:textFill>
              </w:rPr>
            </w:pPr>
          </w:p>
        </w:tc>
      </w:tr>
      <w:tr w14:paraId="03424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CE324B">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C6C35E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E5D6DE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414F4383">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8DDE2B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34E5B9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01BBD84">
            <w:pPr>
              <w:pStyle w:val="23"/>
              <w:keepNext/>
              <w:ind w:left="63" w:right="63"/>
              <w:rPr>
                <w:rFonts w:hint="eastAsia" w:hAnsi="宋体" w:cs="宋体"/>
                <w:color w:val="000000" w:themeColor="text1"/>
                <w:sz w:val="21"/>
                <w:highlight w:val="none"/>
                <w14:textFill>
                  <w14:solidFill>
                    <w14:schemeClr w14:val="tx1"/>
                  </w14:solidFill>
                </w14:textFill>
              </w:rPr>
            </w:pPr>
          </w:p>
        </w:tc>
      </w:tr>
      <w:tr w14:paraId="5FEF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2DEB9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CB3438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432ED83">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0CE6F0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A86B22B">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C6DE5C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F15BC91">
            <w:pPr>
              <w:pStyle w:val="23"/>
              <w:keepNext/>
              <w:ind w:left="63" w:right="63"/>
              <w:rPr>
                <w:rFonts w:hint="eastAsia" w:hAnsi="宋体" w:cs="宋体"/>
                <w:color w:val="000000" w:themeColor="text1"/>
                <w:sz w:val="21"/>
                <w:highlight w:val="none"/>
                <w14:textFill>
                  <w14:solidFill>
                    <w14:schemeClr w14:val="tx1"/>
                  </w14:solidFill>
                </w14:textFill>
              </w:rPr>
            </w:pPr>
          </w:p>
        </w:tc>
      </w:tr>
      <w:tr w14:paraId="0B26B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0BBC88">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444C59EA">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0223BCD">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C5D007C">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16E88D2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27C17F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DB02FCE">
            <w:pPr>
              <w:pStyle w:val="23"/>
              <w:keepNext/>
              <w:ind w:left="63" w:right="63"/>
              <w:rPr>
                <w:rFonts w:hint="eastAsia" w:hAnsi="宋体" w:cs="宋体"/>
                <w:color w:val="000000" w:themeColor="text1"/>
                <w:sz w:val="21"/>
                <w:highlight w:val="none"/>
                <w14:textFill>
                  <w14:solidFill>
                    <w14:schemeClr w14:val="tx1"/>
                  </w14:solidFill>
                </w14:textFill>
              </w:rPr>
            </w:pPr>
          </w:p>
        </w:tc>
      </w:tr>
      <w:tr w14:paraId="79CBF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BA1C0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9D29282">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E4B6E20">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ECCA6DB">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C29E23F">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DD957AF">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605DBBF">
            <w:pPr>
              <w:pStyle w:val="23"/>
              <w:keepNext/>
              <w:ind w:left="63" w:right="63"/>
              <w:rPr>
                <w:rFonts w:hint="eastAsia" w:hAnsi="宋体" w:cs="宋体"/>
                <w:color w:val="000000" w:themeColor="text1"/>
                <w:sz w:val="21"/>
                <w:highlight w:val="none"/>
                <w14:textFill>
                  <w14:solidFill>
                    <w14:schemeClr w14:val="tx1"/>
                  </w14:solidFill>
                </w14:textFill>
              </w:rPr>
            </w:pPr>
          </w:p>
        </w:tc>
      </w:tr>
      <w:tr w14:paraId="53327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8CFFF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3943FE7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087133A">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8F93750">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BCBEE7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98796C9">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31B04ACD">
            <w:pPr>
              <w:pStyle w:val="23"/>
              <w:keepNext/>
              <w:ind w:left="63" w:right="63"/>
              <w:rPr>
                <w:rFonts w:hint="eastAsia" w:hAnsi="宋体" w:cs="宋体"/>
                <w:color w:val="000000" w:themeColor="text1"/>
                <w:sz w:val="21"/>
                <w:highlight w:val="none"/>
                <w14:textFill>
                  <w14:solidFill>
                    <w14:schemeClr w14:val="tx1"/>
                  </w14:solidFill>
                </w14:textFill>
              </w:rPr>
            </w:pPr>
          </w:p>
        </w:tc>
      </w:tr>
      <w:tr w14:paraId="17755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B13E6">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F8736A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1492F56">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4FA9E1B0">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34408E9">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416A2AC">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36B53AA">
            <w:pPr>
              <w:pStyle w:val="23"/>
              <w:keepNext/>
              <w:ind w:left="63" w:right="63"/>
              <w:rPr>
                <w:rFonts w:hint="eastAsia" w:hAnsi="宋体" w:cs="宋体"/>
                <w:color w:val="000000" w:themeColor="text1"/>
                <w:sz w:val="21"/>
                <w:highlight w:val="none"/>
                <w14:textFill>
                  <w14:solidFill>
                    <w14:schemeClr w14:val="tx1"/>
                  </w14:solidFill>
                </w14:textFill>
              </w:rPr>
            </w:pPr>
          </w:p>
        </w:tc>
      </w:tr>
      <w:tr w14:paraId="2E033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866F7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3F6ECE9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8F8770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EFC4C20">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0011AA8">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456846E5">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C748AF2">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4DB1A0C9">
      <w:pPr>
        <w:spacing w:line="360" w:lineRule="auto"/>
        <w:rPr>
          <w:rFonts w:hint="eastAsia" w:ascii="宋体" w:hAnsi="宋体" w:cs="宋体"/>
          <w:color w:val="000000" w:themeColor="text1"/>
          <w:szCs w:val="21"/>
          <w:highlight w:val="none"/>
          <w14:textFill>
            <w14:solidFill>
              <w14:schemeClr w14:val="tx1"/>
            </w14:solidFill>
          </w14:textFill>
        </w:rPr>
      </w:pPr>
    </w:p>
    <w:p w14:paraId="32721869">
      <w:pPr>
        <w:spacing w:before="120" w:beforeLines="50" w:after="120" w:afterLines="50"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0565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E1F425E">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1984" w:type="dxa"/>
            <w:tcBorders>
              <w:top w:val="single" w:color="auto" w:sz="12" w:space="0"/>
              <w:bottom w:val="double" w:color="auto" w:sz="6" w:space="0"/>
            </w:tcBorders>
          </w:tcPr>
          <w:p w14:paraId="70420243">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名称</w:t>
            </w:r>
          </w:p>
        </w:tc>
        <w:tc>
          <w:tcPr>
            <w:tcW w:w="851" w:type="dxa"/>
            <w:tcBorders>
              <w:top w:val="single" w:color="auto" w:sz="12" w:space="0"/>
              <w:bottom w:val="double" w:color="auto" w:sz="6" w:space="0"/>
            </w:tcBorders>
          </w:tcPr>
          <w:p w14:paraId="2F5DB6AF">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w:t>
            </w:r>
          </w:p>
        </w:tc>
        <w:tc>
          <w:tcPr>
            <w:tcW w:w="774" w:type="dxa"/>
            <w:tcBorders>
              <w:top w:val="single" w:color="auto" w:sz="12" w:space="0"/>
              <w:bottom w:val="double" w:color="auto" w:sz="6" w:space="0"/>
            </w:tcBorders>
          </w:tcPr>
          <w:p w14:paraId="3936123E">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c>
          <w:tcPr>
            <w:tcW w:w="1352" w:type="dxa"/>
            <w:tcBorders>
              <w:top w:val="single" w:color="auto" w:sz="12" w:space="0"/>
              <w:bottom w:val="double" w:color="auto" w:sz="6" w:space="0"/>
            </w:tcBorders>
          </w:tcPr>
          <w:p w14:paraId="6A66B6FA">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单价（元）</w:t>
            </w:r>
          </w:p>
        </w:tc>
        <w:tc>
          <w:tcPr>
            <w:tcW w:w="1418" w:type="dxa"/>
            <w:tcBorders>
              <w:top w:val="single" w:color="auto" w:sz="12" w:space="0"/>
              <w:bottom w:val="double" w:color="auto" w:sz="6" w:space="0"/>
            </w:tcBorders>
          </w:tcPr>
          <w:p w14:paraId="01868897">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合价（元）</w:t>
            </w:r>
          </w:p>
        </w:tc>
        <w:tc>
          <w:tcPr>
            <w:tcW w:w="1701" w:type="dxa"/>
            <w:tcBorders>
              <w:top w:val="single" w:color="auto" w:sz="12" w:space="0"/>
              <w:bottom w:val="double" w:color="auto" w:sz="6" w:space="0"/>
            </w:tcBorders>
          </w:tcPr>
          <w:p w14:paraId="2132AE52">
            <w:pPr>
              <w:pStyle w:val="23"/>
              <w:keepNext/>
              <w:ind w:left="63" w:right="63"/>
              <w:jc w:val="center"/>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备注</w:t>
            </w:r>
          </w:p>
        </w:tc>
      </w:tr>
      <w:tr w14:paraId="4BB2B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AB0DE8E">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double" w:color="auto" w:sz="6" w:space="0"/>
              <w:bottom w:val="single" w:color="auto" w:sz="6" w:space="0"/>
            </w:tcBorders>
          </w:tcPr>
          <w:p w14:paraId="6E56F77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double" w:color="auto" w:sz="6" w:space="0"/>
              <w:bottom w:val="single" w:color="auto" w:sz="6" w:space="0"/>
            </w:tcBorders>
          </w:tcPr>
          <w:p w14:paraId="19616F6C">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double" w:color="auto" w:sz="6" w:space="0"/>
              <w:bottom w:val="single" w:color="auto" w:sz="6" w:space="0"/>
            </w:tcBorders>
          </w:tcPr>
          <w:p w14:paraId="49FC4332">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double" w:color="auto" w:sz="6" w:space="0"/>
              <w:bottom w:val="single" w:color="auto" w:sz="6" w:space="0"/>
            </w:tcBorders>
          </w:tcPr>
          <w:p w14:paraId="6DAAC18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double" w:color="auto" w:sz="6" w:space="0"/>
              <w:bottom w:val="single" w:color="auto" w:sz="6" w:space="0"/>
            </w:tcBorders>
          </w:tcPr>
          <w:p w14:paraId="4ACE8B17">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double" w:color="auto" w:sz="6" w:space="0"/>
              <w:bottom w:val="single" w:color="auto" w:sz="6" w:space="0"/>
            </w:tcBorders>
          </w:tcPr>
          <w:p w14:paraId="70BADCBA">
            <w:pPr>
              <w:pStyle w:val="23"/>
              <w:keepNext/>
              <w:ind w:left="63" w:right="63"/>
              <w:rPr>
                <w:rFonts w:hint="eastAsia" w:hAnsi="宋体" w:cs="宋体"/>
                <w:color w:val="000000" w:themeColor="text1"/>
                <w:sz w:val="21"/>
                <w:highlight w:val="none"/>
                <w14:textFill>
                  <w14:solidFill>
                    <w14:schemeClr w14:val="tx1"/>
                  </w14:solidFill>
                </w14:textFill>
              </w:rPr>
            </w:pPr>
          </w:p>
        </w:tc>
      </w:tr>
      <w:tr w14:paraId="2B882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12CCB8D">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Borders>
              <w:top w:val="nil"/>
            </w:tcBorders>
          </w:tcPr>
          <w:p w14:paraId="4E899306">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Borders>
              <w:top w:val="nil"/>
            </w:tcBorders>
          </w:tcPr>
          <w:p w14:paraId="0EDA2CDE">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Borders>
              <w:top w:val="nil"/>
            </w:tcBorders>
          </w:tcPr>
          <w:p w14:paraId="62F7F266">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Borders>
              <w:top w:val="nil"/>
            </w:tcBorders>
          </w:tcPr>
          <w:p w14:paraId="5D1B244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Borders>
              <w:top w:val="nil"/>
            </w:tcBorders>
          </w:tcPr>
          <w:p w14:paraId="754B568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Borders>
              <w:top w:val="nil"/>
            </w:tcBorders>
          </w:tcPr>
          <w:p w14:paraId="6642CB8F">
            <w:pPr>
              <w:pStyle w:val="23"/>
              <w:keepNext/>
              <w:ind w:left="63" w:right="63"/>
              <w:rPr>
                <w:rFonts w:hint="eastAsia" w:hAnsi="宋体" w:cs="宋体"/>
                <w:color w:val="000000" w:themeColor="text1"/>
                <w:sz w:val="21"/>
                <w:highlight w:val="none"/>
                <w14:textFill>
                  <w14:solidFill>
                    <w14:schemeClr w14:val="tx1"/>
                  </w14:solidFill>
                </w14:textFill>
              </w:rPr>
            </w:pPr>
          </w:p>
        </w:tc>
      </w:tr>
      <w:tr w14:paraId="2EA83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C353A8">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06D05B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180DB00">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75E7E91">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F2A77E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B461902">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6B3A1799">
            <w:pPr>
              <w:pStyle w:val="23"/>
              <w:keepNext/>
              <w:ind w:left="63" w:right="63"/>
              <w:rPr>
                <w:rFonts w:hint="eastAsia" w:hAnsi="宋体" w:cs="宋体"/>
                <w:color w:val="000000" w:themeColor="text1"/>
                <w:sz w:val="21"/>
                <w:highlight w:val="none"/>
                <w14:textFill>
                  <w14:solidFill>
                    <w14:schemeClr w14:val="tx1"/>
                  </w14:solidFill>
                </w14:textFill>
              </w:rPr>
            </w:pPr>
          </w:p>
        </w:tc>
      </w:tr>
      <w:tr w14:paraId="6A2CE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AFD35B">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24C0BD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A6F49BD">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A6CC38E">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9970E0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3011A19">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C5313D7">
            <w:pPr>
              <w:pStyle w:val="23"/>
              <w:keepNext/>
              <w:ind w:left="63" w:right="63"/>
              <w:rPr>
                <w:rFonts w:hint="eastAsia" w:hAnsi="宋体" w:cs="宋体"/>
                <w:color w:val="000000" w:themeColor="text1"/>
                <w:sz w:val="21"/>
                <w:highlight w:val="none"/>
                <w14:textFill>
                  <w14:solidFill>
                    <w14:schemeClr w14:val="tx1"/>
                  </w14:solidFill>
                </w14:textFill>
              </w:rPr>
            </w:pPr>
          </w:p>
        </w:tc>
      </w:tr>
      <w:tr w14:paraId="1230A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ED54E6">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9DEEE1E">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861EAB0">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4F752A18">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5CDCB17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991C8ED">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8D5EEA3">
            <w:pPr>
              <w:pStyle w:val="23"/>
              <w:keepNext/>
              <w:ind w:left="63" w:right="63"/>
              <w:rPr>
                <w:rFonts w:hint="eastAsia" w:hAnsi="宋体" w:cs="宋体"/>
                <w:color w:val="000000" w:themeColor="text1"/>
                <w:sz w:val="21"/>
                <w:highlight w:val="none"/>
                <w14:textFill>
                  <w14:solidFill>
                    <w14:schemeClr w14:val="tx1"/>
                  </w14:solidFill>
                </w14:textFill>
              </w:rPr>
            </w:pPr>
          </w:p>
        </w:tc>
      </w:tr>
      <w:tr w14:paraId="6FD69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C6C250">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A196A3A">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C0D13F5">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CC34C29">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B4D968A">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5A94F73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FDCAC9C">
            <w:pPr>
              <w:pStyle w:val="23"/>
              <w:keepNext/>
              <w:ind w:left="63" w:right="63"/>
              <w:rPr>
                <w:rFonts w:hint="eastAsia" w:hAnsi="宋体" w:cs="宋体"/>
                <w:color w:val="000000" w:themeColor="text1"/>
                <w:sz w:val="21"/>
                <w:highlight w:val="none"/>
                <w14:textFill>
                  <w14:solidFill>
                    <w14:schemeClr w14:val="tx1"/>
                  </w14:solidFill>
                </w14:textFill>
              </w:rPr>
            </w:pPr>
          </w:p>
        </w:tc>
      </w:tr>
      <w:tr w14:paraId="485B8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422985">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33FA25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3B44BBD4">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6E67907">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2BDD72F">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7F51784">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093FCF2">
            <w:pPr>
              <w:pStyle w:val="23"/>
              <w:keepNext/>
              <w:ind w:left="63" w:right="63"/>
              <w:rPr>
                <w:rFonts w:hint="eastAsia" w:hAnsi="宋体" w:cs="宋体"/>
                <w:color w:val="000000" w:themeColor="text1"/>
                <w:sz w:val="21"/>
                <w:highlight w:val="none"/>
                <w14:textFill>
                  <w14:solidFill>
                    <w14:schemeClr w14:val="tx1"/>
                  </w14:solidFill>
                </w14:textFill>
              </w:rPr>
            </w:pPr>
          </w:p>
        </w:tc>
      </w:tr>
      <w:tr w14:paraId="1BF6F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A9BB0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C796F6F">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39B4D874">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9E0BFE4">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E2E814A">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922F091">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C73A7BF">
            <w:pPr>
              <w:pStyle w:val="23"/>
              <w:keepNext/>
              <w:ind w:left="63" w:right="63"/>
              <w:rPr>
                <w:rFonts w:hint="eastAsia" w:hAnsi="宋体" w:cs="宋体"/>
                <w:color w:val="000000" w:themeColor="text1"/>
                <w:sz w:val="21"/>
                <w:highlight w:val="none"/>
                <w14:textFill>
                  <w14:solidFill>
                    <w14:schemeClr w14:val="tx1"/>
                  </w14:solidFill>
                </w14:textFill>
              </w:rPr>
            </w:pPr>
          </w:p>
        </w:tc>
      </w:tr>
      <w:tr w14:paraId="3E4CF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AC767F">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0C4AE452">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3025CCC5">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352D7723">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C403DD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790A5C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3340913">
            <w:pPr>
              <w:pStyle w:val="23"/>
              <w:keepNext/>
              <w:ind w:left="63" w:right="63"/>
              <w:rPr>
                <w:rFonts w:hint="eastAsia" w:hAnsi="宋体" w:cs="宋体"/>
                <w:color w:val="000000" w:themeColor="text1"/>
                <w:sz w:val="21"/>
                <w:highlight w:val="none"/>
                <w14:textFill>
                  <w14:solidFill>
                    <w14:schemeClr w14:val="tx1"/>
                  </w14:solidFill>
                </w14:textFill>
              </w:rPr>
            </w:pPr>
          </w:p>
        </w:tc>
      </w:tr>
      <w:tr w14:paraId="1F7EF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02AE9F">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6F1CC9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542E451">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23DF65B">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E20CF5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BBFCF25">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87A864C">
            <w:pPr>
              <w:pStyle w:val="23"/>
              <w:keepNext/>
              <w:ind w:left="63" w:right="63"/>
              <w:rPr>
                <w:rFonts w:hint="eastAsia" w:hAnsi="宋体" w:cs="宋体"/>
                <w:color w:val="000000" w:themeColor="text1"/>
                <w:sz w:val="21"/>
                <w:highlight w:val="none"/>
                <w14:textFill>
                  <w14:solidFill>
                    <w14:schemeClr w14:val="tx1"/>
                  </w14:solidFill>
                </w14:textFill>
              </w:rPr>
            </w:pPr>
          </w:p>
        </w:tc>
      </w:tr>
      <w:tr w14:paraId="076DB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37FFA5">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357445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5E5B0EB">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7C1161D">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57A4234">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6E4AC5C4">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591DA3A">
            <w:pPr>
              <w:pStyle w:val="23"/>
              <w:keepNext/>
              <w:ind w:left="63" w:right="63"/>
              <w:rPr>
                <w:rFonts w:hint="eastAsia" w:hAnsi="宋体" w:cs="宋体"/>
                <w:color w:val="000000" w:themeColor="text1"/>
                <w:sz w:val="21"/>
                <w:highlight w:val="none"/>
                <w14:textFill>
                  <w14:solidFill>
                    <w14:schemeClr w14:val="tx1"/>
                  </w14:solidFill>
                </w14:textFill>
              </w:rPr>
            </w:pPr>
          </w:p>
        </w:tc>
      </w:tr>
      <w:tr w14:paraId="3D1B4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1786C4">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999DB81">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E86B695">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1117605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8D817AA">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510ACB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0BBF187E">
            <w:pPr>
              <w:pStyle w:val="23"/>
              <w:keepNext/>
              <w:ind w:left="63" w:right="63"/>
              <w:rPr>
                <w:rFonts w:hint="eastAsia" w:hAnsi="宋体" w:cs="宋体"/>
                <w:color w:val="000000" w:themeColor="text1"/>
                <w:sz w:val="21"/>
                <w:highlight w:val="none"/>
                <w14:textFill>
                  <w14:solidFill>
                    <w14:schemeClr w14:val="tx1"/>
                  </w14:solidFill>
                </w14:textFill>
              </w:rPr>
            </w:pPr>
          </w:p>
        </w:tc>
      </w:tr>
      <w:tr w14:paraId="22AB5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8F5785">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B1D6061">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61076BFD">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4C6A166">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32AB3C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83EA398">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3616C5B4">
            <w:pPr>
              <w:pStyle w:val="23"/>
              <w:keepNext/>
              <w:ind w:left="63" w:right="63"/>
              <w:rPr>
                <w:rFonts w:hint="eastAsia" w:hAnsi="宋体" w:cs="宋体"/>
                <w:color w:val="000000" w:themeColor="text1"/>
                <w:sz w:val="21"/>
                <w:highlight w:val="none"/>
                <w14:textFill>
                  <w14:solidFill>
                    <w14:schemeClr w14:val="tx1"/>
                  </w14:solidFill>
                </w14:textFill>
              </w:rPr>
            </w:pPr>
          </w:p>
        </w:tc>
      </w:tr>
      <w:tr w14:paraId="3880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8764BD">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C3066A7">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07DECCCB">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9633D19">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3F2BA825">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8DE78E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9D0C0C8">
            <w:pPr>
              <w:pStyle w:val="23"/>
              <w:keepNext/>
              <w:ind w:left="63" w:right="63"/>
              <w:rPr>
                <w:rFonts w:hint="eastAsia" w:hAnsi="宋体" w:cs="宋体"/>
                <w:color w:val="000000" w:themeColor="text1"/>
                <w:sz w:val="21"/>
                <w:highlight w:val="none"/>
                <w14:textFill>
                  <w14:solidFill>
                    <w14:schemeClr w14:val="tx1"/>
                  </w14:solidFill>
                </w14:textFill>
              </w:rPr>
            </w:pPr>
          </w:p>
        </w:tc>
      </w:tr>
      <w:tr w14:paraId="3F113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722D70">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6C45E4AC">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0628329">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E4E8C4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5668EF43">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2AFCB4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D158EB8">
            <w:pPr>
              <w:pStyle w:val="23"/>
              <w:keepNext/>
              <w:ind w:left="63" w:right="63"/>
              <w:rPr>
                <w:rFonts w:hint="eastAsia" w:hAnsi="宋体" w:cs="宋体"/>
                <w:color w:val="000000" w:themeColor="text1"/>
                <w:sz w:val="21"/>
                <w:highlight w:val="none"/>
                <w14:textFill>
                  <w14:solidFill>
                    <w14:schemeClr w14:val="tx1"/>
                  </w14:solidFill>
                </w14:textFill>
              </w:rPr>
            </w:pPr>
          </w:p>
        </w:tc>
      </w:tr>
      <w:tr w14:paraId="39FD5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85B5EB">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1A0B403">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D26C769">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73BCC555">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BEB44F1">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7BC09D2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2759C593">
            <w:pPr>
              <w:pStyle w:val="23"/>
              <w:keepNext/>
              <w:ind w:left="63" w:right="63"/>
              <w:rPr>
                <w:rFonts w:hint="eastAsia" w:hAnsi="宋体" w:cs="宋体"/>
                <w:color w:val="000000" w:themeColor="text1"/>
                <w:sz w:val="21"/>
                <w:highlight w:val="none"/>
                <w14:textFill>
                  <w14:solidFill>
                    <w14:schemeClr w14:val="tx1"/>
                  </w14:solidFill>
                </w14:textFill>
              </w:rPr>
            </w:pPr>
          </w:p>
        </w:tc>
      </w:tr>
      <w:tr w14:paraId="28A05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9F2E07">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40B59F3B">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2AA685D">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2E7267A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5FFC137">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6FA460BA">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01FA241">
            <w:pPr>
              <w:pStyle w:val="23"/>
              <w:keepNext/>
              <w:ind w:left="63" w:right="63"/>
              <w:rPr>
                <w:rFonts w:hint="eastAsia" w:hAnsi="宋体" w:cs="宋体"/>
                <w:color w:val="000000" w:themeColor="text1"/>
                <w:sz w:val="21"/>
                <w:highlight w:val="none"/>
                <w14:textFill>
                  <w14:solidFill>
                    <w14:schemeClr w14:val="tx1"/>
                  </w14:solidFill>
                </w14:textFill>
              </w:rPr>
            </w:pPr>
          </w:p>
        </w:tc>
      </w:tr>
      <w:tr w14:paraId="7792B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B53449">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7A3A478">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BE9622A">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5367C58A">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4F1228A2">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6AD9F1B">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4DBD7087">
            <w:pPr>
              <w:pStyle w:val="23"/>
              <w:keepNext/>
              <w:ind w:left="63" w:right="63"/>
              <w:rPr>
                <w:rFonts w:hint="eastAsia" w:hAnsi="宋体" w:cs="宋体"/>
                <w:color w:val="000000" w:themeColor="text1"/>
                <w:sz w:val="21"/>
                <w:highlight w:val="none"/>
                <w14:textFill>
                  <w14:solidFill>
                    <w14:schemeClr w14:val="tx1"/>
                  </w14:solidFill>
                </w14:textFill>
              </w:rPr>
            </w:pPr>
          </w:p>
        </w:tc>
      </w:tr>
      <w:tr w14:paraId="0AB54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16B51A">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292E8EF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7A2FA8D7">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116D3DC3">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6E72CD8">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0DB02D7E">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3ACDF824">
            <w:pPr>
              <w:pStyle w:val="23"/>
              <w:keepNext/>
              <w:ind w:left="63" w:right="63"/>
              <w:rPr>
                <w:rFonts w:hint="eastAsia" w:hAnsi="宋体" w:cs="宋体"/>
                <w:color w:val="000000" w:themeColor="text1"/>
                <w:sz w:val="21"/>
                <w:highlight w:val="none"/>
                <w14:textFill>
                  <w14:solidFill>
                    <w14:schemeClr w14:val="tx1"/>
                  </w14:solidFill>
                </w14:textFill>
              </w:rPr>
            </w:pPr>
          </w:p>
        </w:tc>
      </w:tr>
      <w:tr w14:paraId="5ADAC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7876B0">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06E3D9D">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503E9DA8">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D3305FC">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797940C0">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3BB60C66">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2066844">
            <w:pPr>
              <w:pStyle w:val="23"/>
              <w:keepNext/>
              <w:ind w:left="63" w:right="63"/>
              <w:rPr>
                <w:rFonts w:hint="eastAsia" w:hAnsi="宋体" w:cs="宋体"/>
                <w:color w:val="000000" w:themeColor="text1"/>
                <w:sz w:val="21"/>
                <w:highlight w:val="none"/>
                <w14:textFill>
                  <w14:solidFill>
                    <w14:schemeClr w14:val="tx1"/>
                  </w14:solidFill>
                </w14:textFill>
              </w:rPr>
            </w:pPr>
          </w:p>
        </w:tc>
      </w:tr>
      <w:tr w14:paraId="6C8EE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6754B2">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722900D6">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2A11F938">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0E92AD57">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2C10ADD6">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16E9AC4F">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1D8403B4">
            <w:pPr>
              <w:pStyle w:val="23"/>
              <w:keepNext/>
              <w:ind w:left="63" w:right="63"/>
              <w:rPr>
                <w:rFonts w:hint="eastAsia" w:hAnsi="宋体" w:cs="宋体"/>
                <w:color w:val="000000" w:themeColor="text1"/>
                <w:sz w:val="21"/>
                <w:highlight w:val="none"/>
                <w14:textFill>
                  <w14:solidFill>
                    <w14:schemeClr w14:val="tx1"/>
                  </w14:solidFill>
                </w14:textFill>
              </w:rPr>
            </w:pPr>
          </w:p>
        </w:tc>
      </w:tr>
      <w:tr w14:paraId="4699B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8BF8D0">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54D52BC9">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10FDB143">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F8618C0">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06706D8C">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22747A3">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57F3FF65">
            <w:pPr>
              <w:pStyle w:val="23"/>
              <w:keepNext/>
              <w:ind w:left="63" w:right="63"/>
              <w:rPr>
                <w:rFonts w:hint="eastAsia" w:hAnsi="宋体" w:cs="宋体"/>
                <w:color w:val="000000" w:themeColor="text1"/>
                <w:sz w:val="21"/>
                <w:highlight w:val="none"/>
                <w14:textFill>
                  <w14:solidFill>
                    <w14:schemeClr w14:val="tx1"/>
                  </w14:solidFill>
                </w14:textFill>
              </w:rPr>
            </w:pPr>
          </w:p>
        </w:tc>
      </w:tr>
      <w:tr w14:paraId="19539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C01118">
            <w:pPr>
              <w:pStyle w:val="23"/>
              <w:keepNext/>
              <w:ind w:left="63" w:right="63"/>
              <w:rPr>
                <w:rFonts w:hint="eastAsia" w:hAnsi="宋体" w:cs="宋体"/>
                <w:color w:val="000000" w:themeColor="text1"/>
                <w:sz w:val="21"/>
                <w:highlight w:val="none"/>
                <w14:textFill>
                  <w14:solidFill>
                    <w14:schemeClr w14:val="tx1"/>
                  </w14:solidFill>
                </w14:textFill>
              </w:rPr>
            </w:pPr>
          </w:p>
        </w:tc>
        <w:tc>
          <w:tcPr>
            <w:tcW w:w="1984" w:type="dxa"/>
          </w:tcPr>
          <w:p w14:paraId="105C8363">
            <w:pPr>
              <w:pStyle w:val="23"/>
              <w:keepNext/>
              <w:ind w:left="63" w:right="63"/>
              <w:rPr>
                <w:rFonts w:hint="eastAsia" w:hAnsi="宋体" w:cs="宋体"/>
                <w:color w:val="000000" w:themeColor="text1"/>
                <w:sz w:val="21"/>
                <w:highlight w:val="none"/>
                <w14:textFill>
                  <w14:solidFill>
                    <w14:schemeClr w14:val="tx1"/>
                  </w14:solidFill>
                </w14:textFill>
              </w:rPr>
            </w:pPr>
          </w:p>
        </w:tc>
        <w:tc>
          <w:tcPr>
            <w:tcW w:w="851" w:type="dxa"/>
          </w:tcPr>
          <w:p w14:paraId="4829333F">
            <w:pPr>
              <w:pStyle w:val="23"/>
              <w:keepNext/>
              <w:ind w:left="63" w:right="63"/>
              <w:rPr>
                <w:rFonts w:hint="eastAsia" w:hAnsi="宋体" w:cs="宋体"/>
                <w:color w:val="000000" w:themeColor="text1"/>
                <w:sz w:val="21"/>
                <w:highlight w:val="none"/>
                <w14:textFill>
                  <w14:solidFill>
                    <w14:schemeClr w14:val="tx1"/>
                  </w14:solidFill>
                </w14:textFill>
              </w:rPr>
            </w:pPr>
          </w:p>
        </w:tc>
        <w:tc>
          <w:tcPr>
            <w:tcW w:w="774" w:type="dxa"/>
          </w:tcPr>
          <w:p w14:paraId="6F9FE042">
            <w:pPr>
              <w:pStyle w:val="23"/>
              <w:keepNext/>
              <w:ind w:left="63" w:right="63"/>
              <w:rPr>
                <w:rFonts w:hint="eastAsia" w:hAnsi="宋体" w:cs="宋体"/>
                <w:color w:val="000000" w:themeColor="text1"/>
                <w:sz w:val="21"/>
                <w:highlight w:val="none"/>
                <w14:textFill>
                  <w14:solidFill>
                    <w14:schemeClr w14:val="tx1"/>
                  </w14:solidFill>
                </w14:textFill>
              </w:rPr>
            </w:pPr>
          </w:p>
        </w:tc>
        <w:tc>
          <w:tcPr>
            <w:tcW w:w="1352" w:type="dxa"/>
          </w:tcPr>
          <w:p w14:paraId="636B4527">
            <w:pPr>
              <w:pStyle w:val="23"/>
              <w:keepNext/>
              <w:ind w:left="63" w:right="63"/>
              <w:rPr>
                <w:rFonts w:hint="eastAsia" w:hAnsi="宋体" w:cs="宋体"/>
                <w:color w:val="000000" w:themeColor="text1"/>
                <w:sz w:val="21"/>
                <w:highlight w:val="none"/>
                <w14:textFill>
                  <w14:solidFill>
                    <w14:schemeClr w14:val="tx1"/>
                  </w14:solidFill>
                </w14:textFill>
              </w:rPr>
            </w:pPr>
          </w:p>
        </w:tc>
        <w:tc>
          <w:tcPr>
            <w:tcW w:w="1418" w:type="dxa"/>
          </w:tcPr>
          <w:p w14:paraId="2548C8B4">
            <w:pPr>
              <w:pStyle w:val="23"/>
              <w:keepNext/>
              <w:ind w:left="63" w:right="63"/>
              <w:rPr>
                <w:rFonts w:hint="eastAsia" w:hAnsi="宋体" w:cs="宋体"/>
                <w:color w:val="000000" w:themeColor="text1"/>
                <w:sz w:val="21"/>
                <w:highlight w:val="none"/>
                <w14:textFill>
                  <w14:solidFill>
                    <w14:schemeClr w14:val="tx1"/>
                  </w14:solidFill>
                </w14:textFill>
              </w:rPr>
            </w:pPr>
          </w:p>
        </w:tc>
        <w:tc>
          <w:tcPr>
            <w:tcW w:w="1701" w:type="dxa"/>
          </w:tcPr>
          <w:p w14:paraId="74486B91">
            <w:pPr>
              <w:pStyle w:val="23"/>
              <w:keepNext/>
              <w:ind w:left="63" w:right="63"/>
              <w:rPr>
                <w:rFonts w:hint="eastAsia" w:hAnsi="宋体" w:cs="宋体"/>
                <w:color w:val="000000" w:themeColor="text1"/>
                <w:sz w:val="21"/>
                <w:highlight w:val="none"/>
                <w14:textFill>
                  <w14:solidFill>
                    <w14:schemeClr w14:val="tx1"/>
                  </w14:solidFill>
                </w14:textFill>
              </w:rPr>
            </w:pPr>
          </w:p>
        </w:tc>
      </w:tr>
    </w:tbl>
    <w:p w14:paraId="36406A20">
      <w:pPr>
        <w:pStyle w:val="954"/>
        <w:spacing w:before="0" w:after="0" w:line="360" w:lineRule="auto"/>
        <w:ind w:left="0" w:right="105" w:rightChars="50"/>
        <w:rPr>
          <w:rFonts w:hint="eastAsia" w:ascii="宋体" w:hAnsi="宋体" w:cs="宋体"/>
          <w:b/>
          <w:color w:val="000000" w:themeColor="text1"/>
          <w:sz w:val="21"/>
          <w:szCs w:val="21"/>
          <w:highlight w:val="none"/>
          <w14:textFill>
            <w14:solidFill>
              <w14:schemeClr w14:val="tx1"/>
            </w14:solidFill>
          </w14:textFill>
        </w:rPr>
      </w:pPr>
    </w:p>
    <w:p w14:paraId="6034213E">
      <w:pPr>
        <w:widowControl/>
        <w:adjustRightInd/>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4AEC3CA3">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附件9：                         </w:t>
      </w:r>
      <w:r>
        <w:rPr>
          <w:rFonts w:hint="eastAsia" w:ascii="宋体" w:hAnsi="宋体" w:cs="宋体"/>
          <w:b/>
          <w:bCs/>
          <w:color w:val="000000" w:themeColor="text1"/>
          <w:szCs w:val="21"/>
          <w:highlight w:val="none"/>
          <w14:textFill>
            <w14:solidFill>
              <w14:schemeClr w14:val="tx1"/>
            </w14:solidFill>
          </w14:textFill>
        </w:rPr>
        <w:t>保密协议</w:t>
      </w:r>
    </w:p>
    <w:p w14:paraId="63DF0F61">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委托人：</w:t>
      </w:r>
    </w:p>
    <w:p w14:paraId="7F5DF81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承包人：</w:t>
      </w:r>
    </w:p>
    <w:p w14:paraId="5303943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鉴于双方正在进行有保密工程项目业务合作；</w:t>
      </w:r>
    </w:p>
    <w:p w14:paraId="4B5A30F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鉴于双方就该项目的实施以及合作过程中，委托人向承包人提供有关保密信息，且该保密信息属委托人合法所有；</w:t>
      </w:r>
    </w:p>
    <w:p w14:paraId="5E1446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鉴于双方均希望对本协议所述保密信息予以有效保护。</w:t>
      </w:r>
    </w:p>
    <w:p w14:paraId="4AD0128D">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一．保密载体</w:t>
      </w:r>
    </w:p>
    <w:p w14:paraId="2B647D0C">
      <w:pPr>
        <w:pStyle w:val="24"/>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本协议的保密载体包括所有的有保密要求的图纸、文本、文字、数据、电子文档等说明资料。</w:t>
      </w:r>
    </w:p>
    <w:p w14:paraId="491DF652">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二．保密义务</w:t>
      </w:r>
    </w:p>
    <w:p w14:paraId="1D7F942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1、承包人对委托人所提供秘密有严守秘密的义务，并采取所有保密措施和制度保护秘密。</w:t>
      </w:r>
    </w:p>
    <w:p w14:paraId="4262CF3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2、承包人不得泄露委托人的秘密资料给任何第三方。</w:t>
      </w:r>
    </w:p>
    <w:p w14:paraId="63B45C4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3、承包人不得将委托人的任何秘密资料文本或其它载体作承包人的样本或展示给第四方浏览。</w:t>
      </w:r>
    </w:p>
    <w:p w14:paraId="1944EDD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4、如果有泄密事件发生，承包人有义务协助调查。如果泄密是与承包人有关系，承包人要负法律责任。</w:t>
      </w:r>
    </w:p>
    <w:p w14:paraId="0464B649">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保密工程项目为：</w:t>
      </w:r>
    </w:p>
    <w:p w14:paraId="26B1C0F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1、本协议所称保密工程项目内容包括：技术信息、专有技术、建筑结构、通讯设备、防护等级等相关数据文件。承包人对此保密工程项目承担保密义务。</w:t>
      </w:r>
    </w:p>
    <w:p w14:paraId="0C43E71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2、委托人依照法律规定(如在缔约过程中知悉其他相对人的保密工程项目)和在有关协议的约定(如技术合同)中对外承担保密义务的事项，也属本保密协议所称的保密工程项目。</w:t>
      </w:r>
    </w:p>
    <w:p w14:paraId="2406569F">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四．争议解决</w:t>
      </w:r>
    </w:p>
    <w:p w14:paraId="2235DAB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本协议受国家法律管辖并按照国家的法律进行解释，发生争议时由委托人所在地人民法院诉讼管辖。</w:t>
      </w:r>
    </w:p>
    <w:p w14:paraId="071581B8">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五．约定</w:t>
      </w:r>
    </w:p>
    <w:p w14:paraId="5F1E296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1、任何一方在任何时间任何期限里没有行使其本协议项下的权利，并不能解释为他已经放弃了该权利。</w:t>
      </w:r>
    </w:p>
    <w:p w14:paraId="2326A7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2、如果本协议的任何部分、条款或规定是不合法的或者是不可执行的，协议其他部分的有效性和可执行性仍不受影响。</w:t>
      </w:r>
    </w:p>
    <w:p w14:paraId="1D07536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3、未经另一方同意，任何一方不得转让其在本协议项下的全部或任何部分权利。未经双方事先书面达成一致意见，本协议不得以任何其他理由而更改。</w:t>
      </w:r>
    </w:p>
    <w:p w14:paraId="3D175CA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4、本协议一式两份，双方各持一份。</w:t>
      </w:r>
    </w:p>
    <w:p w14:paraId="4449478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委托人 [签章]：        　           承包人[签章]：</w:t>
      </w:r>
    </w:p>
    <w:p w14:paraId="4A4A0B57">
      <w:pPr>
        <w:spacing w:line="360" w:lineRule="auto"/>
        <w:ind w:firstLine="420" w:firstLineChars="20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14:paraId="15A1E7C4">
      <w:pPr>
        <w:tabs>
          <w:tab w:val="left" w:pos="61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附件10：</w:t>
      </w:r>
    </w:p>
    <w:p w14:paraId="7F4517E6">
      <w:pPr>
        <w:tabs>
          <w:tab w:val="left" w:pos="6120"/>
        </w:tabs>
        <w:spacing w:line="360" w:lineRule="auto"/>
        <w:rPr>
          <w:rFonts w:hint="eastAsia" w:ascii="宋体" w:hAnsi="宋体" w:cs="宋体"/>
          <w:b/>
          <w:bCs/>
          <w:color w:val="000000" w:themeColor="text1"/>
          <w:kern w:val="0"/>
          <w:szCs w:val="21"/>
          <w:highlight w:val="none"/>
          <w14:textFill>
            <w14:solidFill>
              <w14:schemeClr w14:val="tx1"/>
            </w14:solidFill>
          </w14:textFill>
        </w:rPr>
      </w:pPr>
    </w:p>
    <w:p w14:paraId="18B2E09F">
      <w:pPr>
        <w:tabs>
          <w:tab w:val="left" w:pos="6120"/>
        </w:tabs>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建设（维修）工程廉洁自律协议书</w:t>
      </w:r>
    </w:p>
    <w:p w14:paraId="215FF63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  根据有关工程建设、廉政建设法律法规和政策规定，为了干净干事，确保嘉兴市高速交警支队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工程项目优质、高效、廉洁、安全有序实施，经</w:t>
      </w:r>
      <w:r>
        <w:rPr>
          <w:rFonts w:hint="eastAsia" w:ascii="宋体" w:hAnsi="宋体" w:cs="宋体"/>
          <w:color w:val="000000" w:themeColor="text1"/>
          <w:szCs w:val="21"/>
          <w:highlight w:val="none"/>
          <w:u w:val="single"/>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与</w:t>
      </w:r>
      <w:r>
        <w:rPr>
          <w:rFonts w:hint="eastAsia" w:ascii="宋体" w:hAnsi="宋体" w:cs="宋体"/>
          <w:color w:val="000000" w:themeColor="text1"/>
          <w:szCs w:val="21"/>
          <w:highlight w:val="none"/>
          <w:u w:val="single"/>
          <w14:textFill>
            <w14:solidFill>
              <w14:schemeClr w14:val="tx1"/>
            </w14:solidFill>
          </w14:textFill>
        </w:rPr>
        <w:t xml:space="preserve">                            （乙方）</w:t>
      </w:r>
      <w:r>
        <w:rPr>
          <w:rFonts w:hint="eastAsia" w:ascii="宋体" w:hAnsi="宋体" w:cs="宋体"/>
          <w:color w:val="000000" w:themeColor="text1"/>
          <w:szCs w:val="21"/>
          <w:highlight w:val="none"/>
          <w14:textFill>
            <w14:solidFill>
              <w14:schemeClr w14:val="tx1"/>
            </w14:solidFill>
          </w14:textFill>
        </w:rPr>
        <w:t>协商制定本协议。</w:t>
      </w:r>
    </w:p>
    <w:p w14:paraId="7975C6F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第二条  甲乙双方权利和义务：双方应严格遵守有关法律、法规，相关政策以及廉政建设各项规定。自觉按合同办事。发现对方在业务活动中有违反廉政规定的行为，有及时提醒对方纠正的权利和义务。发现对方有严重违法违纪和违反合同义务条款的行为，有向其主管部门、纪检监察、检察机关反映和举报、建议给予处理并要求告知处理结果的权利。</w:t>
      </w:r>
    </w:p>
    <w:p w14:paraId="365EDEE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709A106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6174C42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第四条  乙方及其工作人员义务：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14:paraId="579683A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第五条  甲、乙双方如发现对方有违反上述协议的行为，应向</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hint="eastAsia" w:ascii="宋体" w:hAnsi="宋体" w:cs="宋体"/>
          <w:color w:val="000000" w:themeColor="text1"/>
          <w:szCs w:val="21"/>
          <w:highlight w:val="none"/>
          <w14:textFill>
            <w14:solidFill>
              <w14:schemeClr w14:val="tx1"/>
            </w14:solidFill>
          </w14:textFill>
        </w:rPr>
        <w:t>纪检监察部门举报或向国家相关部门举报。</w:t>
      </w:r>
    </w:p>
    <w:p w14:paraId="44459C4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甲、乙双方确有违反上述协议者，由采购人纪检监察部门会同有关部门按规定处理，同时罚没廉洁自律保证金。情节严重，触犯法律的移交司法机关处理。</w:t>
      </w:r>
    </w:p>
    <w:p w14:paraId="6EA5744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第六条  本协议作为甲方委托乙方建设（维修）工程承包合同的附件，经双方签署后同时生效。</w:t>
      </w:r>
    </w:p>
    <w:p w14:paraId="5C69F4B2">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     （盖章）                     乙方：   （盖章）              </w:t>
      </w:r>
    </w:p>
    <w:p w14:paraId="67DD4015">
      <w:pPr>
        <w:spacing w:line="360" w:lineRule="auto"/>
        <w:rPr>
          <w:rFonts w:hint="eastAsia" w:ascii="宋体" w:hAnsi="宋体" w:cs="宋体"/>
          <w:color w:val="000000" w:themeColor="text1"/>
          <w:szCs w:val="21"/>
          <w:highlight w:val="none"/>
          <w14:textFill>
            <w14:solidFill>
              <w14:schemeClr w14:val="tx1"/>
            </w14:solidFill>
          </w14:textFill>
        </w:rPr>
      </w:pPr>
    </w:p>
    <w:p w14:paraId="2DF0434A">
      <w:pPr>
        <w:spacing w:line="360" w:lineRule="auto"/>
        <w:ind w:left="267" w:leftChars="27" w:hanging="210" w:hanging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755249AB">
      <w:pPr>
        <w:spacing w:line="360" w:lineRule="auto"/>
        <w:ind w:firstLine="1155" w:firstLineChars="55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14:paraId="70E11284">
      <w:pPr>
        <w:tabs>
          <w:tab w:val="left" w:pos="612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 xml:space="preserve"> 附件11</w:t>
      </w:r>
    </w:p>
    <w:p w14:paraId="0590334A">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施工单位评价表</w:t>
      </w:r>
    </w:p>
    <w:p w14:paraId="080C4F9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                                施工单位名称：</w:t>
      </w:r>
    </w:p>
    <w:tbl>
      <w:tblPr>
        <w:tblStyle w:val="6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270"/>
        <w:gridCol w:w="4839"/>
        <w:gridCol w:w="1297"/>
      </w:tblGrid>
      <w:tr w14:paraId="3B74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91" w:type="dxa"/>
          </w:tcPr>
          <w:p w14:paraId="5B550B3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270" w:type="dxa"/>
            <w:vAlign w:val="center"/>
          </w:tcPr>
          <w:p w14:paraId="689B6CBB">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评价项目</w:t>
            </w:r>
          </w:p>
        </w:tc>
        <w:tc>
          <w:tcPr>
            <w:tcW w:w="4839" w:type="dxa"/>
            <w:vAlign w:val="center"/>
          </w:tcPr>
          <w:p w14:paraId="2DA72D88">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评价内容</w:t>
            </w:r>
          </w:p>
        </w:tc>
        <w:tc>
          <w:tcPr>
            <w:tcW w:w="1297" w:type="dxa"/>
            <w:vAlign w:val="center"/>
          </w:tcPr>
          <w:p w14:paraId="018A8DF5">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w:t>
            </w:r>
          </w:p>
        </w:tc>
      </w:tr>
      <w:tr w14:paraId="3CC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14:paraId="01FBB687">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270" w:type="dxa"/>
            <w:vAlign w:val="center"/>
          </w:tcPr>
          <w:p w14:paraId="30961343">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项目管理组织(4分)</w:t>
            </w:r>
          </w:p>
        </w:tc>
        <w:tc>
          <w:tcPr>
            <w:tcW w:w="4839" w:type="dxa"/>
            <w:vAlign w:val="center"/>
          </w:tcPr>
          <w:p w14:paraId="086DD05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项目部管理人员配备情况（2分）,现场施工负责人到位率（2分）。</w:t>
            </w:r>
          </w:p>
        </w:tc>
        <w:tc>
          <w:tcPr>
            <w:tcW w:w="1297" w:type="dxa"/>
            <w:vAlign w:val="center"/>
          </w:tcPr>
          <w:p w14:paraId="77DEE376">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70C6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91" w:type="dxa"/>
            <w:vAlign w:val="center"/>
          </w:tcPr>
          <w:p w14:paraId="07FABE0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270" w:type="dxa"/>
            <w:vAlign w:val="center"/>
          </w:tcPr>
          <w:p w14:paraId="3957CBD5">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安全文明施工</w:t>
            </w:r>
          </w:p>
          <w:p w14:paraId="78338F4E">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（14分）</w:t>
            </w:r>
          </w:p>
        </w:tc>
        <w:tc>
          <w:tcPr>
            <w:tcW w:w="4839" w:type="dxa"/>
            <w:vAlign w:val="center"/>
          </w:tcPr>
          <w:p w14:paraId="6D0D96DF">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设置醒目施工标识牌（2分），设置明显的安全警示标志（2分）,落实围护措施（4分）,按要求及时处置建筑垃圾（2分），施工用电等符合安全技术操作规程（4分）。</w:t>
            </w:r>
          </w:p>
        </w:tc>
        <w:tc>
          <w:tcPr>
            <w:tcW w:w="1297" w:type="dxa"/>
            <w:vAlign w:val="center"/>
          </w:tcPr>
          <w:p w14:paraId="3D61ECD0">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1855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91" w:type="dxa"/>
            <w:vAlign w:val="center"/>
          </w:tcPr>
          <w:p w14:paraId="1121FEAF">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270" w:type="dxa"/>
            <w:vAlign w:val="center"/>
          </w:tcPr>
          <w:p w14:paraId="60343572">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现场管理水平(12)</w:t>
            </w:r>
          </w:p>
        </w:tc>
        <w:tc>
          <w:tcPr>
            <w:tcW w:w="4839" w:type="dxa"/>
            <w:vAlign w:val="center"/>
          </w:tcPr>
          <w:p w14:paraId="4DF34741">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熟悉规范和图纸，熟悉管理流程，主动提出合理化建议。</w:t>
            </w:r>
          </w:p>
        </w:tc>
        <w:tc>
          <w:tcPr>
            <w:tcW w:w="1297" w:type="dxa"/>
            <w:vAlign w:val="center"/>
          </w:tcPr>
          <w:p w14:paraId="09017796">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813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91" w:type="dxa"/>
            <w:vAlign w:val="center"/>
          </w:tcPr>
          <w:p w14:paraId="1FB7231F">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270" w:type="dxa"/>
            <w:vAlign w:val="center"/>
          </w:tcPr>
          <w:p w14:paraId="4FCB210C">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服务态度(12)</w:t>
            </w:r>
          </w:p>
        </w:tc>
        <w:tc>
          <w:tcPr>
            <w:tcW w:w="4839" w:type="dxa"/>
            <w:vAlign w:val="center"/>
          </w:tcPr>
          <w:p w14:paraId="3EBF9975">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配合业主单位、设计单位、监理单位做好各项工作，及时响应业主单位、监理工作要求，处理问题及时到位，</w:t>
            </w:r>
          </w:p>
        </w:tc>
        <w:tc>
          <w:tcPr>
            <w:tcW w:w="1297" w:type="dxa"/>
            <w:vAlign w:val="center"/>
          </w:tcPr>
          <w:p w14:paraId="576EFE03">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D0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891" w:type="dxa"/>
            <w:vAlign w:val="center"/>
          </w:tcPr>
          <w:p w14:paraId="01B3893E">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270" w:type="dxa"/>
            <w:vAlign w:val="center"/>
          </w:tcPr>
          <w:p w14:paraId="5FA4B25D">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工程资料(24)</w:t>
            </w:r>
          </w:p>
        </w:tc>
        <w:tc>
          <w:tcPr>
            <w:tcW w:w="4839" w:type="dxa"/>
            <w:vAlign w:val="center"/>
          </w:tcPr>
          <w:p w14:paraId="4C5B8562">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方案编制质量，工程报验及时，资料归档规范，按业主要求及时完成。验收前完成开工报告、图纸会审纪要、变更联系单、竣工报告等所有验收资料得18分，每缺一项扣3分，扣完为止。项目结算审计材料递交时间1月以内得6分，每超过1周扣2分，扣完为止。</w:t>
            </w:r>
          </w:p>
        </w:tc>
        <w:tc>
          <w:tcPr>
            <w:tcW w:w="1297" w:type="dxa"/>
            <w:vAlign w:val="center"/>
          </w:tcPr>
          <w:p w14:paraId="6E18EB26">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6425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91" w:type="dxa"/>
          </w:tcPr>
          <w:p w14:paraId="5F42BA4A">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270" w:type="dxa"/>
            <w:vAlign w:val="center"/>
          </w:tcPr>
          <w:p w14:paraId="1DF184E6">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进度控制(16)</w:t>
            </w:r>
          </w:p>
        </w:tc>
        <w:tc>
          <w:tcPr>
            <w:tcW w:w="4839" w:type="dxa"/>
            <w:vAlign w:val="center"/>
          </w:tcPr>
          <w:p w14:paraId="55842121">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有进度计划，针对性、可实施性强，得6分，根据进度计划情况，酌情打分。在合同规定的工期完成竣工验收。按期完工得10分，每延迟1天扣2分，扣完为止。</w:t>
            </w:r>
          </w:p>
        </w:tc>
        <w:tc>
          <w:tcPr>
            <w:tcW w:w="1297" w:type="dxa"/>
            <w:vAlign w:val="center"/>
          </w:tcPr>
          <w:p w14:paraId="48F7C3F5">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2516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91" w:type="dxa"/>
          </w:tcPr>
          <w:p w14:paraId="09F0DC7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270" w:type="dxa"/>
            <w:vAlign w:val="center"/>
          </w:tcPr>
          <w:p w14:paraId="78456A8F">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工程质量和效果(20)</w:t>
            </w:r>
          </w:p>
        </w:tc>
        <w:tc>
          <w:tcPr>
            <w:tcW w:w="4839" w:type="dxa"/>
            <w:vAlign w:val="center"/>
          </w:tcPr>
          <w:p w14:paraId="1A15E0C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主要材料、品牌系列型号、构配件符合要求,严格按照施工图和规范要求施工,工程质量情况。</w:t>
            </w:r>
          </w:p>
        </w:tc>
        <w:tc>
          <w:tcPr>
            <w:tcW w:w="1297" w:type="dxa"/>
            <w:vAlign w:val="center"/>
          </w:tcPr>
          <w:p w14:paraId="545D9480">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4E8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91" w:type="dxa"/>
          </w:tcPr>
          <w:p w14:paraId="78CEFE93">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8406" w:type="dxa"/>
            <w:gridSpan w:val="3"/>
            <w:vAlign w:val="center"/>
          </w:tcPr>
          <w:p w14:paraId="3809394D">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22C2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91" w:type="dxa"/>
          </w:tcPr>
          <w:p w14:paraId="6488D234">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8406" w:type="dxa"/>
            <w:gridSpan w:val="3"/>
            <w:vAlign w:val="center"/>
          </w:tcPr>
          <w:p w14:paraId="6FF4F0AD">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意见及建议：</w:t>
            </w:r>
          </w:p>
        </w:tc>
      </w:tr>
    </w:tbl>
    <w:p w14:paraId="090FCDD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评价单位（章）：                         评价人：</w:t>
      </w:r>
    </w:p>
    <w:p w14:paraId="3E592286">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     年    月    日</w:t>
      </w:r>
    </w:p>
    <w:p w14:paraId="7C8E51F5">
      <w:pPr>
        <w:widowControl/>
        <w:adjustRightInd/>
        <w:spacing w:line="360" w:lineRule="auto"/>
        <w:jc w:val="left"/>
        <w:rPr>
          <w:rFonts w:hint="eastAsia" w:ascii="宋体" w:hAnsi="宋体" w:cs="宋体"/>
          <w:snapToGrid w:val="0"/>
          <w:color w:val="000000" w:themeColor="text1"/>
          <w:kern w:val="28"/>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bookmarkEnd w:id="454"/>
    <w:bookmarkEnd w:id="455"/>
    <w:p w14:paraId="7AEB17B1">
      <w:pPr>
        <w:snapToGrid w:val="0"/>
        <w:spacing w:line="360" w:lineRule="auto"/>
        <w:jc w:val="center"/>
        <w:outlineLvl w:val="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第六部分</w:t>
      </w:r>
      <w:bookmarkEnd w:id="394"/>
      <w:r>
        <w:rPr>
          <w:rFonts w:hint="eastAsia" w:ascii="宋体" w:hAnsi="宋体" w:cs="宋体"/>
          <w:b/>
          <w:color w:val="000000" w:themeColor="text1"/>
          <w:szCs w:val="21"/>
          <w:highlight w:val="none"/>
          <w14:textFill>
            <w14:solidFill>
              <w14:schemeClr w14:val="tx1"/>
            </w14:solidFill>
          </w14:textFill>
        </w:rPr>
        <w:t xml:space="preserve"> </w:t>
      </w:r>
      <w:bookmarkEnd w:id="395"/>
      <w:r>
        <w:rPr>
          <w:rFonts w:hint="eastAsia" w:ascii="宋体" w:hAnsi="宋体" w:cs="宋体"/>
          <w:b/>
          <w:color w:val="000000" w:themeColor="text1"/>
          <w:szCs w:val="21"/>
          <w:highlight w:val="none"/>
          <w14:textFill>
            <w14:solidFill>
              <w14:schemeClr w14:val="tx1"/>
            </w14:solidFill>
          </w14:textFill>
        </w:rPr>
        <w:t>应提交的有关格式范例</w:t>
      </w:r>
    </w:p>
    <w:p w14:paraId="27F8CC86">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p>
    <w:p w14:paraId="0ECB07D3">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资格文件部分</w:t>
      </w:r>
    </w:p>
    <w:p w14:paraId="1DF7E6A5">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目录</w:t>
      </w:r>
    </w:p>
    <w:p w14:paraId="4A581C3C">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p>
    <w:p w14:paraId="314010E6">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（1）符合参加政府采购活动应当具备的一般条件的承诺函……………（页码）</w:t>
      </w:r>
    </w:p>
    <w:p w14:paraId="01D51F00">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（2）落实政府采购政策需满足的资格要求………………………………（页码）</w:t>
      </w:r>
    </w:p>
    <w:p w14:paraId="6812F580">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（3）本项目的特定资格要求………………………………………………（页码）</w:t>
      </w:r>
    </w:p>
    <w:p w14:paraId="3A6119A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3A22DB1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663BC1A4">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r>
        <w:rPr>
          <w:rFonts w:hint="eastAsia" w:ascii="宋体" w:hAnsi="宋体" w:cs="宋体"/>
          <w:b/>
          <w:color w:val="000000" w:themeColor="text1"/>
          <w:kern w:val="0"/>
          <w:szCs w:val="21"/>
          <w:highlight w:val="none"/>
          <w14:textFill>
            <w14:solidFill>
              <w14:schemeClr w14:val="tx1"/>
            </w14:solidFill>
          </w14:textFill>
        </w:rPr>
        <w:t xml:space="preserve">  一、 符合参加政府采购活动应当具备的一般条件的承诺函</w:t>
      </w:r>
    </w:p>
    <w:p w14:paraId="1D80AAF0">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w:t>
      </w:r>
    </w:p>
    <w:p w14:paraId="6C2A846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我方参与（项目名称）【项目编号：（采购编号）】政府采购活动，郑重承诺：</w:t>
      </w:r>
    </w:p>
    <w:p w14:paraId="3626BE6F">
      <w:pPr>
        <w:snapToGrid w:val="0"/>
        <w:spacing w:line="360" w:lineRule="auto"/>
        <w:ind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（一）具备《中华人民共和国政府采购法》第二十二条第一款规定的条件：</w:t>
      </w:r>
    </w:p>
    <w:p w14:paraId="07647FC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35865B1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2、具有良好的商业信誉和健全的财务会计制度； </w:t>
      </w:r>
    </w:p>
    <w:p w14:paraId="7E60855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57E88FE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0FE68D2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14:paraId="1AC2F0E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6、具有法律、行政法规规定的其他条件。</w:t>
      </w:r>
    </w:p>
    <w:p w14:paraId="439FD96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664334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（三）不存在以下情况：</w:t>
      </w:r>
    </w:p>
    <w:p w14:paraId="2D11574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1、单位负责人为同一人或者存在直接控股、管理关系的不同供应商参加同一合同项下的政府采购活动的；</w:t>
      </w:r>
    </w:p>
    <w:p w14:paraId="0D4F43F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2、为采购项目提供整体设计、规范编制或者项目管理、监理、检测等服务后再参加该采购项目的其他采购活动的。</w:t>
      </w:r>
    </w:p>
    <w:p w14:paraId="34EF6BDE">
      <w:pPr>
        <w:snapToGrid w:val="0"/>
        <w:spacing w:line="360" w:lineRule="auto"/>
        <w:ind w:firstLine="4830" w:firstLineChars="23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供应商名称(电子签名)：</w:t>
      </w:r>
    </w:p>
    <w:p w14:paraId="6009F744">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日期</w:t>
      </w:r>
      <w:r>
        <w:rPr>
          <w:rFonts w:hint="eastAsia" w:ascii="宋体" w:hAnsi="宋体" w:cs="宋体"/>
          <w:color w:val="000000" w:themeColor="text1"/>
          <w:kern w:val="0"/>
          <w:szCs w:val="21"/>
          <w:highlight w:val="none"/>
          <w14:textFill>
            <w14:solidFill>
              <w14:schemeClr w14:val="tx1"/>
            </w14:solidFill>
          </w14:textFill>
        </w:rPr>
        <w:t xml:space="preserve">：  年  </w:t>
      </w:r>
      <w:r>
        <w:rPr>
          <w:rFonts w:hint="eastAsia" w:ascii="宋体" w:hAnsi="宋体" w:cs="宋体"/>
          <w:color w:val="000000" w:themeColor="text1"/>
          <w:kern w:val="0"/>
          <w:szCs w:val="21"/>
          <w:highlight w:val="none"/>
          <w:lang w:val="zh-CN"/>
          <w14:textFill>
            <w14:solidFill>
              <w14:schemeClr w14:val="tx1"/>
            </w14:solidFill>
          </w14:textFill>
        </w:rPr>
        <w:t>月</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日</w:t>
      </w:r>
    </w:p>
    <w:p w14:paraId="40A5D16A">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418" w:right="1531" w:bottom="1418" w:left="1554" w:header="851" w:footer="992" w:gutter="0"/>
          <w:cols w:space="720" w:num="1"/>
          <w:titlePg/>
          <w:docGrid w:linePitch="312" w:charSpace="0"/>
        </w:sectPr>
      </w:pPr>
    </w:p>
    <w:p w14:paraId="6E408817">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二、落实政府采购政策需满足的资格要求</w:t>
      </w:r>
    </w:p>
    <w:p w14:paraId="3CB1D65D">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（根据竞争性磋商公告落实政府采购政策需满足的资格要求选择提供相应的材料）</w:t>
      </w:r>
    </w:p>
    <w:p w14:paraId="0D7978F1">
      <w:pPr>
        <w:snapToGrid w:val="0"/>
        <w:spacing w:before="50" w:after="50" w:line="360" w:lineRule="auto"/>
        <w:ind w:firstLine="411" w:firstLineChars="196"/>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中小企业声明函（附件7）。 </w:t>
      </w:r>
    </w:p>
    <w:p w14:paraId="08217026">
      <w:pPr>
        <w:widowControl/>
        <w:spacing w:line="360" w:lineRule="auto"/>
        <w:ind w:firstLine="480"/>
        <w:jc w:val="left"/>
        <w:rPr>
          <w:rFonts w:hint="eastAsia" w:ascii="宋体" w:hAnsi="宋体" w:cs="宋体"/>
          <w:color w:val="000000" w:themeColor="text1"/>
          <w:szCs w:val="21"/>
          <w:highlight w:val="none"/>
          <w14:textFill>
            <w14:solidFill>
              <w14:schemeClr w14:val="tx1"/>
            </w14:solidFill>
          </w14:textFill>
        </w:rPr>
      </w:pPr>
    </w:p>
    <w:p w14:paraId="05D816EF">
      <w:pPr>
        <w:widowControl/>
        <w:spacing w:line="360" w:lineRule="auto"/>
        <w:ind w:left="150"/>
        <w:jc w:val="center"/>
        <w:rPr>
          <w:rFonts w:hint="eastAsia" w:ascii="宋体" w:hAnsi="宋体" w:cs="宋体"/>
          <w:b/>
          <w:color w:val="000000" w:themeColor="text1"/>
          <w:kern w:val="0"/>
          <w:szCs w:val="21"/>
          <w:highlight w:val="none"/>
          <w14:textFill>
            <w14:solidFill>
              <w14:schemeClr w14:val="tx1"/>
            </w14:solidFill>
          </w14:textFill>
        </w:rPr>
      </w:pPr>
    </w:p>
    <w:p w14:paraId="4DF479FB">
      <w:pPr>
        <w:widowControl/>
        <w:spacing w:line="360" w:lineRule="auto"/>
        <w:ind w:left="150"/>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三、本项目的特定资格要求</w:t>
      </w:r>
    </w:p>
    <w:p w14:paraId="36F88400">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（根据竞争性磋商公告本项目的特定资格要求提供相应的材料）</w:t>
      </w:r>
    </w:p>
    <w:p w14:paraId="76ECCA77">
      <w:pPr>
        <w:spacing w:line="360" w:lineRule="auto"/>
        <w:rPr>
          <w:rFonts w:hint="eastAsia" w:ascii="宋体" w:hAnsi="宋体" w:cs="宋体"/>
          <w:color w:val="000000" w:themeColor="text1"/>
          <w:szCs w:val="21"/>
          <w:highlight w:val="none"/>
          <w14:textFill>
            <w14:solidFill>
              <w14:schemeClr w14:val="tx1"/>
            </w14:solidFill>
          </w14:textFill>
        </w:rPr>
      </w:pPr>
    </w:p>
    <w:p w14:paraId="3A4187A3">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sectPr>
          <w:pgSz w:w="11906" w:h="16838"/>
          <w:pgMar w:top="1418" w:right="1531" w:bottom="1418" w:left="1554" w:header="851" w:footer="992" w:gutter="0"/>
          <w:cols w:space="720" w:num="1"/>
          <w:titlePg/>
          <w:docGrid w:linePitch="312" w:charSpace="0"/>
        </w:sectPr>
      </w:pPr>
    </w:p>
    <w:p w14:paraId="6DC248AD">
      <w:pPr>
        <w:pStyle w:val="3"/>
        <w:rPr>
          <w:rFonts w:hint="eastAsia" w:ascii="宋体" w:hAnsi="宋体" w:eastAsia="宋体" w:cs="宋体"/>
          <w:b w:val="0"/>
          <w:color w:val="000000" w:themeColor="text1"/>
          <w:kern w:val="0"/>
          <w:sz w:val="21"/>
          <w:szCs w:val="21"/>
          <w:highlight w:val="none"/>
          <w14:textFill>
            <w14:solidFill>
              <w14:schemeClr w14:val="tx1"/>
            </w14:solidFill>
          </w14:textFill>
        </w:rPr>
      </w:pPr>
    </w:p>
    <w:p w14:paraId="516AFF9F">
      <w:pPr>
        <w:spacing w:line="360" w:lineRule="auto"/>
        <w:ind w:right="420" w:firstLine="2108" w:firstLineChars="100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商务技术文件部分</w:t>
      </w:r>
    </w:p>
    <w:p w14:paraId="10DD4A76">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目录</w:t>
      </w:r>
    </w:p>
    <w:p w14:paraId="147E403A">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（1）响应函……………………………………………………………………（页码）</w:t>
      </w:r>
    </w:p>
    <w:p w14:paraId="4A729CC1">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（2）授权委托书或法定代表人（单位负责人、自然人本人）身份证明……页码）</w:t>
      </w:r>
    </w:p>
    <w:p w14:paraId="29F46DFC">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（3）符合性审查资料…………………………………………………………（页码）</w:t>
      </w:r>
    </w:p>
    <w:p w14:paraId="212C162B">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（4）评审标准相应的商务技术资料…………………………………………（页码）</w:t>
      </w:r>
    </w:p>
    <w:p w14:paraId="335B3D3F">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（5）商务技术偏离表…………………………………………………………（页码）</w:t>
      </w:r>
    </w:p>
    <w:p w14:paraId="4E497A9E">
      <w:pPr>
        <w:numPr>
          <w:ilvl w:val="255"/>
          <w:numId w:val="0"/>
        </w:num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）政府采购供应商廉洁自律承诺书</w:t>
      </w:r>
      <w:r>
        <w:rPr>
          <w:rFonts w:hint="eastAsia" w:ascii="宋体" w:hAnsi="宋体" w:cs="宋体"/>
          <w:color w:val="000000" w:themeColor="text1"/>
          <w:szCs w:val="21"/>
          <w:highlight w:val="none"/>
          <w14:textFill>
            <w14:solidFill>
              <w14:schemeClr w14:val="tx1"/>
            </w14:solidFill>
          </w14:textFill>
        </w:rPr>
        <w:t>………………………………………（页码）</w:t>
      </w:r>
    </w:p>
    <w:p w14:paraId="7A683DBB">
      <w:pPr>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sectPr>
          <w:pgSz w:w="11906" w:h="16838"/>
          <w:pgMar w:top="1418" w:right="1531" w:bottom="1418" w:left="1554" w:header="851" w:footer="992" w:gutter="0"/>
          <w:cols w:space="720" w:num="1"/>
          <w:titlePg/>
          <w:docGrid w:linePitch="312" w:charSpace="0"/>
        </w:sectPr>
      </w:pPr>
    </w:p>
    <w:p w14:paraId="2304C9DB">
      <w:pPr>
        <w:snapToGrid w:val="0"/>
        <w:spacing w:line="360" w:lineRule="auto"/>
        <w:jc w:val="center"/>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一、响应函</w:t>
      </w:r>
    </w:p>
    <w:p w14:paraId="09C0A0F7">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w:t>
      </w:r>
    </w:p>
    <w:p w14:paraId="3DEBE55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我方参加你方组织的（项目名称）【项目编号：（采购编号）】采购的有关活动，并对此项目提交响应文件及报价。为此：</w:t>
      </w:r>
    </w:p>
    <w:p w14:paraId="1DCB257C">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90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天（不少于90天），本响应文件在响应文件有效期满之前均具有约束力。</w:t>
      </w:r>
    </w:p>
    <w:p w14:paraId="1569D3D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2、我方的响应文件包括以下内容：</w:t>
      </w:r>
    </w:p>
    <w:p w14:paraId="17F00DF6">
      <w:pPr>
        <w:snapToGrid w:val="0"/>
        <w:spacing w:line="360" w:lineRule="auto"/>
        <w:ind w:left="210" w:leftChars="10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2.1资格文件：</w:t>
      </w:r>
    </w:p>
    <w:p w14:paraId="6F5454B4">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2.1.1承诺函；</w:t>
      </w:r>
    </w:p>
    <w:p w14:paraId="11428264">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2.1.2落实政府采购政策需满足的资格要求；</w:t>
      </w:r>
    </w:p>
    <w:p w14:paraId="3F90F9B0">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2.1.3本项目的特定资格要求。</w:t>
      </w:r>
    </w:p>
    <w:p w14:paraId="37C7BA17">
      <w:pPr>
        <w:snapToGrid w:val="0"/>
        <w:spacing w:line="360" w:lineRule="auto"/>
        <w:ind w:left="210" w:leftChars="100" w:firstLine="422" w:firstLineChars="200"/>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lang w:val="zh-CN"/>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商务技术</w:t>
      </w:r>
      <w:r>
        <w:rPr>
          <w:rFonts w:hint="eastAsia" w:ascii="宋体" w:hAnsi="宋体" w:cs="宋体"/>
          <w:b/>
          <w:bCs/>
          <w:color w:val="000000" w:themeColor="text1"/>
          <w:szCs w:val="21"/>
          <w:highlight w:val="none"/>
          <w:lang w:val="zh-CN"/>
          <w14:textFill>
            <w14:solidFill>
              <w14:schemeClr w14:val="tx1"/>
            </w14:solidFill>
          </w14:textFill>
        </w:rPr>
        <w:t>文件：</w:t>
      </w:r>
    </w:p>
    <w:p w14:paraId="043AE671">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2.2.1响应函；</w:t>
      </w:r>
      <w:r>
        <w:rPr>
          <w:rFonts w:hint="eastAsia" w:ascii="宋体" w:hAnsi="宋体" w:cs="宋体"/>
          <w:color w:val="000000" w:themeColor="text1"/>
          <w:szCs w:val="21"/>
          <w:highlight w:val="none"/>
          <w:lang w:val="zh-CN"/>
          <w14:textFill>
            <w14:solidFill>
              <w14:schemeClr w14:val="tx1"/>
            </w14:solidFill>
          </w14:textFill>
        </w:rPr>
        <w:t xml:space="preserve"> </w:t>
      </w:r>
    </w:p>
    <w:p w14:paraId="62A7279C">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2.2.2授权委托书或法定代表人（单位负责人）身份证明；</w:t>
      </w:r>
    </w:p>
    <w:p w14:paraId="41A76C1B">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2.2.3符合性审查资料；</w:t>
      </w:r>
    </w:p>
    <w:p w14:paraId="4EEB18E1">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2.2.4评审标准相应的商务技术资料；</w:t>
      </w:r>
    </w:p>
    <w:p w14:paraId="2C265E1C">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2.2.5商务技术偏离表；</w:t>
      </w:r>
    </w:p>
    <w:p w14:paraId="56F52100">
      <w:pPr>
        <w:snapToGrid w:val="0"/>
        <w:spacing w:line="360" w:lineRule="auto"/>
        <w:ind w:left="420" w:leftChars="200"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政府采购供应商廉洁自律承诺书；</w:t>
      </w:r>
    </w:p>
    <w:p w14:paraId="14FFEC1F">
      <w:pPr>
        <w:snapToGrid w:val="0"/>
        <w:spacing w:line="360" w:lineRule="auto"/>
        <w:ind w:left="210" w:leftChars="10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3报价文件</w:t>
      </w:r>
    </w:p>
    <w:p w14:paraId="3912230D">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2.3.1报价单；</w:t>
      </w:r>
    </w:p>
    <w:p w14:paraId="07D76FA2">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2.3.2已标价工程量清单；</w:t>
      </w:r>
    </w:p>
    <w:p w14:paraId="6EE25F62">
      <w:pPr>
        <w:snapToGrid w:val="0"/>
        <w:spacing w:line="360" w:lineRule="auto"/>
        <w:ind w:left="420" w:leftChars="2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2.3.3中小企业声明函。</w:t>
      </w:r>
    </w:p>
    <w:p w14:paraId="7D72220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3、我方承诺除商务技术偏离表列出的偏离外，我方响应采购文件的全部要求。</w:t>
      </w:r>
    </w:p>
    <w:p w14:paraId="1E8FF78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4、如我方成交，我方承诺：</w:t>
      </w:r>
    </w:p>
    <w:p w14:paraId="1418BF0E">
      <w:pPr>
        <w:snapToGrid w:val="0"/>
        <w:spacing w:line="360" w:lineRule="auto"/>
        <w:ind w:left="210" w:leftChars="1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4.1在收到成交通知书后，在成交通知书规定的期限内与你方签订合同； </w:t>
      </w:r>
    </w:p>
    <w:p w14:paraId="146645F8">
      <w:pPr>
        <w:snapToGrid w:val="0"/>
        <w:spacing w:line="360" w:lineRule="auto"/>
        <w:ind w:left="210" w:leftChars="1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4.2在签订合同时不向你方提出附加条件； </w:t>
      </w:r>
    </w:p>
    <w:p w14:paraId="3296F251">
      <w:pPr>
        <w:snapToGrid w:val="0"/>
        <w:spacing w:line="360" w:lineRule="auto"/>
        <w:ind w:left="210" w:leftChars="1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4.3按照采购文件要求提交履约保证金； </w:t>
      </w:r>
    </w:p>
    <w:p w14:paraId="63DAE23E">
      <w:pPr>
        <w:snapToGrid w:val="0"/>
        <w:spacing w:line="360" w:lineRule="auto"/>
        <w:ind w:left="210" w:leftChars="1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4.4在合同约定的期限内完成合同规定的全部义务。 </w:t>
      </w:r>
    </w:p>
    <w:p w14:paraId="5F26560A">
      <w:pPr>
        <w:snapToGrid w:val="0"/>
        <w:spacing w:line="360" w:lineRule="auto"/>
        <w:ind w:left="210" w:leftChars="10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5、其他补充说明: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CBF9E97">
      <w:pPr>
        <w:spacing w:line="360" w:lineRule="auto"/>
        <w:ind w:firstLine="3150" w:firstLineChars="15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供应商名称（电子签名）：                          </w:t>
      </w:r>
    </w:p>
    <w:p w14:paraId="3E33E258">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  年   月   日</w:t>
      </w:r>
    </w:p>
    <w:p w14:paraId="677F1B7D">
      <w:pPr>
        <w:snapToGrid w:val="0"/>
        <w:spacing w:line="360" w:lineRule="auto"/>
        <w:ind w:left="420" w:leftChars="200" w:firstLine="3675" w:firstLineChars="1750"/>
        <w:rPr>
          <w:rFonts w:hint="eastAsia" w:ascii="宋体" w:hAnsi="宋体" w:cs="宋体"/>
          <w:color w:val="000000" w:themeColor="text1"/>
          <w:kern w:val="0"/>
          <w:szCs w:val="21"/>
          <w:highlight w:val="none"/>
          <w:u w:val="single"/>
          <w14:textFill>
            <w14:solidFill>
              <w14:schemeClr w14:val="tx1"/>
            </w14:solidFill>
          </w14:textFill>
        </w:rPr>
      </w:pPr>
    </w:p>
    <w:p w14:paraId="124E7C3B">
      <w:pPr>
        <w:spacing w:line="360" w:lineRule="auto"/>
        <w:ind w:right="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注：按本格式和要求提供。</w:t>
      </w:r>
    </w:p>
    <w:p w14:paraId="68009389">
      <w:pPr>
        <w:spacing w:line="360" w:lineRule="auto"/>
        <w:rPr>
          <w:rFonts w:hint="eastAsia" w:ascii="宋体" w:hAnsi="宋体" w:cs="宋体"/>
          <w:b/>
          <w:color w:val="000000" w:themeColor="text1"/>
          <w:kern w:val="0"/>
          <w:szCs w:val="21"/>
          <w:highlight w:val="none"/>
          <w14:textFill>
            <w14:solidFill>
              <w14:schemeClr w14:val="tx1"/>
            </w14:solidFill>
          </w14:textFill>
        </w:rPr>
      </w:pPr>
    </w:p>
    <w:p w14:paraId="299BF65F">
      <w:pPr>
        <w:spacing w:line="360" w:lineRule="auto"/>
        <w:jc w:val="center"/>
        <w:rPr>
          <w:rFonts w:hint="eastAsia" w:ascii="宋体" w:hAnsi="宋体" w:cs="宋体"/>
          <w:b/>
          <w:color w:val="000000" w:themeColor="text1"/>
          <w:kern w:val="0"/>
          <w:szCs w:val="21"/>
          <w:highlight w:val="none"/>
          <w14:textFill>
            <w14:solidFill>
              <w14:schemeClr w14:val="tx1"/>
            </w14:solidFill>
          </w14:textFill>
        </w:rPr>
        <w:sectPr>
          <w:pgSz w:w="11906" w:h="16838"/>
          <w:pgMar w:top="1418" w:right="1531" w:bottom="1418" w:left="1554" w:header="851" w:footer="992" w:gutter="0"/>
          <w:cols w:space="720" w:num="1"/>
          <w:titlePg/>
          <w:docGrid w:linePitch="312" w:charSpace="0"/>
        </w:sectPr>
      </w:pPr>
    </w:p>
    <w:p w14:paraId="302B71BD">
      <w:pPr>
        <w:snapToGrid w:val="0"/>
        <w:spacing w:line="360" w:lineRule="auto"/>
        <w:jc w:val="center"/>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二、授权委托书或法定代表人（单位负责人、自然人本人）身份证明</w:t>
      </w:r>
    </w:p>
    <w:p w14:paraId="0DB71D08">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44E16651">
      <w:pPr>
        <w:snapToGrid w:val="0"/>
        <w:spacing w:line="360" w:lineRule="auto"/>
        <w:jc w:val="center"/>
        <w:rPr>
          <w:rFonts w:hint="eastAsia"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授权委托书</w:t>
      </w:r>
    </w:p>
    <w:p w14:paraId="161F03ED">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w:t>
      </w:r>
      <w:r>
        <w:rPr>
          <w:rFonts w:hint="eastAsia" w:ascii="宋体" w:hAnsi="宋体" w:cs="宋体"/>
          <w:color w:val="000000" w:themeColor="text1"/>
          <w:kern w:val="0"/>
          <w:szCs w:val="21"/>
          <w:highlight w:val="none"/>
          <w:lang w:val="zh-CN"/>
          <w14:textFill>
            <w14:solidFill>
              <w14:schemeClr w14:val="tx1"/>
            </w14:solidFill>
          </w14:textFill>
        </w:rPr>
        <w:t>：</w:t>
      </w:r>
    </w:p>
    <w:p w14:paraId="3EE64E0D">
      <w:pPr>
        <w:snapToGrid w:val="0"/>
        <w:spacing w:line="360" w:lineRule="auto"/>
        <w:ind w:firstLine="576"/>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（投标人名称）的法定代表人，</w:t>
      </w:r>
      <w:r>
        <w:rPr>
          <w:rFonts w:hint="eastAsia" w:ascii="宋体" w:hAnsi="宋体" w:cs="宋体"/>
          <w:color w:val="000000" w:themeColor="text1"/>
          <w:kern w:val="0"/>
          <w:szCs w:val="21"/>
          <w:highlight w:val="none"/>
          <w14:textFill>
            <w14:solidFill>
              <w14:schemeClr w14:val="tx1"/>
            </w14:solidFill>
          </w14:textFill>
        </w:rPr>
        <w:t>现</w:t>
      </w:r>
      <w:r>
        <w:rPr>
          <w:rFonts w:hint="eastAsia" w:ascii="宋体" w:hAnsi="宋体" w:cs="宋体"/>
          <w:color w:val="000000" w:themeColor="text1"/>
          <w:kern w:val="0"/>
          <w:szCs w:val="21"/>
          <w:highlight w:val="none"/>
          <w:lang w:val="zh-CN"/>
          <w14:textFill>
            <w14:solidFill>
              <w14:schemeClr w14:val="tx1"/>
            </w14:solidFill>
          </w14:textFill>
        </w:rPr>
        <w:t>委托</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（姓名）为我方代理人（身份证号码：</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，手机：</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），以我方名义处理</w:t>
      </w:r>
      <w:r>
        <w:rPr>
          <w:rFonts w:hint="eastAsia" w:ascii="宋体" w:hAnsi="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（项目名称）【招标编号：（采购编号）】</w:t>
      </w:r>
      <w:r>
        <w:rPr>
          <w:rFonts w:hint="eastAsia" w:ascii="宋体" w:hAnsi="宋体" w:cs="宋体"/>
          <w:color w:val="000000" w:themeColor="text1"/>
          <w:kern w:val="0"/>
          <w:szCs w:val="21"/>
          <w:highlight w:val="none"/>
          <w:lang w:val="zh-CN"/>
          <w14:textFill>
            <w14:solidFill>
              <w14:schemeClr w14:val="tx1"/>
            </w14:solidFill>
          </w14:textFill>
        </w:rPr>
        <w:t>政府采购投标的一切事项，其法律后果由我方承担。</w:t>
      </w:r>
    </w:p>
    <w:p w14:paraId="244D0FFB">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委托期限</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自</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月</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日起至</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月</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日止。</w:t>
      </w:r>
    </w:p>
    <w:p w14:paraId="3B6AE00F">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 xml:space="preserve">特此告知。                                             </w:t>
      </w:r>
    </w:p>
    <w:p w14:paraId="0E226B0E">
      <w:pPr>
        <w:pStyle w:val="148"/>
        <w:spacing w:line="360" w:lineRule="auto"/>
        <w:rPr>
          <w:rFonts w:hint="eastAsia"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附：双方身份证件扫描件</w:t>
      </w:r>
    </w:p>
    <w:p w14:paraId="5971B620">
      <w:pPr>
        <w:snapToGrid w:val="0"/>
        <w:spacing w:line="360" w:lineRule="auto"/>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7A64D2BF">
      <w:pPr>
        <w:snapToGrid w:val="0"/>
        <w:spacing w:line="360" w:lineRule="auto"/>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投标人名称(电子签名)：</w:t>
      </w:r>
    </w:p>
    <w:p w14:paraId="08F5E386">
      <w:pPr>
        <w:snapToGrid w:val="0"/>
        <w:spacing w:line="360" w:lineRule="auto"/>
        <w:jc w:val="righ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签发日期：  年  月   日</w:t>
      </w:r>
    </w:p>
    <w:p w14:paraId="5C264227">
      <w:pPr>
        <w:snapToGrid w:val="0"/>
        <w:spacing w:line="360" w:lineRule="auto"/>
        <w:ind w:firstLine="576"/>
        <w:jc w:val="cente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42C4AE08">
      <w:pPr>
        <w:snapToGrid w:val="0"/>
        <w:spacing w:line="360" w:lineRule="auto"/>
        <w:jc w:val="center"/>
        <w:rPr>
          <w:rFonts w:hint="eastAsia" w:ascii="宋体" w:hAnsi="宋体" w:cs="宋体"/>
          <w:b/>
          <w:bCs/>
          <w:color w:val="000000" w:themeColor="text1"/>
          <w:szCs w:val="21"/>
          <w:highlight w:val="none"/>
          <w14:textFill>
            <w14:solidFill>
              <w14:schemeClr w14:val="tx1"/>
            </w14:solidFill>
          </w14:textFill>
        </w:rPr>
      </w:pPr>
    </w:p>
    <w:p w14:paraId="0E5536E9">
      <w:pPr>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三、符合性审查资料</w:t>
      </w: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D3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6283F7D">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991" w:type="dxa"/>
            <w:vAlign w:val="center"/>
          </w:tcPr>
          <w:p w14:paraId="01189D1E">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实质性要求</w:t>
            </w:r>
          </w:p>
        </w:tc>
        <w:tc>
          <w:tcPr>
            <w:tcW w:w="2551" w:type="dxa"/>
            <w:vAlign w:val="center"/>
          </w:tcPr>
          <w:p w14:paraId="2850415F">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需要提供的符合性审查资料</w:t>
            </w:r>
          </w:p>
        </w:tc>
        <w:tc>
          <w:tcPr>
            <w:tcW w:w="1418" w:type="dxa"/>
            <w:vAlign w:val="center"/>
          </w:tcPr>
          <w:p w14:paraId="29E89934">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响应文件中的</w:t>
            </w:r>
          </w:p>
          <w:p w14:paraId="5B4A2E01">
            <w:pPr>
              <w:snapToGrid w:val="0"/>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页码位置</w:t>
            </w:r>
          </w:p>
        </w:tc>
      </w:tr>
      <w:tr w14:paraId="25A1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F3433C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991" w:type="dxa"/>
            <w:vAlign w:val="center"/>
          </w:tcPr>
          <w:p w14:paraId="30B2FC9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响应文件按照采购文件要求签署、盖章。</w:t>
            </w:r>
          </w:p>
        </w:tc>
        <w:tc>
          <w:tcPr>
            <w:tcW w:w="2551" w:type="dxa"/>
            <w:vAlign w:val="center"/>
          </w:tcPr>
          <w:p w14:paraId="5D90CF2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需要使用电子签名或者签字盖章的响应文件的组成部分</w:t>
            </w:r>
          </w:p>
        </w:tc>
        <w:tc>
          <w:tcPr>
            <w:tcW w:w="1418" w:type="dxa"/>
            <w:vAlign w:val="center"/>
          </w:tcPr>
          <w:p w14:paraId="1768AC2B">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E87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80F46D4">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991" w:type="dxa"/>
            <w:vAlign w:val="center"/>
          </w:tcPr>
          <w:p w14:paraId="0D1CFF9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C86361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33D71D2D">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6C9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E3022F">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991" w:type="dxa"/>
            <w:vAlign w:val="center"/>
          </w:tcPr>
          <w:p w14:paraId="1FD76D50">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26895E4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响应函</w:t>
            </w:r>
          </w:p>
        </w:tc>
        <w:tc>
          <w:tcPr>
            <w:tcW w:w="1418" w:type="dxa"/>
            <w:vAlign w:val="center"/>
          </w:tcPr>
          <w:p w14:paraId="7EF34C7B">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81C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DD8C1B8">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991" w:type="dxa"/>
            <w:vAlign w:val="center"/>
          </w:tcPr>
          <w:p w14:paraId="1F8C6EA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响应文件满足采购文件的其它实质性要求。</w:t>
            </w:r>
          </w:p>
        </w:tc>
        <w:tc>
          <w:tcPr>
            <w:tcW w:w="2551" w:type="dxa"/>
            <w:vAlign w:val="center"/>
          </w:tcPr>
          <w:p w14:paraId="697D1EEE">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001887C0">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0A066B5E">
      <w:pPr>
        <w:spacing w:line="360" w:lineRule="auto"/>
        <w:ind w:right="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注：按本格式和要求提供。</w:t>
      </w:r>
    </w:p>
    <w:p w14:paraId="3351A46E">
      <w:pPr>
        <w:snapToGrid w:val="0"/>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2B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1DDB0A">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3683" w:type="dxa"/>
          </w:tcPr>
          <w:p w14:paraId="3A68E89F">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采购文件章节及具体内容</w:t>
            </w:r>
          </w:p>
        </w:tc>
        <w:tc>
          <w:tcPr>
            <w:tcW w:w="3546" w:type="dxa"/>
          </w:tcPr>
          <w:p w14:paraId="65B0FB5E">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响应文件章节及具体内容</w:t>
            </w:r>
          </w:p>
        </w:tc>
        <w:tc>
          <w:tcPr>
            <w:tcW w:w="1276" w:type="dxa"/>
          </w:tcPr>
          <w:p w14:paraId="51A83CA9">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偏离说明</w:t>
            </w:r>
          </w:p>
        </w:tc>
      </w:tr>
      <w:tr w14:paraId="57F5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6647739">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83" w:type="dxa"/>
          </w:tcPr>
          <w:p w14:paraId="473E8ED6">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3546" w:type="dxa"/>
          </w:tcPr>
          <w:p w14:paraId="45FA8C5F">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276" w:type="dxa"/>
          </w:tcPr>
          <w:p w14:paraId="37E7F02E">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r>
      <w:tr w14:paraId="45C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E0A48B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83" w:type="dxa"/>
          </w:tcPr>
          <w:p w14:paraId="3B94317A">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3546" w:type="dxa"/>
          </w:tcPr>
          <w:p w14:paraId="3F3AFA79">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276" w:type="dxa"/>
          </w:tcPr>
          <w:p w14:paraId="54A7D60A">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r>
      <w:tr w14:paraId="2552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9FA3E05">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83" w:type="dxa"/>
          </w:tcPr>
          <w:p w14:paraId="302A16E4">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3546" w:type="dxa"/>
          </w:tcPr>
          <w:p w14:paraId="59BCF0D5">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c>
          <w:tcPr>
            <w:tcW w:w="1276" w:type="dxa"/>
          </w:tcPr>
          <w:p w14:paraId="40700A93">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tc>
      </w:tr>
    </w:tbl>
    <w:p w14:paraId="66F250AE">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供应商保证：除商务技术偏离表列出的偏离外，供应商响应采购文件的全部要求</w:t>
      </w:r>
    </w:p>
    <w:p w14:paraId="790E0F7B">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14:paraId="2B74CD95">
      <w:pPr>
        <w:spacing w:line="360" w:lineRule="auto"/>
        <w:ind w:right="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注：按本格式和要求提供。</w:t>
      </w:r>
    </w:p>
    <w:p w14:paraId="3AFF962F">
      <w:pPr>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五、</w:t>
      </w:r>
      <w:r>
        <w:rPr>
          <w:rFonts w:hint="eastAsia" w:ascii="宋体" w:hAnsi="宋体" w:cs="宋体"/>
          <w:b/>
          <w:color w:val="000000" w:themeColor="text1"/>
          <w:kern w:val="0"/>
          <w:szCs w:val="21"/>
          <w:highlight w:val="none"/>
          <w:lang w:val="zh-CN"/>
          <w14:textFill>
            <w14:solidFill>
              <w14:schemeClr w14:val="tx1"/>
            </w14:solidFill>
          </w14:textFill>
        </w:rPr>
        <w:t>政府采购供应商廉洁自律承诺书</w:t>
      </w:r>
    </w:p>
    <w:p w14:paraId="7A3166BB">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543F1615">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w:t>
      </w:r>
      <w:r>
        <w:rPr>
          <w:rFonts w:hint="eastAsia" w:ascii="宋体" w:hAnsi="宋体" w:cs="宋体"/>
          <w:color w:val="000000" w:themeColor="text1"/>
          <w:kern w:val="0"/>
          <w:szCs w:val="21"/>
          <w:highlight w:val="none"/>
          <w:lang w:val="zh-CN"/>
          <w14:textFill>
            <w14:solidFill>
              <w14:schemeClr w14:val="tx1"/>
            </w14:solidFill>
          </w14:textFill>
        </w:rPr>
        <w:t>：</w:t>
      </w:r>
    </w:p>
    <w:p w14:paraId="133F111A">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我单位响应你</w:t>
      </w: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cs="宋体"/>
          <w:color w:val="000000" w:themeColor="text1"/>
          <w:kern w:val="0"/>
          <w:szCs w:val="21"/>
          <w:highlight w:val="none"/>
          <w:lang w:val="zh-CN"/>
          <w14:textFill>
            <w14:solidFill>
              <w14:schemeClr w14:val="tx1"/>
            </w14:solidFill>
          </w14:textFill>
        </w:rPr>
        <w:t>项目招标要求参加投标。在这次投标过程中和中标后，我们将严格遵守国家法律法规要求，并郑重承诺：</w:t>
      </w:r>
    </w:p>
    <w:p w14:paraId="757FD461">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一、不向项目有关人员及部门赠送礼金礼物、有价证券、回扣以及中介费、介绍费、咨询费等好处费； </w:t>
      </w:r>
    </w:p>
    <w:p w14:paraId="44038772">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二、不为项目有关人员及部门报销应由你方单位或个人支付的费用； </w:t>
      </w:r>
    </w:p>
    <w:p w14:paraId="56700424">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三、不向项目有关人员及部门提供有可能影响公正的宴请和健身娱乐等活动； </w:t>
      </w:r>
    </w:p>
    <w:p w14:paraId="225BD037">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四、不为项目有关人员及部门出国（境）、旅游等提供方便；</w:t>
      </w:r>
    </w:p>
    <w:p w14:paraId="374FA07A">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五、不为项目有关人员个人装修住房、婚丧嫁娶、配偶子女工作安排等提供好处；</w:t>
      </w:r>
    </w:p>
    <w:p w14:paraId="04CC41A4">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AFED179">
      <w:pPr>
        <w:autoSpaceDE w:val="0"/>
        <w:autoSpaceDN w:val="0"/>
        <w:spacing w:line="360" w:lineRule="auto"/>
        <w:ind w:left="2" w:leftChars="1"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CB6DED6">
      <w:pPr>
        <w:autoSpaceDE w:val="0"/>
        <w:autoSpaceDN w:val="0"/>
        <w:spacing w:line="360" w:lineRule="auto"/>
        <w:ind w:left="2"/>
        <w:jc w:val="left"/>
        <w:rPr>
          <w:rFonts w:hint="eastAsia" w:ascii="宋体" w:hAnsi="宋体" w:cs="宋体"/>
          <w:color w:val="000000" w:themeColor="text1"/>
          <w:kern w:val="0"/>
          <w:szCs w:val="21"/>
          <w:highlight w:val="none"/>
          <w:lang w:val="zh-CN"/>
          <w14:textFill>
            <w14:solidFill>
              <w14:schemeClr w14:val="tx1"/>
            </w14:solidFill>
          </w14:textFill>
        </w:rPr>
      </w:pPr>
    </w:p>
    <w:p w14:paraId="5E8F5CFB">
      <w:pPr>
        <w:autoSpaceDE w:val="0"/>
        <w:autoSpaceDN w:val="0"/>
        <w:spacing w:line="360" w:lineRule="auto"/>
        <w:ind w:left="2"/>
        <w:jc w:val="left"/>
        <w:rPr>
          <w:rFonts w:hint="eastAsia" w:ascii="宋体" w:hAnsi="宋体" w:cs="宋体"/>
          <w:color w:val="000000" w:themeColor="text1"/>
          <w:kern w:val="0"/>
          <w:szCs w:val="21"/>
          <w:highlight w:val="none"/>
          <w:lang w:val="zh-CN"/>
          <w14:textFill>
            <w14:solidFill>
              <w14:schemeClr w14:val="tx1"/>
            </w14:solidFill>
          </w14:textFill>
        </w:rPr>
      </w:pPr>
    </w:p>
    <w:p w14:paraId="3CEEED97">
      <w:pPr>
        <w:autoSpaceDE w:val="0"/>
        <w:autoSpaceDN w:val="0"/>
        <w:spacing w:line="360" w:lineRule="auto"/>
        <w:ind w:left="2"/>
        <w:jc w:val="left"/>
        <w:rPr>
          <w:rFonts w:hint="eastAsia" w:ascii="宋体" w:hAnsi="宋体" w:cs="宋体"/>
          <w:color w:val="000000" w:themeColor="text1"/>
          <w:kern w:val="0"/>
          <w:szCs w:val="21"/>
          <w:highlight w:val="none"/>
          <w:lang w:val="zh-CN"/>
          <w14:textFill>
            <w14:solidFill>
              <w14:schemeClr w14:val="tx1"/>
            </w14:solidFill>
          </w14:textFill>
        </w:rPr>
      </w:pPr>
    </w:p>
    <w:p w14:paraId="351D7C9E">
      <w:pPr>
        <w:autoSpaceDE w:val="0"/>
        <w:autoSpaceDN w:val="0"/>
        <w:spacing w:line="360" w:lineRule="auto"/>
        <w:ind w:left="2" w:leftChars="1" w:right="1120" w:firstLine="3990" w:firstLineChars="19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电子签名</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47428D2B">
      <w:pPr>
        <w:spacing w:line="360" w:lineRule="auto"/>
        <w:ind w:left="4620" w:leftChars="2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 xml:space="preserve">   年   月   日</w:t>
      </w:r>
    </w:p>
    <w:p w14:paraId="5F2E874E">
      <w:pPr>
        <w:spacing w:line="360" w:lineRule="auto"/>
        <w:jc w:val="center"/>
        <w:rPr>
          <w:rFonts w:hint="eastAsia" w:ascii="宋体" w:hAnsi="宋体" w:cs="宋体"/>
          <w:b/>
          <w:bCs/>
          <w:color w:val="000000" w:themeColor="text1"/>
          <w:szCs w:val="21"/>
          <w:highlight w:val="none"/>
          <w14:textFill>
            <w14:solidFill>
              <w14:schemeClr w14:val="tx1"/>
            </w14:solidFill>
          </w14:textFill>
        </w:rPr>
      </w:pPr>
    </w:p>
    <w:p w14:paraId="1709AFA1">
      <w:pPr>
        <w:spacing w:line="360" w:lineRule="auto"/>
        <w:ind w:right="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注：按本格式和要求提供。</w:t>
      </w:r>
    </w:p>
    <w:p w14:paraId="11DE7D35">
      <w:pPr>
        <w:spacing w:line="360" w:lineRule="auto"/>
        <w:jc w:val="center"/>
        <w:rPr>
          <w:rFonts w:hint="eastAsia" w:ascii="宋体" w:hAnsi="宋体" w:cs="宋体"/>
          <w:b/>
          <w:bCs/>
          <w:color w:val="000000" w:themeColor="text1"/>
          <w:szCs w:val="21"/>
          <w:highlight w:val="none"/>
          <w14:textFill>
            <w14:solidFill>
              <w14:schemeClr w14:val="tx1"/>
            </w14:solidFill>
          </w14:textFill>
        </w:rPr>
        <w:sectPr>
          <w:footerReference r:id="rId13" w:type="first"/>
          <w:footerReference r:id="rId12" w:type="default"/>
          <w:pgSz w:w="11906" w:h="16838"/>
          <w:pgMar w:top="1418" w:right="1531" w:bottom="1418" w:left="1554" w:header="851" w:footer="992" w:gutter="0"/>
          <w:cols w:space="720" w:num="1"/>
          <w:titlePg/>
          <w:docGrid w:linePitch="312" w:charSpace="0"/>
        </w:sectPr>
      </w:pPr>
    </w:p>
    <w:p w14:paraId="3C27E99C">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报价文件部分</w:t>
      </w:r>
    </w:p>
    <w:p w14:paraId="6239E50E">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目录</w:t>
      </w:r>
    </w:p>
    <w:p w14:paraId="62152CB1">
      <w:pPr>
        <w:spacing w:line="360" w:lineRule="auto"/>
        <w:jc w:val="center"/>
        <w:outlineLvl w:val="0"/>
        <w:rPr>
          <w:rFonts w:hint="eastAsia" w:ascii="宋体" w:hAnsi="宋体" w:cs="宋体"/>
          <w:b/>
          <w:color w:val="000000" w:themeColor="text1"/>
          <w:kern w:val="0"/>
          <w:szCs w:val="21"/>
          <w:highlight w:val="none"/>
          <w14:textFill>
            <w14:solidFill>
              <w14:schemeClr w14:val="tx1"/>
            </w14:solidFill>
          </w14:textFill>
        </w:rPr>
      </w:pPr>
    </w:p>
    <w:p w14:paraId="61605DA3">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（1）报价单…………………………………………………………………………（页码）</w:t>
      </w:r>
    </w:p>
    <w:p w14:paraId="48F5202A">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（2）工程量清单明细………………………………………………………………（页码）</w:t>
      </w:r>
    </w:p>
    <w:p w14:paraId="7EDFBEF3">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（3）中小企业声明函………………………………………………………………（页码）</w:t>
      </w:r>
    </w:p>
    <w:p w14:paraId="68AD6C5B">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6022D777">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33B0EC76">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256C4ADA">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46805AD2">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45290B06">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5298ABC3">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460235BA">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5DD3EAE6">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25E75A97">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378B0EF3">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6CC94DAD">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01B5D80B">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382DCA94">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4FC16C87">
      <w:pPr>
        <w:snapToGrid w:val="0"/>
        <w:spacing w:line="360" w:lineRule="auto"/>
        <w:ind w:right="480"/>
        <w:jc w:val="center"/>
        <w:rPr>
          <w:rFonts w:hint="eastAsia" w:ascii="宋体" w:hAnsi="宋体" w:cs="宋体"/>
          <w:b/>
          <w:color w:val="000000" w:themeColor="text1"/>
          <w:kern w:val="0"/>
          <w:szCs w:val="21"/>
          <w:highlight w:val="none"/>
          <w14:textFill>
            <w14:solidFill>
              <w14:schemeClr w14:val="tx1"/>
            </w14:solidFill>
          </w14:textFill>
        </w:rPr>
      </w:pPr>
    </w:p>
    <w:p w14:paraId="16FF3DDC">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21"/>
          <w:szCs w:val="21"/>
          <w:highlight w:val="none"/>
          <w14:textFill>
            <w14:solidFill>
              <w14:schemeClr w14:val="tx1"/>
            </w14:solidFill>
          </w14:textFill>
        </w:rPr>
        <w:sectPr>
          <w:footerReference r:id="rId16" w:type="first"/>
          <w:headerReference r:id="rId14" w:type="default"/>
          <w:footerReference r:id="rId15" w:type="default"/>
          <w:pgSz w:w="11906" w:h="16838"/>
          <w:pgMar w:top="1418" w:right="1531" w:bottom="1418" w:left="1554" w:header="851" w:footer="992" w:gutter="0"/>
          <w:cols w:space="720" w:num="1"/>
          <w:titlePg/>
          <w:docGrid w:linePitch="312" w:charSpace="0"/>
        </w:sectPr>
      </w:pPr>
    </w:p>
    <w:p w14:paraId="6179809B">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一、报价单</w:t>
      </w:r>
    </w:p>
    <w:p w14:paraId="0D4797F9">
      <w:pPr>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w:t>
      </w:r>
      <w:r>
        <w:rPr>
          <w:rFonts w:hint="eastAsia" w:ascii="宋体" w:hAnsi="宋体" w:cs="宋体"/>
          <w:color w:val="000000" w:themeColor="text1"/>
          <w:kern w:val="0"/>
          <w:szCs w:val="21"/>
          <w:highlight w:val="none"/>
          <w:lang w:val="zh-CN"/>
          <w14:textFill>
            <w14:solidFill>
              <w14:schemeClr w14:val="tx1"/>
            </w14:solidFill>
          </w14:textFill>
        </w:rPr>
        <w:t>：</w:t>
      </w:r>
    </w:p>
    <w:p w14:paraId="0E9DE0E2">
      <w:pPr>
        <w:snapToGrid w:val="0"/>
        <w:spacing w:line="360" w:lineRule="auto"/>
        <w:ind w:firstLine="482"/>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kern w:val="0"/>
          <w:szCs w:val="21"/>
          <w:highlight w:val="none"/>
          <w:lang w:val="zh-CN"/>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（采购编号）】的实施</w:t>
      </w:r>
      <w:r>
        <w:rPr>
          <w:rFonts w:hint="eastAsia" w:ascii="宋体" w:hAnsi="宋体" w:cs="宋体"/>
          <w:color w:val="000000" w:themeColor="text1"/>
          <w:kern w:val="0"/>
          <w:szCs w:val="21"/>
          <w:highlight w:val="none"/>
          <w:lang w:val="zh-CN"/>
          <w14:textFill>
            <w14:solidFill>
              <w14:schemeClr w14:val="tx1"/>
            </w14:solidFill>
          </w14:textFill>
        </w:rPr>
        <w:t>。</w:t>
      </w:r>
    </w:p>
    <w:p w14:paraId="59C90522">
      <w:pPr>
        <w:spacing w:line="360" w:lineRule="auto"/>
        <w:jc w:val="center"/>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b/>
          <w:color w:val="000000" w:themeColor="text1"/>
          <w:kern w:val="0"/>
          <w:szCs w:val="21"/>
          <w:highlight w:val="none"/>
          <w:lang w:val="zh-CN"/>
          <w14:textFill>
            <w14:solidFill>
              <w14:schemeClr w14:val="tx1"/>
            </w14:solidFill>
          </w14:textFill>
        </w:rPr>
        <w:t>报价单(单位均为人民币元)</w:t>
      </w:r>
    </w:p>
    <w:tbl>
      <w:tblPr>
        <w:tblStyle w:val="64"/>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009"/>
        <w:gridCol w:w="2317"/>
        <w:gridCol w:w="1852"/>
        <w:gridCol w:w="2099"/>
        <w:gridCol w:w="1631"/>
        <w:gridCol w:w="2566"/>
      </w:tblGrid>
      <w:tr w14:paraId="2097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603" w:type="dxa"/>
            <w:vAlign w:val="center"/>
          </w:tcPr>
          <w:p w14:paraId="0FD6CAB0">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w:t>
            </w:r>
          </w:p>
        </w:tc>
        <w:tc>
          <w:tcPr>
            <w:tcW w:w="2009" w:type="dxa"/>
            <w:vAlign w:val="center"/>
          </w:tcPr>
          <w:p w14:paraId="3E2A738A">
            <w:pPr>
              <w:spacing w:line="360" w:lineRule="auto"/>
              <w:jc w:val="center"/>
              <w:rPr>
                <w:rFonts w:hint="eastAsia" w:ascii="宋体" w:hAnsi="宋体" w:cs="宋体"/>
                <w:b/>
                <w:color w:val="000000" w:themeColor="text1"/>
                <w:szCs w:val="21"/>
                <w:highlight w:val="none"/>
                <w14:textFill>
                  <w14:solidFill>
                    <w14:schemeClr w14:val="tx1"/>
                  </w14:solidFill>
                </w14:textFill>
              </w:rPr>
            </w:pPr>
          </w:p>
          <w:p w14:paraId="1F7148A1">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第一次</w:t>
            </w:r>
            <w:r>
              <w:rPr>
                <w:rFonts w:hint="eastAsia" w:ascii="宋体" w:hAnsi="宋体" w:cs="宋体"/>
                <w:b/>
                <w:color w:val="000000" w:themeColor="text1"/>
                <w:szCs w:val="21"/>
                <w:highlight w:val="none"/>
                <w14:textFill>
                  <w14:solidFill>
                    <w14:schemeClr w14:val="tx1"/>
                  </w14:solidFill>
                </w14:textFill>
              </w:rPr>
              <w:t>磋商报价</w:t>
            </w:r>
          </w:p>
          <w:p w14:paraId="7D9F5869">
            <w:pPr>
              <w:spacing w:line="360" w:lineRule="auto"/>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元</w:t>
            </w:r>
            <w:r>
              <w:rPr>
                <w:rFonts w:hint="eastAsia" w:ascii="宋体" w:hAnsi="宋体" w:cs="宋体"/>
                <w:b/>
                <w:color w:val="000000" w:themeColor="text1"/>
                <w:szCs w:val="21"/>
                <w:highlight w:val="none"/>
                <w:lang w:eastAsia="zh-CN"/>
                <w14:textFill>
                  <w14:solidFill>
                    <w14:schemeClr w14:val="tx1"/>
                  </w14:solidFill>
                </w14:textFill>
              </w:rPr>
              <w:t>）</w:t>
            </w:r>
          </w:p>
        </w:tc>
        <w:tc>
          <w:tcPr>
            <w:tcW w:w="2317" w:type="dxa"/>
            <w:vAlign w:val="center"/>
          </w:tcPr>
          <w:p w14:paraId="650FA7D5">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工期</w:t>
            </w:r>
          </w:p>
        </w:tc>
        <w:tc>
          <w:tcPr>
            <w:tcW w:w="1852" w:type="dxa"/>
            <w:vAlign w:val="center"/>
          </w:tcPr>
          <w:p w14:paraId="12BC9702">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质量要求</w:t>
            </w:r>
          </w:p>
        </w:tc>
        <w:tc>
          <w:tcPr>
            <w:tcW w:w="2099" w:type="dxa"/>
            <w:vAlign w:val="center"/>
          </w:tcPr>
          <w:p w14:paraId="24A6819A">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项目经理</w:t>
            </w:r>
          </w:p>
        </w:tc>
        <w:tc>
          <w:tcPr>
            <w:tcW w:w="1631" w:type="dxa"/>
            <w:vAlign w:val="center"/>
          </w:tcPr>
          <w:p w14:paraId="22C6C804">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执业证书信息</w:t>
            </w:r>
          </w:p>
        </w:tc>
        <w:tc>
          <w:tcPr>
            <w:tcW w:w="2566" w:type="dxa"/>
            <w:vAlign w:val="center"/>
          </w:tcPr>
          <w:p w14:paraId="3EF3F77A">
            <w:pPr>
              <w:spacing w:line="360" w:lineRule="auto"/>
              <w:jc w:val="center"/>
              <w:rPr>
                <w:rFonts w:hint="eastAsia" w:ascii="宋体" w:hAnsi="宋体" w:cs="宋体"/>
                <w:b/>
                <w:color w:val="000000" w:themeColor="text1"/>
                <w:szCs w:val="21"/>
                <w:highlight w:val="none"/>
                <w14:textFill>
                  <w14:solidFill>
                    <w14:schemeClr w14:val="tx1"/>
                  </w14:solidFill>
                </w14:textFill>
              </w:rPr>
            </w:pPr>
          </w:p>
          <w:p w14:paraId="3069DBBD">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备注（如果有）</w:t>
            </w:r>
          </w:p>
          <w:p w14:paraId="681FA20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0452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03" w:type="dxa"/>
            <w:vAlign w:val="center"/>
          </w:tcPr>
          <w:p w14:paraId="7327A18C">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09" w:type="dxa"/>
            <w:vAlign w:val="center"/>
          </w:tcPr>
          <w:p w14:paraId="526D6029">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17" w:type="dxa"/>
            <w:vAlign w:val="center"/>
          </w:tcPr>
          <w:p w14:paraId="490ED8BD">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852" w:type="dxa"/>
            <w:vAlign w:val="center"/>
          </w:tcPr>
          <w:p w14:paraId="599DAE5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99" w:type="dxa"/>
            <w:vAlign w:val="center"/>
          </w:tcPr>
          <w:p w14:paraId="66D20F8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631" w:type="dxa"/>
            <w:vAlign w:val="center"/>
          </w:tcPr>
          <w:p w14:paraId="1135233C">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566" w:type="dxa"/>
            <w:vAlign w:val="center"/>
          </w:tcPr>
          <w:p w14:paraId="3E95650D">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652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929" w:type="dxa"/>
            <w:gridSpan w:val="3"/>
            <w:vAlign w:val="center"/>
          </w:tcPr>
          <w:p w14:paraId="02AA88C8">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磋商报价（大写）</w:t>
            </w:r>
          </w:p>
        </w:tc>
        <w:tc>
          <w:tcPr>
            <w:tcW w:w="8148" w:type="dxa"/>
            <w:gridSpan w:val="4"/>
            <w:vAlign w:val="center"/>
          </w:tcPr>
          <w:p w14:paraId="0B5A1104">
            <w:pPr>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74EB779B">
      <w:pPr>
        <w:snapToGrid w:val="0"/>
        <w:spacing w:line="360" w:lineRule="auto"/>
        <w:ind w:left="480"/>
        <w:rPr>
          <w:rFonts w:hint="eastAsia"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b/>
          <w:color w:val="000000" w:themeColor="text1"/>
          <w:kern w:val="0"/>
          <w:szCs w:val="21"/>
          <w:highlight w:val="none"/>
          <w:lang w:val="zh-CN"/>
          <w14:textFill>
            <w14:solidFill>
              <w14:schemeClr w14:val="tx1"/>
            </w14:solidFill>
          </w14:textFill>
        </w:rPr>
        <w:t>注：</w:t>
      </w:r>
    </w:p>
    <w:p w14:paraId="08585931">
      <w:pPr>
        <w:spacing w:line="360" w:lineRule="auto"/>
        <w:ind w:left="-2" w:leftChars="-1" w:firstLine="420" w:firstLineChars="2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1、供应商需按本表格式填写</w:t>
      </w:r>
      <w:r>
        <w:rPr>
          <w:rFonts w:hint="eastAsia" w:ascii="宋体" w:hAnsi="宋体" w:cs="宋体"/>
          <w:b/>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否则视为</w:t>
      </w:r>
      <w:r>
        <w:rPr>
          <w:rFonts w:hint="eastAsia" w:ascii="宋体" w:hAnsi="宋体" w:cs="宋体"/>
          <w:b/>
          <w:color w:val="000000" w:themeColor="text1"/>
          <w:szCs w:val="21"/>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w:t>
      </w:r>
    </w:p>
    <w:p w14:paraId="40626539">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Cs w:val="21"/>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Cs w:val="21"/>
          <w:highlight w:val="none"/>
          <w14:textFill>
            <w14:solidFill>
              <w14:schemeClr w14:val="tx1"/>
            </w14:solidFill>
          </w14:textFill>
        </w:rPr>
        <w:t>否则视为</w:t>
      </w:r>
      <w:r>
        <w:rPr>
          <w:rFonts w:hint="eastAsia" w:ascii="宋体" w:hAnsi="宋体" w:cs="宋体"/>
          <w:b/>
          <w:color w:val="000000" w:themeColor="text1"/>
          <w:szCs w:val="21"/>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Cs w:val="21"/>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Cs w:val="21"/>
          <w:highlight w:val="none"/>
          <w14:textFill>
            <w14:solidFill>
              <w14:schemeClr w14:val="tx1"/>
            </w14:solidFill>
          </w14:textFill>
        </w:rPr>
        <w:t>视为</w:t>
      </w:r>
      <w:r>
        <w:rPr>
          <w:rFonts w:hint="eastAsia" w:ascii="宋体" w:hAnsi="宋体" w:cs="宋体"/>
          <w:b/>
          <w:color w:val="000000" w:themeColor="text1"/>
          <w:szCs w:val="21"/>
          <w:highlight w:val="none"/>
          <w14:textFill>
            <w14:solidFill>
              <w14:schemeClr w14:val="tx1"/>
            </w14:solidFill>
          </w14:textFill>
        </w:rPr>
        <w:t>响应文件含有采购人不能接受的附加条件的，响应文件无效。</w:t>
      </w:r>
    </w:p>
    <w:p w14:paraId="19D20CEF">
      <w:pPr>
        <w:snapToGrid w:val="0"/>
        <w:spacing w:line="36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A46DC68">
      <w:pPr>
        <w:pStyle w:val="692"/>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21"/>
          <w:szCs w:val="21"/>
          <w:highlight w:val="none"/>
          <w14:textFill>
            <w14:solidFill>
              <w14:schemeClr w14:val="tx1"/>
            </w14:solidFill>
          </w14:textFill>
        </w:rPr>
      </w:pPr>
    </w:p>
    <w:p w14:paraId="6EE6DE7C">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21"/>
          <w:szCs w:val="21"/>
          <w:highlight w:val="none"/>
          <w14:textFill>
            <w14:solidFill>
              <w14:schemeClr w14:val="tx1"/>
            </w14:solidFill>
          </w14:textFill>
        </w:rPr>
        <w:sectPr>
          <w:headerReference r:id="rId17" w:type="default"/>
          <w:pgSz w:w="16838" w:h="11906" w:orient="landscape"/>
          <w:pgMar w:top="1554" w:right="1418" w:bottom="1531" w:left="1418" w:header="851" w:footer="992" w:gutter="0"/>
          <w:cols w:space="720" w:num="1"/>
          <w:titlePg/>
          <w:docGrid w:linePitch="312" w:charSpace="0"/>
        </w:sectPr>
      </w:pPr>
    </w:p>
    <w:p w14:paraId="4F390004">
      <w:pPr>
        <w:pStyle w:val="692"/>
        <w:keepNext w:val="0"/>
        <w:pageBreakBefore w:val="0"/>
        <w:tabs>
          <w:tab w:val="clear" w:pos="720"/>
        </w:tabs>
        <w:snapToGrid w:val="0"/>
        <w:spacing w:before="120" w:after="12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二、工程量清单</w:t>
      </w:r>
    </w:p>
    <w:p w14:paraId="58C27AA2">
      <w:pPr>
        <w:spacing w:line="360" w:lineRule="auto"/>
        <w:rPr>
          <w:rFonts w:hint="eastAsia" w:ascii="宋体" w:hAnsi="宋体" w:cs="宋体"/>
          <w:b/>
          <w:color w:val="000000" w:themeColor="text1"/>
          <w:spacing w:val="6"/>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工程量清单（另附）</w:t>
      </w:r>
    </w:p>
    <w:p w14:paraId="37E7893F">
      <w:pPr>
        <w:spacing w:line="360" w:lineRule="auto"/>
        <w:rPr>
          <w:rFonts w:hint="eastAsia" w:ascii="宋体" w:hAnsi="宋体" w:cs="宋体"/>
          <w:b/>
          <w:color w:val="000000" w:themeColor="text1"/>
          <w:spacing w:val="6"/>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图纸（另附）</w:t>
      </w:r>
    </w:p>
    <w:p w14:paraId="4888FB0C">
      <w:pPr>
        <w:pStyle w:val="692"/>
        <w:keepNext w:val="0"/>
        <w:pageBreakBefore w:val="0"/>
        <w:tabs>
          <w:tab w:val="clear" w:pos="720"/>
        </w:tabs>
        <w:snapToGrid w:val="0"/>
        <w:spacing w:before="120" w:after="120"/>
        <w:ind w:firstLine="1908" w:firstLineChars="905"/>
        <w:jc w:val="both"/>
        <w:outlineLvl w:val="9"/>
        <w:rPr>
          <w:rFonts w:hint="eastAsia" w:ascii="宋体" w:hAnsi="宋体" w:eastAsia="宋体" w:cs="宋体"/>
          <w:color w:val="000000" w:themeColor="text1"/>
          <w:kern w:val="2"/>
          <w:sz w:val="21"/>
          <w:szCs w:val="21"/>
          <w:highlight w:val="none"/>
          <w14:textFill>
            <w14:solidFill>
              <w14:schemeClr w14:val="tx1"/>
            </w14:solidFill>
          </w14:textFill>
        </w:rPr>
      </w:pPr>
    </w:p>
    <w:p w14:paraId="4A13C7F0">
      <w:pPr>
        <w:pStyle w:val="692"/>
        <w:keepNext w:val="0"/>
        <w:pageBreakBefore w:val="0"/>
        <w:tabs>
          <w:tab w:val="clear" w:pos="720"/>
        </w:tabs>
        <w:snapToGrid w:val="0"/>
        <w:spacing w:before="120" w:after="12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三、中小企业声明函</w:t>
      </w:r>
    </w:p>
    <w:p w14:paraId="73EA0E16">
      <w:pPr>
        <w:widowControl/>
        <w:spacing w:line="360" w:lineRule="auto"/>
        <w:ind w:firstLine="105" w:firstLineChars="5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2B6244">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1C65C9B6">
      <w:pPr>
        <w:spacing w:line="360" w:lineRule="auto"/>
        <w:rPr>
          <w:rFonts w:hint="eastAsia" w:ascii="宋体" w:hAnsi="宋体" w:cs="宋体"/>
          <w:b/>
          <w:color w:val="000000" w:themeColor="text1"/>
          <w:spacing w:val="6"/>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附件1：</w:t>
      </w:r>
    </w:p>
    <w:p w14:paraId="07F7FA1A">
      <w:pPr>
        <w:spacing w:line="360" w:lineRule="auto"/>
        <w:jc w:val="center"/>
        <w:rPr>
          <w:rFonts w:hint="eastAsia" w:ascii="宋体" w:hAnsi="宋体" w:cs="宋体"/>
          <w:b/>
          <w:color w:val="000000" w:themeColor="text1"/>
          <w:spacing w:val="6"/>
          <w:szCs w:val="21"/>
          <w:highlight w:val="none"/>
          <w14:textFill>
            <w14:solidFill>
              <w14:schemeClr w14:val="tx1"/>
            </w14:solidFill>
          </w14:textFill>
        </w:rPr>
      </w:pPr>
      <w:bookmarkStart w:id="456" w:name="OLE_LINK14"/>
      <w:bookmarkStart w:id="457" w:name="OLE_LINK13"/>
      <w:r>
        <w:rPr>
          <w:rFonts w:hint="eastAsia" w:ascii="宋体" w:hAnsi="宋体" w:cs="宋体"/>
          <w:b/>
          <w:color w:val="000000" w:themeColor="text1"/>
          <w:spacing w:val="6"/>
          <w:szCs w:val="21"/>
          <w:highlight w:val="none"/>
          <w14:textFill>
            <w14:solidFill>
              <w14:schemeClr w14:val="tx1"/>
            </w14:solidFill>
          </w14:textFill>
        </w:rPr>
        <w:t>残疾人福利性单位声明函</w:t>
      </w:r>
    </w:p>
    <w:bookmarkEnd w:id="456"/>
    <w:bookmarkEnd w:id="457"/>
    <w:p w14:paraId="4F4266A6">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4168D8C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51286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14:paraId="3A87D6A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842996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7E043BB0">
      <w:pPr>
        <w:tabs>
          <w:tab w:val="left" w:pos="4860"/>
        </w:tabs>
        <w:spacing w:line="360" w:lineRule="auto"/>
        <w:ind w:right="1560" w:firstLine="420" w:firstLineChars="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供应商名称（电子签名）</w:t>
      </w:r>
      <w:r>
        <w:rPr>
          <w:rFonts w:hint="eastAsia" w:ascii="宋体" w:hAnsi="宋体" w:cs="宋体"/>
          <w:color w:val="000000" w:themeColor="text1"/>
          <w:szCs w:val="21"/>
          <w:highlight w:val="none"/>
          <w14:textFill>
            <w14:solidFill>
              <w14:schemeClr w14:val="tx1"/>
            </w14:solidFill>
          </w14:textFill>
        </w:rPr>
        <w:t>：</w:t>
      </w:r>
    </w:p>
    <w:p w14:paraId="0372DA62">
      <w:pPr>
        <w:tabs>
          <w:tab w:val="left" w:pos="4860"/>
        </w:tabs>
        <w:spacing w:line="360" w:lineRule="auto"/>
        <w:ind w:right="1560" w:firstLine="420" w:firstLineChars="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  期：</w:t>
      </w:r>
    </w:p>
    <w:p w14:paraId="6830966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B07AF9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60E8CF9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5E7168A4">
      <w:pPr>
        <w:autoSpaceDE w:val="0"/>
        <w:autoSpaceDN w:val="0"/>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3FC834AB">
      <w:pPr>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附件2：</w:t>
      </w:r>
      <w:r>
        <w:rPr>
          <w:rFonts w:hint="eastAsia" w:ascii="宋体" w:hAnsi="宋体" w:cs="宋体"/>
          <w:b/>
          <w:color w:val="000000" w:themeColor="text1"/>
          <w:szCs w:val="21"/>
          <w:highlight w:val="none"/>
          <w14:textFill>
            <w14:solidFill>
              <w14:schemeClr w14:val="tx1"/>
            </w14:solidFill>
          </w14:textFill>
        </w:rPr>
        <w:t>中小企业声明函</w:t>
      </w:r>
    </w:p>
    <w:p w14:paraId="7E995CD5">
      <w:pPr>
        <w:spacing w:line="360" w:lineRule="auto"/>
        <w:jc w:val="center"/>
        <w:rPr>
          <w:rFonts w:hint="eastAsia" w:ascii="宋体" w:hAnsi="宋体" w:cs="宋体"/>
          <w:color w:val="000000" w:themeColor="text1"/>
          <w:szCs w:val="21"/>
          <w:highlight w:val="none"/>
          <w:u w:val="single"/>
          <w14:textFill>
            <w14:solidFill>
              <w14:schemeClr w14:val="tx1"/>
            </w14:solidFill>
          </w14:textFill>
        </w:rPr>
      </w:pPr>
    </w:p>
    <w:p w14:paraId="5C8B59FA">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中小企业声明函（工程）</w:t>
      </w:r>
    </w:p>
    <w:p w14:paraId="6907BCBC">
      <w:pPr>
        <w:spacing w:line="360" w:lineRule="auto"/>
        <w:ind w:firstLine="315" w:firstLineChars="15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Cs w:val="21"/>
          <w:highlight w:val="none"/>
          <w:u w:val="single"/>
          <w14:textFill>
            <w14:solidFill>
              <w14:schemeClr w14:val="tx1"/>
            </w14:solidFill>
          </w14:textFill>
        </w:rPr>
        <w:t xml:space="preserve">（采购人） </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工程的施工单位全部为符合政策要求的中小企业</w:t>
      </w:r>
      <w:r>
        <w:rPr>
          <w:rFonts w:hint="eastAsia" w:ascii="宋体" w:hAnsi="宋体" w:cs="宋体"/>
          <w:color w:val="000000" w:themeColor="text1"/>
          <w:szCs w:val="21"/>
          <w:highlight w:val="none"/>
          <w14:textFill>
            <w14:solidFill>
              <w14:schemeClr w14:val="tx1"/>
            </w14:solidFill>
          </w14:textFill>
        </w:rPr>
        <w:t>。相关企业的具体情况如下：</w:t>
      </w:r>
    </w:p>
    <w:p w14:paraId="68E06E3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，属于 </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 xml:space="preserve"> ；承建（承接）企业为 </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 xml:space="preserve"> ，从业人员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Cs w:val="21"/>
          <w:highlight w:val="none"/>
          <w14:textFill>
            <w14:solidFill>
              <w14:schemeClr w14:val="tx1"/>
            </w14:solidFill>
          </w14:textFill>
        </w:rPr>
        <w:t>；</w:t>
      </w:r>
    </w:p>
    <w:p w14:paraId="04F1C9E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，属于 </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 xml:space="preserve"> ；承建（承接）企业为 </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 xml:space="preserve"> ，从业人员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Cs w:val="21"/>
          <w:highlight w:val="none"/>
          <w14:textFill>
            <w14:solidFill>
              <w14:schemeClr w14:val="tx1"/>
            </w14:solidFill>
          </w14:textFill>
        </w:rPr>
        <w:t>；</w:t>
      </w:r>
    </w:p>
    <w:p w14:paraId="4ADAFE5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4E5CAA5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3FEEDA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75EFB55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80BF797">
      <w:pPr>
        <w:snapToGrid w:val="0"/>
        <w:spacing w:line="360" w:lineRule="auto"/>
        <w:ind w:firstLine="4515" w:firstLineChars="2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供应商名称(电子签名)：</w:t>
      </w:r>
    </w:p>
    <w:p w14:paraId="4E260571">
      <w:pPr>
        <w:snapToGrid w:val="0"/>
        <w:spacing w:line="360" w:lineRule="auto"/>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w:t>
      </w:r>
      <w:r>
        <w:rPr>
          <w:rFonts w:hint="eastAsia" w:ascii="宋体" w:hAnsi="宋体" w:cs="宋体"/>
          <w:color w:val="000000" w:themeColor="text1"/>
          <w:kern w:val="0"/>
          <w:szCs w:val="21"/>
          <w:highlight w:val="none"/>
          <w14:textFill>
            <w14:solidFill>
              <w14:schemeClr w14:val="tx1"/>
            </w14:solidFill>
          </w14:textFill>
        </w:rPr>
        <w:t xml:space="preserve">：  年  </w:t>
      </w:r>
      <w:r>
        <w:rPr>
          <w:rFonts w:hint="eastAsia" w:ascii="宋体" w:hAnsi="宋体" w:cs="宋体"/>
          <w:color w:val="000000" w:themeColor="text1"/>
          <w:kern w:val="0"/>
          <w:szCs w:val="21"/>
          <w:highlight w:val="none"/>
          <w:lang w:val="zh-CN"/>
          <w14:textFill>
            <w14:solidFill>
              <w14:schemeClr w14:val="tx1"/>
            </w14:solidFill>
          </w14:textFill>
        </w:rPr>
        <w:t>月</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日</w:t>
      </w:r>
    </w:p>
    <w:p w14:paraId="23AB92A0">
      <w:pPr>
        <w:spacing w:line="360" w:lineRule="auto"/>
        <w:jc w:val="left"/>
        <w:rPr>
          <w:rFonts w:hint="eastAsia" w:ascii="宋体" w:hAnsi="宋体" w:cs="宋体"/>
          <w:color w:val="000000" w:themeColor="text1"/>
          <w:szCs w:val="21"/>
          <w:highlight w:val="none"/>
          <w14:textFill>
            <w14:solidFill>
              <w14:schemeClr w14:val="tx1"/>
            </w14:solidFill>
          </w14:textFill>
        </w:rPr>
      </w:pPr>
    </w:p>
    <w:p w14:paraId="0824BE0C">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49B9580">
      <w:pPr>
        <w:spacing w:line="360" w:lineRule="auto"/>
        <w:ind w:right="42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5FC2F962">
      <w:pPr>
        <w:spacing w:line="360" w:lineRule="auto"/>
        <w:ind w:right="42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5E6130B">
      <w:pPr>
        <w:spacing w:line="360" w:lineRule="auto"/>
        <w:ind w:right="42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6758328">
      <w:pPr>
        <w:pStyle w:val="2"/>
        <w:spacing w:line="360" w:lineRule="auto"/>
        <w:rPr>
          <w:rFonts w:hint="eastAsia" w:ascii="宋体" w:hAnsi="宋体" w:cs="宋体"/>
          <w:color w:val="000000" w:themeColor="text1"/>
          <w:sz w:val="21"/>
          <w:szCs w:val="21"/>
          <w:highlight w:val="none"/>
          <w14:textFill>
            <w14:solidFill>
              <w14:schemeClr w14:val="tx1"/>
            </w14:solidFill>
          </w14:textFill>
        </w:rPr>
      </w:pPr>
    </w:p>
    <w:p w14:paraId="15358088">
      <w:pPr>
        <w:spacing w:line="360" w:lineRule="auto"/>
        <w:rPr>
          <w:rFonts w:hint="eastAsia" w:ascii="宋体" w:hAnsi="宋体" w:cs="宋体"/>
          <w:color w:val="000000" w:themeColor="text1"/>
          <w:szCs w:val="21"/>
          <w:highlight w:val="none"/>
          <w14:textFill>
            <w14:solidFill>
              <w14:schemeClr w14:val="tx1"/>
            </w14:solidFill>
          </w14:textFill>
        </w:rPr>
      </w:pPr>
    </w:p>
    <w:p w14:paraId="4090A391">
      <w:pPr>
        <w:shd w:val="clear" w:color="auto" w:fill="FFFFFF"/>
        <w:spacing w:before="156" w:line="360" w:lineRule="auto"/>
        <w:ind w:firstLine="420"/>
        <w:rPr>
          <w:rFonts w:hint="eastAsia" w:ascii="宋体" w:hAnsi="宋体" w:cs="宋体"/>
          <w:b/>
          <w:color w:val="000000" w:themeColor="text1"/>
          <w:szCs w:val="21"/>
          <w:highlight w:val="none"/>
          <w14:textFill>
            <w14:solidFill>
              <w14:schemeClr w14:val="tx1"/>
            </w14:solidFill>
          </w14:textFill>
        </w:rPr>
      </w:pPr>
    </w:p>
    <w:p w14:paraId="07DFDA6E">
      <w:pPr>
        <w:shd w:val="clear" w:color="auto" w:fill="FFFFFF"/>
        <w:spacing w:before="156" w:line="360" w:lineRule="auto"/>
        <w:ind w:firstLine="420"/>
        <w:rPr>
          <w:rFonts w:hint="eastAsia" w:ascii="宋体" w:hAnsi="宋体" w:cs="宋体"/>
          <w:b/>
          <w:color w:val="000000" w:themeColor="text1"/>
          <w:szCs w:val="21"/>
          <w:highlight w:val="none"/>
          <w14:textFill>
            <w14:solidFill>
              <w14:schemeClr w14:val="tx1"/>
            </w14:solidFill>
          </w14:textFill>
        </w:rPr>
      </w:pPr>
    </w:p>
    <w:p w14:paraId="31CB5EE4">
      <w:pPr>
        <w:shd w:val="clear" w:color="auto" w:fill="FFFFFF"/>
        <w:spacing w:before="156" w:line="360" w:lineRule="auto"/>
        <w:ind w:firstLine="420"/>
        <w:rPr>
          <w:rFonts w:hint="eastAsia" w:ascii="宋体" w:hAnsi="宋体" w:cs="宋体"/>
          <w:b/>
          <w:color w:val="000000" w:themeColor="text1"/>
          <w:szCs w:val="21"/>
          <w:highlight w:val="none"/>
          <w14:textFill>
            <w14:solidFill>
              <w14:schemeClr w14:val="tx1"/>
            </w14:solidFill>
          </w14:textFill>
        </w:rPr>
      </w:pPr>
    </w:p>
    <w:p w14:paraId="62041BC1">
      <w:pPr>
        <w:shd w:val="clear" w:color="auto" w:fill="FFFFFF"/>
        <w:spacing w:before="156" w:line="360" w:lineRule="auto"/>
        <w:ind w:firstLine="42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52A9AD87">
      <w:pPr>
        <w:shd w:val="clear" w:color="auto" w:fill="FFFFFF"/>
        <w:spacing w:before="156" w:line="360" w:lineRule="auto"/>
        <w:ind w:firstLine="42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国家统计局关于印发统计上大中小微型企业划分办法的通知</w:t>
      </w:r>
    </w:p>
    <w:p w14:paraId="5272FBE5">
      <w:pPr>
        <w:shd w:val="clear" w:color="auto" w:fill="FFFFFF"/>
        <w:spacing w:line="360" w:lineRule="auto"/>
        <w:ind w:firstLine="42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国统字〔2011〕75号</w:t>
      </w:r>
    </w:p>
    <w:p w14:paraId="20365097">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5EBE86DF">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各省、自治区、直辖市统计局，新疆生产建设兵团统计局，国家统计局各调查总队，国务院有关部门：</w:t>
      </w:r>
    </w:p>
    <w:p w14:paraId="4E4906EE">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629BC435">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0CC306BD">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30E64033">
      <w:pPr>
        <w:shd w:val="clear" w:color="auto" w:fill="FFFFFF"/>
        <w:wordWrap w:val="0"/>
        <w:spacing w:line="360" w:lineRule="auto"/>
        <w:ind w:firstLine="420"/>
        <w:jc w:val="righ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国家统计局 </w:t>
      </w:r>
    </w:p>
    <w:p w14:paraId="0C39BF92">
      <w:pPr>
        <w:shd w:val="clear" w:color="auto" w:fill="FFFFFF"/>
        <w:spacing w:line="360" w:lineRule="auto"/>
        <w:ind w:firstLine="420"/>
        <w:jc w:val="righ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二〇一一年九月二日</w:t>
      </w:r>
    </w:p>
    <w:p w14:paraId="1E76EBC1">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533F08EE">
      <w:pPr>
        <w:shd w:val="clear" w:color="auto" w:fill="FFFFFF"/>
        <w:spacing w:line="360" w:lineRule="auto"/>
        <w:ind w:firstLine="42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统计上大中小微型企业划分办法</w:t>
      </w:r>
    </w:p>
    <w:p w14:paraId="344666AE">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0BDE0159">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一、根据工业和信息化部、国家统计局、国家发展改革委、财政部《关于印发中小企业划型标准规定的通知》（工信部联企业〔2011〕300号），结合统计工作的实际情况，特制定本办法。</w:t>
      </w:r>
    </w:p>
    <w:p w14:paraId="5EE66888">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14:paraId="484501E5">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1A669BE4">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D772A4E">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0F9EE02F">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五、企业划分由政府综合统计部门根据统计年报每年确定一次，定报统计原则上不进行调整。</w:t>
      </w:r>
    </w:p>
    <w:p w14:paraId="5D0B29A3">
      <w:pPr>
        <w:shd w:val="clear" w:color="auto" w:fill="FFFFFF"/>
        <w:spacing w:line="360" w:lineRule="auto"/>
        <w:ind w:firstLine="42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六、本办法自印发之日起执行，国家统计局2003年印发的《统计上大中小型企业划分办法（暂行）》（国统字〔2003〕17号）同时废止。</w:t>
      </w:r>
    </w:p>
    <w:p w14:paraId="104945C2">
      <w:pPr>
        <w:shd w:val="clear" w:color="auto" w:fill="FFFFFF"/>
        <w:spacing w:line="360" w:lineRule="auto"/>
        <w:rPr>
          <w:rFonts w:hint="eastAsia" w:ascii="宋体" w:hAnsi="宋体" w:cs="宋体"/>
          <w:color w:val="000000" w:themeColor="text1"/>
          <w:szCs w:val="21"/>
          <w:highlight w:val="none"/>
          <w14:textFill>
            <w14:solidFill>
              <w14:schemeClr w14:val="tx1"/>
            </w14:solidFill>
          </w14:textFill>
        </w:rPr>
      </w:pPr>
    </w:p>
    <w:p w14:paraId="6605DA66">
      <w:pPr>
        <w:shd w:val="clear" w:color="auto" w:fill="FFFFFF"/>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附表：统计上大中小微型企业划分标准</w:t>
      </w:r>
    </w:p>
    <w:tbl>
      <w:tblPr>
        <w:tblStyle w:val="6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2F93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09985A5E">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r>
              <w:rPr>
                <w:rFonts w:hint="eastAsia" w:ascii="宋体" w:hAnsi="宋体" w:cs="宋体"/>
                <w:b/>
                <w:color w:val="000000" w:themeColor="text1"/>
                <w:sz w:val="18"/>
                <w:szCs w:val="18"/>
                <w:highlight w:val="none"/>
                <w14:textFill>
                  <w14:solidFill>
                    <w14:schemeClr w14:val="tx1"/>
                  </w14:solidFill>
                </w14:textFill>
              </w:rPr>
              <w:t>行业名称</w:t>
            </w:r>
          </w:p>
        </w:tc>
        <w:tc>
          <w:tcPr>
            <w:tcW w:w="1428" w:type="dxa"/>
            <w:tcMar>
              <w:top w:w="0" w:type="dxa"/>
              <w:left w:w="108" w:type="dxa"/>
              <w:bottom w:w="0" w:type="dxa"/>
              <w:right w:w="108" w:type="dxa"/>
            </w:tcMar>
            <w:vAlign w:val="center"/>
          </w:tcPr>
          <w:p w14:paraId="34CF7D6C">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指标名称</w:t>
            </w:r>
          </w:p>
        </w:tc>
        <w:tc>
          <w:tcPr>
            <w:tcW w:w="845" w:type="dxa"/>
            <w:tcMar>
              <w:top w:w="0" w:type="dxa"/>
              <w:left w:w="108" w:type="dxa"/>
              <w:bottom w:w="0" w:type="dxa"/>
              <w:right w:w="108" w:type="dxa"/>
            </w:tcMar>
            <w:vAlign w:val="center"/>
          </w:tcPr>
          <w:p w14:paraId="170B77B2">
            <w:pPr>
              <w:spacing w:line="360" w:lineRule="auto"/>
              <w:jc w:val="center"/>
              <w:rPr>
                <w:rFonts w:hint="eastAsia"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计量</w:t>
            </w:r>
          </w:p>
          <w:p w14:paraId="2DFBAAE0">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单位</w:t>
            </w:r>
          </w:p>
        </w:tc>
        <w:tc>
          <w:tcPr>
            <w:tcW w:w="1107" w:type="dxa"/>
            <w:tcMar>
              <w:top w:w="0" w:type="dxa"/>
              <w:left w:w="108" w:type="dxa"/>
              <w:bottom w:w="0" w:type="dxa"/>
              <w:right w:w="108" w:type="dxa"/>
            </w:tcMar>
            <w:vAlign w:val="center"/>
          </w:tcPr>
          <w:p w14:paraId="2AD72A98">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大型</w:t>
            </w:r>
          </w:p>
        </w:tc>
        <w:tc>
          <w:tcPr>
            <w:tcW w:w="1662" w:type="dxa"/>
            <w:tcMar>
              <w:top w:w="0" w:type="dxa"/>
              <w:left w:w="108" w:type="dxa"/>
              <w:bottom w:w="0" w:type="dxa"/>
              <w:right w:w="108" w:type="dxa"/>
            </w:tcMar>
            <w:vAlign w:val="center"/>
          </w:tcPr>
          <w:p w14:paraId="1B89CD2E">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中型</w:t>
            </w:r>
          </w:p>
        </w:tc>
        <w:tc>
          <w:tcPr>
            <w:tcW w:w="1466" w:type="dxa"/>
            <w:tcMar>
              <w:top w:w="0" w:type="dxa"/>
              <w:left w:w="108" w:type="dxa"/>
              <w:bottom w:w="0" w:type="dxa"/>
              <w:right w:w="108" w:type="dxa"/>
            </w:tcMar>
            <w:vAlign w:val="center"/>
          </w:tcPr>
          <w:p w14:paraId="10912DE3">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小型</w:t>
            </w:r>
          </w:p>
        </w:tc>
        <w:tc>
          <w:tcPr>
            <w:tcW w:w="1012" w:type="dxa"/>
            <w:tcMar>
              <w:top w:w="0" w:type="dxa"/>
              <w:left w:w="108" w:type="dxa"/>
              <w:bottom w:w="0" w:type="dxa"/>
              <w:right w:w="108" w:type="dxa"/>
            </w:tcMar>
            <w:vAlign w:val="center"/>
          </w:tcPr>
          <w:p w14:paraId="2C9A1E94">
            <w:pPr>
              <w:spacing w:line="360" w:lineRule="auto"/>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微型</w:t>
            </w:r>
          </w:p>
        </w:tc>
      </w:tr>
      <w:tr w14:paraId="740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582C0F3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农、林、牧、渔业</w:t>
            </w:r>
          </w:p>
        </w:tc>
        <w:tc>
          <w:tcPr>
            <w:tcW w:w="1428" w:type="dxa"/>
            <w:tcMar>
              <w:top w:w="0" w:type="dxa"/>
              <w:left w:w="108" w:type="dxa"/>
              <w:bottom w:w="0" w:type="dxa"/>
              <w:right w:w="108" w:type="dxa"/>
            </w:tcMar>
            <w:vAlign w:val="center"/>
          </w:tcPr>
          <w:p w14:paraId="2D4FDD3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6BE6379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79F0311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Y≥20000</w:t>
            </w:r>
          </w:p>
        </w:tc>
        <w:tc>
          <w:tcPr>
            <w:tcW w:w="1662" w:type="dxa"/>
            <w:tcMar>
              <w:top w:w="0" w:type="dxa"/>
              <w:left w:w="108" w:type="dxa"/>
              <w:bottom w:w="0" w:type="dxa"/>
              <w:right w:w="108" w:type="dxa"/>
            </w:tcMar>
            <w:vAlign w:val="center"/>
          </w:tcPr>
          <w:p w14:paraId="0E981BE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500≤Y＜20000</w:t>
            </w:r>
          </w:p>
        </w:tc>
        <w:tc>
          <w:tcPr>
            <w:tcW w:w="1466" w:type="dxa"/>
            <w:tcMar>
              <w:top w:w="0" w:type="dxa"/>
              <w:left w:w="108" w:type="dxa"/>
              <w:bottom w:w="0" w:type="dxa"/>
              <w:right w:w="108" w:type="dxa"/>
            </w:tcMar>
            <w:vAlign w:val="center"/>
          </w:tcPr>
          <w:p w14:paraId="7C72E04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50≤Y＜500</w:t>
            </w:r>
          </w:p>
        </w:tc>
        <w:tc>
          <w:tcPr>
            <w:tcW w:w="1012" w:type="dxa"/>
            <w:tcMar>
              <w:top w:w="0" w:type="dxa"/>
              <w:left w:w="108" w:type="dxa"/>
              <w:bottom w:w="0" w:type="dxa"/>
              <w:right w:w="108" w:type="dxa"/>
            </w:tcMar>
            <w:vAlign w:val="center"/>
          </w:tcPr>
          <w:p w14:paraId="5E12031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Y＜50</w:t>
            </w:r>
          </w:p>
        </w:tc>
      </w:tr>
      <w:tr w14:paraId="3F06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DD457C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工业 *</w:t>
            </w:r>
          </w:p>
        </w:tc>
        <w:tc>
          <w:tcPr>
            <w:tcW w:w="1428" w:type="dxa"/>
            <w:tcMar>
              <w:top w:w="0" w:type="dxa"/>
              <w:left w:w="108" w:type="dxa"/>
              <w:bottom w:w="0" w:type="dxa"/>
              <w:right w:w="108" w:type="dxa"/>
            </w:tcMar>
            <w:vAlign w:val="center"/>
          </w:tcPr>
          <w:p w14:paraId="7637143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3A0FC6B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0A48409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X≥1000</w:t>
            </w:r>
          </w:p>
        </w:tc>
        <w:tc>
          <w:tcPr>
            <w:tcW w:w="1662" w:type="dxa"/>
            <w:tcMar>
              <w:top w:w="0" w:type="dxa"/>
              <w:left w:w="108" w:type="dxa"/>
              <w:bottom w:w="0" w:type="dxa"/>
              <w:right w:w="108" w:type="dxa"/>
            </w:tcMar>
            <w:vAlign w:val="center"/>
          </w:tcPr>
          <w:p w14:paraId="10E1B07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300≤X＜1000</w:t>
            </w:r>
          </w:p>
        </w:tc>
        <w:tc>
          <w:tcPr>
            <w:tcW w:w="1466" w:type="dxa"/>
            <w:tcMar>
              <w:top w:w="0" w:type="dxa"/>
              <w:left w:w="108" w:type="dxa"/>
              <w:bottom w:w="0" w:type="dxa"/>
              <w:right w:w="108" w:type="dxa"/>
            </w:tcMar>
            <w:vAlign w:val="center"/>
          </w:tcPr>
          <w:p w14:paraId="3D3BFBD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20≤X＜300</w:t>
            </w:r>
          </w:p>
        </w:tc>
        <w:tc>
          <w:tcPr>
            <w:tcW w:w="1012" w:type="dxa"/>
            <w:tcMar>
              <w:top w:w="0" w:type="dxa"/>
              <w:left w:w="108" w:type="dxa"/>
              <w:bottom w:w="0" w:type="dxa"/>
              <w:right w:w="108" w:type="dxa"/>
            </w:tcMar>
            <w:vAlign w:val="center"/>
          </w:tcPr>
          <w:p w14:paraId="4138E71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w:t>
            </w:r>
          </w:p>
        </w:tc>
      </w:tr>
      <w:tr w14:paraId="751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37F41FB">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4412ED3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2522FED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4A97703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Y≥40000</w:t>
            </w:r>
          </w:p>
        </w:tc>
        <w:tc>
          <w:tcPr>
            <w:tcW w:w="1662" w:type="dxa"/>
            <w:tcMar>
              <w:top w:w="0" w:type="dxa"/>
              <w:left w:w="108" w:type="dxa"/>
              <w:bottom w:w="0" w:type="dxa"/>
              <w:right w:w="108" w:type="dxa"/>
            </w:tcMar>
            <w:vAlign w:val="center"/>
          </w:tcPr>
          <w:p w14:paraId="2EB906B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2000≤Y＜40000</w:t>
            </w:r>
          </w:p>
        </w:tc>
        <w:tc>
          <w:tcPr>
            <w:tcW w:w="1466" w:type="dxa"/>
            <w:tcMar>
              <w:top w:w="0" w:type="dxa"/>
              <w:left w:w="108" w:type="dxa"/>
              <w:bottom w:w="0" w:type="dxa"/>
              <w:right w:w="108" w:type="dxa"/>
            </w:tcMar>
            <w:vAlign w:val="center"/>
          </w:tcPr>
          <w:p w14:paraId="0B42487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300≤Y＜2000</w:t>
            </w:r>
          </w:p>
        </w:tc>
        <w:tc>
          <w:tcPr>
            <w:tcW w:w="1012" w:type="dxa"/>
            <w:tcMar>
              <w:top w:w="0" w:type="dxa"/>
              <w:left w:w="108" w:type="dxa"/>
              <w:bottom w:w="0" w:type="dxa"/>
              <w:right w:w="108" w:type="dxa"/>
            </w:tcMar>
            <w:vAlign w:val="center"/>
          </w:tcPr>
          <w:p w14:paraId="08E2850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Y＜300</w:t>
            </w:r>
          </w:p>
        </w:tc>
      </w:tr>
      <w:tr w14:paraId="56D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9F6C5B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建筑业</w:t>
            </w:r>
          </w:p>
        </w:tc>
        <w:tc>
          <w:tcPr>
            <w:tcW w:w="1428" w:type="dxa"/>
            <w:tcMar>
              <w:top w:w="0" w:type="dxa"/>
              <w:left w:w="108" w:type="dxa"/>
              <w:bottom w:w="0" w:type="dxa"/>
              <w:right w:w="108" w:type="dxa"/>
            </w:tcMar>
            <w:vAlign w:val="center"/>
          </w:tcPr>
          <w:p w14:paraId="3B0C711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675AAD1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1CAEEDE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Y≥80000</w:t>
            </w:r>
          </w:p>
        </w:tc>
        <w:tc>
          <w:tcPr>
            <w:tcW w:w="1662" w:type="dxa"/>
            <w:tcMar>
              <w:top w:w="0" w:type="dxa"/>
              <w:left w:w="108" w:type="dxa"/>
              <w:bottom w:w="0" w:type="dxa"/>
              <w:right w:w="108" w:type="dxa"/>
            </w:tcMar>
            <w:vAlign w:val="center"/>
          </w:tcPr>
          <w:p w14:paraId="7DE9604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6000≤Y＜80000</w:t>
            </w:r>
          </w:p>
        </w:tc>
        <w:tc>
          <w:tcPr>
            <w:tcW w:w="1466" w:type="dxa"/>
            <w:tcMar>
              <w:top w:w="0" w:type="dxa"/>
              <w:left w:w="108" w:type="dxa"/>
              <w:bottom w:w="0" w:type="dxa"/>
              <w:right w:w="108" w:type="dxa"/>
            </w:tcMar>
            <w:vAlign w:val="center"/>
          </w:tcPr>
          <w:p w14:paraId="7D1F67D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300≤Y＜6000</w:t>
            </w:r>
          </w:p>
        </w:tc>
        <w:tc>
          <w:tcPr>
            <w:tcW w:w="1012" w:type="dxa"/>
            <w:tcMar>
              <w:top w:w="0" w:type="dxa"/>
              <w:left w:w="108" w:type="dxa"/>
              <w:bottom w:w="0" w:type="dxa"/>
              <w:right w:w="108" w:type="dxa"/>
            </w:tcMar>
            <w:vAlign w:val="center"/>
          </w:tcPr>
          <w:p w14:paraId="38DED00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Y＜300</w:t>
            </w:r>
          </w:p>
        </w:tc>
      </w:tr>
      <w:tr w14:paraId="2882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C4A851A">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11E1123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资产总额(Z)</w:t>
            </w:r>
          </w:p>
        </w:tc>
        <w:tc>
          <w:tcPr>
            <w:tcW w:w="845" w:type="dxa"/>
            <w:tcMar>
              <w:top w:w="0" w:type="dxa"/>
              <w:left w:w="108" w:type="dxa"/>
              <w:bottom w:w="0" w:type="dxa"/>
              <w:right w:w="108" w:type="dxa"/>
            </w:tcMar>
            <w:vAlign w:val="center"/>
          </w:tcPr>
          <w:p w14:paraId="02854ED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4F2DFC5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Z≥80000</w:t>
            </w:r>
          </w:p>
        </w:tc>
        <w:tc>
          <w:tcPr>
            <w:tcW w:w="1662" w:type="dxa"/>
            <w:tcMar>
              <w:top w:w="0" w:type="dxa"/>
              <w:left w:w="108" w:type="dxa"/>
              <w:bottom w:w="0" w:type="dxa"/>
              <w:right w:w="108" w:type="dxa"/>
            </w:tcMar>
            <w:vAlign w:val="center"/>
          </w:tcPr>
          <w:p w14:paraId="3236BA4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5000≤Z＜80000</w:t>
            </w:r>
          </w:p>
        </w:tc>
        <w:tc>
          <w:tcPr>
            <w:tcW w:w="1466" w:type="dxa"/>
            <w:tcMar>
              <w:top w:w="0" w:type="dxa"/>
              <w:left w:w="108" w:type="dxa"/>
              <w:bottom w:w="0" w:type="dxa"/>
              <w:right w:w="108" w:type="dxa"/>
            </w:tcMar>
            <w:vAlign w:val="center"/>
          </w:tcPr>
          <w:p w14:paraId="7895EFE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300≤Z＜5000</w:t>
            </w:r>
          </w:p>
        </w:tc>
        <w:tc>
          <w:tcPr>
            <w:tcW w:w="1012" w:type="dxa"/>
            <w:tcMar>
              <w:top w:w="0" w:type="dxa"/>
              <w:left w:w="108" w:type="dxa"/>
              <w:bottom w:w="0" w:type="dxa"/>
              <w:right w:w="108" w:type="dxa"/>
            </w:tcMar>
            <w:vAlign w:val="center"/>
          </w:tcPr>
          <w:p w14:paraId="2B20E87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Z＜300</w:t>
            </w:r>
          </w:p>
        </w:tc>
      </w:tr>
      <w:tr w14:paraId="4D7D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2F0BA88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批发业</w:t>
            </w:r>
          </w:p>
        </w:tc>
        <w:tc>
          <w:tcPr>
            <w:tcW w:w="1428" w:type="dxa"/>
            <w:tcMar>
              <w:top w:w="0" w:type="dxa"/>
              <w:left w:w="108" w:type="dxa"/>
              <w:bottom w:w="0" w:type="dxa"/>
              <w:right w:w="108" w:type="dxa"/>
            </w:tcMar>
            <w:vAlign w:val="center"/>
          </w:tcPr>
          <w:p w14:paraId="6D4CA13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2FD2F12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4A7A94B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X≥200</w:t>
            </w:r>
          </w:p>
        </w:tc>
        <w:tc>
          <w:tcPr>
            <w:tcW w:w="1662" w:type="dxa"/>
            <w:tcMar>
              <w:top w:w="0" w:type="dxa"/>
              <w:left w:w="108" w:type="dxa"/>
              <w:bottom w:w="0" w:type="dxa"/>
              <w:right w:w="108" w:type="dxa"/>
            </w:tcMar>
            <w:vAlign w:val="center"/>
          </w:tcPr>
          <w:p w14:paraId="5BA86D7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20≤X＜200</w:t>
            </w:r>
          </w:p>
        </w:tc>
        <w:tc>
          <w:tcPr>
            <w:tcW w:w="1466" w:type="dxa"/>
            <w:tcMar>
              <w:top w:w="0" w:type="dxa"/>
              <w:left w:w="108" w:type="dxa"/>
              <w:bottom w:w="0" w:type="dxa"/>
              <w:right w:w="108" w:type="dxa"/>
            </w:tcMar>
            <w:vAlign w:val="center"/>
          </w:tcPr>
          <w:p w14:paraId="677BB25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5≤X＜20</w:t>
            </w:r>
          </w:p>
        </w:tc>
        <w:tc>
          <w:tcPr>
            <w:tcW w:w="1012" w:type="dxa"/>
            <w:tcMar>
              <w:top w:w="0" w:type="dxa"/>
              <w:left w:w="108" w:type="dxa"/>
              <w:bottom w:w="0" w:type="dxa"/>
              <w:right w:w="108" w:type="dxa"/>
            </w:tcMar>
            <w:vAlign w:val="center"/>
          </w:tcPr>
          <w:p w14:paraId="0F766E9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X＜5</w:t>
            </w:r>
          </w:p>
        </w:tc>
      </w:tr>
      <w:tr w14:paraId="33A1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524BED2">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1DB9802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7075B6A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6EEDDD4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Y≥40000</w:t>
            </w:r>
          </w:p>
        </w:tc>
        <w:tc>
          <w:tcPr>
            <w:tcW w:w="1662" w:type="dxa"/>
            <w:tcMar>
              <w:top w:w="0" w:type="dxa"/>
              <w:left w:w="108" w:type="dxa"/>
              <w:bottom w:w="0" w:type="dxa"/>
              <w:right w:w="108" w:type="dxa"/>
            </w:tcMar>
            <w:vAlign w:val="center"/>
          </w:tcPr>
          <w:p w14:paraId="364E726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5000≤Y＜40000</w:t>
            </w:r>
          </w:p>
        </w:tc>
        <w:tc>
          <w:tcPr>
            <w:tcW w:w="1466" w:type="dxa"/>
            <w:tcMar>
              <w:top w:w="0" w:type="dxa"/>
              <w:left w:w="108" w:type="dxa"/>
              <w:bottom w:w="0" w:type="dxa"/>
              <w:right w:w="108" w:type="dxa"/>
            </w:tcMar>
            <w:vAlign w:val="center"/>
          </w:tcPr>
          <w:p w14:paraId="7A8817F5">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1000≤Y＜5000</w:t>
            </w:r>
          </w:p>
        </w:tc>
        <w:tc>
          <w:tcPr>
            <w:tcW w:w="1012" w:type="dxa"/>
            <w:tcMar>
              <w:top w:w="0" w:type="dxa"/>
              <w:left w:w="108" w:type="dxa"/>
              <w:bottom w:w="0" w:type="dxa"/>
              <w:right w:w="108" w:type="dxa"/>
            </w:tcMar>
            <w:vAlign w:val="center"/>
          </w:tcPr>
          <w:p w14:paraId="520C0ED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Y＜1000</w:t>
            </w:r>
          </w:p>
        </w:tc>
      </w:tr>
      <w:tr w14:paraId="08F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6F01C2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零售业</w:t>
            </w:r>
          </w:p>
        </w:tc>
        <w:tc>
          <w:tcPr>
            <w:tcW w:w="1428" w:type="dxa"/>
            <w:tcMar>
              <w:top w:w="0" w:type="dxa"/>
              <w:left w:w="108" w:type="dxa"/>
              <w:bottom w:w="0" w:type="dxa"/>
              <w:right w:w="108" w:type="dxa"/>
            </w:tcMar>
            <w:vAlign w:val="center"/>
          </w:tcPr>
          <w:p w14:paraId="2474B94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2CF543C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5835A80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1D7B9E4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50≤X＜300</w:t>
            </w:r>
          </w:p>
        </w:tc>
        <w:tc>
          <w:tcPr>
            <w:tcW w:w="1466" w:type="dxa"/>
            <w:tcMar>
              <w:top w:w="0" w:type="dxa"/>
              <w:left w:w="108" w:type="dxa"/>
              <w:bottom w:w="0" w:type="dxa"/>
              <w:right w:w="108" w:type="dxa"/>
            </w:tcMar>
            <w:vAlign w:val="center"/>
          </w:tcPr>
          <w:p w14:paraId="2A742186">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10≤X＜50</w:t>
            </w:r>
          </w:p>
        </w:tc>
        <w:tc>
          <w:tcPr>
            <w:tcW w:w="1012" w:type="dxa"/>
            <w:tcMar>
              <w:top w:w="0" w:type="dxa"/>
              <w:left w:w="108" w:type="dxa"/>
              <w:bottom w:w="0" w:type="dxa"/>
              <w:right w:w="108" w:type="dxa"/>
            </w:tcMar>
            <w:vAlign w:val="center"/>
          </w:tcPr>
          <w:p w14:paraId="4436E4B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15A8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F080541">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41BE3AB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39E08AB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7635E2A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Y≥20000</w:t>
            </w:r>
          </w:p>
        </w:tc>
        <w:tc>
          <w:tcPr>
            <w:tcW w:w="1662" w:type="dxa"/>
            <w:tcMar>
              <w:top w:w="0" w:type="dxa"/>
              <w:left w:w="108" w:type="dxa"/>
              <w:bottom w:w="0" w:type="dxa"/>
              <w:right w:w="108" w:type="dxa"/>
            </w:tcMar>
            <w:vAlign w:val="center"/>
          </w:tcPr>
          <w:p w14:paraId="0C44CA2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500≤Y＜20000</w:t>
            </w:r>
          </w:p>
        </w:tc>
        <w:tc>
          <w:tcPr>
            <w:tcW w:w="1466" w:type="dxa"/>
            <w:tcMar>
              <w:top w:w="0" w:type="dxa"/>
              <w:left w:w="108" w:type="dxa"/>
              <w:bottom w:w="0" w:type="dxa"/>
              <w:right w:w="108" w:type="dxa"/>
            </w:tcMar>
            <w:vAlign w:val="center"/>
          </w:tcPr>
          <w:p w14:paraId="460D1277">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100≤Y＜500</w:t>
            </w:r>
          </w:p>
        </w:tc>
        <w:tc>
          <w:tcPr>
            <w:tcW w:w="1012" w:type="dxa"/>
            <w:tcMar>
              <w:top w:w="0" w:type="dxa"/>
              <w:left w:w="108" w:type="dxa"/>
              <w:bottom w:w="0" w:type="dxa"/>
              <w:right w:w="108" w:type="dxa"/>
            </w:tcMar>
            <w:vAlign w:val="center"/>
          </w:tcPr>
          <w:p w14:paraId="7E8A2B3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2DFD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A09204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交通运输业 *</w:t>
            </w:r>
          </w:p>
        </w:tc>
        <w:tc>
          <w:tcPr>
            <w:tcW w:w="1428" w:type="dxa"/>
            <w:tcMar>
              <w:top w:w="0" w:type="dxa"/>
              <w:left w:w="108" w:type="dxa"/>
              <w:bottom w:w="0" w:type="dxa"/>
              <w:right w:w="108" w:type="dxa"/>
            </w:tcMar>
            <w:vAlign w:val="center"/>
          </w:tcPr>
          <w:p w14:paraId="4B29534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0B6DEB0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12DDF92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X≥1000</w:t>
            </w:r>
          </w:p>
        </w:tc>
        <w:tc>
          <w:tcPr>
            <w:tcW w:w="1662" w:type="dxa"/>
            <w:tcMar>
              <w:top w:w="0" w:type="dxa"/>
              <w:left w:w="108" w:type="dxa"/>
              <w:bottom w:w="0" w:type="dxa"/>
              <w:right w:w="108" w:type="dxa"/>
            </w:tcMar>
            <w:vAlign w:val="center"/>
          </w:tcPr>
          <w:p w14:paraId="68AD35C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300≤X＜1000</w:t>
            </w:r>
          </w:p>
        </w:tc>
        <w:tc>
          <w:tcPr>
            <w:tcW w:w="1466" w:type="dxa"/>
            <w:tcMar>
              <w:top w:w="0" w:type="dxa"/>
              <w:left w:w="108" w:type="dxa"/>
              <w:bottom w:w="0" w:type="dxa"/>
              <w:right w:w="108" w:type="dxa"/>
            </w:tcMar>
            <w:vAlign w:val="center"/>
          </w:tcPr>
          <w:p w14:paraId="57F5B60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20≤X＜300</w:t>
            </w:r>
          </w:p>
        </w:tc>
        <w:tc>
          <w:tcPr>
            <w:tcW w:w="1012" w:type="dxa"/>
            <w:tcMar>
              <w:top w:w="0" w:type="dxa"/>
              <w:left w:w="108" w:type="dxa"/>
              <w:bottom w:w="0" w:type="dxa"/>
              <w:right w:w="108" w:type="dxa"/>
            </w:tcMar>
            <w:vAlign w:val="center"/>
          </w:tcPr>
          <w:p w14:paraId="0854884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w:t>
            </w:r>
          </w:p>
        </w:tc>
      </w:tr>
      <w:tr w14:paraId="101E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C725CE1">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4A6211B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2F4F25A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0A642EA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Y≥30000</w:t>
            </w:r>
          </w:p>
        </w:tc>
        <w:tc>
          <w:tcPr>
            <w:tcW w:w="1662" w:type="dxa"/>
            <w:tcMar>
              <w:top w:w="0" w:type="dxa"/>
              <w:left w:w="108" w:type="dxa"/>
              <w:bottom w:w="0" w:type="dxa"/>
              <w:right w:w="108" w:type="dxa"/>
            </w:tcMar>
            <w:vAlign w:val="center"/>
          </w:tcPr>
          <w:p w14:paraId="405F160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3000≤Y＜30000</w:t>
            </w:r>
          </w:p>
        </w:tc>
        <w:tc>
          <w:tcPr>
            <w:tcW w:w="1466" w:type="dxa"/>
            <w:tcMar>
              <w:top w:w="0" w:type="dxa"/>
              <w:left w:w="108" w:type="dxa"/>
              <w:bottom w:w="0" w:type="dxa"/>
              <w:right w:w="108" w:type="dxa"/>
            </w:tcMar>
            <w:vAlign w:val="center"/>
          </w:tcPr>
          <w:p w14:paraId="1ADD2EC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200≤Y＜3000</w:t>
            </w:r>
          </w:p>
        </w:tc>
        <w:tc>
          <w:tcPr>
            <w:tcW w:w="1012" w:type="dxa"/>
            <w:tcMar>
              <w:top w:w="0" w:type="dxa"/>
              <w:left w:w="108" w:type="dxa"/>
              <w:bottom w:w="0" w:type="dxa"/>
              <w:right w:w="108" w:type="dxa"/>
            </w:tcMar>
            <w:vAlign w:val="center"/>
          </w:tcPr>
          <w:p w14:paraId="3258B4D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Y＜200</w:t>
            </w:r>
          </w:p>
        </w:tc>
      </w:tr>
      <w:tr w14:paraId="32A8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0EB35AD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仓储业</w:t>
            </w:r>
          </w:p>
        </w:tc>
        <w:tc>
          <w:tcPr>
            <w:tcW w:w="1428" w:type="dxa"/>
            <w:tcMar>
              <w:top w:w="0" w:type="dxa"/>
              <w:left w:w="108" w:type="dxa"/>
              <w:bottom w:w="0" w:type="dxa"/>
              <w:right w:w="108" w:type="dxa"/>
            </w:tcMar>
            <w:vAlign w:val="center"/>
          </w:tcPr>
          <w:p w14:paraId="11B1961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64D8E1D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6F5C4F3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X≥200</w:t>
            </w:r>
          </w:p>
        </w:tc>
        <w:tc>
          <w:tcPr>
            <w:tcW w:w="1662" w:type="dxa"/>
            <w:tcMar>
              <w:top w:w="0" w:type="dxa"/>
              <w:left w:w="108" w:type="dxa"/>
              <w:bottom w:w="0" w:type="dxa"/>
              <w:right w:w="108" w:type="dxa"/>
            </w:tcMar>
            <w:vAlign w:val="center"/>
          </w:tcPr>
          <w:p w14:paraId="4356E816">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100≤X＜200</w:t>
            </w:r>
          </w:p>
        </w:tc>
        <w:tc>
          <w:tcPr>
            <w:tcW w:w="1466" w:type="dxa"/>
            <w:tcMar>
              <w:top w:w="0" w:type="dxa"/>
              <w:left w:w="108" w:type="dxa"/>
              <w:bottom w:w="0" w:type="dxa"/>
              <w:right w:w="108" w:type="dxa"/>
            </w:tcMar>
            <w:vAlign w:val="center"/>
          </w:tcPr>
          <w:p w14:paraId="7812735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20≤X＜100</w:t>
            </w:r>
          </w:p>
        </w:tc>
        <w:tc>
          <w:tcPr>
            <w:tcW w:w="1012" w:type="dxa"/>
            <w:tcMar>
              <w:top w:w="0" w:type="dxa"/>
              <w:left w:w="108" w:type="dxa"/>
              <w:bottom w:w="0" w:type="dxa"/>
              <w:right w:w="108" w:type="dxa"/>
            </w:tcMar>
            <w:vAlign w:val="center"/>
          </w:tcPr>
          <w:p w14:paraId="76E10C7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w:t>
            </w:r>
          </w:p>
        </w:tc>
      </w:tr>
      <w:tr w14:paraId="33D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AF5F7D8">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1931CDC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26AFD02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41D1ADA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Y≥30000</w:t>
            </w:r>
          </w:p>
        </w:tc>
        <w:tc>
          <w:tcPr>
            <w:tcW w:w="1662" w:type="dxa"/>
            <w:tcMar>
              <w:top w:w="0" w:type="dxa"/>
              <w:left w:w="108" w:type="dxa"/>
              <w:bottom w:w="0" w:type="dxa"/>
              <w:right w:w="108" w:type="dxa"/>
            </w:tcMar>
            <w:vAlign w:val="center"/>
          </w:tcPr>
          <w:p w14:paraId="2400BE8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1000≤Y＜30000</w:t>
            </w:r>
          </w:p>
        </w:tc>
        <w:tc>
          <w:tcPr>
            <w:tcW w:w="1466" w:type="dxa"/>
            <w:tcMar>
              <w:top w:w="0" w:type="dxa"/>
              <w:left w:w="108" w:type="dxa"/>
              <w:bottom w:w="0" w:type="dxa"/>
              <w:right w:w="108" w:type="dxa"/>
            </w:tcMar>
            <w:vAlign w:val="center"/>
          </w:tcPr>
          <w:p w14:paraId="4B9B3F5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100≤Y＜1000</w:t>
            </w:r>
          </w:p>
        </w:tc>
        <w:tc>
          <w:tcPr>
            <w:tcW w:w="1012" w:type="dxa"/>
            <w:tcMar>
              <w:top w:w="0" w:type="dxa"/>
              <w:left w:w="108" w:type="dxa"/>
              <w:bottom w:w="0" w:type="dxa"/>
              <w:right w:w="108" w:type="dxa"/>
            </w:tcMar>
            <w:vAlign w:val="center"/>
          </w:tcPr>
          <w:p w14:paraId="1DD9490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5266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DF1196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邮政业</w:t>
            </w:r>
          </w:p>
        </w:tc>
        <w:tc>
          <w:tcPr>
            <w:tcW w:w="1428" w:type="dxa"/>
            <w:tcMar>
              <w:top w:w="0" w:type="dxa"/>
              <w:left w:w="108" w:type="dxa"/>
              <w:bottom w:w="0" w:type="dxa"/>
              <w:right w:w="108" w:type="dxa"/>
            </w:tcMar>
            <w:vAlign w:val="center"/>
          </w:tcPr>
          <w:p w14:paraId="6568B86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7D76E01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547EE32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X≥1000</w:t>
            </w:r>
          </w:p>
        </w:tc>
        <w:tc>
          <w:tcPr>
            <w:tcW w:w="1662" w:type="dxa"/>
            <w:tcMar>
              <w:top w:w="0" w:type="dxa"/>
              <w:left w:w="108" w:type="dxa"/>
              <w:bottom w:w="0" w:type="dxa"/>
              <w:right w:w="108" w:type="dxa"/>
            </w:tcMar>
            <w:vAlign w:val="center"/>
          </w:tcPr>
          <w:p w14:paraId="22DD86D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300≤X＜1000</w:t>
            </w:r>
          </w:p>
        </w:tc>
        <w:tc>
          <w:tcPr>
            <w:tcW w:w="1466" w:type="dxa"/>
            <w:tcMar>
              <w:top w:w="0" w:type="dxa"/>
              <w:left w:w="108" w:type="dxa"/>
              <w:bottom w:w="0" w:type="dxa"/>
              <w:right w:w="108" w:type="dxa"/>
            </w:tcMar>
            <w:vAlign w:val="center"/>
          </w:tcPr>
          <w:p w14:paraId="2789E17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20≤X＜300</w:t>
            </w:r>
          </w:p>
        </w:tc>
        <w:tc>
          <w:tcPr>
            <w:tcW w:w="1012" w:type="dxa"/>
            <w:tcMar>
              <w:top w:w="0" w:type="dxa"/>
              <w:left w:w="108" w:type="dxa"/>
              <w:bottom w:w="0" w:type="dxa"/>
              <w:right w:w="108" w:type="dxa"/>
            </w:tcMar>
            <w:vAlign w:val="center"/>
          </w:tcPr>
          <w:p w14:paraId="6F9C188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w:t>
            </w:r>
          </w:p>
        </w:tc>
      </w:tr>
      <w:tr w14:paraId="1BEB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4E3FE150">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03B39AB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1C436AD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6165DC4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Y≥30000</w:t>
            </w:r>
          </w:p>
        </w:tc>
        <w:tc>
          <w:tcPr>
            <w:tcW w:w="1662" w:type="dxa"/>
            <w:tcMar>
              <w:top w:w="0" w:type="dxa"/>
              <w:left w:w="108" w:type="dxa"/>
              <w:bottom w:w="0" w:type="dxa"/>
              <w:right w:w="108" w:type="dxa"/>
            </w:tcMar>
            <w:vAlign w:val="center"/>
          </w:tcPr>
          <w:p w14:paraId="1BC1199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2000≤Y＜30000</w:t>
            </w:r>
          </w:p>
        </w:tc>
        <w:tc>
          <w:tcPr>
            <w:tcW w:w="1466" w:type="dxa"/>
            <w:tcMar>
              <w:top w:w="0" w:type="dxa"/>
              <w:left w:w="108" w:type="dxa"/>
              <w:bottom w:w="0" w:type="dxa"/>
              <w:right w:w="108" w:type="dxa"/>
            </w:tcMar>
            <w:vAlign w:val="center"/>
          </w:tcPr>
          <w:p w14:paraId="59FE8DD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100≤Y＜2000</w:t>
            </w:r>
          </w:p>
        </w:tc>
        <w:tc>
          <w:tcPr>
            <w:tcW w:w="1012" w:type="dxa"/>
            <w:tcMar>
              <w:top w:w="0" w:type="dxa"/>
              <w:left w:w="108" w:type="dxa"/>
              <w:bottom w:w="0" w:type="dxa"/>
              <w:right w:w="108" w:type="dxa"/>
            </w:tcMar>
            <w:vAlign w:val="center"/>
          </w:tcPr>
          <w:p w14:paraId="15954E5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025B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362105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住宿业</w:t>
            </w:r>
          </w:p>
        </w:tc>
        <w:tc>
          <w:tcPr>
            <w:tcW w:w="1428" w:type="dxa"/>
            <w:tcMar>
              <w:top w:w="0" w:type="dxa"/>
              <w:left w:w="108" w:type="dxa"/>
              <w:bottom w:w="0" w:type="dxa"/>
              <w:right w:w="108" w:type="dxa"/>
            </w:tcMar>
            <w:vAlign w:val="center"/>
          </w:tcPr>
          <w:p w14:paraId="541A604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12ED63B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3817DD2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068B909D">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466" w:type="dxa"/>
            <w:tcMar>
              <w:top w:w="0" w:type="dxa"/>
              <w:left w:w="108" w:type="dxa"/>
              <w:bottom w:w="0" w:type="dxa"/>
              <w:right w:w="108" w:type="dxa"/>
            </w:tcMar>
            <w:vAlign w:val="center"/>
          </w:tcPr>
          <w:p w14:paraId="3337850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73F7BEB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1EAB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7AF695C">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3F69AEB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5460671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1160AC1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Y≥10000</w:t>
            </w:r>
          </w:p>
        </w:tc>
        <w:tc>
          <w:tcPr>
            <w:tcW w:w="1662" w:type="dxa"/>
            <w:tcMar>
              <w:top w:w="0" w:type="dxa"/>
              <w:left w:w="108" w:type="dxa"/>
              <w:bottom w:w="0" w:type="dxa"/>
              <w:right w:w="108" w:type="dxa"/>
            </w:tcMar>
            <w:vAlign w:val="center"/>
          </w:tcPr>
          <w:p w14:paraId="44B5A43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2000≤Y＜10000</w:t>
            </w:r>
          </w:p>
        </w:tc>
        <w:tc>
          <w:tcPr>
            <w:tcW w:w="1466" w:type="dxa"/>
            <w:tcMar>
              <w:top w:w="0" w:type="dxa"/>
              <w:left w:w="108" w:type="dxa"/>
              <w:bottom w:w="0" w:type="dxa"/>
              <w:right w:w="108" w:type="dxa"/>
            </w:tcMar>
            <w:vAlign w:val="center"/>
          </w:tcPr>
          <w:p w14:paraId="07690FD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100≤Y＜2000</w:t>
            </w:r>
          </w:p>
        </w:tc>
        <w:tc>
          <w:tcPr>
            <w:tcW w:w="1012" w:type="dxa"/>
            <w:tcMar>
              <w:top w:w="0" w:type="dxa"/>
              <w:left w:w="108" w:type="dxa"/>
              <w:bottom w:w="0" w:type="dxa"/>
              <w:right w:w="108" w:type="dxa"/>
            </w:tcMar>
            <w:vAlign w:val="center"/>
          </w:tcPr>
          <w:p w14:paraId="6490B63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0829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2CEB608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餐饮业</w:t>
            </w:r>
          </w:p>
        </w:tc>
        <w:tc>
          <w:tcPr>
            <w:tcW w:w="1428" w:type="dxa"/>
            <w:tcMar>
              <w:top w:w="0" w:type="dxa"/>
              <w:left w:w="108" w:type="dxa"/>
              <w:bottom w:w="0" w:type="dxa"/>
              <w:right w:w="108" w:type="dxa"/>
            </w:tcMar>
            <w:vAlign w:val="center"/>
          </w:tcPr>
          <w:p w14:paraId="5CE384E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1F6E1B3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5E16AE2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2724B9BC">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466" w:type="dxa"/>
            <w:tcMar>
              <w:top w:w="0" w:type="dxa"/>
              <w:left w:w="108" w:type="dxa"/>
              <w:bottom w:w="0" w:type="dxa"/>
              <w:right w:w="108" w:type="dxa"/>
            </w:tcMar>
            <w:vAlign w:val="center"/>
          </w:tcPr>
          <w:p w14:paraId="46F61C6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6AACF46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0B4F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0D04827">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416CBDF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03C140C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27DE7F5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Y≥10000</w:t>
            </w:r>
          </w:p>
        </w:tc>
        <w:tc>
          <w:tcPr>
            <w:tcW w:w="1662" w:type="dxa"/>
            <w:tcMar>
              <w:top w:w="0" w:type="dxa"/>
              <w:left w:w="108" w:type="dxa"/>
              <w:bottom w:w="0" w:type="dxa"/>
              <w:right w:w="108" w:type="dxa"/>
            </w:tcMar>
            <w:vAlign w:val="center"/>
          </w:tcPr>
          <w:p w14:paraId="1DC7E1C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2000≤Y＜10000</w:t>
            </w:r>
          </w:p>
        </w:tc>
        <w:tc>
          <w:tcPr>
            <w:tcW w:w="1466" w:type="dxa"/>
            <w:tcMar>
              <w:top w:w="0" w:type="dxa"/>
              <w:left w:w="108" w:type="dxa"/>
              <w:bottom w:w="0" w:type="dxa"/>
              <w:right w:w="108" w:type="dxa"/>
            </w:tcMar>
            <w:vAlign w:val="center"/>
          </w:tcPr>
          <w:p w14:paraId="182E7454">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100≤Y＜2000</w:t>
            </w:r>
          </w:p>
        </w:tc>
        <w:tc>
          <w:tcPr>
            <w:tcW w:w="1012" w:type="dxa"/>
            <w:tcMar>
              <w:top w:w="0" w:type="dxa"/>
              <w:left w:w="108" w:type="dxa"/>
              <w:bottom w:w="0" w:type="dxa"/>
              <w:right w:w="108" w:type="dxa"/>
            </w:tcMar>
            <w:vAlign w:val="center"/>
          </w:tcPr>
          <w:p w14:paraId="493181D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71E6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93E0C5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信息传输业 *</w:t>
            </w:r>
          </w:p>
        </w:tc>
        <w:tc>
          <w:tcPr>
            <w:tcW w:w="1428" w:type="dxa"/>
            <w:tcMar>
              <w:top w:w="0" w:type="dxa"/>
              <w:left w:w="108" w:type="dxa"/>
              <w:bottom w:w="0" w:type="dxa"/>
              <w:right w:w="108" w:type="dxa"/>
            </w:tcMar>
            <w:vAlign w:val="center"/>
          </w:tcPr>
          <w:p w14:paraId="5C6BD74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302F3DE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1F67733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X≥2000</w:t>
            </w:r>
          </w:p>
        </w:tc>
        <w:tc>
          <w:tcPr>
            <w:tcW w:w="1662" w:type="dxa"/>
            <w:tcMar>
              <w:top w:w="0" w:type="dxa"/>
              <w:left w:w="108" w:type="dxa"/>
              <w:bottom w:w="0" w:type="dxa"/>
              <w:right w:w="108" w:type="dxa"/>
            </w:tcMar>
            <w:vAlign w:val="center"/>
          </w:tcPr>
          <w:p w14:paraId="5EBC78D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100≤X＜2000</w:t>
            </w:r>
          </w:p>
        </w:tc>
        <w:tc>
          <w:tcPr>
            <w:tcW w:w="1466" w:type="dxa"/>
            <w:tcMar>
              <w:top w:w="0" w:type="dxa"/>
              <w:left w:w="108" w:type="dxa"/>
              <w:bottom w:w="0" w:type="dxa"/>
              <w:right w:w="108" w:type="dxa"/>
            </w:tcMar>
            <w:vAlign w:val="center"/>
          </w:tcPr>
          <w:p w14:paraId="7F75E61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6907F8F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6BCE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D6044AB">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313736F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2E43F88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00A1E3E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Y≥100000</w:t>
            </w:r>
          </w:p>
        </w:tc>
        <w:tc>
          <w:tcPr>
            <w:tcW w:w="1662" w:type="dxa"/>
            <w:tcMar>
              <w:top w:w="0" w:type="dxa"/>
              <w:left w:w="108" w:type="dxa"/>
              <w:bottom w:w="0" w:type="dxa"/>
              <w:right w:w="108" w:type="dxa"/>
            </w:tcMar>
            <w:vAlign w:val="center"/>
          </w:tcPr>
          <w:p w14:paraId="5DB0E9BC">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1000≤Y＜100000</w:t>
            </w:r>
          </w:p>
        </w:tc>
        <w:tc>
          <w:tcPr>
            <w:tcW w:w="1466" w:type="dxa"/>
            <w:tcMar>
              <w:top w:w="0" w:type="dxa"/>
              <w:left w:w="108" w:type="dxa"/>
              <w:bottom w:w="0" w:type="dxa"/>
              <w:right w:w="108" w:type="dxa"/>
            </w:tcMar>
            <w:vAlign w:val="center"/>
          </w:tcPr>
          <w:p w14:paraId="6703C2D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100≤Y＜1000</w:t>
            </w:r>
          </w:p>
        </w:tc>
        <w:tc>
          <w:tcPr>
            <w:tcW w:w="1012" w:type="dxa"/>
            <w:tcMar>
              <w:top w:w="0" w:type="dxa"/>
              <w:left w:w="108" w:type="dxa"/>
              <w:bottom w:w="0" w:type="dxa"/>
              <w:right w:w="108" w:type="dxa"/>
            </w:tcMar>
            <w:vAlign w:val="center"/>
          </w:tcPr>
          <w:p w14:paraId="165591F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0A7E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631434A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pacing w:val="-12"/>
                <w:sz w:val="18"/>
                <w:szCs w:val="18"/>
                <w:highlight w:val="none"/>
                <w14:textFill>
                  <w14:solidFill>
                    <w14:schemeClr w14:val="tx1"/>
                  </w14:solidFill>
                </w14:textFill>
              </w:rPr>
              <w:t>软件和信息技术服</w:t>
            </w:r>
            <w:r>
              <w:rPr>
                <w:rFonts w:hint="eastAsia" w:ascii="宋体" w:hAnsi="宋体" w:cs="宋体"/>
                <w:color w:val="000000" w:themeColor="text1"/>
                <w:sz w:val="18"/>
                <w:szCs w:val="18"/>
                <w:highlight w:val="none"/>
                <w14:textFill>
                  <w14:solidFill>
                    <w14:schemeClr w14:val="tx1"/>
                  </w14:solidFill>
                </w14:textFill>
              </w:rPr>
              <w:t>务业</w:t>
            </w:r>
          </w:p>
        </w:tc>
        <w:tc>
          <w:tcPr>
            <w:tcW w:w="1428" w:type="dxa"/>
            <w:tcMar>
              <w:top w:w="0" w:type="dxa"/>
              <w:left w:w="108" w:type="dxa"/>
              <w:bottom w:w="0" w:type="dxa"/>
              <w:right w:w="108" w:type="dxa"/>
            </w:tcMar>
            <w:vAlign w:val="center"/>
          </w:tcPr>
          <w:p w14:paraId="1933E2F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7697462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246BC60D">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55999FE3">
            <w:pPr>
              <w:spacing w:line="360" w:lineRule="auto"/>
              <w:ind w:left="1"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466" w:type="dxa"/>
            <w:tcMar>
              <w:top w:w="0" w:type="dxa"/>
              <w:left w:w="108" w:type="dxa"/>
              <w:bottom w:w="0" w:type="dxa"/>
              <w:right w:w="108" w:type="dxa"/>
            </w:tcMar>
            <w:vAlign w:val="center"/>
          </w:tcPr>
          <w:p w14:paraId="0197A60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31C916D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3F50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F3A1A66">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33139DC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12988781">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009319C9">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Y≥10000</w:t>
            </w:r>
          </w:p>
        </w:tc>
        <w:tc>
          <w:tcPr>
            <w:tcW w:w="1662" w:type="dxa"/>
            <w:tcMar>
              <w:top w:w="0" w:type="dxa"/>
              <w:left w:w="108" w:type="dxa"/>
              <w:bottom w:w="0" w:type="dxa"/>
              <w:right w:w="108" w:type="dxa"/>
            </w:tcMar>
            <w:vAlign w:val="center"/>
          </w:tcPr>
          <w:p w14:paraId="2650F728">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1000≤Y＜10000</w:t>
            </w:r>
          </w:p>
        </w:tc>
        <w:tc>
          <w:tcPr>
            <w:tcW w:w="1466" w:type="dxa"/>
            <w:tcMar>
              <w:top w:w="0" w:type="dxa"/>
              <w:left w:w="108" w:type="dxa"/>
              <w:bottom w:w="0" w:type="dxa"/>
              <w:right w:w="108" w:type="dxa"/>
            </w:tcMar>
            <w:vAlign w:val="center"/>
          </w:tcPr>
          <w:p w14:paraId="0B2689C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50≤Y＜1000</w:t>
            </w:r>
          </w:p>
        </w:tc>
        <w:tc>
          <w:tcPr>
            <w:tcW w:w="1012" w:type="dxa"/>
            <w:tcMar>
              <w:top w:w="0" w:type="dxa"/>
              <w:left w:w="108" w:type="dxa"/>
              <w:bottom w:w="0" w:type="dxa"/>
              <w:right w:w="108" w:type="dxa"/>
            </w:tcMar>
            <w:vAlign w:val="center"/>
          </w:tcPr>
          <w:p w14:paraId="6080913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Y＜50</w:t>
            </w:r>
          </w:p>
        </w:tc>
      </w:tr>
      <w:tr w14:paraId="5F74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156DB8C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房地产开发经营</w:t>
            </w:r>
          </w:p>
        </w:tc>
        <w:tc>
          <w:tcPr>
            <w:tcW w:w="1428" w:type="dxa"/>
            <w:tcMar>
              <w:top w:w="0" w:type="dxa"/>
              <w:left w:w="108" w:type="dxa"/>
              <w:bottom w:w="0" w:type="dxa"/>
              <w:right w:w="108" w:type="dxa"/>
            </w:tcMar>
            <w:vAlign w:val="center"/>
          </w:tcPr>
          <w:p w14:paraId="2D55B01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4B510C0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7F46CEFD">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Y≥200000</w:t>
            </w:r>
          </w:p>
        </w:tc>
        <w:tc>
          <w:tcPr>
            <w:tcW w:w="1662" w:type="dxa"/>
            <w:tcMar>
              <w:top w:w="0" w:type="dxa"/>
              <w:left w:w="108" w:type="dxa"/>
              <w:bottom w:w="0" w:type="dxa"/>
              <w:right w:w="108" w:type="dxa"/>
            </w:tcMar>
            <w:vAlign w:val="center"/>
          </w:tcPr>
          <w:p w14:paraId="5A7FC26F">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1000≤Y＜200000</w:t>
            </w:r>
          </w:p>
        </w:tc>
        <w:tc>
          <w:tcPr>
            <w:tcW w:w="1466" w:type="dxa"/>
            <w:tcMar>
              <w:top w:w="0" w:type="dxa"/>
              <w:left w:w="108" w:type="dxa"/>
              <w:bottom w:w="0" w:type="dxa"/>
              <w:right w:w="108" w:type="dxa"/>
            </w:tcMar>
            <w:vAlign w:val="center"/>
          </w:tcPr>
          <w:p w14:paraId="7253065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100≤Y＜1000</w:t>
            </w:r>
          </w:p>
        </w:tc>
        <w:tc>
          <w:tcPr>
            <w:tcW w:w="1012" w:type="dxa"/>
            <w:tcMar>
              <w:top w:w="0" w:type="dxa"/>
              <w:left w:w="108" w:type="dxa"/>
              <w:bottom w:w="0" w:type="dxa"/>
              <w:right w:w="108" w:type="dxa"/>
            </w:tcMar>
            <w:vAlign w:val="center"/>
          </w:tcPr>
          <w:p w14:paraId="76275EF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Y＜100</w:t>
            </w:r>
          </w:p>
        </w:tc>
      </w:tr>
      <w:tr w14:paraId="3E6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0724460A">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159F985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资产总额(Z)</w:t>
            </w:r>
          </w:p>
        </w:tc>
        <w:tc>
          <w:tcPr>
            <w:tcW w:w="845" w:type="dxa"/>
            <w:tcMar>
              <w:top w:w="0" w:type="dxa"/>
              <w:left w:w="108" w:type="dxa"/>
              <w:bottom w:w="0" w:type="dxa"/>
              <w:right w:w="108" w:type="dxa"/>
            </w:tcMar>
            <w:vAlign w:val="center"/>
          </w:tcPr>
          <w:p w14:paraId="26A42FF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03D152A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Z≥10000</w:t>
            </w:r>
          </w:p>
        </w:tc>
        <w:tc>
          <w:tcPr>
            <w:tcW w:w="1662" w:type="dxa"/>
            <w:tcMar>
              <w:top w:w="0" w:type="dxa"/>
              <w:left w:w="108" w:type="dxa"/>
              <w:bottom w:w="0" w:type="dxa"/>
              <w:right w:w="108" w:type="dxa"/>
            </w:tcMar>
            <w:vAlign w:val="center"/>
          </w:tcPr>
          <w:p w14:paraId="105C996D">
            <w:pPr>
              <w:spacing w:line="360" w:lineRule="auto"/>
              <w:ind w:firstLine="360"/>
              <w:jc w:val="center"/>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5000≤Z＜10000</w:t>
            </w:r>
          </w:p>
        </w:tc>
        <w:tc>
          <w:tcPr>
            <w:tcW w:w="1466" w:type="dxa"/>
            <w:tcMar>
              <w:top w:w="0" w:type="dxa"/>
              <w:left w:w="108" w:type="dxa"/>
              <w:bottom w:w="0" w:type="dxa"/>
              <w:right w:w="108" w:type="dxa"/>
            </w:tcMar>
            <w:vAlign w:val="center"/>
          </w:tcPr>
          <w:p w14:paraId="4B76AC6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2000≤Z＜5000  </w:t>
            </w:r>
          </w:p>
        </w:tc>
        <w:tc>
          <w:tcPr>
            <w:tcW w:w="1012" w:type="dxa"/>
            <w:tcMar>
              <w:top w:w="0" w:type="dxa"/>
              <w:left w:w="108" w:type="dxa"/>
              <w:bottom w:w="0" w:type="dxa"/>
              <w:right w:w="108" w:type="dxa"/>
            </w:tcMar>
            <w:vAlign w:val="center"/>
          </w:tcPr>
          <w:p w14:paraId="22C017E0">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Z＜2000</w:t>
            </w:r>
          </w:p>
        </w:tc>
      </w:tr>
      <w:tr w14:paraId="2200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1E9600B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物业管理</w:t>
            </w:r>
          </w:p>
        </w:tc>
        <w:tc>
          <w:tcPr>
            <w:tcW w:w="1428" w:type="dxa"/>
            <w:tcMar>
              <w:top w:w="0" w:type="dxa"/>
              <w:left w:w="108" w:type="dxa"/>
              <w:bottom w:w="0" w:type="dxa"/>
              <w:right w:w="108" w:type="dxa"/>
            </w:tcMar>
            <w:vAlign w:val="center"/>
          </w:tcPr>
          <w:p w14:paraId="7BA5B0A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1E782BB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033245A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X≥1000</w:t>
            </w:r>
          </w:p>
        </w:tc>
        <w:tc>
          <w:tcPr>
            <w:tcW w:w="1662" w:type="dxa"/>
            <w:tcMar>
              <w:top w:w="0" w:type="dxa"/>
              <w:left w:w="108" w:type="dxa"/>
              <w:bottom w:w="0" w:type="dxa"/>
              <w:right w:w="108" w:type="dxa"/>
            </w:tcMar>
            <w:vAlign w:val="center"/>
          </w:tcPr>
          <w:p w14:paraId="3AA7E62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300≤X＜1000</w:t>
            </w:r>
          </w:p>
        </w:tc>
        <w:tc>
          <w:tcPr>
            <w:tcW w:w="1466" w:type="dxa"/>
            <w:tcMar>
              <w:top w:w="0" w:type="dxa"/>
              <w:left w:w="108" w:type="dxa"/>
              <w:bottom w:w="0" w:type="dxa"/>
              <w:right w:w="108" w:type="dxa"/>
            </w:tcMar>
            <w:vAlign w:val="center"/>
          </w:tcPr>
          <w:p w14:paraId="563513A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012" w:type="dxa"/>
            <w:tcMar>
              <w:top w:w="0" w:type="dxa"/>
              <w:left w:w="108" w:type="dxa"/>
              <w:bottom w:w="0" w:type="dxa"/>
              <w:right w:w="108" w:type="dxa"/>
            </w:tcMar>
            <w:vAlign w:val="center"/>
          </w:tcPr>
          <w:p w14:paraId="4D3FC1F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X＜100</w:t>
            </w:r>
          </w:p>
        </w:tc>
      </w:tr>
      <w:tr w14:paraId="0D44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16D6900A">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4060822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营业收入(Y)</w:t>
            </w:r>
          </w:p>
        </w:tc>
        <w:tc>
          <w:tcPr>
            <w:tcW w:w="845" w:type="dxa"/>
            <w:tcMar>
              <w:top w:w="0" w:type="dxa"/>
              <w:left w:w="108" w:type="dxa"/>
              <w:bottom w:w="0" w:type="dxa"/>
              <w:right w:w="108" w:type="dxa"/>
            </w:tcMar>
            <w:vAlign w:val="center"/>
          </w:tcPr>
          <w:p w14:paraId="516D3C8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66B7C947">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Y≥5000</w:t>
            </w:r>
          </w:p>
        </w:tc>
        <w:tc>
          <w:tcPr>
            <w:tcW w:w="1662" w:type="dxa"/>
            <w:tcMar>
              <w:top w:w="0" w:type="dxa"/>
              <w:left w:w="108" w:type="dxa"/>
              <w:bottom w:w="0" w:type="dxa"/>
              <w:right w:w="108" w:type="dxa"/>
            </w:tcMar>
            <w:vAlign w:val="center"/>
          </w:tcPr>
          <w:p w14:paraId="33B19883">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1000≤Y＜5000</w:t>
            </w:r>
          </w:p>
        </w:tc>
        <w:tc>
          <w:tcPr>
            <w:tcW w:w="1466" w:type="dxa"/>
            <w:tcMar>
              <w:top w:w="0" w:type="dxa"/>
              <w:left w:w="108" w:type="dxa"/>
              <w:bottom w:w="0" w:type="dxa"/>
              <w:right w:w="108" w:type="dxa"/>
            </w:tcMar>
            <w:vAlign w:val="center"/>
          </w:tcPr>
          <w:p w14:paraId="3F34ACC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500≤Y＜1000</w:t>
            </w:r>
          </w:p>
        </w:tc>
        <w:tc>
          <w:tcPr>
            <w:tcW w:w="1012" w:type="dxa"/>
            <w:tcMar>
              <w:top w:w="0" w:type="dxa"/>
              <w:left w:w="108" w:type="dxa"/>
              <w:bottom w:w="0" w:type="dxa"/>
              <w:right w:w="108" w:type="dxa"/>
            </w:tcMar>
            <w:vAlign w:val="center"/>
          </w:tcPr>
          <w:p w14:paraId="62D4802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Y＜500</w:t>
            </w:r>
          </w:p>
        </w:tc>
      </w:tr>
      <w:tr w14:paraId="5A08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2484CAB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租赁和商务服务业</w:t>
            </w:r>
          </w:p>
        </w:tc>
        <w:tc>
          <w:tcPr>
            <w:tcW w:w="1428" w:type="dxa"/>
            <w:tcMar>
              <w:top w:w="0" w:type="dxa"/>
              <w:left w:w="108" w:type="dxa"/>
              <w:bottom w:w="0" w:type="dxa"/>
              <w:right w:w="108" w:type="dxa"/>
            </w:tcMar>
            <w:vAlign w:val="center"/>
          </w:tcPr>
          <w:p w14:paraId="15612DAA">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4C21972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3FB1203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092EB947">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466" w:type="dxa"/>
            <w:tcMar>
              <w:top w:w="0" w:type="dxa"/>
              <w:left w:w="108" w:type="dxa"/>
              <w:bottom w:w="0" w:type="dxa"/>
              <w:right w:w="108" w:type="dxa"/>
            </w:tcMar>
            <w:vAlign w:val="center"/>
          </w:tcPr>
          <w:p w14:paraId="60868898">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24332B14">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r w14:paraId="4CBD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0DA78704">
            <w:pPr>
              <w:spacing w:line="360" w:lineRule="auto"/>
              <w:rPr>
                <w:rFonts w:hint="eastAsia" w:ascii="宋体" w:hAnsi="宋体" w:cs="宋体"/>
                <w:bCs/>
                <w:color w:val="000000" w:themeColor="text1"/>
                <w:sz w:val="18"/>
                <w:szCs w:val="18"/>
                <w:highlight w:val="none"/>
                <w14:textFill>
                  <w14:solidFill>
                    <w14:schemeClr w14:val="tx1"/>
                  </w14:solidFill>
                </w14:textFill>
              </w:rPr>
            </w:pPr>
          </w:p>
        </w:tc>
        <w:tc>
          <w:tcPr>
            <w:tcW w:w="1428" w:type="dxa"/>
            <w:tcMar>
              <w:top w:w="0" w:type="dxa"/>
              <w:left w:w="108" w:type="dxa"/>
              <w:bottom w:w="0" w:type="dxa"/>
              <w:right w:w="108" w:type="dxa"/>
            </w:tcMar>
            <w:vAlign w:val="center"/>
          </w:tcPr>
          <w:p w14:paraId="6EF35CF2">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资产总额(Z)</w:t>
            </w:r>
          </w:p>
        </w:tc>
        <w:tc>
          <w:tcPr>
            <w:tcW w:w="845" w:type="dxa"/>
            <w:tcMar>
              <w:top w:w="0" w:type="dxa"/>
              <w:left w:w="108" w:type="dxa"/>
              <w:bottom w:w="0" w:type="dxa"/>
              <w:right w:w="108" w:type="dxa"/>
            </w:tcMar>
            <w:vAlign w:val="center"/>
          </w:tcPr>
          <w:p w14:paraId="0941AE79">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万元</w:t>
            </w:r>
          </w:p>
        </w:tc>
        <w:tc>
          <w:tcPr>
            <w:tcW w:w="1107" w:type="dxa"/>
            <w:tcMar>
              <w:top w:w="0" w:type="dxa"/>
              <w:left w:w="108" w:type="dxa"/>
              <w:bottom w:w="0" w:type="dxa"/>
              <w:right w:w="108" w:type="dxa"/>
            </w:tcMar>
            <w:vAlign w:val="center"/>
          </w:tcPr>
          <w:p w14:paraId="37CF037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Z≥120000</w:t>
            </w:r>
          </w:p>
        </w:tc>
        <w:tc>
          <w:tcPr>
            <w:tcW w:w="1662" w:type="dxa"/>
            <w:tcMar>
              <w:top w:w="0" w:type="dxa"/>
              <w:left w:w="108" w:type="dxa"/>
              <w:bottom w:w="0" w:type="dxa"/>
              <w:right w:w="108" w:type="dxa"/>
            </w:tcMar>
            <w:vAlign w:val="center"/>
          </w:tcPr>
          <w:p w14:paraId="1BC5C0B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8000≤Z＜120000</w:t>
            </w:r>
          </w:p>
        </w:tc>
        <w:tc>
          <w:tcPr>
            <w:tcW w:w="1466" w:type="dxa"/>
            <w:tcMar>
              <w:top w:w="0" w:type="dxa"/>
              <w:left w:w="108" w:type="dxa"/>
              <w:bottom w:w="0" w:type="dxa"/>
              <w:right w:w="108" w:type="dxa"/>
            </w:tcMar>
            <w:vAlign w:val="center"/>
          </w:tcPr>
          <w:p w14:paraId="0C7EA19F">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100≤Z＜8000</w:t>
            </w:r>
          </w:p>
        </w:tc>
        <w:tc>
          <w:tcPr>
            <w:tcW w:w="1012" w:type="dxa"/>
            <w:tcMar>
              <w:top w:w="0" w:type="dxa"/>
              <w:left w:w="108" w:type="dxa"/>
              <w:bottom w:w="0" w:type="dxa"/>
              <w:right w:w="108" w:type="dxa"/>
            </w:tcMar>
            <w:vAlign w:val="center"/>
          </w:tcPr>
          <w:p w14:paraId="710AF746">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Z＜100</w:t>
            </w:r>
          </w:p>
        </w:tc>
      </w:tr>
      <w:tr w14:paraId="6BE9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0E895AC3">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其他未列明行业 *</w:t>
            </w:r>
          </w:p>
        </w:tc>
        <w:tc>
          <w:tcPr>
            <w:tcW w:w="1428" w:type="dxa"/>
            <w:tcMar>
              <w:top w:w="0" w:type="dxa"/>
              <w:left w:w="108" w:type="dxa"/>
              <w:bottom w:w="0" w:type="dxa"/>
              <w:right w:w="108" w:type="dxa"/>
            </w:tcMar>
            <w:vAlign w:val="center"/>
          </w:tcPr>
          <w:p w14:paraId="466BA595">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从业人员(X)</w:t>
            </w:r>
          </w:p>
        </w:tc>
        <w:tc>
          <w:tcPr>
            <w:tcW w:w="845" w:type="dxa"/>
            <w:tcMar>
              <w:top w:w="0" w:type="dxa"/>
              <w:left w:w="108" w:type="dxa"/>
              <w:bottom w:w="0" w:type="dxa"/>
              <w:right w:w="108" w:type="dxa"/>
            </w:tcMar>
            <w:vAlign w:val="center"/>
          </w:tcPr>
          <w:p w14:paraId="2ABC2E8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w:t>
            </w:r>
          </w:p>
        </w:tc>
        <w:tc>
          <w:tcPr>
            <w:tcW w:w="1107" w:type="dxa"/>
            <w:tcMar>
              <w:top w:w="0" w:type="dxa"/>
              <w:left w:w="108" w:type="dxa"/>
              <w:bottom w:w="0" w:type="dxa"/>
              <w:right w:w="108" w:type="dxa"/>
            </w:tcMar>
            <w:vAlign w:val="center"/>
          </w:tcPr>
          <w:p w14:paraId="1052C6D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X≥300</w:t>
            </w:r>
          </w:p>
        </w:tc>
        <w:tc>
          <w:tcPr>
            <w:tcW w:w="1662" w:type="dxa"/>
            <w:tcMar>
              <w:top w:w="0" w:type="dxa"/>
              <w:left w:w="108" w:type="dxa"/>
              <w:bottom w:w="0" w:type="dxa"/>
              <w:right w:w="108" w:type="dxa"/>
            </w:tcMar>
            <w:vAlign w:val="center"/>
          </w:tcPr>
          <w:p w14:paraId="52A3FEDA">
            <w:pPr>
              <w:spacing w:line="360" w:lineRule="auto"/>
              <w:ind w:left="1"/>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100≤X＜300</w:t>
            </w:r>
          </w:p>
        </w:tc>
        <w:tc>
          <w:tcPr>
            <w:tcW w:w="1466" w:type="dxa"/>
            <w:tcMar>
              <w:top w:w="0" w:type="dxa"/>
              <w:left w:w="108" w:type="dxa"/>
              <w:bottom w:w="0" w:type="dxa"/>
              <w:right w:w="108" w:type="dxa"/>
            </w:tcMar>
            <w:vAlign w:val="center"/>
          </w:tcPr>
          <w:p w14:paraId="7874C09E">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10≤X＜100</w:t>
            </w:r>
          </w:p>
        </w:tc>
        <w:tc>
          <w:tcPr>
            <w:tcW w:w="1012" w:type="dxa"/>
            <w:tcMar>
              <w:top w:w="0" w:type="dxa"/>
              <w:left w:w="108" w:type="dxa"/>
              <w:bottom w:w="0" w:type="dxa"/>
              <w:right w:w="108" w:type="dxa"/>
            </w:tcMar>
            <w:vAlign w:val="center"/>
          </w:tcPr>
          <w:p w14:paraId="320E5BEB">
            <w:pPr>
              <w:spacing w:line="360" w:lineRule="auto"/>
              <w:rPr>
                <w:rFonts w:hint="eastAsia"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X＜10</w:t>
            </w:r>
          </w:p>
        </w:tc>
      </w:tr>
    </w:tbl>
    <w:p w14:paraId="69128E76">
      <w:pPr>
        <w:shd w:val="clear" w:color="auto" w:fill="FFFFFF"/>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spacing w:val="8"/>
          <w:szCs w:val="21"/>
          <w:highlight w:val="none"/>
          <w14:textFill>
            <w14:solidFill>
              <w14:schemeClr w14:val="tx1"/>
            </w14:solidFill>
          </w14:textFill>
        </w:rPr>
        <w:t>　　说明：</w:t>
      </w:r>
    </w:p>
    <w:p w14:paraId="07F029CD">
      <w:pPr>
        <w:shd w:val="clear" w:color="auto" w:fill="FFFFFF"/>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pacing w:val="8"/>
          <w:szCs w:val="21"/>
          <w:highlight w:val="none"/>
          <w14:textFill>
            <w14:solidFill>
              <w14:schemeClr w14:val="tx1"/>
            </w14:solidFill>
          </w14:textFill>
        </w:rPr>
        <w:t> 　　1.大型、中型和小型企业须同时满足所列指标的下限，否则下划一档；微型企业只须满足所列指标中的一项即可。</w:t>
      </w:r>
    </w:p>
    <w:p w14:paraId="2380444A">
      <w:pPr>
        <w:shd w:val="clear" w:color="auto" w:fill="FFFFFF"/>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pacing w:val="8"/>
          <w:szCs w:val="21"/>
          <w:highlight w:val="none"/>
          <w14:textFill>
            <w14:solidFill>
              <w14:schemeClr w14:val="tx1"/>
            </w14:solidFill>
          </w14:textFill>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C881CF">
      <w:pPr>
        <w:shd w:val="clear" w:color="auto" w:fill="FFFFFF"/>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8"/>
          <w:szCs w:val="21"/>
          <w:highlight w:val="none"/>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headerReference r:id="rId18" w:type="default"/>
      <w:footerReference r:id="rId19" w:type="default"/>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T Extra">
    <w:panose1 w:val="05050102010205020202"/>
    <w:charset w:val="02"/>
    <w:family w:val="roman"/>
    <w:pitch w:val="default"/>
    <w:sig w:usb0="80000000" w:usb1="00000000" w:usb2="00000000" w:usb3="00000000" w:csb0="00000000" w:csb1="00000000"/>
  </w:font>
  <w:font w:name="Liberation Sans">
    <w:altName w:val="Microsoft Sans Serif"/>
    <w:panose1 w:val="00000000000000000000"/>
    <w:charset w:val="00"/>
    <w:family w:val="swiss"/>
    <w:pitch w:val="default"/>
    <w:sig w:usb0="00000000" w:usb1="00000000" w:usb2="00000021" w:usb3="00000000" w:csb0="000001BF"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3543">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6AD4C">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E6AD4C">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592F">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19B3">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3A019B3">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E906">
    <w:pPr>
      <w:pStyle w:val="40"/>
      <w:framePr w:wrap="around" w:vAnchor="text" w:hAnchor="margin" w:xAlign="right" w:y="1"/>
      <w:rPr>
        <w:rStyle w:val="74"/>
      </w:rPr>
    </w:pPr>
    <w:r>
      <w:fldChar w:fldCharType="begin"/>
    </w:r>
    <w:r>
      <w:rPr>
        <w:rStyle w:val="74"/>
      </w:rPr>
      <w:instrText xml:space="preserve">PAGE  </w:instrText>
    </w:r>
    <w:r>
      <w:fldChar w:fldCharType="end"/>
    </w:r>
  </w:p>
  <w:p w14:paraId="78B2677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2C2A">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203E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4203E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87D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9268">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BC9268">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983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9D692">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DD9D692">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E836">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A6A74">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2A6A74">
                    <w:pPr>
                      <w:pStyle w:val="4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993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3B785">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5D3B785">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7210">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03A17">
                          <w:pPr>
                            <w:pStyle w:val="4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1203A17">
                    <w:pPr>
                      <w:pStyle w:val="4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012B">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4A1B0">
                          <w:pPr>
                            <w:pStyle w:val="4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A4A1B0">
                    <w:pPr>
                      <w:pStyle w:val="4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87DB">
    <w:pPr>
      <w:pStyle w:val="41"/>
      <w:pBdr>
        <w:bottom w:val="none" w:color="auto" w:sz="0" w:space="0"/>
      </w:pBdr>
      <w:tabs>
        <w:tab w:val="clear" w:pos="4153"/>
      </w:tabs>
      <w:jc w:val="both"/>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D7CB">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4E89">
    <w:pPr>
      <w:pStyle w:val="41"/>
      <w:pBdr>
        <w:bottom w:val="none" w:color="auto" w:sz="0" w:space="0"/>
      </w:pBdr>
      <w:tabs>
        <w:tab w:val="clear" w:pos="4153"/>
      </w:tabs>
      <w:jc w:val="both"/>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2387">
    <w:pPr>
      <w:pStyle w:val="41"/>
      <w:pBdr>
        <w:bottom w:val="none" w:color="auto" w:sz="0"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2957">
    <w:pPr>
      <w:pStyle w:val="41"/>
      <w:pBdr>
        <w:bottom w:val="none" w:color="auto" w:sz="0" w:space="0"/>
      </w:pBdr>
      <w:tabs>
        <w:tab w:val="center" w:pos="4535"/>
        <w:tab w:val="right" w:pos="9070"/>
        <w:tab w:val="clear" w:pos="4153"/>
        <w:tab w:val="clear" w:pos="8306"/>
      </w:tabs>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3BB1">
    <w:pPr>
      <w:pStyle w:val="41"/>
      <w:pBdr>
        <w:bottom w:val="none" w:color="auto" w:sz="0" w:space="0"/>
      </w:pBdr>
      <w:tabs>
        <w:tab w:val="center" w:pos="4535"/>
        <w:tab w:val="right" w:pos="9070"/>
        <w:tab w:val="clear" w:pos="4153"/>
        <w:tab w:val="clear" w:pos="8306"/>
      </w:tabs>
      <w:jc w:val="both"/>
      <w:rPr>
        <w:rFonts w:ascii="仿宋_GB2312" w:eastAsia="仿宋_GB2312"/>
        <w:b/>
        <w:i/>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43AE">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0D4C2"/>
    <w:multiLevelType w:val="singleLevel"/>
    <w:tmpl w:val="28A0D4C2"/>
    <w:lvl w:ilvl="0" w:tentative="0">
      <w:start w:val="26"/>
      <w:numFmt w:val="decimal"/>
      <w:suff w:val="space"/>
      <w:lvlText w:val="%1."/>
      <w:lvlJc w:val="left"/>
    </w:lvl>
  </w:abstractNum>
  <w:abstractNum w:abstractNumId="1">
    <w:nsid w:val="496DD2C0"/>
    <w:multiLevelType w:val="singleLevel"/>
    <w:tmpl w:val="496DD2C0"/>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ZGU2MzQ0NTU5ZDU5ODEyMWY3ZDI2NjVjNDBhM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E37"/>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6B3"/>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46"/>
    <w:rsid w:val="002B139C"/>
    <w:rsid w:val="002B1881"/>
    <w:rsid w:val="002B1F61"/>
    <w:rsid w:val="002B2070"/>
    <w:rsid w:val="002B2906"/>
    <w:rsid w:val="002B2940"/>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4671"/>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BC"/>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6DE8"/>
    <w:rsid w:val="00AE71EE"/>
    <w:rsid w:val="00AE7368"/>
    <w:rsid w:val="00AF03CF"/>
    <w:rsid w:val="00AF0A0A"/>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C2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27"/>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63D"/>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5B98"/>
    <w:rsid w:val="019F7441"/>
    <w:rsid w:val="01B37585"/>
    <w:rsid w:val="01C65DA5"/>
    <w:rsid w:val="01D55165"/>
    <w:rsid w:val="01DF6BF8"/>
    <w:rsid w:val="01EC2C57"/>
    <w:rsid w:val="023A007E"/>
    <w:rsid w:val="023C5239"/>
    <w:rsid w:val="025F0711"/>
    <w:rsid w:val="026B2E25"/>
    <w:rsid w:val="02824D4D"/>
    <w:rsid w:val="02DC4B10"/>
    <w:rsid w:val="02DC5CB3"/>
    <w:rsid w:val="02DD76CE"/>
    <w:rsid w:val="02F36323"/>
    <w:rsid w:val="02F5619C"/>
    <w:rsid w:val="0326446A"/>
    <w:rsid w:val="032D5555"/>
    <w:rsid w:val="03582A9F"/>
    <w:rsid w:val="03604B36"/>
    <w:rsid w:val="036634D2"/>
    <w:rsid w:val="038A5359"/>
    <w:rsid w:val="03990047"/>
    <w:rsid w:val="03DD35E4"/>
    <w:rsid w:val="03F040A4"/>
    <w:rsid w:val="04076900"/>
    <w:rsid w:val="041A5A3B"/>
    <w:rsid w:val="042311BA"/>
    <w:rsid w:val="042B157A"/>
    <w:rsid w:val="04674786"/>
    <w:rsid w:val="048F763B"/>
    <w:rsid w:val="04993F99"/>
    <w:rsid w:val="049F330E"/>
    <w:rsid w:val="04AA775C"/>
    <w:rsid w:val="04AF1889"/>
    <w:rsid w:val="04C64E6C"/>
    <w:rsid w:val="04CC1D57"/>
    <w:rsid w:val="04E83035"/>
    <w:rsid w:val="04F66F48"/>
    <w:rsid w:val="05251E14"/>
    <w:rsid w:val="05746676"/>
    <w:rsid w:val="059705B7"/>
    <w:rsid w:val="05A16594"/>
    <w:rsid w:val="05A7762D"/>
    <w:rsid w:val="05AB1D1D"/>
    <w:rsid w:val="05D90BCF"/>
    <w:rsid w:val="060B7F2E"/>
    <w:rsid w:val="060E5941"/>
    <w:rsid w:val="06110FAF"/>
    <w:rsid w:val="061E21DC"/>
    <w:rsid w:val="062570FE"/>
    <w:rsid w:val="063414EA"/>
    <w:rsid w:val="06493CA7"/>
    <w:rsid w:val="065A6178"/>
    <w:rsid w:val="066F1CF3"/>
    <w:rsid w:val="06793C68"/>
    <w:rsid w:val="06930BB8"/>
    <w:rsid w:val="07054D97"/>
    <w:rsid w:val="07245D42"/>
    <w:rsid w:val="07264C62"/>
    <w:rsid w:val="0779354C"/>
    <w:rsid w:val="07A46B95"/>
    <w:rsid w:val="07AC659B"/>
    <w:rsid w:val="07D653C6"/>
    <w:rsid w:val="07D92E64"/>
    <w:rsid w:val="08061376"/>
    <w:rsid w:val="081163FE"/>
    <w:rsid w:val="081859DF"/>
    <w:rsid w:val="08452D77"/>
    <w:rsid w:val="086401F8"/>
    <w:rsid w:val="08661343"/>
    <w:rsid w:val="08751CAA"/>
    <w:rsid w:val="087E4C40"/>
    <w:rsid w:val="08923AEE"/>
    <w:rsid w:val="08A871D0"/>
    <w:rsid w:val="08D66AD6"/>
    <w:rsid w:val="08DA33A3"/>
    <w:rsid w:val="08E80F13"/>
    <w:rsid w:val="092D6FD3"/>
    <w:rsid w:val="09335624"/>
    <w:rsid w:val="0944690F"/>
    <w:rsid w:val="09535675"/>
    <w:rsid w:val="095F057D"/>
    <w:rsid w:val="09642282"/>
    <w:rsid w:val="09733572"/>
    <w:rsid w:val="09772C16"/>
    <w:rsid w:val="097A4477"/>
    <w:rsid w:val="098353B5"/>
    <w:rsid w:val="09A92330"/>
    <w:rsid w:val="09B06B87"/>
    <w:rsid w:val="09C13146"/>
    <w:rsid w:val="09E04166"/>
    <w:rsid w:val="09F95CB9"/>
    <w:rsid w:val="0A1C0718"/>
    <w:rsid w:val="0A3E7710"/>
    <w:rsid w:val="0A5B7E63"/>
    <w:rsid w:val="0A703465"/>
    <w:rsid w:val="0AA374A5"/>
    <w:rsid w:val="0AAB7649"/>
    <w:rsid w:val="0ABC5606"/>
    <w:rsid w:val="0B30404E"/>
    <w:rsid w:val="0B4C6C14"/>
    <w:rsid w:val="0B547599"/>
    <w:rsid w:val="0B631A88"/>
    <w:rsid w:val="0B683D45"/>
    <w:rsid w:val="0B7F3F11"/>
    <w:rsid w:val="0B884417"/>
    <w:rsid w:val="0B9F3D21"/>
    <w:rsid w:val="0BDD7C8A"/>
    <w:rsid w:val="0BF6188C"/>
    <w:rsid w:val="0BF73C91"/>
    <w:rsid w:val="0C170175"/>
    <w:rsid w:val="0C571A41"/>
    <w:rsid w:val="0C5C1171"/>
    <w:rsid w:val="0C5E1CBC"/>
    <w:rsid w:val="0C615B50"/>
    <w:rsid w:val="0C6531BD"/>
    <w:rsid w:val="0C8445DA"/>
    <w:rsid w:val="0C87121B"/>
    <w:rsid w:val="0CBD27D9"/>
    <w:rsid w:val="0CC007F7"/>
    <w:rsid w:val="0CC617AC"/>
    <w:rsid w:val="0CD5488C"/>
    <w:rsid w:val="0CE50A49"/>
    <w:rsid w:val="0CE618DF"/>
    <w:rsid w:val="0CFE707A"/>
    <w:rsid w:val="0D063BDA"/>
    <w:rsid w:val="0D08375F"/>
    <w:rsid w:val="0D162709"/>
    <w:rsid w:val="0D184CFB"/>
    <w:rsid w:val="0D4A7419"/>
    <w:rsid w:val="0D63594E"/>
    <w:rsid w:val="0D757338"/>
    <w:rsid w:val="0D827401"/>
    <w:rsid w:val="0D84094E"/>
    <w:rsid w:val="0D8A00E9"/>
    <w:rsid w:val="0D8D589E"/>
    <w:rsid w:val="0DA01C73"/>
    <w:rsid w:val="0DA80062"/>
    <w:rsid w:val="0DCD0160"/>
    <w:rsid w:val="0DD63300"/>
    <w:rsid w:val="0DF50604"/>
    <w:rsid w:val="0DF702FE"/>
    <w:rsid w:val="0E060E51"/>
    <w:rsid w:val="0E1103F8"/>
    <w:rsid w:val="0E5604B2"/>
    <w:rsid w:val="0E572FD9"/>
    <w:rsid w:val="0E6D5D79"/>
    <w:rsid w:val="0E9D0089"/>
    <w:rsid w:val="0EB803EE"/>
    <w:rsid w:val="0EF94D4B"/>
    <w:rsid w:val="0F3F5F47"/>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14580"/>
    <w:rsid w:val="10C26171"/>
    <w:rsid w:val="10F33360"/>
    <w:rsid w:val="10FC16EA"/>
    <w:rsid w:val="10FF263E"/>
    <w:rsid w:val="110A4333"/>
    <w:rsid w:val="110F1D40"/>
    <w:rsid w:val="111807FE"/>
    <w:rsid w:val="11206FB7"/>
    <w:rsid w:val="11266F33"/>
    <w:rsid w:val="117E24AE"/>
    <w:rsid w:val="118963A1"/>
    <w:rsid w:val="11BB562D"/>
    <w:rsid w:val="11C6522A"/>
    <w:rsid w:val="11E104CC"/>
    <w:rsid w:val="11E20309"/>
    <w:rsid w:val="121248E5"/>
    <w:rsid w:val="12255233"/>
    <w:rsid w:val="12530213"/>
    <w:rsid w:val="12543AB7"/>
    <w:rsid w:val="127723A9"/>
    <w:rsid w:val="127C6B6A"/>
    <w:rsid w:val="12862074"/>
    <w:rsid w:val="12883966"/>
    <w:rsid w:val="129E45B4"/>
    <w:rsid w:val="12B10F0A"/>
    <w:rsid w:val="12D60970"/>
    <w:rsid w:val="12D81596"/>
    <w:rsid w:val="12F2507E"/>
    <w:rsid w:val="130124A4"/>
    <w:rsid w:val="13072A44"/>
    <w:rsid w:val="135F4BE2"/>
    <w:rsid w:val="13634A35"/>
    <w:rsid w:val="139B1A0A"/>
    <w:rsid w:val="139D25C7"/>
    <w:rsid w:val="13BF3CE4"/>
    <w:rsid w:val="14096B23"/>
    <w:rsid w:val="141008D8"/>
    <w:rsid w:val="14125FE6"/>
    <w:rsid w:val="146D271E"/>
    <w:rsid w:val="14786B9B"/>
    <w:rsid w:val="14861F22"/>
    <w:rsid w:val="14982588"/>
    <w:rsid w:val="149A5AD9"/>
    <w:rsid w:val="14A7619D"/>
    <w:rsid w:val="14D709D0"/>
    <w:rsid w:val="150536C3"/>
    <w:rsid w:val="150C1963"/>
    <w:rsid w:val="151447A0"/>
    <w:rsid w:val="151632A6"/>
    <w:rsid w:val="152B4878"/>
    <w:rsid w:val="153E45AB"/>
    <w:rsid w:val="154A6454"/>
    <w:rsid w:val="15593C77"/>
    <w:rsid w:val="15762120"/>
    <w:rsid w:val="15F555B1"/>
    <w:rsid w:val="160475A2"/>
    <w:rsid w:val="162B2D81"/>
    <w:rsid w:val="167F131F"/>
    <w:rsid w:val="16A8729C"/>
    <w:rsid w:val="16B33777"/>
    <w:rsid w:val="16BC70A7"/>
    <w:rsid w:val="16C6339E"/>
    <w:rsid w:val="172F2D79"/>
    <w:rsid w:val="1732013F"/>
    <w:rsid w:val="17557BEF"/>
    <w:rsid w:val="1780534F"/>
    <w:rsid w:val="17D349C1"/>
    <w:rsid w:val="17D3547E"/>
    <w:rsid w:val="17F12F10"/>
    <w:rsid w:val="17FD24FB"/>
    <w:rsid w:val="1830729E"/>
    <w:rsid w:val="1870062C"/>
    <w:rsid w:val="18817102"/>
    <w:rsid w:val="18830A15"/>
    <w:rsid w:val="18852B28"/>
    <w:rsid w:val="188B5321"/>
    <w:rsid w:val="188B5D59"/>
    <w:rsid w:val="18C64FE3"/>
    <w:rsid w:val="18EF60DC"/>
    <w:rsid w:val="18F31F67"/>
    <w:rsid w:val="19932372"/>
    <w:rsid w:val="19A20DD5"/>
    <w:rsid w:val="19AE03F1"/>
    <w:rsid w:val="1A045DC3"/>
    <w:rsid w:val="1A071A03"/>
    <w:rsid w:val="1A1C114C"/>
    <w:rsid w:val="1A1F16AE"/>
    <w:rsid w:val="1A3B5C77"/>
    <w:rsid w:val="1A644AB4"/>
    <w:rsid w:val="1A8011C2"/>
    <w:rsid w:val="1A984BAD"/>
    <w:rsid w:val="1AB8220E"/>
    <w:rsid w:val="1AE4166C"/>
    <w:rsid w:val="1AF06CFB"/>
    <w:rsid w:val="1AF11B8D"/>
    <w:rsid w:val="1B11359C"/>
    <w:rsid w:val="1B2A271F"/>
    <w:rsid w:val="1B38160A"/>
    <w:rsid w:val="1B530544"/>
    <w:rsid w:val="1B5A09B6"/>
    <w:rsid w:val="1B6F1962"/>
    <w:rsid w:val="1B713184"/>
    <w:rsid w:val="1B7A3C74"/>
    <w:rsid w:val="1BA209CF"/>
    <w:rsid w:val="1BAB04C0"/>
    <w:rsid w:val="1BB4777D"/>
    <w:rsid w:val="1BCD3637"/>
    <w:rsid w:val="1BD75AB8"/>
    <w:rsid w:val="1C0459C2"/>
    <w:rsid w:val="1C1B3B4A"/>
    <w:rsid w:val="1C1B5646"/>
    <w:rsid w:val="1C2A7637"/>
    <w:rsid w:val="1C534DE8"/>
    <w:rsid w:val="1C7725CD"/>
    <w:rsid w:val="1C88086E"/>
    <w:rsid w:val="1CA97C5A"/>
    <w:rsid w:val="1CD74DF2"/>
    <w:rsid w:val="1D0C4B86"/>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761AD"/>
    <w:rsid w:val="1EF53F2C"/>
    <w:rsid w:val="1F0A0FF3"/>
    <w:rsid w:val="1F5771FF"/>
    <w:rsid w:val="1F904124"/>
    <w:rsid w:val="1FB02549"/>
    <w:rsid w:val="1FCB1131"/>
    <w:rsid w:val="1FE868A9"/>
    <w:rsid w:val="20034907"/>
    <w:rsid w:val="20173E4B"/>
    <w:rsid w:val="203E1903"/>
    <w:rsid w:val="204E48BC"/>
    <w:rsid w:val="20517888"/>
    <w:rsid w:val="208921B3"/>
    <w:rsid w:val="20973DEB"/>
    <w:rsid w:val="20B26522"/>
    <w:rsid w:val="20B44310"/>
    <w:rsid w:val="211116EB"/>
    <w:rsid w:val="21494A03"/>
    <w:rsid w:val="216133FC"/>
    <w:rsid w:val="21A41C3A"/>
    <w:rsid w:val="21C422DC"/>
    <w:rsid w:val="21D56769"/>
    <w:rsid w:val="21E52EF3"/>
    <w:rsid w:val="21FB5D7B"/>
    <w:rsid w:val="22015E94"/>
    <w:rsid w:val="220B1C3D"/>
    <w:rsid w:val="221D1D20"/>
    <w:rsid w:val="22334A87"/>
    <w:rsid w:val="22341C65"/>
    <w:rsid w:val="22484CBB"/>
    <w:rsid w:val="22BE6801"/>
    <w:rsid w:val="22E04EF3"/>
    <w:rsid w:val="233500BF"/>
    <w:rsid w:val="23377FF7"/>
    <w:rsid w:val="236B425F"/>
    <w:rsid w:val="23836192"/>
    <w:rsid w:val="23901F29"/>
    <w:rsid w:val="239C0061"/>
    <w:rsid w:val="23B908A4"/>
    <w:rsid w:val="23E21C83"/>
    <w:rsid w:val="23E95BEF"/>
    <w:rsid w:val="23ED3FFE"/>
    <w:rsid w:val="23FD0064"/>
    <w:rsid w:val="245375B0"/>
    <w:rsid w:val="24642C0A"/>
    <w:rsid w:val="24B22173"/>
    <w:rsid w:val="24B95AD9"/>
    <w:rsid w:val="24BE24DA"/>
    <w:rsid w:val="24CF5825"/>
    <w:rsid w:val="24D663E6"/>
    <w:rsid w:val="24D77F2B"/>
    <w:rsid w:val="251470D6"/>
    <w:rsid w:val="258B00E2"/>
    <w:rsid w:val="25A917A6"/>
    <w:rsid w:val="25B032A3"/>
    <w:rsid w:val="25BA1DAF"/>
    <w:rsid w:val="25BE27CC"/>
    <w:rsid w:val="25F74A5C"/>
    <w:rsid w:val="2628662C"/>
    <w:rsid w:val="262D45DE"/>
    <w:rsid w:val="26812549"/>
    <w:rsid w:val="26871DC8"/>
    <w:rsid w:val="26A53EF9"/>
    <w:rsid w:val="26A94201"/>
    <w:rsid w:val="26AC274F"/>
    <w:rsid w:val="27044A29"/>
    <w:rsid w:val="271D34C8"/>
    <w:rsid w:val="274F43F6"/>
    <w:rsid w:val="276142BF"/>
    <w:rsid w:val="27783712"/>
    <w:rsid w:val="27907362"/>
    <w:rsid w:val="27D05536"/>
    <w:rsid w:val="28333E1D"/>
    <w:rsid w:val="28454BD6"/>
    <w:rsid w:val="28455253"/>
    <w:rsid w:val="28551971"/>
    <w:rsid w:val="285B1C53"/>
    <w:rsid w:val="289F7086"/>
    <w:rsid w:val="28A10C81"/>
    <w:rsid w:val="28AB7D51"/>
    <w:rsid w:val="28C32028"/>
    <w:rsid w:val="28CC490F"/>
    <w:rsid w:val="28DE40AA"/>
    <w:rsid w:val="29225AD1"/>
    <w:rsid w:val="29345E77"/>
    <w:rsid w:val="294C65AD"/>
    <w:rsid w:val="29633A7C"/>
    <w:rsid w:val="29791BFE"/>
    <w:rsid w:val="29806583"/>
    <w:rsid w:val="298B3C4C"/>
    <w:rsid w:val="29AE38CF"/>
    <w:rsid w:val="29E269C2"/>
    <w:rsid w:val="29F26D24"/>
    <w:rsid w:val="2A15033F"/>
    <w:rsid w:val="2A1662C1"/>
    <w:rsid w:val="2A1C7367"/>
    <w:rsid w:val="2A2815FA"/>
    <w:rsid w:val="2A6D6092"/>
    <w:rsid w:val="2A7D76B4"/>
    <w:rsid w:val="2B1C6A26"/>
    <w:rsid w:val="2B437463"/>
    <w:rsid w:val="2B6D70C3"/>
    <w:rsid w:val="2B7807EE"/>
    <w:rsid w:val="2B8760F7"/>
    <w:rsid w:val="2BA50BF7"/>
    <w:rsid w:val="2BBF00EC"/>
    <w:rsid w:val="2BC37CFD"/>
    <w:rsid w:val="2BD5237F"/>
    <w:rsid w:val="2BE536CE"/>
    <w:rsid w:val="2BE758D9"/>
    <w:rsid w:val="2C09049E"/>
    <w:rsid w:val="2C0A653C"/>
    <w:rsid w:val="2C191F85"/>
    <w:rsid w:val="2C4D184B"/>
    <w:rsid w:val="2C624BCB"/>
    <w:rsid w:val="2C772A21"/>
    <w:rsid w:val="2C777E89"/>
    <w:rsid w:val="2CE82D6F"/>
    <w:rsid w:val="2D2D7817"/>
    <w:rsid w:val="2D314573"/>
    <w:rsid w:val="2D343236"/>
    <w:rsid w:val="2D79140F"/>
    <w:rsid w:val="2DD15014"/>
    <w:rsid w:val="2DD7754D"/>
    <w:rsid w:val="2DE81100"/>
    <w:rsid w:val="2DF72DE4"/>
    <w:rsid w:val="2E0220AF"/>
    <w:rsid w:val="2E13600F"/>
    <w:rsid w:val="2E4B082A"/>
    <w:rsid w:val="2E5D4E86"/>
    <w:rsid w:val="2E5D790B"/>
    <w:rsid w:val="2E8B6B59"/>
    <w:rsid w:val="2E9A3C18"/>
    <w:rsid w:val="2EBB0FEE"/>
    <w:rsid w:val="2EC63002"/>
    <w:rsid w:val="2F0A6B38"/>
    <w:rsid w:val="2F0D7070"/>
    <w:rsid w:val="2F1C72B3"/>
    <w:rsid w:val="2F946CCB"/>
    <w:rsid w:val="2FAF1ED5"/>
    <w:rsid w:val="2FD25781"/>
    <w:rsid w:val="2FDC745C"/>
    <w:rsid w:val="2FFD7934"/>
    <w:rsid w:val="30336FAA"/>
    <w:rsid w:val="30733ACD"/>
    <w:rsid w:val="30850E88"/>
    <w:rsid w:val="308C3862"/>
    <w:rsid w:val="309379D8"/>
    <w:rsid w:val="3095556F"/>
    <w:rsid w:val="30A270F7"/>
    <w:rsid w:val="30DF1478"/>
    <w:rsid w:val="30EC586F"/>
    <w:rsid w:val="31124E12"/>
    <w:rsid w:val="313945C5"/>
    <w:rsid w:val="314D19A6"/>
    <w:rsid w:val="319C6071"/>
    <w:rsid w:val="31A11ECE"/>
    <w:rsid w:val="31AC537E"/>
    <w:rsid w:val="31C52A24"/>
    <w:rsid w:val="31E3679B"/>
    <w:rsid w:val="31E732FD"/>
    <w:rsid w:val="320010D1"/>
    <w:rsid w:val="321E75CB"/>
    <w:rsid w:val="32517576"/>
    <w:rsid w:val="327B2543"/>
    <w:rsid w:val="32BD6FFF"/>
    <w:rsid w:val="32BE5C2C"/>
    <w:rsid w:val="32D63C1D"/>
    <w:rsid w:val="32FB6478"/>
    <w:rsid w:val="331D2E34"/>
    <w:rsid w:val="332410BB"/>
    <w:rsid w:val="33263B3F"/>
    <w:rsid w:val="336963EB"/>
    <w:rsid w:val="33816EEB"/>
    <w:rsid w:val="33B977C6"/>
    <w:rsid w:val="33D62126"/>
    <w:rsid w:val="33E800AC"/>
    <w:rsid w:val="33EB55CD"/>
    <w:rsid w:val="33EC4C02"/>
    <w:rsid w:val="33FF778B"/>
    <w:rsid w:val="340D2360"/>
    <w:rsid w:val="3410665D"/>
    <w:rsid w:val="34211214"/>
    <w:rsid w:val="342E63AB"/>
    <w:rsid w:val="344828F8"/>
    <w:rsid w:val="347B1F28"/>
    <w:rsid w:val="34950E68"/>
    <w:rsid w:val="34986E94"/>
    <w:rsid w:val="34AF62C9"/>
    <w:rsid w:val="34CB4388"/>
    <w:rsid w:val="34F0546A"/>
    <w:rsid w:val="34FA6E12"/>
    <w:rsid w:val="3514697D"/>
    <w:rsid w:val="351D5E43"/>
    <w:rsid w:val="354D7158"/>
    <w:rsid w:val="355A549A"/>
    <w:rsid w:val="358D5588"/>
    <w:rsid w:val="35AC3CCF"/>
    <w:rsid w:val="35B56301"/>
    <w:rsid w:val="35DF6AED"/>
    <w:rsid w:val="360C22AF"/>
    <w:rsid w:val="363A3B40"/>
    <w:rsid w:val="365302AE"/>
    <w:rsid w:val="36607A0A"/>
    <w:rsid w:val="366E227C"/>
    <w:rsid w:val="366F2E0D"/>
    <w:rsid w:val="367B6A5C"/>
    <w:rsid w:val="36A74ADA"/>
    <w:rsid w:val="36A858D0"/>
    <w:rsid w:val="36AD60D5"/>
    <w:rsid w:val="36B224F9"/>
    <w:rsid w:val="36EC0CC9"/>
    <w:rsid w:val="373F410B"/>
    <w:rsid w:val="374E6478"/>
    <w:rsid w:val="3790548B"/>
    <w:rsid w:val="37E46BD5"/>
    <w:rsid w:val="37EE7094"/>
    <w:rsid w:val="37FC5ED4"/>
    <w:rsid w:val="3814321D"/>
    <w:rsid w:val="38296C89"/>
    <w:rsid w:val="383002EB"/>
    <w:rsid w:val="38461AC5"/>
    <w:rsid w:val="38586797"/>
    <w:rsid w:val="38BC0149"/>
    <w:rsid w:val="38C60702"/>
    <w:rsid w:val="38C878DF"/>
    <w:rsid w:val="38D87D1C"/>
    <w:rsid w:val="38E154F2"/>
    <w:rsid w:val="3935533F"/>
    <w:rsid w:val="3962620A"/>
    <w:rsid w:val="39636459"/>
    <w:rsid w:val="396B7F6C"/>
    <w:rsid w:val="39B417A9"/>
    <w:rsid w:val="39BF58D7"/>
    <w:rsid w:val="39C66799"/>
    <w:rsid w:val="39D4535A"/>
    <w:rsid w:val="39D87EC0"/>
    <w:rsid w:val="39FC5695"/>
    <w:rsid w:val="3A006D8E"/>
    <w:rsid w:val="3A06303A"/>
    <w:rsid w:val="3A204F94"/>
    <w:rsid w:val="3A3651E5"/>
    <w:rsid w:val="3A490D14"/>
    <w:rsid w:val="3A4D781D"/>
    <w:rsid w:val="3A744481"/>
    <w:rsid w:val="3A8C7BEF"/>
    <w:rsid w:val="3A906246"/>
    <w:rsid w:val="3AB42A96"/>
    <w:rsid w:val="3AD60E7E"/>
    <w:rsid w:val="3B043A1D"/>
    <w:rsid w:val="3B2349B7"/>
    <w:rsid w:val="3B616CFF"/>
    <w:rsid w:val="3B6259F6"/>
    <w:rsid w:val="3B8701AA"/>
    <w:rsid w:val="3B976654"/>
    <w:rsid w:val="3B984165"/>
    <w:rsid w:val="3BC01EFC"/>
    <w:rsid w:val="3BCA786A"/>
    <w:rsid w:val="3BD31E2F"/>
    <w:rsid w:val="3BF15831"/>
    <w:rsid w:val="3C0B34FD"/>
    <w:rsid w:val="3C105946"/>
    <w:rsid w:val="3C243C71"/>
    <w:rsid w:val="3C471448"/>
    <w:rsid w:val="3C5F759A"/>
    <w:rsid w:val="3C634773"/>
    <w:rsid w:val="3C6C525A"/>
    <w:rsid w:val="3C8F7316"/>
    <w:rsid w:val="3CCE23CB"/>
    <w:rsid w:val="3CD17D17"/>
    <w:rsid w:val="3CD92C87"/>
    <w:rsid w:val="3CE27D8E"/>
    <w:rsid w:val="3CF666C5"/>
    <w:rsid w:val="3D3C7F39"/>
    <w:rsid w:val="3D440F09"/>
    <w:rsid w:val="3D4504A0"/>
    <w:rsid w:val="3D5B5DE2"/>
    <w:rsid w:val="3D8734BB"/>
    <w:rsid w:val="3D9A11D4"/>
    <w:rsid w:val="3DA16D89"/>
    <w:rsid w:val="3DA364BE"/>
    <w:rsid w:val="3DE041CB"/>
    <w:rsid w:val="3DF209FB"/>
    <w:rsid w:val="3E0D48F6"/>
    <w:rsid w:val="3E1868B4"/>
    <w:rsid w:val="3E377251"/>
    <w:rsid w:val="3E42664B"/>
    <w:rsid w:val="3E4D618D"/>
    <w:rsid w:val="3E5A7334"/>
    <w:rsid w:val="3E7B5D6B"/>
    <w:rsid w:val="3E843E66"/>
    <w:rsid w:val="3E870DA4"/>
    <w:rsid w:val="3E8A79AD"/>
    <w:rsid w:val="3E8F51FE"/>
    <w:rsid w:val="3E926F87"/>
    <w:rsid w:val="3E9A59DE"/>
    <w:rsid w:val="3EAF4836"/>
    <w:rsid w:val="3EB412B6"/>
    <w:rsid w:val="3EBD7A0F"/>
    <w:rsid w:val="3EC17D95"/>
    <w:rsid w:val="3EC33DFA"/>
    <w:rsid w:val="3EF75647"/>
    <w:rsid w:val="3F060E16"/>
    <w:rsid w:val="3F1D1096"/>
    <w:rsid w:val="3F2957BB"/>
    <w:rsid w:val="3F2F0234"/>
    <w:rsid w:val="3F544847"/>
    <w:rsid w:val="3F6363FE"/>
    <w:rsid w:val="3F695210"/>
    <w:rsid w:val="3F756B8F"/>
    <w:rsid w:val="3F95482B"/>
    <w:rsid w:val="3FB5178A"/>
    <w:rsid w:val="4019356B"/>
    <w:rsid w:val="40592157"/>
    <w:rsid w:val="406E1CAE"/>
    <w:rsid w:val="40A0133A"/>
    <w:rsid w:val="40AD06B3"/>
    <w:rsid w:val="40C31A53"/>
    <w:rsid w:val="40C35918"/>
    <w:rsid w:val="40D23C76"/>
    <w:rsid w:val="40FF545D"/>
    <w:rsid w:val="410067C8"/>
    <w:rsid w:val="416176D3"/>
    <w:rsid w:val="418F0D2A"/>
    <w:rsid w:val="41D01505"/>
    <w:rsid w:val="41F36599"/>
    <w:rsid w:val="41F75C03"/>
    <w:rsid w:val="42474939"/>
    <w:rsid w:val="424C3C57"/>
    <w:rsid w:val="42613FF3"/>
    <w:rsid w:val="42660D96"/>
    <w:rsid w:val="426B4382"/>
    <w:rsid w:val="428667D2"/>
    <w:rsid w:val="42CD1CE0"/>
    <w:rsid w:val="42E1381E"/>
    <w:rsid w:val="42E45414"/>
    <w:rsid w:val="42ED6459"/>
    <w:rsid w:val="42FE58DD"/>
    <w:rsid w:val="43174B3D"/>
    <w:rsid w:val="434B790E"/>
    <w:rsid w:val="4360274F"/>
    <w:rsid w:val="4382168A"/>
    <w:rsid w:val="43977AB6"/>
    <w:rsid w:val="43A3342B"/>
    <w:rsid w:val="43BA15D7"/>
    <w:rsid w:val="43C77C27"/>
    <w:rsid w:val="43DE09EE"/>
    <w:rsid w:val="43EA39CC"/>
    <w:rsid w:val="43F959BD"/>
    <w:rsid w:val="44002FAD"/>
    <w:rsid w:val="441C37AA"/>
    <w:rsid w:val="449101DD"/>
    <w:rsid w:val="44DE1391"/>
    <w:rsid w:val="451B225C"/>
    <w:rsid w:val="452410C9"/>
    <w:rsid w:val="45317DFB"/>
    <w:rsid w:val="456D3CE4"/>
    <w:rsid w:val="45725A27"/>
    <w:rsid w:val="4579042C"/>
    <w:rsid w:val="457F0571"/>
    <w:rsid w:val="45851176"/>
    <w:rsid w:val="45C55BC2"/>
    <w:rsid w:val="45C63B94"/>
    <w:rsid w:val="45F25190"/>
    <w:rsid w:val="460E7DA5"/>
    <w:rsid w:val="461E795D"/>
    <w:rsid w:val="46422483"/>
    <w:rsid w:val="4659254A"/>
    <w:rsid w:val="465B0637"/>
    <w:rsid w:val="465E3F0D"/>
    <w:rsid w:val="46641775"/>
    <w:rsid w:val="466A16E6"/>
    <w:rsid w:val="46893F2B"/>
    <w:rsid w:val="46C444E6"/>
    <w:rsid w:val="46C4686E"/>
    <w:rsid w:val="46D51B63"/>
    <w:rsid w:val="470A4038"/>
    <w:rsid w:val="47743BC6"/>
    <w:rsid w:val="477B778F"/>
    <w:rsid w:val="478203EC"/>
    <w:rsid w:val="47B025FA"/>
    <w:rsid w:val="47DC66B2"/>
    <w:rsid w:val="4809698F"/>
    <w:rsid w:val="4811697D"/>
    <w:rsid w:val="48254FD3"/>
    <w:rsid w:val="48783354"/>
    <w:rsid w:val="487A3E25"/>
    <w:rsid w:val="488B5503"/>
    <w:rsid w:val="48937E21"/>
    <w:rsid w:val="48943F06"/>
    <w:rsid w:val="489A0361"/>
    <w:rsid w:val="48A8102D"/>
    <w:rsid w:val="48B94FF3"/>
    <w:rsid w:val="48E37AAB"/>
    <w:rsid w:val="48FD4B4C"/>
    <w:rsid w:val="48FD5F50"/>
    <w:rsid w:val="49094ECF"/>
    <w:rsid w:val="490A68E0"/>
    <w:rsid w:val="491055FE"/>
    <w:rsid w:val="495F5B3E"/>
    <w:rsid w:val="496F77D7"/>
    <w:rsid w:val="497654FD"/>
    <w:rsid w:val="49B64211"/>
    <w:rsid w:val="49D41AAC"/>
    <w:rsid w:val="49F6167F"/>
    <w:rsid w:val="4A064FA0"/>
    <w:rsid w:val="4A16615C"/>
    <w:rsid w:val="4A3E237C"/>
    <w:rsid w:val="4A4424D7"/>
    <w:rsid w:val="4A633B90"/>
    <w:rsid w:val="4A66404E"/>
    <w:rsid w:val="4AB4263E"/>
    <w:rsid w:val="4AB82D0F"/>
    <w:rsid w:val="4AEB7664"/>
    <w:rsid w:val="4AFD7C19"/>
    <w:rsid w:val="4B054C48"/>
    <w:rsid w:val="4B0567D1"/>
    <w:rsid w:val="4B064719"/>
    <w:rsid w:val="4B236AAE"/>
    <w:rsid w:val="4B2F799D"/>
    <w:rsid w:val="4B707271"/>
    <w:rsid w:val="4B9739F7"/>
    <w:rsid w:val="4BAB2045"/>
    <w:rsid w:val="4BEE2503"/>
    <w:rsid w:val="4BF727EA"/>
    <w:rsid w:val="4C245A30"/>
    <w:rsid w:val="4C3457E4"/>
    <w:rsid w:val="4C353589"/>
    <w:rsid w:val="4CB6685F"/>
    <w:rsid w:val="4CC367FE"/>
    <w:rsid w:val="4CEC0ECB"/>
    <w:rsid w:val="4CFB54F3"/>
    <w:rsid w:val="4D077F3C"/>
    <w:rsid w:val="4D123355"/>
    <w:rsid w:val="4D2A3B31"/>
    <w:rsid w:val="4D312C52"/>
    <w:rsid w:val="4D3C7046"/>
    <w:rsid w:val="4D3E5B2F"/>
    <w:rsid w:val="4D905305"/>
    <w:rsid w:val="4D964A72"/>
    <w:rsid w:val="4D9C1254"/>
    <w:rsid w:val="4D9E5B15"/>
    <w:rsid w:val="4DF25957"/>
    <w:rsid w:val="4E485577"/>
    <w:rsid w:val="4E793892"/>
    <w:rsid w:val="4E800872"/>
    <w:rsid w:val="4EC569ED"/>
    <w:rsid w:val="4ED50EA1"/>
    <w:rsid w:val="4EEC050C"/>
    <w:rsid w:val="4F0C5136"/>
    <w:rsid w:val="4F104EC3"/>
    <w:rsid w:val="4F3E07D8"/>
    <w:rsid w:val="4F4641AC"/>
    <w:rsid w:val="4F47354A"/>
    <w:rsid w:val="4F7A4F29"/>
    <w:rsid w:val="4F911C54"/>
    <w:rsid w:val="4F9672A2"/>
    <w:rsid w:val="4FAB04B3"/>
    <w:rsid w:val="4FD23C92"/>
    <w:rsid w:val="4FE625E0"/>
    <w:rsid w:val="5021480F"/>
    <w:rsid w:val="502864D5"/>
    <w:rsid w:val="505C301C"/>
    <w:rsid w:val="5060304C"/>
    <w:rsid w:val="50962ECB"/>
    <w:rsid w:val="50A0169A"/>
    <w:rsid w:val="50A42E38"/>
    <w:rsid w:val="50A4577F"/>
    <w:rsid w:val="50B73D1F"/>
    <w:rsid w:val="50BD5BC9"/>
    <w:rsid w:val="50C11EEE"/>
    <w:rsid w:val="50E97CFC"/>
    <w:rsid w:val="50FA4028"/>
    <w:rsid w:val="510D65B7"/>
    <w:rsid w:val="511157AB"/>
    <w:rsid w:val="5142540C"/>
    <w:rsid w:val="5149499E"/>
    <w:rsid w:val="516528E4"/>
    <w:rsid w:val="518832C8"/>
    <w:rsid w:val="51891E31"/>
    <w:rsid w:val="519D3C50"/>
    <w:rsid w:val="51A0432A"/>
    <w:rsid w:val="51A86090"/>
    <w:rsid w:val="51B7396D"/>
    <w:rsid w:val="51FC0D1B"/>
    <w:rsid w:val="522E4CC3"/>
    <w:rsid w:val="5244713B"/>
    <w:rsid w:val="524E72E0"/>
    <w:rsid w:val="52615633"/>
    <w:rsid w:val="526F4DE4"/>
    <w:rsid w:val="52977FD4"/>
    <w:rsid w:val="52A25790"/>
    <w:rsid w:val="52A96B6F"/>
    <w:rsid w:val="52B45975"/>
    <w:rsid w:val="52D94AA4"/>
    <w:rsid w:val="52EA3A62"/>
    <w:rsid w:val="52F50BB8"/>
    <w:rsid w:val="53097272"/>
    <w:rsid w:val="534C1537"/>
    <w:rsid w:val="53544462"/>
    <w:rsid w:val="5367649F"/>
    <w:rsid w:val="5397158E"/>
    <w:rsid w:val="539A3B8B"/>
    <w:rsid w:val="53BA2AAF"/>
    <w:rsid w:val="53CB2ED2"/>
    <w:rsid w:val="53DF697E"/>
    <w:rsid w:val="53E325D5"/>
    <w:rsid w:val="54013861"/>
    <w:rsid w:val="54262E79"/>
    <w:rsid w:val="54487265"/>
    <w:rsid w:val="544D6070"/>
    <w:rsid w:val="54605E1E"/>
    <w:rsid w:val="54B3506A"/>
    <w:rsid w:val="54BE47E5"/>
    <w:rsid w:val="54C67833"/>
    <w:rsid w:val="54CA0D16"/>
    <w:rsid w:val="54DD4057"/>
    <w:rsid w:val="54E7490F"/>
    <w:rsid w:val="550764A4"/>
    <w:rsid w:val="550B2BF6"/>
    <w:rsid w:val="55214EB5"/>
    <w:rsid w:val="55364EFD"/>
    <w:rsid w:val="554177EE"/>
    <w:rsid w:val="554E3DBB"/>
    <w:rsid w:val="555D4828"/>
    <w:rsid w:val="557A4C8B"/>
    <w:rsid w:val="558931E1"/>
    <w:rsid w:val="55923347"/>
    <w:rsid w:val="55925180"/>
    <w:rsid w:val="55983B1B"/>
    <w:rsid w:val="55A8376B"/>
    <w:rsid w:val="55C027DF"/>
    <w:rsid w:val="55DC29B6"/>
    <w:rsid w:val="55DD0C9B"/>
    <w:rsid w:val="55DD4241"/>
    <w:rsid w:val="560E3AE1"/>
    <w:rsid w:val="566B6D1E"/>
    <w:rsid w:val="569F0646"/>
    <w:rsid w:val="56F36135"/>
    <w:rsid w:val="57032A2C"/>
    <w:rsid w:val="570F5219"/>
    <w:rsid w:val="572E78E5"/>
    <w:rsid w:val="573C5E95"/>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4119B5"/>
    <w:rsid w:val="58705DF6"/>
    <w:rsid w:val="58917D2F"/>
    <w:rsid w:val="5894085C"/>
    <w:rsid w:val="589E6E07"/>
    <w:rsid w:val="58A106A5"/>
    <w:rsid w:val="58AE4F0C"/>
    <w:rsid w:val="58B85899"/>
    <w:rsid w:val="58D02D39"/>
    <w:rsid w:val="58E363A9"/>
    <w:rsid w:val="58ED5699"/>
    <w:rsid w:val="591E264C"/>
    <w:rsid w:val="595D2CC7"/>
    <w:rsid w:val="595E1678"/>
    <w:rsid w:val="59617A0E"/>
    <w:rsid w:val="596D5BD4"/>
    <w:rsid w:val="597E3DD8"/>
    <w:rsid w:val="59D3440F"/>
    <w:rsid w:val="59F14D15"/>
    <w:rsid w:val="59F80043"/>
    <w:rsid w:val="5A09252F"/>
    <w:rsid w:val="5A0B2778"/>
    <w:rsid w:val="5A2A7C7B"/>
    <w:rsid w:val="5A3E2560"/>
    <w:rsid w:val="5A5472FC"/>
    <w:rsid w:val="5A5D3B6E"/>
    <w:rsid w:val="5A637A76"/>
    <w:rsid w:val="5A6D33BA"/>
    <w:rsid w:val="5A792B1F"/>
    <w:rsid w:val="5A874767"/>
    <w:rsid w:val="5AA85BE2"/>
    <w:rsid w:val="5AAD6F28"/>
    <w:rsid w:val="5ABE2749"/>
    <w:rsid w:val="5AD63A24"/>
    <w:rsid w:val="5AE51A4D"/>
    <w:rsid w:val="5B2E1A1D"/>
    <w:rsid w:val="5B666754"/>
    <w:rsid w:val="5B6A2FD1"/>
    <w:rsid w:val="5B740512"/>
    <w:rsid w:val="5B843A1C"/>
    <w:rsid w:val="5B873E3F"/>
    <w:rsid w:val="5BA364E3"/>
    <w:rsid w:val="5BA949C7"/>
    <w:rsid w:val="5BF3746A"/>
    <w:rsid w:val="5C02690E"/>
    <w:rsid w:val="5C196DA7"/>
    <w:rsid w:val="5C2A048C"/>
    <w:rsid w:val="5C366DE5"/>
    <w:rsid w:val="5C38415F"/>
    <w:rsid w:val="5C4D2220"/>
    <w:rsid w:val="5C6E089F"/>
    <w:rsid w:val="5C7659A5"/>
    <w:rsid w:val="5C80234E"/>
    <w:rsid w:val="5C8A680C"/>
    <w:rsid w:val="5C950521"/>
    <w:rsid w:val="5D0C4701"/>
    <w:rsid w:val="5D0F0395"/>
    <w:rsid w:val="5D221076"/>
    <w:rsid w:val="5D397964"/>
    <w:rsid w:val="5D3C099D"/>
    <w:rsid w:val="5D5A391C"/>
    <w:rsid w:val="5D5F10C0"/>
    <w:rsid w:val="5D790E2F"/>
    <w:rsid w:val="5D891B7B"/>
    <w:rsid w:val="5D8F4370"/>
    <w:rsid w:val="5DAD38EE"/>
    <w:rsid w:val="5E006862"/>
    <w:rsid w:val="5E0207B9"/>
    <w:rsid w:val="5E1834A1"/>
    <w:rsid w:val="5E261785"/>
    <w:rsid w:val="5E3653EC"/>
    <w:rsid w:val="5E3D2C1E"/>
    <w:rsid w:val="5E4A7017"/>
    <w:rsid w:val="5E552BBA"/>
    <w:rsid w:val="5E611C10"/>
    <w:rsid w:val="5E7A0F3F"/>
    <w:rsid w:val="5EAE453C"/>
    <w:rsid w:val="5EC6266C"/>
    <w:rsid w:val="5EE920F4"/>
    <w:rsid w:val="5EFC7377"/>
    <w:rsid w:val="5EFD5F0A"/>
    <w:rsid w:val="5F06174D"/>
    <w:rsid w:val="5F3A3602"/>
    <w:rsid w:val="5F45733B"/>
    <w:rsid w:val="5F6277C6"/>
    <w:rsid w:val="5F6D0B1D"/>
    <w:rsid w:val="5F8D0B82"/>
    <w:rsid w:val="5F904FD0"/>
    <w:rsid w:val="5F917AF1"/>
    <w:rsid w:val="5FC1162D"/>
    <w:rsid w:val="5FCC5339"/>
    <w:rsid w:val="5FE34A5B"/>
    <w:rsid w:val="5FFE1E36"/>
    <w:rsid w:val="60232584"/>
    <w:rsid w:val="602D281F"/>
    <w:rsid w:val="607330CE"/>
    <w:rsid w:val="60825176"/>
    <w:rsid w:val="609F2AC4"/>
    <w:rsid w:val="60F65306"/>
    <w:rsid w:val="60FA2EE8"/>
    <w:rsid w:val="61054A27"/>
    <w:rsid w:val="610A52BC"/>
    <w:rsid w:val="610D059B"/>
    <w:rsid w:val="611D2366"/>
    <w:rsid w:val="61421856"/>
    <w:rsid w:val="615227C4"/>
    <w:rsid w:val="61654E3F"/>
    <w:rsid w:val="6182292A"/>
    <w:rsid w:val="619F7F92"/>
    <w:rsid w:val="61B55E70"/>
    <w:rsid w:val="61C471B3"/>
    <w:rsid w:val="61F56EE9"/>
    <w:rsid w:val="61F94C26"/>
    <w:rsid w:val="62000E56"/>
    <w:rsid w:val="624F3E49"/>
    <w:rsid w:val="62632286"/>
    <w:rsid w:val="62831CC5"/>
    <w:rsid w:val="62885958"/>
    <w:rsid w:val="62966DA1"/>
    <w:rsid w:val="62F40B65"/>
    <w:rsid w:val="62FC2CFE"/>
    <w:rsid w:val="62FE6813"/>
    <w:rsid w:val="63024505"/>
    <w:rsid w:val="63163A3E"/>
    <w:rsid w:val="633F4D43"/>
    <w:rsid w:val="634D7466"/>
    <w:rsid w:val="635600A5"/>
    <w:rsid w:val="635B1DB5"/>
    <w:rsid w:val="63711FED"/>
    <w:rsid w:val="63880DDC"/>
    <w:rsid w:val="638D750D"/>
    <w:rsid w:val="63AC6CC0"/>
    <w:rsid w:val="63F23480"/>
    <w:rsid w:val="64055776"/>
    <w:rsid w:val="64153CF6"/>
    <w:rsid w:val="641F5B67"/>
    <w:rsid w:val="64240056"/>
    <w:rsid w:val="643E143A"/>
    <w:rsid w:val="64491666"/>
    <w:rsid w:val="648B6EEF"/>
    <w:rsid w:val="649D4417"/>
    <w:rsid w:val="64C158BF"/>
    <w:rsid w:val="64CE2EAA"/>
    <w:rsid w:val="653C3090"/>
    <w:rsid w:val="65414C11"/>
    <w:rsid w:val="65662399"/>
    <w:rsid w:val="656E2415"/>
    <w:rsid w:val="65854376"/>
    <w:rsid w:val="658767BE"/>
    <w:rsid w:val="65892531"/>
    <w:rsid w:val="65D35C16"/>
    <w:rsid w:val="65EE0CA2"/>
    <w:rsid w:val="66195831"/>
    <w:rsid w:val="661C75BD"/>
    <w:rsid w:val="661F2C0A"/>
    <w:rsid w:val="662E75B1"/>
    <w:rsid w:val="66342C2E"/>
    <w:rsid w:val="663E784C"/>
    <w:rsid w:val="6655613C"/>
    <w:rsid w:val="66726DC7"/>
    <w:rsid w:val="668B6A45"/>
    <w:rsid w:val="66BB5028"/>
    <w:rsid w:val="66F61CE5"/>
    <w:rsid w:val="670E2D2E"/>
    <w:rsid w:val="67112C4A"/>
    <w:rsid w:val="67281F92"/>
    <w:rsid w:val="672F3F24"/>
    <w:rsid w:val="673E055F"/>
    <w:rsid w:val="674B0A0F"/>
    <w:rsid w:val="67551CE3"/>
    <w:rsid w:val="67A22552"/>
    <w:rsid w:val="67AB2360"/>
    <w:rsid w:val="67B22DCC"/>
    <w:rsid w:val="67B57CC9"/>
    <w:rsid w:val="67BE71AA"/>
    <w:rsid w:val="67CF7323"/>
    <w:rsid w:val="67D90273"/>
    <w:rsid w:val="67DE5875"/>
    <w:rsid w:val="67E55852"/>
    <w:rsid w:val="67E92CE5"/>
    <w:rsid w:val="67EB1AB4"/>
    <w:rsid w:val="67FA1285"/>
    <w:rsid w:val="683B0F60"/>
    <w:rsid w:val="68551F4F"/>
    <w:rsid w:val="68660FC4"/>
    <w:rsid w:val="687C10C9"/>
    <w:rsid w:val="68840C16"/>
    <w:rsid w:val="68876EFB"/>
    <w:rsid w:val="68884654"/>
    <w:rsid w:val="689E3365"/>
    <w:rsid w:val="689F444F"/>
    <w:rsid w:val="68A51AEC"/>
    <w:rsid w:val="68B96DBB"/>
    <w:rsid w:val="68CA2805"/>
    <w:rsid w:val="68E937A3"/>
    <w:rsid w:val="68FB149A"/>
    <w:rsid w:val="692F561B"/>
    <w:rsid w:val="693E15D3"/>
    <w:rsid w:val="69627681"/>
    <w:rsid w:val="6977531D"/>
    <w:rsid w:val="69845274"/>
    <w:rsid w:val="698E07D2"/>
    <w:rsid w:val="69BA1180"/>
    <w:rsid w:val="69CC2BFF"/>
    <w:rsid w:val="69D0615B"/>
    <w:rsid w:val="69E76134"/>
    <w:rsid w:val="69FA42EE"/>
    <w:rsid w:val="69FD55B8"/>
    <w:rsid w:val="6A022F6E"/>
    <w:rsid w:val="6A0B1C62"/>
    <w:rsid w:val="6A2133F4"/>
    <w:rsid w:val="6A2406C8"/>
    <w:rsid w:val="6A3F4794"/>
    <w:rsid w:val="6A4A1B86"/>
    <w:rsid w:val="6A507835"/>
    <w:rsid w:val="6A627DBA"/>
    <w:rsid w:val="6A9A1ADF"/>
    <w:rsid w:val="6ADE0BD1"/>
    <w:rsid w:val="6AE33734"/>
    <w:rsid w:val="6AE81378"/>
    <w:rsid w:val="6AE96859"/>
    <w:rsid w:val="6AEF34F2"/>
    <w:rsid w:val="6B147746"/>
    <w:rsid w:val="6B24787C"/>
    <w:rsid w:val="6B3453A9"/>
    <w:rsid w:val="6B573233"/>
    <w:rsid w:val="6B5B6274"/>
    <w:rsid w:val="6B935D53"/>
    <w:rsid w:val="6B9A16B0"/>
    <w:rsid w:val="6C1316F7"/>
    <w:rsid w:val="6C150A7F"/>
    <w:rsid w:val="6C196F71"/>
    <w:rsid w:val="6C226FCB"/>
    <w:rsid w:val="6C31226F"/>
    <w:rsid w:val="6C452441"/>
    <w:rsid w:val="6C517EC7"/>
    <w:rsid w:val="6C552F0B"/>
    <w:rsid w:val="6C8C67B7"/>
    <w:rsid w:val="6C9D744C"/>
    <w:rsid w:val="6CC10EBE"/>
    <w:rsid w:val="6CDE737B"/>
    <w:rsid w:val="6D167928"/>
    <w:rsid w:val="6D26299B"/>
    <w:rsid w:val="6D4772EC"/>
    <w:rsid w:val="6D4C6A44"/>
    <w:rsid w:val="6D9078AF"/>
    <w:rsid w:val="6DAA3FEF"/>
    <w:rsid w:val="6DC0172B"/>
    <w:rsid w:val="6DCB690C"/>
    <w:rsid w:val="6DD41A5B"/>
    <w:rsid w:val="6DF43C2E"/>
    <w:rsid w:val="6DF51CA3"/>
    <w:rsid w:val="6E272FA3"/>
    <w:rsid w:val="6E5F273D"/>
    <w:rsid w:val="6E82467D"/>
    <w:rsid w:val="6E8335BD"/>
    <w:rsid w:val="6E8E12EF"/>
    <w:rsid w:val="6E972936"/>
    <w:rsid w:val="6E9D183C"/>
    <w:rsid w:val="6ED446C5"/>
    <w:rsid w:val="6ED93C78"/>
    <w:rsid w:val="6EED5F9B"/>
    <w:rsid w:val="6F2A7D94"/>
    <w:rsid w:val="6F2B4B68"/>
    <w:rsid w:val="6F4A6F49"/>
    <w:rsid w:val="6F8331F1"/>
    <w:rsid w:val="6F8C55F6"/>
    <w:rsid w:val="6F8D32DA"/>
    <w:rsid w:val="6FAE1A09"/>
    <w:rsid w:val="6FD75BF8"/>
    <w:rsid w:val="7019691C"/>
    <w:rsid w:val="702A7A7E"/>
    <w:rsid w:val="7059768F"/>
    <w:rsid w:val="70730722"/>
    <w:rsid w:val="70756248"/>
    <w:rsid w:val="707723D0"/>
    <w:rsid w:val="70A9313E"/>
    <w:rsid w:val="70F5661B"/>
    <w:rsid w:val="70FB0045"/>
    <w:rsid w:val="71360107"/>
    <w:rsid w:val="713B688E"/>
    <w:rsid w:val="7148279F"/>
    <w:rsid w:val="71777D9E"/>
    <w:rsid w:val="71D43752"/>
    <w:rsid w:val="71F1796A"/>
    <w:rsid w:val="71FB63D5"/>
    <w:rsid w:val="71FD3285"/>
    <w:rsid w:val="72154626"/>
    <w:rsid w:val="72262B5D"/>
    <w:rsid w:val="72283FF7"/>
    <w:rsid w:val="722E7212"/>
    <w:rsid w:val="723A0474"/>
    <w:rsid w:val="72435ED2"/>
    <w:rsid w:val="724B2E4F"/>
    <w:rsid w:val="725923E4"/>
    <w:rsid w:val="72864BF7"/>
    <w:rsid w:val="729023FC"/>
    <w:rsid w:val="72ED42FD"/>
    <w:rsid w:val="73591E51"/>
    <w:rsid w:val="73C0646E"/>
    <w:rsid w:val="7412216F"/>
    <w:rsid w:val="742222F5"/>
    <w:rsid w:val="74476126"/>
    <w:rsid w:val="74706664"/>
    <w:rsid w:val="7476258E"/>
    <w:rsid w:val="747F3682"/>
    <w:rsid w:val="749C4185"/>
    <w:rsid w:val="74A807DE"/>
    <w:rsid w:val="74F61AF8"/>
    <w:rsid w:val="75067759"/>
    <w:rsid w:val="751C3441"/>
    <w:rsid w:val="752E6DCD"/>
    <w:rsid w:val="7551380D"/>
    <w:rsid w:val="755D394A"/>
    <w:rsid w:val="75600BE5"/>
    <w:rsid w:val="7564475C"/>
    <w:rsid w:val="75653C64"/>
    <w:rsid w:val="7583797F"/>
    <w:rsid w:val="75D20F1D"/>
    <w:rsid w:val="75DA2C18"/>
    <w:rsid w:val="75F54412"/>
    <w:rsid w:val="761D08E0"/>
    <w:rsid w:val="765D347C"/>
    <w:rsid w:val="76826699"/>
    <w:rsid w:val="7689268E"/>
    <w:rsid w:val="76C87133"/>
    <w:rsid w:val="76CD08D5"/>
    <w:rsid w:val="76DB4B92"/>
    <w:rsid w:val="77052AA4"/>
    <w:rsid w:val="77136511"/>
    <w:rsid w:val="771A18F7"/>
    <w:rsid w:val="77340A39"/>
    <w:rsid w:val="77351FD0"/>
    <w:rsid w:val="77472422"/>
    <w:rsid w:val="776D5ECB"/>
    <w:rsid w:val="777F31F2"/>
    <w:rsid w:val="77D1700D"/>
    <w:rsid w:val="77EC04CC"/>
    <w:rsid w:val="784D7AAA"/>
    <w:rsid w:val="7860158C"/>
    <w:rsid w:val="78775729"/>
    <w:rsid w:val="789B25C4"/>
    <w:rsid w:val="78A42DB0"/>
    <w:rsid w:val="78A656AB"/>
    <w:rsid w:val="78B2245C"/>
    <w:rsid w:val="78E172CC"/>
    <w:rsid w:val="78EA1D1F"/>
    <w:rsid w:val="79036DC3"/>
    <w:rsid w:val="7904172F"/>
    <w:rsid w:val="790F7E27"/>
    <w:rsid w:val="792A231A"/>
    <w:rsid w:val="79316829"/>
    <w:rsid w:val="795B7FA5"/>
    <w:rsid w:val="797E66A9"/>
    <w:rsid w:val="798518A4"/>
    <w:rsid w:val="79A97383"/>
    <w:rsid w:val="79E27E8B"/>
    <w:rsid w:val="79F850CE"/>
    <w:rsid w:val="79FD443C"/>
    <w:rsid w:val="7A1940E8"/>
    <w:rsid w:val="7A1D1975"/>
    <w:rsid w:val="7A3E5150"/>
    <w:rsid w:val="7A4670D6"/>
    <w:rsid w:val="7A534B63"/>
    <w:rsid w:val="7A615382"/>
    <w:rsid w:val="7A626FCE"/>
    <w:rsid w:val="7A67303B"/>
    <w:rsid w:val="7A9674E6"/>
    <w:rsid w:val="7AAB1D04"/>
    <w:rsid w:val="7ABA4368"/>
    <w:rsid w:val="7AC83418"/>
    <w:rsid w:val="7AD05746"/>
    <w:rsid w:val="7B09415C"/>
    <w:rsid w:val="7B257FFD"/>
    <w:rsid w:val="7B343476"/>
    <w:rsid w:val="7B5A2978"/>
    <w:rsid w:val="7B5A7E4C"/>
    <w:rsid w:val="7B5B428C"/>
    <w:rsid w:val="7B667AF9"/>
    <w:rsid w:val="7B7468F8"/>
    <w:rsid w:val="7BBC11CF"/>
    <w:rsid w:val="7BD30E2C"/>
    <w:rsid w:val="7BEE0103"/>
    <w:rsid w:val="7BF32717"/>
    <w:rsid w:val="7C0A0FE4"/>
    <w:rsid w:val="7C1B2B73"/>
    <w:rsid w:val="7C254906"/>
    <w:rsid w:val="7C590818"/>
    <w:rsid w:val="7C7C10F6"/>
    <w:rsid w:val="7C853BEA"/>
    <w:rsid w:val="7C881368"/>
    <w:rsid w:val="7C8F243F"/>
    <w:rsid w:val="7C9D7F46"/>
    <w:rsid w:val="7CAF2AE1"/>
    <w:rsid w:val="7CD564F7"/>
    <w:rsid w:val="7CD662C0"/>
    <w:rsid w:val="7CDF7C7E"/>
    <w:rsid w:val="7CE27788"/>
    <w:rsid w:val="7D0C32F1"/>
    <w:rsid w:val="7D0F408D"/>
    <w:rsid w:val="7D2012E9"/>
    <w:rsid w:val="7D491C6C"/>
    <w:rsid w:val="7D5429C0"/>
    <w:rsid w:val="7D6E6D43"/>
    <w:rsid w:val="7D7E0F25"/>
    <w:rsid w:val="7D8A0E59"/>
    <w:rsid w:val="7D8E6B9B"/>
    <w:rsid w:val="7DB57A34"/>
    <w:rsid w:val="7DE60973"/>
    <w:rsid w:val="7DEF0916"/>
    <w:rsid w:val="7E1E5218"/>
    <w:rsid w:val="7E6873EC"/>
    <w:rsid w:val="7E6C679B"/>
    <w:rsid w:val="7E9A3CBB"/>
    <w:rsid w:val="7E9A4E1F"/>
    <w:rsid w:val="7EA7723A"/>
    <w:rsid w:val="7EF56FBB"/>
    <w:rsid w:val="7F0768EB"/>
    <w:rsid w:val="7F143BEC"/>
    <w:rsid w:val="7F355C87"/>
    <w:rsid w:val="7F362021"/>
    <w:rsid w:val="7F5434CC"/>
    <w:rsid w:val="7F572FBC"/>
    <w:rsid w:val="7F6762A1"/>
    <w:rsid w:val="7F715AF2"/>
    <w:rsid w:val="7F7B47F9"/>
    <w:rsid w:val="7F886E69"/>
    <w:rsid w:val="7FE8642B"/>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0"/>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autoRedefine/>
    <w:qFormat/>
    <w:uiPriority w:val="0"/>
    <w:pPr>
      <w:adjustRightInd/>
      <w:ind w:left="600" w:leftChars="600"/>
    </w:p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w:basedOn w:val="23"/>
    <w:next w:val="51"/>
    <w:link w:val="320"/>
    <w:autoRedefine/>
    <w:qFormat/>
    <w:uiPriority w:val="0"/>
    <w:pPr>
      <w:ind w:firstLine="420"/>
    </w:pPr>
    <w:rPr>
      <w:rFonts w:hAnsi="Calibri" w:cs="Times New Roman"/>
      <w:snapToGrid/>
      <w:szCs w:val="20"/>
    </w:rPr>
  </w:style>
  <w:style w:type="paragraph" w:styleId="63">
    <w:name w:val="Body Text First Indent 2"/>
    <w:basedOn w:val="24"/>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0"/>
    <w:rPr>
      <w:rFonts w:ascii="Arial" w:hAnsi="Arial" w:eastAsia="黑体" w:cs="Arial"/>
      <w:snapToGrid w:val="0"/>
      <w:color w:val="000000"/>
      <w:kern w:val="0"/>
      <w:sz w:val="18"/>
      <w:szCs w:val="18"/>
      <w:u w:val="none"/>
    </w:rPr>
  </w:style>
  <w:style w:type="character" w:styleId="76">
    <w:name w:val="Emphasis"/>
    <w:autoRedefine/>
    <w:qFormat/>
    <w:uiPriority w:val="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0"/>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99"/>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99"/>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qFormat/>
    <w:uiPriority w:val="0"/>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99"/>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99"/>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标题 1 Char"/>
    <w:qFormat/>
    <w:uiPriority w:val="0"/>
    <w:rPr>
      <w:rFonts w:eastAsia="宋体"/>
      <w:b/>
      <w:bCs/>
      <w:kern w:val="44"/>
      <w:sz w:val="44"/>
      <w:szCs w:val="44"/>
      <w:lang w:val="en-US" w:eastAsia="zh-CN" w:bidi="ar-SA"/>
    </w:rPr>
  </w:style>
  <w:style w:type="character" w:customStyle="1" w:styleId="967">
    <w:name w:val="标题 2 字符1"/>
    <w:link w:val="3"/>
    <w:qFormat/>
    <w:uiPriority w:val="0"/>
    <w:rPr>
      <w:rFonts w:ascii="仿宋_GB2312" w:hAnsi="仿宋" w:eastAsia="仿宋_GB2312"/>
      <w:b/>
      <w:bCs/>
      <w:kern w:val="2"/>
      <w:sz w:val="32"/>
      <w:szCs w:val="32"/>
      <w:lang w:val="zh-CN"/>
    </w:rPr>
  </w:style>
  <w:style w:type="character" w:customStyle="1" w:styleId="968">
    <w:name w:val="标题 3 字符1"/>
    <w:link w:val="4"/>
    <w:qFormat/>
    <w:uiPriority w:val="0"/>
    <w:rPr>
      <w:b/>
      <w:bCs/>
      <w:kern w:val="2"/>
      <w:sz w:val="32"/>
      <w:szCs w:val="32"/>
    </w:rPr>
  </w:style>
  <w:style w:type="character" w:customStyle="1" w:styleId="969">
    <w:name w:val="标题 5 Char"/>
    <w:qFormat/>
    <w:uiPriority w:val="0"/>
    <w:rPr>
      <w:rFonts w:ascii="Calibri" w:hAnsi="Calibri" w:eastAsia="宋体" w:cs="MT Extra"/>
      <w:b/>
      <w:bCs/>
      <w:kern w:val="2"/>
      <w:sz w:val="28"/>
      <w:szCs w:val="28"/>
      <w:lang w:val="en-US" w:eastAsia="zh-CN" w:bidi="ar-SA"/>
    </w:rPr>
  </w:style>
  <w:style w:type="character" w:customStyle="1" w:styleId="970">
    <w:name w:val="标题 6 Char"/>
    <w:qFormat/>
    <w:uiPriority w:val="0"/>
    <w:rPr>
      <w:rFonts w:ascii="Arial" w:hAnsi="Arial" w:eastAsia="黑体"/>
      <w:b/>
      <w:bCs/>
      <w:sz w:val="24"/>
      <w:szCs w:val="24"/>
      <w:lang w:val="en-US" w:eastAsia="zh-CN" w:bidi="ar-SA"/>
    </w:rPr>
  </w:style>
  <w:style w:type="character" w:customStyle="1" w:styleId="971">
    <w:name w:val="标题 7 Char"/>
    <w:qFormat/>
    <w:uiPriority w:val="0"/>
    <w:rPr>
      <w:rFonts w:ascii="Calibri" w:hAnsi="Calibri" w:eastAsia="宋体"/>
      <w:b/>
      <w:bCs/>
      <w:sz w:val="24"/>
      <w:szCs w:val="24"/>
      <w:lang w:val="en-US" w:eastAsia="zh-CN" w:bidi="ar-SA"/>
    </w:rPr>
  </w:style>
  <w:style w:type="character" w:customStyle="1" w:styleId="972">
    <w:name w:val="标题 8 Char"/>
    <w:qFormat/>
    <w:uiPriority w:val="0"/>
    <w:rPr>
      <w:rFonts w:ascii="Arial" w:hAnsi="Arial" w:eastAsia="黑体"/>
      <w:sz w:val="24"/>
      <w:szCs w:val="24"/>
      <w:lang w:val="en-US" w:eastAsia="zh-CN" w:bidi="ar-SA"/>
    </w:rPr>
  </w:style>
  <w:style w:type="character" w:customStyle="1" w:styleId="973">
    <w:name w:val="标题 9 Char"/>
    <w:qFormat/>
    <w:uiPriority w:val="0"/>
    <w:rPr>
      <w:rFonts w:ascii="Arial" w:hAnsi="Arial" w:eastAsia="黑体"/>
      <w:sz w:val="21"/>
      <w:szCs w:val="21"/>
      <w:lang w:val="en-US" w:eastAsia="zh-CN" w:bidi="ar-SA"/>
    </w:rPr>
  </w:style>
  <w:style w:type="character" w:customStyle="1" w:styleId="974">
    <w:name w:val="正文文本 3 Char"/>
    <w:qFormat/>
    <w:uiPriority w:val="0"/>
    <w:rPr>
      <w:rFonts w:ascii="Calibri" w:hAnsi="Calibri" w:eastAsia="宋体"/>
      <w:kern w:val="2"/>
      <w:sz w:val="21"/>
      <w:szCs w:val="22"/>
      <w:lang w:val="en-US" w:eastAsia="zh-CN" w:bidi="ar-SA"/>
    </w:rPr>
  </w:style>
  <w:style w:type="paragraph" w:customStyle="1" w:styleId="975">
    <w:name w:val="_Style 973"/>
    <w:basedOn w:val="1"/>
    <w:next w:val="976"/>
    <w:link w:val="984"/>
    <w:qFormat/>
    <w:uiPriority w:val="0"/>
    <w:pPr>
      <w:adjustRightInd/>
      <w:ind w:firstLine="420" w:firstLineChars="200"/>
    </w:pPr>
    <w:rPr>
      <w:szCs w:val="20"/>
    </w:rPr>
  </w:style>
  <w:style w:type="paragraph" w:styleId="976">
    <w:name w:val="List Paragraph"/>
    <w:basedOn w:val="1"/>
    <w:qFormat/>
    <w:uiPriority w:val="99"/>
    <w:pPr>
      <w:ind w:firstLine="420" w:firstLineChars="200"/>
    </w:pPr>
  </w:style>
  <w:style w:type="character" w:customStyle="1" w:styleId="977">
    <w:name w:val="纯文本 Char"/>
    <w:qFormat/>
    <w:uiPriority w:val="0"/>
    <w:rPr>
      <w:rFonts w:ascii="宋体" w:hAnsi="宋体" w:eastAsia="宋体" w:cs="Times New Roman"/>
      <w:sz w:val="24"/>
      <w:szCs w:val="24"/>
    </w:rPr>
  </w:style>
  <w:style w:type="character" w:customStyle="1" w:styleId="978">
    <w:name w:val="日期 Char"/>
    <w:qFormat/>
    <w:uiPriority w:val="0"/>
    <w:rPr>
      <w:rFonts w:ascii="Calibri" w:hAnsi="Calibri" w:eastAsia="宋体"/>
      <w:kern w:val="1"/>
      <w:sz w:val="21"/>
      <w:szCs w:val="22"/>
      <w:lang w:val="en-US" w:eastAsia="zh-CN" w:bidi="ar-SA"/>
    </w:rPr>
  </w:style>
  <w:style w:type="character" w:customStyle="1" w:styleId="979">
    <w:name w:val="正文文本缩进 2 Char"/>
    <w:qFormat/>
    <w:uiPriority w:val="0"/>
    <w:rPr>
      <w:rFonts w:ascii="Calibri" w:hAnsi="Calibri" w:eastAsia="宋体"/>
      <w:kern w:val="1"/>
      <w:sz w:val="21"/>
      <w:szCs w:val="22"/>
      <w:lang w:val="en-US" w:eastAsia="zh-CN" w:bidi="ar-SA"/>
    </w:rPr>
  </w:style>
  <w:style w:type="character" w:customStyle="1" w:styleId="980">
    <w:name w:val="尾注文本 Char"/>
    <w:qFormat/>
    <w:uiPriority w:val="0"/>
    <w:rPr>
      <w:szCs w:val="24"/>
      <w:lang w:bidi="ar-SA"/>
    </w:rPr>
  </w:style>
  <w:style w:type="character" w:customStyle="1" w:styleId="981">
    <w:name w:val="批注框文本 Char"/>
    <w:qFormat/>
    <w:uiPriority w:val="0"/>
    <w:rPr>
      <w:rFonts w:ascii="Calibri" w:hAnsi="Calibri" w:eastAsia="宋体"/>
      <w:kern w:val="1"/>
      <w:sz w:val="18"/>
      <w:szCs w:val="18"/>
      <w:lang w:val="en-US" w:eastAsia="zh-CN" w:bidi="ar-SA"/>
    </w:rPr>
  </w:style>
  <w:style w:type="character" w:customStyle="1" w:styleId="982">
    <w:name w:val="副标题 Char"/>
    <w:qFormat/>
    <w:uiPriority w:val="0"/>
    <w:rPr>
      <w:rFonts w:ascii="Cambria" w:hAnsi="Cambria"/>
      <w:b/>
      <w:bCs/>
      <w:kern w:val="28"/>
      <w:sz w:val="32"/>
      <w:szCs w:val="32"/>
      <w:lang w:bidi="ar-SA"/>
    </w:rPr>
  </w:style>
  <w:style w:type="character" w:customStyle="1" w:styleId="983">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984">
    <w:name w:val="正文首行缩进 Char"/>
    <w:link w:val="975"/>
    <w:qFormat/>
    <w:uiPriority w:val="0"/>
    <w:rPr>
      <w:kern w:val="2"/>
      <w:sz w:val="21"/>
    </w:rPr>
  </w:style>
  <w:style w:type="character" w:customStyle="1" w:styleId="985">
    <w:name w:val="flname7"/>
    <w:qFormat/>
    <w:uiPriority w:val="0"/>
  </w:style>
  <w:style w:type="character" w:customStyle="1" w:styleId="986">
    <w:name w:val="font_bold font_14 line_height_22"/>
    <w:qFormat/>
    <w:uiPriority w:val="0"/>
  </w:style>
  <w:style w:type="character" w:customStyle="1" w:styleId="987">
    <w:name w:val="keyword"/>
    <w:qFormat/>
    <w:uiPriority w:val="0"/>
  </w:style>
  <w:style w:type="character" w:customStyle="1" w:styleId="988">
    <w:name w:val="font3"/>
    <w:qFormat/>
    <w:uiPriority w:val="0"/>
  </w:style>
  <w:style w:type="character" w:customStyle="1" w:styleId="989">
    <w:name w:val="纯文本 Char1 Char Char Char"/>
    <w:qFormat/>
    <w:uiPriority w:val="0"/>
    <w:rPr>
      <w:rFonts w:ascii="宋体" w:hAnsi="Courier New" w:eastAsia="宋体"/>
      <w:kern w:val="2"/>
      <w:sz w:val="21"/>
      <w:lang w:val="en-US" w:eastAsia="zh-CN" w:bidi="ar-SA"/>
    </w:rPr>
  </w:style>
  <w:style w:type="character" w:customStyle="1" w:styleId="990">
    <w:name w:val="Char Char162"/>
    <w:qFormat/>
    <w:uiPriority w:val="0"/>
    <w:rPr>
      <w:rFonts w:ascii="宋体" w:hAnsi="Courier New"/>
      <w:sz w:val="24"/>
      <w:szCs w:val="24"/>
    </w:rPr>
  </w:style>
  <w:style w:type="character" w:customStyle="1" w:styleId="991">
    <w:name w:val="htd01"/>
    <w:qFormat/>
    <w:uiPriority w:val="0"/>
  </w:style>
  <w:style w:type="character" w:customStyle="1" w:styleId="992">
    <w:name w:val="Char Char93"/>
    <w:qFormat/>
    <w:uiPriority w:val="0"/>
    <w:rPr>
      <w:rFonts w:eastAsia="宋体"/>
      <w:kern w:val="2"/>
      <w:sz w:val="18"/>
      <w:lang w:val="en-US" w:eastAsia="zh-CN" w:bidi="ar-SA"/>
    </w:rPr>
  </w:style>
  <w:style w:type="character" w:customStyle="1" w:styleId="993">
    <w:name w:val="a Char Char"/>
    <w:link w:val="994"/>
    <w:qFormat/>
    <w:uiPriority w:val="0"/>
    <w:rPr>
      <w:rFonts w:ascii="宋体" w:hAnsi="宋体" w:eastAsia="仿宋_GB2312"/>
      <w:sz w:val="24"/>
    </w:rPr>
  </w:style>
  <w:style w:type="paragraph" w:customStyle="1" w:styleId="994">
    <w:name w:val="a"/>
    <w:basedOn w:val="1"/>
    <w:link w:val="993"/>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995">
    <w:name w:val="Char Char191"/>
    <w:qFormat/>
    <w:uiPriority w:val="0"/>
  </w:style>
  <w:style w:type="character" w:customStyle="1" w:styleId="996">
    <w:name w:val="明显引用 Char1"/>
    <w:qFormat/>
    <w:uiPriority w:val="0"/>
    <w:rPr>
      <w:b/>
      <w:bCs/>
      <w:i/>
      <w:iCs/>
      <w:color w:val="4F81BD"/>
    </w:rPr>
  </w:style>
  <w:style w:type="character" w:customStyle="1" w:styleId="997">
    <w:name w:val="引用 字符1"/>
    <w:link w:val="998"/>
    <w:qFormat/>
    <w:uiPriority w:val="0"/>
    <w:rPr>
      <w:i/>
      <w:iCs/>
      <w:color w:val="000000"/>
    </w:rPr>
  </w:style>
  <w:style w:type="paragraph" w:styleId="998">
    <w:name w:val="Quote"/>
    <w:basedOn w:val="1"/>
    <w:next w:val="1"/>
    <w:link w:val="997"/>
    <w:qFormat/>
    <w:uiPriority w:val="0"/>
    <w:pPr>
      <w:adjustRightInd/>
    </w:pPr>
    <w:rPr>
      <w:i/>
      <w:iCs/>
      <w:color w:val="000000"/>
      <w:kern w:val="0"/>
      <w:sz w:val="20"/>
      <w:szCs w:val="20"/>
    </w:rPr>
  </w:style>
  <w:style w:type="character" w:customStyle="1" w:styleId="999">
    <w:name w:val="引用 字符"/>
    <w:basedOn w:val="71"/>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00">
    <w:name w:val="ca-1"/>
    <w:qFormat/>
    <w:uiPriority w:val="0"/>
  </w:style>
  <w:style w:type="character" w:customStyle="1" w:styleId="1001">
    <w:name w:val="明显引用 字符1"/>
    <w:link w:val="1002"/>
    <w:qFormat/>
    <w:uiPriority w:val="0"/>
    <w:rPr>
      <w:b/>
      <w:bCs/>
      <w:i/>
      <w:iCs/>
      <w:color w:val="4F81BD"/>
    </w:rPr>
  </w:style>
  <w:style w:type="paragraph" w:styleId="1002">
    <w:name w:val="Intense Quote"/>
    <w:basedOn w:val="1"/>
    <w:next w:val="1"/>
    <w:link w:val="1001"/>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03">
    <w:name w:val="明显引用 字符"/>
    <w:basedOn w:val="71"/>
    <w:qFormat/>
    <w:uiPriority w:val="99"/>
    <w:rPr>
      <w:i/>
      <w:iCs/>
      <w:color w:val="4F81BD" w:themeColor="accent1"/>
      <w:kern w:val="2"/>
      <w:sz w:val="21"/>
      <w:szCs w:val="24"/>
      <w14:textFill>
        <w14:solidFill>
          <w14:schemeClr w14:val="accent1"/>
        </w14:solidFill>
      </w14:textFill>
    </w:rPr>
  </w:style>
  <w:style w:type="character" w:customStyle="1" w:styleId="1004">
    <w:name w:val="style13"/>
    <w:qFormat/>
    <w:uiPriority w:val="0"/>
  </w:style>
  <w:style w:type="character" w:customStyle="1" w:styleId="1005">
    <w:name w:val="Char Char141"/>
    <w:qFormat/>
    <w:uiPriority w:val="0"/>
  </w:style>
  <w:style w:type="character" w:customStyle="1" w:styleId="1006">
    <w:name w:val="ca-2"/>
    <w:qFormat/>
    <w:uiPriority w:val="0"/>
  </w:style>
  <w:style w:type="character" w:customStyle="1" w:styleId="1007">
    <w:name w:val="默认段落字体1"/>
    <w:qFormat/>
    <w:uiPriority w:val="0"/>
  </w:style>
  <w:style w:type="character" w:customStyle="1" w:styleId="1008">
    <w:name w:val="b titlename wangputoptitle"/>
    <w:qFormat/>
    <w:uiPriority w:val="0"/>
  </w:style>
  <w:style w:type="character" w:customStyle="1" w:styleId="1009">
    <w:name w:val="Char Char83"/>
    <w:qFormat/>
    <w:uiPriority w:val="0"/>
    <w:rPr>
      <w:kern w:val="2"/>
      <w:sz w:val="21"/>
      <w:szCs w:val="22"/>
      <w:lang w:bidi="ar-SA"/>
    </w:rPr>
  </w:style>
  <w:style w:type="character" w:customStyle="1" w:styleId="1010">
    <w:name w:val="marklong"/>
    <w:qFormat/>
    <w:uiPriority w:val="0"/>
  </w:style>
  <w:style w:type="character" w:customStyle="1" w:styleId="1011">
    <w:name w:val="Char Char73"/>
    <w:qFormat/>
    <w:uiPriority w:val="0"/>
    <w:rPr>
      <w:rFonts w:eastAsia="宋体"/>
      <w:kern w:val="2"/>
      <w:sz w:val="18"/>
      <w:lang w:val="en-US" w:eastAsia="zh-CN" w:bidi="ar-SA"/>
    </w:rPr>
  </w:style>
  <w:style w:type="character" w:customStyle="1" w:styleId="1012">
    <w:name w:val="ca-0"/>
    <w:qFormat/>
    <w:uiPriority w:val="0"/>
  </w:style>
  <w:style w:type="character" w:customStyle="1" w:styleId="1013">
    <w:name w:val="font_36px"/>
    <w:qFormat/>
    <w:uiPriority w:val="0"/>
  </w:style>
  <w:style w:type="character" w:customStyle="1" w:styleId="1014">
    <w:name w:val="para"/>
    <w:qFormat/>
    <w:uiPriority w:val="0"/>
  </w:style>
  <w:style w:type="character" w:customStyle="1" w:styleId="1015">
    <w:name w:val="标题5 Char Char"/>
    <w:link w:val="1016"/>
    <w:qFormat/>
    <w:uiPriority w:val="0"/>
    <w:rPr>
      <w:rFonts w:ascii="Arial" w:hAnsi="Arial"/>
      <w:b/>
      <w:bCs/>
      <w:sz w:val="24"/>
      <w:szCs w:val="32"/>
    </w:rPr>
  </w:style>
  <w:style w:type="paragraph" w:customStyle="1" w:styleId="1016">
    <w:name w:val="标题5"/>
    <w:basedOn w:val="4"/>
    <w:link w:val="1015"/>
    <w:qFormat/>
    <w:uiPriority w:val="0"/>
    <w:pPr>
      <w:tabs>
        <w:tab w:val="clear" w:pos="900"/>
      </w:tabs>
      <w:adjustRightInd/>
      <w:spacing w:line="413" w:lineRule="auto"/>
      <w:ind w:left="0" w:firstLine="0"/>
    </w:pPr>
    <w:rPr>
      <w:rFonts w:ascii="Arial" w:hAnsi="Arial"/>
      <w:kern w:val="0"/>
      <w:sz w:val="24"/>
    </w:rPr>
  </w:style>
  <w:style w:type="character" w:customStyle="1" w:styleId="1017">
    <w:name w:val="title14"/>
    <w:qFormat/>
    <w:uiPriority w:val="0"/>
  </w:style>
  <w:style w:type="character" w:customStyle="1" w:styleId="1018">
    <w:name w:val="引用 Char1"/>
    <w:qFormat/>
    <w:uiPriority w:val="0"/>
    <w:rPr>
      <w:i/>
      <w:iCs/>
      <w:color w:val="000000"/>
    </w:rPr>
  </w:style>
  <w:style w:type="character" w:customStyle="1" w:styleId="1019">
    <w:name w:val="Char Char313"/>
    <w:qFormat/>
    <w:uiPriority w:val="0"/>
    <w:rPr>
      <w:rFonts w:ascii="Calibri" w:hAnsi="Calibri" w:eastAsia="隶书" w:cs="Times New Roman"/>
      <w:b/>
      <w:bCs/>
      <w:kern w:val="0"/>
      <w:sz w:val="36"/>
      <w:szCs w:val="36"/>
    </w:rPr>
  </w:style>
  <w:style w:type="paragraph" w:customStyle="1" w:styleId="1020">
    <w:name w:val="pa-1"/>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1">
    <w:name w:val="表格内容"/>
    <w:basedOn w:val="1"/>
    <w:qFormat/>
    <w:uiPriority w:val="0"/>
    <w:pPr>
      <w:suppressAutoHyphens/>
      <w:adjustRightInd/>
    </w:pPr>
    <w:rPr>
      <w:kern w:val="1"/>
      <w:szCs w:val="22"/>
    </w:rPr>
  </w:style>
  <w:style w:type="paragraph" w:customStyle="1" w:styleId="1022">
    <w:name w:val="pa-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3">
    <w:name w:val="Char Char Char Char Char Char Char3"/>
    <w:basedOn w:val="1"/>
    <w:qFormat/>
    <w:uiPriority w:val="0"/>
    <w:pPr>
      <w:tabs>
        <w:tab w:val="left" w:pos="432"/>
      </w:tabs>
      <w:adjustRightInd/>
      <w:ind w:left="432" w:hanging="432"/>
    </w:pPr>
    <w:rPr>
      <w:rFonts w:ascii="Tahoma" w:hAnsi="Tahoma"/>
      <w:sz w:val="24"/>
      <w:szCs w:val="20"/>
    </w:rPr>
  </w:style>
  <w:style w:type="paragraph" w:customStyle="1" w:styleId="1024">
    <w:name w:val="paragraph1"/>
    <w:basedOn w:val="1"/>
    <w:autoRedefine/>
    <w:qFormat/>
    <w:uiPriority w:val="0"/>
    <w:pPr>
      <w:adjustRightInd/>
      <w:spacing w:after="93" w:afterLines="30" w:line="360" w:lineRule="auto"/>
      <w:ind w:firstLine="420" w:firstLineChars="200"/>
    </w:pPr>
    <w:rPr>
      <w:rFonts w:eastAsia="楷体_GB2312"/>
      <w:sz w:val="24"/>
      <w:szCs w:val="20"/>
    </w:rPr>
  </w:style>
  <w:style w:type="paragraph" w:customStyle="1" w:styleId="1025">
    <w:name w:val="pa-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6">
    <w:name w:val="Char25"/>
    <w:basedOn w:val="1"/>
    <w:qFormat/>
    <w:uiPriority w:val="0"/>
    <w:pPr>
      <w:adjustRightInd/>
    </w:pPr>
    <w:rPr>
      <w:szCs w:val="20"/>
    </w:rPr>
  </w:style>
  <w:style w:type="paragraph" w:customStyle="1" w:styleId="1027">
    <w:name w:val="索引"/>
    <w:basedOn w:val="1"/>
    <w:qFormat/>
    <w:uiPriority w:val="0"/>
    <w:pPr>
      <w:suppressLineNumbers/>
      <w:suppressAutoHyphens/>
      <w:adjustRightInd/>
    </w:pPr>
    <w:rPr>
      <w:rFonts w:cs="Lucida Sans"/>
      <w:kern w:val="1"/>
      <w:szCs w:val="22"/>
    </w:rPr>
  </w:style>
  <w:style w:type="paragraph" w:customStyle="1" w:styleId="1028">
    <w:name w:val="Char1 Char Char Char7"/>
    <w:basedOn w:val="1"/>
    <w:qFormat/>
    <w:uiPriority w:val="0"/>
    <w:pPr>
      <w:adjustRightInd/>
    </w:pPr>
    <w:rPr>
      <w:rFonts w:ascii="Tahoma" w:hAnsi="Tahoma"/>
      <w:sz w:val="24"/>
      <w:szCs w:val="20"/>
    </w:rPr>
  </w:style>
  <w:style w:type="paragraph" w:customStyle="1" w:styleId="1029">
    <w:name w:val="p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0">
    <w:name w:val="字元 字元2"/>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31">
    <w:name w:val="列表段落2"/>
    <w:basedOn w:val="1"/>
    <w:autoRedefine/>
    <w:qFormat/>
    <w:uiPriority w:val="0"/>
    <w:pPr>
      <w:widowControl/>
      <w:adjustRightInd/>
      <w:spacing w:after="200" w:line="276" w:lineRule="auto"/>
      <w:ind w:left="720"/>
      <w:contextualSpacing/>
      <w:jc w:val="left"/>
    </w:pPr>
    <w:rPr>
      <w:kern w:val="0"/>
      <w:sz w:val="22"/>
      <w:szCs w:val="22"/>
    </w:rPr>
  </w:style>
  <w:style w:type="paragraph" w:customStyle="1" w:styleId="1032">
    <w:name w:val="p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3">
    <w:name w:val="纯文本3"/>
    <w:basedOn w:val="1"/>
    <w:qFormat/>
    <w:uiPriority w:val="0"/>
    <w:pPr>
      <w:suppressAutoHyphens/>
      <w:adjustRightInd/>
      <w:spacing w:line="400" w:lineRule="exact"/>
    </w:pPr>
    <w:rPr>
      <w:rFonts w:ascii="宋体" w:hAnsi="宋体"/>
      <w:kern w:val="1"/>
      <w:sz w:val="24"/>
    </w:rPr>
  </w:style>
  <w:style w:type="paragraph" w:customStyle="1" w:styleId="1034">
    <w:name w:val="Char7"/>
    <w:basedOn w:val="1"/>
    <w:qFormat/>
    <w:uiPriority w:val="0"/>
    <w:pPr>
      <w:adjustRightInd/>
    </w:pPr>
    <w:rPr>
      <w:rFonts w:ascii="仿宋_GB2312" w:eastAsia="仿宋_GB2312"/>
      <w:b/>
      <w:sz w:val="32"/>
      <w:szCs w:val="32"/>
    </w:rPr>
  </w:style>
  <w:style w:type="paragraph" w:customStyle="1" w:styleId="1035">
    <w:name w:val="_Style 19"/>
    <w:basedOn w:val="2"/>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36">
    <w:name w:val="标题样式"/>
    <w:basedOn w:val="1"/>
    <w:next w:val="23"/>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37">
    <w:name w:val="字元 字元"/>
    <w:basedOn w:val="1"/>
    <w:qFormat/>
    <w:uiPriority w:val="0"/>
    <w:pPr>
      <w:widowControl/>
      <w:adjustRightInd/>
      <w:spacing w:after="160" w:line="240" w:lineRule="exact"/>
      <w:jc w:val="left"/>
    </w:pPr>
  </w:style>
  <w:style w:type="paragraph" w:customStyle="1" w:styleId="1038">
    <w:name w:val="表格标题"/>
    <w:basedOn w:val="1021"/>
    <w:qFormat/>
    <w:uiPriority w:val="0"/>
  </w:style>
  <w:style w:type="paragraph" w:customStyle="1" w:styleId="1039">
    <w:name w:val="pa-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0">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1">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42">
    <w:name w:val="pa-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3">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4">
    <w:name w:val="_Style 35"/>
    <w:basedOn w:val="1"/>
    <w:qFormat/>
    <w:uiPriority w:val="0"/>
    <w:pPr>
      <w:adjustRightInd/>
    </w:pPr>
    <w:rPr>
      <w:rFonts w:ascii="Tahoma" w:hAnsi="Tahoma"/>
      <w:sz w:val="24"/>
      <w:szCs w:val="20"/>
    </w:rPr>
  </w:style>
  <w:style w:type="paragraph" w:customStyle="1" w:styleId="104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46">
    <w:name w:val="pa-7"/>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7">
    <w:name w:val="样式 标题 2 + 行距: 多倍行距 1.25 字行"/>
    <w:basedOn w:val="3"/>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48">
    <w:name w:val="样式 标题 3 + 段前: 7.8 磅"/>
    <w:basedOn w:val="4"/>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49">
    <w:name w:val="Char Char Char Char Char"/>
    <w:basedOn w:val="1"/>
    <w:qFormat/>
    <w:uiPriority w:val="0"/>
    <w:pPr>
      <w:adjustRightInd/>
    </w:pPr>
    <w:rPr>
      <w:rFonts w:ascii="Tahoma" w:hAnsi="Tahoma"/>
      <w:sz w:val="24"/>
      <w:szCs w:val="20"/>
    </w:rPr>
  </w:style>
  <w:style w:type="paragraph" w:customStyle="1" w:styleId="1050">
    <w:name w:val="pa-6"/>
    <w:basedOn w:val="1"/>
    <w:qFormat/>
    <w:uiPriority w:val="0"/>
    <w:pPr>
      <w:widowControl/>
      <w:adjustRightInd/>
      <w:spacing w:before="100" w:beforeAutospacing="1" w:after="100" w:afterAutospacing="1"/>
      <w:jc w:val="left"/>
    </w:pPr>
    <w:rPr>
      <w:rFonts w:ascii="宋体" w:hAnsi="宋体" w:cs="宋体"/>
      <w:kern w:val="0"/>
      <w:sz w:val="24"/>
    </w:rPr>
  </w:style>
  <w:style w:type="paragraph" w:styleId="105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2">
    <w:name w:val="Char Char Char2"/>
    <w:basedOn w:val="1"/>
    <w:qFormat/>
    <w:uiPriority w:val="0"/>
    <w:pPr>
      <w:adjustRightInd/>
      <w:spacing w:line="360" w:lineRule="auto"/>
      <w:ind w:firstLine="200" w:firstLineChars="200"/>
    </w:pPr>
    <w:rPr>
      <w:szCs w:val="20"/>
    </w:rPr>
  </w:style>
  <w:style w:type="paragraph" w:customStyle="1" w:styleId="1053">
    <w:name w:val="Char Char1 Char Char Char Char1 Char Char Char"/>
    <w:basedOn w:val="1"/>
    <w:qFormat/>
    <w:uiPriority w:val="0"/>
    <w:pPr>
      <w:spacing w:line="360" w:lineRule="atLeast"/>
      <w:textAlignment w:val="baseline"/>
    </w:pPr>
    <w:rPr>
      <w:szCs w:val="22"/>
    </w:rPr>
  </w:style>
  <w:style w:type="paragraph" w:customStyle="1" w:styleId="1054">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55">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6">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57">
    <w:name w:val="yiv710625173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8">
    <w:name w:val="p"/>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59">
    <w:name w:val="纯文本 字符3"/>
    <w:qFormat/>
    <w:uiPriority w:val="0"/>
    <w:rPr>
      <w:rFonts w:ascii="宋体" w:hAnsi="Courier New" w:eastAsia="宋体"/>
      <w:kern w:val="2"/>
      <w:sz w:val="21"/>
      <w:lang w:val="en-US" w:eastAsia="zh-CN" w:bidi="ar-SA"/>
    </w:rPr>
  </w:style>
  <w:style w:type="paragraph" w:customStyle="1" w:styleId="106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61">
    <w:name w:val="未处理的提及2"/>
    <w:unhideWhenUsed/>
    <w:qFormat/>
    <w:uiPriority w:val="99"/>
    <w:rPr>
      <w:color w:val="605E5C"/>
      <w:shd w:val="clear" w:color="auto" w:fill="E1DFDD"/>
    </w:rPr>
  </w:style>
  <w:style w:type="character" w:customStyle="1" w:styleId="1062">
    <w:name w:val="ant-form-item-children"/>
    <w:basedOn w:val="71"/>
    <w:qFormat/>
    <w:uiPriority w:val="0"/>
  </w:style>
  <w:style w:type="paragraph" w:customStyle="1" w:styleId="1063">
    <w:name w:val="xl53"/>
    <w:next w:val="1"/>
    <w:autoRedefine/>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44535</Words>
  <Characters>47448</Characters>
  <Lines>394</Lines>
  <Paragraphs>111</Paragraphs>
  <TotalTime>17</TotalTime>
  <ScaleCrop>false</ScaleCrop>
  <LinksUpToDate>false</LinksUpToDate>
  <CharactersWithSpaces>52526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2024-08-26T06:50:00Z</dcterms:created>
  <dc:creator>玥</dc:creator>
  <cp:lastModifiedBy>贝壳儿</cp:lastModifiedBy>
  <cp:lastPrinted>2021-12-27T11:06:00Z</cp:lastPrinted>
  <dcterms:modified xsi:type="dcterms:W3CDTF">2024-09-20T12:55:14Z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1B505642D5D54A869A1EBF3A26A4E2C7_13</vt:lpwstr>
  </property>
  <property fmtid="{D5CDD505-2E9C-101B-9397-08002B2CF9AE}" pid="5" name="commondata">
    <vt:lpwstr>eyJoZGlkIjoiNGNlMmFkMDQ1NDY0ZmRiM2Q0NjY4NTFjN2IwMTllYjMifQ==</vt:lpwstr>
  </property>
</Properties>
</file>