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color w:val="auto"/>
          <w:sz w:val="48"/>
          <w:szCs w:val="48"/>
          <w:highlight w:val="none"/>
        </w:rPr>
      </w:pPr>
    </w:p>
    <w:p>
      <w:pPr>
        <w:pStyle w:val="2"/>
        <w:jc w:val="center"/>
        <w:rPr>
          <w:rFonts w:ascii="宋体" w:hAnsi="宋体" w:eastAsia="宋体" w:cs="宋体"/>
          <w:color w:val="auto"/>
          <w:sz w:val="48"/>
          <w:szCs w:val="48"/>
          <w:highlight w:val="none"/>
        </w:rPr>
      </w:pPr>
      <w:r>
        <w:rPr>
          <w:rFonts w:hint="eastAsia" w:ascii="宋体" w:hAnsi="宋体" w:eastAsia="宋体" w:cs="宋体"/>
          <w:color w:val="auto"/>
          <w:sz w:val="48"/>
          <w:szCs w:val="48"/>
          <w:highlight w:val="none"/>
        </w:rPr>
        <w:t>浙江省平湖技师学院</w:t>
      </w:r>
    </w:p>
    <w:p>
      <w:pPr>
        <w:pStyle w:val="2"/>
        <w:jc w:val="center"/>
        <w:rPr>
          <w:rFonts w:ascii="宋体" w:hAnsi="宋体" w:eastAsia="宋体" w:cs="宋体"/>
          <w:color w:val="auto"/>
          <w:highlight w:val="none"/>
        </w:rPr>
      </w:pPr>
      <w:r>
        <w:rPr>
          <w:rFonts w:hint="eastAsia" w:ascii="宋体" w:hAnsi="宋体" w:eastAsia="宋体" w:cs="宋体"/>
          <w:color w:val="auto"/>
          <w:sz w:val="48"/>
          <w:szCs w:val="48"/>
          <w:highlight w:val="none"/>
        </w:rPr>
        <w:t>扩建一期工程智能化设备采购项目</w:t>
      </w:r>
    </w:p>
    <w:p>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招标文件</w:t>
      </w: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15"/>
        <w:snapToGrid w:val="0"/>
        <w:spacing w:beforeLines="0" w:afterLines="0" w:line="360" w:lineRule="auto"/>
        <w:rPr>
          <w:b/>
          <w:color w:val="auto"/>
          <w:sz w:val="30"/>
          <w:szCs w:val="30"/>
          <w:highlight w:val="none"/>
        </w:rPr>
      </w:pPr>
      <w:r>
        <w:rPr>
          <w:b/>
          <w:color w:val="auto"/>
          <w:sz w:val="30"/>
          <w:szCs w:val="30"/>
          <w:highlight w:val="none"/>
        </w:rPr>
        <w:t>项目编号：</w:t>
      </w:r>
      <w:r>
        <w:rPr>
          <w:rFonts w:hint="eastAsia"/>
          <w:b/>
          <w:color w:val="auto"/>
          <w:sz w:val="30"/>
          <w:szCs w:val="30"/>
          <w:highlight w:val="none"/>
        </w:rPr>
        <w:t>平政采招2024-30</w:t>
      </w:r>
    </w:p>
    <w:p>
      <w:pPr>
        <w:pStyle w:val="15"/>
        <w:snapToGrid w:val="0"/>
        <w:spacing w:beforeLines="0" w:afterLines="0" w:line="360" w:lineRule="auto"/>
        <w:rPr>
          <w:b/>
          <w:color w:val="auto"/>
          <w:spacing w:val="-6"/>
          <w:sz w:val="30"/>
          <w:szCs w:val="30"/>
          <w:highlight w:val="none"/>
        </w:rPr>
      </w:pPr>
      <w:r>
        <w:rPr>
          <w:rFonts w:hint="eastAsia"/>
          <w:b/>
          <w:color w:val="auto"/>
          <w:sz w:val="30"/>
          <w:szCs w:val="30"/>
          <w:highlight w:val="none"/>
        </w:rPr>
        <w:t>项目名称：</w:t>
      </w:r>
      <w:r>
        <w:rPr>
          <w:rFonts w:hint="eastAsia"/>
          <w:b/>
          <w:color w:val="auto"/>
          <w:spacing w:val="-6"/>
          <w:sz w:val="30"/>
          <w:szCs w:val="30"/>
          <w:highlight w:val="none"/>
        </w:rPr>
        <w:t>浙江省平湖技师学院扩建一期工程智能化设备采购项目</w:t>
      </w:r>
    </w:p>
    <w:p>
      <w:pPr>
        <w:pStyle w:val="15"/>
        <w:snapToGrid w:val="0"/>
        <w:spacing w:beforeLines="0" w:afterLines="0" w:line="360" w:lineRule="auto"/>
        <w:rPr>
          <w:b/>
          <w:color w:val="auto"/>
          <w:sz w:val="30"/>
          <w:szCs w:val="30"/>
          <w:highlight w:val="none"/>
        </w:rPr>
      </w:pPr>
      <w:r>
        <w:rPr>
          <w:b/>
          <w:color w:val="auto"/>
          <w:sz w:val="30"/>
          <w:szCs w:val="30"/>
          <w:highlight w:val="none"/>
        </w:rPr>
        <w:t>采</w:t>
      </w:r>
      <w:r>
        <w:rPr>
          <w:rFonts w:hint="eastAsia"/>
          <w:b/>
          <w:color w:val="auto"/>
          <w:sz w:val="30"/>
          <w:szCs w:val="30"/>
          <w:highlight w:val="none"/>
        </w:rPr>
        <w:t xml:space="preserve"> </w:t>
      </w:r>
      <w:r>
        <w:rPr>
          <w:b/>
          <w:color w:val="auto"/>
          <w:sz w:val="30"/>
          <w:szCs w:val="30"/>
          <w:highlight w:val="none"/>
        </w:rPr>
        <w:t>购</w:t>
      </w:r>
      <w:r>
        <w:rPr>
          <w:rFonts w:hint="eastAsia"/>
          <w:b/>
          <w:color w:val="auto"/>
          <w:sz w:val="30"/>
          <w:szCs w:val="30"/>
          <w:highlight w:val="none"/>
        </w:rPr>
        <w:t xml:space="preserve"> </w:t>
      </w:r>
      <w:r>
        <w:rPr>
          <w:b/>
          <w:color w:val="auto"/>
          <w:sz w:val="30"/>
          <w:szCs w:val="30"/>
          <w:highlight w:val="none"/>
        </w:rPr>
        <w:t>人：</w:t>
      </w:r>
      <w:r>
        <w:rPr>
          <w:rFonts w:hint="eastAsia"/>
          <w:b/>
          <w:color w:val="auto"/>
          <w:sz w:val="30"/>
          <w:szCs w:val="30"/>
          <w:highlight w:val="none"/>
        </w:rPr>
        <w:t>浙江省平湖技师学院</w:t>
      </w:r>
    </w:p>
    <w:p>
      <w:pPr>
        <w:pStyle w:val="15"/>
        <w:snapToGrid w:val="0"/>
        <w:spacing w:beforeLines="0" w:afterLines="0" w:line="360" w:lineRule="auto"/>
        <w:rPr>
          <w:rFonts w:hAnsi="宋体"/>
          <w:b/>
          <w:bCs/>
          <w:color w:val="auto"/>
          <w:w w:val="95"/>
          <w:sz w:val="30"/>
          <w:szCs w:val="30"/>
          <w:highlight w:val="none"/>
        </w:rPr>
      </w:pPr>
      <w:r>
        <w:rPr>
          <w:rFonts w:hint="eastAsia"/>
          <w:b/>
          <w:color w:val="auto"/>
          <w:sz w:val="30"/>
          <w:szCs w:val="30"/>
          <w:highlight w:val="none"/>
        </w:rPr>
        <w:t>采购</w:t>
      </w:r>
      <w:r>
        <w:rPr>
          <w:b/>
          <w:color w:val="auto"/>
          <w:sz w:val="30"/>
          <w:szCs w:val="30"/>
          <w:highlight w:val="none"/>
        </w:rPr>
        <w:t>机构：</w:t>
      </w:r>
      <w:r>
        <w:rPr>
          <w:rFonts w:hint="eastAsia" w:hAnsi="宋体"/>
          <w:b/>
          <w:color w:val="auto"/>
          <w:sz w:val="30"/>
          <w:szCs w:val="48"/>
          <w:highlight w:val="none"/>
        </w:rPr>
        <w:t>平湖市公共资源交易中心</w:t>
      </w:r>
    </w:p>
    <w:p>
      <w:pPr>
        <w:snapToGrid w:val="0"/>
        <w:spacing w:before="120" w:beforeLines="50" w:line="360" w:lineRule="auto"/>
        <w:ind w:right="572" w:firstLine="143" w:firstLineChars="50"/>
        <w:jc w:val="right"/>
        <w:rPr>
          <w:rFonts w:ascii="宋体" w:hAnsi="宋体"/>
          <w:b/>
          <w:bCs/>
          <w:color w:val="auto"/>
          <w:w w:val="95"/>
          <w:sz w:val="30"/>
          <w:szCs w:val="30"/>
          <w:highlight w:val="none"/>
        </w:rPr>
      </w:pPr>
    </w:p>
    <w:p>
      <w:pPr>
        <w:snapToGrid w:val="0"/>
        <w:spacing w:before="120" w:beforeLines="50" w:line="360" w:lineRule="auto"/>
        <w:ind w:right="572" w:firstLine="143" w:firstLineChars="50"/>
        <w:jc w:val="right"/>
        <w:rPr>
          <w:rFonts w:ascii="宋体" w:hAnsi="宋体"/>
          <w:b/>
          <w:bCs/>
          <w:color w:val="auto"/>
          <w:w w:val="95"/>
          <w:sz w:val="30"/>
          <w:szCs w:val="30"/>
          <w:highlight w:val="none"/>
        </w:rPr>
      </w:pPr>
      <w:r>
        <w:rPr>
          <w:rFonts w:hint="eastAsia" w:ascii="宋体" w:hAnsi="宋体"/>
          <w:b/>
          <w:bCs/>
          <w:color w:val="auto"/>
          <w:w w:val="95"/>
          <w:sz w:val="30"/>
          <w:szCs w:val="30"/>
          <w:highlight w:val="none"/>
        </w:rPr>
        <w:t>2024年</w:t>
      </w:r>
      <w:r>
        <w:rPr>
          <w:rFonts w:hint="eastAsia" w:ascii="宋体" w:hAnsi="宋体"/>
          <w:b/>
          <w:bCs/>
          <w:color w:val="auto"/>
          <w:w w:val="95"/>
          <w:sz w:val="30"/>
          <w:szCs w:val="30"/>
          <w:highlight w:val="none"/>
          <w:lang w:val="en-US" w:eastAsia="zh-CN"/>
        </w:rPr>
        <w:t>9</w:t>
      </w:r>
      <w:r>
        <w:rPr>
          <w:rFonts w:hint="eastAsia" w:ascii="宋体" w:hAnsi="宋体"/>
          <w:b/>
          <w:bCs/>
          <w:color w:val="auto"/>
          <w:w w:val="95"/>
          <w:sz w:val="30"/>
          <w:szCs w:val="30"/>
          <w:highlight w:val="none"/>
        </w:rPr>
        <w:t>月</w:t>
      </w:r>
      <w:r>
        <w:rPr>
          <w:rFonts w:hint="eastAsia" w:ascii="宋体" w:hAnsi="宋体"/>
          <w:b/>
          <w:bCs/>
          <w:color w:val="auto"/>
          <w:w w:val="95"/>
          <w:sz w:val="30"/>
          <w:szCs w:val="30"/>
          <w:highlight w:val="none"/>
          <w:lang w:val="en-US" w:eastAsia="zh-CN"/>
        </w:rPr>
        <w:t>30</w:t>
      </w:r>
      <w:r>
        <w:rPr>
          <w:rFonts w:hint="eastAsia" w:ascii="宋体" w:hAnsi="宋体"/>
          <w:b/>
          <w:bCs/>
          <w:color w:val="auto"/>
          <w:w w:val="95"/>
          <w:sz w:val="30"/>
          <w:szCs w:val="30"/>
          <w:highlight w:val="none"/>
        </w:rPr>
        <w:t>日</w:t>
      </w:r>
    </w:p>
    <w:p>
      <w:pPr>
        <w:snapToGrid w:val="0"/>
        <w:spacing w:before="120" w:beforeLines="50" w:line="360" w:lineRule="auto"/>
        <w:ind w:left="384" w:leftChars="183" w:firstLine="4579" w:firstLineChars="1607"/>
        <w:jc w:val="right"/>
        <w:rPr>
          <w:rFonts w:ascii="宋体" w:hAnsi="宋体"/>
          <w:color w:val="auto"/>
          <w:w w:val="95"/>
          <w:sz w:val="30"/>
          <w:szCs w:val="30"/>
          <w:highlight w:val="none"/>
        </w:rPr>
      </w:pPr>
    </w:p>
    <w:p>
      <w:pPr>
        <w:snapToGrid w:val="0"/>
        <w:spacing w:before="120" w:beforeLines="50" w:line="360" w:lineRule="auto"/>
        <w:ind w:left="384" w:leftChars="183" w:firstLine="4599" w:firstLineChars="1607"/>
        <w:jc w:val="right"/>
        <w:rPr>
          <w:rFonts w:ascii="宋体" w:hAnsi="宋体"/>
          <w:b/>
          <w:bCs/>
          <w:color w:val="auto"/>
          <w:w w:val="95"/>
          <w:sz w:val="30"/>
          <w:szCs w:val="30"/>
          <w:highlight w:val="none"/>
        </w:rPr>
      </w:pPr>
    </w:p>
    <w:p>
      <w:pPr>
        <w:pStyle w:val="15"/>
        <w:spacing w:beforeLines="0" w:afterLines="0" w:line="600" w:lineRule="exact"/>
        <w:jc w:val="center"/>
        <w:rPr>
          <w:rFonts w:ascii="黑体" w:hAnsi="Times New Roman" w:eastAsia="黑体"/>
          <w:color w:val="auto"/>
          <w:sz w:val="32"/>
          <w:szCs w:val="32"/>
          <w:highlight w:val="none"/>
        </w:rPr>
      </w:pPr>
    </w:p>
    <w:p>
      <w:pPr>
        <w:pStyle w:val="15"/>
        <w:spacing w:beforeLines="0" w:afterLines="0" w:line="600" w:lineRule="exact"/>
        <w:jc w:val="center"/>
        <w:rPr>
          <w:rFonts w:ascii="黑体" w:hAnsi="Times New Roman" w:eastAsia="黑体"/>
          <w:color w:val="auto"/>
          <w:sz w:val="32"/>
          <w:szCs w:val="32"/>
          <w:highlight w:val="none"/>
        </w:rPr>
      </w:pPr>
    </w:p>
    <w:p>
      <w:pPr>
        <w:pStyle w:val="15"/>
        <w:spacing w:beforeLines="0" w:afterLines="0" w:line="600" w:lineRule="exact"/>
        <w:jc w:val="center"/>
        <w:rPr>
          <w:rFonts w:ascii="创艺简标宋" w:hAnsi="宋体" w:eastAsia="创艺简标宋"/>
          <w:b/>
          <w:color w:val="auto"/>
          <w:sz w:val="44"/>
          <w:szCs w:val="44"/>
          <w:highlight w:val="none"/>
        </w:rPr>
      </w:pPr>
    </w:p>
    <w:p>
      <w:pPr>
        <w:pStyle w:val="15"/>
        <w:spacing w:beforeLines="0" w:afterLines="0" w:line="600" w:lineRule="exact"/>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pPr>
        <w:pStyle w:val="15"/>
        <w:spacing w:beforeLines="0" w:afterLines="0" w:line="600" w:lineRule="exact"/>
        <w:jc w:val="center"/>
        <w:rPr>
          <w:rFonts w:ascii="创艺简标宋" w:hAnsi="宋体" w:eastAsia="创艺简标宋"/>
          <w:b/>
          <w:color w:val="auto"/>
          <w:sz w:val="44"/>
          <w:szCs w:val="44"/>
          <w:highlight w:val="none"/>
        </w:rPr>
      </w:pPr>
    </w:p>
    <w:p>
      <w:pPr>
        <w:pStyle w:val="20"/>
        <w:tabs>
          <w:tab w:val="right" w:leader="dot" w:pos="8834"/>
        </w:tabs>
        <w:spacing w:line="480" w:lineRule="auto"/>
        <w:rPr>
          <w:b/>
          <w:color w:val="auto"/>
          <w:sz w:val="28"/>
          <w:szCs w:val="28"/>
          <w:highlight w:val="none"/>
        </w:rPr>
      </w:pPr>
      <w:r>
        <w:rPr>
          <w:b/>
          <w:color w:val="auto"/>
          <w:sz w:val="32"/>
          <w:szCs w:val="32"/>
          <w:highlight w:val="none"/>
        </w:rPr>
        <w:fldChar w:fldCharType="begin"/>
      </w:r>
      <w:r>
        <w:rPr>
          <w:b/>
          <w:color w:val="auto"/>
          <w:sz w:val="32"/>
          <w:szCs w:val="32"/>
          <w:highlight w:val="none"/>
        </w:rPr>
        <w:instrText xml:space="preserve"> TOC \o "1-1" \h \z \u </w:instrText>
      </w:r>
      <w:r>
        <w:rPr>
          <w:b/>
          <w:color w:val="auto"/>
          <w:sz w:val="32"/>
          <w:szCs w:val="32"/>
          <w:highlight w:val="none"/>
        </w:rPr>
        <w:fldChar w:fldCharType="separate"/>
      </w:r>
      <w:r>
        <w:rPr>
          <w:color w:val="auto"/>
          <w:highlight w:val="none"/>
        </w:rPr>
        <w:fldChar w:fldCharType="begin"/>
      </w:r>
      <w:r>
        <w:rPr>
          <w:color w:val="auto"/>
          <w:highlight w:val="none"/>
        </w:rPr>
        <w:instrText xml:space="preserve"> HYPERLINK \l "_Toc406402981" </w:instrText>
      </w:r>
      <w:r>
        <w:rPr>
          <w:color w:val="auto"/>
          <w:highlight w:val="none"/>
        </w:rPr>
        <w:fldChar w:fldCharType="separate"/>
      </w:r>
      <w:r>
        <w:rPr>
          <w:rStyle w:val="31"/>
          <w:rFonts w:hint="eastAsia"/>
          <w:b/>
          <w:color w:val="auto"/>
          <w:sz w:val="28"/>
          <w:szCs w:val="28"/>
          <w:highlight w:val="none"/>
        </w:rPr>
        <w:t>第一章公开招标采购公告</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rPr>
        <w:t>3</w:t>
      </w:r>
    </w:p>
    <w:p>
      <w:pPr>
        <w:pStyle w:val="20"/>
        <w:tabs>
          <w:tab w:val="right" w:leader="dot" w:pos="8834"/>
        </w:tabs>
        <w:spacing w:line="480" w:lineRule="auto"/>
        <w:rPr>
          <w:b/>
          <w:color w:val="auto"/>
          <w:sz w:val="28"/>
          <w:szCs w:val="28"/>
          <w:highlight w:val="none"/>
        </w:rPr>
      </w:pPr>
      <w:r>
        <w:rPr>
          <w:color w:val="auto"/>
          <w:highlight w:val="none"/>
        </w:rPr>
        <w:fldChar w:fldCharType="begin"/>
      </w:r>
      <w:r>
        <w:rPr>
          <w:color w:val="auto"/>
          <w:highlight w:val="none"/>
        </w:rPr>
        <w:instrText xml:space="preserve"> HYPERLINK \l "_Toc406402982" </w:instrText>
      </w:r>
      <w:r>
        <w:rPr>
          <w:color w:val="auto"/>
          <w:highlight w:val="none"/>
        </w:rPr>
        <w:fldChar w:fldCharType="separate"/>
      </w:r>
      <w:r>
        <w:rPr>
          <w:rStyle w:val="31"/>
          <w:rFonts w:hint="eastAsia"/>
          <w:b/>
          <w:color w:val="auto"/>
          <w:sz w:val="28"/>
          <w:szCs w:val="28"/>
          <w:highlight w:val="none"/>
        </w:rPr>
        <w:t>第二章采购需求</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rPr>
        <w:t>8</w:t>
      </w:r>
    </w:p>
    <w:p>
      <w:pPr>
        <w:pStyle w:val="20"/>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"_Toc406402986" </w:instrText>
      </w:r>
      <w:r>
        <w:rPr>
          <w:color w:val="auto"/>
          <w:highlight w:val="none"/>
        </w:rPr>
        <w:fldChar w:fldCharType="separate"/>
      </w:r>
      <w:r>
        <w:rPr>
          <w:rStyle w:val="31"/>
          <w:rFonts w:hint="eastAsia"/>
          <w:b/>
          <w:color w:val="auto"/>
          <w:sz w:val="28"/>
          <w:szCs w:val="28"/>
          <w:highlight w:val="none"/>
        </w:rPr>
        <w:t>第三章投标人须知</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109</w:t>
      </w:r>
    </w:p>
    <w:p>
      <w:pPr>
        <w:pStyle w:val="20"/>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"_Toc406402996" </w:instrText>
      </w:r>
      <w:r>
        <w:rPr>
          <w:color w:val="auto"/>
          <w:highlight w:val="none"/>
        </w:rPr>
        <w:fldChar w:fldCharType="separate"/>
      </w:r>
      <w:r>
        <w:rPr>
          <w:rStyle w:val="31"/>
          <w:rFonts w:hint="eastAsia"/>
          <w:b/>
          <w:color w:val="auto"/>
          <w:sz w:val="28"/>
          <w:szCs w:val="28"/>
          <w:highlight w:val="none"/>
        </w:rPr>
        <w:t>第四章评标办法及评分标准</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126</w:t>
      </w:r>
    </w:p>
    <w:p>
      <w:pPr>
        <w:pStyle w:val="20"/>
        <w:tabs>
          <w:tab w:val="right" w:leader="dot" w:pos="8834"/>
        </w:tabs>
        <w:spacing w:line="480" w:lineRule="auto"/>
        <w:rPr>
          <w:rFonts w:hint="default" w:eastAsia="宋体"/>
          <w:b/>
          <w:color w:val="auto"/>
          <w:sz w:val="28"/>
          <w:szCs w:val="28"/>
          <w:highlight w:val="none"/>
          <w:lang w:val="en-US" w:eastAsia="zh-CN"/>
        </w:rPr>
      </w:pPr>
      <w:r>
        <w:rPr>
          <w:color w:val="auto"/>
          <w:highlight w:val="none"/>
        </w:rPr>
        <w:fldChar w:fldCharType="begin"/>
      </w:r>
      <w:r>
        <w:rPr>
          <w:color w:val="auto"/>
          <w:highlight w:val="none"/>
        </w:rPr>
        <w:instrText xml:space="preserve"> HYPERLINK \l "_Toc406402998" </w:instrText>
      </w:r>
      <w:r>
        <w:rPr>
          <w:color w:val="auto"/>
          <w:highlight w:val="none"/>
        </w:rPr>
        <w:fldChar w:fldCharType="separate"/>
      </w:r>
      <w:r>
        <w:rPr>
          <w:rStyle w:val="31"/>
          <w:rFonts w:hint="eastAsia"/>
          <w:b/>
          <w:color w:val="auto"/>
          <w:sz w:val="28"/>
          <w:szCs w:val="28"/>
          <w:highlight w:val="none"/>
        </w:rPr>
        <w:t>第五章平湖市政府采购合同（</w:t>
      </w:r>
      <w:bookmarkStart w:id="0" w:name="_Hlt497308216"/>
      <w:r>
        <w:rPr>
          <w:rStyle w:val="31"/>
          <w:rFonts w:hint="eastAsia"/>
          <w:b/>
          <w:color w:val="auto"/>
          <w:sz w:val="28"/>
          <w:szCs w:val="28"/>
          <w:highlight w:val="none"/>
        </w:rPr>
        <w:t>指</w:t>
      </w:r>
      <w:bookmarkEnd w:id="0"/>
      <w:bookmarkStart w:id="1" w:name="_Hlt497308220"/>
      <w:r>
        <w:rPr>
          <w:rStyle w:val="31"/>
          <w:rFonts w:hint="eastAsia"/>
          <w:b/>
          <w:color w:val="auto"/>
          <w:sz w:val="28"/>
          <w:szCs w:val="28"/>
          <w:highlight w:val="none"/>
        </w:rPr>
        <w:t>引</w:t>
      </w:r>
      <w:bookmarkEnd w:id="1"/>
      <w:r>
        <w:rPr>
          <w:rStyle w:val="31"/>
          <w:rFonts w:hint="eastAsia"/>
          <w:b/>
          <w:color w:val="auto"/>
          <w:sz w:val="28"/>
          <w:szCs w:val="28"/>
          <w:highlight w:val="none"/>
        </w:rPr>
        <w:t>）</w:t>
      </w:r>
      <w:bookmarkStart w:id="2" w:name="_Hlt497308213"/>
      <w:bookmarkStart w:id="3" w:name="_Hlt497308212"/>
      <w:r>
        <w:rPr>
          <w:b/>
          <w:color w:val="auto"/>
          <w:sz w:val="28"/>
          <w:szCs w:val="28"/>
          <w:highlight w:val="none"/>
        </w:rPr>
        <w:tab/>
      </w:r>
      <w:bookmarkEnd w:id="2"/>
      <w:bookmarkEnd w:id="3"/>
      <w:r>
        <w:rPr>
          <w:b/>
          <w:color w:val="auto"/>
          <w:sz w:val="28"/>
          <w:szCs w:val="28"/>
          <w:highlight w:val="none"/>
        </w:rPr>
        <w:fldChar w:fldCharType="end"/>
      </w:r>
      <w:r>
        <w:rPr>
          <w:rFonts w:hint="eastAsia"/>
          <w:b/>
          <w:color w:val="auto"/>
          <w:sz w:val="28"/>
          <w:szCs w:val="28"/>
          <w:highlight w:val="none"/>
          <w:lang w:val="en-US" w:eastAsia="zh-CN"/>
        </w:rPr>
        <w:t>131</w:t>
      </w:r>
    </w:p>
    <w:p>
      <w:pPr>
        <w:pStyle w:val="20"/>
        <w:tabs>
          <w:tab w:val="right" w:leader="dot" w:pos="8834"/>
        </w:tabs>
        <w:spacing w:line="480" w:lineRule="auto"/>
        <w:rPr>
          <w:rFonts w:hint="default" w:eastAsia="宋体"/>
          <w:b/>
          <w:color w:val="auto"/>
          <w:sz w:val="32"/>
          <w:szCs w:val="32"/>
          <w:highlight w:val="none"/>
          <w:lang w:val="en-US" w:eastAsia="zh-CN"/>
        </w:rPr>
      </w:pPr>
      <w:r>
        <w:rPr>
          <w:color w:val="auto"/>
          <w:highlight w:val="none"/>
        </w:rPr>
        <w:fldChar w:fldCharType="begin"/>
      </w:r>
      <w:r>
        <w:rPr>
          <w:color w:val="auto"/>
          <w:highlight w:val="none"/>
        </w:rPr>
        <w:instrText xml:space="preserve"> HYPERLINK \l "_Toc406403000" </w:instrText>
      </w:r>
      <w:r>
        <w:rPr>
          <w:color w:val="auto"/>
          <w:highlight w:val="none"/>
        </w:rPr>
        <w:fldChar w:fldCharType="separate"/>
      </w:r>
      <w:r>
        <w:rPr>
          <w:rStyle w:val="31"/>
          <w:rFonts w:hint="eastAsia"/>
          <w:b/>
          <w:color w:val="auto"/>
          <w:sz w:val="28"/>
          <w:szCs w:val="28"/>
          <w:highlight w:val="none"/>
        </w:rPr>
        <w:t>第六章投标文件格式</w:t>
      </w:r>
      <w:r>
        <w:rPr>
          <w:b/>
          <w:color w:val="auto"/>
          <w:sz w:val="28"/>
          <w:szCs w:val="28"/>
          <w:highlight w:val="none"/>
        </w:rPr>
        <w:tab/>
      </w:r>
      <w:r>
        <w:rPr>
          <w:b/>
          <w:color w:val="auto"/>
          <w:sz w:val="28"/>
          <w:szCs w:val="28"/>
          <w:highlight w:val="none"/>
        </w:rPr>
        <w:fldChar w:fldCharType="end"/>
      </w:r>
      <w:r>
        <w:rPr>
          <w:rFonts w:hint="eastAsia"/>
          <w:b/>
          <w:color w:val="auto"/>
          <w:sz w:val="28"/>
          <w:szCs w:val="28"/>
          <w:highlight w:val="none"/>
          <w:lang w:val="en-US" w:eastAsia="zh-CN"/>
        </w:rPr>
        <w:t>136</w:t>
      </w:r>
    </w:p>
    <w:p>
      <w:pPr>
        <w:pStyle w:val="20"/>
        <w:tabs>
          <w:tab w:val="right" w:leader="dot" w:pos="8834"/>
        </w:tabs>
        <w:spacing w:line="480" w:lineRule="auto"/>
        <w:rPr>
          <w:b/>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r>
        <w:rPr>
          <w:color w:val="auto"/>
          <w:szCs w:val="32"/>
          <w:highlight w:val="none"/>
        </w:rPr>
        <w:fldChar w:fldCharType="end"/>
      </w: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jc w:val="center"/>
        <w:outlineLvl w:val="0"/>
        <w:rPr>
          <w:rFonts w:ascii="Times New Roman" w:hAnsi="Times New Roman" w:eastAsia="黑体"/>
          <w:color w:val="auto"/>
          <w:sz w:val="32"/>
          <w:szCs w:val="32"/>
          <w:highlight w:val="none"/>
        </w:rPr>
      </w:pPr>
    </w:p>
    <w:p>
      <w:pPr>
        <w:pStyle w:val="15"/>
        <w:snapToGrid w:val="0"/>
        <w:spacing w:beforeLines="0" w:afterLines="0" w:line="240" w:lineRule="auto"/>
        <w:outlineLvl w:val="0"/>
        <w:rPr>
          <w:rFonts w:ascii="Times New Roman" w:hAnsi="Times New Roman" w:eastAsia="黑体"/>
          <w:color w:val="auto"/>
          <w:sz w:val="32"/>
          <w:szCs w:val="32"/>
          <w:highlight w:val="none"/>
        </w:rPr>
      </w:pPr>
    </w:p>
    <w:p>
      <w:pPr>
        <w:pStyle w:val="2"/>
        <w:tabs>
          <w:tab w:val="center" w:pos="4649"/>
        </w:tabs>
        <w:jc w:val="center"/>
        <w:rPr>
          <w:color w:val="auto"/>
          <w:highlight w:val="none"/>
        </w:rPr>
      </w:pPr>
      <w:bookmarkStart w:id="4" w:name="_第一章__公开招标采购公告"/>
      <w:bookmarkEnd w:id="4"/>
      <w:r>
        <w:rPr>
          <w:color w:val="auto"/>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color w:val="auto"/>
          <w:sz w:val="24"/>
          <w:highlight w:val="none"/>
        </w:rPr>
      </w:pPr>
      <w:bookmarkStart w:id="5" w:name="_第二章__招标需求"/>
      <w:bookmarkEnd w:id="5"/>
      <w:bookmarkStart w:id="6" w:name="csmb"/>
      <w:bookmarkEnd w:id="6"/>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color w:val="auto"/>
          <w:sz w:val="24"/>
          <w:highlight w:val="none"/>
        </w:rPr>
      </w:pPr>
      <w:r>
        <w:rPr>
          <w:rFonts w:hint="eastAsia" w:ascii="宋体" w:hAnsi="宋体" w:cs="宋体"/>
          <w:color w:val="auto"/>
          <w:sz w:val="24"/>
          <w:highlight w:val="none"/>
          <w:u w:val="single"/>
        </w:rPr>
        <w:t>(浙江省平湖技师学院扩建一期工程智能化设备采购项目)</w:t>
      </w:r>
      <w:r>
        <w:rPr>
          <w:rFonts w:hint="eastAsia" w:ascii="宋体" w:hAnsi="宋体" w:cs="宋体"/>
          <w:color w:val="auto"/>
          <w:sz w:val="24"/>
          <w:highlight w:val="none"/>
        </w:rPr>
        <w:t xml:space="preserve"> 招标项目的潜在投标人应在</w:t>
      </w:r>
      <w:r>
        <w:rPr>
          <w:rFonts w:hint="eastAsia" w:ascii="宋体" w:hAnsi="宋体" w:cs="宋体"/>
          <w:color w:val="auto"/>
          <w:sz w:val="24"/>
          <w:highlight w:val="none"/>
          <w:u w:val="single"/>
        </w:rPr>
        <w:t>政采云系统在线</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eastAsia="zh-CN"/>
        </w:rPr>
        <w:t>2024年10月22日</w:t>
      </w:r>
      <w:r>
        <w:rPr>
          <w:rFonts w:hint="eastAsia" w:ascii="宋体" w:hAnsi="宋体" w:cs="宋体"/>
          <w:bCs/>
          <w:color w:val="auto"/>
          <w:sz w:val="24"/>
          <w:highlight w:val="none"/>
          <w:u w:val="single"/>
        </w:rPr>
        <w:t>9:00时</w:t>
      </w:r>
      <w:r>
        <w:rPr>
          <w:rFonts w:hint="eastAsia" w:ascii="宋体" w:hAnsi="宋体" w:cs="宋体"/>
          <w:bCs/>
          <w:color w:val="auto"/>
          <w:sz w:val="24"/>
          <w:highlight w:val="none"/>
        </w:rPr>
        <w:t>（北京时间）前递交投标文件</w:t>
      </w:r>
      <w:r>
        <w:rPr>
          <w:rFonts w:hint="eastAsia" w:ascii="宋体" w:hAnsi="宋体" w:cs="宋体"/>
          <w:color w:val="auto"/>
          <w:sz w:val="24"/>
          <w:highlight w:val="none"/>
        </w:rPr>
        <w:t>。</w:t>
      </w:r>
    </w:p>
    <w:p>
      <w:pPr>
        <w:pStyle w:val="2"/>
        <w:spacing w:line="360" w:lineRule="auto"/>
        <w:rPr>
          <w:rFonts w:ascii="宋体" w:hAnsi="宋体" w:eastAsia="宋体" w:cs="宋体"/>
          <w:color w:val="auto"/>
          <w:sz w:val="24"/>
          <w:szCs w:val="24"/>
          <w:highlight w:val="none"/>
        </w:rPr>
      </w:pPr>
      <w:bookmarkStart w:id="7" w:name="_Toc28359002"/>
      <w:bookmarkStart w:id="8" w:name="_Toc35393790"/>
      <w:bookmarkStart w:id="9" w:name="_Toc35393621"/>
      <w:bookmarkStart w:id="10" w:name="_Toc28359079"/>
      <w:bookmarkStart w:id="11" w:name="_Hlk24379207"/>
      <w:r>
        <w:rPr>
          <w:rFonts w:hint="eastAsia" w:ascii="宋体" w:hAnsi="宋体" w:eastAsia="宋体" w:cs="宋体"/>
          <w:color w:val="auto"/>
          <w:sz w:val="24"/>
          <w:szCs w:val="24"/>
          <w:highlight w:val="none"/>
        </w:rPr>
        <w:t>一、项目基本情况</w:t>
      </w:r>
      <w:bookmarkEnd w:id="7"/>
      <w:bookmarkEnd w:id="8"/>
      <w:bookmarkEnd w:id="9"/>
      <w:bookmarkEnd w:id="10"/>
    </w:p>
    <w:p>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项目编号：平政采招2024-30</w:t>
      </w:r>
    </w:p>
    <w:p>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项目名称：</w:t>
      </w:r>
      <w:bookmarkEnd w:id="11"/>
      <w:r>
        <w:rPr>
          <w:rFonts w:hint="eastAsia" w:ascii="宋体" w:hAnsi="宋体" w:cs="宋体"/>
          <w:color w:val="auto"/>
          <w:sz w:val="24"/>
          <w:highlight w:val="none"/>
        </w:rPr>
        <w:t>浙江省平湖技师学院扩建一期工程智能化设备采购项目</w:t>
      </w:r>
    </w:p>
    <w:p>
      <w:pPr>
        <w:spacing w:line="360" w:lineRule="auto"/>
        <w:ind w:left="420" w:leftChars="200"/>
        <w:jc w:val="left"/>
        <w:rPr>
          <w:color w:val="auto"/>
          <w:highlight w:val="none"/>
        </w:rPr>
      </w:pPr>
      <w:r>
        <w:rPr>
          <w:rFonts w:hint="eastAsia" w:ascii="宋体" w:hAnsi="宋体" w:cs="宋体"/>
          <w:color w:val="auto"/>
          <w:sz w:val="24"/>
          <w:highlight w:val="none"/>
        </w:rPr>
        <w:t>预算金额：人民币343万元</w:t>
      </w:r>
    </w:p>
    <w:p>
      <w:pPr>
        <w:spacing w:line="360" w:lineRule="auto"/>
        <w:ind w:left="420" w:leftChars="200"/>
        <w:jc w:val="left"/>
        <w:rPr>
          <w:color w:val="auto"/>
          <w:highlight w:val="none"/>
        </w:rPr>
      </w:pPr>
      <w:r>
        <w:rPr>
          <w:rFonts w:hint="eastAsia" w:ascii="宋体" w:hAnsi="宋体" w:cs="宋体"/>
          <w:color w:val="auto"/>
          <w:sz w:val="24"/>
          <w:highlight w:val="none"/>
        </w:rPr>
        <w:t>最高限价：人民币343万元</w:t>
      </w:r>
    </w:p>
    <w:p>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采购需求：（详见招标文件）</w:t>
      </w:r>
    </w:p>
    <w:p>
      <w:pPr>
        <w:spacing w:line="360" w:lineRule="auto"/>
        <w:ind w:left="420" w:leftChars="200"/>
        <w:jc w:val="left"/>
        <w:rPr>
          <w:rFonts w:ascii="宋体" w:hAnsi="宋体" w:cs="宋体"/>
          <w:color w:val="auto"/>
          <w:sz w:val="24"/>
          <w:highlight w:val="none"/>
          <w:u w:val="single"/>
        </w:rPr>
      </w:pPr>
      <w:r>
        <w:rPr>
          <w:rFonts w:hint="eastAsia" w:ascii="宋体" w:hAnsi="宋体" w:cs="宋体"/>
          <w:color w:val="auto"/>
          <w:sz w:val="24"/>
          <w:highlight w:val="none"/>
        </w:rPr>
        <w:t>合同履行期限：自合同签订之日起至质保期结束</w:t>
      </w:r>
    </w:p>
    <w:p>
      <w:pPr>
        <w:spacing w:line="360" w:lineRule="auto"/>
        <w:ind w:left="420" w:leftChars="20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p>
      <w:pPr>
        <w:pStyle w:val="2"/>
        <w:spacing w:line="360" w:lineRule="auto"/>
        <w:rPr>
          <w:rFonts w:ascii="宋体" w:hAnsi="宋体" w:eastAsia="宋体" w:cs="宋体"/>
          <w:color w:val="auto"/>
          <w:sz w:val="24"/>
          <w:szCs w:val="24"/>
          <w:highlight w:val="none"/>
        </w:rPr>
      </w:pPr>
      <w:bookmarkStart w:id="12" w:name="_Toc28359080"/>
      <w:bookmarkStart w:id="13" w:name="_Toc35393622"/>
      <w:bookmarkStart w:id="14" w:name="_Toc28359003"/>
      <w:bookmarkStart w:id="15" w:name="_Toc35393791"/>
      <w:r>
        <w:rPr>
          <w:rFonts w:hint="eastAsia" w:ascii="宋体" w:hAnsi="宋体" w:eastAsia="宋体" w:cs="宋体"/>
          <w:color w:val="auto"/>
          <w:sz w:val="24"/>
          <w:szCs w:val="24"/>
          <w:highlight w:val="none"/>
        </w:rPr>
        <w:t>二、申请人的资格要求：</w:t>
      </w:r>
      <w:bookmarkEnd w:id="12"/>
      <w:bookmarkEnd w:id="13"/>
      <w:bookmarkEnd w:id="14"/>
      <w:bookmarkEnd w:id="15"/>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color w:val="auto"/>
          <w:sz w:val="24"/>
          <w:highlight w:val="none"/>
        </w:rPr>
      </w:pPr>
      <w:bookmarkStart w:id="16" w:name="_Toc28359004"/>
      <w:bookmarkStart w:id="17" w:name="_Toc28359081"/>
      <w:r>
        <w:rPr>
          <w:rFonts w:hint="eastAsia" w:ascii="宋体" w:hAnsi="宋体" w:cs="宋体"/>
          <w:color w:val="auto"/>
          <w:sz w:val="24"/>
          <w:highlight w:val="none"/>
        </w:rPr>
        <w:t>3.落实政府采购政策需满足的资格要求：无。</w:t>
      </w:r>
    </w:p>
    <w:p>
      <w:pPr>
        <w:spacing w:line="360" w:lineRule="auto"/>
        <w:ind w:firstLine="480" w:firstLineChars="200"/>
        <w:jc w:val="left"/>
        <w:rPr>
          <w:color w:val="auto"/>
          <w:highlight w:val="none"/>
        </w:rPr>
      </w:pPr>
      <w:r>
        <w:rPr>
          <w:rFonts w:hint="eastAsia" w:ascii="宋体" w:hAnsi="宋体" w:cs="宋体"/>
          <w:color w:val="auto"/>
          <w:sz w:val="24"/>
          <w:highlight w:val="none"/>
        </w:rPr>
        <w:t>4.本项目的特定资格要求：无。</w:t>
      </w:r>
    </w:p>
    <w:p>
      <w:pPr>
        <w:pStyle w:val="2"/>
        <w:spacing w:line="360" w:lineRule="auto"/>
        <w:rPr>
          <w:rFonts w:ascii="宋体" w:hAnsi="宋体" w:eastAsia="宋体" w:cs="宋体"/>
          <w:color w:val="auto"/>
          <w:sz w:val="24"/>
          <w:szCs w:val="24"/>
          <w:highlight w:val="none"/>
        </w:rPr>
      </w:pPr>
      <w:bookmarkStart w:id="18" w:name="_Toc35393623"/>
      <w:bookmarkStart w:id="19" w:name="_Toc35393792"/>
      <w:r>
        <w:rPr>
          <w:rFonts w:hint="eastAsia" w:ascii="宋体" w:hAnsi="宋体" w:eastAsia="宋体" w:cs="宋体"/>
          <w:color w:val="auto"/>
          <w:sz w:val="24"/>
          <w:szCs w:val="24"/>
          <w:highlight w:val="none"/>
        </w:rPr>
        <w:t>三、获取招标文件</w:t>
      </w:r>
      <w:bookmarkEnd w:id="16"/>
      <w:bookmarkEnd w:id="17"/>
      <w:bookmarkEnd w:id="18"/>
      <w:bookmarkEnd w:id="19"/>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时间： 公告发布之日起到投标截止时间；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地点（网址）：政采云平台（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宋体" w:hAnsi="宋体" w:cs="宋体"/>
          <w:color w:val="auto"/>
          <w:sz w:val="24"/>
          <w:highlight w:val="none"/>
        </w:rPr>
        <w:t>https://www.zcygov.cn/</w:t>
      </w:r>
      <w:r>
        <w:rPr>
          <w:rFonts w:hint="eastAsia" w:ascii="宋体" w:hAnsi="宋体" w:cs="宋体"/>
          <w:color w:val="auto"/>
          <w:sz w:val="24"/>
          <w:highlight w:val="none"/>
        </w:rPr>
        <w:fldChar w:fldCharType="end"/>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售价：免费。</w:t>
      </w:r>
    </w:p>
    <w:p>
      <w:pPr>
        <w:pStyle w:val="2"/>
        <w:spacing w:line="360" w:lineRule="auto"/>
        <w:rPr>
          <w:rFonts w:ascii="宋体" w:hAnsi="宋体" w:eastAsia="宋体" w:cs="宋体"/>
          <w:color w:val="auto"/>
          <w:sz w:val="24"/>
          <w:szCs w:val="24"/>
          <w:highlight w:val="none"/>
        </w:rPr>
      </w:pPr>
      <w:bookmarkStart w:id="20" w:name="_Toc28359005"/>
      <w:bookmarkStart w:id="21" w:name="_Toc28359082"/>
      <w:bookmarkStart w:id="22" w:name="_Toc35393793"/>
      <w:bookmarkStart w:id="23" w:name="_Toc35393624"/>
      <w:r>
        <w:rPr>
          <w:rFonts w:hint="eastAsia" w:ascii="宋体" w:hAnsi="宋体" w:eastAsia="宋体" w:cs="宋体"/>
          <w:color w:val="auto"/>
          <w:sz w:val="24"/>
          <w:szCs w:val="24"/>
          <w:highlight w:val="none"/>
        </w:rPr>
        <w:t>四、提交投标文件</w:t>
      </w:r>
      <w:bookmarkEnd w:id="20"/>
      <w:bookmarkEnd w:id="21"/>
      <w:r>
        <w:rPr>
          <w:rFonts w:hint="eastAsia" w:ascii="宋体" w:hAnsi="宋体" w:eastAsia="宋体" w:cs="宋体"/>
          <w:color w:val="auto"/>
          <w:sz w:val="24"/>
          <w:szCs w:val="24"/>
          <w:highlight w:val="none"/>
        </w:rPr>
        <w:t>截止时间、开标时间和地点</w:t>
      </w:r>
      <w:bookmarkEnd w:id="22"/>
      <w:bookmarkEnd w:id="23"/>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lang w:eastAsia="zh-CN"/>
        </w:rPr>
        <w:t>2024年10月22日</w:t>
      </w:r>
      <w:r>
        <w:rPr>
          <w:rFonts w:hint="eastAsia" w:ascii="宋体" w:hAnsi="宋体" w:cs="宋体"/>
          <w:color w:val="auto"/>
          <w:sz w:val="24"/>
          <w:highlight w:val="none"/>
        </w:rPr>
        <w:t>9点00分（北京时间）</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投标地点：</w:t>
      </w:r>
      <w:r>
        <w:rPr>
          <w:rFonts w:hint="eastAsia" w:ascii="宋体" w:hAnsi="宋体" w:cs="宋体"/>
          <w:bCs/>
          <w:color w:val="auto"/>
          <w:sz w:val="24"/>
          <w:highlight w:val="none"/>
        </w:rPr>
        <w:t>政采云平台</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开标时间：</w:t>
      </w:r>
      <w:r>
        <w:rPr>
          <w:rFonts w:hint="eastAsia" w:ascii="宋体" w:hAnsi="宋体" w:cs="宋体"/>
          <w:color w:val="auto"/>
          <w:sz w:val="24"/>
          <w:highlight w:val="none"/>
          <w:lang w:eastAsia="zh-CN"/>
        </w:rPr>
        <w:t>2024年10月22日</w:t>
      </w:r>
      <w:r>
        <w:rPr>
          <w:rFonts w:hint="eastAsia" w:ascii="宋体" w:hAnsi="宋体" w:cs="宋体"/>
          <w:color w:val="auto"/>
          <w:sz w:val="24"/>
          <w:highlight w:val="none"/>
        </w:rPr>
        <w:t>9点00分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w:t>
      </w:r>
      <w:r>
        <w:rPr>
          <w:rFonts w:hint="eastAsia" w:ascii="宋体" w:hAnsi="宋体" w:cs="宋体"/>
          <w:color w:val="auto"/>
          <w:sz w:val="24"/>
          <w:highlight w:val="none"/>
        </w:rPr>
        <w:t xml:space="preserve"> 平湖市政务服务中心三楼 平湖市公共资源交易中心315室</w:t>
      </w:r>
    </w:p>
    <w:p>
      <w:pPr>
        <w:pStyle w:val="2"/>
        <w:spacing w:line="360" w:lineRule="auto"/>
        <w:rPr>
          <w:rFonts w:ascii="宋体" w:hAnsi="宋体" w:eastAsia="宋体" w:cs="宋体"/>
          <w:color w:val="auto"/>
          <w:sz w:val="24"/>
          <w:szCs w:val="24"/>
          <w:highlight w:val="none"/>
        </w:rPr>
      </w:pPr>
      <w:bookmarkStart w:id="24" w:name="_Toc28359084"/>
      <w:bookmarkStart w:id="25" w:name="_Toc28359007"/>
      <w:bookmarkStart w:id="26" w:name="_Toc35393625"/>
      <w:bookmarkStart w:id="27" w:name="_Toc35393794"/>
      <w:r>
        <w:rPr>
          <w:rFonts w:hint="eastAsia" w:ascii="宋体" w:hAnsi="宋体" w:eastAsia="宋体" w:cs="宋体"/>
          <w:color w:val="auto"/>
          <w:sz w:val="24"/>
          <w:szCs w:val="24"/>
          <w:highlight w:val="none"/>
        </w:rPr>
        <w:t>五、公告期限</w:t>
      </w:r>
      <w:bookmarkEnd w:id="24"/>
      <w:bookmarkEnd w:id="25"/>
      <w:bookmarkEnd w:id="26"/>
      <w:bookmarkEnd w:id="27"/>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Style w:val="2"/>
        <w:spacing w:line="360" w:lineRule="auto"/>
        <w:rPr>
          <w:rFonts w:ascii="宋体" w:hAnsi="宋体" w:eastAsia="宋体" w:cs="宋体"/>
          <w:color w:val="auto"/>
          <w:sz w:val="24"/>
          <w:szCs w:val="24"/>
          <w:highlight w:val="none"/>
        </w:rPr>
      </w:pPr>
      <w:bookmarkStart w:id="28" w:name="_Toc35393626"/>
      <w:bookmarkStart w:id="29" w:name="_Toc35393795"/>
      <w:r>
        <w:rPr>
          <w:rFonts w:hint="eastAsia" w:ascii="宋体" w:hAnsi="宋体" w:eastAsia="宋体" w:cs="宋体"/>
          <w:color w:val="auto"/>
          <w:sz w:val="24"/>
          <w:szCs w:val="24"/>
          <w:highlight w:val="none"/>
        </w:rPr>
        <w:t>六、其他补充事宜</w:t>
      </w:r>
      <w:bookmarkEnd w:id="28"/>
      <w:bookmarkEnd w:id="29"/>
    </w:p>
    <w:p>
      <w:pPr>
        <w:pStyle w:val="3"/>
        <w:ind w:firstLine="480"/>
        <w:rPr>
          <w:rFonts w:asciiTheme="minorEastAsia" w:hAnsiTheme="minorEastAsia" w:eastAsiaTheme="minorEastAsia" w:cstheme="minorEastAsia"/>
          <w:color w:val="auto"/>
          <w:szCs w:val="24"/>
          <w:highlight w:val="none"/>
          <w:shd w:val="clear" w:color="auto" w:fill="FFFFFF"/>
        </w:rPr>
      </w:pPr>
      <w:bookmarkStart w:id="30" w:name="_Toc35393627"/>
      <w:bookmarkStart w:id="31" w:name="_Toc35393796"/>
      <w:bookmarkStart w:id="32" w:name="_Toc28359085"/>
      <w:bookmarkStart w:id="33" w:name="_Toc28359008"/>
      <w:r>
        <w:rPr>
          <w:rFonts w:hint="eastAsia" w:asciiTheme="minorEastAsia" w:hAnsiTheme="minorEastAsia" w:eastAsiaTheme="minorEastAsia" w:cstheme="minorEastAsia"/>
          <w:color w:val="auto"/>
          <w:szCs w:val="24"/>
          <w:highlight w:val="none"/>
          <w:shd w:val="clear" w:color="auto" w:fill="FFFFFF"/>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3.本项目按照《浙江省财政厅关于印发浙江省政府采购项电子交易管理暂行办法的通知》实行电子交易。</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3.1.投标文件制作注意事项</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3.1.1供应商将政采云电子交易客户端下载、安装完成后，可通过账号密码或CA登录客户端进行投标文件制作。</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3.1.2 CA驱动和申领流程</w:t>
      </w:r>
    </w:p>
    <w:p>
      <w:pPr>
        <w:pStyle w:val="3"/>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"https://zfcg.czt.zj.gov.cn/bidClientTemplate/2019-05-27/12945.html" \t "_blank" </w:instrText>
      </w:r>
      <w:r>
        <w:rPr>
          <w:color w:val="auto"/>
          <w:highlight w:val="none"/>
        </w:rPr>
        <w:fldChar w:fldCharType="separate"/>
      </w:r>
      <w:r>
        <w:rPr>
          <w:rStyle w:val="31"/>
          <w:rFonts w:hint="eastAsia" w:asciiTheme="minorEastAsia" w:hAnsiTheme="minorEastAsia" w:eastAsiaTheme="minorEastAsia" w:cstheme="minorEastAsia"/>
          <w:color w:val="auto"/>
          <w:szCs w:val="24"/>
          <w:highlight w:val="none"/>
          <w:shd w:val="clear" w:color="auto" w:fill="FFFFFF"/>
        </w:rPr>
        <w:t>https://zfcg.czt.zj.gov.cn/bidClientTemplate/2019-05-27/12945.html</w:t>
      </w:r>
      <w:r>
        <w:rPr>
          <w:rStyle w:val="31"/>
          <w:rFonts w:hint="eastAsia" w:asciiTheme="minorEastAsia" w:hAnsiTheme="minorEastAsia" w:eastAsiaTheme="minorEastAsia" w:cstheme="minorEastAsia"/>
          <w:color w:val="auto"/>
          <w:szCs w:val="24"/>
          <w:highlight w:val="none"/>
          <w:shd w:val="clear" w:color="auto" w:fill="FFFFFF"/>
        </w:rPr>
        <w:fldChar w:fldCharType="end"/>
      </w:r>
      <w:r>
        <w:rPr>
          <w:rFonts w:hint="eastAsia" w:asciiTheme="minorEastAsia" w:hAnsiTheme="minorEastAsia" w:eastAsiaTheme="minorEastAsia" w:cstheme="minorEastAsia"/>
          <w:color w:val="auto"/>
          <w:szCs w:val="24"/>
          <w:highlight w:val="none"/>
          <w:shd w:val="clear" w:color="auto" w:fill="FFFFFF"/>
        </w:rPr>
        <w:t xml:space="preserve"> </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注：CA证书遗失补办、延期、解锁、质保等业务可以在联连客户端上进行操作；使用政采云投标客户端时，建议使用windows7以上且64位的操作系统。</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3.1.3 CA证书办理操作视频</w:t>
      </w:r>
    </w:p>
    <w:p>
      <w:pPr>
        <w:pStyle w:val="3"/>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"/knowledges/UgcbC3EBiyELHE-opz1b/EWqqyXEByNnJ3A2CPyDI" \t "_blank" </w:instrText>
      </w:r>
      <w:r>
        <w:rPr>
          <w:color w:val="auto"/>
          <w:highlight w:val="none"/>
        </w:rPr>
        <w:fldChar w:fldCharType="separate"/>
      </w:r>
      <w:r>
        <w:rPr>
          <w:rStyle w:val="31"/>
          <w:rFonts w:hint="eastAsia" w:asciiTheme="minorEastAsia" w:hAnsiTheme="minorEastAsia" w:eastAsiaTheme="minorEastAsia" w:cstheme="minorEastAsia"/>
          <w:color w:val="auto"/>
          <w:szCs w:val="24"/>
          <w:highlight w:val="none"/>
          <w:shd w:val="clear" w:color="auto" w:fill="FFFFFF"/>
        </w:rPr>
        <w:t>https://service.zcygov.cn/#/knowledges/UgcbC3EBiyELHE-opz1b/EWqqyXEByNnJ3A2CPyDI</w:t>
      </w:r>
      <w:r>
        <w:rPr>
          <w:rStyle w:val="31"/>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3.1.4 CA绑定登录操作视频</w:t>
      </w:r>
    </w:p>
    <w:p>
      <w:pPr>
        <w:pStyle w:val="3"/>
        <w:ind w:firstLine="480"/>
        <w:rPr>
          <w:rFonts w:asciiTheme="minorEastAsia" w:hAnsiTheme="minorEastAsia" w:eastAsiaTheme="minorEastAsia" w:cstheme="minorEastAsia"/>
          <w:color w:val="auto"/>
          <w:szCs w:val="24"/>
          <w:highlight w:val="none"/>
          <w:shd w:val="clear" w:color="auto" w:fill="FFFFFF"/>
        </w:rPr>
      </w:pPr>
      <w:r>
        <w:rPr>
          <w:color w:val="auto"/>
          <w:highlight w:val="none"/>
        </w:rPr>
        <w:fldChar w:fldCharType="begin"/>
      </w:r>
      <w:r>
        <w:rPr>
          <w:color w:val="auto"/>
          <w:highlight w:val="none"/>
        </w:rPr>
        <w:instrText xml:space="preserve"> HYPERLINK "https://service.zcygov.cn/" \l "/knowledges/UgcbC3EBiyELHE-opz1b/nAkmyXEBiyELHE-o-983" \t "_blank" </w:instrText>
      </w:r>
      <w:r>
        <w:rPr>
          <w:color w:val="auto"/>
          <w:highlight w:val="none"/>
        </w:rPr>
        <w:fldChar w:fldCharType="separate"/>
      </w:r>
      <w:r>
        <w:rPr>
          <w:rStyle w:val="31"/>
          <w:rFonts w:hint="eastAsia" w:asciiTheme="minorEastAsia" w:hAnsiTheme="minorEastAsia" w:eastAsiaTheme="minorEastAsia" w:cstheme="minorEastAsia"/>
          <w:color w:val="auto"/>
          <w:szCs w:val="24"/>
          <w:highlight w:val="none"/>
          <w:shd w:val="clear" w:color="auto" w:fill="FFFFFF"/>
        </w:rPr>
        <w:t>https://service.zcygov.cn/#/knowledges/UgcbC3EBiyELHE-opz1b/nAkmyXEBiyELHE-o-983</w:t>
      </w:r>
      <w:r>
        <w:rPr>
          <w:rStyle w:val="31"/>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3.1.5浙江省“项目采购电子交易系统/不见面开评审”学习专题：</w:t>
      </w:r>
      <w:r>
        <w:rPr>
          <w:color w:val="auto"/>
          <w:highlight w:val="none"/>
        </w:rPr>
        <w:fldChar w:fldCharType="begin"/>
      </w:r>
      <w:r>
        <w:rPr>
          <w:color w:val="auto"/>
          <w:highlight w:val="none"/>
        </w:rPr>
        <w:instrText xml:space="preserve"> HYPERLINK "https://edu.zcygov.cn/luban/e-biding" \t "_blank" </w:instrText>
      </w:r>
      <w:r>
        <w:rPr>
          <w:color w:val="auto"/>
          <w:highlight w:val="none"/>
        </w:rPr>
        <w:fldChar w:fldCharType="separate"/>
      </w:r>
      <w:r>
        <w:rPr>
          <w:rStyle w:val="31"/>
          <w:rFonts w:hint="eastAsia" w:asciiTheme="minorEastAsia" w:hAnsiTheme="minorEastAsia" w:eastAsiaTheme="minorEastAsia" w:cstheme="minorEastAsia"/>
          <w:color w:val="auto"/>
          <w:szCs w:val="24"/>
          <w:highlight w:val="none"/>
          <w:shd w:val="clear" w:color="auto" w:fill="FFFFFF"/>
        </w:rPr>
        <w:t>https://edu.zcygov.cn/luban/e-biding</w:t>
      </w:r>
      <w:r>
        <w:rPr>
          <w:rStyle w:val="31"/>
          <w:rFonts w:hint="eastAsia" w:asciiTheme="minorEastAsia" w:hAnsiTheme="minorEastAsia" w:eastAsiaTheme="minorEastAsia" w:cstheme="minorEastAsia"/>
          <w:color w:val="auto"/>
          <w:szCs w:val="24"/>
          <w:highlight w:val="none"/>
          <w:shd w:val="clear" w:color="auto" w:fill="FFFFFF"/>
        </w:rPr>
        <w:fldChar w:fldCharType="end"/>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3.2.投标文件提交注意事项</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
        <w:ind w:firstLine="48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3.2.2为确保采购项目顺利实施，避免因解密失败导致投标方投标无效，投标方可在</w:t>
      </w:r>
      <w:r>
        <w:rPr>
          <w:rFonts w:hint="eastAsia" w:asciiTheme="minorEastAsia" w:hAnsiTheme="minorEastAsia" w:eastAsiaTheme="minorEastAsia" w:cstheme="minorEastAsia"/>
          <w:color w:val="auto"/>
          <w:szCs w:val="24"/>
          <w:highlight w:val="none"/>
          <w:shd w:val="clear" w:color="auto" w:fill="FFFFFF"/>
          <w:lang w:eastAsia="zh-CN"/>
        </w:rPr>
        <w:t>2024年10月22日</w:t>
      </w:r>
      <w:r>
        <w:rPr>
          <w:rFonts w:hint="eastAsia" w:asciiTheme="minorEastAsia" w:hAnsiTheme="minorEastAsia" w:eastAsiaTheme="minorEastAsia" w:cstheme="minorEastAsia"/>
          <w:color w:val="auto"/>
          <w:szCs w:val="24"/>
          <w:highlight w:val="none"/>
          <w:shd w:val="clear" w:color="auto" w:fill="FFFFFF"/>
        </w:rPr>
        <w:t>上午9点30分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吴倩芸；联系电话：0573-85631736），如在开标过程中出现解密失败情况，以备份文件作为替代投标文件，如投标人未按照规定时间及要求提供有效备份文件，同时政采云上投标文件解密失败的，将导致投标无效。</w:t>
      </w:r>
    </w:p>
    <w:p>
      <w:pPr>
        <w:pStyle w:val="3"/>
        <w:ind w:left="479" w:leftChars="228" w:firstLine="0" w:firstLineChars="0"/>
        <w:rPr>
          <w:rFonts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color w:val="auto"/>
          <w:szCs w:val="24"/>
          <w:highlight w:val="none"/>
          <w:shd w:val="clear" w:color="auto" w:fill="FFFFFF"/>
        </w:rPr>
        <w:t>4.惠企政策</w:t>
      </w:r>
    </w:p>
    <w:p>
      <w:pPr>
        <w:pStyle w:val="3"/>
        <w:ind w:firstLine="480"/>
        <w:rPr>
          <w:rFonts w:ascii="宋体" w:hAnsi="宋体"/>
          <w:bCs/>
          <w:color w:val="auto"/>
          <w:highlight w:val="none"/>
        </w:rPr>
      </w:pPr>
      <w:r>
        <w:rPr>
          <w:rFonts w:hint="eastAsia" w:asciiTheme="minorEastAsia" w:hAnsiTheme="minorEastAsia" w:eastAsiaTheme="minorEastAsia" w:cstheme="minorEastAsia"/>
          <w:color w:val="auto"/>
          <w:szCs w:val="24"/>
          <w:highlight w:val="none"/>
          <w:shd w:val="clear" w:color="auto" w:fill="FFFFFF"/>
        </w:rPr>
        <w:t>本采购项目，中标单位与采购人签订的政府采购合同适用于平湖市政府采购贷款政策，简称“政采贷”，具体内容可参阅各银行政府采购贷款流程：</w:t>
      </w:r>
      <w:r>
        <w:rPr>
          <w:rFonts w:hint="eastAsia" w:ascii="宋体" w:hAnsi="宋体" w:cs="宋体"/>
          <w:color w:val="auto"/>
          <w:szCs w:val="24"/>
          <w:highlight w:val="none"/>
        </w:rPr>
        <w:t>http://jxszwsjb.jiaxing.gov.cn/art/2021/1/26/art_1229743922_103958.html</w:t>
      </w:r>
    </w:p>
    <w:p>
      <w:pPr>
        <w:pStyle w:val="2"/>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七、对本次招标提出询问，请按以下方式联系。</w:t>
      </w:r>
      <w:bookmarkEnd w:id="30"/>
      <w:bookmarkEnd w:id="31"/>
      <w:bookmarkEnd w:id="32"/>
      <w:bookmarkEnd w:id="33"/>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1.采购人信息</w:t>
      </w:r>
    </w:p>
    <w:p>
      <w:pPr>
        <w:spacing w:line="360" w:lineRule="auto"/>
        <w:jc w:val="left"/>
        <w:rPr>
          <w:rFonts w:ascii="宋体" w:hAnsi="宋体" w:cs="宋体"/>
          <w:color w:val="auto"/>
          <w:sz w:val="24"/>
          <w:highlight w:val="none"/>
        </w:rPr>
      </w:pPr>
      <w:bookmarkStart w:id="34" w:name="_Toc28359086"/>
      <w:bookmarkStart w:id="35" w:name="_Toc28359009"/>
      <w:r>
        <w:rPr>
          <w:rFonts w:hint="eastAsia" w:ascii="宋体" w:hAnsi="宋体" w:cs="宋体"/>
          <w:color w:val="auto"/>
          <w:sz w:val="24"/>
          <w:highlight w:val="none"/>
        </w:rPr>
        <w:t>名称：浙江省平湖技师学院</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地址：平湖经济开发区兴平一路1689号</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项目联系人（询问）：陈建</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项目联系方式（询问）：18767381551</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质疑联系人：吴亦妹</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质疑联系方式：13819326001</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2.集中采购机构信息</w:t>
      </w:r>
      <w:bookmarkEnd w:id="34"/>
      <w:bookmarkEnd w:id="35"/>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名 称：平湖市公共资源交易中心</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地址：平湖市政务服务中心三楼</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传真：0573-85631737</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项目联系人（询问）：吴倩芸</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项目联系方式（询问）：0573-85631736</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质疑联系人：于金成</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质疑联系方式：0573-85631720</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3.同级政府采购监督管理部门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名称：平湖市财政局政府采购监管科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地址：平湖市望湖路318号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联系人：陆先生             </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监督投诉电话：0573-85013033         </w:t>
      </w:r>
    </w:p>
    <w:p>
      <w:pPr>
        <w:wordWrap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pStyle w:val="2"/>
        <w:tabs>
          <w:tab w:val="center" w:pos="4649"/>
        </w:tabs>
        <w:spacing w:before="0" w:after="0" w:line="460" w:lineRule="exact"/>
        <w:jc w:val="cente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rPr>
          <w:color w:val="auto"/>
          <w:highlight w:val="none"/>
        </w:rPr>
      </w:pPr>
    </w:p>
    <w:p>
      <w:pPr>
        <w:pStyle w:val="2"/>
        <w:tabs>
          <w:tab w:val="center" w:pos="4649"/>
        </w:tabs>
        <w:spacing w:before="0" w:after="0" w:line="460" w:lineRule="exact"/>
        <w:jc w:val="center"/>
        <w:rPr>
          <w:color w:val="auto"/>
          <w:highlight w:val="none"/>
        </w:rPr>
      </w:pPr>
      <w:r>
        <w:rPr>
          <w:rFonts w:hint="eastAsia"/>
          <w:color w:val="auto"/>
          <w:highlight w:val="none"/>
        </w:rPr>
        <w:t>第二章  采购</w:t>
      </w:r>
      <w:r>
        <w:rPr>
          <w:color w:val="auto"/>
          <w:highlight w:val="none"/>
        </w:rPr>
        <w:t>需求</w:t>
      </w:r>
      <w:bookmarkStart w:id="36" w:name="_第三章__投标人须知"/>
      <w:bookmarkEnd w:id="36"/>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一、采购清单</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5185"/>
        <w:gridCol w:w="711"/>
        <w:gridCol w:w="711"/>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7" w:type="pct"/>
            <w:shd w:val="clear" w:color="auto" w:fill="FFFFFF"/>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041" w:type="pct"/>
            <w:shd w:val="clear" w:color="auto" w:fill="FFFFFF"/>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417" w:type="pct"/>
            <w:shd w:val="clear" w:color="auto" w:fill="FFFFFF"/>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417" w:type="pct"/>
            <w:shd w:val="clear" w:color="auto" w:fill="FFFFFF"/>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707" w:type="pct"/>
            <w:shd w:val="clear" w:color="auto" w:fill="FFFFFF"/>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保修时间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jc w:val="left"/>
              <w:rPr>
                <w:rFonts w:ascii="宋体" w:hAnsi="宋体" w:cs="宋体"/>
                <w:color w:val="auto"/>
                <w:kern w:val="0"/>
                <w:sz w:val="24"/>
                <w:highlight w:val="none"/>
                <w:lang w:bidi="ar"/>
              </w:rPr>
            </w:pPr>
            <w:r>
              <w:rPr>
                <w:rFonts w:hint="eastAsia" w:ascii="宋体" w:hAnsi="宋体" w:cs="宋体"/>
                <w:b/>
                <w:bCs/>
                <w:color w:val="auto"/>
                <w:sz w:val="24"/>
                <w:highlight w:val="none"/>
              </w:rPr>
              <w:t>（一）教学一体机系统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教学一体机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35</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外挂式推拉书写板</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壁挂展台</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转换器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多媒体讲台</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（二）传输网络系统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无线AP授权扩容</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万兆板卡扩容</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光汇聚交换机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24口万兆交换机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24口POE万兆交换机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万兆单模模块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单模光纤跳线2M</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无线AP（高密）</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（三）安防监控系统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彩色半球摄像机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彩色半球摄像机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彩色枪式摄像机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电梯摄像机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人脸网络枪式摄像机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人脸网络半球摄像机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电梯网桥</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拾音器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防雷器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机柜</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室外安防箱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监控立杆</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枪机支架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120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汇聚交换机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8口POE千兆交换机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24口POE千兆交换机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千兆单模模块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lang w:bidi="ar"/>
              </w:rPr>
              <w:t xml:space="preserve">18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单模光纤跳线2M</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19 </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网线</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箱</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20 </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管理平台服务器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21 </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智能超脑</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22 </w:t>
            </w:r>
          </w:p>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 </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管理软件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23 </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磁盘阵列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24 </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监控级硬盘</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电池</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26</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电池柜</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27</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安装调试</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17"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29</w:t>
            </w:r>
          </w:p>
        </w:tc>
        <w:tc>
          <w:tcPr>
            <w:tcW w:w="3041"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路由器</w:t>
            </w:r>
          </w:p>
        </w:tc>
        <w:tc>
          <w:tcPr>
            <w:tcW w:w="417" w:type="pct"/>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p>
        </w:tc>
        <w:tc>
          <w:tcPr>
            <w:tcW w:w="417" w:type="pct"/>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w:t>
            </w:r>
          </w:p>
        </w:tc>
        <w:tc>
          <w:tcPr>
            <w:tcW w:w="707" w:type="pct"/>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（四）报警系统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报警主机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控制键盘</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报警主机蓄电池</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单防区模块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输入输出模块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声光报警器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手动报警按钮</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吸顶红外探测器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（五）停车场管理系统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自动挡车器道闸（直杆）</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自动挡车器道闸（曲臂）</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出入口抓拍机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余位显示屏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雷达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对讲一体机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抓拍一体机跟换</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10</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道闸基础</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sz w:val="24"/>
                <w:highlight w:val="none"/>
              </w:rPr>
              <w:t>（六）一卡通系统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门禁一体机</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双门磁力锁</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出门按钮</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电源</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电梯控制器</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人脸读头</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软件</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线缆</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3041" w:type="pct"/>
            <w:vAlign w:val="center"/>
          </w:tcPr>
          <w:p>
            <w:pPr>
              <w:widowControl/>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电梯网桥</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417" w:type="pct"/>
            <w:vAlign w:val="center"/>
          </w:tcPr>
          <w:p>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（七）校园广播系统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数字化IP网络广播客户端管理软件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IP音频采集器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寻呼话筒</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前置放大器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音量开关</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16</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19</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壁挂音箱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草地音箱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21</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电铃</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500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23</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安装调试</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（八）多媒体会议系统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交互智能平板</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交互智能</w:t>
            </w:r>
            <w:r>
              <w:rPr>
                <w:rFonts w:hint="eastAsia" w:ascii="宋体" w:hAnsi="宋体" w:cs="宋体"/>
                <w:color w:val="auto"/>
                <w:kern w:val="0"/>
                <w:sz w:val="24"/>
                <w:highlight w:val="none"/>
                <w:lang w:val="en-US" w:eastAsia="zh-CN" w:bidi="ar"/>
              </w:rPr>
              <w:t>一体机</w:t>
            </w:r>
          </w:p>
        </w:tc>
        <w:tc>
          <w:tcPr>
            <w:tcW w:w="417"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无线投屏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调音台</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1拖8无线话筒</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抑制器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10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11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网络机柜</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安装辅材</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（九）报告厅会议系统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户内全彩LED屏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34.4</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视频控制器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hdmi音频分离器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钢架结构</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34.4</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配电柜</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无线投屏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线阵音箱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线阵安装钢丝绳</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钢丝绳锁扣</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数字调音台</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无线话筒</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话筒天线</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多媒体插座</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网络机柜</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报告厅安装辅材</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会议系统主机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会议话筒处理器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发射器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充电箱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高清视频终端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摄像机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网络中控主机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触摸屏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平板电脑</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路由器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固定染色灯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影视灯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固定染色灯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影视灯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影视灯</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控台</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直通箱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信号放大器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安装调试</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54 </w:t>
            </w:r>
          </w:p>
        </w:tc>
        <w:tc>
          <w:tcPr>
            <w:tcW w:w="3041" w:type="pct"/>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（十）校园物管系统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物联网控制器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物联网网关</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边缘融合产品</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边缘融合产品</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56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物联网网关</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安防安全系列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56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红外遥控网关</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数据采集网关</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中弘网关</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安全用电系列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安全用电系列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安全用电系列</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36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POE交换机</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（十一）电子班牌系统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电子班牌</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班牌授权</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（十二）考务系统及屏蔽仪系统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户内全彩LED屏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7.37</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控制卡</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视频控制器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hdmi音频分离器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无线投屏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钢架结构</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7.37</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平方</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配电柜</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3041" w:type="pct"/>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只</w:t>
            </w:r>
          </w:p>
        </w:tc>
        <w:tc>
          <w:tcPr>
            <w:tcW w:w="707" w:type="pct"/>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无线手持话筒</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1拖4无线会议话筒</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调音台</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网络机柜</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信号屏蔽仪</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多股铜芯线</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1500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m</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配管</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700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m</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（十三）一层大厅LED显示系统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户内全彩LED屏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12.9</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平方</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LED二合一拼控卡</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hdmi音频分离器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钢架结构</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12.9</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平方</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配电柜</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门头屏</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平方</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控制卡</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视频控制器</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钢架结构</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平方</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0" w:type="auto"/>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扩声系统</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417" w:type="pct"/>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0" w:type="auto"/>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w:t>
            </w:r>
          </w:p>
        </w:tc>
        <w:tc>
          <w:tcPr>
            <w:tcW w:w="417" w:type="pct"/>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套</w:t>
            </w:r>
          </w:p>
        </w:tc>
        <w:tc>
          <w:tcPr>
            <w:tcW w:w="0" w:type="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3年</w:t>
            </w:r>
          </w:p>
        </w:tc>
      </w:tr>
    </w:tbl>
    <w:p>
      <w:pPr>
        <w:pStyle w:val="2"/>
        <w:numPr>
          <w:ilvl w:val="0"/>
          <w:numId w:val="2"/>
        </w:numPr>
        <w:tabs>
          <w:tab w:val="left" w:pos="432"/>
        </w:tabs>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技术参数要求  </w:t>
      </w:r>
    </w:p>
    <w:p>
      <w:pPr>
        <w:pStyle w:val="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（一）教学一体机系统</w:t>
      </w:r>
    </w:p>
    <w:tbl>
      <w:tblPr>
        <w:tblStyle w:val="26"/>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95"/>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395" w:type="dxa"/>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设备名称</w:t>
            </w:r>
          </w:p>
        </w:tc>
        <w:tc>
          <w:tcPr>
            <w:tcW w:w="6600" w:type="dxa"/>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395" w:type="dxa"/>
            <w:noWrap/>
            <w:vAlign w:val="center"/>
          </w:tcPr>
          <w:p>
            <w:pPr>
              <w:widowControl/>
              <w:spacing w:line="360" w:lineRule="auto"/>
              <w:jc w:val="left"/>
              <w:textAlignment w:val="center"/>
              <w:rPr>
                <w:rFonts w:ascii="宋体" w:hAnsi="宋体" w:cs="宋体"/>
                <w:b/>
                <w:bCs/>
                <w:color w:val="auto"/>
                <w:sz w:val="24"/>
                <w:highlight w:val="none"/>
              </w:rPr>
            </w:pPr>
            <w:r>
              <w:rPr>
                <w:rFonts w:hint="eastAsia" w:ascii="宋体" w:hAnsi="宋体" w:cs="宋体"/>
                <w:b/>
                <w:bCs/>
                <w:color w:val="auto"/>
                <w:sz w:val="24"/>
                <w:highlight w:val="none"/>
              </w:rPr>
              <w:t>★教学一体机</w:t>
            </w:r>
          </w:p>
        </w:tc>
        <w:tc>
          <w:tcPr>
            <w:tcW w:w="6600" w:type="dxa"/>
          </w:tcPr>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整体设计</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整机采用一体设计，外部无任何可见内部功能模块连接线。整机采用全金属外壳设计，边角采用弧形设计，表面无尖锐边缘或凸起。</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整机采用86英寸超高清LED液晶屏，显示比例16:9，分辨率3840×2160。</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整机采用全物理钢化玻璃，钢化玻璃表面硬度≥9H，支持防眩光功能，玻璃表面采用纳米材料镀膜环保工艺，书写更加顺滑，防眩光效果更加优异。</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护眼显示</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整机背光系统支持DC调光方式，多级亮度调节，支持白颜色背景下最暗亮度≤100nit，用于提升显示对比度。</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低蓝光：蓝光占比（有害蓝光415～455nm能量综合）/（整体蓝光400～500能量综合）＜50%，低蓝光保护显示不偏色、不泛黄。</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系统支持手势上滑调出人工智能画质调节模式（AI-PQ），在安卓通道下可根据屏幕内容自动调节画质参数，当屏幕出现人物、建筑、夜景等元素时，自动调整对比度、饱和度、锐利度、色调色相值、高光/阴影。</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全通道支持纸质护眼模式，可实现画面纹理的实时调整；支持纸质纹理：牛皮纸、素描纸、宣纸、水彩纸、水纹纸；支持透明度调节；支持色温调节；纸质护眼模式下，显示画面各像素点灰度不规则，减少背景干扰。</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整机能感应并自动调节屏幕亮度来达到在不同光照环境下的不同亮度显示效果，此功能可自行开启或关闭。</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教学音频</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▲整机内置2.2声道扬声器，位于设备上边框，顶置朝前发声，前朝向10W高音扬声器2个，上朝向20W中低音扬声器2个，额定总功率60W。</w:t>
            </w:r>
            <w:r>
              <w:rPr>
                <w:rFonts w:hint="eastAsia" w:ascii="宋体" w:hAnsi="宋体" w:cs="宋体"/>
                <w:b/>
                <w:bCs/>
                <w:color w:val="auto"/>
                <w:kern w:val="0"/>
                <w:sz w:val="24"/>
                <w:highlight w:val="none"/>
              </w:rPr>
              <w:t>（提供国家认可的具备CMA认证的检测机构所出具的检测报告）</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整机内置扬声器采用缝隙发声技术，喇叭采用槽式开口设计，不大于5.8mm。</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整机内置非独立外扩展的4阵列麦克风，可用于对教室环境音频进行采集，麦克风拾音距离≥12米。</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支持标准、听力、观影和AI空间感知音效模式，AI空间感知音效模式可通过内置麦克风采集教室物理环境声音，自动生成符合当前教室物理环境的频段、音量、音效。</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画面采集</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整机上边框内置非独立摄像头，采用一体化集成设计，可拍摄≥1300万像素数的照片，可拍摄输出4K分辨率的视频，摄像头对角线视场角≥120度。</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整机支持通过人脸识别进行登录账号。</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整机摄像头支持人脸识别、清点人数、随机抽人；识别所有学生，显示标记，然后随机抽选，同时显示标记不少于60人。</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整机摄像头支持环境色温判断，根据环境调节合适的显示图像效果。</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具备摄像头工作指示灯，摄像头运行时，有指示灯提示。</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无线互联</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整机内置双WiFi6无线网卡（不接受外接），在Android和Windows系统下，可实现Wi-Fi无线上网连接、AP无线热点发射。</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整机内置双WiFi6无线网卡（不接受外接），在Android下支持无线设备同时连接数量≥32个，在Windows系统下支持无线设备同时连接≥8个。</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WIFI频段： Wi-Fi及AP热点支持频段2.4GHz/5GHz；Wi-Fi制式支持IEEE 802.11 a/b/g/n/ac/ax；支持版本Wi-Fi6；Wi-Fi和AP热点工作距离≥12m。</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整机支持蓝牙Bluetooth 5.4标准，PC端支持主动发现蓝牙外设从而连接（无需整机进入发现模式），支持连接外部蓝牙音箱播放音频。</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整机支持发出频率为18kHz-22kHz超声波信号，智能手机通过麦克风接收后，智能手机与整机无需在同一局域网内，可实现配对，一键投屏，用户无需手动输入投屏码或扫码获取投屏码。</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整机Windows通道支持文件传输应用，支持多人同时将手机文件传输到整机上；支持通过扫码、wifi直联、超声三种方式与手机进行握手连接，实现文件传输功能，传输方式支持公网传输、局域网传输、WiFi 直连传输。</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物理按键及接口</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前置按键：整机具备至少6个前置按键，可实现开关机、调出中控菜单、音量+/-、护眼、录屏操作。</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设备支持≥5个自定义前置按键，“设置”、“音量-”，“音量+”，“录屏”“护眼”按键，可通过自定义设置实现前置面板功能按键一键启用任一全局小工具、快捷开关。</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整机接口：侧置输入接口具备≥2路HDMI、≥1路RS232、≥1路USB接口。侧置输出接口具备≥1路音频输出、≥1路触控USB输出。前置输入接口≥3路USB接口（包含1路Type-C、2路USB）。</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系统功能</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 xml:space="preserve">整机内置触摸中控菜单，在整机全信号源通道下通过手势在屏幕上调取该触摸菜单，支持信号源通道切换、护眼、声音调节功能。 </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整机内置全通道侧边栏快捷菜单，小工具、应用软件、快捷设置、亮度/音量调节、教室物联入口；支持展示学校名称、设备班级、场地信息。</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cs="宋体"/>
                <w:b/>
                <w:bCs/>
                <w:color w:val="auto"/>
                <w:kern w:val="0"/>
                <w:sz w:val="24"/>
                <w:highlight w:val="none"/>
              </w:rPr>
              <w:t>（提供国家认可的具备CMA认证的检测机构所出具的检测报告复印件并加盖公章）</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整机具备智能手势识别功能，在整机全信号源通道下均可识别五指上、下、左、右方向手势，五指画 O、画~、左右晃动、缩/放方向手势滑动并调用相应功能。支持将各手势滑动方向自定义设置为无操作、熄屏、批注、桌面、半屏模式。</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嵌入式系统</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嵌入式系统版本：嵌入式系统版本不低于Android 13，内存≥2GB，存储空间≥8GB。</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常用教学应用：无PC状态下，嵌入式Android操作系统下可使用白板书写、WPS软件和网页浏览。</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触摸系统</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触控点数：采用红外触控方式，支持Windows系统中进行40点或以上触控，支持在Android系统中进行40点或以上触控。</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触控性能：触摸分辨率≥32768×32768，触摸响应时间≤4ms，触摸最小识别物≤3mm。</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触摸高度：整机屏幕触摸有效识别高度不超过3mm，即触摸物体距离玻璃外表面高度不超过3mm时，触摸屏识别为点击操作。</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整机支持提笔书写，在Windows系统下可实现无需点击任意功能入口，当检测到红外笔笔尖接触屏幕时，自动进入书写模式。</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整机支持手笔分离，通过提笔即写唤醒批注功能后，可进行手笔分离功能，使用笔正常书写，使用手指可以操作应用，进行点击操作。</w:t>
            </w:r>
          </w:p>
          <w:p>
            <w:pPr>
              <w:pStyle w:val="39"/>
              <w:numPr>
                <w:ilvl w:val="0"/>
                <w:numId w:val="3"/>
              </w:numPr>
              <w:spacing w:line="360" w:lineRule="auto"/>
              <w:ind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电脑模块</w:t>
            </w:r>
          </w:p>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cpu：x86架构，主频：4.40 GHz，配置8GB DDR4或以上内存，配置256 GB或以上SSD固态硬盘。</w:t>
            </w:r>
          </w:p>
          <w:p>
            <w:pPr>
              <w:pStyle w:val="39"/>
              <w:numPr>
                <w:ilvl w:val="0"/>
                <w:numId w:val="4"/>
              </w:numPr>
              <w:spacing w:line="360" w:lineRule="auto"/>
              <w:ind w:firstLineChars="0"/>
              <w:rPr>
                <w:rFonts w:ascii="宋体" w:hAnsi="宋体" w:cs="宋体"/>
                <w:strike/>
                <w:color w:val="auto"/>
                <w:kern w:val="0"/>
                <w:sz w:val="24"/>
                <w:highlight w:val="none"/>
              </w:rPr>
            </w:pPr>
            <w:r>
              <w:rPr>
                <w:rFonts w:hint="eastAsia" w:ascii="宋体" w:hAnsi="宋体" w:cs="宋体"/>
                <w:color w:val="auto"/>
                <w:kern w:val="0"/>
                <w:sz w:val="24"/>
                <w:highlight w:val="none"/>
              </w:rPr>
              <w:t>和整机的连接采用万兆级接口，传输速率≥10Gbps。</w:t>
            </w:r>
          </w:p>
          <w:p>
            <w:pPr>
              <w:pStyle w:val="39"/>
              <w:numPr>
                <w:ilvl w:val="0"/>
                <w:numId w:val="4"/>
              </w:numPr>
              <w:spacing w:line="360" w:lineRule="auto"/>
              <w:ind w:firstLineChars="0"/>
              <w:rPr>
                <w:rFonts w:ascii="宋体" w:hAnsi="宋体" w:cs="宋体"/>
                <w:color w:val="auto"/>
                <w:kern w:val="0"/>
                <w:sz w:val="24"/>
                <w:highlight w:val="none"/>
              </w:rPr>
            </w:pPr>
            <w:bookmarkStart w:id="37" w:name="_Hlk95215199"/>
            <w:r>
              <w:rPr>
                <w:rFonts w:hint="eastAsia" w:ascii="宋体" w:hAnsi="宋体" w:cs="宋体"/>
                <w:color w:val="auto"/>
                <w:kern w:val="0"/>
                <w:sz w:val="24"/>
                <w:highlight w:val="none"/>
              </w:rPr>
              <w:t>和整机的连接接口针脚数≤40pin。</w:t>
            </w:r>
          </w:p>
          <w:bookmarkEnd w:id="37"/>
          <w:p>
            <w:pPr>
              <w:pStyle w:val="39"/>
              <w:numPr>
                <w:ilvl w:val="0"/>
                <w:numId w:val="4"/>
              </w:numPr>
              <w:spacing w:line="360" w:lineRule="auto"/>
              <w:ind w:firstLineChars="0"/>
              <w:rPr>
                <w:rFonts w:ascii="宋体" w:hAnsi="宋体" w:cs="宋体"/>
                <w:color w:val="auto"/>
                <w:kern w:val="0"/>
                <w:sz w:val="24"/>
                <w:highlight w:val="none"/>
              </w:rPr>
            </w:pPr>
            <w:r>
              <w:rPr>
                <w:rFonts w:hint="eastAsia" w:ascii="宋体" w:hAnsi="宋体" w:cs="宋体"/>
                <w:color w:val="auto"/>
                <w:kern w:val="0"/>
                <w:sz w:val="24"/>
                <w:highlight w:val="none"/>
              </w:rPr>
              <w:t>具有独立非外扩展的视频输出接口：≥1路HDMI 。</w:t>
            </w:r>
          </w:p>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rPr>
              <w:t>具有独立非外扩展的电脑USB接口：≥3路USB。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395" w:type="dxa"/>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外挂式推拉书写板</w:t>
            </w:r>
          </w:p>
        </w:tc>
        <w:tc>
          <w:tcPr>
            <w:tcW w:w="6600" w:type="dxa"/>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固定书写板部分：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结构：书写绿板内外双层结构的内层，两块固定书写板与交互式一体机正面平齐。</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2.</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固定书写板基本尺寸约：≥1000mm x 1220mmx 2块（可根据学校具体要求适当调整）。</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3.</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书写板面材质：亚光；无裂纹、无流痕、无气泡等缺陷、细腻平整、书写流畅、字迹清晰、擦后无残留、耐磨损、耐腐蚀、色调柔和、时尚美观，学生任意角度都能正常观看，可视效果佳无反光，有效地保护师生的视力健康。</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4.</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书写板内芯材料：防潮、吸音、高强度聚苯乙烯泡沫板（泡沫板适应长期潮湿环境）或机制板厚度≥14mm。</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5.</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背板：采用优质防锈热镀锌钢板，流水线一次成型，设有加强凹槽，造型美观、耐用。</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6.</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边框材料：整体采用白色铝合金；横立框采用双层加强结构，包角材料采用抗老化高强度ABS工程塑料，铝合金耐盐雾腐蚀性能达到10级。</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滑动书写板部分：</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1.</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结构：书写绿板内外双层结构的外层，两块外挂式滑动书写板，书写板轨道及滑轮：整体采用白色铝合金，采用一体化平形槽轨道（轨道在框架内侧）,轨道铝合金壁厚≥3mm,每套推拉板上方有8组滑轮，每组滑轮内有三个橡胶静音轮子滑动，外挂式移动板下方装有白色笔槽和拉手，滑轮与滑轨之间的平衡性小于0.3。</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2.</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滑动书写板基本尺寸：1000mm x 1200mm x 2块（根据一体机尺寸可调整）；单边滑动</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3.</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书写板面：优质烤漆板面，墨绿色、亚光。</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4.</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内芯材料：防潮、吸音、高强度聚苯乙烯泡沫板（泡沫板适应长期潮湿环境）或机制板厚度≥14mm。</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5.</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 xml:space="preserve">背板：采用优质防锈热镀锌钢板，流水线一次成型，设有加强凹槽，造型美观、耐用。 </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展台板部分：</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1. 壁挂展台安装在内，不用工具就可以拆除方便维修，下方有三个USB模块。</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液晶触摸一体机安装部分及附件：</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1.</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安装尺寸：要满足互式触摸一体机或电子白板的安装要求，尺寸根据实际情况调整。</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2.</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整体外观：美观大气，使用稳定，推拉板关闭时要能完全遮盖住触摸一体机。</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3.</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售后维护：维护方便，固定板与移动板都可独立拆卸，方便黑板与多媒体一体机的日常维护，一体机及OPS检修时不用拆除整套绿板。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1395" w:type="dxa"/>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壁挂展台</w:t>
            </w:r>
          </w:p>
        </w:tc>
        <w:tc>
          <w:tcPr>
            <w:tcW w:w="6600" w:type="dxa"/>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硬件部分：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 铝合金外壳，无锐角无利边设计，有效防止师生碰伤、划伤。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壁挂式安装，防盗防破坏。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采用三折叠开合式托板，展开后托板尺寸≥A4面积，收起时小巧不占空间，高效利用挂墙面积。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采用USB高速接口，单根USB线实现供电、高清数据传输需求。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采用800W像素自动对焦摄像头，可拍摄A4画幅。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解析度：中间1600线，四周1400线。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 展台按键采用电容式触摸按键，可实现一键启动展台画面、画面放大、画面缩小、画面旋转、拍照截图等功能，同时也支持在一体机或电脑上进行同样的操作。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 整机自带均光罩LED补光灯，光线不足时可进行亮度补充，亮度均匀。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软件部分：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 支持对展台实时画面进行放大、缩小、旋转、自适应、冻结画面等操作。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支持展台画面实时批注，预设多种笔划粗细及颜色供选择，且支持+H8对展台画面联同批注内容进行同步缩放、移动。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 支持展台画面拍照截图并进行多图预览，可对任一图片进行全屏显示。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 老师可在一体机或电脑上选择延时拍照功能，支持5秒或10秒延时模式，预留充足时间以便调整拍摄内容。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 可选择图像、文本或动态等多种情景模式，适应不同展示内容。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 具备图像增强功能，可自动裁剪背景并增强文字显示，使文档画面更清晰。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395" w:type="dxa"/>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音箱</w:t>
            </w:r>
          </w:p>
        </w:tc>
        <w:tc>
          <w:tcPr>
            <w:tcW w:w="6600" w:type="dxa"/>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1.采用功放与有源音箱一体化设计，内置麦克风无线接收模块，帮助教师实现多媒体扩音以及本地扩声功能。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2.输出额定功率≥ 2x40W。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3.音箱灵敏度≥85dB，1W/1M。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4.信噪比≥83dB@额定功率、A计权。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5.全频喇叭单元尺寸≥6.5英寸；高音喇叭单元尺寸≥3英寸。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6.THD+N≤1%。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7.声频响70Hz-18kHz。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8.距离音箱10米处声压级≥75dB。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9.具备≥1路电源开关、1路Audio in、1路Audio out、1路Mic in、1路USB 接口。USB接口可外接U盘设备对音箱固件进行升级。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10.支持无线麦克风扩音接收，采用Wi-Fi射频2.4GHz与 5GHz双频段传输，有效避免环境中运营商U段（700MHz）的信号干扰。</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11.采用红外对码方式，避免连接到其他教室音箱。可快速完成与教学扩声麦克风对码，无需繁琐操作。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12.配置独立音频数字信号处理芯片，支持啸叫抑制功能。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13.支持蓝牙无线接收，可分享移动设备上的音频。支持密码模式，防止学生连接。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14.支持安卓手机通过蓝牙无线连接音箱，实现控制有源音箱的音量、设置蓝牙名称、设置蓝牙密码等功能，方便教师对音箱的管控。</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15.支持交互智能平板显示设备通过蓝牙无线连接音箱，实现控制有源音箱的音量的功能（需要交互智能平板及有源音箱为同一品牌）。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16.支持扩音和输入音源叠加输出，方便与录播等系统结合，或者通过串联功放支持更大环境扩音。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17.主音箱与副音箱采用有线连接，音箱采用木质材质，保证声音还原度。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18.为确保与教室白色墙面一致，音箱采取白色外观设计，更加美观。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1" w:type="dxa"/>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395" w:type="dxa"/>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转换器</w:t>
            </w:r>
          </w:p>
        </w:tc>
        <w:tc>
          <w:tcPr>
            <w:tcW w:w="6600" w:type="dxa"/>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 SDI转HDMI高清转换器 HD 3G-sdi/1080P专用连接器BNC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1" w:type="dxa"/>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395" w:type="dxa"/>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多媒体讲台</w:t>
            </w:r>
          </w:p>
        </w:tc>
        <w:tc>
          <w:tcPr>
            <w:tcW w:w="6600" w:type="dxa"/>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 xml:space="preserve">尺寸：长≥1000mm、宽≥700mm、高≥1000mm； </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2.</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钢木结合，一体成型，桌面黄色木质耐划台面，防水防火，实木扶手。柜体桌面采用的1.0mm优质冷轧钢板，经过酸洗，磷化，防腐防锈处理，结实耐用。桌面宽大，带抽屉，方便储物。</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3.</w:t>
            </w:r>
            <w:r>
              <w:rPr>
                <w:rStyle w:val="54"/>
                <w:rFonts w:hint="eastAsia" w:ascii="宋体" w:hAnsi="宋体" w:cs="宋体"/>
                <w:color w:val="auto"/>
                <w:sz w:val="24"/>
                <w:szCs w:val="24"/>
                <w:highlight w:val="none"/>
                <w:lang w:bidi="ar"/>
              </w:rPr>
              <w:t xml:space="preserve"> </w:t>
            </w:r>
            <w:r>
              <w:rPr>
                <w:rStyle w:val="45"/>
                <w:rFonts w:hint="eastAsia" w:ascii="宋体" w:hAnsi="宋体" w:cs="宋体"/>
                <w:color w:val="auto"/>
                <w:sz w:val="24"/>
                <w:szCs w:val="24"/>
                <w:highlight w:val="none"/>
                <w:lang w:bidi="ar"/>
              </w:rPr>
              <w:t>分体式结构设计，外型大方美观，根据人体力学设计，上柜体全封闭式结构，无接缝，边缘及拐角均采用圆弧设计，确保学生安全，耐冲击性强，防盗性能优越。</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4.桌体内部可安装放置多媒体设备，或储存环保书写套装，墨水瓶等不常用教具。 讲桌抽屉和桌体柜门用同一把锁匙开启和关闭。</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 xml:space="preserve">5.颜色选用哑光灰白色。 </w:t>
            </w:r>
            <w:r>
              <w:rPr>
                <w:rStyle w:val="45"/>
                <w:rFonts w:hint="eastAsia" w:ascii="宋体" w:hAnsi="宋体" w:cs="宋体"/>
                <w:color w:val="auto"/>
                <w:sz w:val="24"/>
                <w:szCs w:val="24"/>
                <w:highlight w:val="none"/>
                <w:lang w:bidi="ar"/>
              </w:rPr>
              <w:br w:type="textWrapping"/>
            </w:r>
            <w:r>
              <w:rPr>
                <w:rStyle w:val="45"/>
                <w:rFonts w:hint="eastAsia" w:ascii="宋体" w:hAnsi="宋体" w:cs="宋体"/>
                <w:color w:val="auto"/>
                <w:sz w:val="24"/>
                <w:szCs w:val="24"/>
                <w:highlight w:val="none"/>
                <w:lang w:bidi="ar"/>
              </w:rPr>
              <w:t>6.桌面预留集成笔记本接口模块（USB两个\VGA一个\网络接口一个\ Audio一个\电源接口一个\话筒接口一个。</w:t>
            </w:r>
          </w:p>
        </w:tc>
      </w:tr>
    </w:tbl>
    <w:p>
      <w:pPr>
        <w:spacing w:line="360" w:lineRule="auto"/>
        <w:rPr>
          <w:rFonts w:ascii="宋体" w:hAnsi="宋体" w:cs="宋体"/>
          <w:color w:val="auto"/>
          <w:sz w:val="24"/>
          <w:highlight w:val="none"/>
        </w:rPr>
      </w:pPr>
    </w:p>
    <w:p>
      <w:pPr>
        <w:pStyle w:val="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（二）传输网络系统</w:t>
      </w:r>
    </w:p>
    <w:tbl>
      <w:tblPr>
        <w:tblStyle w:val="2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25"/>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425" w:type="dxa"/>
            <w:shd w:val="clear" w:color="auto" w:fill="auto"/>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设备名称</w:t>
            </w:r>
          </w:p>
        </w:tc>
        <w:tc>
          <w:tcPr>
            <w:tcW w:w="6589" w:type="dxa"/>
            <w:shd w:val="clear" w:color="auto" w:fill="auto"/>
            <w:vAlign w:val="center"/>
          </w:tcPr>
          <w:p>
            <w:pPr>
              <w:widowControl/>
              <w:spacing w:line="360" w:lineRule="auto"/>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无线AP授权扩容</w:t>
            </w:r>
          </w:p>
        </w:tc>
        <w:tc>
          <w:tcPr>
            <w:tcW w:w="658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原有华为S7706核心交换机扩容（无线AP 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万兆板卡扩容</w:t>
            </w:r>
          </w:p>
        </w:tc>
        <w:tc>
          <w:tcPr>
            <w:tcW w:w="658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原有华为S7706核心交换机扩容（48端口万兆以太网光接口板）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光汇聚交换机</w:t>
            </w:r>
          </w:p>
        </w:tc>
        <w:tc>
          <w:tcPr>
            <w:tcW w:w="658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1、交换容量≥1.36Tbps，包转发率≥426Mpps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2、配置万兆光口≥24个；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3、为提高设备可靠性，支持模块化可插拔双电源；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4、支持支持静态路由、RIP v1/v2、OSPF、BGP、ISIS、RIPng、OSPFv3、ISISv6、BGP4+等路由协议；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5、支持VXLAN二层网关、三层网关，支持BGP-EVPN协议；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6、支持纵向虚拟化，作为纵向虚拟化子节点零配置即插即用；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7、支持Ipv4路由FIB表≥8K，Ipv6路由FIB表≥4K，支持IPv4/IPv6双协议栈，支持6to4、ISATAP、手动配置tunnel；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24口万兆交换机</w:t>
            </w:r>
          </w:p>
        </w:tc>
        <w:tc>
          <w:tcPr>
            <w:tcW w:w="658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1、交换容量≥366Gbps，包转发率≥108Mpps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2、配置千兆电口≥24个，配置万兆光口≥4个；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3、支持静态路由、RIP、OSPF、OSPFv3等三层协议；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4、支持MAC表项≥32K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24口POE万兆交换机</w:t>
            </w:r>
          </w:p>
        </w:tc>
        <w:tc>
          <w:tcPr>
            <w:tcW w:w="658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1、交换容量≥520Gbps，包转发率≥108Mpps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2、配置千兆电口≥24个，配置万兆光口≥4个；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3、支持静态路由、RIP、OSPF、OSPFv3等三层协议；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4、支持MAC表项≥32K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万兆单模模块</w:t>
            </w:r>
          </w:p>
        </w:tc>
        <w:tc>
          <w:tcPr>
            <w:tcW w:w="658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光模块-SFP+-10G-单模模块(1310nm,10km,LC)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单模光纤跳线2M</w:t>
            </w:r>
          </w:p>
        </w:tc>
        <w:tc>
          <w:tcPr>
            <w:tcW w:w="658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1、规格：9/125单模双芯光纤跳线；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2、产品要求：符合TIA/EIA 568-B，ISO/IEC 11801标准；多种长度可选；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1" w:type="dxa"/>
            <w:shd w:val="clear" w:color="auto" w:fill="auto"/>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无线AP（高密）</w:t>
            </w:r>
          </w:p>
        </w:tc>
        <w:tc>
          <w:tcPr>
            <w:tcW w:w="658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1、支持2.4GHz/5GHz双频段，所有射频均支持802.11ax标准；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2、整机支持三射频6空间流，最大接入速率≥5Gbps；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3、支持1个5GE电接口；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4、内置蓝牙5.0，可实现蓝牙终端精确定位和蓝牙串口远距无线运维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5、支持内置物联网扩展槽，可灵活扩展支持Zigbee/RFID/Thread</w:t>
            </w:r>
          </w:p>
        </w:tc>
      </w:tr>
    </w:tbl>
    <w:p>
      <w:pPr>
        <w:pStyle w:val="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（三）安防监控系统</w:t>
      </w:r>
    </w:p>
    <w:tbl>
      <w:tblPr>
        <w:tblStyle w:val="26"/>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25"/>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425"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585"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彩色半球摄像机</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400万海螺型网络摄像机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最高分辨率可达2560 × 1440 @25 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支持用户登录锁定机制，及密码复杂度提示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支持开放型网络视频接口，ISAPI，SDK，GB28181协议，1个内置麦克风</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采用高效阵列红外灯，使用寿命长，红外照射最远可达30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符合IP66防尘防水设计，可靠性高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传感器类型：1/2.7" Progressive Scan CMOS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最大图像尺寸：2560 × 1440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最低照度：彩色：0.005 Lux @（F1.2, AGC ON），0 Lux with IR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宽动态：数字宽动态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防补光过曝：支持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补光灯类型：红外灯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补光距离：最远可达30 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视频压缩标准：主码流：H.265/H.264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子码流：H.265/H.264/MJPEG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音频：1个内置麦克风</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网络：1个RJ45 10 M/100 M自适应以太网口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彩色半球摄像机</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400万海螺型网络摄像机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最高分辨率可达2688 × 1520 @25 fps，在该分辨率下可输出实时图像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支持背光补偿，强光抑制，3D数字降噪，120 dB宽动态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采用高效阵列红外灯，使用寿命长，红外照射距离最远可达30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支持最大256 GB MicroSD/MicroSDHC/MicroSDXC卡本地存储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1个内置麦克风，高清拾音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1路报警输入，1路报警输出（报警输出最大支持DC12 V，30 mA），1路音频输入，1路音频输出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支持电源输出，支持DC12 V，100 mA电源输出，可用于拾音器供电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符合IP66防尘防水设计，可靠性高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传感器类型：1/3" Progressive Scan CMOS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最低照度：彩色：0.005 Lux @（F1.2，AGC ON），0 Lux with IR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宽动态：120 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调节角度：水平：0°~360°，垂直：0°~75°，旋转：0°~360°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焦距&amp;视场角：2.8 mm，水平视场角：97°，垂直视场角：52.3°，对角视场角：114.3°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补光灯类型：红外灯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补光距离：最远可达30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红外波长范围：850 nm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防补光过曝：支持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最大图像尺寸：2688 × 1520（默认2560 × 1440）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视频压缩标准：主码流：H.265/H.264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子码流：H.265/H.264/MJPEG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三码流：H.265/H.264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网络：1个RJ45 10 M/100 M自适应以太网口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SD卡扩展：内置MicroSD/MicroSDHC/MicroSDXC插槽，最大支持256 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音频：1路输入（Line in），最大输入幅值：3.3 Vpp，输入阻抗：4.7 kΩ，接口类型：非平衡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1路输出（Line out），最大输出幅值：3.3 Vpp，输出阻抗：100 Ω，接口类型：非平衡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报警：1路输入，1路输出（报警输出最大支持DC12 V，30 mA）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电源输出：支持DC12 V，100 mA电源输出，可用于拾音器供电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PoE：802.3af，36 V~57 V，0.20 A ~0.13 A，最大功耗：7.5 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PoE：802.3af，Class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彩色枪式摄像机</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400万筒型网络摄像机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最高分辨率可达2560 × 1440 @25 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支持用户登录锁定机制，及密码复杂度提示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支持ROI感兴趣区域增强编码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支持开放型网络视频接口，ISAPI，SDK，GB28181协议，1个内置麦克风</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采用高效阵列红外灯，使用寿命长，红外照射最远可达50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符合IP66防尘防水设计，可靠性高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传感器类型：1/2.7" Progressive Scan CMOS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最低照度：彩色：0.005 Lux @（F1.2，AGC ON），0 Lux with IR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最大图像尺寸：2560 × 1440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宽动态：数字宽动态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焦距&amp;视场角：4 mm，水平视场角：70°，垂直视场角：35°，对角视场角：85°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红外波长范围：850 nm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防补光过曝：支持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补光灯类型：红外灯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补光距离：最远可达50 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视频压缩标准：主码流：H.265/H.264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子码流：H.265/H.264/MJPEG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网络：1个RJ45 10 M/100 M自适应以太网口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供电方式：DC：12 V ± 25%，支持防反接保护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PoE：IEEE 802.3af，Class 3</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电流及功耗：DC：12 V，0.42 A，最大功耗：5 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PoE：IEEE 802.3af，CLASS 3，最大功耗：6.5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电梯摄像机</w:t>
            </w:r>
          </w:p>
        </w:tc>
        <w:tc>
          <w:tcPr>
            <w:tcW w:w="6585" w:type="dxa"/>
            <w:shd w:val="clear" w:color="auto" w:fill="auto"/>
            <w:vAlign w:val="center"/>
          </w:tcPr>
          <w:p>
            <w:pPr>
              <w:widowControl/>
              <w:numPr>
                <w:ilvl w:val="0"/>
                <w:numId w:val="5"/>
              </w:numPr>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名称：4MP电瓶车半球型网络摄像机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2.智能侦测：采用深度学习硬件及算法，提供准确的电瓶车侦测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3.遮挡检测：内置ToF传感器，可有效检测遮挡摄像机的行为；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4.最高分辨率可达2560 × 1440 @25 fps，在该分辨率下可输出实时图像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5.支持背光补偿，防补光过曝，强光抑制，3D数字降噪，120 dB宽动态，透雾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6.支持最大256 GB MicroSD/MicroSDHC/MicroSDXC卡本地存储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7.内置：1个麦克风，1个内置扬声器，支持双向语音对讲；1个RJ45 10 M/100 M自适应以太网口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8.支持1路报警输入，1路报警输出；报警输出：继电器，最大支持DC60 V，2 A ，10.输出支持常开（COM-NO）/常闭（COM-NC）接线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9.支持RS-485功能，配合出厂配备的楼层感应器，接口支持电源输出：12 V ± 25%，用于楼层感应器电源输入，可显示楼层信息；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10.采用高效阵列红外灯，使用寿命长，红外照射距离最远可达10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11.IK08防暴等级，可靠性高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12.传感器类型：1/3" Progressive Scan CMOS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13.最低照度：彩色：0.005 Lux @（F1.2，AGC ON），0 Lux with IR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14. 红外波长范围：850 nm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15.SD卡扩展：内置MicroSD/MicroSDHC/MicroSDXC插槽，最大支持256 GB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16.电流及功耗：DC：12 V，0.66 A，最大功耗：8 W；PoE：802.3af，36 V~57 V，0.25 A~0.15 </w:t>
            </w:r>
          </w:p>
          <w:p>
            <w:pPr>
              <w:widowControl/>
              <w:numPr>
                <w:ilvl w:val="0"/>
                <w:numId w:val="0"/>
              </w:numPr>
              <w:spacing w:line="360" w:lineRule="auto"/>
              <w:jc w:val="left"/>
              <w:textAlignment w:val="center"/>
              <w:rPr>
                <w:color w:val="auto"/>
                <w:highlight w:val="none"/>
              </w:rPr>
            </w:pPr>
            <w:r>
              <w:rPr>
                <w:rFonts w:hint="eastAsia" w:ascii="宋体" w:hAnsi="宋体" w:cs="宋体"/>
                <w:color w:val="auto"/>
                <w:kern w:val="0"/>
                <w:sz w:val="24"/>
                <w:highlight w:val="none"/>
                <w:lang w:val="en-US" w:eastAsia="zh-CN" w:bidi="ar"/>
              </w:rPr>
              <w:t>17. 支持声音报警功能，当TOF遮挡报警、电瓶车遗留侦测报警产生报警时，可在报警布防时间内触发联动声音警报，报警声音模式可设置为警戒音和提示音两种。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人脸网络枪式摄像机</w:t>
            </w:r>
          </w:p>
        </w:tc>
        <w:tc>
          <w:tcPr>
            <w:tcW w:w="6585" w:type="dxa"/>
            <w:shd w:val="clear" w:color="auto" w:fill="auto"/>
            <w:vAlign w:val="center"/>
          </w:tcPr>
          <w:p>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采用深度学习硬件及算法，提供精准的人车分类侦测，支持越界侦测，区域入侵侦测，进入区域侦测和离开区域侦测;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支持硬件微引导程序OTP写入保护机制，uboot的FLASH存储空间应采用防篡改功能。若非法修改FLASH中的内容，可提示异常报错，uboot无法正常启动。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支持ROI感兴趣区域增强编码，支持Smart265/264编码，可根据场景情况自适应调整码率分配，有效节省存储成本;</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最高分辨率可达2688 × 1520 @25 fps，在该分辨率下可输出实时图像;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支持白光/红外双补光，红外光最远可达50 m；白光：最远可达30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支持最大256 GB Micro SD/Micro SDHC/Micro SDXC卡本地存储;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支持背光补偿，强光抑制，3D数字降噪，透雾，120 dB宽动态;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1个内置麦克风，1个内置扬声器，支持双向语音对讲;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符合IP67防尘防水设计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支持电动变焦;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支持人脸抓拍;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传感器类型：1/3" Progressive Scan CMOS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最低照度：彩色：0.005 Lux @（F1.2，AGC ON），0 Lux with IR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宽动态：120 dB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焦距&amp;视场角：2.7~12 mm，水平视场角：106°~36°，垂直视场角：57°~20°，对角视场角：125°~41°   </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视频压缩标准：主码流：H.265/H.264，子码流：H.265/H.264/MJPEG，第三码流：H.265/H.264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网络：1个RJ45 10 M/100 M自适应以太网口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SD卡扩展：内置MicroSD/SDHC/SDXC插槽，最大支持256 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音频：1路输入（Line in），最大输入幅值：3.3 Vpp，输入阻抗：4.7 kΩ，接口类型：非平衡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1路输出（Line out），最大输出幅值：3.3 Vpp，输出阻抗：100 Ω，接口类型：非平衡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报警：1路输入，1路输出（报警输出最大支持DC24 V，1 A或AC24 V，1 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电源输出：DC12 V 100 mA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启动和工作温湿度：-30 ℃~60 ℃；湿度小于95%（无凝结）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电流及功耗：DC：12 V，1.08 A，最大功耗：13 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PoE：（802.3at，42.5 V~57 V），0.36 A~0.27 A，最大功耗：15 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供电方式：DC：12 V ± 25%，支持防反接保护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PoE：802.3at，Class 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电源接口类型：Ø5.5 mm圆口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人脸网络半球摄像机</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采用深度学习硬件及算法，提供精准的人车分类侦测，支持越界侦测，区域入侵侦测，进入区域侦测和离开区域侦测;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可对检测区域内不低于10个行人进行检测、框选跟踪,、抓拍，可筛选和抓拍最佳人脸图片存储及上报中心，抓拍数量及图片大小可设，可上传全景照。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支持硬件微引导程序OTP写入保护机制，uboot的FLASH存储空间应采用防篡改功能。若非法修改FLASH中的内容，可提示异常报错，uboot无法正常启动。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支持ROI感兴趣区域增强编码，支持Smart265/264编码，可根据场景情况自适应调整码率分配，有效节省存储成本;</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最高分辨率可达2688 × 1520 @25 fps，在该分辨率下可输出实时图像;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支持白光/红外双补光，红外光最远可达50 m；白光：最远可达30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支持最大256 GB Micro SD/Micro SDHC/Micro SDXC卡本地存储;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支持背光补偿，强光抑制，3D数字降噪，透雾，120 dB宽动态;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1个内置麦克风，1个内置扬声器，支持双向语音对讲;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符合IP67防尘防水设计，IK10;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支持电动变焦;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支持人脸抓拍;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传感器类型：1/3" Progressive Scan CMOS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最低照度：彩色：0.005 Lux @（F1.2，AGC ON），0 Lux with IR</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宽动态：120 dB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焦距&amp;视场角：2.7~12 mm，水平视场角：106°~36°，垂直视场角：57°~20°，对角视场角：125°~41°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视频压缩标准：主码流：H.265/H.264，子码流：H.265/H.264/MJPEG，第三码流：H.265/H.264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网络：1个RJ45 10 M/100 M自适应以太网口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SD卡扩展：内置MicroSD/SDHC/SDXC插槽，最大支持256 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音频：1路输入（Line in），最大输入幅值：3.3 Vpp，输入阻抗：4.7 kΩ，接口类型：非平衡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1路输出（Line out），最大输出幅值：3.3 Vpp，输出阻抗：100 Ω，接口类型：非平衡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报警：1路输入，1路输出（报警输出最大支持DC24 V，1 A或AC24 V，1 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PoE：（802.3at，42.5 V~57 V），0.36 A~0.27 A，最大功耗：15 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PoE：802.3at，Class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电梯网桥</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1.名称：电梯网桥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2.网络接口：3个RJ45 ,10/100 Mbps自适应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3.组网方式：点对点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4.带机量：2路2M码流IPC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5.无线传输距离：，500米5.8G电梯网桥，802.11ac制式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拾音器</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采用高灵敏度高保真麦克风，全向拾音、声音清晰、抗干扰能力强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内置输出级驱动电路，可直接驱动耳机等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适合近距离拾音，最佳拾音范围在3米之内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自带拾音距离调节旋钮，可根据现场需要调节音量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适用于柜台，收银，谈话桌，会议录音等场所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拾音头内置雷击保护、电源极性反转保护和电源保护模块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创新电路设计，内容清晰，音效高保真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支持音量调节功能，与主机级联后可通过后台软件切换通道并调节音量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支持集中供电、摄像机供电、直流电源供电，无需专用电源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麦克风: 一个高灵敏度全指向驻极体麦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动态范围: 0 dB~90 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最大承受音压: 120 dBSPL</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拾音范围: 0 m~5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灵敏度: -32 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输出信号幅度: 2.5 Vpp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信噪比: 90 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频率响应: 20 Hz~20 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音频传输距离: ≥500 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接口类型: LINE OUT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降噪调节: 数字降噪，自适应调节（和主机搭配使用时支持）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指向特性: 全指向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采样率: 8khz、16khz、32khz可选，默认16khz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防雷器</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1、名称：二合一网络防雷器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2、规格及参数：核心元件选用国际名牌产品,响应快、性能稳定、工作性能可靠；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3、网络视频部分采用RJ45接口，安装方便、无需特别维护、使用寿命长。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机柜</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1、单开钣金前后门；前后门免焊加强筋结构，美观牢固；前后门配高级典雅锁；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2、承载：静载800KG(带支架)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3、规格(mm)：600（宽)*600(深)*2000(高）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室外安防箱</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1、名称：室外安防箱（含基础）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2、规格参数：室外防水，不锈钢材质，大小：600*600*400(宽*高*深）,19寸标准机架。30cm底高混泥土底座安装。包括漏保接线板等安装配件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监控立杆</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3.5m摄像机立杆，镀锌、喷塑，含基础，接地扁钢,接地体规格，现浇基础类型、钢筋类型、基础垫层要求:C20砼400*400*600mm 包括钢板底笼。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枪机支架</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1、名称：枪机支架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2、规格参数：尺寸为190.5*88.0*58.0mm，采用铝合金材质，不易生锈；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汇聚交换机</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24口千兆全网管二层交换机，机架式，24个千兆/百兆光口，8个复用的千兆电口,4个万兆SFP+光口，可配置双电源，支持通过console口管理。交换容量：336Gbps/3.36Tbps,包转发率：108Mpps/126Mpps；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8口POE千兆交换机</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8个千兆PoE电口、2个千兆光口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交换容量：20 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包转发率：14.88 Mpps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支持IEEE 802.3at/af标准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端口最大供电功率：30 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整机最大供电功率：110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24口POE千兆交换机</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提供24个千兆PoE电口、2个千兆光口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交换容量：56 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包转发率：41.67Mpps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支持IEEE 802.3at/af标准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端口最大供电功率：30 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整机最大供电功率：370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千兆单模模块</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光模块-eSFP-GE-单模模块(1310nm,10km,LC)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单模光纤跳线2M</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1、规格：9/125单模双芯光纤跳线；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2、产品要求：符合TIA/EIA 568-B，ISO/IEC 11801标准；多种长度可选；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网线</w:t>
            </w:r>
          </w:p>
        </w:tc>
        <w:tc>
          <w:tcPr>
            <w:tcW w:w="6585" w:type="dxa"/>
            <w:shd w:val="clear" w:color="auto" w:fill="auto"/>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六类网线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管理平台服务器</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C2U单路标准机架式服务器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CPU：配置1颗 C86架构处理器，核数≥16核，主频≥2.5GHz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内存：配置128G DDR4，16根内存插槽，最大支持扩展至1TB内存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硬盘：配置2块480G SSD硬盘，配置2块4T 7.2K SATA硬盘；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阵列卡：配置SAS_HBA卡（支持RAID 0/1/10）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PCIE扩展：最大可选支持6个PCIe扩展插槽；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网口：板载2个千兆电口，支持选配10GbE、25GbE SFP+等多种网络接口；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其他接口：配置1个千兆RJ-45管理接口，4个USB 3.0接口，2个位于机箱后部，2个位于机箱前部；1个VGA口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智能超脑</w:t>
            </w:r>
          </w:p>
        </w:tc>
        <w:tc>
          <w:tcPr>
            <w:tcW w:w="6585"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2U机架式9盘位嵌入式边缘计算主机，采用存算一体架构，内置高性能AI处理器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【硬件规格】</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存储接口：9个SATA接口，支持硬盘热插拔，可满配12TB硬盘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视频接口：2×HDMI，2×VGA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网络接口：2×RJ45 10/100/1000Mbps自适应以太网口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报警接口：16路报警输入，4路报警输出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串行接口：1路RS-232接口，1路全双工RS-485接口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USB接口：2×USB 2.0，2×USB 3.0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扩展接口：1×eSATA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【产品性能】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支持最大接入带宽384Mbps，最大存储带宽384Mbps，最大转发带宽256Mbps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接入能力：64路H.264、H.265格式高清码流接入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解码能力：最大支持32×1080P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显示能力：最大支持8K+1080P、2×4K异源输出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RAID模式：RAID0、RAID1、RAID5、RAID6、RAID10，支持全局热备盘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【智能应用】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整机搭载2颗高性能AI引擎，支持独立配置目标识别、周界防范、周界二次分析、视频结构化、高空抛物、智搜等引擎模式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一、目标识别应用：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支持目标抓拍、比对报警；支持以图搜图、按姓名检索、按属性检索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目标名单库：支持32个名单库，名单库库容10万张；路人库库容10万张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目标抓拍：16路视频流（4MP）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目标比对：48路图片流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目标客流：支持客流分析（图片流），支持4个客流统计组去重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目标应用：签到、频次（高频、低频）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单颗AI引擎分析能力：24路图片流或8路2MP/8路4MP/4路8MP视频流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支持16路视频流人脸识别，支持48路图片流人脸识别。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64路人脸以图搜图，可从外部、人脸库、人脸检索结果、人员频次分析结果导入最多10张人脸样本照片并设置相似度（0～100），检索出符合目标相似度的人脸图片，可查看背景图并回放关联录像并导出人脸图片及录像；支持按通道、时间检索人脸图片，支持将检索结果中的人脸图片添加到人脸库；以图搜图结果按相似度从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22 </w:t>
            </w:r>
          </w:p>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管理软件</w:t>
            </w:r>
          </w:p>
        </w:tc>
        <w:tc>
          <w:tcPr>
            <w:tcW w:w="6585" w:type="dxa"/>
            <w:shd w:val="clear" w:color="auto" w:fill="auto"/>
          </w:tcPr>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（一）系统基础信息管理：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1、支持组织基础信息的增删改查、导入、导出等功能；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2、支持区域基础信息的增删改查、导入、导出等功能；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3、支持人员信息的增删改查、导入、导出，包括人脸、指纹采集；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4、支持人员基础信息自定义扩展；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5、支持卡片基本信息的增删改查、导入、导出；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6、支持人员开卡、退卡、挂失、解挂、换卡及卡扇区加密；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7、支持车辆基本信息的增删改查、导入、导出；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8、提供设备统一接入管理，包括：视频设备、出入口设备、门禁设备、梯控设备、可视对讲设备、食堂消费设备、寻车诱导设备、卡口设备、车载设备、报警设备等。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（二）事件联动：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1、支持事件联动规则配置管理，包括规则增删改查；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2、支持事件规则计划模板，包括全天候模式、工作日模式、周末模式及自定义模式；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多种报警事件配置联动，包括：14种触发事件类型（包含：视频事件、入侵报警事件、IO事件、门禁事件、停车场事件、可视对讲事件、行车监控事件、梯控事件、动环事件、紧急报警事件、人脸事件、卡口事件、消防事件、测温事件）和21种事件联动动作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4、提供7种高级联动规则模版配置，支持配置满足在指定时间段存在多个触发事件类型而联动多个并发动作的场景。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5、支持报警事件自定义时间存储，最长支持36个月存储；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6、支持多种维度检索报警事件，包括：区域、位置、事件源、事件等级、时间、状态等维度；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7、支持事件详情查看，包括抓图、录像等；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8、支持对报警事件进行标记、处理以及导出。</w:t>
            </w:r>
          </w:p>
          <w:p>
            <w:pPr>
              <w:pStyle w:val="14"/>
              <w:spacing w:line="360" w:lineRule="auto"/>
              <w:ind w:left="0"/>
              <w:rPr>
                <w:rFonts w:ascii="宋体" w:hAnsi="宋体" w:cs="宋体"/>
                <w:color w:val="auto"/>
                <w:szCs w:val="24"/>
                <w:highlight w:val="none"/>
                <w:lang w:bidi="ar"/>
              </w:rPr>
            </w:pPr>
            <w:r>
              <w:rPr>
                <w:rFonts w:hint="eastAsia" w:ascii="宋体" w:hAnsi="宋体" w:cs="宋体"/>
                <w:color w:val="auto"/>
                <w:szCs w:val="24"/>
                <w:highlight w:val="none"/>
                <w:lang w:bidi="ar"/>
              </w:rPr>
              <w:t>（三）园区人员管控模块：</w:t>
            </w:r>
            <w:r>
              <w:rPr>
                <w:rFonts w:hint="eastAsia" w:ascii="宋体" w:hAnsi="宋体" w:cs="宋体"/>
                <w:color w:val="auto"/>
                <w:szCs w:val="24"/>
                <w:highlight w:val="none"/>
                <w:lang w:bidi="ar"/>
              </w:rPr>
              <w:br w:type="textWrapping"/>
            </w:r>
            <w:r>
              <w:rPr>
                <w:rFonts w:hint="eastAsia" w:ascii="宋体" w:hAnsi="宋体" w:cs="宋体"/>
                <w:color w:val="auto"/>
                <w:szCs w:val="24"/>
                <w:highlight w:val="none"/>
                <w:lang w:bidi="ar"/>
              </w:rPr>
              <w:t>1、支持配置重点人员识别计划、陌生人识别计划、高频人员识别计划；</w:t>
            </w:r>
            <w:r>
              <w:rPr>
                <w:rFonts w:hint="eastAsia" w:ascii="宋体" w:hAnsi="宋体" w:cs="宋体"/>
                <w:color w:val="auto"/>
                <w:szCs w:val="24"/>
                <w:highlight w:val="none"/>
                <w:lang w:bidi="ar"/>
              </w:rPr>
              <w:br w:type="textWrapping"/>
            </w:r>
            <w:r>
              <w:rPr>
                <w:rFonts w:hint="eastAsia" w:ascii="宋体" w:hAnsi="宋体" w:cs="宋体"/>
                <w:color w:val="auto"/>
                <w:szCs w:val="24"/>
                <w:highlight w:val="none"/>
                <w:lang w:bidi="ar"/>
              </w:rPr>
              <w:t>2、支持接收重点人员、陌生人、高频人员实时事件；</w:t>
            </w:r>
            <w:r>
              <w:rPr>
                <w:rFonts w:hint="eastAsia" w:ascii="宋体" w:hAnsi="宋体" w:cs="宋体"/>
                <w:color w:val="auto"/>
                <w:szCs w:val="24"/>
                <w:highlight w:val="none"/>
                <w:lang w:bidi="ar"/>
              </w:rPr>
              <w:br w:type="textWrapping"/>
            </w:r>
            <w:r>
              <w:rPr>
                <w:rFonts w:hint="eastAsia" w:ascii="宋体" w:hAnsi="宋体" w:cs="宋体"/>
                <w:color w:val="auto"/>
                <w:szCs w:val="24"/>
                <w:highlight w:val="none"/>
                <w:lang w:bidi="ar"/>
              </w:rPr>
              <w:t>3、支持配置智能分析规则，实现智能分析服务器的事件上报；</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（四）园区人车智能搜索模块：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1、支持配置人体、车辆识别计划；支持接收人体、车辆实时事件；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2、支持人脸、人体、车辆的以图搜图；支持人员运行轨迹展示；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3、支持人脸记录查询；</w:t>
            </w:r>
          </w:p>
          <w:p>
            <w:pPr>
              <w:pStyle w:val="14"/>
              <w:spacing w:line="360" w:lineRule="auto"/>
              <w:ind w:left="0"/>
              <w:rPr>
                <w:rFonts w:ascii="宋体" w:hAnsi="宋体" w:cs="宋体"/>
                <w:color w:val="auto"/>
                <w:szCs w:val="24"/>
                <w:highlight w:val="none"/>
                <w:lang w:bidi="ar"/>
              </w:rPr>
            </w:pPr>
            <w:r>
              <w:rPr>
                <w:rFonts w:hint="eastAsia" w:ascii="宋体" w:hAnsi="宋体" w:cs="宋体"/>
                <w:color w:val="auto"/>
                <w:szCs w:val="24"/>
                <w:highlight w:val="none"/>
                <w:lang w:bidi="ar"/>
              </w:rPr>
              <w:t>（五）视频监控路数扩容</w:t>
            </w:r>
          </w:p>
          <w:p>
            <w:pPr>
              <w:pStyle w:val="14"/>
              <w:spacing w:line="360" w:lineRule="auto"/>
              <w:ind w:left="0"/>
              <w:rPr>
                <w:rFonts w:ascii="宋体" w:hAnsi="宋体" w:cs="宋体"/>
                <w:color w:val="auto"/>
                <w:szCs w:val="24"/>
                <w:highlight w:val="none"/>
                <w:lang w:bidi="ar"/>
              </w:rPr>
            </w:pPr>
            <w:r>
              <w:rPr>
                <w:rFonts w:hint="eastAsia" w:ascii="宋体" w:hAnsi="宋体" w:cs="宋体"/>
                <w:color w:val="auto"/>
                <w:szCs w:val="24"/>
                <w:highlight w:val="none"/>
                <w:lang w:bidi="ar"/>
              </w:rPr>
              <w:t>1、本次扩容视频监控路数300路；</w:t>
            </w:r>
          </w:p>
          <w:p>
            <w:pPr>
              <w:pStyle w:val="14"/>
              <w:spacing w:line="360" w:lineRule="auto"/>
              <w:ind w:left="0"/>
              <w:rPr>
                <w:rFonts w:ascii="宋体" w:hAnsi="宋体" w:cs="宋体"/>
                <w:color w:val="auto"/>
                <w:szCs w:val="24"/>
                <w:highlight w:val="none"/>
                <w:lang w:bidi="ar"/>
              </w:rPr>
            </w:pPr>
            <w:r>
              <w:rPr>
                <w:rFonts w:hint="eastAsia" w:ascii="宋体" w:hAnsi="宋体" w:cs="宋体"/>
                <w:color w:val="auto"/>
                <w:szCs w:val="24"/>
                <w:highlight w:val="none"/>
                <w:lang w:bidi="ar"/>
              </w:rPr>
              <w:t>2、迁移原有视频监控1000路及原有基础数据；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磁盘阵列</w:t>
            </w:r>
          </w:p>
        </w:tc>
        <w:tc>
          <w:tcPr>
            <w:tcW w:w="6585" w:type="dxa"/>
            <w:shd w:val="clear" w:color="auto" w:fill="auto"/>
            <w:vAlign w:val="center"/>
          </w:tcPr>
          <w:p>
            <w:pPr>
              <w:widowControl/>
              <w:numPr>
                <w:ilvl w:val="0"/>
                <w:numId w:val="6"/>
              </w:numPr>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名称：48盘位磁盘阵列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2、技术参数：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8U机架式48盘位网络存储设备，搭载64位多核处理器，1+1冗余电源、冗余风扇，实现7×24小时稳定运行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【硬件规格】</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处理器：1颗64位多核处理器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系统内存：8GB（可扩展至64GB）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系统盘：1×240GB SSD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存储接口：48个SATA接口，支持硬盘热插拔，已配置36块16TB硬盘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网络接口：2个千兆数据网口，1个千兆管理口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其他接口：1×COM，2×USB2.0，2×USB3.0，1×VGA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整机电源：1200W，1+1冗余电源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【产品性能】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视频性能：最大支持接入550路（最大接入带宽1100Mbps）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图片性能：最大支持50张/S（单张图片300KB）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回放性能：最大支持55路2Mbps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事件录像：最大支持200路2Mbps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【产品功能】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支持视频流直写、图片直写</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支持ONVIF、GB/T 28181、RTSP等标准协议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支持VRAID、RAID0、1、5、6、10等多种RAID模式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支持RAID降级可读写(VRAID)，支持全局热备(RAID0、1、5、6、10)，多重保护数据安全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支持RAID即建即用，支持存储空间扩展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支持局部重构，原盘或其克隆盘拔出设备后再插回，未被覆盖数据可快速恢复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支持定时录像、事件录像、手动录像等多种录像方式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支持视频检索功能，按照监控点编号、录像类型、时间组合等条件查询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支持视频回放功能：正序回放、定位回放、倍速回放等功能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支持按需取流功能，未处于录像计划时间内的通道不占用网络带宽 </w:t>
            </w:r>
          </w:p>
          <w:p>
            <w:pPr>
              <w:widowControl/>
              <w:numPr>
                <w:ilvl w:val="0"/>
                <w:numId w:val="0"/>
              </w:numPr>
              <w:spacing w:line="360" w:lineRule="auto"/>
              <w:jc w:val="left"/>
              <w:textAlignment w:val="center"/>
              <w:rPr>
                <w:color w:val="auto"/>
                <w:highlight w:val="none"/>
              </w:rPr>
            </w:pPr>
            <w:r>
              <w:rPr>
                <w:rFonts w:hint="eastAsia" w:ascii="宋体" w:hAnsi="宋体" w:cs="宋体"/>
                <w:color w:val="auto"/>
                <w:kern w:val="0"/>
                <w:sz w:val="24"/>
                <w:highlight w:val="none"/>
                <w:lang w:bidi="ar"/>
              </w:rPr>
              <w:t>具有防偶发死机的措施（如硬件或软件狗），死机后的自动恢复时间应≤5min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24 </w:t>
            </w:r>
          </w:p>
        </w:tc>
        <w:tc>
          <w:tcPr>
            <w:tcW w:w="142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监控级硬盘</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8TB容量，3.5英寸 SATA 3.0接口，7200RPM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单硬盘支持多达32个摄像头的高清流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高达256MB缓冲区，流畅存储视频有效防止丢帧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24×7全天候高效稳定运行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年度工作负载等级为300TB/年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MTBF可达1,000,000小时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高级格式（AF）512e扇区技术，保障硬盘扇区4K对齐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25</w:t>
            </w:r>
          </w:p>
        </w:tc>
        <w:tc>
          <w:tcPr>
            <w:tcW w:w="142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电池</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1.蓄电池类型为铅酸阀控免维护蓄电池，单体电压为12V，12V-100AH密封铅酸免维护电池,为保证蓄电池性能，要求蓄电池内阻必须低于4mΩ。</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2.提供的蓄电池必须包含：电池、电池连接线、电池所需的全部连接材料。</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3.电池接线端子必须满足本次采购项目的电缆接线要求。</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4.安全性：蓄电池应能承受50kPa的正压或负压而不破裂、不开胶，压力释放后壳体无残余变形。</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5.防酸雾性能：电池在正常工作中应无酸雾溢出。</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6.安全阀要求：安全阀应有自动开启和自动关闭的性能，其开阀压应是1-49kPa，闭阀压应是1-49KP。</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7.防爆性能：蓄电池在充电过程中遇有明火时内部不应被引爆。</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8.蓄电池容量保存率：蓄电池静置28天后其容量保存率不低于98%。</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9.密封反应效率：蓄电池密封反应效率不低于97.5%。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26</w:t>
            </w:r>
          </w:p>
        </w:tc>
        <w:tc>
          <w:tcPr>
            <w:tcW w:w="142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电池柜</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可容纳32节12V100AH电池.黑色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27</w:t>
            </w:r>
          </w:p>
        </w:tc>
        <w:tc>
          <w:tcPr>
            <w:tcW w:w="1425" w:type="dxa"/>
            <w:shd w:val="clear" w:color="auto" w:fill="auto"/>
            <w:noWrap/>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安装调试</w:t>
            </w:r>
          </w:p>
        </w:tc>
        <w:tc>
          <w:tcPr>
            <w:tcW w:w="6585" w:type="dxa"/>
            <w:shd w:val="clear" w:color="auto" w:fill="auto"/>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设备的安装及调试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28</w:t>
            </w:r>
          </w:p>
        </w:tc>
        <w:tc>
          <w:tcPr>
            <w:tcW w:w="1425" w:type="dxa"/>
            <w:shd w:val="clear" w:color="auto" w:fill="auto"/>
            <w:noWrap/>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658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1、CPU （核心≥六核，主频≥2.8G）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2、内存≥16GB,DDR4内存</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3、USB接口不少4个，其中USB3.0数量≥2个、10/100/1000自适应以太网1个、显示接口≥2个，音频接口前后各一组</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4、SSD全固态硬盘，容量不小于512G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5、可兼容国产等主流操作系统</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6、</w:t>
            </w:r>
            <w:r>
              <w:rPr>
                <w:rFonts w:hint="eastAsia" w:ascii="宋体" w:hAnsi="宋体" w:cs="宋体"/>
                <w:b/>
                <w:bCs/>
                <w:color w:val="auto"/>
                <w:sz w:val="24"/>
                <w:highlight w:val="none"/>
              </w:rPr>
              <w:t>23.8寸液晶显示器，跟主机同品牌</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6" w:type="dxa"/>
            <w:shd w:val="clear" w:color="auto" w:fill="auto"/>
            <w:noWrap/>
            <w:vAlign w:val="center"/>
          </w:tcPr>
          <w:p>
            <w:pPr>
              <w:widowControl/>
              <w:spacing w:line="360" w:lineRule="auto"/>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29</w:t>
            </w:r>
          </w:p>
        </w:tc>
        <w:tc>
          <w:tcPr>
            <w:tcW w:w="1425" w:type="dxa"/>
            <w:shd w:val="clear" w:color="auto" w:fill="auto"/>
            <w:noWrap/>
            <w:vAlign w:val="center"/>
          </w:tcPr>
          <w:p>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路由器</w:t>
            </w:r>
          </w:p>
        </w:tc>
        <w:tc>
          <w:tcPr>
            <w:tcW w:w="6585" w:type="dxa"/>
            <w:shd w:val="clear" w:color="auto" w:fill="auto"/>
            <w:vAlign w:val="center"/>
          </w:tcPr>
          <w:p>
            <w:pPr>
              <w:widowControl/>
              <w:spacing w:line="360" w:lineRule="auto"/>
              <w:jc w:val="left"/>
              <w:textAlignment w:val="center"/>
              <w:rPr>
                <w:rFonts w:hint="eastAsia" w:ascii="宋体" w:hAnsi="宋体" w:cs="宋体"/>
                <w:color w:val="auto"/>
                <w:sz w:val="24"/>
                <w:highlight w:val="none"/>
              </w:rPr>
            </w:pPr>
            <w:r>
              <w:rPr>
                <w:rFonts w:hint="eastAsia" w:ascii="宋体" w:hAnsi="宋体" w:cs="宋体"/>
                <w:color w:val="auto"/>
                <w:sz w:val="24"/>
                <w:highlight w:val="none"/>
              </w:rPr>
              <w:t>1、双核CPU，256MB DDRIII高速内存</w:t>
            </w:r>
          </w:p>
          <w:p>
            <w:pPr>
              <w:widowControl/>
              <w:spacing w:line="360" w:lineRule="auto"/>
              <w:jc w:val="left"/>
              <w:textAlignment w:val="center"/>
              <w:rPr>
                <w:rFonts w:hint="eastAsia"/>
                <w:color w:val="auto"/>
                <w:highlight w:val="none"/>
              </w:rPr>
            </w:pPr>
            <w:r>
              <w:rPr>
                <w:rFonts w:hint="eastAsia"/>
                <w:color w:val="auto"/>
                <w:highlight w:val="none"/>
              </w:rPr>
              <w:t>2、</w:t>
            </w:r>
            <w:r>
              <w:rPr>
                <w:rFonts w:hint="eastAsia" w:ascii="宋体" w:hAnsi="宋体" w:cs="宋体"/>
                <w:color w:val="auto"/>
                <w:sz w:val="24"/>
                <w:highlight w:val="none"/>
              </w:rPr>
              <w:t>5个千兆网口和1个千兆SFP口</w:t>
            </w:r>
          </w:p>
        </w:tc>
      </w:tr>
    </w:tbl>
    <w:p>
      <w:pPr>
        <w:pStyle w:val="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（四）报警系统</w:t>
      </w:r>
    </w:p>
    <w:tbl>
      <w:tblPr>
        <w:tblStyle w:val="26"/>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4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440"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564"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440"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报警主机</w:t>
            </w:r>
          </w:p>
        </w:tc>
        <w:tc>
          <w:tcPr>
            <w:tcW w:w="656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1.总线式网络报警主机（支持新国标GB12663-2019）；</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2.8个板载有线防区，可扩展至256个（其中64个可以为无线防区）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3.4个板载触发器输出，可扩展至256个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4.支持40000条日志记录，包括32000条报警事件记录，5000条操作日志和3000条管理记录，支持远程搜索查询事件日志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5.支持定时布撤防（日常计划、优先计划）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6.支持CID 报告，支持话机复用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7.支持防区报警、系统状态事件联动输出，发生/恢复事件和时间可灵活配置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8.支持32个LCD键盘包括1个全局键盘和31个子系统键盘，键盘总线总长度不得大于1.2km（Φ1.5mm）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8.支持外置蓄电池，蓄电池电压实时监测，主辅电源可自动切换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9.支持远程升级,远程导入导出配置参数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10.支持两条总线，总线无极性，支持手牵手总线拓扑，每条可达2400m（RVV2*1.5mm2）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11.支持（配合CMK-4G模块系列）：短信报警，电话报警，4个电话号码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12.配置方式：键盘编程和4200配置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440"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控制键盘</w:t>
            </w:r>
          </w:p>
        </w:tc>
        <w:tc>
          <w:tcPr>
            <w:tcW w:w="6564"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1、名称：控制键盘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2、规格参数：LCD报警键盘；（可通过遥控器和刷卡布撤防） 连接到报警主机，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可以对报警主机进行操作和编程，通过指示灯和报警音提示报警；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 主机状态指示灯：系统故障（橙色），网络链接状态（绿色），报警（红色），布撤防（蓝色），配置状态（红绿双色） 功能键：8个，工程、查询，旁路，一键，火警，紧急，左键，右键；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1440"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报警主机蓄电池</w:t>
            </w:r>
          </w:p>
        </w:tc>
        <w:tc>
          <w:tcPr>
            <w:tcW w:w="656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1、名称：蓄电池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2、充电后备电池（12V7AH，报警主机专用），尺寸：151mm（长）*65mm（宽）*94mm（高）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标准电压 12V，额定容量 7.0Ah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440"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单防区模块</w:t>
            </w:r>
          </w:p>
        </w:tc>
        <w:tc>
          <w:tcPr>
            <w:tcW w:w="656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1、名称：单防区扩展模块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2、规格：总线网络报警主机单防区扩展模块/1个扩展防区数/248最大级联数/0.8mA静态电流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440"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输入输出模块</w:t>
            </w:r>
          </w:p>
        </w:tc>
        <w:tc>
          <w:tcPr>
            <w:tcW w:w="656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1、名称：输入/输出地址模块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2、参数：总线网络报警主机单防区扩展模块输出模块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440"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声光报警器</w:t>
            </w:r>
          </w:p>
        </w:tc>
        <w:tc>
          <w:tcPr>
            <w:tcW w:w="656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1、名称：声光报警器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2、规格参数：声光报警器(红/白双色外观),12VDC 压电警号,防火ABS阻燃外壳,声压(VDC)：110±3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440"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手动报警按钮</w:t>
            </w:r>
          </w:p>
        </w:tc>
        <w:tc>
          <w:tcPr>
            <w:tcW w:w="656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1、名称：报警按钮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2、规格参数紧急按钮面板式（适合86底盒）钥匙复位, 无钉孔,86*86*32mm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440"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吸顶红外探测器</w:t>
            </w:r>
          </w:p>
        </w:tc>
        <w:tc>
          <w:tcPr>
            <w:tcW w:w="656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1、名称：红外探测器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2、技术参数：有线室内双鉴探测器；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探测方式：被动红外+微波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探测范围：12m / 90° ；全范围PIR辅以24GHz微波探测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测速范围：0.2～3m/s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灵敏度：自动；30Kg 防宠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支持自动灵敏度和数字温度补偿；光学密封，下视窗保护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支持下视窗保护；支持数字温度补偿；支持智能算法；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微波频段：24GHz(24.15～24.25GHz)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1440" w:type="dxa"/>
            <w:shd w:val="clear" w:color="auto" w:fill="auto"/>
            <w:noWrap/>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656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1、CPU （核心≥六核，主频≥2.8G）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2、内存≥16GB,DDR4内存</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3、USB接口不少4个，其中USB3.0数量≥2个、10/100/1000自适应以太网1个、显示接口≥2个，音频接口前后各一组</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4、SSD全固态硬盘，容量不小于512G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5、可兼容国产等主流操作系统</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6、</w:t>
            </w:r>
            <w:r>
              <w:rPr>
                <w:rFonts w:hint="eastAsia" w:ascii="宋体" w:hAnsi="宋体" w:cs="宋体"/>
                <w:b/>
                <w:bCs/>
                <w:color w:val="auto"/>
                <w:sz w:val="24"/>
                <w:highlight w:val="none"/>
              </w:rPr>
              <w:t>23.8寸液晶显示器，跟主机同品牌</w:t>
            </w:r>
            <w:r>
              <w:rPr>
                <w:rFonts w:hint="eastAsia" w:ascii="宋体" w:hAnsi="宋体" w:cs="宋体"/>
                <w:color w:val="auto"/>
                <w:sz w:val="24"/>
                <w:highlight w:val="none"/>
              </w:rPr>
              <w:t>；</w:t>
            </w:r>
          </w:p>
        </w:tc>
      </w:tr>
    </w:tbl>
    <w:p>
      <w:pPr>
        <w:pStyle w:val="4"/>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（五）停车场管理系统</w:t>
      </w:r>
    </w:p>
    <w:tbl>
      <w:tblPr>
        <w:tblStyle w:val="26"/>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455"/>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455"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534"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自动挡车器道闸（直杆）</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采用一体化机芯，平行齿轮减速连杆传动，传动平稳、效率高、侧贴式安装，安装方便、结构紧凑。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直流无刷电机、输出力矩大、体积小，噪音低，精确智能控制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支持遇阻反弹，开优先保护功能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直流变频控制，快速抬杆慢速落杆，运行平稳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支持红外，地感，雷达等多种防砸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支持故障码数码管检测，日志记录、丰富状态指示，故障码数码管显示、问题定位快捷、方便维护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手动开闸功能：停电时可转动手轮，使道闸保持开状态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接口参数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开/关到位输出接口：各1组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开/关/停控制信号接口：各1组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红外/地感防砸信号接口：1组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485控制接口：1组</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杆子类型：直杆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运行速度：3s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1455" w:type="dxa"/>
            <w:shd w:val="clear" w:color="auto" w:fill="auto"/>
            <w:noWrap/>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自动挡车器道闸（曲臂）</w:t>
            </w:r>
          </w:p>
        </w:tc>
        <w:tc>
          <w:tcPr>
            <w:tcW w:w="6534" w:type="dxa"/>
            <w:shd w:val="clear" w:color="auto" w:fill="auto"/>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采用一体化机芯，平行齿轮减速连杆传动，传动平稳、效率高</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侧贴式安装，安装方便、结构紧凑</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齿轮碳钢材质，淬火处理工艺，抗磨损、抗冲击，寿命长</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直流无刷电机、输出力矩大、体积小，噪音低，精确智能控制</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支持遇阻反弹，开优先保护功能</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直流变频控制，快速抬杆慢速落杆，运行平稳</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事件日志记录、方便操作追踪</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支持红外，地感，雷达等多种防砸</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支持故障码数码管检测，日志记录、丰富状态指示，故障码数码管显示、问题定位快捷、方便维护</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手动开闸功能：停电时可转动手轮，使道闸保持开状态</w:t>
            </w:r>
          </w:p>
          <w:p>
            <w:pPr>
              <w:widowControl/>
              <w:spacing w:line="360" w:lineRule="auto"/>
              <w:jc w:val="left"/>
              <w:textAlignment w:val="center"/>
              <w:rPr>
                <w:rFonts w:ascii="宋体" w:hAnsi="宋体" w:cs="宋体"/>
                <w:color w:val="auto"/>
                <w:kern w:val="0"/>
                <w:sz w:val="24"/>
                <w:highlight w:val="none"/>
                <w:lang w:bidi="ar"/>
              </w:rPr>
            </w:pP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开/关到位输出接口：各1组</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开/关/停控制信号接口：各1组</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红外/地感防砸信号接口：1组</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485控制接口：1组 </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杆子类型：曲臂，(1.5+1.5)(90度)，曲杆长度根据现场适当调整；</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尺寸(mm)：370*262*1060</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防护等级：IP54</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工作电压：AC220V</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电机类型：直流无刷</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运行噪声：60分贝</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电机功率：250W</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运行速度：2s、3s、5s</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机箱材质：SECC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出入口抓拍机</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一体化结构设计，布线简单，调试方便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最低照度：彩色0.04lx(F2.0,AGC ON)</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黑白0.02lx(F2.0,AGC ON)</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快门：1/30秒至1/100,000秒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传感器类型：1/3" Progressive Scan CMOS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自动光圈：DC驱动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ICR切换：支持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镜头：3.1~6mm电动变焦镜头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日夜转换模式：ICR红外滤片式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数字降噪：3D数字降噪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压缩标准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视频压缩标准：H.264/H.265/MJPEG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视频压缩码率：32 Kbps~16M 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图像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帧率：25fps(2688*1520)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图像设置：饱和度,亮度,对比度,白平衡,增益,3D降噪通过软件可调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图像格式：JPEG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最大图像尺寸：2688*1520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网络功能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通用功能：心跳,密码保护,NTP校时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支持协议：TCP/IP,HTTP,DHCP,DNS,RTP,RTSP,NTP,支持FTP上传图片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抓拍功能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智能识别：车牌识别,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补光灯控制：补光灯自动光控、时控可选；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图片格式：采用JPEG编码,图片质量可设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通讯接口：1个RJ45 10M/100M 自适应以太网口 ，1个RS-232接口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外部接口：2路触发输入；2路继电器输出，支持道闸开、关、停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补光灯：内置9颗LED补光灯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尺寸(mm)：1384*194*186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显示屏参数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显示亮度：最大1200cd/m²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显示屏尺寸：256mm*128mm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显示分辨率：32*64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屏幕类型：LED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4</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余位显示屏</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屏幕尺寸：1.6m(宽)×0.88（高），P10,全彩，含控制器、立杆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P10全彩诱导屏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灯管驱动方式: 恒流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温度范围-40~60℃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亮度均匀性≥97%</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视距：动态距离210m；静态距离250m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盲点率：1/10000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控制方式：异步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平整度≤1mm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防护等级：IP65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像素结构：1红1绿1蓝（全彩）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像素间距：10mm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白平衡亮度：≥5500cd/m2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刷新率：≥3840 Hz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峰值功耗：700W/㎡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平均功耗：240W/㎡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5</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雷达</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采用79GHz MMIC技术，分辨率更高，检测更稳定；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雷达检测距离可调，检测宽度可调，操作方便，通用性强；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无需学习背景，适应更多复杂现场环境；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采用先进的信号处理技术，可稳定检测到行人和车辆，有效防止“砸车、砸人”事故的发生。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采用LED灯指示雷达工作状态，状态更直观。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自动记录雷达的配置参数，断电重启后可恢复至之前的工作状态；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环境适应性强，检测性能不受电磁干扰、光照、灰尘、雨雪等外界环境影响。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具备检测车和人功能，支持单人过滤。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控制终端</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双千兆网卡，支持网络容错以及双网络IP设定、双网隔离等应用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5个千兆自适应RJ45网口具备交换机功能，可接入多路网络设备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2个标准全功能RS232接口，可直接接入标准RS232接口设备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标配128G SSD，应对恶略运行环境，适应性更强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支持大容量图片存储，可选配一块2.5寸机械硬盘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3.5mm标准音频孔设计，便于接入标准接口音频设备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HDMI显示器输出支持，较好的兼容外部显示设备接入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21.5英寸显示屏幕，配套鼠标键盘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网络功能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存储功能：128G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系统参数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操作系统：WIN10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输入输出参数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音频输出：3.5MM标准输出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报警输出：4路报警输出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报警输入：4路报警输入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音频输入：3.5MM标准输入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接口参数：RS232接口：2路；网络接口：千兆RJ45；RS485接口：1路；USB接口：4个USB接口；HDMI接口：1路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通信方式：RJ45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交换机</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1、名称：8路接入交换机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2、参数：8个10/100/1000BASE-T以太网端口；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对讲一体机</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1、呼叫报警：设备集成呼叫求助按钮，按钮上集成LED灯，夜间醒目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2、刷卡：设备集成IC读卡器，可进行刷卡操作，进行非机动车出入口管控；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3、控闸：支持远程控制道闸，道闸抬杆接口兼容所有厂家/型号的道闸设备；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4、语音对讲：高清晰实时语音对讲系统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5、远程管理：可远程管理、远程升级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6、对接协议：同时支持云协议与本地协议的呼叫对讲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抓拍一体机跟换</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1、为了保证原有出入口道闸统一接入新建平台，要求原有停车场系统无缝对接新建平台；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2、更换原有抓拍一体机及显示屏，共5套；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3、自行判断跟换及对接所有应涉及的所有费用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10</w:t>
            </w:r>
          </w:p>
        </w:tc>
        <w:tc>
          <w:tcPr>
            <w:tcW w:w="145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道闸基础</w:t>
            </w:r>
          </w:p>
        </w:tc>
        <w:tc>
          <w:tcPr>
            <w:tcW w:w="6534"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混凝土基础尺寸：长1米，宽0.6米、高0.2米。C25细石混凝土，四周侧面油漆，布线布管</w:t>
            </w:r>
          </w:p>
        </w:tc>
      </w:tr>
    </w:tbl>
    <w:p>
      <w:pPr>
        <w:pStyle w:val="4"/>
        <w:tabs>
          <w:tab w:val="left" w:pos="3458"/>
          <w:tab w:val="clear" w:pos="72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（六）一卡通系统</w:t>
      </w:r>
      <w:r>
        <w:rPr>
          <w:rFonts w:hint="eastAsia" w:ascii="宋体" w:hAnsi="宋体" w:cs="宋体"/>
          <w:color w:val="auto"/>
          <w:sz w:val="24"/>
          <w:szCs w:val="24"/>
          <w:highlight w:val="none"/>
        </w:rPr>
        <w:tab/>
      </w:r>
    </w:p>
    <w:tbl>
      <w:tblPr>
        <w:tblStyle w:val="2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00"/>
        <w:gridCol w:w="6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500"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523"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门禁一体机</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内存:≥128MB,Flsh:256M）；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显示屏：≥2.4寸彩屏；用户容量：≥20,000；指纹容量：≥20,000；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卡容量：≥20,000；记录容量：≥10万；考勤照片容量：≥6000；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黑名单照片容量：≥1000；用户照片容量：≥3000；摄像头：≥30万；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电源规格：12V/3A；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双门磁力锁</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1.最大静态直线拉力：280kg(600Lbs)*2；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2.支持锁状态侦测信号(门磁)输出：NO/NC/COM接点；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3.工作电压：12V/1040mA 或 24V/520mA；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4.含安装配件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出门按钮</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1.嵌入式，适用于标准86暗盒；尺寸：长86x宽86</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2.可采用防火阻燃材料</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3.输出：常开/常闭功能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电源</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1.输入电压：100-240VAC；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2.输出电压：DC 12V；输出电流：5A；电压调整范围：11-14Vdc；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电梯控制器</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识别方式 面部、指纹、RFID卡、二维码、密码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用户容量 30,000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面部容量 30,000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指纹容量 30,000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卡容量 30,000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黑名单容量 500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记录容量 150,000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PC通讯 TCP/IP</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读卡器通讯 TCP/IP、Wiegand、RS485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人脸读头</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采集方式 面部、指纹或二维码、RFID卡、密码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RFID卡类型 同时支持ID、IC、CPU、NFC、身份证物理卡（五合一刷卡）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面部采集距离 0.5~2m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刷卡距离 0~6cm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操作系统 Linux系统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显示屏 5寸IPS高清触摸显示屏，分辨率：720*1280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摄像头 200万像素超低照度宽动态摄像头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二维码参数 扫码种类：一维码、二维码；扫码距离：5~25cm；工作光照范围：0~10,000Lux最大字节：28字节，分辨率：648*488，视场角：水平方向 60°，垂直方向 50°，扫描角度：旋转 360°，前后±40°，左右±60°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软件</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梯控3部点授权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线缆</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RVV4*1.0 随行电缆信号线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9</w:t>
            </w:r>
          </w:p>
        </w:tc>
        <w:tc>
          <w:tcPr>
            <w:tcW w:w="1500" w:type="dxa"/>
            <w:shd w:val="clear" w:color="auto" w:fill="auto"/>
            <w:vAlign w:val="center"/>
          </w:tcPr>
          <w:p>
            <w:pPr>
              <w:widowControl/>
              <w:spacing w:line="360" w:lineRule="auto"/>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电梯网桥</w:t>
            </w:r>
          </w:p>
        </w:tc>
        <w:tc>
          <w:tcPr>
            <w:tcW w:w="6523" w:type="dxa"/>
            <w:shd w:val="clear" w:color="auto" w:fill="auto"/>
            <w:vAlign w:val="center"/>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1.名称：电梯网桥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2.网络接口：3个RJ45 ,10/100 Mbps自适应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3.组网方式：点对点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4.带机量：2路2M码流IPC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5.无线传输距离：，500米5.8G电梯网桥，802.11ac制式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0"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1500" w:type="dxa"/>
            <w:shd w:val="clear" w:color="auto" w:fill="auto"/>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6523"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1、CPU （核心≥六核，主频≥2.8G）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2、内存≥16GB,DDR4内存</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3、USB接口不少4个，其中USB3.0数量≥2个、10/100/1000自适应以太网1个、显示接口≥2个，音频接口前后各一组</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4、SSD全固态硬盘，容量不小于512G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5、可兼容国产等主流操作系统</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6、</w:t>
            </w:r>
            <w:r>
              <w:rPr>
                <w:rFonts w:hint="eastAsia" w:ascii="宋体" w:hAnsi="宋体" w:cs="宋体"/>
                <w:b/>
                <w:bCs/>
                <w:color w:val="auto"/>
                <w:sz w:val="24"/>
                <w:highlight w:val="none"/>
              </w:rPr>
              <w:t>23.8寸液晶显示器，跟主机同品牌；</w:t>
            </w:r>
          </w:p>
        </w:tc>
      </w:tr>
    </w:tbl>
    <w:p>
      <w:pPr>
        <w:pStyle w:val="4"/>
        <w:tabs>
          <w:tab w:val="left" w:pos="3458"/>
          <w:tab w:val="clear" w:pos="72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（七）校园广播系统</w:t>
      </w:r>
    </w:p>
    <w:tbl>
      <w:tblPr>
        <w:tblStyle w:val="26"/>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15"/>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515"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532"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81" w:type="dxa"/>
            <w:gridSpan w:val="3"/>
            <w:shd w:val="clear" w:color="auto" w:fill="auto"/>
            <w:noWrap/>
            <w:vAlign w:val="center"/>
          </w:tcPr>
          <w:p>
            <w:pPr>
              <w:widowControl/>
              <w:spacing w:line="360" w:lineRule="auto"/>
              <w:textAlignment w:val="center"/>
              <w:rPr>
                <w:rFonts w:ascii="宋体" w:hAnsi="宋体" w:cs="宋体"/>
                <w:color w:val="auto"/>
                <w:sz w:val="24"/>
                <w:highlight w:val="none"/>
              </w:rPr>
            </w:pPr>
            <w:r>
              <w:rPr>
                <w:rFonts w:hint="eastAsia" w:ascii="宋体" w:hAnsi="宋体" w:cs="宋体"/>
                <w:b/>
                <w:bCs/>
                <w:color w:val="auto"/>
                <w:kern w:val="0"/>
                <w:sz w:val="24"/>
                <w:highlight w:val="none"/>
                <w:lang w:bidi="ar"/>
              </w:rPr>
              <w:t>一、机房设备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数字化IP网络广播客户端管理软件</w:t>
            </w:r>
          </w:p>
        </w:tc>
        <w:tc>
          <w:tcPr>
            <w:tcW w:w="6532" w:type="dxa"/>
            <w:shd w:val="clear" w:color="auto" w:fill="auto"/>
            <w:vAlign w:val="center"/>
          </w:tcPr>
          <w:p>
            <w:pPr>
              <w:widowControl/>
              <w:numPr>
                <w:ilvl w:val="0"/>
                <w:numId w:val="7"/>
              </w:numPr>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3.管理节目库资源，为所有音频终端器提供定时播放和实时点播媒体服务，响应各终端的节目播放请求，为各音频工作站提供数据接口服务。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4.提供全双工语音数据交换，响应各对讲终端的呼叫和通话请求，支持一键呼叫、一键对讲、一键求助、一键报警等通话模式，支持自动接听、手动接听，支持自定义接听提示音。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6.支持终端短路输入联动触发，可任意设置联动触发方案和触发终端数量，触发方案包括短路输出、音乐播放、巡更警报等。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8.支持多套定时打铃方案同时启用，每套定时打铃方案支持多套任务同时进行，支持一键启用/停用所有方案。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9.支持定时打铃功能，支持打铃方案克隆，任务执行与停止控制、定时任务禁用与启用功能。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10.支持定时巡更功能，支持自定义巡更任务的执行时间及重复周期，可自定义指示灯闪烁间隔时间0-30s。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11.支持今日任务列表查看，管理今日执行的所有定时任务信息和执行状态。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12.日志记录系统运行状态，实时记录系统运行及终端工作状态，每次呼叫、通话和广播操作均有记录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对≥8路功率分区终端进行功率控制分区设置，通过web页面后台或分控客户端均可设置分区;定时任务支持当天临时禁用1次,第二天自动恢复,方便雨天临时调整课间操打铃;支持角色权限的精准分配,让不同的用户角色拥有不同的系统管理权限。</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14.支持对终端设置时间显示配置，可设置1-6级别亮度值，可设置断网后不显示时间等模式。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15.支持对终端设置不同的灯光模式，可分别自定义设置红灯亮、红灯灭、绿灯/蓝灯亮、绿灯/蓝灯灭时间0-10S。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16.支持配置终端冻结时间，在终端被冻结期间禁止终端执行任务。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17.支持广播、对讲、实时采集、终端监听进行录音；支持文本广播功能，可实现将文本转成语音，支持后台调整语速。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18.支持后台换肤功能，可根据喜好自由切换皮肤主题。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19.支持终端明细导出功能，支持通过表格方式导出当前系统终端的配置详情。支持批量修改定时任务的时间、执行终端。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20.出于信息安全考虑，要求投标的数字化IP网络广播客户端管理软件需通过信息系统安全等级（二级或以上）保护备案。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控制器</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1.设备采用机柜式设计，自动实现卫星自动校时，使用地球同步卫星作为校时基准，与格林威治时间误差≤0.1秒。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2.液晶显示屏可显示时间。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3.支持与公共广播系统对接作为校时系统。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4.系统带北斗卫星导航系统（BDS）+GPS卫星定位系统两大定位系统，可以实现后台远程切换两个不同系统。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IP音频采集器</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1.采集设备支持将模拟音频采集编码成数字音频，具有≥1路RJ45网络接口，支持定时采播任务、临时采播任务功能。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2.具有≥2组RCA音频输入接口，支持音量调节功能。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3.采播任务支持≥3种采集音质可选，支持普通、中级、高级音质选择模式。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4.支持声压触发采集外部音源，智能识别音频,自动建立采集任务,可自定义执行区域,可自定义延时关闭时间。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寻呼话筒</w:t>
            </w:r>
          </w:p>
        </w:tc>
        <w:tc>
          <w:tcPr>
            <w:tcW w:w="6532" w:type="dxa"/>
            <w:shd w:val="clear" w:color="auto" w:fill="auto"/>
            <w:vAlign w:val="center"/>
          </w:tcPr>
          <w:p>
            <w:pPr>
              <w:widowControl/>
              <w:numPr>
                <w:ilvl w:val="0"/>
                <w:numId w:val="8"/>
              </w:numPr>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2.内置≥1路网络硬件音频解码模块，具有≥1路RJ45网络接口，≥100Mbps传输速率。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3.支持监听任意终端功能，内置≥2W全频扬声器，实现双向通话和网络监听。</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4.支持≥1路音频线路输入，支持采集播放功能；具有≥1路音频线路输出，可外接功率放大器；具有≥1路短路输出接口、≥1路短路输入接口。</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5.支持直接操作呼叫或对讲任意终端，支持通过话筒广播呼叫功能，广播延时≤100毫秒。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6.支持多种呼叫策略，包括无响应转移、占线转移、关机转移；自动接听、手动接听，支持自定义接听提示音，支持转移时间、无人接听时间、呼叫等待时间自定义。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7.具有≥1个3.5耳机接口、≥1路3.5话筒输入接口。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前置放大器</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1具有≥5路话筒（MIC）输入，≥3路标准信号线路（AUX）输入，≥2路紧急线路（EMC）输入；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2.MIC 5具有最高优先、强行切入优先功能；MIC 5和EMC最高优先权限功能可通过拔动开关交替选择；</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3.紧急输入线路具有二级优先，强行切入优先功能；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4.MIC1.2.3.4.5 和≥2路紧急输入（EMC）通道均附设有线路辅助输入接口功能；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5.具有默音深度调节旋钮和EMC输入增益调节旋钮。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IP网络音箱</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1.一体化壁挂式箱体结构设计，内置≥1路网络硬件音频解码模块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2.内置≥2×15W（MAX）功率放大器；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3.网络背景音乐与本地AUX输入为同级，混音输出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2.当远程控制有效时同时控制后板ALARM（报警）端口导通以起到级联控制ALARM（报警）功能。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3.单个通道最大负载功率≥2200W，所有通道负载总功率≥6000W。输出连接器：多用途电源插座。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4.具有一路及以上USB输出接口。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6532" w:type="dxa"/>
            <w:shd w:val="clear" w:color="auto" w:fill="auto"/>
            <w:vAlign w:val="center"/>
          </w:tcPr>
          <w:p>
            <w:pPr>
              <w:widowControl/>
              <w:numPr>
                <w:ilvl w:val="0"/>
                <w:numId w:val="9"/>
              </w:numPr>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设备采用≥19英寸机架设计，带有LCD显示屏，支持红外功能，搭配红外遥控器可实现点播服务器节目库任意内容、可控制播放/暂停。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2.内置≥1路网络硬件音频解码模块，具有≥1路RJ45网络接口，≥100Mbps传输速率。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3.支持≥1路线路输入和≥1路话筒输入接口，可独立调节音量；具有≥1路EMC输入接口，具有最高优先级；支持高低音调节电位器控制；具有≥1路音频输出接口。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4.集成模拟功放，功率≥500W，支持定压100V功率输出方式；具备8个功率分区输出端子，支持8分区功能，支持通过分控端或后台管理员独立控制。</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5.内置智能电源管理，无音乐或呼叫时，自动切断功放电源，有信号时自动打开功放电源，支持IP软件编程预打开功放电源功能。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IP终端</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1.设备采用≥19英寸机架设计，带有LCD显示屏。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2.支持≥1路线路输入和≥1路话筒输入接口，可独立调节音量；支持高低音调节电位器控制。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3.具有≥1路EMC输入接口，具有最高优先级；具有≥1路音频输出接口。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4.具有≥2路三线制强切输出接口，无需强切电源。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5.支持≥2路电源输出插座，内置智能电源管理，无音乐或呼叫时，自动切断输出座电源，有信号时自动打开输出座电源。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IP终端</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1.设备采用≥19英寸机架设计，具有≥2组RJ45网络接口，≥100Mbps传输速率；内置≥4路网络硬件音频解码模块。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2.支持≥4路线路输入，≥4路音频输出接口、可独立调节输出音量，支持高低音调节电位器控制。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3.具有≥4路独立的三线制报警强切功能接口。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4.具有≥4路独立电源输出和≥2路公共电源输出，内置智能电源管理，无音乐或呼叫时，自动切断输出座电源，有信号时自动打开输出座电源。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1515" w:type="dxa"/>
            <w:shd w:val="clear" w:color="auto" w:fill="auto"/>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1、CPU （核心≥六核，主频≥2.8G）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2、内存≥16GB,DDR4内存</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3、USB接口不少4个，其中USB3.0数量≥2个、10/100/1000自适应以太网1个、显示接口≥2个，音频接口前后各一组</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4、SSD全固态硬盘，容量不小于512G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5、可兼容国产等主流操作系统</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6、</w:t>
            </w:r>
            <w:r>
              <w:rPr>
                <w:rFonts w:hint="eastAsia" w:ascii="宋体" w:hAnsi="宋体" w:cs="宋体"/>
                <w:b/>
                <w:bCs/>
                <w:color w:val="auto"/>
                <w:sz w:val="24"/>
                <w:highlight w:val="none"/>
              </w:rPr>
              <w:t>23.8寸液晶显示器，跟主机同品牌</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81" w:type="dxa"/>
            <w:gridSpan w:val="3"/>
            <w:shd w:val="clear" w:color="auto" w:fill="auto"/>
            <w:noWrap/>
            <w:vAlign w:val="center"/>
          </w:tcPr>
          <w:p>
            <w:pPr>
              <w:widowControl/>
              <w:spacing w:line="360" w:lineRule="auto"/>
              <w:textAlignment w:val="center"/>
              <w:rPr>
                <w:rFonts w:ascii="宋体" w:hAnsi="宋体" w:cs="宋体"/>
                <w:color w:val="auto"/>
                <w:sz w:val="24"/>
                <w:highlight w:val="none"/>
              </w:rPr>
            </w:pPr>
            <w:r>
              <w:rPr>
                <w:rFonts w:hint="eastAsia" w:ascii="宋体" w:hAnsi="宋体" w:cs="宋体"/>
                <w:b/>
                <w:bCs/>
                <w:color w:val="auto"/>
                <w:kern w:val="0"/>
                <w:sz w:val="24"/>
                <w:highlight w:val="none"/>
                <w:lang w:bidi="ar"/>
              </w:rPr>
              <w:t>二、明德楼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IP网络音箱</w:t>
            </w:r>
          </w:p>
        </w:tc>
        <w:tc>
          <w:tcPr>
            <w:tcW w:w="6532" w:type="dxa"/>
            <w:shd w:val="clear" w:color="auto" w:fill="auto"/>
            <w:vAlign w:val="center"/>
          </w:tcPr>
          <w:p>
            <w:pPr>
              <w:widowControl/>
              <w:numPr>
                <w:ilvl w:val="0"/>
                <w:numId w:val="10"/>
              </w:numPr>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内置≥1路网络硬件音频解码模块,具有≥1路RJ45网络接口，≥100Mbps传输速率。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2.支持≥1路音频线路输入接口，具有独立的音量调节功能。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3.设备集成有数字功放，功率≥2×20W（MAX），≥一路接主音箱，≥一路外接到副音箱。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4.设备内置有主备切换检测模块，在断网或断电的故障情况下，实现自动切换到≥100V定压备份通道，主备切换过程无卡顿、不掉字；在通网或通电情况下，恢复主通道。</w:t>
            </w:r>
          </w:p>
          <w:p>
            <w:pPr>
              <w:widowControl/>
              <w:numPr>
                <w:ilvl w:val="0"/>
                <w:numId w:val="10"/>
              </w:numPr>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5.设备内置2.4G无线音频模块，配备头戴式话筒，支持音量调节。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6.带≥1路485接口，支持通过控制面板控制音量和优先级关系，查看终端当前执行的网络任务状态。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音量开关</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1.控制方式:开关式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2.能通断信号源，86型，嵌入式安装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1.设备采用标准≥19英寸机架设计，带有LCD显示屏。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2.内置≥1路网络硬件音频解码模块。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3.支持≥1路线路输入和≥1路话筒输入接口，可独立调节音量。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4.支持高低音调节电位器控制。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5.具有≥1路EMC输入接口，具有最高优先级。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6.具有≥1路音频输出接口。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7.具有≥1路三线制强切输出接口，无需强切电源。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8.集成数字功放，功率≥240W；支持定压方式输出。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9.支持通过后台软件对终端进行远程固件升级。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11.设备内置有主备切换检测模块，在断网或断电的故障情况下，实现自动切换到≥100V定压备份通道，主备切换过程无卡顿、不掉字。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1.设备采用标准≥19英寸机架设计，带有LCD显示屏。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2.内置≥1路网络硬件音频解码模块。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3.支持≥1路线路输入和≥1路话筒输入接口，可独立调节音量。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4.支持高低音调节电位器控制。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5.具有≥1路EMC输入接口，具有最高优先级。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6.具有≥1路音频输出接口。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7.具有≥1路三线制强切输出接口，无需强切电源。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8.集成数字功放，功率≥350W；支持定压方式输出。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9.支持通过后台软件对终端进行远程固件升级。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11.设备内置有主备切换检测模块，在断网或断电的故障情况下，实现自动切换到≥100V定压备份通道，主备切换过程无卡顿、不掉字。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1.设备采用标准≥19英寸机架设计，带有LCD显示屏。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2.内置≥1路网络硬件音频解码模块。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3.支持≥1路线路输入和≥1路话筒输入接口，可独立调节音量。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4.支持高低音调节电位器控制。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5.具有≥1路EMC输入接口，具有最高优先级。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6.具有≥1路音频输出接口。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7.具有≥1路三线制强切输出接口，无需强切电源。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8.集成数字功放，功率≥500W；支持定压方式输出。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9.支持通过后台软件对终端进行远程固件升级。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11.设备内置有主备切换检测模块，在断网或断电的故障情况下，实现自动切换到≥100V定压备份通道，主备切换过程无卡顿、不掉字。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IP网络功放终端</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1.设备采用标准≥19英寸机架设计，带有LCD显示屏。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2.内置≥1路网络硬件音频解码模块。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3.支持≥1路线路输入和≥1路话筒输入接口，可独立调节音量。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4.支持高低音调节电位器控制。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5.具有≥1路EMC输入接口，具有最高优先级。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6.具有≥1路音频输出接口。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7.具有≥1路三线制强切输出接口，无需强切电源。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8.集成数字功放，功率≥650W；支持定压方式输出。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9.支持通过后台软件对终端进行远程固件升级。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10.具有≥1路RJ45网络接口，≥100Mbps传输速率。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11.设备内置有主备切换检测模块，在断网或断电的故障情况下，实现自动切换到≥100V定压备份通道，主备切换过程无卡顿、不掉字。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1.额定功率(100V)：1.5W, 3W, 6W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2.额定功率(70V)：0.75W, 1.5W, 3W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3.灵敏度(1W/1M)：≥92dB±3dB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4.频率响应(-10dB)：等同或优于110Hz-18kHz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5.喇叭单元：≥5"×1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壁挂音箱</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1．额定功率（100V）：3W,6W,10W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2．额定功率（70V）：1.5W,3W,5W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3．灵敏度：91dB±3dB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4．频率响应：130Hz-18KHz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5．喇叭单元：6.5"×1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6．防护等级：IP5X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草地音箱</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 功率(100V)：15W,30W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功率(70V)：7.5W, 15W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3．频率响应：120Hz-15KHz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4．灵敏度≥95dB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5．喇叭单元：6.5″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6．防护等级：IP66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电铃</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无火花不锈钢外击式内击式电铃家用定时器自动打铃仪学校工厂 6寸外击单电铃（AC220V）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国标RYY2*1.0，低烟无卤，管内或桥架内敷设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安装调试</w:t>
            </w:r>
          </w:p>
        </w:tc>
        <w:tc>
          <w:tcPr>
            <w:tcW w:w="6532"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安装调试及音频连接线及话筒插头、机柜内的音箱线、网线、电源线等</w:t>
            </w:r>
          </w:p>
        </w:tc>
      </w:tr>
    </w:tbl>
    <w:p>
      <w:pPr>
        <w:pStyle w:val="4"/>
        <w:tabs>
          <w:tab w:val="left" w:pos="3458"/>
          <w:tab w:val="clear" w:pos="72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（八）多媒体会议系统</w:t>
      </w:r>
    </w:p>
    <w:tbl>
      <w:tblPr>
        <w:tblStyle w:val="2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545"/>
        <w:gridCol w:w="6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545"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498"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交互智能平板</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1、为保证显示色彩效果及可视角度，整机屏幕需采用98英寸IPS液晶屏，显示比例16:9，屏幕分辨率≥3840*2160，色彩度≥10bit ,可视角度≥178°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2、超薄窄边框设计，整机屏占比≥92%以上，整机最薄处≤25mm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3、整机采用Android 8.0系统，内置CPU性能≥双核A73+双核A53，内置GPU性能≥双核Mali G51，RAM≥3G，ROM≥32G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4、整机外边框采用弧形转角设计，边框和背壳采用金属材质，防止塑料老化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5、采用2.1声道，内置2*10W+15W扬声器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6、无线模块支持802.11 a/b/g/n/ac，工作频率2.4GHz/5GHz；可支持插拔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7、I/O接口:≥3路HDMI IN；≥6路 USB 2.0（侧置≥4路USB 2.0，前置≥2路USB 2.0）；≥1路VGA IN；≥1路AUDIO IN；≥1路AUDIO OUT；≥1路SPDIF；≥1路RS232；≥1路RJ45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8、整机具备抗振动、防跌落特性，保证整机运输或使用过程中不易受损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9、产品符合强制性产品认证制度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10、支持同时8个无线传屏器，画面分别投屏到同一个整机，可通过按键切换传输不同外部电脑的画面及声音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11、手机和电脑支持混合投屏展示，最多支持四画面同屏展示，最多可连接8台设备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12、软件传屏码可以在整机任何页面进行常显，也可设置取消，方便软件传屏连接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w:t>
            </w:r>
          </w:p>
        </w:tc>
        <w:tc>
          <w:tcPr>
            <w:tcW w:w="1545" w:type="dxa"/>
            <w:shd w:val="clear" w:color="auto" w:fill="auto"/>
            <w:noWrap/>
            <w:vAlign w:val="center"/>
          </w:tcPr>
          <w:p>
            <w:pPr>
              <w:widowControl/>
              <w:spacing w:line="360" w:lineRule="auto"/>
              <w:jc w:val="left"/>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交互智能</w:t>
            </w:r>
            <w:r>
              <w:rPr>
                <w:rFonts w:hint="eastAsia" w:ascii="宋体" w:hAnsi="宋体" w:cs="宋体"/>
                <w:color w:val="auto"/>
                <w:kern w:val="0"/>
                <w:sz w:val="24"/>
                <w:highlight w:val="none"/>
                <w:lang w:val="en-US" w:eastAsia="zh-CN" w:bidi="ar"/>
              </w:rPr>
              <w:t>一体机</w:t>
            </w:r>
          </w:p>
        </w:tc>
        <w:tc>
          <w:tcPr>
            <w:tcW w:w="6498" w:type="dxa"/>
            <w:shd w:val="clear" w:color="auto" w:fill="auto"/>
            <w:vAlign w:val="center"/>
          </w:tcPr>
          <w:p>
            <w:pPr>
              <w:pStyle w:val="39"/>
              <w:numPr>
                <w:ilvl w:val="0"/>
                <w:numId w:val="0"/>
              </w:numPr>
              <w:spacing w:line="360" w:lineRule="auto"/>
              <w:rPr>
                <w:rFonts w:hint="eastAsia" w:ascii="宋体" w:hAnsi="宋体" w:cs="宋体"/>
                <w:color w:val="auto"/>
                <w:kern w:val="0"/>
                <w:sz w:val="24"/>
                <w:highlight w:val="none"/>
                <w:lang w:bidi="ar"/>
              </w:rPr>
            </w:pPr>
            <w:r>
              <w:rPr>
                <w:rFonts w:hint="eastAsia" w:ascii="宋体" w:hAnsi="宋体" w:cs="宋体"/>
                <w:color w:val="auto"/>
                <w:kern w:val="0"/>
                <w:sz w:val="24"/>
                <w:highlight w:val="none"/>
              </w:rPr>
              <w:t>86英寸超高清LED液晶屏，显示比例16:9，分辨率3840×2160</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整机背光系统支持DC调光方式，多级亮度调节，支持白颜色背景下最暗亮度≤100nit，用于提升显示对比度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低蓝光：蓝光占比（有害蓝光415～455nm能量综合）/（整体蓝光400～500能量综合）＜50%，低蓝光保护显示不偏色、不泛黄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嵌入式系统版本不低于Android 13，内存≥2GB，存储空间≥8GB。</w:t>
            </w:r>
            <w:r>
              <w:rPr>
                <w:rFonts w:hint="eastAsia" w:ascii="宋体" w:hAnsi="宋体" w:cs="宋体"/>
                <w:color w:val="auto"/>
                <w:kern w:val="0"/>
                <w:sz w:val="24"/>
                <w:highlight w:val="none"/>
                <w:lang w:val="en-US" w:eastAsia="zh-CN"/>
              </w:rPr>
              <w:t>主机配置OPS；OPS配置（</w:t>
            </w:r>
            <w:r>
              <w:rPr>
                <w:rFonts w:hint="eastAsia" w:ascii="宋体" w:hAnsi="宋体" w:cs="宋体"/>
                <w:color w:val="auto"/>
                <w:kern w:val="0"/>
                <w:sz w:val="24"/>
                <w:highlight w:val="none"/>
              </w:rPr>
              <w:t>主频：4.40 GHz，配置8GB DDR4或以上内存，配置256 GB或以上SSD固态硬盘</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带移动配套支架。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3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无线投屏</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1、支持单画面 4K@60fps 视频输出，H.264,H.265 硬解码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2、无线传输通信协议：IEEE 802.11 a/b/g/n/ac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3、理想传输距离：30米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4、可同时连接发射端数量8个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5、含一个主机和2个投屏器。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4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天花喇叭</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1.同轴二分频设计，高低音采用倾斜角度设计，内置可调指向高音。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2.额定功率：≥100W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3.最大功率：≥200W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4.标称阻抗：8Ω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5.频率范围(-10dB)等同或优于55Hz-20kHz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6.灵敏度 (1M/1W)：≥93dB±3dB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7.最大声压级：≥116dB±3dB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8.覆盖角（-6dB）等同或优于0-120°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9.扬声器：≥8寸低频×1，≥1寸高音×1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5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1.1U机箱设计，采用D类数字功放设计方案。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6.输出功率：立体声@8Ω：≥200W×2；立体声@4Ω：≥400W×2。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6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6498" w:type="dxa"/>
            <w:shd w:val="clear" w:color="auto" w:fill="auto"/>
            <w:vAlign w:val="center"/>
          </w:tcPr>
          <w:p>
            <w:pPr>
              <w:widowControl/>
              <w:numPr>
                <w:ilvl w:val="0"/>
                <w:numId w:val="11"/>
              </w:numPr>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数字音频处理器支持≥4路平衡式话筒/线路输入通道，采用裸线接口端子，平衡接法；支持≥4路平衡式线路输出，采用裸线接口端子，平衡接法。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3.输出通道支持≥12段参量均衡，≥31段图示均衡、延时器、分频器、高低通滤波器、限幅器。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4.高性能专业DSP处理器，支持≥32bit/48kHz的声音，支持输入通道48V幻象供电。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5.具有IPS真彩显示屏，支持显示设备网络信息、实时电平、通道静音状态。</w:t>
            </w:r>
          </w:p>
          <w:p>
            <w:pPr>
              <w:widowControl/>
              <w:numPr>
                <w:ilvl w:val="0"/>
                <w:numId w:val="11"/>
              </w:numPr>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6.支持通过APP软件进行操作控制，面板具备USB接口，支持多媒体存储，可进行播放或存储录播。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7.配置双向RS-232接口，可用于控制外部设备；配置RS-485接口，可实现自动摄像跟踪功能。配置≥8通道可编程GPIO控制接口（可自定义输入输出）。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8.支持断电自动保护记忆功能。支持通道拷贝、粘贴、联控功能。管理控制软件可工作在Windows7、8、10等系统环境下。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9.≥8个场景预设，支持场景信息导入、场景信息导出。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7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调音台</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1.支持≥8路麦克风输入兼容6路线路输入接口，支持≥2路立体声输入接口，≥4路RCA输入，话筒接口幻象电源：+48V。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2.具有≥2组立体主输出、≥4路编组输出、≥4路辅助输出、≥1组立体声监听输出、≥1个耳机监听输出、≥1个效果输出、≥1组主混音断点插入、≥6个断点插入。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3.内置≥24位DSP效果器，提供≥100种预设效果。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4.具备≥13个60mm行程的高精密碳膜推子。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5.内置USB声卡模块，支持连接电脑进行音乐播放和声音录音；内置MP3播放器，支持≥1个USB接口接U盘播放音乐。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8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1拖8无线话筒</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1.采用PLL频率合成锁相环技术，微电脑集成中央处理器CPU总线控制系统。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2.兼容手动选频和红外自动对频锁定频道， 杂讯锁定静噪控制及音码锁定静噪控制。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3.V/A显示屏在任何角度观察字体清晰同时显示信道号与工作频率。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4.带≥8级射频电平显示，≥8级音频电平显示，频道菜单显示，静音显示。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5.频率范围：支持等同或优于640-690MHz、807-830MHz。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6.支持平衡和非平衡两种选择输出端口。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7.系统包括有一台主机+8台桌面式无线麦克风+2台手持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9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抑制器</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1.高性能DSP处理，≥40-bit DSP处理器（400兆主频），提供≥32-bit/48kHz的声音。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2.采用“陷波”+“移频”双方式进行反馈抑制。陷波器提供12固定点+12动态点。高精度移频，范围等同或优于-10Hz到10Hz。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3.均衡器支持≥31段图示均衡器和8段参量均衡器。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4.支持巴特沃斯，贝塞尔，林克威治-瑞利三种类型及多种倍频程。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5.具有自动增益功能，声音达到一定峰值自动衰减变小，声音较小则自动增益放大。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6.具有一个IPS真彩显示屏。支持中英文切换显示。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7.具有≥48个陷波器状态LED指示灯实时显示，每通道≥12个静态+≥12个动态陷波器。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8.具有≥双通道直通，一键重置陷波点配置功能。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9.支持≥4个场景切换。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10.支持设备定位功能、断电自动保护记忆功能。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11.输入通道及插座≥2路XLR与TRS多功能座模拟输入；输出通道及插座≥2路XLR公座+≥2路TRS公座模拟输出。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12.支持通过后台管理软件对多台设备进行批量升级。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10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2.当远程控制有效时同时控制后板ALARM（报警）端口导通以起到级联控制ALARM（报警）功能。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3.单个通道最大负载功率≥2200W，所有通道负载总功率≥6000W。输出连接器：多用途电源插座。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4.具有一路及以上USB输出接口。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 xml:space="preserve">11 </w:t>
            </w:r>
          </w:p>
        </w:tc>
        <w:tc>
          <w:tcPr>
            <w:tcW w:w="154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网络机柜</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(1）单开钣金前后门；前后门免焊加强筋结构，美观牢固；前后门配高级典雅锁；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(2)承载：静载800KG(带支架)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(3)规格(mm)：600（宽)*600(深)*1200(高）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 w:type="dxa"/>
            <w:shd w:val="clear" w:color="auto" w:fill="auto"/>
            <w:noWrap/>
            <w:vAlign w:val="center"/>
          </w:tcPr>
          <w:p>
            <w:pPr>
              <w:widowControl/>
              <w:spacing w:line="36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安装辅材</w:t>
            </w:r>
          </w:p>
        </w:tc>
        <w:tc>
          <w:tcPr>
            <w:tcW w:w="649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1.8米音频连接线及话筒插头、音箱线、网线、电源线、3.5（耳机插头）-双6.35话筒插头、卡侬头（母）-卡侬头（公）等</w:t>
            </w:r>
          </w:p>
        </w:tc>
      </w:tr>
    </w:tbl>
    <w:p>
      <w:pPr>
        <w:pStyle w:val="4"/>
        <w:tabs>
          <w:tab w:val="left" w:pos="3458"/>
          <w:tab w:val="clear" w:pos="72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（九）报告厅会议系统</w:t>
      </w:r>
    </w:p>
    <w:tbl>
      <w:tblPr>
        <w:tblStyle w:val="26"/>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15"/>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515"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478"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户内全彩LED屏</w:t>
            </w:r>
          </w:p>
        </w:tc>
        <w:tc>
          <w:tcPr>
            <w:tcW w:w="6478" w:type="dxa"/>
            <w:shd w:val="clear" w:color="auto" w:fill="auto"/>
          </w:tcPr>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（8.96*3.84，P2.0）整屏分辨率：4480点*1920点=8601600点；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产品类别：室内小间距全彩LED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像素结构：1R1G1B</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封装方式：SMD</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像素间距：2.0mm</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像素密度：250000点/㎡</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箱体模组组成：2 × 3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箱体尺寸：640(W) × 480(H) × 58.6(D) mm</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箱体分辨率：320×240</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箱体面积：0.3072㎡</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箱体重量：8kg</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箱体材质：压铸铝箱体</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维护方式：完全前维护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模组尺寸：320×160mm</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模组分辨率：160×80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封装品牌：国产铜线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白平衡亮度：500 cd/㎡</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色温：3000-10000 K可调</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可视角：160°(H)/160°(V)</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对比度：3000：1</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色度均匀性：± 0.003Cx，Cy之内</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亮度均匀性：≥ 97％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驱动方式：恒流驱动</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换帧频率：60 Hz</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刷新率：3840 Hz</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灰度等级：最大支持16 bit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峰值功耗：≤450W/㎡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平均功耗：≤150W/㎡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LED制造商应具有较强的实验室检测能力，具备灯和灯系统的光生物安全性 GB/T 20145-2006标准的测试能力。</w:t>
            </w:r>
          </w:p>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通过GB/T 2423.37-2006 4.2沙尘试验，粒子尺寸＜75μm的滑石粉，尘降量600g/（㎡·d），自由降尘，试验时间8h，产品未发现尘沉积及侵入。</w:t>
            </w:r>
            <w:r>
              <w:rPr>
                <w:rFonts w:hint="eastAsia" w:ascii="宋体" w:hAnsi="宋体" w:cs="宋体"/>
                <w:b/>
                <w:bCs/>
                <w:color w:val="auto"/>
                <w:kern w:val="0"/>
                <w:sz w:val="24"/>
                <w:highlight w:val="none"/>
                <w:lang w:bidi="ar"/>
              </w:rPr>
              <w:t xml:space="preserve">（提供国家认可的具备CMA认证的检测机构所出具的检测报告） </w:t>
            </w:r>
            <w:r>
              <w:rPr>
                <w:rFonts w:hint="eastAsia" w:ascii="宋体" w:hAnsi="宋体" w:cs="宋体"/>
                <w:color w:val="auto"/>
                <w:kern w:val="0"/>
                <w:sz w:val="24"/>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2</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视频控制器</w:t>
            </w:r>
          </w:p>
        </w:tc>
        <w:tc>
          <w:tcPr>
            <w:tcW w:w="647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20网口LED二合一拼控卡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采用1U标准机箱机架式设计，前面板具备全彩OLED非触摸屏，分辨率128x64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支持3路视频信号输入（1路HDMI2.0、1路HDMI1.4和1路DVI） ，20路网口带载输出，带载高达1300万像素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支持视频信号输入全屏缩放及自定义缩放，支持任意切换，拼接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支持信源开窗和漫游功能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支持多窗口显示：支持7个窗口任意布局，其中3个信源窗口、2个图片窗口、1个滚动文字窗口、1个底图窗口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支持最多10个用户场景，可作为模板保存，可直接调用，方便使用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支持多发送卡通过网络进行级联管理和统一控制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视频输入接口：HDMI2.0*1+HDMI1.4*1+DVI*1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视频输入分辨率（HDMI2.0）：总分辨率不超过884W@60，可自定义分辨率，最大支持分辨率：4096*2160@60Hz，最小支持分辨率：320*180@60Hz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视频输入极限宽度（HDMI2.0）：320~8192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视频输入极限高度（HDMI2.0）：180~8192</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视频输入分辨率（HDMI1.4/DVI）：总分辨率不超过260W@60，可自定义分辨率，最大支持分辨率：1920*1200@60Hz，最小支持分辨率：320*180@60Hz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视频输入极限宽度（HDMI1.4/DVI：320~3840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滚动文字窗口极限宽度：320~32760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音频输入接口：HDMI内嵌*2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音频输出接口：LINE OUT 3.5mm*1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遥控器：支持红外遥控器、射频遥控器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其他接口：HDMI2.0*1（视频环通输出）、HDMI1.4（视频预监输出）、DVI*1（视频环通输出）、10M/100M/1000M自适应以太网口*2（管理使用）、IR输入*1、串口*1、RS485*1、USB 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hdmi音频分离器</w:t>
            </w:r>
          </w:p>
        </w:tc>
        <w:tc>
          <w:tcPr>
            <w:tcW w:w="647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音频接口:5.1光纤+3.5mm接口;视频接口：HDMI(输入输出）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分 辨 率:4K@30Hz 1080P@60Hz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钢架结构</w:t>
            </w:r>
          </w:p>
        </w:tc>
        <w:tc>
          <w:tcPr>
            <w:tcW w:w="647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采用镀锌方管，优质拉丝抗指纹不锈钢，颜色与安装方式按需指定；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配电柜</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1.配电柜输入电压为交流380V±15%，工频50Hz。具有过压、浪涌、短路、过流、过载、漏电等保护功能；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2.内置避雷器，具有避雷防雷功能；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3.满足LED供电要求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4．功率：40KW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无线投屏</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1、支持单画面 4K@60fps 视频输出，H.264,H.265 硬解码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2、无线传输通信协议：IEEE 802.11 a/b/g/n/ac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3、理想传输距离：30米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4、可同时连接发射端数量8个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5、含一个主机和2个投屏器。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线阵音箱</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1.音箱类型为二分频线性阵列全频音箱。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2.功率≥500W，阻抗：≤8Ω，频率范围等同或优于70Hz-20kHz，最大声压级≥127dB。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3.灵敏度SPL（1W/1M）≥100dB (1M/1W )，低频扬声器：≥8" x 2，高频扬声器：≥75mm（3"）压缩驱动器*1。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4.水平覆盖角(-6dB)≥90°，垂直覆盖角(-6dB)≥10°。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5.为确保扩声系统设计方案仿真计算结果的高可信度，要求音箱产品经过声学设计权威机构的检测，并在设计软件的扬声器数据库中</w:t>
            </w:r>
            <w:r>
              <w:rPr>
                <w:rFonts w:hint="eastAsia" w:ascii="宋体" w:hAnsi="宋体" w:cs="宋体"/>
                <w:color w:val="auto"/>
                <w:kern w:val="0"/>
                <w:sz w:val="24"/>
                <w:highlight w:val="none"/>
                <w:lang w:eastAsia="zh-CN" w:bidi="ar"/>
              </w:rPr>
              <w:t>。</w:t>
            </w:r>
            <w:r>
              <w:rPr>
                <w:rFonts w:hint="eastAsia" w:ascii="宋体" w:hAnsi="宋体" w:cs="宋体"/>
                <w:b/>
                <w:bCs/>
                <w:color w:val="auto"/>
                <w:kern w:val="0"/>
                <w:sz w:val="24"/>
                <w:highlight w:val="none"/>
                <w:lang w:bidi="ar"/>
              </w:rPr>
              <w:t>（提供国家认可的具备CMA认证的检测机构所出具的检测报告）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音箱支架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葫芦架支架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线阵安装钢丝绳</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钢丝绳，Φ10mm*1米（7*19）</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参考重量：100米/Kg=40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最小破断拉力：52.12KN</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最大承重：5318Kg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钢丝绳锁扣</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304不锈钢741夹头、卡头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1.1U机箱设计，采用D类数字功放设计方案。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6.输出功率：立体声@8Ω：≥700W×2；立体声@4Ω：≥1000W×2；桥接@16Ω：≥1400W；桥接@8Ω：≥2000W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1.阻抗≤8Ω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2.频响等同或优于50Hz~20KHz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3.额定功率≥350W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4.灵敏度≥99dB/W/M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5.水平覆盖角≥80°，垂直覆盖角≥60°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6.高音≥1.7"压缩高音单元×1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7.低音≥12"低音×1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音箱支架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1.1U机箱设计，采用D类数字功放设计方案。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6.输出功率：立体声@8Ω：≥500W×2；立体声@4Ω：≥850W×2；桥接@8Ω：≥1700W。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1.阻抗≤8Ω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2.频响等同或优于60Hz-20KHz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3.额定功率≥300W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4.灵敏度≥98dB/W/M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5.水平覆盖角≥80°，垂直覆盖角≥60°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6.高音≤1.4"压缩高音单元×1；低音：10"低音×1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1.1U机箱设计，采用D类数字功放设计方案。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6.输出功率：立体声@8Ω：≥500W×2；立体声@4Ω：≥850W×2；桥接@8Ω：≥1700W。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1.阻抗：≤8Ω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2.频响等同或优于40Hz~400Hz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3.额定功率≥600W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4.灵敏度≥99dB/W/M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5.低音：≥18"低音×1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1.双通道大功率专业数字功放；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2.功放有直流、短路、过载、过热保护；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3.采用可变震荡调制技术、多重反馈调控技术以及输出功率控制技术；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4.支持灵敏度≥1V/2V可选择切换，XLR平衡式输入/XLR 平衡式LINK输出；SPEAKON音响插座输出；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5.输出功率（1KHz/THD≤1％）：连续功率：立体声8Ω×2：≥2*1000W；立体声4Ω×2：≥2*1700W；立体声2Ω×2：≥2*2900W；桥接16Ω：≥2000W；桥接8Ω：≥3400W；桥接4Ω：≥5800W；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6.电压增益 (@1KHz)：≥39dB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7.频率响应(@1W功率下）等同或优于20Hz-20KHz/±1dB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8.THD+N(@1/8功率下）：≤0.01％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9.信噪比 (A计权)：≥105dB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1.阻抗≤8Ω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2.频响等同或优于65Hz~20KHz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3.额定功率≥150W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4.灵敏度≥95dB/W/M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5.水平覆盖角≥80°，垂直覆盖角≥60°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6.高音≥3"锥形高音单元×1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7.低音≥8"低音×1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1.1U机箱设计，采用D类数字功放设计方案。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6.输出功率：立体声@8Ω：≥200W×2；立体声@4Ω：≥400W×2。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数字调音台</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1.≥7英寸高清触摸屏，分辨率≥1024×600；数字编码器以及专用按键构成的操作面板。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2.≥20路输入：≥12路话筒模拟输入；≥2组立体声输入（≥4个输入）；≥2路S/PDIF数字输入；≥2路USB立体声播放，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3.≥12路输出：≥2路MAINLR母线输出；≥4路AUX辅助输出；≥2路MONITORLR监听输出；≥2路AES/EBU输出；≥2路S/PDIF数字输出；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4.内置USB录音、播放功能，支持APE\MP3\FLAC\WAV音频格式；USB声卡支持多轨录音及播放；</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5.≥8个DCA编组、≥8个静音编组，输入输出、效果器通道均可编入；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6.每路输入通道具有≥6段参量均衡器、压缩器、噪声门、极性、延时器；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7.每路输出通道具有≥8段参量均衡器、≥31段图示均衡器、高低通滤波器、压限器、延时器；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8.输入内置自适应陷波反馈抑制算法、自动混音；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9.延时、合唱、混响、变调等多种效果器类型；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10.支持≥255组场景预设，可导入USB存储，便于备份调用；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11.内置：正弦波、白/粉噪声信号发生器；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12.独特的Link连接功能，可进行相邻通道绑定设置；防碰、误操作面板锁；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13.通道名自定义。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14.支持Windows、Linux、MacOS、Android、IOS等操作系统全功能控制软件。</w:t>
            </w:r>
            <w:r>
              <w:rPr>
                <w:rFonts w:hint="eastAsia" w:ascii="宋体" w:hAnsi="宋体" w:cs="宋体"/>
                <w:color w:val="auto"/>
                <w:kern w:val="0"/>
                <w:sz w:val="24"/>
                <w:highlight w:val="none"/>
                <w:lang w:bidi="ar"/>
              </w:rPr>
              <w:br w:type="textWrapping"/>
            </w:r>
            <w:r>
              <w:rPr>
                <w:rFonts w:hint="eastAsia" w:ascii="宋体" w:hAnsi="宋体" w:cs="宋体"/>
                <w:b/>
                <w:bCs/>
                <w:color w:val="auto"/>
                <w:kern w:val="0"/>
                <w:sz w:val="24"/>
                <w:highlight w:val="none"/>
                <w:lang w:bidi="ar"/>
              </w:rPr>
              <w:t>15.投标产品具有符合GB/T29490标准的《知识产权管理体系认证证书》（提供第三方认证机构颁发的在有效期内的证书复印件及证书编号在全国认证认可信息公共服务平台的查询结果截图作为证明材料）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6478" w:type="dxa"/>
            <w:shd w:val="clear" w:color="auto" w:fill="auto"/>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1.数字音频处理器支持≥12路平衡式话筒/线路输入通道，采用裸线接口端子，平衡接法；支持≥12路平衡式线路输出，采用裸线接口端子，平衡接法。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3.输出通道支持≥12段参量均衡，≥31段图示均衡、延时器、分频器、高低通滤波器、限幅器。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4.高性能专业DSP处理器，支持≥32bit/48kHz的声音，支持输入通道48V幻象供电。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5.具有IPS真彩显示屏，支持显示设备网络信息、实时电平、通道静音状态。</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6.支持通过APP软件进行操作控制，面板具备USB接口，支持多媒体存储，可进行播放或存储录播。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7.配置双向RS-232接口，可用于控制外部设备；配置RS-485接口，可实现自动摄像跟踪功能。配置≥8通道可编程GPIO控制接口（可自定义输入输出）。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8.支持断电自动保护记忆功能。支持通道拷贝、粘贴、联控功能。管理控制软件可工作在Windows7、8、10等系统环境下。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9.≥8个场景预设，支持场景信息导入、场景信息导出。</w:t>
            </w:r>
          </w:p>
          <w:p>
            <w:pPr>
              <w:widowControl/>
              <w:spacing w:line="360" w:lineRule="auto"/>
              <w:jc w:val="left"/>
              <w:textAlignment w:val="center"/>
              <w:rPr>
                <w:color w:val="auto"/>
                <w:highlight w:val="none"/>
              </w:rPr>
            </w:pPr>
            <w:r>
              <w:rPr>
                <w:rFonts w:hint="eastAsia" w:ascii="宋体" w:hAnsi="宋体" w:cs="宋体"/>
                <w:color w:val="auto"/>
                <w:kern w:val="0"/>
                <w:sz w:val="24"/>
                <w:highlight w:val="none"/>
                <w:lang w:bidi="ar"/>
              </w:rPr>
              <w:t>10.支持搭配音频综合管理平台软件：该系统可通过音频综合管理平台软件进行统一管理，为了方便项目音频设备统一管理，要求音频综合管理平台软件集成全数字会议系统软件模块、电子桌牌软件模块、反馈抑制器软件模块、智能混音器软件模块、数字音频处理器软件模块、智控数字专业功放软件模块，各模块打开呈现在状态栏窗口，可快速管理和调用，并具备自动检测音频处理器、智能混音器、反馈抑制器、数字功放设备最新固件版本、软件最新版本。且为了方便项目音频设备统一管理，具有扫描硬件设备功能（包括全数字会议系统、电子桌牌系统、音频处理器、智能混音器、反馈抑制器、数字功放等系统硬件设备），可以通过平台扫描所有在线设备，并显示设备硬件名称、硬件型号、硬件IP地址、在线、离线状态等信息；可以针对不同硬件类型选择适用软件版本，并直接下载或打开。具有检测设备固件版本以及版本升级功能；通过检测在线设备硬件版本，检测到有新版本时提供更新提示，用户可以对固件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24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2.当远程控制有效时同时控制后板ALARM（报警）端口导通以起到级联控制ALARM（报警）功能。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3.单个通道最大负载功率≥2200W，所有通道负载总功率≥6000W。输出连接器：多用途电源插座。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4.具有一路及以上USB输出接口。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25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1.支持≥8通道电源时序打开/关闭，支持远程控制（上电+24V直流信号）≥8通道电源时序打开/关闭—当电源开关锁处于off位置时有效。支持配置CH1和CH2通道为受控或不受控状态。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2.当远程控制有效时同时控制后板ALARM（报警）端口导通以起到级联控制ALARM（报警）功能。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3.单个通道最大负载功率≥3500W，所有通道负载总功率达≥6000W，输入连接器：大功率线码式电源连接器。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4.输出连接器：≥2个16A，≥2个16A接线端子和≥4个10A电源插座。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5.具有≥1路USB接口。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26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无线话筒</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1.具有≥1台接收主机、≥双手持发射机；频率范围等同或优于470-510MHz、540MHz-590MHz、640MHz-690MHz、807MHz-830MHz。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2.接收机具有≥2路平衡输出、≥1路非平衡混音输出。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3.具有自动频率扫描功能，可快速地给麦克风找到清晰的频率。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4.支持混响调节功能，比例调节、延时调节、电平调节≥25个档位。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5.支持麦克风均衡器调节功能，≥高、中、低音三种调节档位。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6.接收机具有显示屏，用户可通过显示屏查看设备发射功率强度、音频加密状态、电池电量、频率数值、智能静音状态、静音标志。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7.具有自动静音功能，麦克风跌落、抛掷时自动静音，避免冲击声；产品静置5秒自动静音；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8.麦克风具有长时间静置自动关机功能，设备自动检测工作状态（使用状态、静置状态），静置时间大于等于8分钟后，设备自动关机。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27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话筒天线</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1.射频频率范围等同或优于470～950MHz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2.驻波比：≤2.0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3.输入阻抗：≤50Ω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4.指向性：≥180度指向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28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多媒体插座</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含1个多功能电源接口、2个RJ45网络、1个3.5音频、1个HMDI模块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29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网络机柜</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(1）单开钣金前后门；前后门免焊加强筋结构，美观牢固；前后门配高级典雅锁；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(2)承载：静载800KG(带支架)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(3)规格(mm)：600（宽)*600(深)*1200(高）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30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报告厅安装辅材</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音频连接线及话筒插头、音箱线、网线、电源线等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31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会议系统主机</w:t>
            </w:r>
          </w:p>
        </w:tc>
        <w:tc>
          <w:tcPr>
            <w:tcW w:w="6478" w:type="dxa"/>
            <w:shd w:val="clear" w:color="auto" w:fill="auto"/>
            <w:vAlign w:val="center"/>
          </w:tcPr>
          <w:p>
            <w:pPr>
              <w:widowControl/>
              <w:numPr>
                <w:ilvl w:val="0"/>
                <w:numId w:val="12"/>
              </w:numPr>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设备具有ZH系列音频时钟同步传输技术，端到端音频传输＜5ms。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2.内置DSP处理器，具有≥16路音频矩阵、啸叫抑制、≥10段EQ调节、音量dB值调节、延时器调节功能。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3.设备具有会议发言录音功能；搭配会议话筒可以录制单个话筒发言音频或录制所有话筒混音输出音频；支持通过主机U盘录音或PC软件录音。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4.设备接口：通讯接口：≥2路RS232接口、≥1路RS-485接口、≥4路RJ45；音频输出接口≥1路RCA、≥1路卡侬头、≥16路凤凰端子；音频输入接口≥1路RCA、≥1路卡侬头、≥2路凤凰端子。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5.支持≥16通道音频输出功能，可灵活配置为有线角色分离输出模式、无线角色分离输出模式、同传输出模式、相控输出模式。每个输出通道都可以调节10段EQ、音量dB值调节、延时器参数调节。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6.设备具有安卓手机APP软件、平板APP软件控制的功能，通过软件可控制话筒开关、开启签到、投票、表决，接收会议服务信息、一键关闭无线话筒等功能，免PC操作。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7.设备具有客户端、WEB端控制方式，通过客户端或WEB端可调节音频矩阵参数（包括EQ、音量、延时器、话筒灵敏度等）、≥16通道输出模式切换、开关话筒同步、中英俄法四种语言切换、控制角色分离主机。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9.支持搭配同声传译系统，最大可同时传输≥63+1的有线同声传译。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10.系统与语音转写系统深度适配，系统之间通过网线交互数据，实现角色分离语音转写功能。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11.会议主机具备注册天数显示功能，可以随时了解注册后使用的剩余天数；支持触摸设备屏幕输入注册码进行主机注册。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12.具有运维管理平台的功能，可通过web端远程固件升级；具有日志管理功能，可以自动收集和存储系统日志；比如实时监测设备运行状态、设备故障信息，包括内存不足、火警提示、id重复等。</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13.产品具有综合管理平台的功能，可通过平台对音频设备统一管理，音频综合管理平台一个软件集成全数字会议系统软件模块、反馈抑制器软件模块、智能混音器软件模块、数字音频处理器软件模块、智控数字专业功放软件模块，各模块打开呈现在状态栏窗口，可快速管理和调用。</w:t>
            </w:r>
            <w:r>
              <w:rPr>
                <w:rFonts w:hint="eastAsia" w:ascii="宋体" w:hAnsi="宋体" w:cs="宋体"/>
                <w:b/>
                <w:bCs/>
                <w:color w:val="auto"/>
                <w:kern w:val="0"/>
                <w:sz w:val="24"/>
                <w:highlight w:val="none"/>
                <w:lang w:bidi="ar"/>
              </w:rPr>
              <w:t>（提供软件功能界面截图佐证）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32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会议话筒处理器</w:t>
            </w:r>
          </w:p>
        </w:tc>
        <w:tc>
          <w:tcPr>
            <w:tcW w:w="6478" w:type="dxa"/>
            <w:shd w:val="clear" w:color="auto" w:fill="auto"/>
            <w:vAlign w:val="center"/>
          </w:tcPr>
          <w:p>
            <w:pPr>
              <w:widowControl/>
              <w:numPr>
                <w:ilvl w:val="0"/>
                <w:numId w:val="13"/>
              </w:numPr>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具有自动混音功能，包括增益共享型自动混音以及门限型自动混音。具有自动增益功能，能够有效将话筒音量保持在一定动态范围。</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2.具有AFC反馈抑制功能，采用陷波+移频双方式，能够自动抓取啸叫点并设置陷波器陷波，陷波器支持≥12个固定点≥+12个动态点，可有效消除啸叫功能。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3.具有话筒语音激励功能，可设置跟踪阈值，当话筒发言达阈值时可实现联动摄像跟踪功能。具有EQ调节功能，输出具有≥31段图示均衡器调节。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6.支持话筒同时开麦数量≥16个有线单元+≥8个无线单元。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33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发射器</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1.遵从Wi-Fi 6协议标准（IEEE 802.11ax），向下兼容802.11a/b/g/n/ac/Wave2，支持MU-MIMO，允许AP同时接收多个终端发送数据，整机最大传输速率可达1.601Gbps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2.支持OFDMA空间复用技术和1024QAM调制解调算法。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3.支持中文SSID，可指定最长包含≥31个字符的SSID，也可以使用中英文混合的SSID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4.支持WPA3安全协议。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5.支持等同或优于80/160MHz的高带宽频段。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34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充电箱</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1.充电箱具有≥10个USB接口，支持使用USB线充电，提供5V/9V供电。一端连接充电器一端连接会议单元,支持18W快充。支持同时插满所有USB接口。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2.根据设备的耐受电流大小充电器会自动匹配合适的电流大小给设备充电，同时有过流保护功能。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3.智能自动电路保护，所有USB插口均具有短路保护功能和自恢复功能。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35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1.采用心型指向性驻极体麦克风，要求内部具有DSP音频处理，没有“噗噗”的低频冲击声，内部具有反馈抑制功能，可有效地防止啸叫。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2.采用≥128位AES加密技术，支持 WPA/WPA2 无线安全技术。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3.支持触摸按键签到功能。具备优先权功能，可关闭正在发言的所有代表话筒。具有声控功能。具有发言计时和定时发言功能。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4.具备TYPE-C口，可进行升级程序和在线充电，内置容量锂电池，电池容量≥4800mAh，可持续≥15小时发言。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5.支持后台≥5段EQ调节功能。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6.咪杆长度：380mm（黑色）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36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会议话筒</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1.采用心型指向性驻极体麦克风，要求内部具有DSP音频处理；内部具有反馈抑制功能。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2.采用≥128位AES加密技术，支持 WPA/WPA2 无线安全技术.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3.支持触摸按键签到功能。具有声控功能。具有发言计时和定时发言功能。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4.具备TYPE-C口，可进行升级程序和在线充电，内置容量锂电池，电池容量≥4800mAh，可持续≥15小时发言。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5.支持后台≥5段EQ调节功能。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6.咪杆长度：≤380mm（黑色）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37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高清视频终端</w:t>
            </w:r>
          </w:p>
        </w:tc>
        <w:tc>
          <w:tcPr>
            <w:tcW w:w="6478" w:type="dxa"/>
            <w:shd w:val="clear" w:color="auto" w:fill="auto"/>
            <w:vAlign w:val="center"/>
          </w:tcPr>
          <w:p>
            <w:pPr>
              <w:widowControl/>
              <w:numPr>
                <w:ilvl w:val="0"/>
                <w:numId w:val="14"/>
              </w:numPr>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显示模块：主机内置LCD显示屏，显示设备网络信息、系统版本、硬盘剩余内存大小、录制状态、资源通道状态、拷贝状态；并且具备快捷按键，支持一键录制、停止、直播以及一键拷贝录制文件的能力。</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2.视频输入：主机支持≥6路HDMI信号输入接口，全HDMI接口视频支持≥3840x2160@30fps分辨率画面采集，同时其中≥2路HDMI支持音频采集；支持≥1路Type-C接口采集画面，支持UVC协议，支持1920*1080@60fps分辨率采集画面。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3.视频输出：主机支持≥4路HDMI信号输出接口，其中≥2路支持≥3840x2160@30fps分辨率以及音频同时输出；其他≥2路HDMI输出口支持自定义通道画面环出。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4.音频接口：支持≥1路3.5mm音频接口以及≥2路凤凰端子采集音频，≥2路HDMI接口支持带音频采集；主机支持≥1路3.5mm音频接口以及≥2路凤凰端子口输出音频，≥2路HDMI接口支持带音频输出。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控制接口：主机具备≥3路RS-232凤凰端子接口和≥1路RS-485凤凰端子接口，可用于与其它控制系统无缝信令对接，其中≥1路RS232和≥1路RS485带12V电压供电，可对外设提供电源；主机具备≥5路USB接口，用于接U盘拷贝文件或者键盘鼠标操作内嵌导播台；具备≥4路短路触发I/O；自带出厂设置按键，可一键恢复出厂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6.网络接口：支持≥1路802.3ab 1000Base-T千兆RJ45网络接口，支持≥1路光纤网口，支持IPv4地址和IPv6地址。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7.支持H.264/H.265视频编解码协议，支持AAC音频编码协议，保证音频高还原度音视频精准同步录制。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8.支持≥8路3840x2160@30fpsIPC网络摄像头同时接入解码，支持≥6路资源画面合成输出3840x2160@30fps分辨率PGM画面。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9路视频流同时录制，≥1路PGM画面录制和≥8路资源通道画面录制，分辨率支持≥3840x2160@30fps，录制的文件格式支持MP4、AVI、MOV、FLV、TS和MKV等多种格式。支持独立录制，各路录制可自由绑定音频通道，可独立录制控制。</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支持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等设置，分辨率支持≥3840x2160@30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11.音频编码支持多种格式，支持AAC、PCM、G.711A、G.711U、ADPCM格式，音频采样率支持48K、44.1K、8K。提供音频管理功能，支持音频混音管理，对≥5路音频输入混音设置以及每路通道音量大小单独控制。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12.支持本地视频预览回放功能，可对当前录制视频进行预览查看，提供多种倍数播放切换，支持0.5x、0.75x、1.5x、2x、3x倍的视频播放倍速调节，并且提供热门视频模块以及最新视频模块。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多种导播方式：支持嵌入式导播控制台，HDMI输出导播界面，实时预览≥9路画面，≥1路PGM画面预览和≥8路资源通道预览，支持接入鼠标进行控制；支持web端网页导播，支持配合内置的自动导播模块进行全自动导播模式；支持提供串口控制协议和标准网络API协议，可对接各类第三方导播工具进行设备录制导播控制；支持自带外设≥4寸控制触控面板，实现点击控制屏按钮即可实现输入源画面监控或导播切换、录播模式切换、启动录制及停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14.加密录制：支持国密算法音视频加密录制，≥2种加密方式；支持对录制视频进行加密操作，支持配置多个加密狗使用；加密视频需使用解密播放器进行播放，需使用U盾或密码对加密视频进行授权播放。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38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摄像机</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1.高清摄像机具备≥30倍光学变倍镜头，并支持16倍数字变焦；采用1/2.8英寸、207万有效像素的HD CMOS传感器。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2.镜头焦距 f4.42mm ~ 132.6mm, F1.8 ~ F2.8。</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3.支持1080P60，1080P59.94，1080P50，1080I60，1080I59.94，1080I50，1080P30，1080P29.97，1080P25，720P60，720P59.94，720P50分辨率，支持输出帧率60帧/秒。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4.支持HDMI、SDI、USB、网络四路视频同时输出。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5.支持RS232和RS485串口，可对摄像机进行控制；支持预置位数量255个，预置位精度：0.1°。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6.水平视场角：60.7°~2.28°；支持水平转动范围：-170°～+170°，垂直转动范围：-30°～+90°，水平转动速度范围：水平：1.7° ~ 100°/s，俯仰：1.7° ~ 69.9°/s。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7.支持2D、3D降噪技术。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8.内置AI技术和行人重识别技术，实现自动识别目标人形并跟踪，自动框选。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9.支持AAC音频编码。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10.支持PoE供电。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11.具备≥1路HDMI输出接口、≥1路3G-SDI输出接口、≥1路USB3.0输出接口，具备≥1路3.5mm音频输入接口和≥1路3.5mm音频输出接口。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39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网络中控主机</w:t>
            </w:r>
          </w:p>
        </w:tc>
        <w:tc>
          <w:tcPr>
            <w:tcW w:w="6478" w:type="dxa"/>
            <w:shd w:val="clear" w:color="auto" w:fill="auto"/>
            <w:vAlign w:val="center"/>
          </w:tcPr>
          <w:p>
            <w:pPr>
              <w:widowControl/>
              <w:numPr>
                <w:ilvl w:val="0"/>
                <w:numId w:val="15"/>
              </w:numPr>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采用SMT全贴片式生产工艺，高度集成处理芯片，系统运行稳定、流畅。内置等同或优于32位Cortex-A8 ARM架构内嵌式处理器，处理速度≥720MHz。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2.支持红外控制、RS-232、RS-422、RS-485、UDP、TCP、telnet、http、MQTT以及SNMP等多种协议，兼容性强，可对接第三方设备。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3.主机具备≥4.3英寸触摸彩屏、≥8路独立可编程串口、≥8路独立可编程IR红外发射口、≥8路数字I/0控制口、≥8路弱电继电器控制接口、≥1个NET网络控制接口、≥1路TF卡接口。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4.支持状态反馈。操作人员可在控制端查看所有设备开关状态，设备受控情况一目了然，大大减轻操作人员工作强度，使用更加人性化。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5.支持信号预览。用户可通过控制端查看会议摄像机画面并根据会议画面对设备进行调整，同时可查看多路画面。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6.支持双机热备份。当中控主机出现故障时，备用中控主机自动承担服务，从而保证系统在不需要人工干预的情况下能正常运行。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7.支持触发联动。中控主机可根据传感器采集数据和预设数据进行比对，从而自动控制空调或加湿器等设备，使环境维持在舒适的温湿度范围内。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8.支持互联网控制。中控主机在连接互联网的情况下，用户可操作手机或平板等移动端通过互联网实现对中控主机远程控制。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9.支持语音控制。中控主机可搭配语音控制软件或支持对接主机的第三方语音音箱，通过将语音转换成中控指令，实现对周边设备控制或场景调用。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10.支持扫二维码控制。中控主机在连接互联网的情况下会在云平台自动生成二维码，通过微信或者浏览器扫一扫二维码，即可进入控制界面，实现对中控主机控制。支持密码权限设置。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11.支持定时控制。用户可预先设置定时控制任务，到达指定时间后，中控主机自动执行控制任务。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12.支持视频矩阵可视化控制。用户可通过控制端实时预览、拖动并切换矩阵视频信号，支持设置触碰和投放触发切换方式。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14.支持电脑远程控制。当中控主机和电脑在同一局域网情况下，用户可通过控制端APP实时对电脑远程桌面控制并查看电脑工作状态。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15.支持与会务系统对接，支持一键场景控制模式、预约入会自动控制模式、定时控制模式，支持对会议室设备的智能控制及预约联动。</w:t>
            </w:r>
            <w:r>
              <w:rPr>
                <w:rFonts w:hint="eastAsia" w:ascii="宋体" w:hAnsi="宋体" w:cs="宋体"/>
                <w:b/>
                <w:bCs/>
                <w:color w:val="auto"/>
                <w:kern w:val="0"/>
                <w:sz w:val="24"/>
                <w:highlight w:val="none"/>
                <w:lang w:bidi="ar"/>
              </w:rPr>
              <w:t>（提供国家认可的具备CMA认证的检测机构所出具的检测报告）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产品具有≥2种编程方式，包括图形化编程方式及语句式编程方式供用户选择；图形化编程方式具有拖拽式操作界面，用户可通过图形化编程软件内的模块使用信号连接方式构建程序逻辑；语句式编程方式提供功能函数进行自定义编程，用户可以通过编程界面编写控制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40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触摸屏</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1.设备采用操作系统等同或优于Android 11，显示器≥10.1 英寸，显示画面≥1920*1200分辨率，显示屏≥五点触控，摄像头像素≥500W。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2.触摸屏具有物理隐私拨片，滑动可遮挡摄像头，保护用户隐私。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3.内置≥4个拾音麦，拾音距离可达≥5米；搭配中控主机支持通过语音助手控制切换矩阵显示画面、设备开关等功能。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距离传感器，搭配软件可感应人体位置，实现人来亮屏功能；具有光感传感器，搭配软件可采集周边环境光线亮度值并可将数值实时显示；具有温湿度传感器，搭配软件可采集周边温湿度环境并可将数值实时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5.具有语音唤醒控制功能，实现对周边设备控制或场景调用。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6.内置≥1个背光灯条，搭配中控主机可根据会议状态切换指示灯显示状态，无需接近即可了解会议室使用情况。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对接会务管理系统；搭配中控主机，可通过手机APP或WEB端预约会议室，设置情景类型以及开始/结束时间；会议开始前，系统会自动调用场景，设备背光灯条自动亮起，同时联动开启室内空调、照明灯具；会议结束后设备联动关闭会议室空调、灯光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41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控制器</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1.具有≥8路自动、手动电源控制器，内置≥8个20A继电器，负载能力≥4400W/单路；配合中控主机使用，用于控制灯光、电动投影幕、电动窗帘等会议室周边设备。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2.每路继电器都有三连接点的接线柱,具有常开与常闭的功能。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3.具有复位按键，支持恢复到出厂的默认设置。具有1路网络接口，支持通过网络实现远程控制。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4.具有设备运行状态指示灯及≥8个继电器的开关状态指示灯。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5.具有键盘锁（LOCK）功能。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6.机器具备ID识别，通过中控主机网络控制多台时，可通过ID识别。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42 </w:t>
            </w:r>
          </w:p>
        </w:tc>
        <w:tc>
          <w:tcPr>
            <w:tcW w:w="1515" w:type="dxa"/>
            <w:shd w:val="clear" w:color="auto" w:fill="auto"/>
            <w:noWrap/>
            <w:vAlign w:val="center"/>
          </w:tcPr>
          <w:p>
            <w:pPr>
              <w:widowControl/>
              <w:spacing w:line="360" w:lineRule="auto"/>
              <w:jc w:val="lef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平板电脑</w:t>
            </w:r>
          </w:p>
          <w:p>
            <w:pPr>
              <w:widowControl/>
              <w:spacing w:line="360" w:lineRule="auto"/>
              <w:jc w:val="left"/>
              <w:textAlignment w:val="center"/>
              <w:rPr>
                <w:rFonts w:ascii="宋体" w:hAnsi="宋体" w:cs="宋体"/>
                <w:color w:val="auto"/>
                <w:sz w:val="24"/>
                <w:highlight w:val="none"/>
              </w:rPr>
            </w:pPr>
            <w:r>
              <w:rPr>
                <w:rFonts w:hint="eastAsia" w:ascii="宋体" w:hAnsi="宋体"/>
                <w:b/>
                <w:bCs/>
                <w:color w:val="auto"/>
                <w:sz w:val="24"/>
                <w:highlight w:val="none"/>
                <w:lang w:eastAsia="zh-CN"/>
              </w:rPr>
              <w:t>本</w:t>
            </w:r>
            <w:r>
              <w:rPr>
                <w:rFonts w:hint="eastAsia" w:ascii="宋体" w:hAnsi="宋体"/>
                <w:b/>
                <w:bCs/>
                <w:color w:val="auto"/>
                <w:sz w:val="24"/>
                <w:highlight w:val="none"/>
              </w:rPr>
              <w:t>产品属于政府强制采购节能产品目</w:t>
            </w:r>
            <w:r>
              <w:rPr>
                <w:rFonts w:hint="eastAsia" w:ascii="宋体" w:hAnsi="宋体"/>
                <w:b/>
                <w:bCs/>
                <w:color w:val="auto"/>
                <w:sz w:val="24"/>
                <w:highlight w:val="none"/>
                <w:lang w:eastAsia="zh-CN"/>
              </w:rPr>
              <w:t>，须</w:t>
            </w:r>
            <w:r>
              <w:rPr>
                <w:rFonts w:hint="eastAsia" w:ascii="宋体" w:hAnsi="宋体"/>
                <w:b/>
                <w:bCs/>
                <w:color w:val="auto"/>
                <w:sz w:val="24"/>
                <w:highlight w:val="none"/>
              </w:rPr>
              <w:t>提供节能产品认证证书或规定网站证书查询截图</w:t>
            </w:r>
            <w:r>
              <w:rPr>
                <w:rFonts w:hint="eastAsia" w:ascii="宋体" w:hAnsi="宋体"/>
                <w:b/>
                <w:bCs/>
                <w:color w:val="auto"/>
                <w:sz w:val="24"/>
                <w:highlight w:val="none"/>
                <w:lang w:eastAsia="zh-CN"/>
              </w:rPr>
              <w:t>。</w:t>
            </w:r>
          </w:p>
        </w:tc>
        <w:tc>
          <w:tcPr>
            <w:tcW w:w="6478" w:type="dxa"/>
            <w:shd w:val="clear" w:color="auto" w:fill="auto"/>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CPU参数：要求≥高通骁龙7；</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屏幕参数：要求≥1</w:t>
            </w:r>
            <w:r>
              <w:rPr>
                <w:rFonts w:hint="eastAsia" w:ascii="宋体" w:hAnsi="宋体" w:cs="宋体"/>
                <w:color w:val="auto"/>
                <w:kern w:val="0"/>
                <w:sz w:val="24"/>
                <w:highlight w:val="none"/>
                <w:lang w:val="en-US" w:eastAsia="zh-CN" w:bidi="ar"/>
              </w:rPr>
              <w:t>0</w:t>
            </w:r>
            <w:r>
              <w:rPr>
                <w:rFonts w:hint="eastAsia" w:ascii="宋体" w:hAnsi="宋体" w:cs="宋体"/>
                <w:color w:val="auto"/>
                <w:kern w:val="0"/>
                <w:sz w:val="24"/>
                <w:highlight w:val="none"/>
                <w:lang w:bidi="ar"/>
              </w:rPr>
              <w:t>英寸屏幕，分辨率≥2K；</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内存及存储：要求配置内存≥8GB，存储容量≥128GB；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43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路由器</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11AC双频段并发，四个射频同时接入，最高无线速率可达3800Mbps，相较普通双频AP接入客户端数翻倍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专业超材料天线，高等级隔离度，提升覆盖区域信号质量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频谱导航，引导双频客户端优先连接到5GHz频段上，使2.4GHz和5GHz两个频段负载更均衡，保障网络性能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胖瘦一体，不同环境选择不同工作模式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FIT模式支持智能漫游技术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FIT模式支持射频自动调优功能（近期更新软件支持）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无线发射功率线性可调，根据需求调整信号覆盖范围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简易吸顶式安装，支持802.3at标准PoE、12VDC两种供电方式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端口隐藏式壳体，布线美观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独立硬件保护电路，可自动恢复工作异常AP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44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交换机</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1.接口：5*10/100/1000Base-T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2.电源接口：凤凰端子，双电源冗余</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3.二层交换机交换容量：10G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4.包转发率：7.44 Mpps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5.IP等级：IP40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45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固定染色灯</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1.采用54×3W LED光源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2.具备25°透镜角度，1-25Hz/s的频闪速度，具有调光功能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3.具有RGBW混色功能，3200-7200K色温调节功能。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4.具有主从自走自动同步功能，具有控台正常控制自走永久同步，具有声控功能。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5.具有过温保护功能，支持NTC温度控测，当LED工作过热时，降低LED的输出功率。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6.具备DMX512接口，支持RDM协议，具有程序在线更新功能。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7.支持DMX控制通道数量为4/8通道。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46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影视灯</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1.采用630颗2835/0.5W LED暖白+冷白光源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2.具有调光功能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3.具有3200-6500K色温调节功能，CRI≥95，TLCI≥95。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4.具有NTC温度控测功能。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5.具备DMX512接口，支持RDM协议，具有程序在线更新功能，可单独色温手动调选。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6.支持DMX控制通道数量为2/6/7通道。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47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固定染色灯</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1.采用54×3W LED光源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2.具备25°透镜角度，1-25Hz/s的频闪速度，具有调光功能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3.具有RGBW混色功能，3200-7200K色温调节功能。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4.具有主从自走自动同步功能，具有控台正常控制自走永久同步，具有声控功能。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5.具有过温保护功能，支持NTC温度控测，当LED工作过热时，降低LED的输出功率。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6.具备DMX512接口，支持RDM协议，具有程序在线更新功能。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7.支持DMX控制通道数量为4/8通道。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48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影视灯</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1.采用630颗2835/0.5W LED暖白+冷白光源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2.具有调光功能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3.具有3200-6500K色温调节功能，CRI≥95，TLCI≥95。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4.具有NTC温度控测功能。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5.具备DMX512接口，支持RDM协议，具有程序在线更新功能，可单独色温手动调选。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6.支持DMX控制通道数量为2/6/7通道。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49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影视灯</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1.采用COB白光200W LED 3200K光源。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2.具备19°光学角度，具有调光、手动调焦功能。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3.具有3000k色温，Ra≥90显色指数。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4.具有散热功能，采用铜管散热器风向引流与温度智能监控技术，根据灯具不同位置的温度高低，自动驱动灯具里面不同部位的冷却风扇，对灯具部件进行有效的冷却。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5.具备DMX512接口，支持RDM协议，通过DMX数据线升级。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6.支持DMX控制通道数量为2通道。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50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控台</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1.具备1024个DMX512 通道数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2.具备96台电脑灯的配接数量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3.支持电脑灯重新配接地址码，支持灯具水平垂直交换，支持灯具通道反相输出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4.支持灯具通道滑步模式切换，支持40主通道+40微调通道控制，支持R20灯库</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5.具备60个可保存的场景，具备10个可同时运行的场景，具备600步场景的总步数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6.具备淡入、淡出、LTP滑步场景时间控制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7.支持推杆启动场景并进行调光，支持互锁场景，支持点控场景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8.具备图形生成器，每个场景可存储5个图形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9.具备10个可同时运行图形数量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10.具备全局、重演、灯具主控推杆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11.支持立即黑场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12.支持转盘调整通道数值，支持推杆调整通道数值，支持推杆调光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13.支持FAT32格式U盘读取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51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直通箱</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1.具备过载与短路双重保护高分断空气开关。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2.具备12路×4kW功率输出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3.支持A.B.C三相工作指示灯。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4.支持两脚和三脚万能用插座。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52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信号放大器</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1.支持DMX512公母接口输入。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2.支持输入输出光电隔离。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3.支持8路独立放大驱动输出。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4.具备信号放大整形功能，延长信号传输距离。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5.具备增强数据总线接入设备数量的能力。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6.具备独立的LED信号指示。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53 </w:t>
            </w:r>
          </w:p>
        </w:tc>
        <w:tc>
          <w:tcPr>
            <w:tcW w:w="151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安装调试</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安装调试及信号线、电源电源线、敷设管路等灯光配套安装材料。满足安装及系统要求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54 </w:t>
            </w:r>
          </w:p>
        </w:tc>
        <w:tc>
          <w:tcPr>
            <w:tcW w:w="1515" w:type="dxa"/>
            <w:shd w:val="clear" w:color="auto" w:fill="auto"/>
            <w:noWrap/>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647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1、CPU （核心≥六核，主频≥2.8G）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2、内存≥16GB,DDR4内存</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3、USB接口不少4个，其中USB3.0数量≥2个、10/100/1000自适应以太网1个、显示接口≥2个，音频接口前后各一组</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4、SSD全固态硬盘，容量不小于512G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5、可兼容国产等主流操作系统</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6、</w:t>
            </w:r>
            <w:r>
              <w:rPr>
                <w:rFonts w:hint="eastAsia" w:ascii="宋体" w:hAnsi="宋体" w:cs="宋体"/>
                <w:b/>
                <w:bCs/>
                <w:color w:val="auto"/>
                <w:sz w:val="24"/>
                <w:highlight w:val="none"/>
              </w:rPr>
              <w:t>23.8寸液晶显示器，跟主机同品牌</w:t>
            </w:r>
            <w:r>
              <w:rPr>
                <w:rFonts w:hint="eastAsia" w:ascii="宋体" w:hAnsi="宋体" w:cs="宋体"/>
                <w:color w:val="auto"/>
                <w:sz w:val="24"/>
                <w:highlight w:val="none"/>
              </w:rPr>
              <w:t>；</w:t>
            </w:r>
          </w:p>
        </w:tc>
      </w:tr>
    </w:tbl>
    <w:p>
      <w:pPr>
        <w:pStyle w:val="4"/>
        <w:tabs>
          <w:tab w:val="left" w:pos="3458"/>
          <w:tab w:val="clear" w:pos="72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（十）校园物管系统</w:t>
      </w:r>
    </w:p>
    <w:tbl>
      <w:tblPr>
        <w:tblStyle w:val="2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515"/>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515"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483"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物联网控制器</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千兆以太网口数≥4个；RJ-45 Console管理口≥1个；USB接口≥2，用于外接硬件设备；</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支持接入LoRa物联网网关、数据采集器、Zigbee网关、智能插座、温湿度传感器、智能红外遥控装置、智能开关、智能门锁等传感器设备；</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通过丰富的传感器库，便于整体场景的传感器扩容，该传感器库可兼容多类不同厂家的传感器，如水表、电表、ups、精密空调、一体机、蓄电池监测传感器、噪音传感器；</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支持用电安全系统、空间节能系统、环境分析系统、智能门禁系统、智能视频监控对接系统，可同一平台直接添加所需子系统；</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支持设备统一管理，可以通过平台对所有传感器和物联网关进行统一管理；</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支持多种传感器设备联动策略配置，比如温湿度传感器联动进行空调的开关，实现高效节能；</w:t>
            </w:r>
            <w:r>
              <w:rPr>
                <w:rStyle w:val="56"/>
                <w:color w:val="auto"/>
                <w:sz w:val="24"/>
                <w:szCs w:val="24"/>
                <w:highlight w:val="none"/>
                <w:lang w:bidi="ar"/>
              </w:rPr>
              <w:br w:type="textWrapping"/>
            </w:r>
            <w:r>
              <w:rPr>
                <w:rStyle w:val="56"/>
                <w:color w:val="auto"/>
                <w:sz w:val="24"/>
                <w:szCs w:val="24"/>
                <w:highlight w:val="none"/>
                <w:lang w:bidi="ar"/>
              </w:rPr>
              <w:t>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支持根据数据状态改变进行策略控制，记录并存储设备原始数据报告，比如插座的功率、电压、电流等；</w:t>
            </w:r>
            <w:r>
              <w:rPr>
                <w:rStyle w:val="56"/>
                <w:color w:val="auto"/>
                <w:sz w:val="24"/>
                <w:szCs w:val="24"/>
                <w:highlight w:val="none"/>
                <w:lang w:bidi="ar"/>
              </w:rPr>
              <w:br w:type="textWrapping"/>
            </w:r>
            <w:r>
              <w:rPr>
                <w:rStyle w:val="56"/>
                <w:color w:val="auto"/>
                <w:sz w:val="24"/>
                <w:szCs w:val="24"/>
                <w:highlight w:val="none"/>
                <w:lang w:bidi="ar"/>
              </w:rPr>
              <w:t>8.</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支持多维度的策略控制，包括时间计划、数据状态改变、设备上下线等维度进行控制；</w:t>
            </w:r>
            <w:r>
              <w:rPr>
                <w:rStyle w:val="56"/>
                <w:color w:val="auto"/>
                <w:sz w:val="24"/>
                <w:szCs w:val="24"/>
                <w:highlight w:val="none"/>
                <w:lang w:bidi="ar"/>
              </w:rPr>
              <w:br w:type="textWrapping"/>
            </w:r>
            <w:r>
              <w:rPr>
                <w:rStyle w:val="56"/>
                <w:color w:val="auto"/>
                <w:sz w:val="24"/>
                <w:szCs w:val="24"/>
                <w:highlight w:val="none"/>
                <w:lang w:bidi="ar"/>
              </w:rPr>
              <w:t>9.</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支持移动APP运维，通过手机APP即可进行空间查看、场景情景策略一键执行、设备远程管理与控制、数据分析查看、巡检任务、空间异常告警提醒与确认处理，简化运维工作量；</w:t>
            </w:r>
            <w:r>
              <w:rPr>
                <w:rStyle w:val="56"/>
                <w:color w:val="auto"/>
                <w:sz w:val="24"/>
                <w:szCs w:val="24"/>
                <w:highlight w:val="none"/>
                <w:lang w:bidi="ar"/>
              </w:rPr>
              <w:br w:type="textWrapping"/>
            </w:r>
            <w:r>
              <w:rPr>
                <w:rStyle w:val="56"/>
                <w:color w:val="auto"/>
                <w:sz w:val="24"/>
                <w:szCs w:val="24"/>
                <w:highlight w:val="none"/>
                <w:lang w:bidi="ar"/>
              </w:rPr>
              <w:t>10.</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支持根据数据状态改变进行策略控制，记录并存储设备原始数据报告，比如插座的功率、电压、电流等；</w:t>
            </w:r>
            <w:r>
              <w:rPr>
                <w:rStyle w:val="56"/>
                <w:color w:val="auto"/>
                <w:sz w:val="24"/>
                <w:szCs w:val="24"/>
                <w:highlight w:val="none"/>
                <w:lang w:bidi="ar"/>
              </w:rPr>
              <w:br w:type="textWrapping"/>
            </w:r>
            <w:r>
              <w:rPr>
                <w:rStyle w:val="56"/>
                <w:color w:val="auto"/>
                <w:sz w:val="24"/>
                <w:szCs w:val="24"/>
                <w:highlight w:val="none"/>
                <w:lang w:bidi="ar"/>
              </w:rPr>
              <w:t>11.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支持巡检策略设定，记录并存储巡检报告，比如平台定时对全部设备进行巡检，及时发现异常设备，消除隐患；</w:t>
            </w:r>
            <w:r>
              <w:rPr>
                <w:rStyle w:val="56"/>
                <w:color w:val="auto"/>
                <w:sz w:val="24"/>
                <w:szCs w:val="24"/>
                <w:highlight w:val="none"/>
                <w:lang w:bidi="ar"/>
              </w:rPr>
              <w:br w:type="textWrapping"/>
            </w:r>
            <w:r>
              <w:rPr>
                <w:rStyle w:val="56"/>
                <w:color w:val="auto"/>
                <w:sz w:val="24"/>
                <w:szCs w:val="24"/>
                <w:highlight w:val="none"/>
                <w:lang w:bidi="ar"/>
              </w:rPr>
              <w:t>12.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支持用电排行分析，可按插座分组进行电量排行分析，可视化查看不同区域耗电量对比情况；</w:t>
            </w:r>
            <w:r>
              <w:rPr>
                <w:rStyle w:val="56"/>
                <w:color w:val="auto"/>
                <w:sz w:val="24"/>
                <w:szCs w:val="24"/>
                <w:highlight w:val="none"/>
                <w:lang w:bidi="ar"/>
              </w:rPr>
              <w:br w:type="textWrapping"/>
            </w:r>
            <w:r>
              <w:rPr>
                <w:rStyle w:val="56"/>
                <w:color w:val="auto"/>
                <w:sz w:val="24"/>
                <w:szCs w:val="24"/>
                <w:highlight w:val="none"/>
                <w:lang w:bidi="ar"/>
              </w:rPr>
              <w:t>13.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支持管理员分权分级，不同的管理员拥有不同的管辖权限，方便平台的维护管理；</w:t>
            </w:r>
            <w:r>
              <w:rPr>
                <w:rStyle w:val="56"/>
                <w:color w:val="auto"/>
                <w:sz w:val="24"/>
                <w:szCs w:val="24"/>
                <w:highlight w:val="none"/>
                <w:lang w:bidi="ar"/>
              </w:rPr>
              <w:br w:type="textWrapping"/>
            </w:r>
            <w:r>
              <w:rPr>
                <w:rStyle w:val="56"/>
                <w:color w:val="auto"/>
                <w:sz w:val="24"/>
                <w:szCs w:val="24"/>
                <w:highlight w:val="none"/>
                <w:lang w:bidi="ar"/>
              </w:rPr>
              <w:t>14.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大屏展示，直观向管理人员展示整体物联网设备运行状态，包括场景设备应用情况、用电安全、告警情况等信息，数据通过友好的大屏直观呈现展示，可直接编辑大屏自行选择最关注的数据，实现管理可视化；</w:t>
            </w:r>
            <w:r>
              <w:rPr>
                <w:rStyle w:val="56"/>
                <w:color w:val="auto"/>
                <w:sz w:val="24"/>
                <w:szCs w:val="24"/>
                <w:highlight w:val="none"/>
                <w:lang w:bidi="ar"/>
              </w:rPr>
              <w:br w:type="textWrapping"/>
            </w:r>
            <w:r>
              <w:rPr>
                <w:rStyle w:val="56"/>
                <w:color w:val="auto"/>
                <w:sz w:val="24"/>
                <w:szCs w:val="24"/>
                <w:highlight w:val="none"/>
                <w:lang w:bidi="ar"/>
              </w:rPr>
              <w:t>15.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平台和传感器设备之间需要安全保障机制，包括校验设备密码，防止被钓鱼</w:t>
            </w:r>
            <w:r>
              <w:rPr>
                <w:rStyle w:val="56"/>
                <w:color w:val="auto"/>
                <w:sz w:val="24"/>
                <w:szCs w:val="24"/>
                <w:highlight w:val="none"/>
                <w:lang w:bidi="ar"/>
              </w:rPr>
              <w:br w:type="textWrapping"/>
            </w:r>
            <w:r>
              <w:rPr>
                <w:rStyle w:val="56"/>
                <w:color w:val="auto"/>
                <w:sz w:val="24"/>
                <w:szCs w:val="24"/>
                <w:highlight w:val="none"/>
                <w:lang w:bidi="ar"/>
              </w:rPr>
              <w:t>16.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支持管理员账号防暴力破解，防止账号被盗</w:t>
            </w:r>
            <w:r>
              <w:rPr>
                <w:rStyle w:val="56"/>
                <w:color w:val="auto"/>
                <w:sz w:val="24"/>
                <w:szCs w:val="24"/>
                <w:highlight w:val="none"/>
                <w:lang w:bidi="ar"/>
              </w:rPr>
              <w:br w:type="textWrapping"/>
            </w:r>
            <w:r>
              <w:rPr>
                <w:rStyle w:val="56"/>
                <w:color w:val="auto"/>
                <w:sz w:val="24"/>
                <w:szCs w:val="24"/>
                <w:highlight w:val="none"/>
                <w:lang w:bidi="ar"/>
              </w:rPr>
              <w:t>17.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出现异常情况时，支持短信、电话、APP告警</w:t>
            </w:r>
            <w:r>
              <w:rPr>
                <w:rStyle w:val="56"/>
                <w:color w:val="auto"/>
                <w:sz w:val="24"/>
                <w:szCs w:val="24"/>
                <w:highlight w:val="none"/>
                <w:lang w:bidi="ar"/>
              </w:rPr>
              <w:br w:type="textWrapping"/>
            </w:r>
            <w:r>
              <w:rPr>
                <w:rStyle w:val="56"/>
                <w:color w:val="auto"/>
                <w:sz w:val="24"/>
                <w:szCs w:val="24"/>
                <w:highlight w:val="none"/>
                <w:lang w:bidi="ar"/>
              </w:rPr>
              <w:t>18.</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支持本地局域网部署和跨互联网远程部署，通过物联网平台可以对所有分支的接入传感器和物联网关进行统一集中管理，包括统一策略配置、统一运行状态查看、统一数据分析</w:t>
            </w:r>
            <w:r>
              <w:rPr>
                <w:rStyle w:val="56"/>
                <w:color w:val="auto"/>
                <w:sz w:val="24"/>
                <w:szCs w:val="24"/>
                <w:highlight w:val="none"/>
                <w:lang w:bidi="ar"/>
              </w:rPr>
              <w:br w:type="textWrapping"/>
            </w:r>
            <w:r>
              <w:rPr>
                <w:rStyle w:val="56"/>
                <w:color w:val="auto"/>
                <w:sz w:val="24"/>
                <w:szCs w:val="24"/>
                <w:highlight w:val="none"/>
                <w:lang w:bidi="ar"/>
              </w:rPr>
              <w:t>19.</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支持个性化设置，包括对顶部LOGO、浏览器标题、背景图片、底部信息能个性化设置修改，同时开第三方API接口，便于二次开发；</w:t>
            </w:r>
            <w:r>
              <w:rPr>
                <w:rStyle w:val="56"/>
                <w:color w:val="auto"/>
                <w:sz w:val="24"/>
                <w:szCs w:val="24"/>
                <w:highlight w:val="none"/>
                <w:lang w:bidi="ar"/>
              </w:rPr>
              <w:br w:type="textWrapping"/>
            </w:r>
            <w:r>
              <w:rPr>
                <w:rStyle w:val="56"/>
                <w:color w:val="auto"/>
                <w:sz w:val="24"/>
                <w:szCs w:val="24"/>
                <w:highlight w:val="none"/>
                <w:lang w:bidi="ar"/>
              </w:rPr>
              <w:t>20.</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含：传感器管理平台软件V3.0*(199套)【平台基础设备接入数量授权，每增加一台烟感、温湿度传感器、水浸、数据转发器等除机房设备、专业设备外物联网设备接入授权。】;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物联网网关</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为保障更好的物联联通性，并简化实施部署，支持可按需接入物联网板卡，可按需进行多协议物联网组网覆盖，例如Zigbee、LoRa、LoRaWAN协议通信协议</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可与LoRaWan、Zigbee标准化传感器快速组网，可实现部署简单，降低部署成本；</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支持与部分AP组网上线实现整体组网部署，组网更简单</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2个板卡接口，Mini-PCIe接口，可接入物联网板卡</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业务端口:1 x RJ45 IN Port  2 x RJ45 OUT Port  3 x 外置天线接口  </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支持链式组网，实现大规模物联网组网，最大支持5个链式单元组网</w:t>
            </w:r>
            <w:r>
              <w:rPr>
                <w:rStyle w:val="56"/>
                <w:color w:val="auto"/>
                <w:sz w:val="24"/>
                <w:szCs w:val="24"/>
                <w:highlight w:val="none"/>
                <w:lang w:bidi="ar"/>
              </w:rPr>
              <w:br w:type="textWrapping"/>
            </w:r>
            <w:r>
              <w:rPr>
                <w:rStyle w:val="56"/>
                <w:color w:val="auto"/>
                <w:sz w:val="24"/>
                <w:szCs w:val="24"/>
                <w:highlight w:val="none"/>
                <w:lang w:bidi="ar"/>
              </w:rPr>
              <w:t>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支持多种传感器接入，包括智能插座、温湿传感器、数据采集器、智能红外遥控装置、智能门锁、智能开关等传感器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sz w:val="24"/>
                <w:highlight w:val="none"/>
              </w:rPr>
              <w:t>3</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边缘融合产品</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功耗≤0.5W;</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工作温度0℃~45℃，工作湿度10%~90%RH 无凝结；</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为了方便物联网业务扩展，设备需内置至少两个物联网板卡插槽</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为保证物联网扩展能力，每个外置级联的物联网接入单元需具备至少两个物联网板卡扩展插槽</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为了保证信号覆盖能力，每个外置级联的物联网接入单元需具备至少3个外置天线接口</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支持直观可视化查看链路中设备状态情况，包含物联网接入单元、板卡可视化运维管理</w:t>
            </w:r>
            <w:r>
              <w:rPr>
                <w:rStyle w:val="56"/>
                <w:color w:val="auto"/>
                <w:sz w:val="24"/>
                <w:szCs w:val="24"/>
                <w:highlight w:val="none"/>
                <w:lang w:bidi="ar"/>
              </w:rPr>
              <w:br w:type="textWrapping"/>
            </w:r>
            <w:r>
              <w:rPr>
                <w:rStyle w:val="56"/>
                <w:color w:val="auto"/>
                <w:sz w:val="24"/>
                <w:szCs w:val="24"/>
                <w:highlight w:val="none"/>
                <w:lang w:bidi="ar"/>
              </w:rPr>
              <w:t>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为了便于高性能Wi-Fi 6与物联网共同覆盖，节约重复组网建设成本，可拓展支持2.4G 2*2条流及 5G 2*2条流；2.4G最大传输速率≥570Mbps，5G最大传输速率≥1200Mbps，整机最大传输速率≥1.7Gbps；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边缘融合产品</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1.支持实现 ZigBee/BLE协议的网关功能，支持板卡标准外形，便捷与其他物联网网关产品进行联动使用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 ZigBee/BLE协议 2.4GHz频段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3.支持结合物联网融合网关等进行实现无线Wi-Fi、ZigBee协议同时组网覆盖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4.功耗≤1.5W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物联网网关</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支持LoRa低功率远距离无线协议，470-510MHz频段；支持433无线协议</w:t>
            </w:r>
            <w:r>
              <w:rPr>
                <w:rStyle w:val="56"/>
                <w:b/>
                <w:bCs/>
                <w:color w:val="auto"/>
                <w:sz w:val="24"/>
                <w:szCs w:val="24"/>
                <w:highlight w:val="none"/>
                <w:lang w:bidi="ar"/>
              </w:rPr>
              <w:t>（提供截图证明）</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外置2根可拆卸高增益天线</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RJ45以太网口≥1个</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支持IEEE标准的PoE供电和本地电源适配器供电两种方式</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满负荷工作功耗≤10W</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工作温度：0~45℃工作湿度（非凝结）：5%~95%</w:t>
            </w:r>
            <w:r>
              <w:rPr>
                <w:rStyle w:val="56"/>
                <w:color w:val="auto"/>
                <w:sz w:val="24"/>
                <w:szCs w:val="24"/>
                <w:highlight w:val="none"/>
                <w:lang w:bidi="ar"/>
              </w:rPr>
              <w:br w:type="textWrapping"/>
            </w:r>
            <w:r>
              <w:rPr>
                <w:rStyle w:val="56"/>
                <w:color w:val="auto"/>
                <w:sz w:val="24"/>
                <w:szCs w:val="24"/>
                <w:highlight w:val="none"/>
                <w:lang w:bidi="ar"/>
              </w:rPr>
              <w:t>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整机最大接入传感器数量≥200个</w:t>
            </w:r>
            <w:r>
              <w:rPr>
                <w:rStyle w:val="56"/>
                <w:color w:val="auto"/>
                <w:sz w:val="24"/>
                <w:szCs w:val="24"/>
                <w:highlight w:val="none"/>
                <w:lang w:bidi="ar"/>
              </w:rPr>
              <w:br w:type="textWrapping"/>
            </w:r>
            <w:r>
              <w:rPr>
                <w:rStyle w:val="56"/>
                <w:color w:val="auto"/>
                <w:sz w:val="24"/>
                <w:szCs w:val="24"/>
                <w:highlight w:val="none"/>
                <w:lang w:bidi="ar"/>
              </w:rPr>
              <w:t>8.</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支持125KHz/250KHz/500KHz，支持SF07/SF08/SF09/SF10/SF11/SF12等扩频因子调节</w:t>
            </w:r>
            <w:r>
              <w:rPr>
                <w:rStyle w:val="56"/>
                <w:color w:val="auto"/>
                <w:sz w:val="24"/>
                <w:szCs w:val="24"/>
                <w:highlight w:val="none"/>
                <w:lang w:bidi="ar"/>
              </w:rPr>
              <w:br w:type="textWrapping"/>
            </w:r>
            <w:r>
              <w:rPr>
                <w:rStyle w:val="56"/>
                <w:color w:val="auto"/>
                <w:sz w:val="24"/>
                <w:szCs w:val="24"/>
                <w:highlight w:val="none"/>
                <w:lang w:bidi="ar"/>
              </w:rPr>
              <w:t>9.</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支持软件灵活配置不同射频的发射功率，保障覆盖效果</w:t>
            </w:r>
            <w:r>
              <w:rPr>
                <w:rStyle w:val="56"/>
                <w:color w:val="auto"/>
                <w:sz w:val="24"/>
                <w:szCs w:val="24"/>
                <w:highlight w:val="none"/>
                <w:lang w:bidi="ar"/>
              </w:rPr>
              <w:br w:type="textWrapping"/>
            </w:r>
            <w:r>
              <w:rPr>
                <w:rStyle w:val="56"/>
                <w:color w:val="auto"/>
                <w:sz w:val="24"/>
                <w:szCs w:val="24"/>
                <w:highlight w:val="none"/>
                <w:lang w:bidi="ar"/>
              </w:rPr>
              <w:t>10.</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支持二三层发现、DHCP Option43、DNS域名等多种方式自动发现物联平台</w:t>
            </w:r>
            <w:r>
              <w:rPr>
                <w:rStyle w:val="56"/>
                <w:color w:val="auto"/>
                <w:sz w:val="24"/>
                <w:szCs w:val="24"/>
                <w:highlight w:val="none"/>
                <w:lang w:bidi="ar"/>
              </w:rPr>
              <w:br w:type="textWrapping"/>
            </w:r>
            <w:r>
              <w:rPr>
                <w:rStyle w:val="56"/>
                <w:color w:val="auto"/>
                <w:sz w:val="24"/>
                <w:szCs w:val="24"/>
                <w:highlight w:val="none"/>
                <w:lang w:bidi="ar"/>
              </w:rPr>
              <w:t>11.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支持平台统一集中管理，支持设备自定义命名</w:t>
            </w:r>
            <w:r>
              <w:rPr>
                <w:rStyle w:val="56"/>
                <w:color w:val="auto"/>
                <w:sz w:val="24"/>
                <w:szCs w:val="24"/>
                <w:highlight w:val="none"/>
                <w:lang w:bidi="ar"/>
              </w:rPr>
              <w:br w:type="textWrapping"/>
            </w:r>
            <w:r>
              <w:rPr>
                <w:rStyle w:val="56"/>
                <w:color w:val="auto"/>
                <w:sz w:val="24"/>
                <w:szCs w:val="24"/>
                <w:highlight w:val="none"/>
                <w:lang w:bidi="ar"/>
              </w:rPr>
              <w:t>12.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物联网网关支持在物联网平台上线</w:t>
            </w:r>
            <w:r>
              <w:rPr>
                <w:rStyle w:val="56"/>
                <w:color w:val="auto"/>
                <w:sz w:val="24"/>
                <w:szCs w:val="24"/>
                <w:highlight w:val="none"/>
                <w:lang w:bidi="ar"/>
              </w:rPr>
              <w:br w:type="textWrapping"/>
            </w:r>
            <w:r>
              <w:rPr>
                <w:rStyle w:val="56"/>
                <w:color w:val="auto"/>
                <w:sz w:val="24"/>
                <w:szCs w:val="24"/>
                <w:highlight w:val="none"/>
                <w:lang w:bidi="ar"/>
              </w:rPr>
              <w:t>13.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物联网网关支持LoRa和433终端上线并控制</w:t>
            </w:r>
            <w:r>
              <w:rPr>
                <w:rStyle w:val="56"/>
                <w:color w:val="auto"/>
                <w:sz w:val="24"/>
                <w:szCs w:val="24"/>
                <w:highlight w:val="none"/>
                <w:lang w:bidi="ar"/>
              </w:rPr>
              <w:br w:type="textWrapping"/>
            </w:r>
            <w:r>
              <w:rPr>
                <w:rStyle w:val="56"/>
                <w:color w:val="auto"/>
                <w:sz w:val="24"/>
                <w:szCs w:val="24"/>
                <w:highlight w:val="none"/>
                <w:lang w:bidi="ar"/>
              </w:rPr>
              <w:t>14.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物联网网关支持终端设备在物联网平台统一管理</w:t>
            </w:r>
            <w:r>
              <w:rPr>
                <w:rStyle w:val="56"/>
                <w:color w:val="auto"/>
                <w:sz w:val="24"/>
                <w:szCs w:val="24"/>
                <w:highlight w:val="none"/>
                <w:lang w:bidi="ar"/>
              </w:rPr>
              <w:br w:type="textWrapping"/>
            </w:r>
            <w:r>
              <w:rPr>
                <w:rStyle w:val="56"/>
                <w:color w:val="auto"/>
                <w:sz w:val="24"/>
                <w:szCs w:val="24"/>
                <w:highlight w:val="none"/>
                <w:lang w:bidi="ar"/>
              </w:rPr>
              <w:t>15.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支持多种传感器接入，包括智能插座、温湿传感器、数据采集器、智能红外遥控器、智能门锁、智能开关等传感器；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安防安全系列</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108-305V AC，50Hz/60H供电</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通过移动感应、微动感应、呼吸信号监测三重探测技术，综合来判断该空间是否有人</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支持在温度0℃~+45℃下正常工作；支持在湿度85%（无凝结）环境正常工作</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支持Zigbee通信协议和物联网平台控制</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自动化运维：可实现教室、会议室等场景的有无人检测功能，物联平台能够根据有无人信息做场景联动，人来开灯、人走关灯，实现自动化管理，避免灯光、空调等资源的浪费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红外遥控网关</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支持远程遥控立柜空调、壁挂空调、电视机、电视机顶盒、投影仪、幕布、音响、空气净化器、DVD、风扇、智能灯等常见的红外电器设备</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支持Zigbee通信协议，支持学习和控制红外终端</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红外直线距离5~10米，支持市面95%以上的红外终端，支持超过8000+以上的云端红外码库</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考虑现场环境的复杂性，标配红外延长线来提高遥控稳定性，实现1对2控制</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自带电流互感器，支持对电器工作状态进行检测</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红外遥控器支持控制设备</w:t>
            </w:r>
            <w:r>
              <w:rPr>
                <w:rStyle w:val="56"/>
                <w:b/>
                <w:bCs/>
                <w:color w:val="auto"/>
                <w:sz w:val="24"/>
                <w:szCs w:val="24"/>
                <w:highlight w:val="none"/>
                <w:lang w:bidi="ar"/>
              </w:rPr>
              <w:t>（提供国家认可的具备CMA认证的检测机构所出具的检测报告）</w:t>
            </w:r>
            <w:r>
              <w:rPr>
                <w:rStyle w:val="56"/>
                <w:color w:val="auto"/>
                <w:sz w:val="24"/>
                <w:szCs w:val="24"/>
                <w:highlight w:val="none"/>
                <w:lang w:bidi="ar"/>
              </w:rPr>
              <w:br w:type="textWrapping"/>
            </w:r>
            <w:r>
              <w:rPr>
                <w:rStyle w:val="56"/>
                <w:color w:val="auto"/>
                <w:sz w:val="24"/>
                <w:szCs w:val="24"/>
                <w:highlight w:val="none"/>
                <w:lang w:bidi="ar"/>
              </w:rPr>
              <w:t>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为保障更好的物联联动性，支持与物联网平台、传感器实现联动效果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数据采集网关</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支持LoRa和GSM低功率远距离无线协议</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外置2根可拆卸高增益天线</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支持对接第三方或者已有的传感器，包括温湿度传感器、液位计、土壤传感器、压力传感器、二氧化碳传感器等</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支持对接多种传感器接口，包括：RS485/modbus，0-10V电压，4-20mA电流，开关量信号（干接点及湿接点）等</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支持连接2个电流接口传感设备，电流信号为4-20mA</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支持连接2个电压接口传感设备，电压信号为0-10V</w:t>
            </w:r>
            <w:r>
              <w:rPr>
                <w:rStyle w:val="56"/>
                <w:color w:val="auto"/>
                <w:sz w:val="24"/>
                <w:szCs w:val="24"/>
                <w:highlight w:val="none"/>
                <w:lang w:bidi="ar"/>
              </w:rPr>
              <w:br w:type="textWrapping"/>
            </w:r>
            <w:r>
              <w:rPr>
                <w:rStyle w:val="56"/>
                <w:color w:val="auto"/>
                <w:sz w:val="24"/>
                <w:szCs w:val="24"/>
                <w:highlight w:val="none"/>
                <w:lang w:bidi="ar"/>
              </w:rPr>
              <w:t>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支持连接1个干节点接口传感设备</w:t>
            </w:r>
            <w:r>
              <w:rPr>
                <w:rStyle w:val="56"/>
                <w:color w:val="auto"/>
                <w:sz w:val="24"/>
                <w:szCs w:val="24"/>
                <w:highlight w:val="none"/>
                <w:lang w:bidi="ar"/>
              </w:rPr>
              <w:br w:type="textWrapping"/>
            </w:r>
            <w:r>
              <w:rPr>
                <w:rStyle w:val="56"/>
                <w:color w:val="auto"/>
                <w:sz w:val="24"/>
                <w:szCs w:val="24"/>
                <w:highlight w:val="none"/>
                <w:lang w:bidi="ar"/>
              </w:rPr>
              <w:t>8.</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支持连接1个湿节点接口传感设备，高电平5~27V，低电平≤1.0V</w:t>
            </w:r>
            <w:r>
              <w:rPr>
                <w:rStyle w:val="56"/>
                <w:color w:val="auto"/>
                <w:sz w:val="24"/>
                <w:szCs w:val="24"/>
                <w:highlight w:val="none"/>
                <w:lang w:bidi="ar"/>
              </w:rPr>
              <w:br w:type="textWrapping"/>
            </w:r>
            <w:r>
              <w:rPr>
                <w:rStyle w:val="56"/>
                <w:color w:val="auto"/>
                <w:sz w:val="24"/>
                <w:szCs w:val="24"/>
                <w:highlight w:val="none"/>
                <w:lang w:bidi="ar"/>
              </w:rPr>
              <w:t>9.</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支持RS485连接通信，最大支持连接RS485传感设备≥5个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中弘网关</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1.电源：支持12V DC供电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2.消耗功率：&lt;2W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3.本地显示：蓝牙+小程序调试可显示本地实时空调显示工作状态，连接设备信息，空调设备故障代码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4.功能要求：支持实现所有室内机单独进行控制，支持对每个室内机实现空调开关、运行模式、风速、温度调整。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5.协议转换：支持将空调协议转为485、tcp/ip、knx、ZIGBEE、WIFI协议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安全用电系列</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节能系统配件，作为通讯模组，配合物联网空气开关实现与物联网平台的互相联动，包括数据回传及策略控制</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工作电压：DC12V </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支持双向互联网通讯 </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工作电压：AC100V~265V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安全用电系列</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节能系统配件，作为电源模组，配合物联网空气开关、物联网通讯模组实现与物联网平台的互相联动，包括控制电机转发，向物联网终端提供低压直流电源 </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额定电流：2.5A（DC12V） </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输入电压：AC100V-265V </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额定输出电压：DC12V </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额定输出电流MAX DC2.5A </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 xml:space="preserve">防雷击浪涌保护最大泄放电流：15KA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安全用电系列</w:t>
            </w:r>
          </w:p>
        </w:tc>
        <w:tc>
          <w:tcPr>
            <w:tcW w:w="6483"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空开断路器，配合物联网通讯模块、网关可实现与物联网平台的互相联动，包括数据回传及策略控制</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断路器环境规格：3P智慧微断380V 32A含运行软件MT303，3P三火，单项额定32A，分断6KA</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短路保护：支持采用动静触电均选择银触点、高等级灭弧材质，优良灭弧结构</w:t>
            </w:r>
            <w:r>
              <w:rPr>
                <w:rStyle w:val="56"/>
                <w:color w:val="auto"/>
                <w:sz w:val="24"/>
                <w:szCs w:val="24"/>
                <w:highlight w:val="none"/>
                <w:lang w:bidi="ar"/>
              </w:rPr>
              <w:br w:type="textWrapping"/>
            </w:r>
            <w:r>
              <w:rPr>
                <w:rStyle w:val="56"/>
                <w:color w:val="auto"/>
                <w:sz w:val="24"/>
                <w:szCs w:val="24"/>
                <w:highlight w:val="none"/>
                <w:lang w:bidi="ar"/>
              </w:rPr>
              <w:t>4.</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漏电保护：支持采用专业漏电流检测执行机构，可靠性高可以在智能电源断开后继续有效</w:t>
            </w:r>
            <w:r>
              <w:rPr>
                <w:rStyle w:val="56"/>
                <w:color w:val="auto"/>
                <w:sz w:val="24"/>
                <w:szCs w:val="24"/>
                <w:highlight w:val="none"/>
                <w:lang w:bidi="ar"/>
              </w:rPr>
              <w:br w:type="textWrapping"/>
            </w: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支持过载过流保护、过压保护、打火断电保护、欠压保护等功能</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用电量统计，用电大数据对比分析</w:t>
            </w:r>
            <w:r>
              <w:rPr>
                <w:rStyle w:val="56"/>
                <w:color w:val="auto"/>
                <w:sz w:val="24"/>
                <w:szCs w:val="24"/>
                <w:highlight w:val="none"/>
                <w:lang w:bidi="ar"/>
              </w:rPr>
              <w:br w:type="textWrapping"/>
            </w:r>
            <w:r>
              <w:rPr>
                <w:rStyle w:val="56"/>
                <w:color w:val="auto"/>
                <w:sz w:val="24"/>
                <w:szCs w:val="24"/>
                <w:highlight w:val="none"/>
                <w:lang w:bidi="ar"/>
              </w:rPr>
              <w:t>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功率限定：超过指定功率时自动断电</w:t>
            </w:r>
            <w:r>
              <w:rPr>
                <w:rStyle w:val="56"/>
                <w:color w:val="auto"/>
                <w:sz w:val="24"/>
                <w:szCs w:val="24"/>
                <w:highlight w:val="none"/>
                <w:lang w:bidi="ar"/>
              </w:rPr>
              <w:br w:type="textWrapping"/>
            </w:r>
            <w:r>
              <w:rPr>
                <w:rStyle w:val="56"/>
                <w:color w:val="auto"/>
                <w:sz w:val="24"/>
                <w:szCs w:val="24"/>
                <w:highlight w:val="none"/>
                <w:lang w:bidi="ar"/>
              </w:rPr>
              <w:t>8.</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用电故障或者检测记录</w:t>
            </w:r>
            <w:r>
              <w:rPr>
                <w:rStyle w:val="56"/>
                <w:color w:val="auto"/>
                <w:sz w:val="24"/>
                <w:szCs w:val="24"/>
                <w:highlight w:val="none"/>
                <w:lang w:bidi="ar"/>
              </w:rPr>
              <w:br w:type="textWrapping"/>
            </w:r>
            <w:r>
              <w:rPr>
                <w:rStyle w:val="56"/>
                <w:color w:val="auto"/>
                <w:sz w:val="24"/>
                <w:szCs w:val="24"/>
                <w:highlight w:val="none"/>
                <w:lang w:bidi="ar"/>
              </w:rPr>
              <w:t>9.</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支持本地电动控制、本地手动推杆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74"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151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POE交换机</w:t>
            </w:r>
          </w:p>
        </w:tc>
        <w:tc>
          <w:tcPr>
            <w:tcW w:w="6483" w:type="dxa"/>
            <w:shd w:val="clear" w:color="auto" w:fill="auto"/>
          </w:tcPr>
          <w:p>
            <w:pPr>
              <w:widowControl/>
              <w:numPr>
                <w:ilvl w:val="0"/>
                <w:numId w:val="16"/>
              </w:numPr>
              <w:spacing w:line="360" w:lineRule="auto"/>
              <w:jc w:val="left"/>
              <w:textAlignment w:val="top"/>
              <w:rPr>
                <w:rStyle w:val="56"/>
                <w:rFonts w:hint="default"/>
                <w:color w:val="auto"/>
                <w:sz w:val="24"/>
                <w:szCs w:val="24"/>
                <w:highlight w:val="none"/>
                <w:lang w:bidi="ar"/>
              </w:rPr>
            </w:pPr>
            <w:r>
              <w:rPr>
                <w:rStyle w:val="56"/>
                <w:color w:val="auto"/>
                <w:sz w:val="24"/>
                <w:szCs w:val="24"/>
                <w:highlight w:val="none"/>
                <w:lang w:bidi="ar"/>
              </w:rPr>
              <w:t>交换容量≥300Gbps；包转发率≥100Mpps；千兆POE电口≥24个，  千兆光口≥4个；Console口≥1个；；</w:t>
            </w:r>
            <w:r>
              <w:rPr>
                <w:rStyle w:val="56"/>
                <w:color w:val="auto"/>
                <w:sz w:val="24"/>
                <w:szCs w:val="24"/>
                <w:highlight w:val="none"/>
                <w:lang w:bidi="ar"/>
              </w:rPr>
              <w:br w:type="textWrapping"/>
            </w:r>
            <w:r>
              <w:rPr>
                <w:rStyle w:val="56"/>
                <w:color w:val="auto"/>
                <w:sz w:val="24"/>
                <w:szCs w:val="24"/>
                <w:highlight w:val="none"/>
                <w:lang w:bidi="ar"/>
              </w:rPr>
              <w:t>2.</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支持IEEE 802.3af/at供电标准，整机最大输出功率≥370W</w:t>
            </w:r>
            <w:r>
              <w:rPr>
                <w:rStyle w:val="56"/>
                <w:color w:val="auto"/>
                <w:sz w:val="24"/>
                <w:szCs w:val="24"/>
                <w:highlight w:val="none"/>
                <w:lang w:bidi="ar"/>
              </w:rPr>
              <w:br w:type="textWrapping"/>
            </w:r>
            <w:r>
              <w:rPr>
                <w:rStyle w:val="56"/>
                <w:color w:val="auto"/>
                <w:sz w:val="24"/>
                <w:szCs w:val="24"/>
                <w:highlight w:val="none"/>
                <w:lang w:bidi="ar"/>
              </w:rPr>
              <w:t>3.</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支持基于交换机端口组实现通过检测设备供电特征，有无要电防止仿冒设备接入；</w:t>
            </w:r>
          </w:p>
          <w:p>
            <w:pPr>
              <w:widowControl/>
              <w:numPr>
                <w:ilvl w:val="0"/>
                <w:numId w:val="11"/>
              </w:numPr>
              <w:spacing w:line="360" w:lineRule="auto"/>
              <w:jc w:val="left"/>
              <w:textAlignment w:val="top"/>
              <w:rPr>
                <w:rStyle w:val="56"/>
                <w:rFonts w:hint="default"/>
                <w:color w:val="auto"/>
                <w:sz w:val="24"/>
                <w:szCs w:val="24"/>
                <w:highlight w:val="none"/>
                <w:lang w:bidi="ar"/>
              </w:rPr>
            </w:pPr>
            <w:r>
              <w:rPr>
                <w:rStyle w:val="56"/>
                <w:color w:val="auto"/>
                <w:sz w:val="24"/>
                <w:szCs w:val="24"/>
                <w:highlight w:val="none"/>
                <w:lang w:bidi="ar"/>
              </w:rPr>
              <w:t>支持以下上线方式：支持二层广播自动发现网管中心平台；支持配置静态IP地址三层发现网管中心平台；支持DHCP Option43方式发现网管中心平台；</w:t>
            </w:r>
          </w:p>
          <w:p>
            <w:pPr>
              <w:widowControl/>
              <w:spacing w:line="360" w:lineRule="auto"/>
              <w:jc w:val="left"/>
              <w:textAlignment w:val="top"/>
              <w:rPr>
                <w:rFonts w:ascii="宋体" w:hAnsi="宋体" w:cs="宋体"/>
                <w:color w:val="auto"/>
                <w:sz w:val="24"/>
                <w:highlight w:val="none"/>
              </w:rPr>
            </w:pPr>
            <w:r>
              <w:rPr>
                <w:rStyle w:val="56"/>
                <w:color w:val="auto"/>
                <w:sz w:val="24"/>
                <w:szCs w:val="24"/>
                <w:highlight w:val="none"/>
                <w:lang w:bidi="ar"/>
              </w:rPr>
              <w:t>5.</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支持通过网管中心平台查看交换机面板端口工作状态，通过端口颜色显示状态即可判断端口是否在线工作；</w:t>
            </w:r>
            <w:r>
              <w:rPr>
                <w:rStyle w:val="56"/>
                <w:color w:val="auto"/>
                <w:sz w:val="24"/>
                <w:szCs w:val="24"/>
                <w:highlight w:val="none"/>
                <w:lang w:bidi="ar"/>
              </w:rPr>
              <w:br w:type="textWrapping"/>
            </w:r>
            <w:r>
              <w:rPr>
                <w:rStyle w:val="56"/>
                <w:color w:val="auto"/>
                <w:sz w:val="24"/>
                <w:szCs w:val="24"/>
                <w:highlight w:val="none"/>
                <w:lang w:bidi="ar"/>
              </w:rPr>
              <w:t>6.</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支持通过网管中心平台查看交换机处于工作端口的发送与接收的流量趋势；</w:t>
            </w:r>
            <w:r>
              <w:rPr>
                <w:rStyle w:val="56"/>
                <w:color w:val="auto"/>
                <w:sz w:val="24"/>
                <w:szCs w:val="24"/>
                <w:highlight w:val="none"/>
                <w:lang w:bidi="ar"/>
              </w:rPr>
              <w:br w:type="textWrapping"/>
            </w:r>
            <w:r>
              <w:rPr>
                <w:rStyle w:val="56"/>
                <w:color w:val="auto"/>
                <w:sz w:val="24"/>
                <w:szCs w:val="24"/>
                <w:highlight w:val="none"/>
                <w:lang w:bidi="ar"/>
              </w:rPr>
              <w:t>7.</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支持通过网管中心平台一键替换“按钮”即可完成故障设备替换；</w:t>
            </w:r>
            <w:r>
              <w:rPr>
                <w:rStyle w:val="56"/>
                <w:color w:val="auto"/>
                <w:sz w:val="24"/>
                <w:szCs w:val="24"/>
                <w:highlight w:val="none"/>
                <w:lang w:bidi="ar"/>
              </w:rPr>
              <w:br w:type="textWrapping"/>
            </w:r>
            <w:r>
              <w:rPr>
                <w:rStyle w:val="56"/>
                <w:color w:val="auto"/>
                <w:sz w:val="24"/>
                <w:szCs w:val="24"/>
                <w:highlight w:val="none"/>
                <w:lang w:bidi="ar"/>
              </w:rPr>
              <w:t>8.</w:t>
            </w:r>
            <w:r>
              <w:rPr>
                <w:rStyle w:val="55"/>
                <w:rFonts w:hint="eastAsia" w:ascii="宋体" w:hAnsi="宋体" w:cs="宋体"/>
                <w:color w:val="auto"/>
                <w:sz w:val="24"/>
                <w:szCs w:val="24"/>
                <w:highlight w:val="none"/>
                <w:lang w:bidi="ar"/>
              </w:rPr>
              <w:t xml:space="preserve"> </w:t>
            </w:r>
            <w:r>
              <w:rPr>
                <w:rStyle w:val="56"/>
                <w:color w:val="auto"/>
                <w:sz w:val="24"/>
                <w:szCs w:val="24"/>
                <w:highlight w:val="none"/>
                <w:lang w:bidi="ar"/>
              </w:rPr>
              <w:t>支持通过APP进行远程管理，并且可以修改交换机网络配置；</w:t>
            </w:r>
          </w:p>
        </w:tc>
      </w:tr>
    </w:tbl>
    <w:p>
      <w:pPr>
        <w:pStyle w:val="4"/>
        <w:tabs>
          <w:tab w:val="left" w:pos="3458"/>
          <w:tab w:val="clear" w:pos="72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（十一）电子班牌系统</w:t>
      </w:r>
    </w:p>
    <w:tbl>
      <w:tblPr>
        <w:tblStyle w:val="2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545"/>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545"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438"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电子班牌</w:t>
            </w:r>
          </w:p>
        </w:tc>
        <w:tc>
          <w:tcPr>
            <w:tcW w:w="6438" w:type="dxa"/>
            <w:shd w:val="clear" w:color="auto" w:fill="auto"/>
          </w:tcPr>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尺寸：21.5英寸，横屏</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需采用平板式设计，厚度不超过30mm</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需采用隐藏式走线</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开关机键、网口等接口隐藏式设计</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CPU：四核</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内存：2GB</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内置存储器：16GB</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OS：Android操作系统</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LED液晶屏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玻璃材料：防眩光钢化玻璃，保证室内外视觉体验</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亮度：≥800cd/㎡</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视角：178°(H)/178°(V) (CR≥10)</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屏幕：电容触摸，需支持10点触控，便捷查阅操作</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触摸反应时间：≤8ms</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摄像头200W像素</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前置高清摄像头，用于人脸识别教师信息，完成课堂考勤</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内置5W功放，双声道声音输出</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WIFI 2.4G，802.11b/g/n</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10M/100M/1000M自适应以太网</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外置接口</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≥USB2.0 2个</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≥HDMI 1个</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以太网接口 1个</w:t>
            </w:r>
          </w:p>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SD卡槽 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545" w:type="dxa"/>
            <w:shd w:val="clear" w:color="auto" w:fill="auto"/>
            <w:noWrap/>
            <w:vAlign w:val="center"/>
          </w:tcPr>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班牌授权</w:t>
            </w:r>
          </w:p>
        </w:tc>
        <w:tc>
          <w:tcPr>
            <w:tcW w:w="6438" w:type="dxa"/>
            <w:shd w:val="clear" w:color="auto" w:fill="auto"/>
            <w:vAlign w:val="center"/>
          </w:tcPr>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 xml:space="preserve">电子班牌软件需要对接我校现有智慧校园平台软件，包括： </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1、电子班牌软件与智慧校园平台基础数据的同步；</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2、同步课表数据</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3、同步学生考勤数据。</w:t>
            </w:r>
          </w:p>
          <w:p>
            <w:pPr>
              <w:widowControl/>
              <w:spacing w:line="360" w:lineRule="auto"/>
              <w:jc w:val="left"/>
              <w:textAlignment w:val="top"/>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4、不限以上功能</w:t>
            </w:r>
          </w:p>
        </w:tc>
      </w:tr>
    </w:tbl>
    <w:p>
      <w:pPr>
        <w:pStyle w:val="4"/>
        <w:tabs>
          <w:tab w:val="left" w:pos="3458"/>
          <w:tab w:val="clear" w:pos="72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（十二）考务系统及屏蔽仪系统</w:t>
      </w:r>
    </w:p>
    <w:tbl>
      <w:tblPr>
        <w:tblStyle w:val="26"/>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545"/>
        <w:gridCol w:w="6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545"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438"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户内全彩LED屏</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 xml:space="preserve">（3.84*1.92，P2.0）整屏分辨率：1920点*960点=1843200点；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产品类别：室内小间距全彩LED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像素结构：1R1G1B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封装方式：SMD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像素间距：2mm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像素密度：250000点/㎡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维护方式：完全前维护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模组尺寸：320 × 160mm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模组分辨率：160 × 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封装品牌：国产铜线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白平衡亮度：500 cd/㎡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色温：3000-10000 K可调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可视角：160°(H)/160°(V)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对比度：3000：1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色度均匀性：± 0.003Cx，Cy之内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亮度均匀性：≥ 97％</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驱动方式：恒流驱动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换帧频率：60 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刷新率：3840 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灰度等级：最大支持16 bit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峰值功耗：≤450W/㎡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平均功耗：≤150W/㎡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供电要求：200~240 VAC ± 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工作温度：-10 ℃ ~ 40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工作湿度：10%~80% RH（无冷凝水）</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存储温度：-20 ℃ ~ 60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存储湿度：10%~85% RH（无冷凝水）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支持通过实时智能分析算法，识别高亮画面，自动调整高亮亮度，解决刺眼问题，提高人眼观看舒适度，并实现功耗降低20%。</w:t>
            </w:r>
            <w:r>
              <w:rPr>
                <w:rFonts w:hint="eastAsia" w:ascii="宋体" w:hAnsi="宋体" w:cs="宋体"/>
                <w:b/>
                <w:bCs/>
                <w:color w:val="auto"/>
                <w:kern w:val="0"/>
                <w:sz w:val="24"/>
                <w:highlight w:val="none"/>
                <w:lang w:bidi="ar"/>
              </w:rPr>
              <w:t>（提供国家认可的具备CMA认证的检测机构所出具的检测报告）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支持通过实时智能分析算法，提高图像动态范围，低灰部分更深邃，高灰部分更清澈，SDR图像显示HDR效果。</w:t>
            </w:r>
            <w:r>
              <w:rPr>
                <w:rFonts w:hint="eastAsia" w:ascii="宋体" w:hAnsi="宋体" w:cs="宋体"/>
                <w:b/>
                <w:bCs/>
                <w:color w:val="auto"/>
                <w:kern w:val="0"/>
                <w:sz w:val="24"/>
                <w:highlight w:val="none"/>
                <w:lang w:bidi="ar"/>
              </w:rPr>
              <w:t>（提供国家认可的具备CMA认证的检测机构所出具的检测报告）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控制卡</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单卡可带载512×512像素，支持色彩管理、18Bit+、逐点亮色度校正、RGB独立Gamma调节、3D等功能，提高画面显示效果，提升用户体验。采用12个标准的HUB75E接口进行通讯，最多支持24组RGB并行数据；硬件设计和软件设计充分考虑用户部署、运行和维护时的场景，使部署更容易，运行更稳定，维护更高效；集成 12 个标准 HUB75 接口，免接 HUB 板；采用千兆网口，可以连接 PC 端；支持逐点亮色度校正；支持接收卡预存画面设置；支持温度、电压、网线通讯和视频源信号状态检测；支持 5Pin 液晶模块；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视频控制器</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6网口 2K LED二合一拼控卡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采用1U半宽机架式设计，前面板具备全彩OLED非触摸屏，分辨率128x64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支持3路HDMI视频信号输入，6路网口带载输出，带载高达390万像素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支持视频信号输入全屏缩放及自定义缩放.支持任意切换，拼接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支持多窗口显示：信源窗口*3、图片窗口*2、滚动文字窗口*1、底图窗口*1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支持最多 10个用户场景,可作为模板保存，可直接调用，方便使用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支持多发送卡通过网络进行级联管理和统一控制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支持热备份、支持设备间备份和网口间备份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支持屏幕底图配置设置和更换、屏保和开机logo配置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支持屏幕除湿配置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支持对屏幕进行逐点校正配置有效消除色差，有效提高显示屏的画质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支持常规、文稿、广告、视讯、影院、安防等显示模式切换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支持查看设备运行状态、设备内存、CPU使用率、设备运行温度和网口使用率等参数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支持通过RS485接口进行中控及物联网设备对接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支持通过控制网口，通过网络SDK、ISAPI、OTAP等协议进行控制指令对接和设备管理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支持通过控制网口链接多功能卡 实现环境温度检测、环境湿度检测、人体温度传感配合屏幕控制等功能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支持通过设备自带Web浏览器、客户端、遥控器操作，对图像的图像的亮度、色温以及图像模式进行调节设置。   </w:t>
            </w:r>
            <w:r>
              <w:rPr>
                <w:rFonts w:hint="eastAsia" w:ascii="宋体" w:hAnsi="宋体" w:cs="宋体"/>
                <w:color w:val="auto"/>
                <w:kern w:val="0"/>
                <w:sz w:val="24"/>
                <w:highlight w:val="none"/>
                <w:lang w:bidi="ar"/>
              </w:rPr>
              <w:br w:type="textWrapping"/>
            </w:r>
            <w:r>
              <w:rPr>
                <w:rFonts w:hint="eastAsia" w:ascii="宋体" w:hAnsi="宋体" w:cs="宋体"/>
                <w:b/>
                <w:bCs/>
                <w:color w:val="auto"/>
                <w:kern w:val="0"/>
                <w:sz w:val="24"/>
                <w:highlight w:val="none"/>
                <w:lang w:bidi="ar"/>
              </w:rPr>
              <w:t>为保证系统的兼容及稳定性，控制卡厂家与LED显示屏厂家为同一制造商。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hdmi音频分离器</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音频接口:5.1光纤+3.5mm接口;视频接口：HDMI(输入输出）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分 辨 率:4K@30Hz 1080P@60Hz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无线投屏</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1、支持单画面 4K@60fps 视频输出，H.264,H.265 硬解码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2、无线传输通信协议：IEEE 802.11 a/b/g/n/ac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3、理想传输距离：30米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4、可同时连接发射端数量8个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5、含一个主机和2个投屏器。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钢架结构</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采用镀锌方管，优质拉丝抗指纹不锈钢，颜色与安装方式按需指定；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配电柜</w:t>
            </w:r>
          </w:p>
        </w:tc>
        <w:tc>
          <w:tcPr>
            <w:tcW w:w="643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1.配电柜输入电压为交流380V±15%，工频50Hz。具有过压、浪涌、短路、过流、过载、漏电等保护功能；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2.内置避雷器，具有避雷防雷功能；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3.满足LED供电要求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4．功率：10KW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1.1U机箱设计，采用D类数字功放设计方案。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6.输出功率：立体声@8Ω：≥500W×2；立体声@4Ω：≥850W×2；桥接@8Ω：≥1700W。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1.阻抗≤8Ω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2.频响等同或优于55Hz~20KHz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3.额定功率≥300W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4.灵敏度≥98dB/W/M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5.水平覆盖角≥80°，垂直覆盖角≥60°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6.高音≥1.4"压缩高音单元×1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7.低音≥10"低音×1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音箱支架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11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专业功放</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1.1U机箱设计，采用D类数字功放设计方案。</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2.标准XLR输入接口，和LINK输出口。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3.电源采用开关电源技术，效率高，有效的抑制电源谐波。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4.内置智能削峰限幅器，支持开机软启动，防止开机时向电网吸收大电流，干扰其它用电设备。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5.具有：过压保护，欠压保护，过流保护，直流保护，输出短路保护，温控风扇等功能。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6.输出功率：立体声@8Ω：≥350W×2；立体声@4Ω：≥600W×2。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12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专业音箱</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1.阻抗≤8Ω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2.频响等同或优于60Hz~20KHz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3.额定功率≥200W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4.灵敏度≥96dB/W/M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5.水平覆盖角≥80°，垂直覆盖角≥60°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6.高音≥1.4"压缩高音单元×1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7.低音≥8"低音×1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13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音箱支架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14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无线手持话筒</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1.具有≥1台接收主机、≥双手持发射机；频率范围等同或优于470-510MHz、540MHz-590MHz、640MHz-690MHz、807MHz-830MHz。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2.接收机具有≥2路平衡输出、≥1路非平衡混音输出。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3.具有自动频率扫描功能，可快速地给麦克风找到清晰的频率。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4.支持混响调节功能，比例调节、延时调节、电平调节≥25个档位。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5.支持麦克风均衡器调节功能，≥高、中、低音三种调节档位。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6.接收机具有显示屏，用户可通过显示屏查看设备发射功率强度、音频加密状态、电池电量、频率数值、智能静音状态、静音标志。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7.具有自动静音功能，麦克风跌落、抛掷时，毫秒级响应自动静音，避免冲击声；产品静置5秒自动静音。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8.麦克风具有长时间静置自动关机功能，设备自动检测工作状态（使用状态、静置状态），静置时间≥8分钟后，设备自动关机。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15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1拖4无线会议话筒</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1.具有≥1台接收主机、≥4只桌面式鹅颈咪杆话筒；频率范围等同或优于540MHz-590MHz、640MHz-690MHz。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2.接收机具有≥4路平衡输出、≥1路非平衡混音输出。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3.具有自动频率扫描功能，可快速地给麦克风找到清晰的频率。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4.支持混响调节功能，比例调节、延时调节、电平调节≥25个档位。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5.支持麦克风均衡器调节功能，≥高、中、低音三种调节档位。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6.接收机具有显示屏，用户可通过显示屏查看设备发射功率强度、音频加密状态、电池电量、频率数值。</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7.桌面麦≥1个3.5mm耳机孔，可通过3.5mm耳机孔输入音频。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8.桌面麦支持通过Type-C口进行充电。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9.桌面麦电池孔位≥4个，连续使用时长≥15小时；电池具有扩展性，连续使用时长可扩展至≥60小时。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16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支架</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高度：等同或优于160-200mm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17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调音台</w:t>
            </w:r>
          </w:p>
        </w:tc>
        <w:tc>
          <w:tcPr>
            <w:tcW w:w="6438"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1.支持≥8路麦克风输入兼容6路线路输入接口，支持≥2路立体声输入接口，≥4路RCA输入，话筒接口幻象电源：+48V。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2.具有≥2组立体主输出、≥4路编组输出、≥4路辅助输出、≥1组立体声监听输出、≥1个耳机监听输出、≥1个效果输出、≥1组主混音断点插入、≥6个断点插入。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3.内置≥24位DSP效果器，提供≥100种预设效果。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4.具备≥13个60mm行程的高精密碳膜推子。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5.内置USB声卡模块，支持连接电脑进行音乐播放和声音录音；内置MP3播放器，支持≥1个USB接口接U盘播放音乐。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18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音频处理器</w:t>
            </w:r>
          </w:p>
        </w:tc>
        <w:tc>
          <w:tcPr>
            <w:tcW w:w="6438" w:type="dxa"/>
            <w:shd w:val="clear" w:color="auto" w:fill="auto"/>
            <w:vAlign w:val="center"/>
          </w:tcPr>
          <w:p>
            <w:pPr>
              <w:widowControl/>
              <w:numPr>
                <w:ilvl w:val="0"/>
                <w:numId w:val="17"/>
              </w:numPr>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数字音频处理器支持≥4路平衡式话筒/线路输入通道，采用裸线接口端子，平衡接法；支持≥4路平衡式线路输出，采用裸线接口端子，平衡接法。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3.输出通道支持≥12段参量均衡，≥31段图示均衡、延时器、分频器、高低通滤波器、限幅器。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4.高性能专业DSP处理器，支持≥32bit/48kHz的声音，支持输入通道48V幻象供电。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5.具有IPS真彩显示屏，支持显示设备网络信息、实时电平、通道静音状态。</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6.支持通过APP软件进行操作控制，面板具备USB接口，支持多媒体存储，可进行播放或存储录播。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7.配置双向RS-232接口，可用于控制外部设备；配置RS-485接口，可实现自动摄像跟踪功能。配置≥8通道可编程GPIO控制接口（可自定义输入输出）。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8.支持断电自动保护记忆功能。支持通道拷贝、粘贴、联控功能。管理控制软件可工作在Windows7、8、10等系统环境下。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9.≥8个场景预设，支持场景信息导入、场景信息导出。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19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电源管理器</w:t>
            </w:r>
          </w:p>
        </w:tc>
        <w:tc>
          <w:tcPr>
            <w:tcW w:w="643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2.当远程控制有效时同时控制后板ALARM（报警）端口导通以起到级联控制ALARM（报警）功能。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3.单个通道最大负载功率≥2200W，所有通道负载总功率≥6000W。输出连接器：多用途电源插座。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4.具有一路及以上USB输出接口。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20 </w:t>
            </w:r>
          </w:p>
        </w:tc>
        <w:tc>
          <w:tcPr>
            <w:tcW w:w="1545"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网络机柜</w:t>
            </w:r>
          </w:p>
        </w:tc>
        <w:tc>
          <w:tcPr>
            <w:tcW w:w="643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(1）单开钣金前后门；前后门免焊加强筋结构，美观牢固；前后门配高级典雅锁；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(2)承载：静载800KG(带支架)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(3)规格(mm)：600（宽)*600(深)*1200(高）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21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信号屏蔽仪</w:t>
            </w:r>
          </w:p>
        </w:tc>
        <w:tc>
          <w:tcPr>
            <w:tcW w:w="643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1、屏蔽所有5G/WIFI蓝牙/4G(TD-LTE/LTE-FDD)、3G、2G等所有信号。</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  采用全内置设计，独特设计的外壳，内含铝合金散热片和双风扇散热结构，保证可靠运行。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3、内置型高品质开关电源供电，频率稳定无频偏。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4、屏蔽半径1-30米（非固定值，根据场所距离基站远近不同）</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5、仅屏蔽手机信号，不影响其他电子设备正常工作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6、超低辐射，安全环保，对人体健康无不良影响。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7、仅屏蔽发射基站的下行频率不影响上行频率.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8、电源输入:AC110V-220V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22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多股铜芯线</w:t>
            </w:r>
          </w:p>
        </w:tc>
        <w:tc>
          <w:tcPr>
            <w:tcW w:w="643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铜芯交联聚乙烯绝缘聚氯乙烯护套电力电缆YJY-3*2.5mm²，管内或桥架内敷设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9"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23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配管</w:t>
            </w:r>
          </w:p>
        </w:tc>
        <w:tc>
          <w:tcPr>
            <w:tcW w:w="6438"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1、名称：JDG导管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2、规格：JDG25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3、配置形式：砖、混凝土结构暗配</w:t>
            </w:r>
          </w:p>
        </w:tc>
      </w:tr>
    </w:tbl>
    <w:p>
      <w:pPr>
        <w:pStyle w:val="4"/>
        <w:tabs>
          <w:tab w:val="left" w:pos="3458"/>
          <w:tab w:val="clear" w:pos="72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（十三）一层大厅LED显示系统</w:t>
      </w:r>
    </w:p>
    <w:tbl>
      <w:tblPr>
        <w:tblStyle w:val="26"/>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4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序号</w:t>
            </w:r>
          </w:p>
        </w:tc>
        <w:tc>
          <w:tcPr>
            <w:tcW w:w="1545"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设备名称</w:t>
            </w:r>
          </w:p>
        </w:tc>
        <w:tc>
          <w:tcPr>
            <w:tcW w:w="6419" w:type="dxa"/>
            <w:shd w:val="clear" w:color="auto" w:fill="auto"/>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b/>
                <w:bCs/>
                <w:color w:val="auto"/>
                <w:kern w:val="0"/>
                <w:sz w:val="24"/>
                <w:highlight w:val="none"/>
                <w:lang w:bidi="ar"/>
              </w:rPr>
              <w:t>参数及规格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户内全彩LED屏</w:t>
            </w:r>
          </w:p>
        </w:tc>
        <w:tc>
          <w:tcPr>
            <w:tcW w:w="641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 xml:space="preserve">屏体大小：6.72*1.92，P2.0，整屏分辨率：3360点*960点=3225600点；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1.像素点间距≤2mm;像素密度≥250000点/㎡；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2.产品支持前拆前维护，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3.模组分辨率（W×H）160×80；模组尺寸（mm）320（W）×160（H）；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4.封装品牌：国产铜线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5.白平衡亮度：500 cd/㎡</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6.色温：3000-10000 K可调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7.可视角：160°(H)/160°(V)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8.对比度：3000：1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9.色度均匀性：± 0.003Cx，Cy之内</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10.亮度均匀性：≥ 97％</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11.驱动方式：恒流驱动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12.换帧频率：60 Hz，刷新率：3840 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13.灰度等级：最大支持16 bit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14.峰值功耗：≤450W/㎡；平均功耗：≤150W/㎡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2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LED二合一拼控卡</w:t>
            </w:r>
          </w:p>
        </w:tc>
        <w:tc>
          <w:tcPr>
            <w:tcW w:w="641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6网口 2K LED二合一拼控卡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采用1U半宽机架式设计，前面板具备全彩OLED非触摸屏，分辨率128x64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支持3路HDMI视频信号输入，6路网口带载输出，带载高达390万像素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支持视频信号输入全屏缩放及自定义缩放.支持任意切换，拼接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支持多窗口显示：信源窗口*3、图片窗口*2、滚动文字窗口*1、底图窗口*1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支持最多 10个用户场景,可作为模板保存，可直接调用，方便使用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支持多发送卡通过网络进行级联管理和统一控制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支持热备份、支持设备间备份和网口间备份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支持屏幕底图配置设置和更换、屏保和开机logo配置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支持屏幕除湿配置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支持对屏幕进行逐点校正配置有效消除色差，有效提高显示屏的画质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支持常规、文稿、广告、视讯、影院、安防等显示模式切换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支持查看设备运行状态、设备内存、CPU使用率、设备运行温度和网口使用率等参数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支持通过RS485接口进行中控及物联网设备对接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支持通过控制网口，通过网络SDK、ISAPI、OTAP等协议进行控制指令对接和设备管理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支持通过控制网口链接多功能卡 实现环境温度检测、环境湿度检测、人体温度传感配合屏幕控制等功能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3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hdmi音频分离器</w:t>
            </w:r>
          </w:p>
        </w:tc>
        <w:tc>
          <w:tcPr>
            <w:tcW w:w="641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音频接口:5.1光纤+3.5mm接口;视频接口：HDMI(输入输出）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分 辨 率:4K@30Hz 1080P@60Hz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4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钢架结构</w:t>
            </w:r>
          </w:p>
        </w:tc>
        <w:tc>
          <w:tcPr>
            <w:tcW w:w="6419" w:type="dxa"/>
            <w:shd w:val="clear" w:color="auto" w:fill="auto"/>
          </w:tcPr>
          <w:p>
            <w:pPr>
              <w:widowControl/>
              <w:spacing w:line="360" w:lineRule="auto"/>
              <w:jc w:val="left"/>
              <w:textAlignment w:val="top"/>
              <w:rPr>
                <w:rFonts w:ascii="宋体" w:hAnsi="宋体" w:cs="宋体"/>
                <w:color w:val="auto"/>
                <w:sz w:val="24"/>
                <w:highlight w:val="none"/>
              </w:rPr>
            </w:pPr>
            <w:r>
              <w:rPr>
                <w:rFonts w:hint="eastAsia" w:ascii="宋体" w:hAnsi="宋体" w:cs="宋体"/>
                <w:color w:val="auto"/>
                <w:kern w:val="0"/>
                <w:sz w:val="24"/>
                <w:highlight w:val="none"/>
                <w:lang w:bidi="ar"/>
              </w:rPr>
              <w:t>采用镀锌方管，优质拉丝抗指纹不锈钢，颜色与安装方式按需指定；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5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配电柜</w:t>
            </w:r>
          </w:p>
        </w:tc>
        <w:tc>
          <w:tcPr>
            <w:tcW w:w="641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1.配电柜输入电压为交流380V±15%，工频50Hz。具有过压、浪涌、短路、过流、过载、漏电等保护功能；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2.内置避雷器，具有避雷防雷功能；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3.满足LED供电要求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4．功率：15KW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6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门头屏</w:t>
            </w:r>
          </w:p>
        </w:tc>
        <w:tc>
          <w:tcPr>
            <w:tcW w:w="641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（5.8*0.5，P4.0）全彩整屏分辨率：1440点*160点=230400点；                                                                                                                                                                     1.户外P4.0全彩显示屏:像素封装：SMD；像素构成：1R1G1B；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2.像素间距（mm）：4；像素密度（点/m2 ）：62500；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3.模组尺寸（mm）：320mm(W)*160mm（H）*17.6mm（T）；</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4.换帧频率（帧/秒）：≥60；刷新频率（Hz）：≥3840；；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5.亮度0-4500cd/m2 可调， 256级无灰度损失调节，可通过定时器或传感器调节；色温2000K-10000K连续可调；亮度、灰度、色温可有手动、自动、软件三种调节方式；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7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控制卡</w:t>
            </w:r>
          </w:p>
        </w:tc>
        <w:tc>
          <w:tcPr>
            <w:tcW w:w="641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单卡最大带载能力 256×256 像素，最多支持 16 组 RGB 并行数据。采用8 个标准的 HUB75 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8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视频控制器</w:t>
            </w:r>
          </w:p>
        </w:tc>
        <w:tc>
          <w:tcPr>
            <w:tcW w:w="641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支持4核处理器，主频1.2GHz；支持1080P的视频硬解码；U盘节目导入播放；支持1GB运行内存，板载32GB内部存储空间，用户可用28GB；支持65万像素点带载能力，最宽1920像素，最高1080像素；支持音频输出；PC直连，局域网，移动终端节目发布和显示屏控制；支持WiFi AP连接；集群远程发布与显示屏控制；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9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钢架结构</w:t>
            </w:r>
          </w:p>
        </w:tc>
        <w:tc>
          <w:tcPr>
            <w:tcW w:w="641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采用镀锌方管，优质拉丝抗指纹不锈钢，颜色与安装方式按需指定；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10 </w:t>
            </w:r>
          </w:p>
        </w:tc>
        <w:tc>
          <w:tcPr>
            <w:tcW w:w="1545" w:type="dxa"/>
            <w:shd w:val="clear" w:color="auto" w:fill="auto"/>
            <w:noWrap/>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扩声系统</w:t>
            </w:r>
          </w:p>
        </w:tc>
        <w:tc>
          <w:tcPr>
            <w:tcW w:w="641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1、名称：扩声系统</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2、规格：</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1）2U高度，标准19寸机架设计；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2）输出具备短路、过流、过载保护及LED警示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3）内置自激、过热、开关机防冲击保护及LED警示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4）具有2路RCA莲花线路输入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5）具有2路话筒输入，话筒1有强切入优先，并具备默音调节功能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6）各输入通道音量独立调节</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7）2路RCA莲花混合输出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8）100V、70V定压输出&amp;4Ω-16Ω定阻输出，输出功率80W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9）含一台合并式功放及二台音柱，满足现场扩声要求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 w:type="dxa"/>
            <w:shd w:val="clear" w:color="auto" w:fill="auto"/>
            <w:noWrap/>
            <w:vAlign w:val="center"/>
          </w:tcPr>
          <w:p>
            <w:pPr>
              <w:widowControl/>
              <w:spacing w:line="360" w:lineRule="auto"/>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1545" w:type="dxa"/>
            <w:shd w:val="clear" w:color="auto" w:fill="auto"/>
            <w:noWrap/>
            <w:vAlign w:val="center"/>
          </w:tcPr>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控制管理器</w:t>
            </w:r>
          </w:p>
        </w:tc>
        <w:tc>
          <w:tcPr>
            <w:tcW w:w="6419" w:type="dxa"/>
            <w:shd w:val="clear" w:color="auto" w:fill="auto"/>
            <w:vAlign w:val="center"/>
          </w:tcPr>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1、CPU （核心≥六核，主频≥2.8G）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2、内存≥16GB,DDR4内存</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3、USB接口不少4个，其中USB3.0数量≥2个、10/100/1000自适应以太网1个、显示接口≥2个，音频接口前后各一组</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4、SSD全固态硬盘，容量不小于512G</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5、可兼容国产等主流操作系统</w:t>
            </w:r>
          </w:p>
          <w:p>
            <w:pPr>
              <w:widowControl/>
              <w:spacing w:line="360" w:lineRule="auto"/>
              <w:jc w:val="left"/>
              <w:textAlignment w:val="center"/>
              <w:rPr>
                <w:rFonts w:ascii="宋体" w:hAnsi="宋体" w:cs="宋体"/>
                <w:color w:val="auto"/>
                <w:kern w:val="0"/>
                <w:sz w:val="24"/>
                <w:highlight w:val="none"/>
                <w:lang w:bidi="ar"/>
              </w:rPr>
            </w:pPr>
            <w:r>
              <w:rPr>
                <w:rFonts w:hint="eastAsia" w:ascii="宋体" w:hAnsi="宋体" w:cs="宋体"/>
                <w:color w:val="auto"/>
                <w:sz w:val="24"/>
                <w:highlight w:val="none"/>
              </w:rPr>
              <w:t>6、</w:t>
            </w:r>
            <w:r>
              <w:rPr>
                <w:rFonts w:hint="eastAsia" w:ascii="宋体" w:hAnsi="宋体" w:cs="宋体"/>
                <w:b/>
                <w:bCs/>
                <w:color w:val="auto"/>
                <w:sz w:val="24"/>
                <w:highlight w:val="none"/>
              </w:rPr>
              <w:t>23.8寸液晶显示器，跟主机同品牌</w:t>
            </w:r>
            <w:r>
              <w:rPr>
                <w:rFonts w:hint="eastAsia" w:ascii="宋体" w:hAnsi="宋体" w:cs="宋体"/>
                <w:color w:val="auto"/>
                <w:sz w:val="24"/>
                <w:highlight w:val="none"/>
              </w:rPr>
              <w:t>；</w:t>
            </w:r>
          </w:p>
        </w:tc>
      </w:tr>
    </w:tbl>
    <w:p>
      <w:pPr>
        <w:pStyle w:val="14"/>
        <w:rPr>
          <w:rFonts w:ascii="宋体" w:hAnsi="宋体" w:cs="宋体"/>
          <w:b/>
          <w:bCs/>
          <w:color w:val="auto"/>
          <w:szCs w:val="24"/>
          <w:highlight w:val="none"/>
        </w:rPr>
      </w:pPr>
    </w:p>
    <w:p>
      <w:pPr>
        <w:numPr>
          <w:ilvl w:val="0"/>
          <w:numId w:val="18"/>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其他要求</w:t>
      </w:r>
    </w:p>
    <w:tbl>
      <w:tblPr>
        <w:tblStyle w:val="26"/>
        <w:tblW w:w="8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6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交货及安装调试时间</w:t>
            </w:r>
          </w:p>
        </w:tc>
        <w:tc>
          <w:tcPr>
            <w:tcW w:w="6971" w:type="dxa"/>
            <w:tcBorders>
              <w:top w:val="single" w:color="auto" w:sz="4" w:space="0"/>
              <w:left w:val="single" w:color="auto" w:sz="4" w:space="0"/>
              <w:bottom w:val="single" w:color="auto" w:sz="4" w:space="0"/>
              <w:right w:val="single" w:color="auto" w:sz="4" w:space="0"/>
            </w:tcBorders>
            <w:vAlign w:val="center"/>
          </w:tcPr>
          <w:p>
            <w:pPr>
              <w:numPr>
                <w:ilvl w:val="0"/>
                <w:numId w:val="19"/>
              </w:numPr>
              <w:spacing w:line="360" w:lineRule="auto"/>
              <w:outlineLvl w:val="0"/>
              <w:rPr>
                <w:rFonts w:ascii="宋体" w:hAnsi="宋体" w:cs="宋体"/>
                <w:color w:val="auto"/>
                <w:sz w:val="24"/>
                <w:highlight w:val="none"/>
              </w:rPr>
            </w:pPr>
            <w:r>
              <w:rPr>
                <w:rFonts w:hint="eastAsia" w:ascii="宋体" w:hAnsi="宋体" w:cs="宋体"/>
                <w:color w:val="auto"/>
                <w:sz w:val="24"/>
                <w:highlight w:val="none"/>
              </w:rPr>
              <w:t>交货及安装调试时间：合同签订后</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个工作日内完成设备交付与安装调试</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要求配合采购单位主体进度，要求同步完成</w:t>
            </w:r>
            <w:r>
              <w:rPr>
                <w:rFonts w:hint="eastAsia" w:ascii="宋体" w:hAnsi="宋体" w:cs="宋体"/>
                <w:color w:val="auto"/>
                <w:sz w:val="24"/>
                <w:highlight w:val="none"/>
                <w:lang w:eastAsia="zh-CN"/>
              </w:rPr>
              <w:t>）</w:t>
            </w:r>
            <w:r>
              <w:rPr>
                <w:rFonts w:hint="eastAsia" w:ascii="宋体" w:hAnsi="宋体" w:cs="宋体"/>
                <w:color w:val="auto"/>
                <w:sz w:val="24"/>
                <w:highlight w:val="none"/>
              </w:rPr>
              <w:t>；2.交货地点：采购人指定地点。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付款方式</w:t>
            </w:r>
          </w:p>
        </w:tc>
        <w:tc>
          <w:tcPr>
            <w:tcW w:w="6971" w:type="dxa"/>
            <w:tcBorders>
              <w:top w:val="single" w:color="auto" w:sz="4" w:space="0"/>
              <w:left w:val="single" w:color="auto" w:sz="4" w:space="0"/>
              <w:bottom w:val="single" w:color="auto" w:sz="4" w:space="0"/>
              <w:right w:val="single" w:color="auto" w:sz="4" w:space="0"/>
            </w:tcBorders>
            <w:vAlign w:val="center"/>
          </w:tcPr>
          <w:p>
            <w:pPr>
              <w:numPr>
                <w:ilvl w:val="0"/>
                <w:numId w:val="20"/>
              </w:numPr>
              <w:spacing w:line="360" w:lineRule="auto"/>
              <w:outlineLvl w:val="0"/>
              <w:rPr>
                <w:rFonts w:hint="eastAsia" w:ascii="宋体" w:hAnsi="宋体" w:cs="宋体"/>
                <w:bCs/>
                <w:color w:val="auto"/>
                <w:sz w:val="24"/>
                <w:highlight w:val="none"/>
              </w:rPr>
            </w:pPr>
            <w:r>
              <w:rPr>
                <w:rFonts w:hint="eastAsia" w:ascii="宋体" w:hAnsi="宋体" w:cs="宋体"/>
                <w:bCs/>
                <w:color w:val="auto"/>
                <w:sz w:val="24"/>
                <w:highlight w:val="none"/>
                <w:lang w:eastAsia="zh-CN"/>
              </w:rPr>
              <w:t>合同签订并具备实施条件后七个工作日内，中标供应商开具发票，采购人向中标供应商支付34万元（当年度全部预算）</w:t>
            </w:r>
            <w:r>
              <w:rPr>
                <w:rFonts w:hint="eastAsia" w:ascii="宋体" w:hAnsi="宋体" w:cs="宋体"/>
                <w:bCs/>
                <w:color w:val="auto"/>
                <w:sz w:val="24"/>
                <w:highlight w:val="none"/>
              </w:rPr>
              <w:t>；2.全部安装完毕、验收合格且收到发票后，支付至合同价的100%。</w:t>
            </w:r>
          </w:p>
          <w:p>
            <w:pPr>
              <w:numPr>
                <w:ilvl w:val="0"/>
                <w:numId w:val="0"/>
              </w:numPr>
              <w:spacing w:line="360" w:lineRule="auto"/>
              <w:outlineLvl w:val="0"/>
              <w:rPr>
                <w:rFonts w:hint="default" w:ascii="宋体" w:hAnsi="宋体" w:eastAsia="宋体" w:cs="宋体"/>
                <w:color w:val="auto"/>
                <w:sz w:val="24"/>
                <w:highlight w:val="none"/>
                <w:lang w:val="en-US" w:eastAsia="zh-CN"/>
              </w:rPr>
            </w:pPr>
            <w:r>
              <w:rPr>
                <w:rFonts w:hint="eastAsia" w:ascii="宋体" w:hAnsi="宋体" w:cs="宋体"/>
                <w:bCs/>
                <w:color w:val="auto"/>
                <w:sz w:val="24"/>
                <w:highlight w:val="none"/>
                <w:lang w:val="en-US" w:eastAsia="zh-CN"/>
              </w:rPr>
              <w:t>（注：本项目智能化工程纳入总承包管理范围。总承包服务费由业主单位支付给承包人，承包人不得向本项目智能化中标人另行收取总承包服务费。）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质保期</w:t>
            </w:r>
          </w:p>
        </w:tc>
        <w:tc>
          <w:tcPr>
            <w:tcW w:w="697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360" w:lineRule="auto"/>
              <w:textAlignment w:val="bottom"/>
              <w:rPr>
                <w:rFonts w:ascii="宋体" w:hAnsi="宋体" w:cs="宋体"/>
                <w:color w:val="auto"/>
                <w:sz w:val="24"/>
                <w:highlight w:val="none"/>
              </w:rPr>
            </w:pPr>
            <w:r>
              <w:rPr>
                <w:rFonts w:hint="eastAsia" w:ascii="宋体" w:hAnsi="宋体" w:cs="宋体"/>
                <w:b/>
                <w:bCs/>
                <w:color w:val="auto"/>
                <w:sz w:val="24"/>
                <w:highlight w:val="none"/>
              </w:rPr>
              <w:t>本项目原厂三年免费质保，自验收合格之日起开始计算保修期。签订合同时提供原厂质保函、产品合格证和出厂检测报告原件</w:t>
            </w:r>
            <w:r>
              <w:rPr>
                <w:rFonts w:hint="eastAsia" w:ascii="宋体" w:hAnsi="宋体" w:cs="宋体"/>
                <w:color w:val="auto"/>
                <w:sz w:val="24"/>
                <w:highlight w:val="none"/>
              </w:rPr>
              <w:t>。质保期内非人为因素出现的质量问题，须按国家有关规定和要求（如无国家规定和要求的，按承诺和厂方“三包”规定）立即进行免费维修、免费更换有缺陷的零部件、直至免费更换新产品。因产品本身问题在 48 小时之内仍不能排除的故障，应提供与原产品相同或不低于原产品性能的备用产品。故障排除后应出具书面故障诊断报告备案。</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在质保期内，中标人应负责对其提供的产品进行现场维修、损坏件更换，不收取额外费用。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售后（技术）服务要求</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lang w:bidi="ar"/>
              </w:rPr>
            </w:pPr>
            <w:r>
              <w:rPr>
                <w:rFonts w:hint="eastAsia" w:ascii="宋体" w:hAnsi="宋体" w:cs="宋体"/>
                <w:color w:val="auto"/>
                <w:sz w:val="24"/>
                <w:highlight w:val="none"/>
              </w:rPr>
              <w:t>中标人有义务对产品的正常使用和维护提供必要的培训。培训的内容包括主要产品的安装、使用、配置管理、性能优化以及硬件基本维护知识。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bidi="ar"/>
              </w:rPr>
              <w:t>投标人设有投标产品的售后技术服务机构，配有较强的技术队伍，能提供快速的售后服务响应。提供7*24小时售后服务响应，24小时内上门服务。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rPr>
              <w:t>验收</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1.验收以采购文件和技术文件、投标文件、合同及安装技术要求为依据。</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2. 供货安装完成后，中标人应该向采购人提交申请验收报告，并且提供主要货物的出厂合格证书（或报告）、检测报告等完整的技术档案资料，若中标人未能按照上述要求履行的，导致无法及时验收的，则须由中标人承担一切责任。采购人在10个工作日内组织验收。</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3.验收必须符合国家、地方有关规范、标准及设计要求。</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4. 符合验收条件的，由采购人组织有关部门按照国家、地方有关规范、标准及设计要求进行验收。验收后中标人应按照验收中提出的意见整改。</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5. 整改完毕且复验合格后将本项目货物交给采购人使用，完成日期以通过复验日期为准。</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7.设备安装调试完毕后须进行现场清理干净。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备品备件及耗材等要求</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质保期内免费更换一切在正常情况下损坏的零配件，每年提供两次免费上门巡检服务；质保期后，中标人负责设备的终身维修及零配件的及时供应。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责任认定</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outlineLvl w:val="0"/>
              <w:rPr>
                <w:rFonts w:ascii="宋体" w:hAnsi="宋体" w:cs="宋体"/>
                <w:color w:val="auto"/>
                <w:sz w:val="24"/>
                <w:highlight w:val="none"/>
              </w:rPr>
            </w:pPr>
            <w:r>
              <w:rPr>
                <w:rFonts w:hint="eastAsia" w:ascii="宋体" w:hAnsi="宋体" w:cs="宋体"/>
                <w:color w:val="auto"/>
                <w:sz w:val="24"/>
                <w:highlight w:val="none"/>
                <w:lang w:bidi="ar"/>
              </w:rPr>
              <w:t>在合同有效期内，因中标人原因，未能完全履行质保承诺，采购人有权追究中标人的责任。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特殊条款</w:t>
            </w:r>
          </w:p>
        </w:tc>
        <w:tc>
          <w:tcPr>
            <w:tcW w:w="69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ascii="宋体" w:hAnsi="宋体" w:cs="宋体"/>
                <w:color w:val="auto"/>
                <w:sz w:val="24"/>
                <w:highlight w:val="none"/>
              </w:rPr>
            </w:pPr>
            <w:r>
              <w:rPr>
                <w:rFonts w:hint="eastAsia" w:ascii="宋体" w:hAnsi="宋体" w:cs="宋体"/>
                <w:color w:val="auto"/>
                <w:sz w:val="24"/>
                <w:highlight w:val="none"/>
              </w:rPr>
              <w:t>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0"/>
              <w:rPr>
                <w:rFonts w:ascii="宋体" w:hAnsi="宋体" w:cs="宋体"/>
                <w:color w:val="auto"/>
                <w:sz w:val="24"/>
                <w:highlight w:val="none"/>
              </w:rPr>
            </w:pPr>
            <w:r>
              <w:rPr>
                <w:rFonts w:hint="eastAsia" w:ascii="宋体" w:hAnsi="宋体" w:cs="宋体"/>
                <w:color w:val="auto"/>
                <w:sz w:val="24"/>
                <w:highlight w:val="none"/>
                <w:lang w:bidi="ar"/>
              </w:rPr>
              <w:t>其他</w:t>
            </w:r>
          </w:p>
        </w:tc>
        <w:tc>
          <w:tcPr>
            <w:tcW w:w="69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zh-CN"/>
              </w:rPr>
              <w:t>投标人可根据以上所列</w:t>
            </w:r>
            <w:r>
              <w:rPr>
                <w:rFonts w:hint="eastAsia" w:ascii="宋体" w:hAnsi="宋体" w:cs="宋体"/>
                <w:color w:val="auto"/>
                <w:sz w:val="24"/>
                <w:highlight w:val="none"/>
              </w:rPr>
              <w:t>产品</w:t>
            </w:r>
            <w:r>
              <w:rPr>
                <w:rFonts w:hint="eastAsia" w:ascii="宋体" w:hAnsi="宋体" w:cs="宋体"/>
                <w:color w:val="auto"/>
                <w:sz w:val="24"/>
                <w:highlight w:val="none"/>
                <w:lang w:val="zh-CN"/>
              </w:rPr>
              <w:t>的技术配置及技术性能要求作为参考选择投标产品，但所选投标产品的技术配置及技术性能应相当于或高于招标文件要求，并满足采购需求，否则将可能作出对投标人不利的评定。</w:t>
            </w:r>
            <w:r>
              <w:rPr>
                <w:rFonts w:hint="eastAsia" w:ascii="宋体" w:hAnsi="宋体" w:cs="宋体"/>
                <w:bCs/>
                <w:color w:val="auto"/>
                <w:sz w:val="24"/>
                <w:highlight w:val="none"/>
              </w:rPr>
              <w:t>投标人提供的产品需标明所执行的质量标准，若同一标准已颁发新标准，则按最新标准执行。</w:t>
            </w:r>
          </w:p>
        </w:tc>
      </w:tr>
    </w:tbl>
    <w:p>
      <w:pPr>
        <w:spacing w:line="360" w:lineRule="auto"/>
        <w:rPr>
          <w:rFonts w:ascii="宋体" w:hAnsi="宋体" w:cs="宋体"/>
          <w:color w:val="auto"/>
          <w:sz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14"/>
        <w:rPr>
          <w:rFonts w:ascii="宋体" w:hAnsi="宋体" w:cs="宋体"/>
          <w:color w:val="auto"/>
          <w:szCs w:val="24"/>
          <w:highlight w:val="none"/>
        </w:rPr>
      </w:pPr>
    </w:p>
    <w:p>
      <w:pPr>
        <w:pStyle w:val="2"/>
        <w:spacing w:line="240" w:lineRule="auto"/>
        <w:jc w:val="center"/>
        <w:rPr>
          <w:color w:val="auto"/>
          <w:highlight w:val="none"/>
        </w:rPr>
      </w:pPr>
      <w:r>
        <w:rPr>
          <w:color w:val="auto"/>
          <w:highlight w:val="none"/>
        </w:rPr>
        <w:t>第三章  投标人须知</w:t>
      </w:r>
    </w:p>
    <w:p>
      <w:pPr>
        <w:snapToGrid w:val="0"/>
        <w:spacing w:before="240" w:beforeLines="100"/>
        <w:jc w:val="center"/>
        <w:rPr>
          <w:rFonts w:ascii="宋体" w:hAnsi="宋体"/>
          <w:b/>
          <w:color w:val="auto"/>
          <w:sz w:val="24"/>
          <w:highlight w:val="none"/>
        </w:rPr>
      </w:pPr>
      <w:r>
        <w:rPr>
          <w:rFonts w:ascii="宋体" w:hAnsi="宋体"/>
          <w:b/>
          <w:color w:val="auto"/>
          <w:sz w:val="24"/>
          <w:highlight w:val="none"/>
        </w:rPr>
        <w:t>前附表</w:t>
      </w:r>
    </w:p>
    <w:tbl>
      <w:tblPr>
        <w:tblStyle w:val="26"/>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b/>
                <w:bCs/>
                <w:color w:val="auto"/>
                <w:sz w:val="24"/>
                <w:highlight w:val="none"/>
              </w:rPr>
            </w:pPr>
            <w:r>
              <w:rPr>
                <w:rFonts w:ascii="宋体" w:hAnsi="宋体"/>
                <w:b/>
                <w:bCs/>
                <w:color w:val="auto"/>
                <w:sz w:val="24"/>
                <w:highlight w:val="none"/>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b/>
                <w:bCs/>
                <w:color w:val="auto"/>
                <w:sz w:val="24"/>
                <w:highlight w:val="none"/>
              </w:rPr>
            </w:pPr>
            <w:r>
              <w:rPr>
                <w:rFonts w:ascii="宋体" w:hAnsi="宋体"/>
                <w:b/>
                <w:bCs/>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ascii="宋体" w:hAnsi="宋体"/>
                <w:b/>
                <w:color w:val="auto"/>
                <w:sz w:val="24"/>
                <w:highlight w:val="none"/>
              </w:rPr>
              <w:t>项目名称：</w:t>
            </w:r>
            <w:r>
              <w:rPr>
                <w:rFonts w:hint="eastAsia" w:ascii="宋体" w:hAnsi="宋体"/>
                <w:color w:val="auto"/>
                <w:kern w:val="0"/>
                <w:sz w:val="24"/>
                <w:highlight w:val="none"/>
              </w:rPr>
              <w:t>浙江省平湖技师学院扩建一期工程智能化设备采购项目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ascii="宋体" w:hAnsi="宋体"/>
                <w:b/>
                <w:bCs/>
                <w:color w:val="auto"/>
                <w:sz w:val="24"/>
                <w:highlight w:val="none"/>
              </w:rPr>
              <w:t>采购内容</w:t>
            </w:r>
            <w:r>
              <w:rPr>
                <w:rFonts w:hint="eastAsia" w:ascii="宋体" w:hAnsi="宋体"/>
                <w:b/>
                <w:bCs/>
                <w:color w:val="auto"/>
                <w:sz w:val="24"/>
                <w:highlight w:val="none"/>
              </w:rPr>
              <w:t>：</w:t>
            </w:r>
            <w:r>
              <w:rPr>
                <w:rFonts w:hint="eastAsia" w:ascii="宋体" w:hAnsi="宋体"/>
                <w:color w:val="auto"/>
                <w:kern w:val="0"/>
                <w:sz w:val="24"/>
                <w:highlight w:val="none"/>
              </w:rPr>
              <w:t>扩建一期工程智能化设备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hint="eastAsia" w:ascii="宋体" w:hAnsi="宋体"/>
                <w:b/>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ascii="宋体" w:hAnsi="宋体"/>
                <w:b/>
                <w:color w:val="auto"/>
                <w:sz w:val="24"/>
                <w:highlight w:val="none"/>
              </w:rPr>
              <w:t>投标保证金：</w:t>
            </w:r>
            <w:r>
              <w:rPr>
                <w:rFonts w:hint="eastAsia" w:ascii="宋体" w:hAnsi="宋体"/>
                <w:color w:val="auto"/>
                <w:sz w:val="24"/>
                <w:highlight w:val="none"/>
              </w:rPr>
              <w:t>0元</w:t>
            </w:r>
            <w:r>
              <w:rPr>
                <w:rFonts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color w:val="auto"/>
                <w:highlight w:val="none"/>
              </w:rPr>
            </w:pPr>
            <w:r>
              <w:rPr>
                <w:rFonts w:hint="eastAsia" w:ascii="宋体" w:hAnsi="宋体"/>
                <w:b/>
                <w:color w:val="auto"/>
                <w:sz w:val="24"/>
                <w:highlight w:val="none"/>
              </w:rPr>
              <w:t>答疑与澄清：</w:t>
            </w:r>
            <w:r>
              <w:rPr>
                <w:rFonts w:hint="eastAsia" w:ascii="宋体" w:hAnsi="宋体"/>
                <w:color w:val="auto"/>
                <w:sz w:val="24"/>
                <w:highlight w:val="none"/>
              </w:rPr>
              <w:t>投标人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招标文件要求提交投标文件截止时间十五日前，在浙江政府采购网</w:t>
            </w:r>
            <w:r>
              <w:rPr>
                <w:rFonts w:hint="eastAsia" w:ascii="宋体" w:hAnsi="宋体" w:cs="宋体"/>
                <w:color w:val="auto"/>
                <w:sz w:val="24"/>
                <w:highlight w:val="none"/>
              </w:rPr>
              <w:t>(https://zfcg.czt.zj.gov.cn/)和平湖市公共资源交易中心网（</w:t>
            </w:r>
            <w:r>
              <w:rPr>
                <w:rFonts w:hint="eastAsia" w:ascii="宋体" w:hAnsi="宋体"/>
                <w:color w:val="auto"/>
                <w:sz w:val="24"/>
                <w:highlight w:val="none"/>
              </w:rPr>
              <w:t>http://jxszwsjb.jiaxing.gov.cn/col/col1229743843/index.html</w:t>
            </w:r>
            <w:r>
              <w:rPr>
                <w:rFonts w:hint="eastAsia" w:ascii="宋体" w:hAnsi="宋体" w:cs="宋体"/>
                <w:color w:val="auto"/>
                <w:sz w:val="24"/>
                <w:highlight w:val="none"/>
              </w:rPr>
              <w:t>）</w:t>
            </w:r>
            <w:r>
              <w:rPr>
                <w:rFonts w:hint="eastAsia" w:ascii="宋体" w:hAnsi="宋体"/>
                <w:color w:val="auto"/>
                <w:sz w:val="24"/>
                <w:highlight w:val="none"/>
              </w:rPr>
              <w:t>上发布更正公告，请投标人在投标截止前及时关注。招标文件的要澄清、答复、修改或补充，一经在上述媒体发布，即视所有投标人都已经收到相关文件。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color w:val="auto"/>
                <w:sz w:val="24"/>
                <w:highlight w:val="none"/>
              </w:rPr>
            </w:pPr>
            <w:r>
              <w:rPr>
                <w:rFonts w:hint="eastAsia" w:ascii="宋体" w:hAnsi="宋体" w:cs="宋体"/>
                <w:b/>
                <w:bCs/>
                <w:color w:val="auto"/>
                <w:sz w:val="24"/>
                <w:highlight w:val="none"/>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color w:val="auto"/>
                <w:sz w:val="24"/>
                <w:highlight w:val="none"/>
              </w:rPr>
            </w:pPr>
            <w:r>
              <w:rPr>
                <w:rFonts w:hint="eastAsia" w:ascii="宋体" w:hAnsi="宋体" w:cs="宋体"/>
                <w:b/>
                <w:bCs/>
                <w:color w:val="auto"/>
                <w:sz w:val="24"/>
                <w:highlight w:val="none"/>
              </w:rPr>
              <w:t>上传电子投标文件时间</w:t>
            </w:r>
            <w:r>
              <w:rPr>
                <w:rFonts w:hint="eastAsia" w:ascii="宋体" w:hAnsi="宋体" w:cs="宋体"/>
                <w:color w:val="auto"/>
                <w:sz w:val="24"/>
                <w:highlight w:val="none"/>
              </w:rPr>
              <w:t>：</w:t>
            </w:r>
            <w:r>
              <w:rPr>
                <w:rFonts w:hint="eastAsia" w:ascii="宋体" w:hAnsi="宋体" w:cs="宋体"/>
                <w:color w:val="auto"/>
                <w:sz w:val="24"/>
                <w:highlight w:val="none"/>
                <w:lang w:eastAsia="zh-CN"/>
              </w:rPr>
              <w:t>2024年10月22日</w:t>
            </w:r>
            <w:r>
              <w:rPr>
                <w:rFonts w:hint="eastAsia" w:ascii="宋体" w:hAnsi="宋体" w:cs="宋体"/>
                <w:color w:val="auto"/>
                <w:sz w:val="24"/>
                <w:highlight w:val="none"/>
              </w:rPr>
              <w:t>9时00分前在“政采云”上自行加密上传电子投标文件，逾期上传或未按要求上传的投标文件将予以拒收。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lang w:val="en-US" w:eastAsia="zh-CN"/>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hint="eastAsia" w:ascii="宋体" w:hAnsi="宋体" w:cs="宋体"/>
                <w:b/>
                <w:bCs/>
                <w:color w:val="auto"/>
                <w:sz w:val="24"/>
                <w:highlight w:val="none"/>
              </w:rPr>
            </w:pPr>
            <w:r>
              <w:rPr>
                <w:rFonts w:hint="eastAsia" w:ascii="宋体" w:hAnsi="宋体"/>
                <w:b/>
                <w:color w:val="auto"/>
                <w:sz w:val="24"/>
                <w:highlight w:val="none"/>
              </w:rPr>
              <w:t>现场踏勘：</w:t>
            </w:r>
            <w:r>
              <w:rPr>
                <w:rFonts w:hint="eastAsia" w:ascii="宋体" w:hAnsi="宋体" w:cs="宋体"/>
                <w:color w:val="auto"/>
                <w:sz w:val="24"/>
                <w:highlight w:val="none"/>
              </w:rPr>
              <w:t>本项目由各供应商自行决定是否到现场踏勘（供应商自行承担现场踏勘所发生的费用以及责任和风险）。现场踏勘起止时间：采购公告发布后至开标前一天止。联系人：</w:t>
            </w:r>
            <w:r>
              <w:rPr>
                <w:rFonts w:hint="default" w:ascii="宋体" w:hAnsi="宋体" w:cs="宋体"/>
                <w:color w:val="auto"/>
                <w:sz w:val="24"/>
                <w:highlight w:val="none"/>
              </w:rPr>
              <w:t>吴老师</w:t>
            </w:r>
            <w:r>
              <w:rPr>
                <w:rFonts w:hint="eastAsia" w:ascii="宋体" w:hAnsi="宋体" w:cs="宋体"/>
                <w:color w:val="auto"/>
                <w:sz w:val="24"/>
                <w:highlight w:val="none"/>
              </w:rPr>
              <w:t xml:space="preserve"> ；联系电话</w:t>
            </w:r>
            <w:r>
              <w:rPr>
                <w:rFonts w:hint="eastAsia" w:ascii="宋体" w:hAnsi="宋体" w:cs="宋体"/>
                <w:color w:val="auto"/>
                <w:sz w:val="24"/>
                <w:highlight w:val="none"/>
                <w:lang w:eastAsia="zh-CN"/>
              </w:rPr>
              <w:t>：</w:t>
            </w:r>
            <w:r>
              <w:rPr>
                <w:rFonts w:hint="default" w:ascii="宋体" w:hAnsi="宋体" w:cs="宋体"/>
                <w:color w:val="auto"/>
                <w:sz w:val="24"/>
                <w:highlight w:val="none"/>
              </w:rPr>
              <w:t>0573-85121371</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ascii="宋体" w:hAnsi="宋体"/>
                <w:b/>
                <w:color w:val="auto"/>
                <w:sz w:val="24"/>
                <w:highlight w:val="none"/>
              </w:rPr>
              <w:t>评标办法及评分标准：</w:t>
            </w:r>
            <w:r>
              <w:rPr>
                <w:rFonts w:ascii="宋体" w:hAnsi="宋体"/>
                <w:color w:val="auto"/>
                <w:sz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460" w:lineRule="exact"/>
              <w:textAlignment w:val="bottom"/>
              <w:rPr>
                <w:rFonts w:hint="eastAsia" w:ascii="宋体" w:hAnsi="宋体"/>
                <w:b/>
                <w:bCs/>
                <w:color w:val="auto"/>
                <w:sz w:val="24"/>
                <w:highlight w:val="none"/>
              </w:rPr>
            </w:pPr>
            <w:r>
              <w:rPr>
                <w:rFonts w:hint="eastAsia" w:ascii="宋体" w:hAnsi="宋体"/>
                <w:b/>
                <w:bCs/>
                <w:color w:val="auto"/>
                <w:sz w:val="24"/>
                <w:highlight w:val="none"/>
              </w:rPr>
              <w:t>视频演示：本项目需进行视频演示（政采云平台在线发起，投标人无须到达现场）。</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演示时间：不超过20分钟（不包含评委提问时间）。</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演示内容：具体详见“第四章评标办法及评分标准”。</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演示次序：以政采云平台中“项目采购”应用模块获取采购文件时间顺序为准。</w:t>
            </w:r>
          </w:p>
          <w:p>
            <w:pPr>
              <w:autoSpaceDE w:val="0"/>
              <w:autoSpaceDN w:val="0"/>
              <w:snapToGrid w:val="0"/>
              <w:spacing w:line="460" w:lineRule="exact"/>
              <w:textAlignment w:val="bottom"/>
              <w:rPr>
                <w:rFonts w:hint="eastAsia" w:ascii="宋体" w:hAnsi="宋体"/>
                <w:color w:val="auto"/>
                <w:sz w:val="24"/>
                <w:highlight w:val="none"/>
              </w:rPr>
            </w:pPr>
            <w:r>
              <w:rPr>
                <w:rFonts w:hint="eastAsia" w:ascii="宋体" w:hAnsi="宋体"/>
                <w:color w:val="auto"/>
                <w:sz w:val="24"/>
                <w:highlight w:val="none"/>
              </w:rPr>
              <w:t>演示流程：项目采购——开标评标——点击进入项目——等待讲标邀请——进入之后根据实际情况解除静音、开启屏幕共享、同时点击关闭视频（关闭自己的电脑前置摄像头人像视频）</w:t>
            </w:r>
          </w:p>
          <w:p>
            <w:pPr>
              <w:autoSpaceDE w:val="0"/>
              <w:autoSpaceDN w:val="0"/>
              <w:snapToGrid w:val="0"/>
              <w:spacing w:line="460" w:lineRule="exact"/>
              <w:textAlignment w:val="bottom"/>
              <w:rPr>
                <w:rFonts w:hint="eastAsia" w:ascii="宋体" w:hAnsi="宋体"/>
                <w:b/>
                <w:bCs/>
                <w:color w:val="auto"/>
                <w:sz w:val="24"/>
                <w:highlight w:val="none"/>
              </w:rPr>
            </w:pPr>
            <w:r>
              <w:rPr>
                <w:rFonts w:hint="eastAsia" w:ascii="宋体" w:hAnsi="宋体"/>
                <w:b/>
                <w:bCs/>
                <w:color w:val="auto"/>
                <w:sz w:val="24"/>
                <w:highlight w:val="none"/>
              </w:rPr>
              <w:t>详见附件《投标商政采云视频讲标操作手册》。</w:t>
            </w:r>
          </w:p>
          <w:p>
            <w:pPr>
              <w:snapToGrid w:val="0"/>
              <w:spacing w:line="360" w:lineRule="auto"/>
              <w:rPr>
                <w:rFonts w:ascii="宋体" w:hAnsi="宋体"/>
                <w:b/>
                <w:color w:val="auto"/>
                <w:sz w:val="24"/>
                <w:highlight w:val="none"/>
              </w:rPr>
            </w:pPr>
            <w:r>
              <w:rPr>
                <w:rFonts w:hint="eastAsia" w:ascii="宋体" w:hAnsi="宋体"/>
                <w:color w:val="auto"/>
                <w:sz w:val="24"/>
                <w:highlight w:val="none"/>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color w:val="auto"/>
                <w:sz w:val="24"/>
                <w:highlight w:val="none"/>
              </w:rPr>
            </w:pPr>
            <w:r>
              <w:rPr>
                <w:rFonts w:hint="eastAsia" w:ascii="宋体" w:hAnsi="宋体" w:cs="宋体"/>
                <w:b/>
                <w:bCs/>
                <w:color w:val="auto"/>
                <w:sz w:val="24"/>
                <w:highlight w:val="none"/>
              </w:rPr>
              <w:t>评标结果公告：</w:t>
            </w:r>
            <w:r>
              <w:rPr>
                <w:rFonts w:hint="eastAsia" w:ascii="宋体" w:hAnsi="宋体" w:cs="宋体"/>
                <w:color w:val="auto"/>
                <w:sz w:val="24"/>
                <w:highlight w:val="none"/>
              </w:rPr>
              <w:t>评标结束后2个工作日内，评标结果公告于浙江省政府采购网(http://zfcg.czt.zj.gov.cn)和</w:t>
            </w:r>
            <w:r>
              <w:rPr>
                <w:rFonts w:hint="eastAsia" w:ascii="宋体" w:hAnsi="宋体"/>
                <w:color w:val="auto"/>
                <w:sz w:val="24"/>
                <w:highlight w:val="none"/>
              </w:rPr>
              <w:t>平湖市</w:t>
            </w:r>
            <w:r>
              <w:rPr>
                <w:rFonts w:ascii="宋体" w:hAnsi="宋体"/>
                <w:color w:val="auto"/>
                <w:sz w:val="24"/>
                <w:highlight w:val="none"/>
              </w:rPr>
              <w:t>公共资源交易中心网（</w:t>
            </w:r>
            <w:r>
              <w:rPr>
                <w:rFonts w:hint="eastAsia" w:ascii="宋体" w:hAnsi="宋体"/>
                <w:color w:val="auto"/>
                <w:sz w:val="24"/>
                <w:highlight w:val="none"/>
              </w:rPr>
              <w:t>http://jxszwsjb.jiaxing.gov.cn/col/col1229743843/index.html</w:t>
            </w:r>
            <w:r>
              <w:rPr>
                <w:rFonts w:ascii="宋体" w:hAnsi="宋体"/>
                <w:color w:val="auto"/>
                <w:sz w:val="24"/>
                <w:highlight w:val="none"/>
              </w:rPr>
              <w:t>）</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s="宋体"/>
                <w:color w:val="auto"/>
                <w:sz w:val="24"/>
                <w:highlight w:val="none"/>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hint="eastAsia" w:ascii="宋体" w:hAnsi="宋体" w:cs="宋体"/>
                <w:b/>
                <w:bCs/>
                <w:color w:val="auto"/>
                <w:sz w:val="24"/>
                <w:highlight w:val="none"/>
              </w:rPr>
              <w:t>中标公告及中标通知书：</w:t>
            </w:r>
            <w:r>
              <w:rPr>
                <w:rFonts w:hint="eastAsia" w:ascii="宋体" w:hAnsi="宋体" w:cs="宋体"/>
                <w:color w:val="auto"/>
                <w:sz w:val="24"/>
                <w:highlight w:val="none"/>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color w:val="auto"/>
                <w:sz w:val="24"/>
                <w:highlight w:val="none"/>
              </w:rPr>
            </w:pPr>
            <w:r>
              <w:rPr>
                <w:rFonts w:hint="eastAsia" w:ascii="宋体" w:hAnsi="宋体"/>
                <w:b/>
                <w:color w:val="auto"/>
                <w:sz w:val="24"/>
                <w:highlight w:val="none"/>
              </w:rPr>
              <w:t>信用记录：</w:t>
            </w:r>
          </w:p>
          <w:p>
            <w:pPr>
              <w:autoSpaceDE w:val="0"/>
              <w:autoSpaceDN w:val="0"/>
              <w:snapToGrid w:val="0"/>
              <w:spacing w:line="360" w:lineRule="auto"/>
              <w:textAlignment w:val="bottom"/>
              <w:rPr>
                <w:rFonts w:ascii="宋体" w:hAnsi="宋体" w:cs="宋体"/>
                <w:color w:val="auto"/>
                <w:sz w:val="24"/>
                <w:highlight w:val="none"/>
              </w:rPr>
            </w:pPr>
            <w:r>
              <w:rPr>
                <w:rFonts w:hint="eastAsia" w:ascii="宋体" w:hAnsi="宋体"/>
                <w:color w:val="auto"/>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color w:val="auto"/>
                <w:sz w:val="24"/>
                <w:highlight w:val="none"/>
              </w:rPr>
            </w:pPr>
            <w:r>
              <w:rPr>
                <w:rFonts w:hint="eastAsia" w:ascii="宋体" w:hAnsi="宋体"/>
                <w:b/>
                <w:bCs/>
                <w:color w:val="auto"/>
                <w:sz w:val="24"/>
                <w:highlight w:val="none"/>
              </w:rPr>
              <w:t>政府采购节能环保产品：</w:t>
            </w:r>
          </w:p>
          <w:p>
            <w:pPr>
              <w:snapToGrid w:val="0"/>
              <w:spacing w:line="360" w:lineRule="auto"/>
              <w:rPr>
                <w:rFonts w:ascii="宋体" w:hAnsi="宋体"/>
                <w:color w:val="auto"/>
                <w:sz w:val="24"/>
                <w:highlight w:val="none"/>
              </w:rPr>
            </w:pPr>
            <w:r>
              <w:rPr>
                <w:rFonts w:hint="eastAsia" w:ascii="宋体" w:hAnsi="宋体"/>
                <w:color w:val="auto"/>
                <w:sz w:val="24"/>
                <w:highlight w:val="none"/>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ascii="宋体" w:hAnsi="宋体"/>
                <w:color w:val="auto"/>
                <w:sz w:val="24"/>
                <w:highlight w:val="none"/>
              </w:rPr>
            </w:pPr>
            <w:r>
              <w:rPr>
                <w:rFonts w:hint="eastAsia" w:ascii="宋体" w:hAnsi="宋体"/>
                <w:color w:val="auto"/>
                <w:sz w:val="24"/>
                <w:highlight w:val="none"/>
              </w:rPr>
              <w:t>2、产品属于政府强制采购节能品目的（详见《关于印发节能产品政府采购品目清单的通知》财库〔2019〕19号），投标人须按上款要求提供节能产品认证证书或规定网站证书查询截图。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color w:val="auto"/>
                <w:sz w:val="24"/>
                <w:highlight w:val="none"/>
              </w:rPr>
              <w:t>产品属于政府强制采购节能产品品目的，投标人未提供节能产品的，其投标将作无效标处理。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color w:val="auto"/>
                <w:sz w:val="24"/>
                <w:highlight w:val="none"/>
              </w:rPr>
            </w:pPr>
            <w:r>
              <w:rPr>
                <w:rFonts w:hint="eastAsia" w:ascii="宋体" w:hAnsi="宋体"/>
                <w:b/>
                <w:bCs/>
                <w:color w:val="auto"/>
                <w:sz w:val="24"/>
                <w:highlight w:val="none"/>
              </w:rPr>
              <w:t>中小企业划分标准所属行业（具体根据《中小企业划型标准规定》执行）：</w:t>
            </w:r>
          </w:p>
          <w:p>
            <w:pPr>
              <w:snapToGrid w:val="0"/>
              <w:spacing w:line="360" w:lineRule="auto"/>
              <w:rPr>
                <w:color w:val="auto"/>
                <w:highlight w:val="none"/>
              </w:rPr>
            </w:pPr>
            <w:r>
              <w:rPr>
                <w:rFonts w:hint="eastAsia" w:ascii="宋体" w:hAnsi="宋体"/>
                <w:color w:val="auto"/>
                <w:sz w:val="24"/>
                <w:highlight w:val="none"/>
              </w:rPr>
              <w:t>采购标的：触控一体机等设备；所属行业：工业。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color w:val="auto"/>
                <w:sz w:val="24"/>
                <w:highlight w:val="none"/>
              </w:rPr>
            </w:pPr>
            <w:r>
              <w:rPr>
                <w:rFonts w:hint="eastAsia" w:ascii="宋体" w:hAnsi="宋体"/>
                <w:b/>
                <w:color w:val="auto"/>
                <w:sz w:val="24"/>
                <w:highlight w:val="none"/>
              </w:rPr>
              <w:t>中小企业预留份额情况：</w:t>
            </w:r>
            <w:r>
              <w:rPr>
                <w:rFonts w:hint="eastAsia" w:ascii="宋体" w:hAnsi="宋体"/>
                <w:color w:val="auto"/>
                <w:sz w:val="24"/>
                <w:highlight w:val="none"/>
              </w:rPr>
              <w:t>根据《政府采购促进中小企业发展管理办法》财库〔2020〕46号文件的规定，本项目</w:t>
            </w:r>
            <w:r>
              <w:rPr>
                <w:rFonts w:hint="eastAsia" w:ascii="宋体" w:hAnsi="宋体"/>
                <w:color w:val="auto"/>
                <w:sz w:val="24"/>
                <w:highlight w:val="none"/>
                <w:u w:val="single"/>
              </w:rPr>
              <w:t xml:space="preserve"> 否 </w:t>
            </w:r>
            <w:r>
              <w:rPr>
                <w:rFonts w:hint="eastAsia" w:ascii="宋体" w:hAnsi="宋体"/>
                <w:color w:val="auto"/>
                <w:sz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color w:val="auto"/>
                <w:sz w:val="24"/>
                <w:highlight w:val="none"/>
              </w:rPr>
            </w:pPr>
            <w:r>
              <w:rPr>
                <w:rFonts w:hint="eastAsia" w:ascii="宋体" w:hAnsi="宋体"/>
                <w:b/>
                <w:bCs/>
                <w:color w:val="auto"/>
                <w:sz w:val="24"/>
                <w:highlight w:val="none"/>
              </w:rPr>
              <w:t>小微企业有关政策：</w:t>
            </w:r>
          </w:p>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根据财库〔2020〕46号的相关规定，在货物采购项目中，货物由中小企业制造，即货物由中小企业生产且使用该中小企业商号或者注册商标的，在评审时对小型和微型企业的投标报价给予</w:t>
            </w:r>
            <w:r>
              <w:rPr>
                <w:rFonts w:hint="eastAsia" w:ascii="宋体" w:hAnsi="宋体"/>
                <w:b/>
                <w:bCs/>
                <w:color w:val="auto"/>
                <w:sz w:val="24"/>
                <w:highlight w:val="none"/>
                <w:u w:val="single"/>
              </w:rPr>
              <w:t xml:space="preserve"> 10% </w:t>
            </w:r>
            <w:r>
              <w:rPr>
                <w:rFonts w:hint="eastAsia" w:ascii="宋体" w:hAnsi="宋体"/>
                <w:color w:val="auto"/>
                <w:sz w:val="24"/>
                <w:highlight w:val="none"/>
              </w:rPr>
              <w:t>的扣除，取扣除后的价格作为最终投标报价（此最终投标报价仅作为价格分计算）。属于</w:t>
            </w:r>
            <w:r>
              <w:rPr>
                <w:rFonts w:hint="eastAsia" w:ascii="宋体" w:hAnsi="宋体"/>
                <w:b/>
                <w:bCs/>
                <w:color w:val="auto"/>
                <w:sz w:val="24"/>
                <w:highlight w:val="none"/>
              </w:rPr>
              <w:t>小型</w:t>
            </w:r>
            <w:r>
              <w:rPr>
                <w:rFonts w:hint="eastAsia" w:ascii="宋体" w:hAnsi="宋体"/>
                <w:color w:val="auto"/>
                <w:sz w:val="24"/>
                <w:highlight w:val="none"/>
              </w:rPr>
              <w:t>和</w:t>
            </w:r>
            <w:r>
              <w:rPr>
                <w:rFonts w:hint="eastAsia" w:ascii="宋体" w:hAnsi="宋体"/>
                <w:b/>
                <w:bCs/>
                <w:color w:val="auto"/>
                <w:sz w:val="24"/>
                <w:highlight w:val="none"/>
              </w:rPr>
              <w:t>微型</w:t>
            </w:r>
            <w:r>
              <w:rPr>
                <w:rFonts w:hint="eastAsia" w:ascii="宋体" w:hAnsi="宋体"/>
                <w:color w:val="auto"/>
                <w:sz w:val="24"/>
                <w:highlight w:val="none"/>
              </w:rPr>
              <w:t>企业的，投标文件中投标人必须提供《中小企业声明函》，并在报价明细表中说明情况。</w:t>
            </w:r>
          </w:p>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ascii="宋体" w:hAnsi="宋体"/>
                <w:color w:val="auto"/>
                <w:sz w:val="24"/>
                <w:highlight w:val="none"/>
              </w:rPr>
            </w:pPr>
            <w:r>
              <w:rPr>
                <w:rFonts w:hint="eastAsia" w:ascii="宋体" w:hAnsi="宋体"/>
                <w:color w:val="auto"/>
                <w:sz w:val="24"/>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b/>
                <w:color w:val="auto"/>
                <w:sz w:val="24"/>
                <w:highlight w:val="none"/>
              </w:rPr>
            </w:pPr>
            <w:r>
              <w:rPr>
                <w:rFonts w:hint="eastAsia" w:ascii="宋体" w:hAnsi="宋体"/>
                <w:b/>
                <w:bCs/>
                <w:color w:val="auto"/>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color w:val="auto"/>
                <w:sz w:val="24"/>
                <w:highlight w:val="none"/>
              </w:rPr>
            </w:pPr>
            <w:r>
              <w:rPr>
                <w:rFonts w:hint="eastAsia" w:ascii="宋体" w:hAnsi="宋体" w:cs="宋体"/>
                <w:b/>
                <w:bCs/>
                <w:color w:val="auto"/>
                <w:sz w:val="24"/>
                <w:highlight w:val="none"/>
              </w:rPr>
              <w:t>首台套政策：</w:t>
            </w:r>
            <w:r>
              <w:rPr>
                <w:rFonts w:hint="eastAsia" w:ascii="宋体" w:hAnsi="宋体" w:cs="宋体"/>
                <w:color w:val="auto"/>
                <w:sz w:val="24"/>
                <w:highlight w:val="none"/>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color w:val="auto"/>
                <w:sz w:val="24"/>
                <w:highlight w:val="none"/>
              </w:rPr>
            </w:pPr>
            <w:r>
              <w:rPr>
                <w:rFonts w:ascii="宋体" w:hAnsi="宋体"/>
                <w:b/>
                <w:color w:val="auto"/>
                <w:sz w:val="24"/>
                <w:highlight w:val="none"/>
              </w:rPr>
              <w:t>签订合同时间：</w:t>
            </w:r>
            <w:r>
              <w:rPr>
                <w:rFonts w:hint="eastAsia" w:ascii="宋体" w:hAnsi="宋体" w:cs="宋体"/>
                <w:color w:val="auto"/>
                <w:sz w:val="24"/>
                <w:highlight w:val="none"/>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kern w:val="0"/>
                <w:sz w:val="24"/>
                <w:highlight w:val="none"/>
              </w:rPr>
            </w:pPr>
            <w:r>
              <w:rPr>
                <w:rFonts w:hint="eastAsia" w:ascii="宋体" w:hAnsi="宋体"/>
                <w:color w:val="auto"/>
                <w:sz w:val="24"/>
                <w:highlight w:val="none"/>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color w:val="auto"/>
                <w:highlight w:val="none"/>
              </w:rPr>
            </w:pPr>
            <w:r>
              <w:rPr>
                <w:rFonts w:hint="eastAsia" w:ascii="宋体" w:hAnsi="宋体" w:cs="宋体"/>
                <w:b/>
                <w:bCs/>
                <w:color w:val="auto"/>
                <w:sz w:val="24"/>
                <w:highlight w:val="none"/>
              </w:rPr>
              <w:t>合同公告：</w:t>
            </w:r>
            <w:r>
              <w:rPr>
                <w:rFonts w:hint="eastAsia" w:ascii="宋体" w:hAnsi="宋体" w:cs="宋体"/>
                <w:color w:val="auto"/>
                <w:sz w:val="24"/>
                <w:highlight w:val="none"/>
              </w:rPr>
              <w:t>本项目政府采购合同将于签订之日起2个工作日内发布于上述媒体，但政府采购合同中涉及国家秘密、商业秘密的内容除外。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kern w:val="0"/>
                <w:sz w:val="24"/>
                <w:highlight w:val="none"/>
              </w:rPr>
            </w:pPr>
            <w:r>
              <w:rPr>
                <w:rFonts w:hint="eastAsia" w:ascii="宋体" w:hAnsi="宋体"/>
                <w:color w:val="auto"/>
                <w:sz w:val="24"/>
                <w:highlight w:val="none"/>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outlineLvl w:val="0"/>
              <w:rPr>
                <w:rFonts w:ascii="宋体" w:hAnsi="宋体" w:cs="宋体"/>
                <w:b/>
                <w:bCs w:val="0"/>
                <w:color w:val="auto"/>
                <w:sz w:val="24"/>
                <w:highlight w:val="none"/>
              </w:rPr>
            </w:pPr>
            <w:r>
              <w:rPr>
                <w:rFonts w:hint="eastAsia" w:ascii="宋体" w:hAnsi="宋体" w:cs="宋体"/>
                <w:b/>
                <w:bCs/>
                <w:color w:val="auto"/>
                <w:sz w:val="24"/>
                <w:highlight w:val="none"/>
              </w:rPr>
              <w:t>付款方式：</w:t>
            </w:r>
            <w:r>
              <w:rPr>
                <w:rFonts w:hint="eastAsia" w:ascii="宋体" w:hAnsi="宋体" w:cs="宋体"/>
                <w:bCs/>
                <w:color w:val="auto"/>
                <w:sz w:val="24"/>
                <w:highlight w:val="none"/>
              </w:rPr>
              <w:t>1.</w:t>
            </w:r>
            <w:r>
              <w:rPr>
                <w:rFonts w:hint="eastAsia" w:ascii="宋体" w:hAnsi="宋体" w:cs="宋体"/>
                <w:bCs/>
                <w:color w:val="auto"/>
                <w:sz w:val="24"/>
                <w:highlight w:val="none"/>
                <w:lang w:eastAsia="zh-CN"/>
              </w:rPr>
              <w:t>合同签订并具备实施条件后七个工作日内，中标供应商开具发票，采购人向中标供应商支付34万元（当年度全部预算）</w:t>
            </w:r>
            <w:r>
              <w:rPr>
                <w:rFonts w:hint="eastAsia" w:ascii="宋体" w:hAnsi="宋体" w:cs="宋体"/>
                <w:bCs/>
                <w:color w:val="auto"/>
                <w:sz w:val="24"/>
                <w:highlight w:val="none"/>
              </w:rPr>
              <w:t>；2.全部安装完毕、验收合格且收到发票后，支付至合同价的100%。</w:t>
            </w:r>
            <w:r>
              <w:rPr>
                <w:rFonts w:hint="eastAsia" w:ascii="宋体" w:hAnsi="宋体" w:cs="宋体"/>
                <w:bCs/>
                <w:color w:val="auto"/>
                <w:sz w:val="24"/>
                <w:highlight w:val="none"/>
                <w:lang w:val="en-US" w:eastAsia="zh-CN"/>
              </w:rPr>
              <w:t>（注：本项目智能化工程纳入总承包管理范围。总承包服务费由业主单位支付给承包人，承包人不得向本项目智能化中标人另行收取总承包服务费。）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color w:val="auto"/>
                <w:sz w:val="24"/>
                <w:highlight w:val="none"/>
              </w:rPr>
            </w:pPr>
            <w:r>
              <w:rPr>
                <w:rFonts w:hint="eastAsia" w:ascii="宋体" w:hAnsi="宋体"/>
                <w:b/>
                <w:color w:val="auto"/>
                <w:sz w:val="24"/>
                <w:highlight w:val="none"/>
              </w:rPr>
              <w:t>供货及安装时间：</w:t>
            </w:r>
            <w:r>
              <w:rPr>
                <w:rFonts w:hint="eastAsia" w:ascii="宋体" w:hAnsi="宋体" w:cs="宋体"/>
                <w:color w:val="auto"/>
                <w:sz w:val="24"/>
                <w:highlight w:val="none"/>
              </w:rPr>
              <w:t>1.交货及安装调试时间：合同签订后30个工作日内完成设备交付与安装调试；2.交货地点：采购人指定地点。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olor w:val="auto"/>
                <w:sz w:val="24"/>
                <w:highlight w:val="none"/>
              </w:rPr>
            </w:pPr>
            <w:r>
              <w:rPr>
                <w:rFonts w:ascii="宋体" w:hAnsi="宋体"/>
                <w:b/>
                <w:color w:val="auto"/>
                <w:sz w:val="24"/>
                <w:highlight w:val="none"/>
              </w:rPr>
              <w:t>投标文件有效期：</w:t>
            </w:r>
            <w:r>
              <w:rPr>
                <w:rFonts w:hint="eastAsia" w:ascii="宋体" w:hAnsi="宋体"/>
                <w:color w:val="auto"/>
                <w:sz w:val="24"/>
                <w:highlight w:val="none"/>
                <w:u w:val="single"/>
              </w:rPr>
              <w:t xml:space="preserve"> 90 </w:t>
            </w:r>
            <w:r>
              <w:rPr>
                <w:rFonts w:ascii="宋体" w:hAnsi="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color w:val="auto"/>
                <w:sz w:val="24"/>
                <w:highlight w:val="none"/>
              </w:rPr>
            </w:pPr>
            <w:r>
              <w:rPr>
                <w:rFonts w:hint="eastAsia" w:ascii="宋体" w:hAnsi="宋体"/>
                <w:b/>
                <w:bCs/>
                <w:color w:val="auto"/>
                <w:kern w:val="0"/>
                <w:sz w:val="24"/>
                <w:highlight w:val="none"/>
              </w:rPr>
              <w:t>履约保证金：</w:t>
            </w:r>
            <w:r>
              <w:rPr>
                <w:rFonts w:hint="eastAsia" w:ascii="宋体" w:hAnsi="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color w:val="auto"/>
                <w:sz w:val="24"/>
                <w:highlight w:val="none"/>
              </w:rPr>
            </w:pPr>
            <w:r>
              <w:rPr>
                <w:rFonts w:ascii="宋体" w:hAnsi="宋体"/>
                <w:b/>
                <w:color w:val="auto"/>
                <w:sz w:val="24"/>
                <w:highlight w:val="none"/>
              </w:rPr>
              <w:t>解释：</w:t>
            </w:r>
            <w:r>
              <w:rPr>
                <w:rFonts w:ascii="宋体" w:hAnsi="宋体"/>
                <w:color w:val="auto"/>
                <w:sz w:val="24"/>
                <w:highlight w:val="none"/>
              </w:rPr>
              <w:t>本招标文件的解释权属于</w:t>
            </w:r>
            <w:r>
              <w:rPr>
                <w:rFonts w:hint="eastAsia" w:ascii="宋体" w:hAnsi="宋体"/>
                <w:color w:val="auto"/>
                <w:sz w:val="24"/>
                <w:highlight w:val="none"/>
              </w:rPr>
              <w:t>采购人和平湖市公共资源交易中心</w:t>
            </w:r>
            <w:r>
              <w:rPr>
                <w:rFonts w:ascii="宋体" w:hAnsi="宋体"/>
                <w:color w:val="auto"/>
                <w:sz w:val="24"/>
                <w:highlight w:val="none"/>
              </w:rPr>
              <w:t>。</w:t>
            </w:r>
          </w:p>
        </w:tc>
      </w:tr>
    </w:tbl>
    <w:p>
      <w:pPr>
        <w:pStyle w:val="15"/>
        <w:snapToGrid w:val="0"/>
        <w:spacing w:beforeLines="0" w:afterLines="0" w:line="360" w:lineRule="auto"/>
        <w:ind w:left="802" w:leftChars="267" w:hanging="241" w:hangingChars="100"/>
        <w:outlineLvl w:val="1"/>
        <w:rPr>
          <w:rFonts w:hAnsi="宋体"/>
          <w:b/>
          <w:color w:val="auto"/>
          <w:highlight w:val="none"/>
        </w:rPr>
      </w:pPr>
    </w:p>
    <w:p>
      <w:pPr>
        <w:pStyle w:val="15"/>
        <w:snapToGrid w:val="0"/>
        <w:spacing w:beforeLines="0" w:afterLines="0" w:line="360" w:lineRule="auto"/>
        <w:ind w:left="802" w:leftChars="267" w:hanging="241" w:hangingChars="100"/>
        <w:outlineLvl w:val="1"/>
        <w:rPr>
          <w:rFonts w:hAnsi="宋体"/>
          <w:b/>
          <w:color w:val="auto"/>
          <w:highlight w:val="none"/>
        </w:rPr>
      </w:pPr>
      <w:r>
        <w:rPr>
          <w:rFonts w:hAnsi="宋体"/>
          <w:b/>
          <w:color w:val="auto"/>
          <w:highlight w:val="none"/>
        </w:rPr>
        <w:t>一</w:t>
      </w:r>
      <w:r>
        <w:rPr>
          <w:rFonts w:hint="eastAsia" w:hAnsi="宋体"/>
          <w:b/>
          <w:color w:val="auto"/>
          <w:highlight w:val="none"/>
        </w:rPr>
        <w:t>、</w:t>
      </w:r>
      <w:r>
        <w:rPr>
          <w:rFonts w:hAnsi="宋体"/>
          <w:b/>
          <w:color w:val="auto"/>
          <w:highlight w:val="none"/>
        </w:rPr>
        <w:t>总  则</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（一） 适用范围</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本招标文件适用于本次所述项目的招标、评标、定标、验收、合同履约、付款等</w:t>
      </w:r>
      <w:r>
        <w:rPr>
          <w:rFonts w:ascii="宋体" w:hAnsi="宋体"/>
          <w:color w:val="auto"/>
          <w:sz w:val="24"/>
          <w:highlight w:val="none"/>
        </w:rPr>
        <w:t>（法律、法规另有规定的，从其规定）。</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（二）定义</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“招标采购人”系指组织本次招标的平湖市公共资源交易中心（“招标人”）和采购人。</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2.“投标人”系指向招标</w:t>
      </w:r>
      <w:r>
        <w:rPr>
          <w:rFonts w:hint="eastAsia" w:ascii="宋体" w:hAnsi="宋体"/>
          <w:color w:val="auto"/>
          <w:sz w:val="24"/>
          <w:highlight w:val="none"/>
        </w:rPr>
        <w:t>人</w:t>
      </w:r>
      <w:r>
        <w:rPr>
          <w:rFonts w:ascii="宋体" w:hAnsi="宋体"/>
          <w:color w:val="auto"/>
          <w:sz w:val="24"/>
          <w:highlight w:val="none"/>
        </w:rPr>
        <w:t>提交投标文件的单位或个人。</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3.“产品”</w:t>
      </w:r>
      <w:r>
        <w:rPr>
          <w:rFonts w:hint="eastAsia" w:ascii="宋体" w:hAnsi="宋体"/>
          <w:color w:val="auto"/>
          <w:sz w:val="24"/>
          <w:highlight w:val="none"/>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5.“项目”系指投标人按招标文件规定向采购人提供的产品和服务。</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6.“书面形式”包括信函、传真、电报等。</w:t>
      </w:r>
    </w:p>
    <w:p>
      <w:pPr>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.“▲”系指实质性要求条款，</w:t>
      </w:r>
      <w:r>
        <w:rPr>
          <w:rFonts w:hint="eastAsia" w:ascii="宋体" w:hAnsi="宋体"/>
          <w:color w:val="auto"/>
          <w:sz w:val="24"/>
          <w:highlight w:val="none"/>
        </w:rPr>
        <w:t xml:space="preserve">不满足实质性要求条款的投标文件无效。 </w:t>
      </w:r>
    </w:p>
    <w:p>
      <w:pPr>
        <w:snapToGrid w:val="0"/>
        <w:spacing w:line="520" w:lineRule="exact"/>
        <w:ind w:firstLine="720" w:firstLineChars="300"/>
        <w:jc w:val="left"/>
        <w:rPr>
          <w:rFonts w:ascii="宋体" w:hAnsi="宋体"/>
          <w:color w:val="auto"/>
          <w:sz w:val="24"/>
          <w:highlight w:val="none"/>
        </w:rPr>
      </w:pPr>
      <w:r>
        <w:rPr>
          <w:rFonts w:hint="eastAsia" w:ascii="宋体" w:hAnsi="宋体"/>
          <w:color w:val="auto"/>
          <w:sz w:val="24"/>
          <w:highlight w:val="none"/>
        </w:rPr>
        <w:t>“★”系指核心产品。</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（三）招标方式</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本次招标采用公开招标方式进行。</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（四）投标委托</w:t>
      </w:r>
    </w:p>
    <w:p>
      <w:pPr>
        <w:pStyle w:val="12"/>
        <w:snapToGrid w:val="0"/>
        <w:spacing w:line="520" w:lineRule="exact"/>
        <w:ind w:firstLine="464" w:firstLineChars="200"/>
        <w:rPr>
          <w:rFonts w:hAnsi="宋体"/>
          <w:color w:val="auto"/>
          <w:sz w:val="24"/>
          <w:highlight w:val="none"/>
        </w:rPr>
      </w:pPr>
      <w:r>
        <w:rPr>
          <w:rFonts w:hAnsi="宋体"/>
          <w:color w:val="auto"/>
          <w:sz w:val="24"/>
          <w:highlight w:val="none"/>
        </w:rPr>
        <w:t>如投标人代表不是法定代表人，须有法定代表人出具的授权委托书（格式见第</w:t>
      </w:r>
      <w:r>
        <w:rPr>
          <w:rFonts w:hint="eastAsia" w:hAnsi="宋体"/>
          <w:color w:val="auto"/>
          <w:sz w:val="24"/>
          <w:highlight w:val="none"/>
        </w:rPr>
        <w:t>六章</w:t>
      </w:r>
      <w:r>
        <w:rPr>
          <w:rFonts w:hAnsi="宋体"/>
          <w:color w:val="auto"/>
          <w:sz w:val="24"/>
          <w:highlight w:val="none"/>
        </w:rPr>
        <w:t>）。</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（五）投标费用</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不论投标结果如何，投标人均应自行承担所有与投标有关的全部费用（招标文件有相</w:t>
      </w:r>
      <w:r>
        <w:rPr>
          <w:rFonts w:hint="eastAsia" w:ascii="宋体" w:hAnsi="宋体"/>
          <w:color w:val="auto"/>
          <w:sz w:val="24"/>
          <w:highlight w:val="none"/>
        </w:rPr>
        <w:t>关</w:t>
      </w:r>
      <w:r>
        <w:rPr>
          <w:rFonts w:ascii="宋体" w:hAnsi="宋体"/>
          <w:color w:val="auto"/>
          <w:sz w:val="24"/>
          <w:highlight w:val="none"/>
        </w:rPr>
        <w:t>规定除外）。</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（六）联合体投标</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本项目</w:t>
      </w:r>
      <w:r>
        <w:rPr>
          <w:rFonts w:hint="eastAsia" w:ascii="宋体" w:hAnsi="宋体"/>
          <w:color w:val="auto"/>
          <w:sz w:val="24"/>
          <w:highlight w:val="none"/>
        </w:rPr>
        <w:t>不接受</w:t>
      </w:r>
      <w:r>
        <w:rPr>
          <w:rFonts w:ascii="宋体" w:hAnsi="宋体"/>
          <w:color w:val="auto"/>
          <w:sz w:val="24"/>
          <w:highlight w:val="none"/>
        </w:rPr>
        <w:t>联合体投标。</w:t>
      </w:r>
    </w:p>
    <w:p>
      <w:pPr>
        <w:snapToGrid w:val="0"/>
        <w:spacing w:line="520" w:lineRule="exact"/>
        <w:ind w:firstLine="482" w:firstLineChars="200"/>
        <w:rPr>
          <w:rFonts w:ascii="宋体" w:hAnsi="宋体"/>
          <w:b/>
          <w:color w:val="auto"/>
          <w:kern w:val="0"/>
          <w:sz w:val="24"/>
          <w:highlight w:val="none"/>
        </w:rPr>
      </w:pPr>
      <w:r>
        <w:rPr>
          <w:rFonts w:ascii="宋体" w:hAnsi="宋体"/>
          <w:b/>
          <w:color w:val="auto"/>
          <w:sz w:val="24"/>
          <w:highlight w:val="none"/>
        </w:rPr>
        <w:t>（七）</w:t>
      </w:r>
      <w:r>
        <w:rPr>
          <w:rFonts w:ascii="宋体" w:hAnsi="宋体"/>
          <w:b/>
          <w:color w:val="auto"/>
          <w:kern w:val="0"/>
          <w:sz w:val="24"/>
          <w:highlight w:val="none"/>
        </w:rPr>
        <w:t>转包与分包</w:t>
      </w:r>
    </w:p>
    <w:p>
      <w:pPr>
        <w:snapToGrid w:val="0"/>
        <w:spacing w:line="52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pPr>
        <w:snapToGrid w:val="0"/>
        <w:spacing w:line="52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本项目不可以分包</w:t>
      </w:r>
      <w:r>
        <w:rPr>
          <w:rFonts w:hint="eastAsia" w:ascii="宋体" w:hAnsi="宋体" w:cs="宋体"/>
          <w:color w:val="auto"/>
          <w:kern w:val="0"/>
          <w:sz w:val="24"/>
          <w:highlight w:val="none"/>
        </w:rPr>
        <w:t>。</w:t>
      </w:r>
    </w:p>
    <w:p>
      <w:pPr>
        <w:snapToGrid w:val="0"/>
        <w:spacing w:line="520" w:lineRule="exact"/>
        <w:ind w:firstLine="482" w:firstLineChars="200"/>
        <w:rPr>
          <w:rFonts w:ascii="宋体" w:hAnsi="宋体"/>
          <w:b/>
          <w:color w:val="auto"/>
          <w:sz w:val="24"/>
          <w:highlight w:val="none"/>
        </w:rPr>
      </w:pPr>
      <w:r>
        <w:rPr>
          <w:rFonts w:hint="eastAsia" w:ascii="宋体" w:hAnsi="宋体"/>
          <w:b/>
          <w:color w:val="auto"/>
          <w:sz w:val="24"/>
          <w:highlight w:val="none"/>
        </w:rPr>
        <w:t>（八）是否允许采购进口产品</w:t>
      </w:r>
    </w:p>
    <w:p>
      <w:pPr>
        <w:snapToGrid w:val="0"/>
        <w:spacing w:line="520" w:lineRule="exact"/>
        <w:ind w:firstLine="480" w:firstLineChars="200"/>
        <w:rPr>
          <w:rFonts w:ascii="宋体" w:hAnsi="宋体"/>
          <w:color w:val="auto"/>
          <w:sz w:val="24"/>
          <w:highlight w:val="none"/>
        </w:rPr>
      </w:pPr>
      <w:r>
        <w:rPr>
          <w:rFonts w:ascii="宋体" w:hAnsi="宋体" w:cs="宋体"/>
          <w:color w:val="auto"/>
          <w:kern w:val="0"/>
          <w:sz w:val="24"/>
          <w:highlight w:val="none"/>
        </w:rPr>
        <w:t>本项目不允</w:t>
      </w:r>
      <w:r>
        <w:rPr>
          <w:rFonts w:hint="eastAsia" w:ascii="宋体" w:hAnsi="宋体" w:cs="宋体"/>
          <w:color w:val="auto"/>
          <w:kern w:val="0"/>
          <w:sz w:val="24"/>
          <w:highlight w:val="none"/>
        </w:rPr>
        <w:t>许采购进口产品</w:t>
      </w:r>
      <w:r>
        <w:rPr>
          <w:rFonts w:ascii="宋体" w:hAnsi="宋体" w:cs="宋体"/>
          <w:color w:val="auto"/>
          <w:kern w:val="0"/>
          <w:sz w:val="24"/>
          <w:highlight w:val="none"/>
        </w:rPr>
        <w:t>。</w:t>
      </w:r>
    </w:p>
    <w:p>
      <w:pPr>
        <w:numPr>
          <w:ilvl w:val="0"/>
          <w:numId w:val="21"/>
        </w:num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特别说明：</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1.除采购文件明确的品牌外，欢迎其他能满足本项目技术需求且性能与所明确品牌相当的产品参加。</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2.需求中不允许偏离的实质性要求和条件，以“▲”号标明，如投标人未响应的，将被视为无效。</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3.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使用综合评分法的采购项目，提供相同品牌产品且通过资格审查、符合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政府采购节能环保产品”要求执行。</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5.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6.供应商承诺提供赠品、回扣、采购预算中本身不包含的其他商品或服务，视作无效承诺。</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7.投标人投标所使用的资格、信誉、荣誉、业绩与企业认证必须为本法人所拥有。投标人投标所使用的采购项目实施人员必须为本法人员工（或必须为本法人或控股公司正式员工）。</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8.投标人应仔细阅读招标文件的所有内容，按照招标文件的要求提交投标文件，并对所提供的全部资料的真实性承担法律责任。</w:t>
      </w:r>
    </w:p>
    <w:p>
      <w:pPr>
        <w:pStyle w:val="15"/>
        <w:snapToGrid w:val="0"/>
        <w:spacing w:beforeLines="0" w:afterLines="0" w:line="520" w:lineRule="exact"/>
        <w:ind w:firstLine="480" w:firstLineChars="200"/>
        <w:rPr>
          <w:rFonts w:hAnsi="宋体"/>
          <w:b/>
          <w:color w:val="auto"/>
          <w:highlight w:val="none"/>
        </w:rPr>
      </w:pPr>
      <w:r>
        <w:rPr>
          <w:rFonts w:hint="eastAsia" w:hAnsi="宋体"/>
          <w:color w:val="auto"/>
          <w:highlight w:val="none"/>
        </w:rPr>
        <w:t>9</w:t>
      </w:r>
      <w:r>
        <w:rPr>
          <w:rFonts w:hAnsi="宋体"/>
          <w:color w:val="auto"/>
          <w:highlight w:val="none"/>
        </w:rPr>
        <w:t>.投标人在投标活动中提供任何虚假材料，其投标无效，并报监管部门查处；中标后发现的，</w:t>
      </w:r>
      <w:r>
        <w:rPr>
          <w:rFonts w:hint="eastAsia" w:hAnsi="宋体"/>
          <w:color w:val="auto"/>
          <w:highlight w:val="none"/>
        </w:rPr>
        <w:t>中标人须</w:t>
      </w:r>
      <w:r>
        <w:rPr>
          <w:rFonts w:hAnsi="宋体"/>
          <w:color w:val="auto"/>
          <w:highlight w:val="none"/>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十</w:t>
      </w:r>
      <w:r>
        <w:rPr>
          <w:rFonts w:ascii="宋体" w:hAnsi="宋体"/>
          <w:b/>
          <w:color w:val="auto"/>
          <w:sz w:val="24"/>
          <w:highlight w:val="none"/>
        </w:rPr>
        <w:t>）质疑和投诉</w:t>
      </w:r>
    </w:p>
    <w:p>
      <w:pPr>
        <w:pStyle w:val="36"/>
        <w:adjustRightInd w:val="0"/>
        <w:snapToGrid w:val="0"/>
        <w:spacing w:before="0" w:line="520" w:lineRule="exact"/>
        <w:ind w:firstLine="480"/>
        <w:rPr>
          <w:rFonts w:ascii="宋体" w:hAnsi="宋体"/>
          <w:color w:val="auto"/>
          <w:highlight w:val="none"/>
        </w:rPr>
      </w:pPr>
      <w:r>
        <w:rPr>
          <w:rFonts w:hint="eastAsia" w:ascii="宋体" w:hAnsi="宋体"/>
          <w:color w:val="auto"/>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6"/>
        <w:spacing w:before="0" w:line="520" w:lineRule="exact"/>
        <w:ind w:firstLine="480"/>
        <w:rPr>
          <w:rFonts w:ascii="宋体" w:hAnsi="宋体"/>
          <w:color w:val="auto"/>
          <w:highlight w:val="none"/>
        </w:rPr>
      </w:pPr>
      <w:r>
        <w:rPr>
          <w:rFonts w:ascii="宋体" w:hAnsi="宋体"/>
          <w:color w:val="auto"/>
          <w:highlight w:val="none"/>
        </w:rPr>
        <w:t>1.</w:t>
      </w:r>
      <w:r>
        <w:rPr>
          <w:rFonts w:hint="eastAsia" w:ascii="宋体" w:hAnsi="宋体"/>
          <w:color w:val="auto"/>
          <w:highlight w:val="none"/>
        </w:rPr>
        <w:t>供应商询问</w:t>
      </w:r>
    </w:p>
    <w:p>
      <w:pPr>
        <w:pStyle w:val="36"/>
        <w:adjustRightInd w:val="0"/>
        <w:snapToGrid w:val="0"/>
        <w:spacing w:before="0" w:line="520" w:lineRule="exact"/>
        <w:ind w:firstLine="480"/>
        <w:rPr>
          <w:rFonts w:ascii="宋体" w:hAnsi="宋体"/>
          <w:color w:val="auto"/>
          <w:highlight w:val="none"/>
        </w:rPr>
      </w:pPr>
      <w:r>
        <w:rPr>
          <w:rFonts w:hint="eastAsia" w:ascii="宋体" w:hAnsi="宋体"/>
          <w:color w:val="auto"/>
          <w:highlight w:val="none"/>
        </w:rPr>
        <w:t>供应商对政府采购活动事项有疑问的，可以向</w:t>
      </w:r>
      <w:r>
        <w:rPr>
          <w:rFonts w:ascii="宋体" w:hAnsi="宋体"/>
          <w:color w:val="auto"/>
          <w:highlight w:val="none"/>
        </w:rPr>
        <w:t>招标采购单位</w:t>
      </w:r>
      <w:r>
        <w:rPr>
          <w:rFonts w:hint="eastAsia" w:ascii="宋体" w:hAnsi="宋体"/>
          <w:color w:val="auto"/>
          <w:highlight w:val="none"/>
        </w:rPr>
        <w:t>提出询问，</w:t>
      </w:r>
      <w:r>
        <w:rPr>
          <w:rFonts w:ascii="宋体" w:hAnsi="宋体"/>
          <w:color w:val="auto"/>
          <w:highlight w:val="none"/>
        </w:rPr>
        <w:t>招标采购单位</w:t>
      </w:r>
      <w:r>
        <w:rPr>
          <w:rFonts w:hint="eastAsia" w:ascii="宋体" w:hAnsi="宋体"/>
          <w:color w:val="auto"/>
          <w:highlight w:val="none"/>
        </w:rPr>
        <w:t>应当及时做出答复，但答复的内容不得涉及商业秘密。</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2.供应商质疑</w:t>
      </w:r>
    </w:p>
    <w:p>
      <w:pPr>
        <w:pStyle w:val="36"/>
        <w:spacing w:before="0" w:line="520" w:lineRule="exact"/>
        <w:ind w:firstLine="480"/>
        <w:rPr>
          <w:rFonts w:ascii="宋体" w:hAnsi="宋体"/>
          <w:color w:val="auto"/>
          <w:highlight w:val="none"/>
        </w:rPr>
      </w:pPr>
      <w:r>
        <w:rPr>
          <w:rFonts w:hint="eastAsia" w:ascii="宋体" w:hAnsi="宋体"/>
          <w:color w:val="auto"/>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2.2质疑应当以书面形式提出，格式见《政府采购质疑和投诉办法》（财政部令第94号）附件范本，下载网址：浙江政府采购网(</w:t>
      </w:r>
      <w:r>
        <w:rPr>
          <w:rFonts w:hint="eastAsia" w:hAnsi="宋体" w:cs="宋体"/>
          <w:bCs/>
          <w:color w:val="auto"/>
          <w:highlight w:val="none"/>
        </w:rPr>
        <w:t>网https://login.zcygov.cn/login</w:t>
      </w:r>
      <w:r>
        <w:rPr>
          <w:rFonts w:hint="eastAsia" w:hAnsi="宋体"/>
          <w:color w:val="auto"/>
          <w:highlight w:val="none"/>
        </w:rPr>
        <w:t>)，位置：“首页-下载专区-质疑投诉模板”。供应商提出质疑应当提交质疑函和必要的证明材料。供应商应当在法定质疑期内一次性提出针对同一采购程序环节的质疑。</w:t>
      </w:r>
    </w:p>
    <w:p>
      <w:pPr>
        <w:pStyle w:val="36"/>
        <w:spacing w:before="0" w:line="520" w:lineRule="exact"/>
        <w:ind w:firstLine="480"/>
        <w:rPr>
          <w:rFonts w:ascii="宋体" w:hAnsi="宋体"/>
          <w:color w:val="auto"/>
          <w:highlight w:val="none"/>
        </w:rPr>
      </w:pPr>
      <w:r>
        <w:rPr>
          <w:rFonts w:hint="eastAsia" w:ascii="宋体" w:hAnsi="宋体"/>
          <w:color w:val="auto"/>
          <w:highlight w:val="none"/>
        </w:rPr>
        <w:t>质疑函应当包括下列内容：</w:t>
      </w:r>
    </w:p>
    <w:p>
      <w:pPr>
        <w:pStyle w:val="36"/>
        <w:spacing w:before="0" w:line="520" w:lineRule="exact"/>
        <w:ind w:firstLine="480"/>
        <w:rPr>
          <w:rFonts w:ascii="宋体" w:hAnsi="宋体"/>
          <w:color w:val="auto"/>
          <w:highlight w:val="none"/>
        </w:rPr>
      </w:pPr>
      <w:r>
        <w:rPr>
          <w:rFonts w:hint="eastAsia" w:ascii="宋体" w:hAnsi="宋体"/>
          <w:color w:val="auto"/>
          <w:highlight w:val="none"/>
        </w:rPr>
        <w:t>a供应商的姓名或者名称、地址、邮编、联系人及联系电话；</w:t>
      </w:r>
    </w:p>
    <w:p>
      <w:pPr>
        <w:pStyle w:val="36"/>
        <w:spacing w:before="0" w:line="520" w:lineRule="exact"/>
        <w:ind w:firstLine="480"/>
        <w:rPr>
          <w:rFonts w:ascii="宋体" w:hAnsi="宋体"/>
          <w:color w:val="auto"/>
          <w:highlight w:val="none"/>
        </w:rPr>
      </w:pPr>
      <w:r>
        <w:rPr>
          <w:rFonts w:hint="eastAsia" w:ascii="宋体" w:hAnsi="宋体"/>
          <w:color w:val="auto"/>
          <w:highlight w:val="none"/>
        </w:rPr>
        <w:t>b质疑项目的名称、编号；</w:t>
      </w:r>
    </w:p>
    <w:p>
      <w:pPr>
        <w:pStyle w:val="36"/>
        <w:spacing w:before="0" w:line="520" w:lineRule="exact"/>
        <w:ind w:firstLine="480"/>
        <w:rPr>
          <w:rFonts w:ascii="宋体" w:hAnsi="宋体"/>
          <w:color w:val="auto"/>
          <w:highlight w:val="none"/>
        </w:rPr>
      </w:pPr>
      <w:r>
        <w:rPr>
          <w:rFonts w:hint="eastAsia" w:ascii="宋体" w:hAnsi="宋体"/>
          <w:color w:val="auto"/>
          <w:highlight w:val="none"/>
        </w:rPr>
        <w:t>c具体、明确的质疑事项和与质疑事项相关的请求；</w:t>
      </w:r>
    </w:p>
    <w:p>
      <w:pPr>
        <w:pStyle w:val="36"/>
        <w:spacing w:before="0" w:line="520" w:lineRule="exact"/>
        <w:ind w:firstLine="480"/>
        <w:rPr>
          <w:rFonts w:ascii="宋体" w:hAnsi="宋体"/>
          <w:color w:val="auto"/>
          <w:highlight w:val="none"/>
        </w:rPr>
      </w:pPr>
      <w:r>
        <w:rPr>
          <w:rFonts w:hint="eastAsia" w:ascii="宋体" w:hAnsi="宋体"/>
          <w:color w:val="auto"/>
          <w:highlight w:val="none"/>
        </w:rPr>
        <w:t>d事实依据；</w:t>
      </w:r>
    </w:p>
    <w:p>
      <w:pPr>
        <w:pStyle w:val="36"/>
        <w:spacing w:before="0" w:line="520" w:lineRule="exact"/>
        <w:ind w:firstLine="480"/>
        <w:rPr>
          <w:rFonts w:ascii="宋体" w:hAnsi="宋体"/>
          <w:color w:val="auto"/>
          <w:highlight w:val="none"/>
        </w:rPr>
      </w:pPr>
      <w:r>
        <w:rPr>
          <w:rFonts w:hint="eastAsia" w:ascii="宋体" w:hAnsi="宋体"/>
          <w:color w:val="auto"/>
          <w:highlight w:val="none"/>
        </w:rPr>
        <w:t>e必要的法律依据；</w:t>
      </w:r>
    </w:p>
    <w:p>
      <w:pPr>
        <w:pStyle w:val="36"/>
        <w:spacing w:before="0" w:line="520" w:lineRule="exact"/>
        <w:ind w:firstLine="480"/>
        <w:rPr>
          <w:rFonts w:ascii="宋体" w:hAnsi="宋体"/>
          <w:color w:val="auto"/>
          <w:highlight w:val="none"/>
        </w:rPr>
      </w:pPr>
      <w:r>
        <w:rPr>
          <w:rFonts w:hint="eastAsia" w:ascii="宋体" w:hAnsi="宋体"/>
          <w:color w:val="auto"/>
          <w:highlight w:val="none"/>
        </w:rPr>
        <w:t>f提出质疑的日期。</w:t>
      </w:r>
    </w:p>
    <w:p>
      <w:pPr>
        <w:pStyle w:val="36"/>
        <w:spacing w:before="0" w:line="520" w:lineRule="exact"/>
        <w:ind w:firstLine="480"/>
        <w:rPr>
          <w:rFonts w:ascii="宋体" w:hAnsi="宋体"/>
          <w:color w:val="auto"/>
          <w:highlight w:val="none"/>
        </w:rPr>
      </w:pPr>
      <w:r>
        <w:rPr>
          <w:rFonts w:hint="eastAsia" w:ascii="宋体" w:hAnsi="宋体"/>
          <w:color w:val="auto"/>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3.供应商投诉</w:t>
      </w:r>
    </w:p>
    <w:p>
      <w:pPr>
        <w:adjustRightInd w:val="0"/>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供应商对招标采购单位的质疑答复不满意或者招标采购单位未在规定时间内</w:t>
      </w:r>
      <w:r>
        <w:rPr>
          <w:rFonts w:hint="eastAsia" w:ascii="宋体" w:hAnsi="宋体"/>
          <w:color w:val="auto"/>
          <w:sz w:val="24"/>
          <w:highlight w:val="none"/>
        </w:rPr>
        <w:t>做出</w:t>
      </w:r>
      <w:r>
        <w:rPr>
          <w:rFonts w:ascii="宋体" w:hAnsi="宋体"/>
          <w:color w:val="auto"/>
          <w:sz w:val="24"/>
          <w:highlight w:val="none"/>
        </w:rPr>
        <w:t>答复的，可以在答复期满后十五个工作日内向同级政府采购监督管理部门投诉。</w:t>
      </w:r>
    </w:p>
    <w:p>
      <w:pPr>
        <w:adjustRightInd w:val="0"/>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4.供应商质疑、投诉应当有明确的请求和必要的证明材料。供应商投诉的事项不得超出已质疑事项的范围。</w:t>
      </w:r>
    </w:p>
    <w:p>
      <w:pPr>
        <w:spacing w:line="520" w:lineRule="exact"/>
        <w:ind w:firstLine="480" w:firstLineChars="200"/>
        <w:rPr>
          <w:rFonts w:ascii="宋体" w:hAnsi="宋体"/>
          <w:color w:val="auto"/>
          <w:sz w:val="24"/>
          <w:highlight w:val="none"/>
        </w:rPr>
      </w:pPr>
      <w:r>
        <w:rPr>
          <w:rFonts w:ascii="宋体" w:hAnsi="宋体"/>
          <w:color w:val="auto"/>
          <w:sz w:val="24"/>
          <w:highlight w:val="none"/>
        </w:rPr>
        <w:t>质疑受理地点：</w:t>
      </w:r>
      <w:r>
        <w:rPr>
          <w:rFonts w:hint="eastAsia" w:ascii="宋体" w:hAnsi="宋体"/>
          <w:color w:val="auto"/>
          <w:sz w:val="24"/>
          <w:highlight w:val="none"/>
        </w:rPr>
        <w:t>平湖市</w:t>
      </w:r>
      <w:r>
        <w:rPr>
          <w:rFonts w:ascii="宋体" w:hAnsi="宋体"/>
          <w:color w:val="auto"/>
          <w:sz w:val="24"/>
          <w:highlight w:val="none"/>
        </w:rPr>
        <w:t>公共资源交易中心；联系人：</w:t>
      </w:r>
      <w:r>
        <w:rPr>
          <w:rFonts w:hint="eastAsia" w:ascii="宋体" w:hAnsi="宋体"/>
          <w:color w:val="auto"/>
          <w:sz w:val="24"/>
          <w:highlight w:val="none"/>
          <w:u w:val="single"/>
        </w:rPr>
        <w:t>于金成</w:t>
      </w:r>
      <w:r>
        <w:rPr>
          <w:rFonts w:ascii="宋体" w:hAnsi="宋体"/>
          <w:color w:val="auto"/>
          <w:sz w:val="24"/>
          <w:highlight w:val="none"/>
        </w:rPr>
        <w:t>；联系电话：</w:t>
      </w:r>
      <w:r>
        <w:rPr>
          <w:rFonts w:hint="eastAsia" w:ascii="宋体" w:hAnsi="宋体"/>
          <w:color w:val="auto"/>
          <w:sz w:val="24"/>
          <w:highlight w:val="none"/>
          <w:u w:val="single"/>
        </w:rPr>
        <w:t>0573-85631720</w:t>
      </w:r>
      <w:r>
        <w:rPr>
          <w:rFonts w:ascii="宋体" w:hAnsi="宋体"/>
          <w:color w:val="auto"/>
          <w:sz w:val="24"/>
          <w:highlight w:val="none"/>
        </w:rPr>
        <w:t>。</w:t>
      </w:r>
    </w:p>
    <w:p>
      <w:pPr>
        <w:adjustRightInd w:val="0"/>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投诉受理地点：</w:t>
      </w:r>
      <w:r>
        <w:rPr>
          <w:rFonts w:hint="eastAsia" w:ascii="宋体" w:hAnsi="宋体"/>
          <w:color w:val="auto"/>
          <w:sz w:val="24"/>
          <w:highlight w:val="none"/>
        </w:rPr>
        <w:t>平湖市</w:t>
      </w:r>
      <w:r>
        <w:rPr>
          <w:rFonts w:ascii="宋体" w:hAnsi="宋体"/>
          <w:color w:val="auto"/>
          <w:sz w:val="24"/>
          <w:highlight w:val="none"/>
        </w:rPr>
        <w:t>财政局；联系人：</w:t>
      </w:r>
      <w:r>
        <w:rPr>
          <w:rFonts w:hint="eastAsia" w:ascii="宋体" w:hAnsi="宋体"/>
          <w:color w:val="auto"/>
          <w:sz w:val="24"/>
          <w:highlight w:val="none"/>
          <w:u w:val="single"/>
        </w:rPr>
        <w:t>陆先生</w:t>
      </w:r>
      <w:r>
        <w:rPr>
          <w:rFonts w:ascii="宋体" w:hAnsi="宋体"/>
          <w:color w:val="auto"/>
          <w:sz w:val="24"/>
          <w:highlight w:val="none"/>
        </w:rPr>
        <w:t>；联系电话：</w:t>
      </w:r>
      <w:r>
        <w:rPr>
          <w:rFonts w:hint="eastAsia" w:ascii="宋体" w:hAnsi="宋体"/>
          <w:color w:val="auto"/>
          <w:sz w:val="24"/>
          <w:highlight w:val="none"/>
          <w:u w:val="single"/>
        </w:rPr>
        <w:t xml:space="preserve">0573-85013033 </w:t>
      </w:r>
      <w:r>
        <w:rPr>
          <w:rFonts w:ascii="宋体" w:hAnsi="宋体"/>
          <w:color w:val="auto"/>
          <w:sz w:val="24"/>
          <w:highlight w:val="none"/>
        </w:rPr>
        <w:t>。</w:t>
      </w:r>
    </w:p>
    <w:p>
      <w:pPr>
        <w:pStyle w:val="15"/>
        <w:snapToGrid w:val="0"/>
        <w:spacing w:beforeLines="0" w:afterLines="0" w:line="520" w:lineRule="exact"/>
        <w:ind w:firstLine="482" w:firstLineChars="200"/>
        <w:outlineLvl w:val="1"/>
        <w:rPr>
          <w:rFonts w:hAnsi="宋体"/>
          <w:b/>
          <w:color w:val="auto"/>
          <w:highlight w:val="none"/>
        </w:rPr>
      </w:pPr>
      <w:r>
        <w:rPr>
          <w:rFonts w:hAnsi="宋体"/>
          <w:b/>
          <w:color w:val="auto"/>
          <w:highlight w:val="none"/>
        </w:rPr>
        <w:t>二</w:t>
      </w:r>
      <w:r>
        <w:rPr>
          <w:rFonts w:hint="eastAsia" w:hAnsi="宋体"/>
          <w:b/>
          <w:color w:val="auto"/>
          <w:highlight w:val="none"/>
        </w:rPr>
        <w:t>、</w:t>
      </w:r>
      <w:r>
        <w:rPr>
          <w:rFonts w:hAnsi="宋体"/>
          <w:b/>
          <w:color w:val="auto"/>
          <w:highlight w:val="none"/>
        </w:rPr>
        <w:t>招标文件</w:t>
      </w:r>
    </w:p>
    <w:p>
      <w:pPr>
        <w:snapToGrid w:val="0"/>
        <w:spacing w:line="520" w:lineRule="exact"/>
        <w:ind w:firstLine="482" w:firstLineChars="200"/>
        <w:jc w:val="left"/>
        <w:rPr>
          <w:rFonts w:ascii="宋体" w:hAnsi="宋体"/>
          <w:b/>
          <w:color w:val="auto"/>
          <w:sz w:val="24"/>
          <w:highlight w:val="none"/>
        </w:rPr>
      </w:pPr>
      <w:r>
        <w:rPr>
          <w:rFonts w:ascii="宋体" w:hAnsi="宋体"/>
          <w:b/>
          <w:color w:val="auto"/>
          <w:sz w:val="24"/>
          <w:highlight w:val="none"/>
        </w:rPr>
        <w:t>（一）招标文件的构成</w:t>
      </w:r>
    </w:p>
    <w:p>
      <w:pPr>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color w:val="auto"/>
          <w:sz w:val="24"/>
          <w:highlight w:val="none"/>
        </w:rPr>
      </w:pPr>
      <w:r>
        <w:rPr>
          <w:rFonts w:ascii="宋体" w:hAnsi="宋体"/>
          <w:b/>
          <w:color w:val="auto"/>
          <w:sz w:val="24"/>
          <w:highlight w:val="none"/>
        </w:rPr>
        <w:t>（二）投标人的风险</w:t>
      </w:r>
    </w:p>
    <w:p>
      <w:pPr>
        <w:pStyle w:val="22"/>
        <w:spacing w:line="520" w:lineRule="exact"/>
        <w:rPr>
          <w:rFonts w:ascii="宋体" w:eastAsia="宋体"/>
          <w:color w:val="auto"/>
          <w:highlight w:val="none"/>
        </w:rPr>
      </w:pPr>
      <w:r>
        <w:rPr>
          <w:rFonts w:ascii="宋体" w:eastAsia="宋体"/>
          <w:color w:val="auto"/>
          <w:highlight w:val="none"/>
        </w:rPr>
        <w:t>投标人没有按照招标文件要求提供全部资料，或者投标人没有对招标文件在各方面</w:t>
      </w:r>
      <w:r>
        <w:rPr>
          <w:rFonts w:hint="eastAsia" w:ascii="宋体" w:eastAsia="宋体"/>
          <w:color w:val="auto"/>
          <w:highlight w:val="none"/>
        </w:rPr>
        <w:t>做出</w:t>
      </w:r>
      <w:r>
        <w:rPr>
          <w:rFonts w:ascii="宋体" w:eastAsia="宋体"/>
          <w:color w:val="auto"/>
          <w:highlight w:val="none"/>
        </w:rPr>
        <w:t>实质性响应是投标人的风险，并可能导致其投标</w:t>
      </w:r>
      <w:r>
        <w:rPr>
          <w:rFonts w:hint="eastAsia" w:ascii="宋体" w:eastAsia="宋体"/>
          <w:color w:val="auto"/>
          <w:highlight w:val="none"/>
        </w:rPr>
        <w:t>无效</w:t>
      </w:r>
      <w:r>
        <w:rPr>
          <w:rFonts w:ascii="宋体" w:eastAsia="宋体"/>
          <w:color w:val="auto"/>
          <w:highlight w:val="none"/>
        </w:rPr>
        <w:t>。</w:t>
      </w:r>
    </w:p>
    <w:p>
      <w:pPr>
        <w:snapToGrid w:val="0"/>
        <w:spacing w:line="520" w:lineRule="exact"/>
        <w:ind w:firstLine="482" w:firstLineChars="200"/>
        <w:jc w:val="left"/>
        <w:rPr>
          <w:rFonts w:ascii="宋体" w:hAnsi="宋体"/>
          <w:b/>
          <w:color w:val="auto"/>
          <w:sz w:val="24"/>
          <w:highlight w:val="none"/>
        </w:rPr>
      </w:pPr>
      <w:r>
        <w:rPr>
          <w:rFonts w:ascii="宋体" w:hAnsi="宋体"/>
          <w:b/>
          <w:color w:val="auto"/>
          <w:sz w:val="24"/>
          <w:highlight w:val="none"/>
        </w:rPr>
        <w:t xml:space="preserve">（三）招标文件的澄清与修改 </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color w:val="auto"/>
          <w:highlight w:val="none"/>
        </w:rPr>
        <w:t>网https://login.zcygov.cn/login</w:t>
      </w:r>
      <w:r>
        <w:rPr>
          <w:rFonts w:hint="eastAsia" w:hAnsi="宋体"/>
          <w:color w:val="auto"/>
          <w:highlight w:val="none"/>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5"/>
        <w:snapToGrid w:val="0"/>
        <w:spacing w:beforeLines="0" w:afterLines="0" w:line="520" w:lineRule="exact"/>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采购代理机构必须以书面形式答复投标人要求澄清的问题，并将不包含问题来源的答复书面通知所有</w:t>
      </w:r>
      <w:r>
        <w:rPr>
          <w:rFonts w:hint="eastAsia" w:hAnsi="宋体"/>
          <w:color w:val="auto"/>
          <w:highlight w:val="none"/>
        </w:rPr>
        <w:t>获取</w:t>
      </w:r>
      <w:r>
        <w:rPr>
          <w:rFonts w:hAnsi="宋体"/>
          <w:color w:val="auto"/>
          <w:highlight w:val="none"/>
        </w:rPr>
        <w:t>招标文件的投标人；除书面答复以外的其他澄清方式及澄清内容均无效。</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3.</w:t>
      </w:r>
      <w:r>
        <w:rPr>
          <w:rFonts w:hAnsi="宋体"/>
          <w:color w:val="auto"/>
          <w:highlight w:val="none"/>
        </w:rPr>
        <w:t>招标文件澄清、答复、修改、补充的内容为招标文件的组成部分。当招标文件与招标文件的答复、澄清、修改、补充通知就同一内容的表述不一致时，以最后发出的书面文件为准。</w:t>
      </w:r>
    </w:p>
    <w:p>
      <w:pPr>
        <w:pStyle w:val="15"/>
        <w:snapToGrid w:val="0"/>
        <w:spacing w:beforeLines="0" w:afterLines="0" w:line="520" w:lineRule="exact"/>
        <w:ind w:firstLine="480" w:firstLineChars="200"/>
        <w:rPr>
          <w:rFonts w:hAnsi="宋体"/>
          <w:color w:val="auto"/>
          <w:highlight w:val="none"/>
        </w:rPr>
      </w:pPr>
      <w:r>
        <w:rPr>
          <w:rFonts w:hint="eastAsia" w:hAnsi="宋体"/>
          <w:color w:val="auto"/>
          <w:highlight w:val="none"/>
        </w:rPr>
        <w:t>4.</w:t>
      </w:r>
      <w:r>
        <w:rPr>
          <w:rFonts w:hAnsi="宋体"/>
          <w:color w:val="auto"/>
          <w:highlight w:val="none"/>
        </w:rPr>
        <w:t>招标文件的澄清、答复、修改或补充都应该通过本代理机构以法定形式发布，采购人非通过本机构，不得擅自澄清、答复、修改或补充招标文件。</w:t>
      </w:r>
    </w:p>
    <w:p>
      <w:pPr>
        <w:pStyle w:val="15"/>
        <w:snapToGrid w:val="0"/>
        <w:spacing w:beforeLines="0" w:afterLines="0" w:line="520" w:lineRule="exact"/>
        <w:ind w:firstLine="482" w:firstLineChars="200"/>
        <w:rPr>
          <w:rFonts w:hAnsi="宋体"/>
          <w:b/>
          <w:color w:val="auto"/>
          <w:highlight w:val="none"/>
        </w:rPr>
      </w:pPr>
      <w:r>
        <w:rPr>
          <w:rFonts w:hAnsi="宋体"/>
          <w:b/>
          <w:color w:val="auto"/>
          <w:highlight w:val="none"/>
        </w:rPr>
        <w:t>三、投标文件的编制</w:t>
      </w:r>
    </w:p>
    <w:p>
      <w:pPr>
        <w:pStyle w:val="15"/>
        <w:snapToGrid w:val="0"/>
        <w:spacing w:beforeLines="0" w:afterLines="0" w:line="520" w:lineRule="exact"/>
        <w:ind w:firstLine="482" w:firstLineChars="200"/>
        <w:rPr>
          <w:rFonts w:hAnsi="宋体"/>
          <w:b/>
          <w:color w:val="auto"/>
          <w:highlight w:val="none"/>
        </w:rPr>
      </w:pPr>
      <w:r>
        <w:rPr>
          <w:rFonts w:hint="eastAsia" w:hAnsi="宋体"/>
          <w:b/>
          <w:color w:val="auto"/>
          <w:highlight w:val="none"/>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color w:val="auto"/>
          <w:highlight w:val="none"/>
        </w:rPr>
      </w:pPr>
      <w:r>
        <w:rPr>
          <w:rFonts w:hint="eastAsia"/>
          <w:b/>
          <w:color w:val="auto"/>
          <w:sz w:val="24"/>
          <w:highlight w:val="none"/>
        </w:rPr>
        <w:t>在电子投标文件中所有需要加盖公章的均采用CA签章。</w:t>
      </w:r>
    </w:p>
    <w:p>
      <w:pPr>
        <w:snapToGrid w:val="0"/>
        <w:spacing w:line="520" w:lineRule="exact"/>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投标文件的组成</w:t>
      </w:r>
    </w:p>
    <w:p>
      <w:pPr>
        <w:snapToGrid w:val="0"/>
        <w:spacing w:line="520" w:lineRule="exact"/>
        <w:ind w:firstLine="480" w:firstLineChars="200"/>
        <w:jc w:val="left"/>
        <w:rPr>
          <w:rFonts w:ascii="宋体" w:hAnsi="宋体"/>
          <w:color w:val="auto"/>
          <w:sz w:val="24"/>
          <w:highlight w:val="none"/>
        </w:rPr>
      </w:pPr>
      <w:r>
        <w:rPr>
          <w:rFonts w:ascii="宋体" w:hAnsi="宋体"/>
          <w:color w:val="auto"/>
          <w:sz w:val="24"/>
          <w:highlight w:val="none"/>
        </w:rPr>
        <w:t>投标文件</w:t>
      </w:r>
      <w:r>
        <w:rPr>
          <w:rFonts w:hint="eastAsia" w:ascii="宋体" w:hAnsi="宋体"/>
          <w:color w:val="auto"/>
          <w:sz w:val="24"/>
          <w:highlight w:val="none"/>
        </w:rPr>
        <w:t>由资格文件、商务技术文件、报价文件</w:t>
      </w:r>
      <w:r>
        <w:rPr>
          <w:rFonts w:ascii="宋体" w:hAnsi="宋体"/>
          <w:color w:val="auto"/>
          <w:sz w:val="24"/>
          <w:highlight w:val="none"/>
        </w:rPr>
        <w:t>组成。</w:t>
      </w:r>
    </w:p>
    <w:p>
      <w:pPr>
        <w:pStyle w:val="36"/>
        <w:spacing w:before="0"/>
        <w:ind w:firstLine="482"/>
        <w:rPr>
          <w:rFonts w:ascii="宋体" w:hAnsi="宋体"/>
          <w:b/>
          <w:bCs/>
          <w:color w:val="auto"/>
          <w:highlight w:val="none"/>
        </w:rPr>
      </w:pPr>
      <w:r>
        <w:rPr>
          <w:rFonts w:hint="eastAsia" w:ascii="宋体" w:hAnsi="宋体"/>
          <w:b/>
          <w:bCs/>
          <w:color w:val="auto"/>
          <w:highlight w:val="none"/>
        </w:rPr>
        <w:t>1.资格文件：</w:t>
      </w:r>
    </w:p>
    <w:p>
      <w:pPr>
        <w:pStyle w:val="15"/>
        <w:spacing w:beforeLines="0" w:afterLines="0" w:line="360" w:lineRule="auto"/>
        <w:ind w:firstLine="480" w:firstLineChars="200"/>
        <w:rPr>
          <w:rFonts w:hAnsi="宋体"/>
          <w:color w:val="auto"/>
          <w:szCs w:val="20"/>
          <w:highlight w:val="none"/>
        </w:rPr>
      </w:pPr>
      <w:r>
        <w:rPr>
          <w:rFonts w:hint="eastAsia" w:hAnsi="宋体"/>
          <w:color w:val="auto"/>
          <w:highlight w:val="none"/>
        </w:rPr>
        <w:t>（</w:t>
      </w:r>
      <w:r>
        <w:rPr>
          <w:rFonts w:hint="eastAsia" w:hAnsi="宋体"/>
          <w:color w:val="auto"/>
          <w:szCs w:val="20"/>
          <w:highlight w:val="none"/>
        </w:rPr>
        <w:t>1）投标声明书（格式见附件）；</w:t>
      </w:r>
    </w:p>
    <w:p>
      <w:pPr>
        <w:pStyle w:val="15"/>
        <w:spacing w:beforeLines="0" w:afterLines="0" w:line="360" w:lineRule="auto"/>
        <w:ind w:firstLine="480" w:firstLineChars="200"/>
        <w:rPr>
          <w:rFonts w:hAnsi="宋体"/>
          <w:color w:val="auto"/>
          <w:szCs w:val="20"/>
          <w:highlight w:val="none"/>
        </w:rPr>
      </w:pPr>
      <w:r>
        <w:rPr>
          <w:rFonts w:hint="eastAsia" w:hAnsi="宋体"/>
          <w:color w:val="auto"/>
          <w:szCs w:val="20"/>
          <w:highlight w:val="none"/>
        </w:rPr>
        <w:t>（2）法定代表人有效身份证件复印件或者法定代表人授权委托书（格式见附件）；</w:t>
      </w:r>
    </w:p>
    <w:p>
      <w:pPr>
        <w:pStyle w:val="15"/>
        <w:spacing w:beforeLines="0" w:afterLines="0" w:line="360" w:lineRule="auto"/>
        <w:ind w:firstLine="480" w:firstLineChars="200"/>
        <w:rPr>
          <w:rFonts w:hAnsi="宋体"/>
          <w:color w:val="auto"/>
          <w:szCs w:val="20"/>
          <w:highlight w:val="none"/>
        </w:rPr>
      </w:pPr>
      <w:r>
        <w:rPr>
          <w:rFonts w:hint="eastAsia" w:hAnsi="宋体"/>
          <w:color w:val="auto"/>
          <w:szCs w:val="20"/>
          <w:highlight w:val="none"/>
        </w:rPr>
        <w:t>（3）企业（法人）营业执照复印件；</w:t>
      </w:r>
    </w:p>
    <w:p>
      <w:pPr>
        <w:pStyle w:val="15"/>
        <w:spacing w:beforeLines="0" w:afterLines="0" w:line="360" w:lineRule="auto"/>
        <w:ind w:firstLine="480" w:firstLineChars="200"/>
        <w:rPr>
          <w:rFonts w:hAnsi="宋体"/>
          <w:color w:val="auto"/>
          <w:szCs w:val="20"/>
          <w:highlight w:val="none"/>
        </w:rPr>
      </w:pPr>
      <w:r>
        <w:rPr>
          <w:rFonts w:hint="eastAsia" w:hAnsi="宋体"/>
          <w:color w:val="auto"/>
          <w:szCs w:val="20"/>
          <w:highlight w:val="none"/>
        </w:rPr>
        <w:t>（4）符合参加政府采购活动应当具备的一般条件的承诺函（格式见附件）；</w:t>
      </w:r>
    </w:p>
    <w:p>
      <w:pPr>
        <w:pStyle w:val="15"/>
        <w:spacing w:beforeLines="0" w:afterLines="0" w:line="360" w:lineRule="auto"/>
        <w:ind w:firstLine="480" w:firstLineChars="200"/>
        <w:rPr>
          <w:rFonts w:hAnsi="宋体"/>
          <w:color w:val="auto"/>
          <w:szCs w:val="20"/>
          <w:highlight w:val="none"/>
        </w:rPr>
      </w:pPr>
      <w:r>
        <w:rPr>
          <w:rFonts w:hint="eastAsia" w:hAnsi="宋体"/>
          <w:color w:val="auto"/>
          <w:szCs w:val="20"/>
          <w:highlight w:val="none"/>
        </w:rPr>
        <w:t xml:space="preserve">（5）落实政府采购政策需满足的资格要求。                     </w:t>
      </w:r>
    </w:p>
    <w:p>
      <w:pPr>
        <w:pStyle w:val="15"/>
        <w:spacing w:beforeLines="0" w:afterLines="0" w:line="360" w:lineRule="auto"/>
        <w:ind w:firstLine="482" w:firstLineChars="200"/>
        <w:rPr>
          <w:rFonts w:hAnsi="宋体"/>
          <w:b/>
          <w:bCs/>
          <w:color w:val="auto"/>
          <w:szCs w:val="20"/>
          <w:highlight w:val="none"/>
        </w:rPr>
      </w:pPr>
      <w:r>
        <w:rPr>
          <w:rFonts w:hint="eastAsia" w:hAnsi="宋体"/>
          <w:b/>
          <w:bCs/>
          <w:color w:val="auto"/>
          <w:szCs w:val="20"/>
          <w:highlight w:val="none"/>
        </w:rPr>
        <w:t>2.商务技术文件:</w:t>
      </w:r>
    </w:p>
    <w:p>
      <w:pPr>
        <w:pStyle w:val="15"/>
        <w:spacing w:beforeLines="0" w:afterLines="0" w:line="360" w:lineRule="auto"/>
        <w:ind w:firstLine="480" w:firstLineChars="200"/>
        <w:rPr>
          <w:rFonts w:hAnsi="宋体"/>
          <w:bCs/>
          <w:color w:val="auto"/>
          <w:highlight w:val="none"/>
        </w:rPr>
      </w:pPr>
      <w:r>
        <w:rPr>
          <w:rFonts w:hint="eastAsia" w:hAnsi="宋体"/>
          <w:bCs/>
          <w:color w:val="auto"/>
          <w:highlight w:val="none"/>
        </w:rPr>
        <w:t>（1）投标人基本情况介绍（格式见附件）；</w:t>
      </w:r>
    </w:p>
    <w:p>
      <w:pPr>
        <w:pStyle w:val="15"/>
        <w:spacing w:beforeLines="0" w:afterLines="0" w:line="360" w:lineRule="auto"/>
        <w:ind w:firstLine="480" w:firstLineChars="200"/>
        <w:rPr>
          <w:rFonts w:hAnsi="宋体"/>
          <w:bCs/>
          <w:color w:val="auto"/>
          <w:highlight w:val="none"/>
        </w:rPr>
      </w:pPr>
      <w:r>
        <w:rPr>
          <w:rFonts w:hint="eastAsia" w:hAnsi="宋体"/>
          <w:bCs/>
          <w:color w:val="auto"/>
          <w:highlight w:val="none"/>
          <w:lang w:val="zh-CN"/>
        </w:rPr>
        <w:t>（</w:t>
      </w:r>
      <w:r>
        <w:rPr>
          <w:rFonts w:hint="eastAsia" w:hAnsi="宋体"/>
          <w:bCs/>
          <w:color w:val="auto"/>
          <w:highlight w:val="none"/>
        </w:rPr>
        <w:t>2</w:t>
      </w:r>
      <w:r>
        <w:rPr>
          <w:rFonts w:hint="eastAsia" w:hAnsi="宋体"/>
          <w:bCs/>
          <w:color w:val="auto"/>
          <w:highlight w:val="none"/>
          <w:lang w:val="zh-CN"/>
        </w:rPr>
        <w:t>）诚信承诺书</w:t>
      </w:r>
      <w:r>
        <w:rPr>
          <w:rFonts w:hint="eastAsia" w:hAnsi="宋体"/>
          <w:bCs/>
          <w:color w:val="auto"/>
          <w:highlight w:val="none"/>
        </w:rPr>
        <w:t>（格式见附件）</w:t>
      </w:r>
    </w:p>
    <w:p>
      <w:pPr>
        <w:pStyle w:val="15"/>
        <w:spacing w:beforeLines="0" w:afterLines="0" w:line="360" w:lineRule="auto"/>
        <w:ind w:firstLine="480" w:firstLineChars="200"/>
        <w:rPr>
          <w:rFonts w:hAnsi="宋体"/>
          <w:bCs/>
          <w:color w:val="auto"/>
          <w:highlight w:val="none"/>
        </w:rPr>
      </w:pPr>
      <w:r>
        <w:rPr>
          <w:rFonts w:hint="eastAsia" w:hAnsi="宋体"/>
          <w:bCs/>
          <w:color w:val="auto"/>
          <w:highlight w:val="none"/>
        </w:rPr>
        <w:t>（3）所有荣誉证书、资质文件等（复印件）；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rPr>
        <w:t>（4）同类项目业绩（投标人2021年1月1日以来同类项目实施情况一览表，以</w:t>
      </w:r>
      <w:r>
        <w:rPr>
          <w:rFonts w:hint="eastAsia" w:hAnsi="宋体"/>
          <w:bCs/>
          <w:color w:val="auto"/>
          <w:highlight w:val="none"/>
          <w:lang w:val="zh-CN"/>
        </w:rPr>
        <w:t>签订时间为准，格式见附件）；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（5）列入政府采购节能环保清单的证明资料；</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6</w:t>
      </w:r>
      <w:r>
        <w:rPr>
          <w:rFonts w:hint="eastAsia" w:hAnsi="宋体"/>
          <w:bCs/>
          <w:color w:val="auto"/>
          <w:highlight w:val="none"/>
          <w:lang w:val="zh-CN"/>
        </w:rPr>
        <w:t xml:space="preserve">）商务响应表（格式见附件）；                                                                                                                                                                                                                                                                                                                                                                                                                                                                                                                                                                                                                                                                                                                                                                                                                                                                                                                                                                                                                                                                                                                                                                                                                                                                                                                                                                                                                                                                                                                                                                                                                                                                                                                                                                                                                                                                                                                                                                                                                                                                                                                                                                                                                                                                                                                                                                                                                                                                                                                                                                                                                                                                                                                                                                                                                                                                                                                                                                                                                                                                                                                                                                                                                                                                                                                                                                                                                                                                                                                                                                                                                                                                                                                                                                                                                                                                                                                                                                                                                                                                                                                                                                                                  </w:t>
      </w:r>
      <w:r>
        <w:rPr>
          <w:rFonts w:hint="eastAsia" w:hAnsi="宋体"/>
          <w:bCs/>
          <w:color w:val="auto"/>
          <w:highlight w:val="none"/>
          <w:lang w:val="zh-CN"/>
        </w:rPr>
        <w:t xml:space="preserve"> </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7</w:t>
      </w:r>
      <w:r>
        <w:rPr>
          <w:rFonts w:hint="eastAsia" w:hAnsi="宋体"/>
          <w:bCs/>
          <w:color w:val="auto"/>
          <w:highlight w:val="none"/>
          <w:lang w:val="zh-CN"/>
        </w:rPr>
        <w:t>）技术响应表（格式见附件）；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8</w:t>
      </w:r>
      <w:r>
        <w:rPr>
          <w:rFonts w:hint="eastAsia" w:hAnsi="宋体"/>
          <w:bCs/>
          <w:color w:val="auto"/>
          <w:highlight w:val="none"/>
          <w:lang w:val="zh-CN"/>
        </w:rPr>
        <w:t>）设备配置清单（格式见附件）；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9</w:t>
      </w:r>
      <w:r>
        <w:rPr>
          <w:rFonts w:hint="eastAsia" w:hAnsi="宋体"/>
          <w:bCs/>
          <w:color w:val="auto"/>
          <w:highlight w:val="none"/>
          <w:lang w:val="zh-CN"/>
        </w:rPr>
        <w:t>）投标货物技术参数响应情况（包括各项检测报告、证书等相关证明材料）；</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10</w:t>
      </w:r>
      <w:r>
        <w:rPr>
          <w:rFonts w:hint="eastAsia" w:hAnsi="宋体"/>
          <w:bCs/>
          <w:color w:val="auto"/>
          <w:highlight w:val="none"/>
          <w:lang w:val="zh-CN"/>
        </w:rPr>
        <w:t>）技术方案；</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11</w:t>
      </w:r>
      <w:r>
        <w:rPr>
          <w:rFonts w:hint="eastAsia" w:hAnsi="宋体"/>
          <w:bCs/>
          <w:color w:val="auto"/>
          <w:highlight w:val="none"/>
          <w:lang w:val="zh-CN"/>
        </w:rPr>
        <w:t>）实施方案；</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12</w:t>
      </w:r>
      <w:r>
        <w:rPr>
          <w:rFonts w:hint="eastAsia" w:hAnsi="宋体"/>
          <w:bCs/>
          <w:color w:val="auto"/>
          <w:highlight w:val="none"/>
          <w:lang w:val="zh-CN"/>
        </w:rPr>
        <w:t>）项目实施人员一览表（格式见附件）；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13</w:t>
      </w:r>
      <w:r>
        <w:rPr>
          <w:rFonts w:hint="eastAsia" w:hAnsi="宋体"/>
          <w:bCs/>
          <w:color w:val="auto"/>
          <w:highlight w:val="none"/>
          <w:lang w:val="zh-CN"/>
        </w:rPr>
        <w:t>）系统对接承诺函；</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14</w:t>
      </w:r>
      <w:r>
        <w:rPr>
          <w:rFonts w:hint="eastAsia" w:hAnsi="宋体"/>
          <w:bCs/>
          <w:color w:val="auto"/>
          <w:highlight w:val="none"/>
          <w:lang w:val="zh-CN"/>
        </w:rPr>
        <w:t>）培训方案；</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15</w:t>
      </w:r>
      <w:r>
        <w:rPr>
          <w:rFonts w:hint="eastAsia" w:hAnsi="宋体"/>
          <w:bCs/>
          <w:color w:val="auto"/>
          <w:highlight w:val="none"/>
          <w:lang w:val="zh-CN"/>
        </w:rPr>
        <w:t>）应急方案；</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w:t>
      </w:r>
      <w:r>
        <w:rPr>
          <w:rFonts w:hint="eastAsia" w:hAnsi="宋体"/>
          <w:bCs/>
          <w:color w:val="auto"/>
          <w:highlight w:val="none"/>
        </w:rPr>
        <w:t>16</w:t>
      </w:r>
      <w:r>
        <w:rPr>
          <w:rFonts w:hint="eastAsia" w:hAnsi="宋体"/>
          <w:bCs/>
          <w:color w:val="auto"/>
          <w:highlight w:val="none"/>
          <w:lang w:val="zh-CN"/>
        </w:rPr>
        <w:t>）售后服务；</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rPr>
        <w:t>（1</w:t>
      </w:r>
      <w:r>
        <w:rPr>
          <w:rFonts w:hint="eastAsia" w:hAnsi="宋体"/>
          <w:bCs/>
          <w:color w:val="auto"/>
          <w:highlight w:val="none"/>
          <w:lang w:val="en-US" w:eastAsia="zh-CN"/>
        </w:rPr>
        <w:t>7</w:t>
      </w:r>
      <w:r>
        <w:rPr>
          <w:rFonts w:hint="eastAsia" w:hAnsi="宋体"/>
          <w:bCs/>
          <w:color w:val="auto"/>
          <w:highlight w:val="none"/>
        </w:rPr>
        <w:t>）</w:t>
      </w:r>
      <w:r>
        <w:rPr>
          <w:rFonts w:hint="eastAsia" w:hAnsi="宋体"/>
          <w:bCs/>
          <w:color w:val="auto"/>
          <w:highlight w:val="none"/>
          <w:lang w:val="zh-CN"/>
        </w:rPr>
        <w:t>投标人认为需要的其他商务技术文件或说明。</w:t>
      </w:r>
    </w:p>
    <w:p>
      <w:pPr>
        <w:snapToGrid w:val="0"/>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w:t>
      </w:r>
      <w:r>
        <w:rPr>
          <w:rFonts w:hint="eastAsia" w:ascii="宋体" w:hAnsi="宋体"/>
          <w:b/>
          <w:color w:val="auto"/>
          <w:sz w:val="24"/>
          <w:highlight w:val="none"/>
        </w:rPr>
        <w:t>投标</w:t>
      </w:r>
      <w:r>
        <w:rPr>
          <w:rFonts w:ascii="宋体" w:hAnsi="宋体"/>
          <w:b/>
          <w:color w:val="auto"/>
          <w:sz w:val="24"/>
          <w:highlight w:val="none"/>
        </w:rPr>
        <w:t>报价文件：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 xml:space="preserve">（1）投标函（格式见附件）； </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（2）开标一览表（格式见附件）；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（3）报价明细清单（格式见附件）；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（4）中小企业声明函等承诺函（格式见附件）；</w:t>
      </w:r>
    </w:p>
    <w:p>
      <w:pPr>
        <w:pStyle w:val="15"/>
        <w:spacing w:beforeLines="0" w:afterLines="0" w:line="360" w:lineRule="auto"/>
        <w:ind w:firstLine="480" w:firstLineChars="200"/>
        <w:rPr>
          <w:rFonts w:hAnsi="宋体"/>
          <w:bCs/>
          <w:color w:val="auto"/>
          <w:highlight w:val="none"/>
          <w:lang w:val="zh-CN"/>
        </w:rPr>
      </w:pPr>
      <w:r>
        <w:rPr>
          <w:rFonts w:hint="eastAsia" w:hAnsi="宋体"/>
          <w:bCs/>
          <w:color w:val="auto"/>
          <w:highlight w:val="none"/>
          <w:lang w:val="zh-CN"/>
        </w:rPr>
        <w:t>（5）投标人针对报价需要说明的其他文件和说明。</w:t>
      </w:r>
    </w:p>
    <w:p>
      <w:pPr>
        <w:pStyle w:val="15"/>
        <w:spacing w:beforeLines="0" w:afterLines="0" w:line="360" w:lineRule="auto"/>
        <w:ind w:firstLine="482" w:firstLineChars="200"/>
        <w:rPr>
          <w:rFonts w:hAnsi="宋体"/>
          <w:b/>
          <w:color w:val="auto"/>
          <w:highlight w:val="none"/>
        </w:rPr>
      </w:pPr>
      <w:r>
        <w:rPr>
          <w:rFonts w:hint="eastAsia" w:hAnsi="宋体"/>
          <w:b/>
          <w:color w:val="auto"/>
          <w:highlight w:val="none"/>
        </w:rPr>
        <w:t>投标声明书、法定代表人授权委托书、投标函、开标一览表必须</w:t>
      </w:r>
      <w:r>
        <w:rPr>
          <w:rFonts w:hAnsi="宋体"/>
          <w:b/>
          <w:color w:val="auto"/>
          <w:highlight w:val="none"/>
        </w:rPr>
        <w:t>由</w:t>
      </w:r>
      <w:r>
        <w:rPr>
          <w:rFonts w:hint="eastAsia" w:hAnsi="宋体"/>
          <w:b/>
          <w:color w:val="auto"/>
          <w:highlight w:val="none"/>
        </w:rPr>
        <w:t>法定代表人或委托代理人签名（或签章）并加盖单位公章。</w:t>
      </w:r>
    </w:p>
    <w:p>
      <w:pPr>
        <w:snapToGrid w:val="0"/>
        <w:spacing w:line="520" w:lineRule="exact"/>
        <w:ind w:firstLine="482" w:firstLineChars="200"/>
        <w:jc w:val="left"/>
        <w:outlineLvl w:val="0"/>
        <w:rPr>
          <w:rFonts w:ascii="宋体" w:hAnsi="宋体"/>
          <w:b/>
          <w:color w:val="auto"/>
          <w:sz w:val="24"/>
          <w:highlight w:val="none"/>
        </w:rPr>
      </w:pPr>
      <w:r>
        <w:rPr>
          <w:rFonts w:ascii="宋体" w:hAnsi="宋体"/>
          <w:b/>
          <w:color w:val="auto"/>
          <w:sz w:val="24"/>
          <w:highlight w:val="none"/>
        </w:rPr>
        <w:t>（二）投标文件的语言及计量</w:t>
      </w:r>
    </w:p>
    <w:p>
      <w:pPr>
        <w:snapToGrid w:val="0"/>
        <w:spacing w:line="520" w:lineRule="exact"/>
        <w:ind w:firstLine="480" w:firstLineChars="200"/>
        <w:jc w:val="left"/>
        <w:rPr>
          <w:rFonts w:ascii="宋体" w:hAnsi="宋体"/>
          <w:color w:val="auto"/>
          <w:sz w:val="24"/>
          <w:highlight w:val="none"/>
        </w:rPr>
      </w:pPr>
      <w:r>
        <w:rPr>
          <w:rFonts w:ascii="宋体" w:hAnsi="宋体"/>
          <w:color w:val="auto"/>
          <w:sz w:val="24"/>
          <w:highlight w:val="none"/>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color w:val="auto"/>
          <w:sz w:val="24"/>
          <w:highlight w:val="none"/>
        </w:rPr>
      </w:pP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color w:val="auto"/>
          <w:sz w:val="24"/>
          <w:highlight w:val="none"/>
        </w:rPr>
      </w:pPr>
      <w:r>
        <w:rPr>
          <w:rFonts w:ascii="宋体" w:hAnsi="宋体"/>
          <w:b/>
          <w:color w:val="auto"/>
          <w:sz w:val="24"/>
          <w:highlight w:val="none"/>
        </w:rPr>
        <w:t>（三）投标报价</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pPr>
        <w:snapToGrid w:val="0"/>
        <w:spacing w:line="520" w:lineRule="exact"/>
        <w:ind w:firstLine="482" w:firstLineChars="200"/>
        <w:jc w:val="left"/>
        <w:outlineLvl w:val="0"/>
        <w:rPr>
          <w:rFonts w:ascii="宋体" w:hAnsi="宋体"/>
          <w:b/>
          <w:color w:val="auto"/>
          <w:sz w:val="24"/>
          <w:highlight w:val="none"/>
        </w:rPr>
      </w:pPr>
      <w:r>
        <w:rPr>
          <w:rFonts w:ascii="宋体" w:hAnsi="宋体"/>
          <w:b/>
          <w:color w:val="auto"/>
          <w:sz w:val="24"/>
          <w:highlight w:val="none"/>
        </w:rPr>
        <w:t>（四）投标文件的有效期</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4.中标人的投标文件自开标之日起至合同履行完毕均应保持有效。</w:t>
      </w:r>
    </w:p>
    <w:p>
      <w:pPr>
        <w:snapToGrid w:val="0"/>
        <w:spacing w:line="520" w:lineRule="exact"/>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w:t>
      </w:r>
      <w:bookmarkStart w:id="38" w:name="_Toc402963122"/>
      <w:bookmarkStart w:id="39" w:name="_Toc385854105"/>
      <w:bookmarkStart w:id="40" w:name="_Toc406402951"/>
      <w:bookmarkStart w:id="41" w:name="_Toc385854151"/>
      <w:bookmarkStart w:id="42" w:name="_Toc402963089"/>
      <w:bookmarkStart w:id="43" w:name="_Toc406402995"/>
      <w:r>
        <w:rPr>
          <w:rFonts w:hint="eastAsia" w:ascii="宋体" w:hAnsi="宋体"/>
          <w:b/>
          <w:color w:val="auto"/>
          <w:sz w:val="24"/>
          <w:highlight w:val="none"/>
        </w:rPr>
        <w:t>投标文件的</w:t>
      </w:r>
      <w:bookmarkEnd w:id="38"/>
      <w:bookmarkEnd w:id="39"/>
      <w:bookmarkEnd w:id="40"/>
      <w:bookmarkEnd w:id="41"/>
      <w:bookmarkEnd w:id="42"/>
      <w:bookmarkEnd w:id="43"/>
      <w:r>
        <w:rPr>
          <w:rFonts w:hint="eastAsia" w:ascii="宋体" w:hAnsi="宋体"/>
          <w:b/>
          <w:color w:val="auto"/>
          <w:sz w:val="24"/>
          <w:highlight w:val="none"/>
        </w:rPr>
        <w:t>递交</w:t>
      </w:r>
    </w:p>
    <w:p>
      <w:pPr>
        <w:snapToGrid w:val="0"/>
        <w:spacing w:line="520" w:lineRule="exact"/>
        <w:ind w:firstLine="482" w:firstLineChars="200"/>
        <w:jc w:val="left"/>
        <w:outlineLvl w:val="0"/>
        <w:rPr>
          <w:rFonts w:ascii="宋体" w:hAnsi="宋体"/>
          <w:b/>
          <w:color w:val="auto"/>
          <w:kern w:val="0"/>
          <w:sz w:val="24"/>
          <w:highlight w:val="none"/>
        </w:rPr>
      </w:pPr>
      <w:r>
        <w:rPr>
          <w:rFonts w:hint="eastAsia" w:ascii="宋体" w:hAnsi="宋体"/>
          <w:b/>
          <w:color w:val="auto"/>
          <w:kern w:val="0"/>
          <w:sz w:val="24"/>
          <w:highlight w:val="none"/>
        </w:rPr>
        <w:t>电子投标</w:t>
      </w:r>
      <w:r>
        <w:rPr>
          <w:rFonts w:ascii="宋体" w:hAnsi="宋体"/>
          <w:b/>
          <w:color w:val="auto"/>
          <w:kern w:val="0"/>
          <w:sz w:val="24"/>
          <w:highlight w:val="none"/>
        </w:rPr>
        <w:t>文件</w:t>
      </w:r>
    </w:p>
    <w:p>
      <w:pPr>
        <w:snapToGrid w:val="0"/>
        <w:spacing w:line="520" w:lineRule="exact"/>
        <w:ind w:firstLine="480" w:firstLineChars="200"/>
        <w:jc w:val="left"/>
        <w:outlineLvl w:val="0"/>
        <w:rPr>
          <w:rFonts w:ascii="宋体" w:hAnsi="宋体"/>
          <w:color w:val="auto"/>
          <w:kern w:val="0"/>
          <w:sz w:val="24"/>
          <w:highlight w:val="none"/>
        </w:rPr>
      </w:pPr>
      <w:r>
        <w:rPr>
          <w:rFonts w:hint="eastAsia" w:ascii="宋体" w:hAnsi="宋体"/>
          <w:color w:val="auto"/>
          <w:kern w:val="0"/>
          <w:sz w:val="24"/>
          <w:highlight w:val="none"/>
        </w:rPr>
        <w:t>电子投标文件按政采云平台供应商电子招投标操作指南（网址：https://edu.zcygov.cn/luban/e-biding）及本招标文件规定的格式和顺序编制电子投标文件并进行关联定位。</w:t>
      </w:r>
    </w:p>
    <w:p>
      <w:pPr>
        <w:tabs>
          <w:tab w:val="left" w:pos="2212"/>
        </w:tabs>
        <w:adjustRightInd w:val="0"/>
        <w:snapToGrid w:val="0"/>
        <w:spacing w:line="520" w:lineRule="exact"/>
        <w:ind w:firstLine="480" w:firstLineChars="200"/>
        <w:rPr>
          <w:rFonts w:ascii="新宋体" w:hAnsi="新宋体" w:eastAsia="新宋体" w:cs="Courier New"/>
          <w:color w:val="auto"/>
          <w:sz w:val="24"/>
          <w:szCs w:val="21"/>
          <w:highlight w:val="none"/>
        </w:rPr>
      </w:pPr>
      <w:r>
        <w:rPr>
          <w:rFonts w:hint="eastAsia" w:ascii="宋体" w:hAnsi="宋体" w:eastAsia="新宋体"/>
          <w:bCs/>
          <w:color w:val="auto"/>
          <w:sz w:val="24"/>
          <w:highlight w:val="none"/>
        </w:rPr>
        <w:t>1.</w:t>
      </w:r>
      <w:r>
        <w:rPr>
          <w:rFonts w:hint="eastAsia" w:ascii="新宋体" w:hAnsi="新宋体" w:eastAsia="新宋体" w:cs="Courier New"/>
          <w:bCs/>
          <w:color w:val="auto"/>
          <w:sz w:val="24"/>
          <w:szCs w:val="21"/>
          <w:highlight w:val="none"/>
        </w:rPr>
        <w:t>投</w:t>
      </w:r>
      <w:r>
        <w:rPr>
          <w:rFonts w:hint="eastAsia" w:ascii="新宋体" w:hAnsi="新宋体" w:eastAsia="新宋体" w:cs="Courier New"/>
          <w:color w:val="auto"/>
          <w:sz w:val="24"/>
          <w:szCs w:val="21"/>
          <w:highlight w:val="none"/>
        </w:rPr>
        <w:t>标人应于</w:t>
      </w:r>
      <w:r>
        <w:rPr>
          <w:rFonts w:hint="eastAsia" w:ascii="新宋体" w:hAnsi="新宋体" w:eastAsia="新宋体" w:cs="Courier New"/>
          <w:color w:val="auto"/>
          <w:sz w:val="24"/>
          <w:szCs w:val="21"/>
          <w:highlight w:val="none"/>
          <w:lang w:eastAsia="zh-CN"/>
        </w:rPr>
        <w:t>2024年10月22日</w:t>
      </w:r>
      <w:r>
        <w:rPr>
          <w:rFonts w:hint="eastAsia" w:ascii="新宋体" w:hAnsi="新宋体" w:eastAsia="新宋体" w:cs="Courier New"/>
          <w:color w:val="auto"/>
          <w:sz w:val="24"/>
          <w:szCs w:val="21"/>
          <w:highlight w:val="none"/>
        </w:rPr>
        <w:t>9时00分前在“政采云”上自行加密上传电子投标文件，</w:t>
      </w:r>
      <w:r>
        <w:rPr>
          <w:rFonts w:ascii="新宋体" w:hAnsi="新宋体" w:eastAsia="新宋体" w:cs="Courier New"/>
          <w:color w:val="auto"/>
          <w:sz w:val="24"/>
          <w:szCs w:val="21"/>
          <w:highlight w:val="none"/>
        </w:rPr>
        <w:t>逾期</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或未按要求</w:t>
      </w:r>
      <w:r>
        <w:rPr>
          <w:rFonts w:hint="eastAsia" w:ascii="新宋体" w:hAnsi="新宋体" w:eastAsia="新宋体" w:cs="Courier New"/>
          <w:color w:val="auto"/>
          <w:sz w:val="24"/>
          <w:szCs w:val="21"/>
          <w:highlight w:val="none"/>
        </w:rPr>
        <w:t>上传</w:t>
      </w:r>
      <w:r>
        <w:rPr>
          <w:rFonts w:ascii="新宋体" w:hAnsi="新宋体" w:eastAsia="新宋体" w:cs="Courier New"/>
          <w:color w:val="auto"/>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2.代理机构在规定的投标截止时间以后“政采云平台”将不接收投标文件。</w:t>
      </w:r>
    </w:p>
    <w:p>
      <w:pPr>
        <w:pStyle w:val="15"/>
        <w:spacing w:beforeLines="0" w:afterLines="0" w:line="520" w:lineRule="exact"/>
        <w:ind w:firstLine="480" w:firstLineChars="200"/>
        <w:rPr>
          <w:rFonts w:ascii="新宋体" w:hAnsi="新宋体" w:eastAsia="新宋体" w:cs="Courier New"/>
          <w:color w:val="auto"/>
          <w:szCs w:val="21"/>
          <w:highlight w:val="none"/>
        </w:rPr>
      </w:pPr>
      <w:r>
        <w:rPr>
          <w:rFonts w:hint="eastAsia" w:ascii="新宋体" w:hAnsi="新宋体" w:eastAsia="新宋体"/>
          <w:color w:val="auto"/>
          <w:highlight w:val="none"/>
        </w:rPr>
        <w:t>3.投标文件解密：</w:t>
      </w:r>
      <w:r>
        <w:rPr>
          <w:rFonts w:hint="eastAsia" w:ascii="新宋体" w:hAnsi="新宋体" w:eastAsia="新宋体" w:cs="Courier New"/>
          <w:color w:val="auto"/>
          <w:szCs w:val="21"/>
          <w:highlight w:val="none"/>
        </w:rPr>
        <w:t>开标时间后半小时内（</w:t>
      </w:r>
      <w:r>
        <w:rPr>
          <w:rFonts w:hint="eastAsia" w:ascii="新宋体" w:hAnsi="新宋体" w:eastAsia="新宋体" w:cs="Courier New"/>
          <w:color w:val="auto"/>
          <w:szCs w:val="21"/>
          <w:highlight w:val="none"/>
          <w:lang w:eastAsia="zh-CN"/>
        </w:rPr>
        <w:t>2024年10月22日</w:t>
      </w:r>
      <w:r>
        <w:rPr>
          <w:rFonts w:hint="eastAsia" w:ascii="新宋体" w:hAnsi="新宋体" w:eastAsia="新宋体" w:cs="Courier New"/>
          <w:color w:val="auto"/>
          <w:szCs w:val="21"/>
          <w:highlight w:val="none"/>
        </w:rPr>
        <w:t>9时30分</w:t>
      </w:r>
      <w:r>
        <w:rPr>
          <w:rFonts w:ascii="新宋体" w:hAnsi="新宋体" w:eastAsia="新宋体" w:cs="Courier New"/>
          <w:color w:val="auto"/>
          <w:szCs w:val="21"/>
          <w:highlight w:val="none"/>
        </w:rPr>
        <w:t>前</w:t>
      </w:r>
      <w:r>
        <w:rPr>
          <w:rFonts w:hint="eastAsia" w:ascii="新宋体" w:hAnsi="新宋体" w:eastAsia="新宋体" w:cs="Courier New"/>
          <w:color w:val="auto"/>
          <w:szCs w:val="21"/>
          <w:highlight w:val="none"/>
        </w:rPr>
        <w:t>）</w:t>
      </w:r>
      <w:r>
        <w:rPr>
          <w:rFonts w:ascii="新宋体" w:hAnsi="新宋体" w:eastAsia="新宋体" w:cs="Courier New"/>
          <w:color w:val="auto"/>
          <w:szCs w:val="21"/>
          <w:highlight w:val="none"/>
        </w:rPr>
        <w:t>供应商可以登录“</w:t>
      </w:r>
      <w:r>
        <w:rPr>
          <w:rFonts w:hint="eastAsia" w:ascii="新宋体" w:hAnsi="新宋体" w:eastAsia="新宋体" w:cs="Courier New"/>
          <w:color w:val="auto"/>
          <w:szCs w:val="21"/>
          <w:highlight w:val="none"/>
        </w:rPr>
        <w:t>政采云</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平台</w:t>
      </w:r>
      <w:r>
        <w:rPr>
          <w:rFonts w:ascii="新宋体" w:hAnsi="新宋体" w:eastAsia="新宋体" w:cs="Courier New"/>
          <w:color w:val="auto"/>
          <w:szCs w:val="21"/>
          <w:highlight w:val="none"/>
        </w:rPr>
        <w:t>，用“</w:t>
      </w:r>
      <w:r>
        <w:rPr>
          <w:rFonts w:hint="eastAsia" w:ascii="新宋体" w:hAnsi="新宋体" w:eastAsia="新宋体" w:cs="Courier New"/>
          <w:color w:val="auto"/>
          <w:szCs w:val="21"/>
          <w:highlight w:val="none"/>
        </w:rPr>
        <w:t>项目采购-开标评标</w:t>
      </w:r>
      <w:r>
        <w:rPr>
          <w:rFonts w:ascii="新宋体" w:hAnsi="新宋体" w:eastAsia="新宋体" w:cs="Courier New"/>
          <w:color w:val="auto"/>
          <w:szCs w:val="21"/>
          <w:highlight w:val="none"/>
        </w:rPr>
        <w:t>”功能</w:t>
      </w:r>
      <w:r>
        <w:rPr>
          <w:rFonts w:hint="eastAsia" w:ascii="新宋体" w:hAnsi="新宋体" w:eastAsia="新宋体" w:cs="Courier New"/>
          <w:color w:val="auto"/>
          <w:szCs w:val="21"/>
          <w:highlight w:val="none"/>
        </w:rPr>
        <w:t>进行解密投标文件</w:t>
      </w:r>
      <w:r>
        <w:rPr>
          <w:rFonts w:ascii="新宋体" w:hAnsi="新宋体" w:eastAsia="新宋体" w:cs="Courier New"/>
          <w:color w:val="auto"/>
          <w:szCs w:val="21"/>
          <w:highlight w:val="none"/>
        </w:rPr>
        <w:t>。</w:t>
      </w:r>
      <w:r>
        <w:rPr>
          <w:rFonts w:hint="eastAsia" w:ascii="新宋体" w:hAnsi="新宋体" w:eastAsia="新宋体" w:cs="Courier New"/>
          <w:color w:val="auto"/>
          <w:szCs w:val="21"/>
          <w:highlight w:val="none"/>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color w:val="auto"/>
          <w:sz w:val="24"/>
          <w:szCs w:val="21"/>
          <w:highlight w:val="none"/>
        </w:rPr>
      </w:pPr>
      <w:r>
        <w:rPr>
          <w:rFonts w:hint="eastAsia" w:ascii="宋体" w:hAnsi="宋体"/>
          <w:color w:val="auto"/>
          <w:sz w:val="24"/>
          <w:highlight w:val="none"/>
        </w:rPr>
        <w:t>4.</w:t>
      </w:r>
      <w:r>
        <w:rPr>
          <w:rFonts w:hint="eastAsia" w:ascii="新宋体" w:hAnsi="新宋体" w:eastAsia="新宋体" w:cs="Courier New"/>
          <w:color w:val="auto"/>
          <w:sz w:val="24"/>
          <w:szCs w:val="21"/>
          <w:highlight w:val="none"/>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color w:val="auto"/>
          <w:sz w:val="24"/>
          <w:szCs w:val="21"/>
          <w:highlight w:val="none"/>
        </w:rPr>
      </w:pPr>
      <w:r>
        <w:rPr>
          <w:rFonts w:hint="eastAsia" w:ascii="新宋体" w:hAnsi="新宋体" w:eastAsia="新宋体" w:cs="Courier New"/>
          <w:color w:val="auto"/>
          <w:sz w:val="24"/>
          <w:szCs w:val="21"/>
          <w:highlight w:val="none"/>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color w:val="auto"/>
          <w:sz w:val="24"/>
          <w:highlight w:val="none"/>
        </w:rPr>
      </w:pPr>
      <w:r>
        <w:rPr>
          <w:rFonts w:ascii="宋体" w:hAnsi="宋体"/>
          <w:b/>
          <w:color w:val="auto"/>
          <w:sz w:val="24"/>
          <w:highlight w:val="none"/>
        </w:rPr>
        <w:t>（</w:t>
      </w:r>
      <w:r>
        <w:rPr>
          <w:rFonts w:hint="eastAsia" w:ascii="宋体" w:hAnsi="宋体"/>
          <w:b/>
          <w:color w:val="auto"/>
          <w:sz w:val="24"/>
          <w:highlight w:val="none"/>
        </w:rPr>
        <w:t>六</w:t>
      </w:r>
      <w:r>
        <w:rPr>
          <w:rFonts w:ascii="宋体" w:hAnsi="宋体"/>
          <w:b/>
          <w:color w:val="auto"/>
          <w:sz w:val="24"/>
          <w:highlight w:val="none"/>
        </w:rPr>
        <w:t>）投标无效的情形</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(一)不同投标人的投标文件由同一单位或者个人编制；</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(二)不同投标人委托同一单位或者个人办理投标事宜；</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(三)不同投标人的投标文件载明的项目管理成员或者联系人员为同一人；</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(四)不同投标人的投标文件异常一致或者投标报价呈规律性差异；</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(五)不同投标人的投标文件相互混装；</w:t>
      </w:r>
    </w:p>
    <w:p>
      <w:pPr>
        <w:snapToGrid w:val="0"/>
        <w:spacing w:line="520" w:lineRule="exact"/>
        <w:ind w:firstLine="480" w:firstLineChars="200"/>
        <w:rPr>
          <w:rFonts w:ascii="宋体" w:hAnsi="宋体"/>
          <w:bCs/>
          <w:color w:val="auto"/>
          <w:sz w:val="24"/>
          <w:highlight w:val="none"/>
        </w:rPr>
      </w:pPr>
      <w:r>
        <w:rPr>
          <w:rFonts w:ascii="宋体" w:hAnsi="宋体"/>
          <w:bCs/>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ascii="宋体" w:hAnsi="宋体"/>
          <w:bCs/>
          <w:color w:val="auto"/>
          <w:sz w:val="24"/>
          <w:highlight w:val="none"/>
        </w:rPr>
      </w:pPr>
      <w:r>
        <w:rPr>
          <w:rFonts w:hint="eastAsia" w:ascii="宋体" w:hAnsi="宋体"/>
          <w:color w:val="auto"/>
          <w:sz w:val="24"/>
          <w:highlight w:val="none"/>
        </w:rPr>
        <w:t>1.电子投标文件解密失败的，且未在规定时间内提交有效备份投标文件的。</w:t>
      </w:r>
    </w:p>
    <w:p>
      <w:pPr>
        <w:snapToGrid w:val="0"/>
        <w:spacing w:line="520" w:lineRule="exact"/>
        <w:ind w:firstLine="480" w:firstLineChars="200"/>
        <w:rPr>
          <w:rFonts w:ascii="宋体" w:hAnsi="宋体"/>
          <w:bCs/>
          <w:color w:val="auto"/>
          <w:sz w:val="24"/>
          <w:highlight w:val="none"/>
        </w:rPr>
      </w:pPr>
      <w:bookmarkStart w:id="44" w:name="_Toc366144037"/>
      <w:r>
        <w:rPr>
          <w:rFonts w:hint="eastAsia" w:ascii="宋体" w:hAnsi="宋体"/>
          <w:bCs/>
          <w:color w:val="auto"/>
          <w:sz w:val="24"/>
          <w:highlight w:val="none"/>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3.在符合性审查和商务评审时，如发现下列情形之一的，投标文件将被视为无效：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ascii="宋体" w:hAnsi="宋体"/>
          <w:color w:val="auto"/>
          <w:sz w:val="24"/>
          <w:highlight w:val="none"/>
        </w:rPr>
        <w:t>电子投标文件未按规定要求提供电子签章的</w:t>
      </w:r>
      <w:r>
        <w:rPr>
          <w:rFonts w:hint="eastAsia" w:ascii="宋体" w:hAnsi="宋体"/>
          <w:color w:val="auto"/>
          <w:sz w:val="24"/>
          <w:highlight w:val="none"/>
        </w:rPr>
        <w:t>；</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（2）在资信商务技术文件中出现报价的； </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（3）资格证明文件不全的，或者不符合招标文件标明的资格要求的；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（5）投标代表人未能出具身份证明或与法定代表人授权委托人身份不符的； </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（6）投标文件格式不规范、项目不齐全或者内容虚假的；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（8）投标有效期、交货时间、质保期等商务条款不能满足招标文件要求的；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（9）未实质性响应招标文件要求或者投标文件有招标方不能接受的附加条件的；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（10）不符合本招标文件中的实质性要求条款。</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4.在技术评审时，如发现下列情形之一的，投标文件将被视为无效：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（1）未提供或未如实提供投标货物的技术参数，或者投标文件标明的响应或偏离与事实不符或虚假投标的；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（2）明显不符合招标文件要求的规格型号、质量标准，或者与招标文件中标“▲”的技术指标、主要功能项目发生实质性偏离的；</w:t>
      </w:r>
    </w:p>
    <w:p>
      <w:pPr>
        <w:snapToGrid w:val="0"/>
        <w:spacing w:line="520" w:lineRule="exact"/>
        <w:ind w:firstLine="480" w:firstLineChars="200"/>
        <w:rPr>
          <w:color w:val="auto"/>
          <w:highlight w:val="none"/>
        </w:rPr>
      </w:pPr>
      <w:r>
        <w:rPr>
          <w:rFonts w:hint="eastAsia" w:ascii="宋体" w:hAnsi="宋体"/>
          <w:bCs/>
          <w:color w:val="auto"/>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（4）投标技术方案不明确，存在一个或一个以上备选（替代）投标方案的；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5.在报价评审时，如发现下列情形之一的，投标文件将被视为无效：</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（1）未采用人民币报价或者未按照招标文件标明的币种报价的；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（2）报价超出最高限价；</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（3）投标报价具有选择性，或者开标价格与投标文件承诺的优惠（折扣）价格不一致的。</w:t>
      </w:r>
    </w:p>
    <w:p>
      <w:pPr>
        <w:pStyle w:val="12"/>
        <w:snapToGrid w:val="0"/>
        <w:spacing w:line="520" w:lineRule="exact"/>
        <w:ind w:firstLine="466" w:firstLineChars="200"/>
        <w:rPr>
          <w:rFonts w:hAnsi="宋体"/>
          <w:b/>
          <w:snapToGrid w:val="0"/>
          <w:color w:val="auto"/>
          <w:sz w:val="24"/>
          <w:highlight w:val="none"/>
        </w:rPr>
      </w:pPr>
      <w:r>
        <w:rPr>
          <w:rFonts w:hint="eastAsia" w:hAnsi="宋体"/>
          <w:b/>
          <w:color w:val="auto"/>
          <w:sz w:val="24"/>
          <w:highlight w:val="none"/>
        </w:rPr>
        <w:t>6.</w:t>
      </w:r>
      <w:r>
        <w:rPr>
          <w:rFonts w:hAnsi="宋体"/>
          <w:b/>
          <w:color w:val="auto"/>
          <w:sz w:val="24"/>
          <w:highlight w:val="none"/>
        </w:rPr>
        <w:t>被拒绝的投标文件为无效。</w:t>
      </w:r>
    </w:p>
    <w:p>
      <w:pPr>
        <w:snapToGrid w:val="0"/>
        <w:spacing w:line="520" w:lineRule="exact"/>
        <w:ind w:firstLine="482" w:firstLineChars="200"/>
        <w:rPr>
          <w:rFonts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废标的情形</w:t>
      </w:r>
      <w:bookmarkEnd w:id="44"/>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采购中出现下列情形之一的，应予废标（废标后，采购代理机构应当将废标理由通知所有投标人）：</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1.符合专业条件的投标人或对招标文件作实质性响应的投标人不足三家的；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2.出现影响采购公正的违法、违规行为的；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3.投标人的报价均超过了采购预算，采购人不能支付的；</w:t>
      </w:r>
    </w:p>
    <w:p>
      <w:pPr>
        <w:snapToGrid w:val="0"/>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4.因重大变故，采购任务取消的。</w:t>
      </w:r>
    </w:p>
    <w:p>
      <w:pPr>
        <w:pStyle w:val="15"/>
        <w:snapToGrid w:val="0"/>
        <w:spacing w:beforeLines="0" w:afterLines="0" w:line="520" w:lineRule="exact"/>
        <w:ind w:firstLine="482" w:firstLineChars="200"/>
        <w:outlineLvl w:val="1"/>
        <w:rPr>
          <w:rFonts w:hAnsi="宋体"/>
          <w:b/>
          <w:color w:val="auto"/>
          <w:highlight w:val="none"/>
        </w:rPr>
      </w:pPr>
      <w:r>
        <w:rPr>
          <w:rFonts w:hAnsi="宋体"/>
          <w:b/>
          <w:color w:val="auto"/>
          <w:highlight w:val="none"/>
        </w:rPr>
        <w:t>四、开标</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1、本项目实行电子开评标，投标人无需前往开评标现场，只需在规定时间内在“政采云”平台上上传电子投标文件和准时在线上参加开标。</w:t>
      </w:r>
    </w:p>
    <w:p>
      <w:pPr>
        <w:pStyle w:val="12"/>
        <w:snapToGrid w:val="0"/>
        <w:spacing w:line="520" w:lineRule="exact"/>
        <w:ind w:firstLine="464"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、电子开评标及评审程序</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投标截止时间后</w:t>
      </w:r>
      <w:r>
        <w:rPr>
          <w:rFonts w:hint="eastAsia" w:hAnsi="宋体"/>
          <w:color w:val="auto"/>
          <w:sz w:val="24"/>
          <w:highlight w:val="none"/>
        </w:rPr>
        <w:t>的半小时内</w:t>
      </w:r>
      <w:r>
        <w:rPr>
          <w:rFonts w:hAnsi="宋体"/>
          <w:color w:val="auto"/>
          <w:sz w:val="24"/>
          <w:highlight w:val="none"/>
        </w:rPr>
        <w:t>，</w:t>
      </w:r>
      <w:r>
        <w:rPr>
          <w:rFonts w:hint="eastAsia" w:hAnsi="宋体"/>
          <w:color w:val="auto"/>
          <w:sz w:val="24"/>
          <w:highlight w:val="none"/>
        </w:rPr>
        <w:t>由各投标人自行</w:t>
      </w:r>
      <w:r>
        <w:rPr>
          <w:rFonts w:hAnsi="宋体"/>
          <w:color w:val="auto"/>
          <w:sz w:val="24"/>
          <w:highlight w:val="none"/>
        </w:rPr>
        <w:t>对</w:t>
      </w:r>
      <w:r>
        <w:rPr>
          <w:rFonts w:hint="eastAsia" w:hAnsi="宋体"/>
          <w:color w:val="auto"/>
          <w:sz w:val="24"/>
          <w:highlight w:val="none"/>
        </w:rPr>
        <w:t>电子</w:t>
      </w:r>
      <w:r>
        <w:rPr>
          <w:rFonts w:hAnsi="宋体"/>
          <w:color w:val="auto"/>
          <w:sz w:val="24"/>
          <w:highlight w:val="none"/>
        </w:rPr>
        <w:t>投标文件进行解密</w:t>
      </w:r>
      <w:r>
        <w:rPr>
          <w:rFonts w:hint="eastAsia" w:hAnsi="宋体"/>
          <w:color w:val="auto"/>
          <w:sz w:val="24"/>
          <w:highlight w:val="none"/>
        </w:rPr>
        <w:t xml:space="preserve">（请各投标人务必在规定时间内完成电子投标文件的解密工作，在电子开评标期间，投标人（授权代表）需确保在各自所在的区域具备上网的技术条件并保持网络及联系方式畅通）； </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（2）采购人或代理机构对投标人的资格审查文件和评标委员会对投标人的资信商务及技术响应文件进行评审；</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（3）评标委员会对报价文件进行评审；</w:t>
      </w:r>
    </w:p>
    <w:p>
      <w:pPr>
        <w:pStyle w:val="12"/>
        <w:snapToGrid w:val="0"/>
        <w:spacing w:line="520" w:lineRule="exact"/>
        <w:ind w:firstLine="464" w:firstLineChars="200"/>
        <w:rPr>
          <w:rFonts w:hAnsi="宋体"/>
          <w:color w:val="auto"/>
          <w:sz w:val="24"/>
          <w:highlight w:val="none"/>
        </w:rPr>
      </w:pPr>
      <w:r>
        <w:rPr>
          <w:rFonts w:hint="eastAsia" w:hAnsi="宋体"/>
          <w:color w:val="auto"/>
          <w:sz w:val="24"/>
          <w:highlight w:val="none"/>
        </w:rPr>
        <w:t>（4）在系统上公布评审结果。</w:t>
      </w:r>
    </w:p>
    <w:p>
      <w:pPr>
        <w:pStyle w:val="15"/>
        <w:snapToGrid w:val="0"/>
        <w:spacing w:beforeLines="0" w:afterLines="0" w:line="520" w:lineRule="exact"/>
        <w:ind w:firstLine="482" w:firstLineChars="200"/>
        <w:outlineLvl w:val="1"/>
        <w:rPr>
          <w:rFonts w:hAnsi="宋体"/>
          <w:b/>
          <w:color w:val="auto"/>
          <w:highlight w:val="none"/>
        </w:rPr>
      </w:pPr>
      <w:r>
        <w:rPr>
          <w:rFonts w:hAnsi="宋体"/>
          <w:b/>
          <w:color w:val="auto"/>
          <w:highlight w:val="none"/>
        </w:rPr>
        <w:t>五、评标</w:t>
      </w:r>
    </w:p>
    <w:p>
      <w:pPr>
        <w:pStyle w:val="15"/>
        <w:snapToGrid w:val="0"/>
        <w:spacing w:beforeLines="0" w:afterLines="0" w:line="500" w:lineRule="exact"/>
        <w:ind w:firstLine="482" w:firstLineChars="200"/>
        <w:rPr>
          <w:rFonts w:hAnsi="宋体"/>
          <w:b/>
          <w:color w:val="auto"/>
          <w:highlight w:val="none"/>
        </w:rPr>
      </w:pPr>
      <w:r>
        <w:rPr>
          <w:rFonts w:hAnsi="宋体"/>
          <w:b/>
          <w:color w:val="auto"/>
          <w:highlight w:val="none"/>
        </w:rPr>
        <w:t>（一）组建评标委员会</w:t>
      </w:r>
    </w:p>
    <w:p>
      <w:pPr>
        <w:pStyle w:val="15"/>
        <w:snapToGrid w:val="0"/>
        <w:spacing w:beforeLines="0" w:afterLines="0" w:line="500" w:lineRule="exact"/>
        <w:ind w:firstLine="480" w:firstLineChars="200"/>
        <w:rPr>
          <w:rFonts w:hAnsi="宋体" w:cs="宋体"/>
          <w:color w:val="auto"/>
          <w:highlight w:val="none"/>
        </w:rPr>
      </w:pPr>
      <w:r>
        <w:rPr>
          <w:rFonts w:hint="eastAsia" w:hAnsi="宋体" w:cs="宋体"/>
          <w:color w:val="auto"/>
          <w:highlight w:val="none"/>
        </w:rPr>
        <w:t>评标委员会由采购人代表和评审专家组成，共5人。</w:t>
      </w:r>
    </w:p>
    <w:p>
      <w:pPr>
        <w:pStyle w:val="15"/>
        <w:snapToGrid w:val="0"/>
        <w:spacing w:beforeLines="0" w:afterLines="0" w:line="500" w:lineRule="exact"/>
        <w:ind w:firstLine="482" w:firstLineChars="200"/>
        <w:rPr>
          <w:rFonts w:hAnsi="宋体"/>
          <w:b/>
          <w:color w:val="auto"/>
          <w:highlight w:val="none"/>
        </w:rPr>
      </w:pPr>
      <w:r>
        <w:rPr>
          <w:rFonts w:hAnsi="宋体"/>
          <w:b/>
          <w:color w:val="auto"/>
          <w:highlight w:val="none"/>
        </w:rPr>
        <w:t>（二）评标的方式</w:t>
      </w:r>
    </w:p>
    <w:p>
      <w:pPr>
        <w:pStyle w:val="15"/>
        <w:snapToGrid w:val="0"/>
        <w:spacing w:beforeLines="0" w:afterLines="0" w:line="500" w:lineRule="exact"/>
        <w:ind w:firstLine="480" w:firstLineChars="200"/>
        <w:rPr>
          <w:rFonts w:hAnsi="宋体"/>
          <w:color w:val="auto"/>
          <w:highlight w:val="none"/>
        </w:rPr>
      </w:pPr>
      <w:r>
        <w:rPr>
          <w:rFonts w:hAnsi="宋体"/>
          <w:color w:val="auto"/>
          <w:highlight w:val="none"/>
        </w:rPr>
        <w:t>本项目采用不公开方式评标，评标的依据为招标文件和投标文件。</w:t>
      </w:r>
    </w:p>
    <w:p>
      <w:pPr>
        <w:pStyle w:val="15"/>
        <w:snapToGrid w:val="0"/>
        <w:spacing w:beforeLines="0" w:afterLines="0" w:line="500" w:lineRule="exact"/>
        <w:ind w:firstLine="482" w:firstLineChars="200"/>
        <w:rPr>
          <w:rFonts w:hAnsi="宋体"/>
          <w:b/>
          <w:bCs/>
          <w:color w:val="auto"/>
          <w:highlight w:val="none"/>
        </w:rPr>
      </w:pPr>
      <w:r>
        <w:rPr>
          <w:rFonts w:hAnsi="宋体"/>
          <w:b/>
          <w:color w:val="auto"/>
          <w:highlight w:val="none"/>
        </w:rPr>
        <w:t>（三）</w:t>
      </w:r>
      <w:r>
        <w:rPr>
          <w:rFonts w:hAnsi="宋体"/>
          <w:b/>
          <w:bCs/>
          <w:color w:val="auto"/>
          <w:highlight w:val="none"/>
        </w:rPr>
        <w:t>评标程序</w:t>
      </w:r>
    </w:p>
    <w:p>
      <w:pPr>
        <w:pStyle w:val="15"/>
        <w:snapToGrid w:val="0"/>
        <w:spacing w:beforeLines="0" w:afterLines="0" w:line="500" w:lineRule="exact"/>
        <w:ind w:firstLine="480" w:firstLineChars="200"/>
        <w:rPr>
          <w:rFonts w:hAnsi="宋体"/>
          <w:bCs/>
          <w:color w:val="auto"/>
          <w:highlight w:val="none"/>
        </w:rPr>
      </w:pPr>
      <w:r>
        <w:rPr>
          <w:rFonts w:hint="eastAsia" w:hAnsi="宋体"/>
          <w:bCs/>
          <w:color w:val="auto"/>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形式审查</w:t>
      </w:r>
    </w:p>
    <w:p>
      <w:pPr>
        <w:snapToGrid w:val="0"/>
        <w:spacing w:line="500" w:lineRule="exact"/>
        <w:ind w:firstLine="480" w:firstLineChars="200"/>
        <w:rPr>
          <w:rFonts w:ascii="宋体" w:hAnsi="宋体"/>
          <w:bCs/>
          <w:color w:val="auto"/>
          <w:sz w:val="24"/>
          <w:highlight w:val="none"/>
        </w:rPr>
      </w:pPr>
      <w:r>
        <w:rPr>
          <w:rFonts w:ascii="宋体" w:hAnsi="宋体"/>
          <w:bCs/>
          <w:color w:val="auto"/>
          <w:sz w:val="24"/>
          <w:highlight w:val="none"/>
        </w:rPr>
        <w:t>形式审查</w:t>
      </w:r>
      <w:r>
        <w:rPr>
          <w:rFonts w:hint="eastAsia" w:ascii="宋体" w:hAnsi="宋体"/>
          <w:bCs/>
          <w:color w:val="auto"/>
          <w:sz w:val="24"/>
          <w:highlight w:val="none"/>
        </w:rPr>
        <w:t>包括资格审查（除符合性审查以外的关于供应商资格条件等内容）和符合性审查，即对供应商的资格</w:t>
      </w:r>
      <w:r>
        <w:rPr>
          <w:rFonts w:ascii="宋体" w:hAnsi="宋体"/>
          <w:bCs/>
          <w:color w:val="auto"/>
          <w:sz w:val="24"/>
          <w:highlight w:val="none"/>
        </w:rPr>
        <w:t>和投标文件的完整性、合法性等进行审查。</w:t>
      </w:r>
      <w:r>
        <w:rPr>
          <w:rFonts w:hint="eastAsia" w:ascii="宋体" w:hAnsi="宋体"/>
          <w:bCs/>
          <w:color w:val="auto"/>
          <w:sz w:val="24"/>
          <w:highlight w:val="none"/>
        </w:rPr>
        <w:t>投标文件形式审查未通过的供应商，其投标文件将不再评审。</w:t>
      </w:r>
    </w:p>
    <w:p>
      <w:pPr>
        <w:snapToGrid w:val="0"/>
        <w:spacing w:line="500" w:lineRule="exact"/>
        <w:ind w:firstLine="482" w:firstLineChars="200"/>
        <w:rPr>
          <w:rFonts w:ascii="宋体" w:hAnsi="宋体"/>
          <w:b/>
          <w:bCs/>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w:t>
      </w:r>
      <w:r>
        <w:rPr>
          <w:rFonts w:ascii="宋体" w:hAnsi="宋体"/>
          <w:b/>
          <w:bCs/>
          <w:color w:val="auto"/>
          <w:sz w:val="24"/>
          <w:highlight w:val="none"/>
        </w:rPr>
        <w:t>实质审查与比较</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1）评标委员会审查投标文件的实质性内容是否符合招标文件的实质性要求。</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2）评标委员会将根据</w:t>
      </w:r>
      <w:r>
        <w:rPr>
          <w:rFonts w:hint="eastAsia" w:ascii="宋体" w:hAnsi="宋体"/>
          <w:color w:val="auto"/>
          <w:sz w:val="24"/>
          <w:highlight w:val="none"/>
        </w:rPr>
        <w:t>供应商</w:t>
      </w:r>
      <w:r>
        <w:rPr>
          <w:rFonts w:ascii="宋体" w:hAnsi="宋体"/>
          <w:color w:val="auto"/>
          <w:sz w:val="24"/>
          <w:highlight w:val="none"/>
        </w:rPr>
        <w:t>的投标文件进行审查、核对,如有疑问,将对</w:t>
      </w:r>
      <w:r>
        <w:rPr>
          <w:rFonts w:hint="eastAsia" w:ascii="宋体" w:hAnsi="宋体"/>
          <w:color w:val="auto"/>
          <w:sz w:val="24"/>
          <w:highlight w:val="none"/>
        </w:rPr>
        <w:t>供应商</w:t>
      </w:r>
      <w:r>
        <w:rPr>
          <w:rFonts w:ascii="宋体" w:hAnsi="宋体"/>
          <w:color w:val="auto"/>
          <w:sz w:val="24"/>
          <w:highlight w:val="none"/>
        </w:rPr>
        <w:t>进行询标,</w:t>
      </w:r>
      <w:r>
        <w:rPr>
          <w:rFonts w:hint="eastAsia" w:ascii="宋体" w:hAnsi="宋体"/>
          <w:color w:val="auto"/>
          <w:sz w:val="24"/>
          <w:highlight w:val="none"/>
        </w:rPr>
        <w:t>供应商</w:t>
      </w:r>
      <w:r>
        <w:rPr>
          <w:rFonts w:ascii="宋体" w:hAnsi="宋体"/>
          <w:color w:val="auto"/>
          <w:sz w:val="24"/>
          <w:highlight w:val="none"/>
        </w:rPr>
        <w:t>要向评标委员会澄清有关问题,并最终以书面形式进行答复。</w:t>
      </w:r>
    </w:p>
    <w:p>
      <w:pPr>
        <w:snapToGrid w:val="0"/>
        <w:spacing w:line="500" w:lineRule="exact"/>
        <w:ind w:firstLine="480" w:firstLineChars="200"/>
        <w:rPr>
          <w:rFonts w:ascii="宋体" w:hAnsi="宋体"/>
          <w:color w:val="auto"/>
          <w:sz w:val="24"/>
          <w:highlight w:val="none"/>
        </w:rPr>
      </w:pPr>
      <w:r>
        <w:rPr>
          <w:rFonts w:ascii="宋体" w:hAnsi="宋体"/>
          <w:color w:val="auto"/>
          <w:sz w:val="24"/>
          <w:highlight w:val="none"/>
        </w:rPr>
        <w:t>询标</w:t>
      </w:r>
      <w:r>
        <w:rPr>
          <w:rFonts w:hint="eastAsia" w:ascii="宋体" w:hAnsi="宋体"/>
          <w:color w:val="auto"/>
          <w:sz w:val="24"/>
          <w:highlight w:val="none"/>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3）各</w:t>
      </w:r>
      <w:r>
        <w:rPr>
          <w:rFonts w:hint="eastAsia" w:ascii="宋体" w:hAnsi="宋体"/>
          <w:color w:val="auto"/>
          <w:sz w:val="24"/>
          <w:highlight w:val="none"/>
        </w:rPr>
        <w:t>供应商</w:t>
      </w:r>
      <w:r>
        <w:rPr>
          <w:rFonts w:ascii="宋体" w:hAnsi="宋体"/>
          <w:color w:val="auto"/>
          <w:sz w:val="24"/>
          <w:highlight w:val="none"/>
        </w:rPr>
        <w:t>的</w:t>
      </w:r>
      <w:r>
        <w:rPr>
          <w:rFonts w:hint="eastAsia" w:ascii="宋体" w:hAnsi="宋体"/>
          <w:color w:val="auto"/>
          <w:sz w:val="24"/>
          <w:highlight w:val="none"/>
        </w:rPr>
        <w:t>资信商务及技术分按照评标委员会成员的独立评分结果汇后的算术平均分计算</w:t>
      </w:r>
      <w:r>
        <w:rPr>
          <w:rFonts w:ascii="宋体" w:hAnsi="宋体"/>
          <w:color w:val="auto"/>
          <w:sz w:val="24"/>
          <w:highlight w:val="none"/>
        </w:rPr>
        <w:t>。</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平湖市公共资源交易中心工作人员协助</w:t>
      </w:r>
      <w:r>
        <w:rPr>
          <w:rFonts w:ascii="宋体" w:hAnsi="宋体"/>
          <w:color w:val="auto"/>
          <w:sz w:val="24"/>
          <w:highlight w:val="none"/>
        </w:rPr>
        <w:t>评标委员会根据</w:t>
      </w:r>
      <w:r>
        <w:rPr>
          <w:rFonts w:hint="eastAsia" w:ascii="宋体" w:hAnsi="宋体"/>
          <w:color w:val="auto"/>
          <w:sz w:val="24"/>
          <w:highlight w:val="none"/>
        </w:rPr>
        <w:t>本项目的评分标准操作政府采购业务系统，由系统</w:t>
      </w:r>
      <w:r>
        <w:rPr>
          <w:rFonts w:ascii="宋体" w:hAnsi="宋体"/>
          <w:color w:val="auto"/>
          <w:sz w:val="24"/>
          <w:highlight w:val="none"/>
        </w:rPr>
        <w:t>计算各</w:t>
      </w:r>
      <w:r>
        <w:rPr>
          <w:rFonts w:hint="eastAsia" w:ascii="宋体" w:hAnsi="宋体"/>
          <w:color w:val="auto"/>
          <w:sz w:val="24"/>
          <w:highlight w:val="none"/>
        </w:rPr>
        <w:t>供应商</w:t>
      </w:r>
      <w:r>
        <w:rPr>
          <w:rFonts w:ascii="宋体" w:hAnsi="宋体"/>
          <w:color w:val="auto"/>
          <w:sz w:val="24"/>
          <w:highlight w:val="none"/>
        </w:rPr>
        <w:t>的商务报价得分</w:t>
      </w:r>
      <w:r>
        <w:rPr>
          <w:rFonts w:hint="eastAsia" w:ascii="宋体" w:hAnsi="宋体"/>
          <w:color w:val="auto"/>
          <w:sz w:val="24"/>
          <w:highlight w:val="none"/>
        </w:rPr>
        <w:t>。</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5）评标委员会完成评标后,评委对各部分得分汇总,</w:t>
      </w:r>
      <w:r>
        <w:rPr>
          <w:rFonts w:hint="eastAsia" w:ascii="宋体" w:hAnsi="宋体"/>
          <w:color w:val="auto"/>
          <w:sz w:val="24"/>
          <w:highlight w:val="none"/>
        </w:rPr>
        <w:t>计算</w:t>
      </w:r>
      <w:r>
        <w:rPr>
          <w:rFonts w:ascii="宋体" w:hAnsi="宋体"/>
          <w:color w:val="auto"/>
          <w:sz w:val="24"/>
          <w:highlight w:val="none"/>
        </w:rPr>
        <w:t>出本项目</w:t>
      </w:r>
      <w:r>
        <w:rPr>
          <w:rFonts w:hint="eastAsia" w:ascii="宋体" w:hAnsi="宋体"/>
          <w:color w:val="auto"/>
          <w:sz w:val="24"/>
          <w:highlight w:val="none"/>
        </w:rPr>
        <w:t>最终得分、性价比、评标价等</w:t>
      </w:r>
      <w:r>
        <w:rPr>
          <w:rFonts w:ascii="宋体" w:hAnsi="宋体"/>
          <w:color w:val="auto"/>
          <w:sz w:val="24"/>
          <w:highlight w:val="none"/>
        </w:rPr>
        <w:t>。评标委员会按评标原则推荐</w:t>
      </w:r>
      <w:r>
        <w:rPr>
          <w:rFonts w:hint="eastAsia" w:ascii="宋体" w:hAnsi="宋体"/>
          <w:color w:val="auto"/>
          <w:sz w:val="24"/>
          <w:highlight w:val="none"/>
        </w:rPr>
        <w:t>入围</w:t>
      </w:r>
      <w:r>
        <w:rPr>
          <w:rFonts w:ascii="宋体" w:hAnsi="宋体"/>
          <w:color w:val="auto"/>
          <w:sz w:val="24"/>
          <w:highlight w:val="none"/>
        </w:rPr>
        <w:t>候选人同时起草评标报告。</w:t>
      </w:r>
    </w:p>
    <w:p>
      <w:pPr>
        <w:snapToGrid w:val="0"/>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2、如果供应商代表拒绝或未按评标委员会要求在“政采云”平台作出在线回复且无其他有效回复方式的，评标委员会可以对其作出无效标处理。</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（五）错误修正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投标文件如果出现计算或表达上的错误，修正错误的原则如下：</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1.开标一览表总价与投标报价明细表汇总数不一致的，以开标一览表为准；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2.投标文件的大写金额和小写金额不一致的，以大写金额为准；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3.总价金额与按单价汇总金额不一致的，以单价金额计算结果为准；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4.对不同文字文本投标文件的解释发生异议的，以中文文本为准。</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5.客户端填写的报价与以pdf格式上传文件中的报价不一致的，应以pdf格式上传文件中的报价为准。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按上述修正错误的原则及方法调整或修正投标文件的投标报价，投标人同意后，调整后的投标报价对投标人具有约束作用。如果投标人不接受修正后的报价，则其投标将作为无效投标处理。</w:t>
      </w:r>
    </w:p>
    <w:p>
      <w:pPr>
        <w:pStyle w:val="15"/>
        <w:tabs>
          <w:tab w:val="left" w:pos="630"/>
        </w:tabs>
        <w:snapToGrid w:val="0"/>
        <w:spacing w:beforeLines="0" w:afterLines="0" w:line="500" w:lineRule="exact"/>
        <w:ind w:firstLine="482" w:firstLineChars="200"/>
        <w:rPr>
          <w:rFonts w:hAnsi="宋体"/>
          <w:b/>
          <w:color w:val="auto"/>
          <w:highlight w:val="none"/>
        </w:rPr>
      </w:pPr>
      <w:r>
        <w:rPr>
          <w:rFonts w:hAnsi="宋体"/>
          <w:b/>
          <w:color w:val="auto"/>
          <w:highlight w:val="none"/>
        </w:rPr>
        <w:t>（六）评标原则和评标办法</w:t>
      </w:r>
    </w:p>
    <w:p>
      <w:pPr>
        <w:pStyle w:val="15"/>
        <w:snapToGrid w:val="0"/>
        <w:spacing w:beforeLines="0" w:afterLines="0" w:line="500" w:lineRule="exact"/>
        <w:ind w:firstLine="480" w:firstLineChars="200"/>
        <w:rPr>
          <w:rFonts w:hAnsi="宋体"/>
          <w:color w:val="auto"/>
          <w:highlight w:val="none"/>
        </w:rPr>
      </w:pPr>
      <w:r>
        <w:rPr>
          <w:rFonts w:hAnsi="宋体"/>
          <w:color w:val="auto"/>
          <w:highlight w:val="none"/>
        </w:rPr>
        <w:t>1</w:t>
      </w:r>
      <w:r>
        <w:rPr>
          <w:rFonts w:hint="eastAsia" w:hAnsi="宋体"/>
          <w:color w:val="auto"/>
          <w:highlight w:val="none"/>
        </w:rPr>
        <w:t>.</w:t>
      </w:r>
      <w:r>
        <w:rPr>
          <w:rFonts w:hAnsi="宋体"/>
          <w:color w:val="auto"/>
          <w:highlight w:val="none"/>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olor w:val="auto"/>
          <w:highlight w:val="none"/>
        </w:rPr>
        <w:t>供应商</w:t>
      </w:r>
      <w:r>
        <w:rPr>
          <w:rFonts w:hAnsi="宋体"/>
          <w:color w:val="auto"/>
          <w:highlight w:val="none"/>
        </w:rPr>
        <w:t>接触。</w:t>
      </w:r>
    </w:p>
    <w:p>
      <w:pPr>
        <w:pStyle w:val="15"/>
        <w:snapToGrid w:val="0"/>
        <w:spacing w:beforeLines="0" w:afterLines="0" w:line="500" w:lineRule="exact"/>
        <w:ind w:firstLine="480" w:firstLineChars="200"/>
        <w:rPr>
          <w:rFonts w:hAnsi="宋体"/>
          <w:color w:val="auto"/>
          <w:highlight w:val="none"/>
        </w:rPr>
      </w:pPr>
      <w:r>
        <w:rPr>
          <w:rFonts w:hAnsi="宋体"/>
          <w:color w:val="auto"/>
          <w:highlight w:val="none"/>
        </w:rPr>
        <w:t>2</w:t>
      </w:r>
      <w:r>
        <w:rPr>
          <w:rFonts w:hint="eastAsia" w:hAnsi="宋体"/>
          <w:color w:val="auto"/>
          <w:highlight w:val="none"/>
        </w:rPr>
        <w:t>.</w:t>
      </w:r>
      <w:r>
        <w:rPr>
          <w:rFonts w:hAnsi="宋体"/>
          <w:color w:val="auto"/>
          <w:highlight w:val="none"/>
        </w:rPr>
        <w:t>评标办法。本项目评标办法是</w:t>
      </w:r>
      <w:r>
        <w:rPr>
          <w:rFonts w:hint="eastAsia" w:hAnsi="宋体"/>
          <w:color w:val="auto"/>
          <w:highlight w:val="none"/>
        </w:rPr>
        <w:t>综合评标法</w:t>
      </w:r>
      <w:r>
        <w:rPr>
          <w:rFonts w:hAnsi="宋体"/>
          <w:color w:val="auto"/>
          <w:highlight w:val="none"/>
        </w:rPr>
        <w:t xml:space="preserve"> ，具体评标内容及评分标准等详见《第四章：评标办法及评分标准》。</w:t>
      </w:r>
    </w:p>
    <w:p>
      <w:pPr>
        <w:pStyle w:val="15"/>
        <w:snapToGrid w:val="0"/>
        <w:spacing w:beforeLines="0" w:afterLines="0" w:line="500" w:lineRule="exact"/>
        <w:ind w:firstLine="482" w:firstLineChars="200"/>
        <w:rPr>
          <w:rFonts w:hAnsi="宋体"/>
          <w:b/>
          <w:bCs/>
          <w:color w:val="auto"/>
          <w:highlight w:val="none"/>
        </w:rPr>
      </w:pPr>
      <w:r>
        <w:rPr>
          <w:rFonts w:hAnsi="宋体"/>
          <w:b/>
          <w:bCs/>
          <w:color w:val="auto"/>
          <w:highlight w:val="none"/>
        </w:rPr>
        <w:t>（七）评标过程的监控</w:t>
      </w:r>
    </w:p>
    <w:p>
      <w:pPr>
        <w:pStyle w:val="15"/>
        <w:snapToGrid w:val="0"/>
        <w:spacing w:beforeLines="0" w:afterLines="0" w:line="500" w:lineRule="exact"/>
        <w:ind w:firstLine="480" w:firstLineChars="200"/>
        <w:rPr>
          <w:rFonts w:hAnsi="宋体"/>
          <w:color w:val="auto"/>
          <w:highlight w:val="none"/>
        </w:rPr>
      </w:pPr>
      <w:r>
        <w:rPr>
          <w:rFonts w:hAnsi="宋体"/>
          <w:color w:val="auto"/>
          <w:highlight w:val="none"/>
        </w:rPr>
        <w:t>本项目评标过程实行全程录音、录像监控</w:t>
      </w:r>
      <w:r>
        <w:rPr>
          <w:rFonts w:hint="eastAsia" w:hAnsi="宋体"/>
          <w:color w:val="auto"/>
          <w:highlight w:val="none"/>
        </w:rPr>
        <w:t>，且有</w:t>
      </w:r>
      <w:r>
        <w:rPr>
          <w:rFonts w:hint="eastAsia" w:hAnsi="宋体"/>
          <w:b/>
          <w:bCs/>
          <w:color w:val="auto"/>
          <w:highlight w:val="none"/>
          <w:u w:val="single"/>
        </w:rPr>
        <w:t>（平湖市政务服务管理办公室交易管理科/平湖市财政局政府采购监管科</w:t>
      </w:r>
      <w:r>
        <w:rPr>
          <w:rFonts w:hAnsi="宋体"/>
          <w:b/>
          <w:bCs/>
          <w:color w:val="auto"/>
          <w:highlight w:val="none"/>
          <w:u w:val="single"/>
        </w:rPr>
        <w:t>）</w:t>
      </w:r>
      <w:r>
        <w:rPr>
          <w:rFonts w:hAnsi="宋体"/>
          <w:color w:val="auto"/>
          <w:highlight w:val="none"/>
        </w:rPr>
        <w:t>进行监督</w:t>
      </w:r>
      <w:r>
        <w:rPr>
          <w:rFonts w:hint="eastAsia" w:hAnsi="宋体"/>
          <w:color w:val="auto"/>
          <w:highlight w:val="none"/>
        </w:rPr>
        <w:t>，</w:t>
      </w:r>
      <w:r>
        <w:rPr>
          <w:rFonts w:hAnsi="宋体"/>
          <w:color w:val="auto"/>
          <w:highlight w:val="none"/>
        </w:rPr>
        <w:t>投标人在评标过程中所进行的</w:t>
      </w:r>
      <w:r>
        <w:rPr>
          <w:rFonts w:hint="eastAsia" w:hAnsi="宋体"/>
          <w:color w:val="auto"/>
          <w:highlight w:val="none"/>
        </w:rPr>
        <w:t>试</w:t>
      </w:r>
      <w:r>
        <w:rPr>
          <w:rFonts w:hAnsi="宋体"/>
          <w:color w:val="auto"/>
          <w:highlight w:val="none"/>
        </w:rPr>
        <w:t>图影响评标结果的不公正活动，</w:t>
      </w:r>
      <w:r>
        <w:rPr>
          <w:rFonts w:hint="eastAsia" w:hAnsi="宋体"/>
          <w:color w:val="auto"/>
          <w:highlight w:val="none"/>
        </w:rPr>
        <w:t>将按有关法律法规处理</w:t>
      </w:r>
      <w:r>
        <w:rPr>
          <w:rFonts w:hAnsi="宋体"/>
          <w:color w:val="auto"/>
          <w:highlight w:val="none"/>
        </w:rPr>
        <w:t>。</w:t>
      </w:r>
    </w:p>
    <w:p>
      <w:pPr>
        <w:pStyle w:val="15"/>
        <w:snapToGrid w:val="0"/>
        <w:spacing w:beforeLines="0" w:afterLines="0" w:line="500" w:lineRule="exact"/>
        <w:ind w:firstLine="482" w:firstLineChars="200"/>
        <w:outlineLvl w:val="1"/>
        <w:rPr>
          <w:rFonts w:hAnsi="宋体"/>
          <w:b/>
          <w:color w:val="auto"/>
          <w:highlight w:val="none"/>
        </w:rPr>
      </w:pPr>
      <w:r>
        <w:rPr>
          <w:rFonts w:hAnsi="宋体"/>
          <w:b/>
          <w:color w:val="auto"/>
          <w:highlight w:val="none"/>
        </w:rPr>
        <w:t>六、定标</w:t>
      </w:r>
    </w:p>
    <w:p>
      <w:pPr>
        <w:snapToGrid w:val="0"/>
        <w:spacing w:line="500" w:lineRule="exact"/>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确定中标人。</w:t>
      </w:r>
    </w:p>
    <w:p>
      <w:pPr>
        <w:snapToGrid w:val="0"/>
        <w:spacing w:line="50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.采购代理机构在评标结束后</w:t>
      </w:r>
      <w:r>
        <w:rPr>
          <w:rFonts w:hint="eastAsia" w:ascii="宋体" w:hAnsi="宋体"/>
          <w:color w:val="auto"/>
          <w:sz w:val="24"/>
          <w:highlight w:val="none"/>
        </w:rPr>
        <w:t>2</w:t>
      </w:r>
      <w:r>
        <w:rPr>
          <w:rFonts w:ascii="宋体" w:hAnsi="宋体"/>
          <w:color w:val="auto"/>
          <w:sz w:val="24"/>
          <w:highlight w:val="none"/>
        </w:rPr>
        <w:t>个工作日内</w:t>
      </w:r>
      <w:r>
        <w:rPr>
          <w:rFonts w:hint="eastAsia" w:ascii="宋体" w:hAnsi="宋体"/>
          <w:color w:val="auto"/>
          <w:sz w:val="24"/>
          <w:highlight w:val="none"/>
        </w:rPr>
        <w:t>，</w:t>
      </w:r>
      <w:r>
        <w:rPr>
          <w:rFonts w:ascii="宋体" w:hAnsi="宋体"/>
          <w:color w:val="auto"/>
          <w:sz w:val="24"/>
          <w:highlight w:val="none"/>
        </w:rPr>
        <w:t>将评标报告交采购人确认</w:t>
      </w:r>
      <w:r>
        <w:rPr>
          <w:rFonts w:hint="eastAsia" w:ascii="宋体" w:hAnsi="宋体"/>
          <w:color w:val="auto"/>
          <w:sz w:val="24"/>
          <w:highlight w:val="none"/>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color w:val="auto"/>
          <w:sz w:val="24"/>
          <w:highlight w:val="none"/>
        </w:rPr>
        <w:t>发布招标公告的网站上</w:t>
      </w:r>
      <w:r>
        <w:rPr>
          <w:rFonts w:hint="eastAsia" w:ascii="宋体" w:hAnsi="宋体"/>
          <w:color w:val="auto"/>
          <w:sz w:val="24"/>
          <w:highlight w:val="none"/>
        </w:rPr>
        <w:t>公布中</w:t>
      </w:r>
      <w:r>
        <w:rPr>
          <w:rFonts w:ascii="宋体" w:hAnsi="宋体"/>
          <w:color w:val="auto"/>
          <w:sz w:val="24"/>
          <w:highlight w:val="none"/>
        </w:rPr>
        <w:t>标结果</w:t>
      </w:r>
      <w:r>
        <w:rPr>
          <w:rFonts w:hint="eastAsia" w:ascii="宋体" w:hAnsi="宋体"/>
          <w:color w:val="auto"/>
          <w:sz w:val="24"/>
          <w:highlight w:val="none"/>
        </w:rPr>
        <w:t>公告</w:t>
      </w:r>
      <w:r>
        <w:rPr>
          <w:rFonts w:ascii="宋体" w:hAnsi="宋体"/>
          <w:color w:val="auto"/>
          <w:sz w:val="24"/>
          <w:highlight w:val="none"/>
        </w:rPr>
        <w:t>。</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4. 在公告中标结果的同时，</w:t>
      </w:r>
      <w:r>
        <w:rPr>
          <w:rFonts w:ascii="宋体" w:hAnsi="宋体"/>
          <w:color w:val="auto"/>
          <w:sz w:val="24"/>
          <w:highlight w:val="none"/>
        </w:rPr>
        <w:t>采购代理机构</w:t>
      </w:r>
      <w:r>
        <w:rPr>
          <w:rFonts w:hint="eastAsia" w:ascii="宋体" w:hAnsi="宋体"/>
          <w:color w:val="auto"/>
          <w:sz w:val="24"/>
          <w:highlight w:val="none"/>
        </w:rPr>
        <w:t>向中标人</w:t>
      </w:r>
      <w:r>
        <w:rPr>
          <w:rFonts w:ascii="宋体" w:hAnsi="宋体"/>
          <w:color w:val="auto"/>
          <w:sz w:val="24"/>
          <w:highlight w:val="none"/>
        </w:rPr>
        <w:t>发出《中标通知书》</w:t>
      </w:r>
      <w:r>
        <w:rPr>
          <w:rFonts w:hint="eastAsia" w:ascii="宋体" w:hAnsi="宋体"/>
          <w:color w:val="auto"/>
          <w:sz w:val="24"/>
          <w:highlight w:val="none"/>
        </w:rPr>
        <w:t>。</w:t>
      </w:r>
    </w:p>
    <w:p>
      <w:pPr>
        <w:pStyle w:val="15"/>
        <w:snapToGrid w:val="0"/>
        <w:spacing w:beforeLines="0" w:afterLines="0" w:line="520" w:lineRule="exact"/>
        <w:ind w:firstLine="482" w:firstLineChars="200"/>
        <w:outlineLvl w:val="1"/>
        <w:rPr>
          <w:rFonts w:hAnsi="宋体"/>
          <w:b/>
          <w:color w:val="auto"/>
          <w:highlight w:val="none"/>
        </w:rPr>
      </w:pPr>
      <w:r>
        <w:rPr>
          <w:rFonts w:hAnsi="宋体"/>
          <w:b/>
          <w:color w:val="auto"/>
          <w:highlight w:val="none"/>
        </w:rPr>
        <w:t>七、合同授予</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ascii="宋体" w:hAnsi="宋体"/>
          <w:color w:val="auto"/>
          <w:sz w:val="24"/>
          <w:highlight w:val="none"/>
        </w:rPr>
      </w:pPr>
      <w:r>
        <w:rPr>
          <w:rFonts w:ascii="宋体" w:hAnsi="宋体"/>
          <w:color w:val="auto"/>
          <w:sz w:val="24"/>
          <w:highlight w:val="none"/>
        </w:rPr>
        <w:t>2.中标人拖延、拒签合同的，将取消中标资格。</w:t>
      </w:r>
      <w:r>
        <w:rPr>
          <w:rFonts w:hint="eastAsia" w:ascii="宋体" w:hAnsi="宋体"/>
          <w:color w:val="auto"/>
          <w:sz w:val="24"/>
          <w:highlight w:val="none"/>
        </w:rPr>
        <w:t>中标供应商在接到《中标通知书》后，违反采购文件有关规定和要求，不履行投标承诺，在规定时间内拒签合同或放弃中标的，则取消该投标人的中标资格。</w:t>
      </w: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
        <w:jc w:val="center"/>
        <w:rPr>
          <w:color w:val="auto"/>
          <w:highlight w:val="none"/>
        </w:rPr>
      </w:pPr>
      <w:r>
        <w:rPr>
          <w:rFonts w:hint="eastAsia"/>
          <w:color w:val="auto"/>
          <w:highlight w:val="none"/>
        </w:rPr>
        <w:t xml:space="preserve">第四章 </w:t>
      </w:r>
      <w:r>
        <w:rPr>
          <w:color w:val="auto"/>
          <w:highlight w:val="none"/>
        </w:rPr>
        <w:t>评标办法及评分标准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color w:val="auto"/>
          <w:sz w:val="24"/>
          <w:highlight w:val="none"/>
        </w:rPr>
      </w:pPr>
      <w:r>
        <w:rPr>
          <w:rFonts w:ascii="宋体" w:hAnsi="宋体"/>
          <w:color w:val="auto"/>
          <w:sz w:val="24"/>
          <w:highlight w:val="none"/>
        </w:rPr>
        <w:t>本办法适用于</w:t>
      </w:r>
      <w:r>
        <w:rPr>
          <w:rFonts w:hint="eastAsia" w:ascii="宋体" w:hAnsi="宋体"/>
          <w:color w:val="auto"/>
          <w:sz w:val="24"/>
          <w:highlight w:val="none"/>
          <w:u w:val="single"/>
        </w:rPr>
        <w:t xml:space="preserve"> 浙江省平湖技师学院扩建一期工程智能化设备采购项目</w:t>
      </w:r>
      <w:r>
        <w:rPr>
          <w:rFonts w:hint="eastAsia" w:ascii="宋体" w:hAnsi="宋体"/>
          <w:bCs/>
          <w:color w:val="auto"/>
          <w:sz w:val="24"/>
          <w:highlight w:val="none"/>
          <w:u w:val="single"/>
        </w:rPr>
        <w:t xml:space="preserve"> </w:t>
      </w:r>
      <w:r>
        <w:rPr>
          <w:rFonts w:ascii="宋体" w:hAnsi="宋体"/>
          <w:bCs/>
          <w:color w:val="auto"/>
          <w:sz w:val="24"/>
          <w:highlight w:val="none"/>
        </w:rPr>
        <w:t>的评标。</w:t>
      </w:r>
    </w:p>
    <w:p>
      <w:pPr>
        <w:spacing w:line="500" w:lineRule="exact"/>
        <w:ind w:firstLine="551" w:firstLineChars="196"/>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1、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2、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3、投标人评标综合得分=报价分+技术商务资信分。</w:t>
      </w:r>
    </w:p>
    <w:p>
      <w:pPr>
        <w:spacing w:line="500" w:lineRule="exact"/>
        <w:ind w:firstLine="551" w:firstLineChars="196"/>
        <w:rPr>
          <w:rFonts w:ascii="宋体" w:hAnsi="宋体" w:cs="宋体"/>
          <w:b/>
          <w:color w:val="auto"/>
          <w:sz w:val="28"/>
          <w:szCs w:val="28"/>
          <w:highlight w:val="none"/>
        </w:rPr>
      </w:pPr>
      <w:r>
        <w:rPr>
          <w:rFonts w:hint="eastAsia" w:ascii="宋体" w:hAnsi="宋体" w:cs="宋体"/>
          <w:b/>
          <w:color w:val="auto"/>
          <w:sz w:val="28"/>
          <w:szCs w:val="28"/>
          <w:highlight w:val="none"/>
        </w:rPr>
        <w:t>二、评标内容及标准</w:t>
      </w:r>
    </w:p>
    <w:tbl>
      <w:tblPr>
        <w:tblStyle w:val="26"/>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7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42" w:type="dxa"/>
            <w:shd w:val="clear" w:color="auto" w:fill="FFFFFF"/>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7874" w:type="dxa"/>
            <w:shd w:val="clear" w:color="auto" w:fill="FFFFFF"/>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评分标准</w:t>
            </w:r>
          </w:p>
        </w:tc>
        <w:tc>
          <w:tcPr>
            <w:tcW w:w="1064" w:type="dxa"/>
            <w:shd w:val="clear" w:color="auto" w:fill="FFFFFF"/>
            <w:noWrap/>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42"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价格分（30分）</w:t>
            </w:r>
          </w:p>
        </w:tc>
        <w:tc>
          <w:tcPr>
            <w:tcW w:w="7874"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p>
            <w:pPr>
              <w:spacing w:line="500" w:lineRule="exact"/>
              <w:jc w:val="left"/>
              <w:rPr>
                <w:rFonts w:ascii="宋体" w:hAnsi="宋体" w:cs="宋体"/>
                <w:b/>
                <w:bCs/>
                <w:color w:val="auto"/>
                <w:sz w:val="24"/>
                <w:highlight w:val="none"/>
              </w:rPr>
            </w:pPr>
            <w:r>
              <w:rPr>
                <w:rFonts w:hint="eastAsia" w:ascii="宋体" w:hAnsi="宋体" w:cs="宋体"/>
                <w:b/>
                <w:bCs/>
                <w:color w:val="auto"/>
                <w:sz w:val="24"/>
                <w:highlight w:val="none"/>
              </w:rPr>
              <w:t>特别提醒：</w:t>
            </w:r>
          </w:p>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 xml:space="preserve">    A、根据财库〔2020〕46号、财库〔2022〕19号、浙财采监〔2022〕8号文件的相关规定，在评审时对</w:t>
            </w:r>
            <w:r>
              <w:rPr>
                <w:rFonts w:hint="eastAsia" w:ascii="宋体" w:hAnsi="宋体" w:cs="宋体"/>
                <w:b/>
                <w:bCs/>
                <w:color w:val="auto"/>
                <w:sz w:val="24"/>
                <w:highlight w:val="none"/>
              </w:rPr>
              <w:t>小型</w:t>
            </w:r>
            <w:r>
              <w:rPr>
                <w:rFonts w:hint="eastAsia" w:ascii="宋体" w:hAnsi="宋体" w:cs="宋体"/>
                <w:color w:val="auto"/>
                <w:sz w:val="24"/>
                <w:highlight w:val="none"/>
              </w:rPr>
              <w:t>和</w:t>
            </w:r>
            <w:r>
              <w:rPr>
                <w:rFonts w:hint="eastAsia" w:ascii="宋体" w:hAnsi="宋体" w:cs="宋体"/>
                <w:b/>
                <w:bCs/>
                <w:color w:val="auto"/>
                <w:sz w:val="24"/>
                <w:highlight w:val="none"/>
              </w:rPr>
              <w:t>微型</w:t>
            </w:r>
            <w:r>
              <w:rPr>
                <w:rFonts w:hint="eastAsia" w:ascii="宋体" w:hAnsi="宋体" w:cs="宋体"/>
                <w:color w:val="auto"/>
                <w:sz w:val="24"/>
                <w:highlight w:val="none"/>
              </w:rPr>
              <w:t>企业的报价给予</w:t>
            </w:r>
            <w:r>
              <w:rPr>
                <w:rFonts w:hint="eastAsia" w:ascii="宋体" w:hAnsi="宋体" w:cs="宋体"/>
                <w:b/>
                <w:bCs/>
                <w:color w:val="auto"/>
                <w:sz w:val="24"/>
                <w:highlight w:val="none"/>
                <w:u w:val="single"/>
              </w:rPr>
              <w:t xml:space="preserve"> 10% </w:t>
            </w:r>
            <w:r>
              <w:rPr>
                <w:rFonts w:hint="eastAsia" w:ascii="宋体" w:hAnsi="宋体" w:cs="宋体"/>
                <w:color w:val="auto"/>
                <w:sz w:val="24"/>
                <w:highlight w:val="none"/>
              </w:rPr>
              <w:t>的扣除，取扣除后的价格作为最终报价（此最终报价仅作为报价分计算使用）。</w:t>
            </w:r>
            <w:r>
              <w:rPr>
                <w:rFonts w:hint="eastAsia" w:ascii="宋体" w:hAnsi="宋体" w:cs="宋体"/>
                <w:b/>
                <w:bCs/>
                <w:color w:val="auto"/>
                <w:sz w:val="24"/>
                <w:highlight w:val="none"/>
              </w:rPr>
              <w:t>属于小微企业的，投标文件中必须提供《中小企业声明函》（格式见第六章）</w:t>
            </w:r>
            <w:r>
              <w:rPr>
                <w:rFonts w:hint="eastAsia" w:ascii="宋体" w:hAnsi="宋体" w:cs="宋体"/>
                <w:color w:val="auto"/>
                <w:sz w:val="24"/>
                <w:highlight w:val="none"/>
              </w:rPr>
              <w:t>；</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B、根据财库[2014]68号和财库[2017]141号的相关规定，在政府采购活动中，供应商属于监狱和戒毒企业或残疾人福利性单位，且投标文件中提供相应证明材料的视同小型、微型企业，享受评审中价格扣除政策。</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注：未提供以上材料的，均不给予价格扣除。</w:t>
            </w:r>
          </w:p>
        </w:tc>
        <w:tc>
          <w:tcPr>
            <w:tcW w:w="106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80" w:type="dxa"/>
            <w:gridSpan w:val="3"/>
            <w:noWrap/>
            <w:vAlign w:val="center"/>
          </w:tcPr>
          <w:p>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技术分（60分）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242"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投标货物技术参数响应情况</w:t>
            </w:r>
          </w:p>
        </w:tc>
        <w:tc>
          <w:tcPr>
            <w:tcW w:w="7874"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所投产品具体配置表、技术参数及偏离情况：完全满足招标文件中技术参数指标项目要求的，得20分；每有一项负偏离的扣1分，扣完为止。</w:t>
            </w:r>
          </w:p>
          <w:p>
            <w:pPr>
              <w:spacing w:line="500" w:lineRule="exact"/>
              <w:jc w:val="left"/>
              <w:rPr>
                <w:rFonts w:ascii="宋体" w:hAnsi="宋体" w:cs="宋体"/>
                <w:color w:val="auto"/>
                <w:sz w:val="24"/>
                <w:highlight w:val="none"/>
              </w:rPr>
            </w:pPr>
            <w:r>
              <w:rPr>
                <w:rFonts w:hint="eastAsia" w:ascii="宋体" w:hAnsi="宋体" w:cs="宋体"/>
                <w:b/>
                <w:bCs/>
                <w:color w:val="auto"/>
                <w:sz w:val="24"/>
                <w:highlight w:val="none"/>
              </w:rPr>
              <w:t>（注：技术指标要求提供</w:t>
            </w:r>
            <w:r>
              <w:rPr>
                <w:rFonts w:hint="eastAsia" w:ascii="宋体" w:hAnsi="宋体" w:cs="宋体"/>
                <w:b/>
                <w:bCs/>
                <w:color w:val="auto"/>
                <w:sz w:val="24"/>
                <w:highlight w:val="none"/>
                <w:lang w:eastAsia="zh-CN"/>
              </w:rPr>
              <w:t>检测报告、证书等</w:t>
            </w:r>
            <w:r>
              <w:rPr>
                <w:rFonts w:hint="eastAsia" w:ascii="宋体" w:hAnsi="宋体" w:cs="宋体"/>
                <w:b/>
                <w:bCs/>
                <w:color w:val="auto"/>
                <w:sz w:val="24"/>
                <w:highlight w:val="none"/>
              </w:rPr>
              <w:t>相关证明材料，未提供的视作负偏离。）</w:t>
            </w:r>
            <w:r>
              <w:rPr>
                <w:rFonts w:ascii="宋体" w:hAnsi="宋体" w:cs="宋体"/>
                <w:color w:val="auto"/>
                <w:sz w:val="24"/>
                <w:highlight w:val="none"/>
              </w:rPr>
              <w:t xml:space="preserve">  </w:t>
            </w:r>
          </w:p>
        </w:tc>
        <w:tc>
          <w:tcPr>
            <w:tcW w:w="1064" w:type="dxa"/>
            <w:noWrap/>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42" w:type="dxa"/>
            <w:vMerge w:val="restart"/>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技术方案</w:t>
            </w:r>
          </w:p>
        </w:tc>
        <w:tc>
          <w:tcPr>
            <w:tcW w:w="7874"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1、根据投标人对本项目整体需求、对项目建设背景、现状分析、建设目标、功能需求的理解，要求投标人提供详细的需求分析说明，由评委进行打分。</w:t>
            </w:r>
          </w:p>
        </w:tc>
        <w:tc>
          <w:tcPr>
            <w:tcW w:w="1064" w:type="dxa"/>
            <w:noWrap/>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continue"/>
            <w:noWrap/>
            <w:vAlign w:val="center"/>
          </w:tcPr>
          <w:p>
            <w:pPr>
              <w:spacing w:line="500" w:lineRule="exact"/>
              <w:ind w:firstLine="480" w:firstLineChars="200"/>
              <w:jc w:val="left"/>
              <w:rPr>
                <w:rFonts w:ascii="宋体" w:hAnsi="宋体" w:cs="宋体"/>
                <w:color w:val="auto"/>
                <w:sz w:val="24"/>
                <w:highlight w:val="none"/>
              </w:rPr>
            </w:pPr>
          </w:p>
        </w:tc>
        <w:tc>
          <w:tcPr>
            <w:tcW w:w="7874"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2、根据投标人的项目组织实施方案（项目组织、项目实施规范、项目管理制度、供货进度、安装调试计划等）的科学性、合理性、规范性和可操作性进行打分。</w:t>
            </w:r>
          </w:p>
        </w:tc>
        <w:tc>
          <w:tcPr>
            <w:tcW w:w="1064" w:type="dxa"/>
            <w:noWrap/>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0" w:hRule="atLeast"/>
          <w:jc w:val="center"/>
        </w:trPr>
        <w:tc>
          <w:tcPr>
            <w:tcW w:w="1242"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视频</w:t>
            </w:r>
            <w:r>
              <w:rPr>
                <w:rFonts w:ascii="宋体" w:hAnsi="宋体" w:cs="宋体"/>
                <w:color w:val="auto"/>
                <w:sz w:val="24"/>
                <w:highlight w:val="none"/>
              </w:rPr>
              <w:t>演示</w:t>
            </w:r>
          </w:p>
        </w:tc>
        <w:tc>
          <w:tcPr>
            <w:tcW w:w="7874" w:type="dxa"/>
            <w:noWrap/>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投标人对以下相应功能进行视频演示，评委根据情况进行综合打分（政采云平台在线发起，投标人无须到达现场，视频演示时间不得超过20分钟）：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演示云教案功能，预置模板供老师调用，管理员可设置校本模板，保障全校统一性；云教案支持一对多关联课件，可插入课件页及音视频辅助展示，课件与教案均在同一面板预览，便于教师对照。（不接受使用第三方软件演示）（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演示通过实时音视频将课堂教学现场进行直播，实现异地听评课，听课教师可在交流区发送文字、表情和照片记录听课想法；支持打点记录，标记课堂重要环节，并通过评课表快速打分；直播结束后支持回放内容自动生成字幕，分析授课内容，一览课堂重要数据，帮助教师掌握教学情况。（不接受使用第三方软件演示）（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演示通过大屏授课模式下开启线下集备研讨，可设置签到环节统计参与情况；主备与参备老师均可上传资源文件（包含课件、教案、微课、多媒体资源等），老师可调用黑板应用进行研讨，现场/线上老师均可扫码进入集备查看资源并参与研讨批注。（不接受使用第三方软件演示）（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演示公网下通过超声快速搜索周边多媒体设备并完成配对，配对后无需借助软件即可将手机内教学素材以及微信聊天记录中的文件、图片视频等资源传输到多媒体，方便老师快速快速完成课前准备工作。支持手机一键投屏，并将投屏画面收起或调整大小，便于教师进行内容对比展示。（不接受使用第三方软件演示）（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演示班主任通过手机快速进入掌上看班模式，可查看班级多媒体显示画面及学生上课画面（均有水印，避免画面非法传播），同时采集班级声音，在巡班过程中可通过发送文字消息或远程喊话的形式高效管理班级秩序；同时支持手机端快速锁屏，避免学生操作设备。（0-1分）</w:t>
            </w:r>
          </w:p>
          <w:p>
            <w:pPr>
              <w:spacing w:line="360" w:lineRule="auto"/>
              <w:rPr>
                <w:rFonts w:ascii="宋体" w:hAnsi="宋体" w:cs="宋体"/>
                <w:color w:val="auto"/>
                <w:sz w:val="24"/>
                <w:highlight w:val="none"/>
              </w:rPr>
            </w:pPr>
            <w:r>
              <w:rPr>
                <w:rFonts w:hint="eastAsia" w:ascii="宋体" w:hAnsi="宋体" w:eastAsia="宋体" w:cs="宋体"/>
                <w:color w:val="auto"/>
                <w:sz w:val="24"/>
                <w:highlight w:val="none"/>
              </w:rPr>
              <w:t>6.演示通过集控管理平台开启远程巡课，除设备画面、摄像头画面外，支持关联网络摄像头进行全方位巡课；巡课过程中支持评课表打分点评，对应授课老师及评课时间，自动生成评课记录，包括课程名称、课程表、授课教师、学科、评课分数等信息，并支持详细信息查看。（0-1分）</w:t>
            </w:r>
          </w:p>
        </w:tc>
        <w:tc>
          <w:tcPr>
            <w:tcW w:w="1064" w:type="dxa"/>
            <w:noWrap/>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242" w:type="dxa"/>
            <w:vMerge w:val="restart"/>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实施人员</w:t>
            </w:r>
          </w:p>
        </w:tc>
        <w:tc>
          <w:tcPr>
            <w:tcW w:w="7874" w:type="dxa"/>
            <w:noWrap/>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1、拟派项目负责人具有智能建筑弱电</w:t>
            </w:r>
            <w:r>
              <w:rPr>
                <w:rFonts w:hint="eastAsia" w:ascii="宋体" w:hAnsi="宋体" w:cs="宋体"/>
                <w:color w:val="auto"/>
                <w:sz w:val="24"/>
                <w:highlight w:val="none"/>
                <w:lang w:val="en-US" w:eastAsia="zh-CN"/>
              </w:rPr>
              <w:t>高级</w:t>
            </w:r>
            <w:r>
              <w:rPr>
                <w:rFonts w:hint="eastAsia" w:ascii="宋体" w:hAnsi="宋体" w:cs="宋体"/>
                <w:color w:val="auto"/>
                <w:sz w:val="24"/>
                <w:highlight w:val="none"/>
              </w:rPr>
              <w:t>工程师证书的得1分。</w:t>
            </w:r>
          </w:p>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注：投标文件中须提供证书复印件和投标人为其连续缴费达到6个月及以上的社保证明材料。</w:t>
            </w:r>
          </w:p>
        </w:tc>
        <w:tc>
          <w:tcPr>
            <w:tcW w:w="106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2" w:type="dxa"/>
            <w:vMerge w:val="continue"/>
            <w:noWrap/>
            <w:vAlign w:val="center"/>
          </w:tcPr>
          <w:p>
            <w:pPr>
              <w:spacing w:line="500" w:lineRule="exact"/>
              <w:jc w:val="left"/>
              <w:rPr>
                <w:rFonts w:ascii="宋体" w:hAnsi="宋体" w:cs="宋体"/>
                <w:color w:val="auto"/>
                <w:sz w:val="24"/>
                <w:highlight w:val="none"/>
              </w:rPr>
            </w:pPr>
          </w:p>
        </w:tc>
        <w:tc>
          <w:tcPr>
            <w:tcW w:w="7874" w:type="dxa"/>
            <w:noWrap/>
            <w:vAlign w:val="center"/>
          </w:tcPr>
          <w:p>
            <w:pPr>
              <w:spacing w:line="360" w:lineRule="auto"/>
              <w:jc w:val="left"/>
              <w:rPr>
                <w:rFonts w:ascii="宋体" w:hAnsi="宋体" w:cs="宋体"/>
                <w:color w:val="auto"/>
                <w:sz w:val="24"/>
                <w:highlight w:val="none"/>
                <w:lang w:eastAsia="zh-Hans"/>
              </w:rPr>
            </w:pPr>
            <w:r>
              <w:rPr>
                <w:rFonts w:hint="eastAsia" w:ascii="宋体" w:hAnsi="宋体" w:cs="宋体"/>
                <w:color w:val="auto"/>
                <w:sz w:val="24"/>
                <w:highlight w:val="none"/>
              </w:rPr>
              <w:t>2、拟派技术负责人</w:t>
            </w:r>
            <w:r>
              <w:rPr>
                <w:rFonts w:hint="eastAsia" w:ascii="宋体" w:hAnsi="宋体" w:cs="宋体"/>
                <w:color w:val="auto"/>
                <w:sz w:val="24"/>
                <w:highlight w:val="none"/>
                <w:lang w:eastAsia="zh-Hans"/>
              </w:rPr>
              <w:t>具备</w:t>
            </w:r>
            <w:r>
              <w:rPr>
                <w:rFonts w:hint="eastAsia" w:ascii="宋体" w:hAnsi="宋体" w:cs="宋体"/>
                <w:color w:val="auto"/>
                <w:sz w:val="24"/>
                <w:highlight w:val="none"/>
              </w:rPr>
              <w:t>IT服务工程师</w:t>
            </w:r>
            <w:r>
              <w:rPr>
                <w:rFonts w:hint="eastAsia" w:ascii="宋体" w:hAnsi="宋体" w:cs="宋体"/>
                <w:color w:val="auto"/>
                <w:sz w:val="24"/>
                <w:highlight w:val="none"/>
                <w:lang w:eastAsia="zh-Hans"/>
              </w:rPr>
              <w:t>、售后服务管理师证书、信息安全保障人员证书的，每个证书得1分，同一种证书类别只计算一次，一人有多证的，不可重复计分，本项最高得</w:t>
            </w:r>
            <w:r>
              <w:rPr>
                <w:rFonts w:hint="eastAsia" w:ascii="宋体" w:hAnsi="宋体" w:cs="宋体"/>
                <w:color w:val="auto"/>
                <w:sz w:val="24"/>
                <w:highlight w:val="none"/>
              </w:rPr>
              <w:t>3</w:t>
            </w:r>
            <w:r>
              <w:rPr>
                <w:rFonts w:hint="eastAsia" w:ascii="宋体" w:hAnsi="宋体" w:cs="宋体"/>
                <w:color w:val="auto"/>
                <w:sz w:val="24"/>
                <w:highlight w:val="none"/>
                <w:lang w:eastAsia="zh-Hans"/>
              </w:rPr>
              <w:t>分。</w:t>
            </w:r>
          </w:p>
          <w:p>
            <w:pPr>
              <w:spacing w:line="500" w:lineRule="exact"/>
              <w:jc w:val="left"/>
              <w:rPr>
                <w:rFonts w:ascii="宋体" w:hAnsi="宋体"/>
                <w:color w:val="auto"/>
                <w:spacing w:val="-4"/>
                <w:kern w:val="0"/>
                <w:sz w:val="24"/>
                <w:highlight w:val="none"/>
              </w:rPr>
            </w:pPr>
            <w:r>
              <w:rPr>
                <w:rFonts w:hint="eastAsia" w:ascii="宋体" w:hAnsi="宋体" w:cs="宋体"/>
                <w:color w:val="auto"/>
                <w:sz w:val="24"/>
                <w:highlight w:val="none"/>
              </w:rPr>
              <w:t>注：投标文件中须提供证书复印件和投标人为其连续缴费达到6个月及以上的社保证明材料。</w:t>
            </w:r>
          </w:p>
        </w:tc>
        <w:tc>
          <w:tcPr>
            <w:tcW w:w="1064" w:type="dxa"/>
            <w:noWrap/>
            <w:vAlign w:val="center"/>
          </w:tcPr>
          <w:p>
            <w:pPr>
              <w:spacing w:line="360" w:lineRule="auto"/>
              <w:jc w:val="center"/>
              <w:rPr>
                <w:rFonts w:ascii="宋体" w:hAnsi="宋体"/>
                <w:color w:val="auto"/>
                <w:spacing w:val="-4"/>
                <w:kern w:val="0"/>
                <w:sz w:val="24"/>
                <w:highlight w:val="none"/>
              </w:rPr>
            </w:pPr>
            <w:r>
              <w:rPr>
                <w:rFonts w:hint="eastAsia" w:ascii="宋体" w:hAnsi="宋体" w:cs="宋体"/>
                <w:color w:val="auto"/>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42" w:type="dxa"/>
            <w:vMerge w:val="continue"/>
            <w:noWrap/>
            <w:vAlign w:val="center"/>
          </w:tcPr>
          <w:p>
            <w:pPr>
              <w:spacing w:line="500" w:lineRule="exact"/>
              <w:jc w:val="left"/>
              <w:rPr>
                <w:rFonts w:ascii="宋体" w:hAnsi="宋体" w:cs="宋体"/>
                <w:color w:val="auto"/>
                <w:sz w:val="24"/>
                <w:highlight w:val="none"/>
              </w:rPr>
            </w:pPr>
          </w:p>
        </w:tc>
        <w:tc>
          <w:tcPr>
            <w:tcW w:w="7874"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3、投标人针对本项目的项目组织结构以及成员配备情况，根据其合理性、完整性、科学性以及项目实施人员的素质、经验等情况打分。</w:t>
            </w:r>
          </w:p>
        </w:tc>
        <w:tc>
          <w:tcPr>
            <w:tcW w:w="106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42" w:type="dxa"/>
            <w:noWrap/>
            <w:vAlign w:val="center"/>
          </w:tcPr>
          <w:p>
            <w:pPr>
              <w:spacing w:line="500" w:lineRule="exact"/>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系统对接</w:t>
            </w:r>
          </w:p>
        </w:tc>
        <w:tc>
          <w:tcPr>
            <w:tcW w:w="7874" w:type="dxa"/>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1、为保证校园有线、无线网络系统稳定性和先进性，本次投标（序号二传输网络系统）产品须与业主原有无线网络管理平台（华为）无缝对接，投标时提供无缝对接承诺函的，得2分；不提供不得分。</w:t>
            </w:r>
          </w:p>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为保证安防监控系统稳定性和先进性，以及业务功能实现的完整性，本次投标（序号三安防监控系统）产品须与业主原有视频安防综合管理平台（海康）无缝对接，投标时提供无缝对接承诺函的，得2分；不提供不得分。</w:t>
            </w:r>
          </w:p>
        </w:tc>
        <w:tc>
          <w:tcPr>
            <w:tcW w:w="1064" w:type="dxa"/>
            <w:noWrap/>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olor w:val="auto"/>
                <w:spacing w:val="-4"/>
                <w:kern w:val="0"/>
                <w:sz w:val="24"/>
                <w:highlight w:val="none"/>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242"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培训方案</w:t>
            </w:r>
          </w:p>
        </w:tc>
        <w:tc>
          <w:tcPr>
            <w:tcW w:w="7874"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根据投标人提供的培训方案（包括培训的具体内容、培训地点、培训方案、培训课程计划）进行打分。</w:t>
            </w:r>
          </w:p>
        </w:tc>
        <w:tc>
          <w:tcPr>
            <w:tcW w:w="1064" w:type="dxa"/>
            <w:noWrap/>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0-</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242" w:type="dxa"/>
            <w:noWrap/>
            <w:vAlign w:val="center"/>
          </w:tcPr>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应急方案</w:t>
            </w:r>
          </w:p>
        </w:tc>
        <w:tc>
          <w:tcPr>
            <w:tcW w:w="7874" w:type="dxa"/>
            <w:noWrap/>
            <w:vAlign w:val="center"/>
          </w:tcPr>
          <w:p>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针对本项目基本情况，提供先进、具体、完整、可行的应急响应方案，根据方案进行打分。</w:t>
            </w:r>
          </w:p>
        </w:tc>
        <w:tc>
          <w:tcPr>
            <w:tcW w:w="1064" w:type="dxa"/>
            <w:noWrap/>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42" w:type="dxa"/>
            <w:noWrap/>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售后服务</w:t>
            </w:r>
          </w:p>
        </w:tc>
        <w:tc>
          <w:tcPr>
            <w:tcW w:w="7874" w:type="dxa"/>
            <w:noWrap/>
            <w:vAlign w:val="center"/>
          </w:tcPr>
          <w:p>
            <w:pPr>
              <w:spacing w:line="500" w:lineRule="exact"/>
              <w:jc w:val="left"/>
              <w:rPr>
                <w:rFonts w:ascii="宋体" w:hAnsi="宋体" w:cs="宋体"/>
                <w:color w:val="auto"/>
                <w:sz w:val="24"/>
                <w:highlight w:val="none"/>
              </w:rPr>
            </w:pPr>
            <w:r>
              <w:rPr>
                <w:rFonts w:hint="eastAsia" w:ascii="宋体" w:hAnsi="宋体" w:cs="宋体"/>
                <w:color w:val="auto"/>
                <w:sz w:val="24"/>
                <w:highlight w:val="none"/>
              </w:rPr>
              <w:t>根据供应商提供的售后服务方案、售后服务体系、售后服务承诺、服务响应时间、备品规划、后续技术支持和维护能力，解决问题所采取的措施等的全面性、可行性等情况打分。</w:t>
            </w:r>
          </w:p>
        </w:tc>
        <w:tc>
          <w:tcPr>
            <w:tcW w:w="1064" w:type="dxa"/>
            <w:noWrap/>
            <w:vAlign w:val="center"/>
          </w:tcPr>
          <w:p>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180" w:type="dxa"/>
            <w:gridSpan w:val="3"/>
            <w:noWrap/>
            <w:vAlign w:val="center"/>
          </w:tcPr>
          <w:p>
            <w:pPr>
              <w:spacing w:line="50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商务及其他分（10分）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242" w:type="dxa"/>
            <w:noWrap/>
            <w:vAlign w:val="center"/>
          </w:tcPr>
          <w:p>
            <w:pPr>
              <w:widowControl/>
              <w:spacing w:line="360" w:lineRule="auto"/>
              <w:jc w:val="center"/>
              <w:rPr>
                <w:color w:val="auto"/>
                <w:highlight w:val="none"/>
              </w:rPr>
            </w:pPr>
            <w:r>
              <w:rPr>
                <w:rFonts w:hint="eastAsia" w:ascii="宋体" w:hAnsi="宋体" w:cs="宋体"/>
                <w:color w:val="auto"/>
                <w:kern w:val="0"/>
                <w:sz w:val="24"/>
                <w:highlight w:val="none"/>
              </w:rPr>
              <w:t>体系认证</w:t>
            </w:r>
          </w:p>
        </w:tc>
        <w:tc>
          <w:tcPr>
            <w:tcW w:w="7874" w:type="dxa"/>
            <w:noWrap/>
            <w:vAlign w:val="center"/>
          </w:tcPr>
          <w:p>
            <w:pPr>
              <w:widowControl/>
              <w:spacing w:line="360" w:lineRule="auto"/>
              <w:rPr>
                <w:rFonts w:ascii="宋体" w:hAnsi="宋体" w:cs="宋体"/>
                <w:color w:val="auto"/>
                <w:sz w:val="24"/>
                <w:highlight w:val="none"/>
              </w:rPr>
            </w:pPr>
            <w:r>
              <w:rPr>
                <w:rFonts w:hint="eastAsia" w:ascii="宋体" w:hAnsi="宋体" w:cs="宋体"/>
                <w:color w:val="auto"/>
                <w:kern w:val="0"/>
                <w:sz w:val="24"/>
                <w:highlight w:val="none"/>
              </w:rPr>
              <w:t>投标人具有有效期内的IS0系列职业健康管理体系证书、ISO 20000信息技术服务管理体系认证证书、ISO27001信息安全管理体系认证证书，每项得1分，最高3分。（投标文件中须提供有效期内的证书复印件，否则不得分）</w:t>
            </w:r>
          </w:p>
        </w:tc>
        <w:tc>
          <w:tcPr>
            <w:tcW w:w="1064"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242" w:type="dxa"/>
            <w:noWrap/>
            <w:vAlign w:val="center"/>
          </w:tcPr>
          <w:p>
            <w:pPr>
              <w:widowControl/>
              <w:spacing w:line="360" w:lineRule="auto"/>
              <w:jc w:val="center"/>
              <w:rPr>
                <w:color w:val="auto"/>
                <w:highlight w:val="none"/>
              </w:rPr>
            </w:pPr>
            <w:r>
              <w:rPr>
                <w:rFonts w:hint="eastAsia" w:ascii="宋体" w:hAnsi="宋体" w:cs="宋体"/>
                <w:color w:val="auto"/>
                <w:kern w:val="0"/>
                <w:sz w:val="24"/>
                <w:highlight w:val="none"/>
              </w:rPr>
              <w:t>投标人实力</w:t>
            </w:r>
          </w:p>
        </w:tc>
        <w:tc>
          <w:tcPr>
            <w:tcW w:w="7874" w:type="dxa"/>
            <w:noWrap/>
            <w:vAlign w:val="center"/>
          </w:tcPr>
          <w:p>
            <w:pPr>
              <w:widowControl/>
              <w:spacing w:line="360" w:lineRule="auto"/>
              <w:rPr>
                <w:rFonts w:ascii="宋体" w:hAnsi="宋体" w:cs="宋体"/>
                <w:color w:val="auto"/>
                <w:sz w:val="24"/>
                <w:highlight w:val="none"/>
              </w:rPr>
            </w:pPr>
            <w:r>
              <w:rPr>
                <w:rFonts w:hint="eastAsia" w:ascii="宋体" w:hAnsi="宋体" w:cs="宋体"/>
                <w:color w:val="auto"/>
                <w:kern w:val="0"/>
                <w:sz w:val="24"/>
                <w:highlight w:val="none"/>
              </w:rPr>
              <w:t>投标人具有电子与智能化工程专业承包二级资质</w:t>
            </w:r>
            <w:r>
              <w:rPr>
                <w:rFonts w:ascii="宋体" w:hAnsi="宋体" w:cs="宋体"/>
                <w:color w:val="auto"/>
                <w:kern w:val="0"/>
                <w:sz w:val="24"/>
                <w:highlight w:val="none"/>
              </w:rPr>
              <w:t>的得1分,</w:t>
            </w:r>
            <w:r>
              <w:rPr>
                <w:rFonts w:hint="eastAsia" w:ascii="宋体" w:hAnsi="宋体"/>
                <w:color w:val="auto"/>
                <w:sz w:val="24"/>
                <w:highlight w:val="none"/>
              </w:rPr>
              <w:t xml:space="preserve"> </w:t>
            </w:r>
            <w:r>
              <w:rPr>
                <w:rFonts w:hint="eastAsia" w:ascii="宋体" w:hAnsi="宋体" w:cs="宋体"/>
                <w:color w:val="auto"/>
                <w:kern w:val="0"/>
                <w:sz w:val="24"/>
                <w:highlight w:val="none"/>
              </w:rPr>
              <w:t>具有电子与智能化工程专业承包一级资质以上</w:t>
            </w:r>
            <w:r>
              <w:rPr>
                <w:rFonts w:ascii="宋体" w:hAnsi="宋体" w:cs="宋体"/>
                <w:color w:val="auto"/>
                <w:kern w:val="0"/>
                <w:sz w:val="24"/>
                <w:highlight w:val="none"/>
              </w:rPr>
              <w:t>的得2分</w:t>
            </w:r>
            <w:r>
              <w:rPr>
                <w:rFonts w:hint="eastAsia" w:ascii="宋体" w:hAnsi="宋体" w:cs="宋体"/>
                <w:color w:val="auto"/>
                <w:kern w:val="0"/>
                <w:sz w:val="24"/>
                <w:highlight w:val="none"/>
              </w:rPr>
              <w:t>。</w:t>
            </w:r>
          </w:p>
        </w:tc>
        <w:tc>
          <w:tcPr>
            <w:tcW w:w="1064"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242" w:type="dxa"/>
            <w:noWrap/>
            <w:vAlign w:val="center"/>
          </w:tcPr>
          <w:p>
            <w:pPr>
              <w:widowControl/>
              <w:spacing w:line="360" w:lineRule="auto"/>
              <w:jc w:val="center"/>
              <w:rPr>
                <w:color w:val="auto"/>
                <w:highlight w:val="none"/>
              </w:rPr>
            </w:pPr>
            <w:r>
              <w:rPr>
                <w:rFonts w:hint="eastAsia" w:ascii="宋体" w:hAnsi="宋体" w:cs="宋体"/>
                <w:color w:val="auto"/>
                <w:kern w:val="0"/>
                <w:sz w:val="24"/>
                <w:highlight w:val="none"/>
              </w:rPr>
              <w:t>政策分</w:t>
            </w:r>
          </w:p>
        </w:tc>
        <w:tc>
          <w:tcPr>
            <w:tcW w:w="7874" w:type="dxa"/>
            <w:noWrap/>
            <w:vAlign w:val="center"/>
          </w:tcPr>
          <w:p>
            <w:pPr>
              <w:autoSpaceDE w:val="0"/>
              <w:autoSpaceDN w:val="0"/>
              <w:adjustRightInd w:val="0"/>
              <w:spacing w:line="360" w:lineRule="auto"/>
              <w:rPr>
                <w:rFonts w:ascii="宋体" w:hAnsi="宋体" w:cs="宋体"/>
                <w:color w:val="auto"/>
                <w:sz w:val="24"/>
                <w:highlight w:val="none"/>
              </w:rPr>
            </w:pPr>
            <w:r>
              <w:rPr>
                <w:rFonts w:hint="eastAsia" w:ascii="宋体" w:hAnsi="宋体" w:cs="宋体"/>
                <w:color w:val="auto"/>
                <w:kern w:val="0"/>
                <w:sz w:val="24"/>
                <w:highlight w:val="none"/>
              </w:rPr>
              <w:t>所投核心产品符合财库〔2019〕9号《关于调整优化节能产品、环境标志产品政府采购执行机制的通知》条件</w:t>
            </w:r>
            <w:bookmarkStart w:id="143" w:name="_GoBack"/>
            <w:bookmarkEnd w:id="143"/>
            <w:r>
              <w:rPr>
                <w:rFonts w:hint="eastAsia" w:ascii="宋体" w:hAnsi="宋体" w:cs="宋体"/>
                <w:color w:val="auto"/>
                <w:kern w:val="0"/>
                <w:sz w:val="24"/>
                <w:highlight w:val="none"/>
              </w:rPr>
              <w:t>，每提供一个得1分，最高得2分。（提供证明材料）</w:t>
            </w:r>
          </w:p>
        </w:tc>
        <w:tc>
          <w:tcPr>
            <w:tcW w:w="1064"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jc w:val="center"/>
        </w:trPr>
        <w:tc>
          <w:tcPr>
            <w:tcW w:w="1242" w:type="dxa"/>
            <w:noWrap/>
            <w:vAlign w:val="center"/>
          </w:tcPr>
          <w:p>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业绩</w:t>
            </w:r>
          </w:p>
        </w:tc>
        <w:tc>
          <w:tcPr>
            <w:tcW w:w="7874" w:type="dxa"/>
            <w:noWrap/>
            <w:vAlign w:val="center"/>
          </w:tcPr>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投标人具有2021年1月1日以来（以合同签订时间为准）承担过同类项目业绩的，每个得1分，最高得3分。（提供合同复印件，否则不得分）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注：根据浙财采监〔2022〕8号文规定，对省级以上主管部门认定的首台套产品，自纳入《省推广应用指导目录》起三年内参加政府采购活动，视同已具备相应销售业绩，业绩分为满分。投标时提供相关证明材料。</w:t>
            </w:r>
          </w:p>
        </w:tc>
        <w:tc>
          <w:tcPr>
            <w:tcW w:w="1064" w:type="dxa"/>
            <w:noWrap/>
            <w:vAlign w:val="center"/>
          </w:tcPr>
          <w:p>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0-3分</w:t>
            </w:r>
          </w:p>
        </w:tc>
      </w:tr>
    </w:tbl>
    <w:p>
      <w:pPr>
        <w:rPr>
          <w:color w:val="auto"/>
          <w:highlight w:val="none"/>
        </w:rPr>
      </w:pPr>
    </w:p>
    <w:p>
      <w:pPr>
        <w:rPr>
          <w:color w:val="auto"/>
          <w:highlight w:val="none"/>
        </w:rPr>
      </w:pPr>
    </w:p>
    <w:p>
      <w:pPr>
        <w:rPr>
          <w:color w:val="auto"/>
          <w:highlight w:val="none"/>
        </w:rPr>
      </w:pPr>
    </w:p>
    <w:p>
      <w:pPr>
        <w:pStyle w:val="2"/>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pStyle w:val="3"/>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spacing w:line="360" w:lineRule="auto"/>
        <w:jc w:val="center"/>
        <w:rPr>
          <w:color w:val="auto"/>
          <w:highlight w:val="none"/>
        </w:rPr>
      </w:pPr>
      <w:r>
        <w:rPr>
          <w:color w:val="auto"/>
          <w:highlight w:val="none"/>
        </w:rPr>
        <w:t>第</w:t>
      </w:r>
      <w:r>
        <w:rPr>
          <w:rFonts w:hint="eastAsia"/>
          <w:color w:val="auto"/>
          <w:highlight w:val="none"/>
        </w:rPr>
        <w:t>五</w:t>
      </w:r>
      <w:r>
        <w:rPr>
          <w:color w:val="auto"/>
          <w:highlight w:val="none"/>
        </w:rPr>
        <w:t xml:space="preserve">章  </w:t>
      </w:r>
      <w:r>
        <w:rPr>
          <w:rFonts w:hint="eastAsia"/>
          <w:color w:val="auto"/>
          <w:highlight w:val="none"/>
        </w:rPr>
        <w:t>平湖市政府采购合同（指引）</w:t>
      </w:r>
    </w:p>
    <w:p>
      <w:pPr>
        <w:spacing w:line="360" w:lineRule="auto"/>
        <w:rPr>
          <w:rFonts w:ascii="宋体" w:hAnsi="宋体"/>
          <w:color w:val="auto"/>
          <w:sz w:val="24"/>
          <w:highlight w:val="none"/>
        </w:rPr>
      </w:pPr>
      <w:r>
        <w:rPr>
          <w:rFonts w:hint="eastAsia" w:ascii="宋体" w:hAnsi="宋体"/>
          <w:color w:val="auto"/>
          <w:sz w:val="24"/>
          <w:highlight w:val="none"/>
        </w:rPr>
        <w:t>甲方（采购人）：浙江省平湖技师学院</w:t>
      </w:r>
    </w:p>
    <w:p>
      <w:pPr>
        <w:autoSpaceDE w:val="0"/>
        <w:autoSpaceDN w:val="0"/>
        <w:adjustRightInd w:val="0"/>
        <w:spacing w:line="360" w:lineRule="auto"/>
        <w:rPr>
          <w:rFonts w:ascii="宋体" w:hAnsi="宋体"/>
          <w:color w:val="auto"/>
          <w:sz w:val="24"/>
          <w:highlight w:val="none"/>
        </w:rPr>
      </w:pPr>
      <w:r>
        <w:rPr>
          <w:rFonts w:hint="eastAsia" w:ascii="宋体" w:hAnsi="宋体"/>
          <w:color w:val="auto"/>
          <w:sz w:val="24"/>
          <w:highlight w:val="none"/>
        </w:rPr>
        <w:t>乙方（供应商）：</w:t>
      </w:r>
    </w:p>
    <w:p>
      <w:pPr>
        <w:pStyle w:val="15"/>
        <w:snapToGrid w:val="0"/>
        <w:spacing w:beforeLines="0" w:afterLines="0" w:line="360" w:lineRule="auto"/>
        <w:rPr>
          <w:rFonts w:hAnsi="宋体"/>
          <w:color w:val="auto"/>
          <w:highlight w:val="none"/>
        </w:rPr>
      </w:pPr>
      <w:r>
        <w:rPr>
          <w:rFonts w:hint="eastAsia" w:hAnsi="宋体"/>
          <w:color w:val="auto"/>
          <w:highlight w:val="none"/>
        </w:rPr>
        <w:t>丙方（鉴证方）：平湖市公共资源交易中心</w:t>
      </w:r>
    </w:p>
    <w:p>
      <w:pPr>
        <w:pStyle w:val="15"/>
        <w:snapToGrid w:val="0"/>
        <w:spacing w:before="240" w:beforeLines="100" w:afterLines="0" w:line="384" w:lineRule="auto"/>
        <w:ind w:firstLine="480" w:firstLineChars="200"/>
        <w:rPr>
          <w:rFonts w:hAnsi="宋体"/>
          <w:color w:val="auto"/>
          <w:highlight w:val="none"/>
        </w:rPr>
      </w:pPr>
      <w:r>
        <w:rPr>
          <w:rFonts w:hint="eastAsia" w:hAnsi="宋体"/>
          <w:color w:val="auto"/>
          <w:highlight w:val="none"/>
          <w:u w:val="single"/>
        </w:rPr>
        <w:t>浙江省平湖技师学院扩建一期工程智能化设备采购项目</w:t>
      </w:r>
      <w:r>
        <w:rPr>
          <w:rFonts w:hint="eastAsia" w:hAnsi="宋体"/>
          <w:color w:val="auto"/>
          <w:highlight w:val="none"/>
        </w:rPr>
        <w:t>（项目编号：</w:t>
      </w:r>
      <w:r>
        <w:rPr>
          <w:rFonts w:hint="eastAsia" w:hAnsi="宋体"/>
          <w:color w:val="auto"/>
          <w:highlight w:val="none"/>
          <w:u w:val="single"/>
        </w:rPr>
        <w:t>平政采招2024-30</w:t>
      </w:r>
      <w:r>
        <w:rPr>
          <w:rFonts w:hint="eastAsia" w:hAnsi="宋体"/>
          <w:color w:val="auto"/>
          <w:highlight w:val="none"/>
        </w:rPr>
        <w:t>）已按照委托（确认书号：</w:t>
      </w:r>
      <w:r>
        <w:rPr>
          <w:rFonts w:hint="eastAsia" w:hAnsi="宋体"/>
          <w:color w:val="auto"/>
          <w:highlight w:val="none"/>
          <w:u w:val="single"/>
        </w:rPr>
        <w:t>临[2024]3629号</w:t>
      </w:r>
      <w:r>
        <w:rPr>
          <w:rFonts w:hint="eastAsia" w:hAnsi="宋体"/>
          <w:color w:val="auto"/>
          <w:highlight w:val="none"/>
        </w:rPr>
        <w:t>）需求，以公开招标采购方式实施了采购活动。</w:t>
      </w:r>
      <w:r>
        <w:rPr>
          <w:rFonts w:hAnsi="宋体"/>
          <w:color w:val="auto"/>
          <w:highlight w:val="none"/>
        </w:rPr>
        <w:t>根据《中华人民共和国政府采购法》、《中华人民共和国</w:t>
      </w:r>
      <w:r>
        <w:rPr>
          <w:rFonts w:hint="eastAsia" w:hAnsi="宋体"/>
          <w:color w:val="auto"/>
          <w:highlight w:val="none"/>
        </w:rPr>
        <w:t>民法典</w:t>
      </w:r>
      <w:r>
        <w:rPr>
          <w:rFonts w:hAnsi="宋体"/>
          <w:color w:val="auto"/>
          <w:highlight w:val="none"/>
        </w:rPr>
        <w:t>》</w:t>
      </w:r>
      <w:r>
        <w:rPr>
          <w:rFonts w:hint="eastAsia" w:hAnsi="宋体"/>
          <w:color w:val="auto"/>
          <w:highlight w:val="none"/>
        </w:rPr>
        <w:t>等法律法规的规定，甲、乙双方同意签署本合同，并共同遵守。该项目相应的公开招标文件、投标文件和中标通知书为本合同组成部分。</w:t>
      </w:r>
    </w:p>
    <w:p>
      <w:pPr>
        <w:pStyle w:val="15"/>
        <w:snapToGrid w:val="0"/>
        <w:spacing w:beforeLines="0" w:afterLines="0" w:line="360" w:lineRule="auto"/>
        <w:rPr>
          <w:rFonts w:hAnsi="宋体"/>
          <w:b/>
          <w:color w:val="auto"/>
          <w:highlight w:val="none"/>
        </w:rPr>
      </w:pPr>
      <w:r>
        <w:rPr>
          <w:rFonts w:hAnsi="宋体"/>
          <w:b/>
          <w:color w:val="auto"/>
          <w:highlight w:val="none"/>
        </w:rPr>
        <w:t>一、</w:t>
      </w:r>
      <w:r>
        <w:rPr>
          <w:rFonts w:hint="eastAsia" w:hAnsi="宋体"/>
          <w:b/>
          <w:color w:val="auto"/>
          <w:highlight w:val="none"/>
        </w:rPr>
        <w:t>货物内容清单</w:t>
      </w:r>
      <w:r>
        <w:rPr>
          <w:rFonts w:hint="eastAsia" w:hAnsi="宋体"/>
          <w:color w:val="auto"/>
          <w:highlight w:val="none"/>
        </w:rPr>
        <w:t>（详见附件）</w:t>
      </w:r>
    </w:p>
    <w:p>
      <w:pPr>
        <w:pStyle w:val="15"/>
        <w:spacing w:before="120" w:after="120" w:line="360" w:lineRule="auto"/>
        <w:rPr>
          <w:rFonts w:hAnsi="宋体"/>
          <w:b/>
          <w:color w:val="auto"/>
          <w:highlight w:val="none"/>
        </w:rPr>
      </w:pPr>
      <w:r>
        <w:rPr>
          <w:rFonts w:hAnsi="宋体"/>
          <w:b/>
          <w:color w:val="auto"/>
          <w:highlight w:val="none"/>
        </w:rPr>
        <w:t>二、合同金额</w:t>
      </w:r>
    </w:p>
    <w:p>
      <w:pPr>
        <w:pStyle w:val="15"/>
        <w:spacing w:before="120" w:after="120" w:line="360" w:lineRule="auto"/>
        <w:ind w:left="410" w:hanging="410" w:hangingChars="171"/>
        <w:rPr>
          <w:rFonts w:hAnsi="宋体"/>
          <w:color w:val="auto"/>
          <w:highlight w:val="none"/>
        </w:rPr>
      </w:pPr>
      <w:r>
        <w:rPr>
          <w:rFonts w:hAnsi="宋体"/>
          <w:color w:val="auto"/>
          <w:highlight w:val="none"/>
        </w:rPr>
        <w:t>本合同金额为（大写）：</w:t>
      </w:r>
      <w:r>
        <w:rPr>
          <w:rFonts w:hint="eastAsia" w:hAnsi="宋体"/>
          <w:color w:val="auto"/>
          <w:highlight w:val="none"/>
          <w:u w:val="single"/>
        </w:rPr>
        <w:t xml:space="preserve">           </w:t>
      </w:r>
      <w:r>
        <w:rPr>
          <w:rFonts w:hint="eastAsia" w:hAnsi="宋体"/>
          <w:color w:val="auto"/>
          <w:highlight w:val="none"/>
        </w:rPr>
        <w:t xml:space="preserve"> </w:t>
      </w:r>
      <w:r>
        <w:rPr>
          <w:rFonts w:hAnsi="宋体"/>
          <w:color w:val="auto"/>
          <w:highlight w:val="none"/>
        </w:rPr>
        <w:t>元（￥</w:t>
      </w:r>
      <w:r>
        <w:rPr>
          <w:rFonts w:hint="eastAsia" w:hAnsi="宋体"/>
          <w:color w:val="auto"/>
          <w:highlight w:val="none"/>
          <w:u w:val="single"/>
        </w:rPr>
        <w:t xml:space="preserve">            </w:t>
      </w:r>
      <w:r>
        <w:rPr>
          <w:rFonts w:hAnsi="宋体"/>
          <w:color w:val="auto"/>
          <w:highlight w:val="none"/>
        </w:rPr>
        <w:t>元）人民币。</w:t>
      </w:r>
    </w:p>
    <w:p>
      <w:pPr>
        <w:spacing w:line="360" w:lineRule="auto"/>
        <w:rPr>
          <w:rFonts w:ascii="宋体" w:hAnsi="宋体"/>
          <w:b/>
          <w:color w:val="auto"/>
          <w:sz w:val="24"/>
          <w:highlight w:val="none"/>
        </w:rPr>
      </w:pPr>
      <w:r>
        <w:rPr>
          <w:rFonts w:hint="eastAsia" w:ascii="宋体" w:hAnsi="宋体"/>
          <w:b/>
          <w:color w:val="auto"/>
          <w:sz w:val="24"/>
          <w:highlight w:val="none"/>
        </w:rPr>
        <w:t>三</w:t>
      </w:r>
      <w:r>
        <w:rPr>
          <w:rFonts w:ascii="宋体" w:hAnsi="宋体"/>
          <w:b/>
          <w:color w:val="auto"/>
          <w:sz w:val="24"/>
          <w:highlight w:val="none"/>
        </w:rPr>
        <w:t>、</w:t>
      </w:r>
      <w:r>
        <w:rPr>
          <w:rFonts w:hint="eastAsia" w:ascii="宋体" w:hAnsi="宋体"/>
          <w:b/>
          <w:color w:val="auto"/>
          <w:sz w:val="24"/>
          <w:highlight w:val="none"/>
        </w:rPr>
        <w:t>项目相关属性</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color w:val="auto"/>
                <w:sz w:val="24"/>
                <w:highlight w:val="none"/>
              </w:rPr>
            </w:pPr>
            <w:r>
              <w:rPr>
                <w:rFonts w:hint="eastAsia" w:ascii="宋体" w:hAnsi="宋体"/>
                <w:color w:val="auto"/>
                <w:sz w:val="24"/>
                <w:highlight w:val="none"/>
              </w:rPr>
              <w:t>采购资金来源</w:t>
            </w:r>
          </w:p>
        </w:tc>
        <w:tc>
          <w:tcPr>
            <w:tcW w:w="7020" w:type="dxa"/>
            <w:noWrap/>
          </w:tcPr>
          <w:p>
            <w:pPr>
              <w:spacing w:before="156" w:after="156" w:line="360" w:lineRule="auto"/>
              <w:rPr>
                <w:rFonts w:ascii="宋体" w:hAnsi="宋体"/>
                <w:color w:val="auto"/>
                <w:sz w:val="24"/>
                <w:highlight w:val="none"/>
              </w:rPr>
            </w:pPr>
            <w:r>
              <w:rPr>
                <w:rFonts w:hint="eastAsia" w:ascii="宋体" w:hAnsi="宋体"/>
                <w:color w:val="auto"/>
                <w:sz w:val="24"/>
                <w:highlight w:val="none"/>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color w:val="auto"/>
                <w:sz w:val="24"/>
                <w:highlight w:val="none"/>
              </w:rPr>
            </w:pPr>
            <w:r>
              <w:rPr>
                <w:rFonts w:hint="eastAsia" w:ascii="宋体" w:hAnsi="宋体"/>
                <w:color w:val="auto"/>
                <w:sz w:val="24"/>
                <w:highlight w:val="none"/>
              </w:rPr>
              <w:t>采购资金支付方式</w:t>
            </w:r>
          </w:p>
        </w:tc>
        <w:tc>
          <w:tcPr>
            <w:tcW w:w="7020" w:type="dxa"/>
            <w:noWrap/>
          </w:tcPr>
          <w:p>
            <w:pPr>
              <w:spacing w:before="156" w:after="156" w:line="360" w:lineRule="auto"/>
              <w:rPr>
                <w:rFonts w:ascii="宋体" w:hAnsi="宋体"/>
                <w:color w:val="auto"/>
                <w:sz w:val="24"/>
                <w:highlight w:val="none"/>
              </w:rPr>
            </w:pPr>
            <w:r>
              <w:rPr>
                <w:rFonts w:hint="eastAsia" w:ascii="宋体" w:hAnsi="宋体"/>
                <w:color w:val="auto"/>
                <w:sz w:val="24"/>
                <w:highlight w:val="none"/>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color w:val="auto"/>
                <w:sz w:val="24"/>
                <w:highlight w:val="none"/>
              </w:rPr>
            </w:pPr>
            <w:r>
              <w:rPr>
                <w:rFonts w:hint="eastAsia" w:ascii="宋体" w:hAnsi="宋体"/>
                <w:color w:val="auto"/>
                <w:sz w:val="24"/>
                <w:highlight w:val="none"/>
              </w:rPr>
              <w:t>产品产地</w:t>
            </w:r>
          </w:p>
        </w:tc>
        <w:tc>
          <w:tcPr>
            <w:tcW w:w="7020" w:type="dxa"/>
            <w:noWrap/>
          </w:tcPr>
          <w:p>
            <w:pPr>
              <w:spacing w:before="156" w:after="156" w:line="360" w:lineRule="auto"/>
              <w:rPr>
                <w:rFonts w:ascii="宋体" w:hAnsi="宋体"/>
                <w:color w:val="auto"/>
                <w:sz w:val="24"/>
                <w:highlight w:val="none"/>
              </w:rPr>
            </w:pPr>
            <w:r>
              <w:rPr>
                <w:rFonts w:hint="eastAsia" w:ascii="宋体" w:hAnsi="宋体"/>
                <w:color w:val="auto"/>
                <w:sz w:val="24"/>
                <w:highlight w:val="none"/>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color w:val="auto"/>
                <w:sz w:val="24"/>
                <w:highlight w:val="none"/>
              </w:rPr>
            </w:pPr>
            <w:r>
              <w:rPr>
                <w:rFonts w:hint="eastAsia" w:ascii="宋体" w:hAnsi="宋体"/>
                <w:color w:val="auto"/>
                <w:sz w:val="24"/>
                <w:highlight w:val="none"/>
              </w:rPr>
              <w:t>产品性质（如有）</w:t>
            </w:r>
          </w:p>
        </w:tc>
        <w:tc>
          <w:tcPr>
            <w:tcW w:w="7020" w:type="dxa"/>
            <w:noWrap/>
          </w:tcPr>
          <w:p>
            <w:pPr>
              <w:spacing w:before="156" w:after="156" w:line="360" w:lineRule="auto"/>
              <w:rPr>
                <w:rFonts w:ascii="宋体" w:hAnsi="宋体"/>
                <w:color w:val="auto"/>
                <w:sz w:val="24"/>
                <w:highlight w:val="none"/>
              </w:rPr>
            </w:pPr>
            <w:r>
              <w:rPr>
                <w:rFonts w:hint="eastAsia" w:ascii="宋体" w:hAnsi="宋体"/>
                <w:color w:val="auto"/>
                <w:sz w:val="24"/>
                <w:highlight w:val="none"/>
              </w:rPr>
              <w:t>□节能             □环保</w:t>
            </w:r>
          </w:p>
        </w:tc>
      </w:tr>
    </w:tbl>
    <w:p>
      <w:pPr>
        <w:autoSpaceDE w:val="0"/>
        <w:autoSpaceDN w:val="0"/>
        <w:adjustRightInd w:val="0"/>
        <w:spacing w:line="360" w:lineRule="auto"/>
        <w:ind w:firstLine="482" w:firstLineChars="200"/>
        <w:rPr>
          <w:rFonts w:ascii="宋体" w:hAnsi="宋体"/>
          <w:b/>
          <w:color w:val="auto"/>
          <w:sz w:val="24"/>
          <w:highlight w:val="none"/>
        </w:rPr>
      </w:pPr>
      <w:r>
        <w:rPr>
          <w:rFonts w:hint="eastAsia" w:ascii="宋体" w:hAnsi="宋体"/>
          <w:b/>
          <w:color w:val="auto"/>
          <w:kern w:val="0"/>
          <w:sz w:val="24"/>
          <w:highlight w:val="none"/>
        </w:rPr>
        <w:t>四</w:t>
      </w:r>
      <w:r>
        <w:rPr>
          <w:rFonts w:ascii="宋体" w:hAnsi="宋体"/>
          <w:b/>
          <w:color w:val="auto"/>
          <w:kern w:val="0"/>
          <w:sz w:val="24"/>
          <w:highlight w:val="none"/>
        </w:rPr>
        <w:t>、</w:t>
      </w:r>
      <w:r>
        <w:rPr>
          <w:rFonts w:ascii="宋体" w:hAnsi="宋体"/>
          <w:b/>
          <w:color w:val="auto"/>
          <w:sz w:val="24"/>
          <w:highlight w:val="none"/>
        </w:rPr>
        <w:t>质量保证及售后服务</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乙方应按</w:t>
      </w:r>
      <w:r>
        <w:rPr>
          <w:rFonts w:hint="eastAsia" w:ascii="宋体" w:hAnsi="宋体"/>
          <w:color w:val="auto"/>
          <w:kern w:val="0"/>
          <w:sz w:val="24"/>
          <w:highlight w:val="none"/>
        </w:rPr>
        <w:t>招标</w:t>
      </w:r>
      <w:r>
        <w:rPr>
          <w:rFonts w:ascii="宋体" w:hAnsi="宋体"/>
          <w:color w:val="auto"/>
          <w:sz w:val="24"/>
          <w:highlight w:val="none"/>
        </w:rPr>
        <w:t>文件规定的货物性能、技术要求、质量标准向甲方提供未经使用的全新</w:t>
      </w:r>
      <w:r>
        <w:rPr>
          <w:rFonts w:hint="eastAsia" w:ascii="宋体" w:hAnsi="宋体"/>
          <w:color w:val="auto"/>
          <w:sz w:val="24"/>
          <w:highlight w:val="none"/>
        </w:rPr>
        <w:t>合格</w:t>
      </w:r>
      <w:r>
        <w:rPr>
          <w:rFonts w:ascii="宋体" w:hAnsi="宋体"/>
          <w:color w:val="auto"/>
          <w:sz w:val="24"/>
          <w:highlight w:val="none"/>
        </w:rPr>
        <w:t>产品</w:t>
      </w:r>
      <w:r>
        <w:rPr>
          <w:rFonts w:hint="eastAsia" w:ascii="宋体" w:hAnsi="宋体"/>
          <w:color w:val="auto"/>
          <w:sz w:val="24"/>
          <w:highlight w:val="none"/>
        </w:rPr>
        <w:t>。</w:t>
      </w:r>
      <w:r>
        <w:rPr>
          <w:rFonts w:ascii="宋体" w:hAnsi="宋体"/>
          <w:color w:val="auto"/>
          <w:sz w:val="24"/>
          <w:highlight w:val="none"/>
        </w:rPr>
        <w:t>乙方保证所交付的货物的所有权完全属于乙方</w:t>
      </w:r>
      <w:r>
        <w:rPr>
          <w:rFonts w:hint="eastAsia" w:ascii="宋体" w:hAnsi="宋体"/>
          <w:color w:val="auto"/>
          <w:sz w:val="24"/>
          <w:highlight w:val="none"/>
        </w:rPr>
        <w:t>而</w:t>
      </w:r>
      <w:r>
        <w:rPr>
          <w:rFonts w:ascii="宋体" w:hAnsi="宋体"/>
          <w:color w:val="auto"/>
          <w:sz w:val="24"/>
          <w:highlight w:val="none"/>
        </w:rPr>
        <w:t>无任何抵押、查封等产权瑕疵</w:t>
      </w:r>
      <w:r>
        <w:rPr>
          <w:rFonts w:hint="eastAsia" w:ascii="宋体" w:hAnsi="宋体"/>
          <w:color w:val="auto"/>
          <w:sz w:val="24"/>
          <w:highlight w:val="none"/>
        </w:rPr>
        <w:t>，且</w:t>
      </w:r>
      <w:r>
        <w:rPr>
          <w:rFonts w:ascii="宋体" w:hAnsi="宋体"/>
          <w:color w:val="auto"/>
          <w:sz w:val="24"/>
          <w:highlight w:val="none"/>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上述的货物免费保修期为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⑴更换：由乙方承担所发生的全部费用。</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⑵贬值处理：由甲乙双方合议定价。</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5、本项目所有产品质保期均不少于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五、交货</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1、交货及安装时间：合同签订后30个工作日内完成设备交付与安装调试</w:t>
      </w:r>
      <w:r>
        <w:rPr>
          <w:rFonts w:hint="eastAsia" w:ascii="宋体" w:hAnsi="宋体" w:cs="宋体"/>
          <w:color w:val="auto"/>
          <w:sz w:val="24"/>
          <w:highlight w:val="none"/>
        </w:rPr>
        <w:t>。</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交货地点：</w:t>
      </w:r>
      <w:r>
        <w:rPr>
          <w:rFonts w:hint="eastAsia" w:ascii="宋体" w:hAnsi="宋体"/>
          <w:color w:val="auto"/>
          <w:sz w:val="24"/>
          <w:highlight w:val="none"/>
        </w:rPr>
        <w:t>采购人指定地点；</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w:t>
      </w:r>
      <w:r>
        <w:rPr>
          <w:rFonts w:hint="eastAsia" w:ascii="宋体" w:hAnsi="宋体"/>
          <w:color w:val="auto"/>
          <w:sz w:val="24"/>
          <w:highlight w:val="none"/>
        </w:rPr>
        <w:t>在交货同时，</w:t>
      </w:r>
      <w:r>
        <w:rPr>
          <w:rFonts w:ascii="宋体" w:hAnsi="宋体"/>
          <w:color w:val="auto"/>
          <w:sz w:val="24"/>
          <w:highlight w:val="none"/>
        </w:rPr>
        <w:t>应向甲方提供使用货物的有关技术资料。</w:t>
      </w:r>
    </w:p>
    <w:p>
      <w:pPr>
        <w:autoSpaceDE w:val="0"/>
        <w:autoSpaceDN w:val="0"/>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调试和验收</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乙方交货前应对产品</w:t>
      </w:r>
      <w:r>
        <w:rPr>
          <w:rFonts w:hint="eastAsia" w:ascii="宋体" w:hAnsi="宋体"/>
          <w:color w:val="auto"/>
          <w:sz w:val="24"/>
          <w:highlight w:val="none"/>
        </w:rPr>
        <w:t>做出</w:t>
      </w:r>
      <w:r>
        <w:rPr>
          <w:rFonts w:ascii="宋体" w:hAnsi="宋体"/>
          <w:color w:val="auto"/>
          <w:sz w:val="24"/>
          <w:highlight w:val="none"/>
        </w:rPr>
        <w:t>全面检查</w:t>
      </w:r>
      <w:r>
        <w:rPr>
          <w:rFonts w:hint="eastAsia" w:ascii="宋体" w:hAnsi="宋体"/>
          <w:color w:val="auto"/>
          <w:sz w:val="24"/>
          <w:highlight w:val="none"/>
        </w:rPr>
        <w:t>，</w:t>
      </w:r>
      <w:r>
        <w:rPr>
          <w:rFonts w:ascii="宋体" w:hAnsi="宋体"/>
          <w:color w:val="auto"/>
          <w:sz w:val="24"/>
          <w:highlight w:val="none"/>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提供的货物在使用前</w:t>
      </w:r>
      <w:r>
        <w:rPr>
          <w:rFonts w:hint="eastAsia" w:ascii="宋体" w:hAnsi="宋体"/>
          <w:color w:val="auto"/>
          <w:sz w:val="24"/>
          <w:highlight w:val="none"/>
        </w:rPr>
        <w:t>需</w:t>
      </w:r>
      <w:r>
        <w:rPr>
          <w:rFonts w:ascii="宋体" w:hAnsi="宋体"/>
          <w:color w:val="auto"/>
          <w:sz w:val="24"/>
          <w:highlight w:val="none"/>
        </w:rPr>
        <w:t>进行调试</w:t>
      </w:r>
      <w:r>
        <w:rPr>
          <w:rFonts w:hint="eastAsia" w:ascii="宋体" w:hAnsi="宋体"/>
          <w:color w:val="auto"/>
          <w:sz w:val="24"/>
          <w:highlight w:val="none"/>
        </w:rPr>
        <w:t>的</w:t>
      </w:r>
      <w:r>
        <w:rPr>
          <w:rFonts w:ascii="宋体" w:hAnsi="宋体"/>
          <w:color w:val="auto"/>
          <w:sz w:val="24"/>
          <w:highlight w:val="none"/>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甲方对乙方提交的货物需在五个工作日内</w:t>
      </w:r>
      <w:r>
        <w:rPr>
          <w:rFonts w:hint="eastAsia" w:ascii="宋体" w:hAnsi="宋体"/>
          <w:color w:val="auto"/>
          <w:sz w:val="24"/>
          <w:highlight w:val="none"/>
        </w:rPr>
        <w:t>，</w:t>
      </w:r>
      <w:r>
        <w:rPr>
          <w:rFonts w:ascii="宋体" w:hAnsi="宋体"/>
          <w:color w:val="auto"/>
          <w:sz w:val="24"/>
          <w:highlight w:val="none"/>
        </w:rPr>
        <w:t>依据招标文件上的技术规格要求和国家有关质量标准进行现场验收</w:t>
      </w:r>
      <w:r>
        <w:rPr>
          <w:rFonts w:hint="eastAsia" w:ascii="宋体" w:hAnsi="宋体"/>
          <w:color w:val="auto"/>
          <w:sz w:val="24"/>
          <w:highlight w:val="none"/>
        </w:rPr>
        <w:t>。</w:t>
      </w:r>
      <w:r>
        <w:rPr>
          <w:rFonts w:ascii="宋体" w:hAnsi="宋体"/>
          <w:color w:val="auto"/>
          <w:sz w:val="24"/>
          <w:highlight w:val="none"/>
        </w:rPr>
        <w:t>对技术复杂的货物，甲方应请国家认可的专业检测机构参与初步验收及最终验收，并由其出具质量检测报告</w:t>
      </w:r>
      <w:r>
        <w:rPr>
          <w:rFonts w:hint="eastAsia" w:ascii="宋体" w:hAnsi="宋体"/>
          <w:color w:val="auto"/>
          <w:sz w:val="24"/>
          <w:highlight w:val="none"/>
        </w:rPr>
        <w:t>，</w:t>
      </w:r>
      <w:r>
        <w:rPr>
          <w:rFonts w:ascii="宋体" w:hAnsi="宋体"/>
          <w:color w:val="auto"/>
          <w:sz w:val="24"/>
          <w:highlight w:val="none"/>
        </w:rPr>
        <w:t>验收费用由乙方负责。</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4、验收完毕</w:t>
      </w:r>
      <w:r>
        <w:rPr>
          <w:rFonts w:ascii="宋体" w:hAnsi="宋体"/>
          <w:color w:val="auto"/>
          <w:sz w:val="24"/>
          <w:highlight w:val="none"/>
        </w:rPr>
        <w:t>乙方</w:t>
      </w:r>
      <w:r>
        <w:rPr>
          <w:rFonts w:hint="eastAsia" w:ascii="宋体" w:hAnsi="宋体"/>
          <w:color w:val="auto"/>
          <w:sz w:val="24"/>
          <w:highlight w:val="none"/>
        </w:rPr>
        <w:t>应出具验收</w:t>
      </w:r>
      <w:r>
        <w:rPr>
          <w:rFonts w:ascii="宋体" w:hAnsi="宋体"/>
          <w:color w:val="auto"/>
          <w:sz w:val="24"/>
          <w:highlight w:val="none"/>
        </w:rPr>
        <w:t>结果</w:t>
      </w:r>
      <w:r>
        <w:rPr>
          <w:rFonts w:hint="eastAsia" w:ascii="宋体" w:hAnsi="宋体"/>
          <w:color w:val="auto"/>
          <w:sz w:val="24"/>
          <w:highlight w:val="none"/>
        </w:rPr>
        <w:t>报告，</w:t>
      </w:r>
      <w:r>
        <w:rPr>
          <w:rFonts w:ascii="宋体" w:hAnsi="宋体"/>
          <w:color w:val="auto"/>
          <w:sz w:val="24"/>
          <w:highlight w:val="none"/>
        </w:rPr>
        <w:t>符合要求的给予签收，验收不合格的不予签收。</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sz w:val="24"/>
          <w:highlight w:val="none"/>
        </w:rPr>
        <w:t>付款方式：</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1.合同签订并具备实施条件后七个工作日内，</w:t>
      </w:r>
      <w:r>
        <w:rPr>
          <w:rFonts w:hint="eastAsia" w:ascii="宋体" w:hAnsi="宋体"/>
          <w:color w:val="auto"/>
          <w:sz w:val="24"/>
          <w:highlight w:val="none"/>
          <w:lang w:eastAsia="zh-CN"/>
        </w:rPr>
        <w:t>乙方</w:t>
      </w:r>
      <w:r>
        <w:rPr>
          <w:rFonts w:hint="eastAsia" w:ascii="宋体" w:hAnsi="宋体"/>
          <w:color w:val="auto"/>
          <w:sz w:val="24"/>
          <w:highlight w:val="none"/>
        </w:rPr>
        <w:t>开具发票，</w:t>
      </w:r>
      <w:r>
        <w:rPr>
          <w:rFonts w:hint="eastAsia" w:ascii="宋体" w:hAnsi="宋体"/>
          <w:color w:val="auto"/>
          <w:sz w:val="24"/>
          <w:highlight w:val="none"/>
          <w:lang w:eastAsia="zh-CN"/>
        </w:rPr>
        <w:t>甲方</w:t>
      </w:r>
      <w:r>
        <w:rPr>
          <w:rFonts w:hint="eastAsia" w:ascii="宋体" w:hAnsi="宋体"/>
          <w:color w:val="auto"/>
          <w:sz w:val="24"/>
          <w:highlight w:val="none"/>
        </w:rPr>
        <w:t>向</w:t>
      </w:r>
      <w:r>
        <w:rPr>
          <w:rFonts w:hint="eastAsia" w:ascii="宋体" w:hAnsi="宋体"/>
          <w:color w:val="auto"/>
          <w:sz w:val="24"/>
          <w:highlight w:val="none"/>
          <w:lang w:eastAsia="zh-CN"/>
        </w:rPr>
        <w:t>乙方</w:t>
      </w:r>
      <w:r>
        <w:rPr>
          <w:rFonts w:hint="eastAsia" w:ascii="宋体" w:hAnsi="宋体"/>
          <w:color w:val="auto"/>
          <w:sz w:val="24"/>
          <w:highlight w:val="none"/>
        </w:rPr>
        <w:t>支付34万元</w:t>
      </w:r>
      <w:r>
        <w:rPr>
          <w:rFonts w:hint="eastAsia" w:ascii="宋体" w:hAnsi="宋体" w:cs="宋体"/>
          <w:bCs/>
          <w:color w:val="auto"/>
          <w:sz w:val="24"/>
          <w:highlight w:val="none"/>
          <w:lang w:eastAsia="zh-CN"/>
        </w:rPr>
        <w:t>（当年度全部预算）</w:t>
      </w:r>
      <w:r>
        <w:rPr>
          <w:rFonts w:hint="eastAsia" w:ascii="宋体" w:hAnsi="宋体"/>
          <w:color w:val="auto"/>
          <w:sz w:val="24"/>
          <w:highlight w:val="none"/>
        </w:rPr>
        <w:t>；</w:t>
      </w:r>
    </w:p>
    <w:p>
      <w:pPr>
        <w:autoSpaceDE w:val="0"/>
        <w:autoSpaceDN w:val="0"/>
        <w:adjustRightIn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2.全部安装完毕、验收合格且收到发票后，支付至合同价的100%。</w:t>
      </w:r>
    </w:p>
    <w:p>
      <w:pPr>
        <w:autoSpaceDE w:val="0"/>
        <w:autoSpaceDN w:val="0"/>
        <w:adjustRightInd w:val="0"/>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（注：本项目智能化工程纳入总承包管理范围。总承包服务费由业主单位支付给承包人，承包人不得向本项目智能化中标人另行收取总承包服务费。）</w:t>
      </w:r>
    </w:p>
    <w:p>
      <w:pPr>
        <w:autoSpaceDE w:val="0"/>
        <w:autoSpaceDN w:val="0"/>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、违约责任</w:t>
      </w:r>
      <w:r>
        <w:rPr>
          <w:rFonts w:hint="eastAsia" w:ascii="宋体" w:hAnsi="宋体"/>
          <w:b/>
          <w:color w:val="auto"/>
          <w:sz w:val="24"/>
          <w:highlight w:val="none"/>
        </w:rPr>
        <w:t>：</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甲方无故逾期验收和办理货款支付手续的</w:t>
      </w:r>
      <w:r>
        <w:rPr>
          <w:rFonts w:hint="eastAsia" w:ascii="宋体" w:hAnsi="宋体"/>
          <w:color w:val="auto"/>
          <w:sz w:val="24"/>
          <w:highlight w:val="none"/>
        </w:rPr>
        <w:t>，</w:t>
      </w:r>
      <w:r>
        <w:rPr>
          <w:rFonts w:ascii="宋体" w:hAnsi="宋体"/>
          <w:color w:val="auto"/>
          <w:sz w:val="24"/>
          <w:highlight w:val="none"/>
        </w:rPr>
        <w:t>甲方应按逾期付款总额每日万分之五向乙方支付违约金。</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color w:val="auto"/>
          <w:sz w:val="24"/>
          <w:highlight w:val="none"/>
        </w:rPr>
        <w:t>若</w:t>
      </w:r>
      <w:r>
        <w:rPr>
          <w:rFonts w:ascii="宋体" w:hAnsi="宋体"/>
          <w:color w:val="auto"/>
          <w:sz w:val="24"/>
          <w:highlight w:val="none"/>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乙方所交的货物品种、型号、规格、技术参数、质量不符合合同规定及招标</w:t>
      </w:r>
      <w:r>
        <w:rPr>
          <w:rFonts w:hint="eastAsia" w:ascii="宋体" w:hAnsi="宋体"/>
          <w:color w:val="auto"/>
          <w:kern w:val="0"/>
          <w:sz w:val="24"/>
          <w:highlight w:val="none"/>
        </w:rPr>
        <w:t>（或竞争性谈判、询价）</w:t>
      </w:r>
      <w:r>
        <w:rPr>
          <w:rFonts w:ascii="宋体" w:hAnsi="宋体"/>
          <w:color w:val="auto"/>
          <w:sz w:val="24"/>
          <w:highlight w:val="none"/>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九</w:t>
      </w:r>
      <w:r>
        <w:rPr>
          <w:rFonts w:ascii="宋体" w:hAnsi="宋体"/>
          <w:b/>
          <w:color w:val="auto"/>
          <w:sz w:val="24"/>
          <w:highlight w:val="none"/>
        </w:rPr>
        <w:t>、不可抗力事件处理</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在合同有效期内，任何一方因不可抗力事件导致不能履行合同</w:t>
      </w:r>
      <w:r>
        <w:rPr>
          <w:rFonts w:hint="eastAsia" w:ascii="宋体" w:hAnsi="宋体"/>
          <w:color w:val="auto"/>
          <w:sz w:val="24"/>
          <w:highlight w:val="none"/>
        </w:rPr>
        <w:t>的</w:t>
      </w:r>
      <w:r>
        <w:rPr>
          <w:rFonts w:ascii="宋体" w:hAnsi="宋体"/>
          <w:color w:val="auto"/>
          <w:sz w:val="24"/>
          <w:highlight w:val="none"/>
        </w:rPr>
        <w:t>，合同履行期可延长，其延长期与不可抗力影响期相同。</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w:t>
      </w:r>
      <w:r>
        <w:rPr>
          <w:rFonts w:ascii="宋体" w:hAnsi="宋体"/>
          <w:b/>
          <w:color w:val="auto"/>
          <w:sz w:val="24"/>
          <w:highlight w:val="none"/>
        </w:rPr>
        <w:t>、</w:t>
      </w:r>
      <w:r>
        <w:rPr>
          <w:rFonts w:hint="eastAsia" w:ascii="宋体" w:hAnsi="宋体"/>
          <w:b/>
          <w:color w:val="auto"/>
          <w:sz w:val="24"/>
          <w:highlight w:val="none"/>
        </w:rPr>
        <w:t>争议解决办法</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1、因货物质量发生争议，由</w:t>
      </w:r>
      <w:r>
        <w:rPr>
          <w:rFonts w:hint="eastAsia" w:ascii="宋体" w:hAnsi="宋体"/>
          <w:color w:val="auto"/>
          <w:sz w:val="24"/>
          <w:highlight w:val="none"/>
          <w:u w:val="single"/>
        </w:rPr>
        <w:t xml:space="preserve"> 嘉兴市 </w:t>
      </w:r>
      <w:r>
        <w:rPr>
          <w:rFonts w:hint="eastAsia" w:ascii="宋体" w:hAnsi="宋体"/>
          <w:color w:val="auto"/>
          <w:sz w:val="24"/>
          <w:highlight w:val="none"/>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执行合同中所发生的</w:t>
      </w:r>
      <w:r>
        <w:rPr>
          <w:rFonts w:hint="eastAsia" w:ascii="宋体" w:hAnsi="宋体"/>
          <w:color w:val="auto"/>
          <w:sz w:val="24"/>
          <w:highlight w:val="none"/>
        </w:rPr>
        <w:t>其他</w:t>
      </w:r>
      <w:r>
        <w:rPr>
          <w:rFonts w:ascii="宋体" w:hAnsi="宋体"/>
          <w:color w:val="auto"/>
          <w:sz w:val="24"/>
          <w:highlight w:val="none"/>
        </w:rPr>
        <w:t>争议，应通过协商解决。如协商不成，可向合同签订地法院起诉</w:t>
      </w:r>
      <w:r>
        <w:rPr>
          <w:rFonts w:hint="eastAsia" w:ascii="宋体" w:hAnsi="宋体"/>
          <w:color w:val="auto"/>
          <w:sz w:val="24"/>
          <w:highlight w:val="none"/>
        </w:rPr>
        <w:t>。</w:t>
      </w:r>
      <w:r>
        <w:rPr>
          <w:rFonts w:ascii="宋体" w:hAnsi="宋体"/>
          <w:color w:val="auto"/>
          <w:sz w:val="24"/>
          <w:highlight w:val="none"/>
        </w:rPr>
        <w:t>合同签订地在此约定为</w:t>
      </w:r>
      <w:r>
        <w:rPr>
          <w:rFonts w:hint="eastAsia" w:ascii="宋体" w:hAnsi="宋体"/>
          <w:color w:val="auto"/>
          <w:sz w:val="24"/>
          <w:highlight w:val="none"/>
          <w:u w:val="single"/>
        </w:rPr>
        <w:t xml:space="preserve">浙江平湖 </w:t>
      </w:r>
      <w:r>
        <w:rPr>
          <w:rFonts w:hint="eastAsia" w:ascii="宋体" w:hAnsi="宋体"/>
          <w:color w:val="auto"/>
          <w:sz w:val="24"/>
          <w:highlight w:val="none"/>
        </w:rPr>
        <w:t>。</w:t>
      </w:r>
    </w:p>
    <w:p>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一</w:t>
      </w:r>
      <w:r>
        <w:rPr>
          <w:rFonts w:ascii="宋体" w:hAnsi="宋体"/>
          <w:b/>
          <w:color w:val="auto"/>
          <w:sz w:val="24"/>
          <w:highlight w:val="none"/>
        </w:rPr>
        <w:t>、合同生效及其它</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合同经</w:t>
      </w:r>
      <w:r>
        <w:rPr>
          <w:rFonts w:hint="eastAsia" w:ascii="宋体" w:hAnsi="宋体"/>
          <w:color w:val="auto"/>
          <w:sz w:val="24"/>
          <w:highlight w:val="none"/>
        </w:rPr>
        <w:t>甲、乙、丙三</w:t>
      </w:r>
      <w:r>
        <w:rPr>
          <w:rFonts w:ascii="宋体" w:hAnsi="宋体"/>
          <w:color w:val="auto"/>
          <w:sz w:val="24"/>
          <w:highlight w:val="none"/>
        </w:rPr>
        <w:t>方法定代表人或授权委托代理人签字并加盖单位公章后生效。</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本合同未尽事宜，遵照《</w:t>
      </w:r>
      <w:r>
        <w:rPr>
          <w:rFonts w:ascii="宋体" w:hAnsi="宋体"/>
          <w:color w:val="auto"/>
          <w:kern w:val="0"/>
          <w:sz w:val="24"/>
          <w:highlight w:val="none"/>
        </w:rPr>
        <w:t>中华人民共和国</w:t>
      </w:r>
      <w:r>
        <w:rPr>
          <w:rFonts w:hint="eastAsia" w:ascii="宋体" w:hAnsi="宋体"/>
          <w:color w:val="auto"/>
          <w:sz w:val="24"/>
          <w:highlight w:val="none"/>
        </w:rPr>
        <w:t>民法典</w:t>
      </w:r>
      <w:r>
        <w:rPr>
          <w:rFonts w:ascii="宋体" w:hAnsi="宋体"/>
          <w:color w:val="auto"/>
          <w:sz w:val="24"/>
          <w:highlight w:val="none"/>
        </w:rPr>
        <w:t>》有关条文执行。</w:t>
      </w:r>
    </w:p>
    <w:p>
      <w:pPr>
        <w:autoSpaceDE w:val="0"/>
        <w:autoSpaceDN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、本合同一式五份，甲、乙、丙三方、财政局核算中心各执一份，一份交财政局备案</w:t>
      </w:r>
      <w:r>
        <w:rPr>
          <w:rFonts w:ascii="宋体" w:hAnsi="宋体"/>
          <w:color w:val="auto"/>
          <w:sz w:val="24"/>
          <w:highlight w:val="none"/>
        </w:rPr>
        <w:t>。</w:t>
      </w:r>
    </w:p>
    <w:p>
      <w:pPr>
        <w:pStyle w:val="15"/>
        <w:snapToGrid w:val="0"/>
        <w:spacing w:beforeLines="0" w:afterLines="0" w:line="360" w:lineRule="auto"/>
        <w:ind w:left="480" w:hanging="480" w:hangingChars="200"/>
        <w:rPr>
          <w:rFonts w:hAnsi="宋体"/>
          <w:color w:val="auto"/>
          <w:highlight w:val="none"/>
        </w:rPr>
      </w:pPr>
      <w:r>
        <w:rPr>
          <w:rFonts w:hAnsi="宋体"/>
          <w:color w:val="auto"/>
          <w:highlight w:val="none"/>
        </w:rPr>
        <w:t xml:space="preserve">  甲方：</w:t>
      </w:r>
      <w:r>
        <w:rPr>
          <w:rFonts w:hint="eastAsia" w:hAnsi="宋体"/>
          <w:color w:val="auto"/>
          <w:highlight w:val="none"/>
        </w:rPr>
        <w:t>浙江省平湖技师学院</w:t>
      </w:r>
      <w:r>
        <w:rPr>
          <w:rFonts w:hAnsi="宋体"/>
          <w:color w:val="auto"/>
          <w:highlight w:val="none"/>
        </w:rPr>
        <w:t xml:space="preserve">            </w:t>
      </w:r>
      <w:r>
        <w:rPr>
          <w:rFonts w:hint="eastAsia" w:hAnsi="宋体"/>
          <w:color w:val="auto"/>
          <w:highlight w:val="none"/>
        </w:rPr>
        <w:t xml:space="preserve">    </w:t>
      </w:r>
      <w:r>
        <w:rPr>
          <w:rFonts w:hAnsi="宋体"/>
          <w:color w:val="auto"/>
          <w:highlight w:val="none"/>
        </w:rPr>
        <w:t xml:space="preserve"> 乙方： </w:t>
      </w:r>
    </w:p>
    <w:p>
      <w:pPr>
        <w:pStyle w:val="15"/>
        <w:snapToGrid w:val="0"/>
        <w:spacing w:beforeLines="0" w:afterLines="0" w:line="360" w:lineRule="auto"/>
        <w:rPr>
          <w:rFonts w:hAnsi="宋体"/>
          <w:color w:val="auto"/>
          <w:highlight w:val="none"/>
        </w:rPr>
      </w:pPr>
      <w:r>
        <w:rPr>
          <w:rFonts w:hAnsi="宋体"/>
          <w:color w:val="auto"/>
          <w:highlight w:val="none"/>
        </w:rPr>
        <w:t xml:space="preserve">  地址：                                   地址： </w:t>
      </w:r>
    </w:p>
    <w:p>
      <w:pPr>
        <w:pStyle w:val="15"/>
        <w:snapToGrid w:val="0"/>
        <w:spacing w:beforeLines="0" w:afterLines="0" w:line="360" w:lineRule="auto"/>
        <w:rPr>
          <w:rFonts w:hAnsi="宋体"/>
          <w:color w:val="auto"/>
          <w:highlight w:val="none"/>
        </w:rPr>
      </w:pPr>
      <w:r>
        <w:rPr>
          <w:rFonts w:hAnsi="宋体"/>
          <w:color w:val="auto"/>
          <w:highlight w:val="none"/>
        </w:rPr>
        <w:t xml:space="preserve">  法定（授权）代表人：                     法定（授权）代表人：</w:t>
      </w:r>
    </w:p>
    <w:p>
      <w:pPr>
        <w:pStyle w:val="15"/>
        <w:snapToGrid w:val="0"/>
        <w:spacing w:beforeLines="0" w:afterLines="0" w:line="360" w:lineRule="auto"/>
        <w:rPr>
          <w:rFonts w:hAnsi="宋体"/>
          <w:color w:val="auto"/>
          <w:highlight w:val="none"/>
        </w:rPr>
      </w:pPr>
      <w:r>
        <w:rPr>
          <w:rFonts w:hAnsi="宋体"/>
          <w:color w:val="auto"/>
          <w:highlight w:val="none"/>
        </w:rPr>
        <w:t xml:space="preserve">  签字日期：      年  月  日          </w:t>
      </w:r>
      <w:r>
        <w:rPr>
          <w:rFonts w:hint="eastAsia" w:hAnsi="宋体"/>
          <w:color w:val="auto"/>
          <w:highlight w:val="none"/>
        </w:rPr>
        <w:t xml:space="preserve">    </w:t>
      </w:r>
      <w:r>
        <w:rPr>
          <w:rFonts w:hAnsi="宋体"/>
          <w:color w:val="auto"/>
          <w:highlight w:val="none"/>
        </w:rPr>
        <w:t xml:space="preserve"> 签字日期：      年  月  日</w:t>
      </w:r>
    </w:p>
    <w:p>
      <w:pPr>
        <w:pStyle w:val="15"/>
        <w:snapToGrid w:val="0"/>
        <w:spacing w:beforeLines="0" w:afterLines="0" w:line="360" w:lineRule="auto"/>
        <w:rPr>
          <w:rFonts w:hAnsi="宋体"/>
          <w:color w:val="auto"/>
          <w:highlight w:val="none"/>
        </w:rPr>
      </w:pPr>
    </w:p>
    <w:p>
      <w:pPr>
        <w:pStyle w:val="15"/>
        <w:snapToGrid w:val="0"/>
        <w:spacing w:beforeLines="0" w:afterLines="0" w:line="360" w:lineRule="auto"/>
        <w:ind w:firstLine="240" w:firstLineChars="100"/>
        <w:rPr>
          <w:rFonts w:hAnsi="宋体"/>
          <w:color w:val="auto"/>
          <w:highlight w:val="none"/>
        </w:rPr>
      </w:pPr>
      <w:r>
        <w:rPr>
          <w:rFonts w:hint="eastAsia" w:hAnsi="宋体"/>
          <w:color w:val="auto"/>
          <w:highlight w:val="none"/>
        </w:rPr>
        <w:t>丙</w:t>
      </w:r>
      <w:r>
        <w:rPr>
          <w:rFonts w:hAnsi="宋体"/>
          <w:color w:val="auto"/>
          <w:highlight w:val="none"/>
        </w:rPr>
        <w:t>方:</w:t>
      </w:r>
      <w:r>
        <w:rPr>
          <w:rFonts w:hint="eastAsia" w:hAnsi="宋体"/>
          <w:color w:val="auto"/>
          <w:highlight w:val="none"/>
        </w:rPr>
        <w:t>平湖市公共资源交易中心</w:t>
      </w:r>
    </w:p>
    <w:p>
      <w:pPr>
        <w:pStyle w:val="15"/>
        <w:snapToGrid w:val="0"/>
        <w:spacing w:beforeLines="0" w:afterLines="0" w:line="360" w:lineRule="auto"/>
        <w:ind w:firstLine="240" w:firstLineChars="100"/>
        <w:rPr>
          <w:rFonts w:hAnsi="宋体"/>
          <w:color w:val="auto"/>
          <w:highlight w:val="none"/>
        </w:rPr>
      </w:pPr>
      <w:r>
        <w:rPr>
          <w:rFonts w:hAnsi="宋体"/>
          <w:color w:val="auto"/>
          <w:highlight w:val="none"/>
        </w:rPr>
        <w:t>法定代表人或主要负责人:</w:t>
      </w:r>
    </w:p>
    <w:p>
      <w:pPr>
        <w:pStyle w:val="15"/>
        <w:snapToGrid w:val="0"/>
        <w:spacing w:beforeLines="0" w:afterLines="0" w:line="360" w:lineRule="auto"/>
        <w:ind w:firstLine="240" w:firstLineChars="100"/>
        <w:rPr>
          <w:rFonts w:hAnsi="宋体"/>
          <w:color w:val="auto"/>
          <w:highlight w:val="none"/>
        </w:rPr>
      </w:pPr>
      <w:r>
        <w:rPr>
          <w:rFonts w:hAnsi="宋体"/>
          <w:color w:val="auto"/>
          <w:highlight w:val="none"/>
        </w:rPr>
        <w:t>鉴证日期:      年  月  日</w:t>
      </w:r>
    </w:p>
    <w:p>
      <w:pPr>
        <w:pStyle w:val="15"/>
        <w:snapToGrid w:val="0"/>
        <w:spacing w:beforeLines="0" w:afterLines="0" w:line="360" w:lineRule="auto"/>
        <w:ind w:firstLine="120" w:firstLineChars="50"/>
        <w:rPr>
          <w:rFonts w:hAnsi="宋体"/>
          <w:color w:val="auto"/>
          <w:highlight w:val="none"/>
        </w:rPr>
      </w:pPr>
    </w:p>
    <w:p>
      <w:pPr>
        <w:pStyle w:val="15"/>
        <w:snapToGrid w:val="0"/>
        <w:spacing w:beforeLines="0" w:afterLines="0" w:line="360" w:lineRule="auto"/>
        <w:ind w:firstLine="120" w:firstLineChars="50"/>
        <w:rPr>
          <w:rFonts w:hAnsi="宋体"/>
          <w:color w:val="auto"/>
          <w:highlight w:val="none"/>
        </w:rPr>
      </w:pPr>
    </w:p>
    <w:p>
      <w:pPr>
        <w:pStyle w:val="15"/>
        <w:snapToGrid w:val="0"/>
        <w:spacing w:beforeLines="0" w:afterLines="0" w:line="360" w:lineRule="auto"/>
        <w:ind w:firstLine="120" w:firstLineChars="50"/>
        <w:rPr>
          <w:rFonts w:hAnsi="宋体"/>
          <w:color w:val="auto"/>
          <w:highlight w:val="none"/>
        </w:rPr>
      </w:pPr>
    </w:p>
    <w:p>
      <w:pPr>
        <w:pStyle w:val="11"/>
        <w:rPr>
          <w:color w:val="auto"/>
          <w:highlight w:val="none"/>
        </w:rPr>
      </w:pPr>
    </w:p>
    <w:p>
      <w:pPr>
        <w:pStyle w:val="15"/>
        <w:snapToGrid w:val="0"/>
        <w:spacing w:beforeLines="0" w:afterLines="0" w:line="360" w:lineRule="auto"/>
        <w:ind w:firstLine="120" w:firstLineChars="50"/>
        <w:rPr>
          <w:rFonts w:hAnsi="宋体"/>
          <w:color w:val="auto"/>
          <w:highlight w:val="none"/>
        </w:rPr>
      </w:pPr>
    </w:p>
    <w:p>
      <w:pPr>
        <w:pStyle w:val="15"/>
        <w:snapToGrid w:val="0"/>
        <w:spacing w:beforeLines="0" w:afterLines="0" w:line="360" w:lineRule="auto"/>
        <w:ind w:firstLine="120" w:firstLineChars="50"/>
        <w:rPr>
          <w:rFonts w:hAnsi="宋体"/>
          <w:color w:val="auto"/>
          <w:highlight w:val="none"/>
        </w:rPr>
      </w:pPr>
    </w:p>
    <w:p>
      <w:pPr>
        <w:pStyle w:val="15"/>
        <w:snapToGrid w:val="0"/>
        <w:spacing w:beforeLines="0" w:afterLines="0" w:line="360" w:lineRule="auto"/>
        <w:ind w:firstLine="120" w:firstLineChars="50"/>
        <w:rPr>
          <w:rFonts w:hAnsi="宋体"/>
          <w:color w:val="auto"/>
          <w:highlight w:val="none"/>
        </w:rPr>
      </w:pPr>
    </w:p>
    <w:p>
      <w:pPr>
        <w:pStyle w:val="11"/>
        <w:rPr>
          <w:color w:val="auto"/>
          <w:highlight w:val="none"/>
        </w:rPr>
      </w:pPr>
    </w:p>
    <w:p>
      <w:pPr>
        <w:pStyle w:val="24"/>
        <w:ind w:firstLine="320"/>
        <w:rPr>
          <w:color w:val="auto"/>
          <w:highlight w:val="none"/>
        </w:rPr>
      </w:pPr>
    </w:p>
    <w:p>
      <w:pPr>
        <w:pStyle w:val="21"/>
        <w:rPr>
          <w:rFonts w:hAnsi="宋体"/>
          <w:color w:val="auto"/>
          <w:highlight w:val="none"/>
        </w:rPr>
      </w:pPr>
    </w:p>
    <w:p>
      <w:pPr>
        <w:rPr>
          <w:rFonts w:hAnsi="宋体"/>
          <w:color w:val="auto"/>
          <w:highlight w:val="none"/>
        </w:rPr>
      </w:pPr>
    </w:p>
    <w:p>
      <w:pPr>
        <w:pStyle w:val="2"/>
        <w:rPr>
          <w:rFonts w:hAnsi="宋体"/>
          <w:color w:val="auto"/>
          <w:highlight w:val="none"/>
        </w:rPr>
      </w:pPr>
    </w:p>
    <w:p>
      <w:pPr>
        <w:rPr>
          <w:color w:val="auto"/>
          <w:highlight w:val="none"/>
        </w:rPr>
      </w:pPr>
    </w:p>
    <w:p>
      <w:pPr>
        <w:rPr>
          <w:rFonts w:hAnsi="宋体"/>
          <w:color w:val="auto"/>
          <w:highlight w:val="none"/>
        </w:rPr>
      </w:pPr>
    </w:p>
    <w:p>
      <w:pPr>
        <w:rPr>
          <w:rFonts w:hAnsi="宋体"/>
          <w:color w:val="auto"/>
          <w:highlight w:val="none"/>
        </w:rPr>
      </w:pPr>
    </w:p>
    <w:p>
      <w:pPr>
        <w:rPr>
          <w:color w:val="auto"/>
          <w:highlight w:val="none"/>
        </w:rPr>
      </w:pPr>
    </w:p>
    <w:p>
      <w:pPr>
        <w:rPr>
          <w:color w:val="auto"/>
          <w:highlight w:val="none"/>
        </w:rPr>
      </w:pPr>
    </w:p>
    <w:p>
      <w:pPr>
        <w:pStyle w:val="15"/>
        <w:snapToGrid w:val="0"/>
        <w:spacing w:beforeLines="0" w:afterLines="0" w:line="360" w:lineRule="auto"/>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平湖市政府采购项目验收结算单</w:t>
      </w:r>
    </w:p>
    <w:p>
      <w:pPr>
        <w:spacing w:line="320" w:lineRule="exact"/>
        <w:jc w:val="left"/>
        <w:rPr>
          <w:rFonts w:ascii="宋体" w:hAnsi="宋体"/>
          <w:color w:val="auto"/>
          <w:sz w:val="24"/>
          <w:highlight w:val="none"/>
        </w:rPr>
      </w:pPr>
      <w:r>
        <w:rPr>
          <w:rFonts w:hint="eastAsia" w:ascii="宋体" w:hAnsi="宋体"/>
          <w:color w:val="auto"/>
          <w:sz w:val="24"/>
          <w:highlight w:val="none"/>
        </w:rPr>
        <w:t>采购单位(盖章)：</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供应商</w:t>
            </w:r>
          </w:p>
        </w:tc>
        <w:tc>
          <w:tcPr>
            <w:tcW w:w="4308" w:type="dxa"/>
            <w:tcBorders>
              <w:bottom w:val="single" w:color="auto" w:sz="4" w:space="0"/>
            </w:tcBorders>
            <w:noWrap/>
            <w:vAlign w:val="center"/>
          </w:tcPr>
          <w:p>
            <w:pPr>
              <w:spacing w:line="320" w:lineRule="exact"/>
              <w:rPr>
                <w:rFonts w:ascii="宋体" w:hAnsi="宋体"/>
                <w:color w:val="auto"/>
                <w:sz w:val="24"/>
                <w:highlight w:val="none"/>
              </w:rPr>
            </w:pPr>
          </w:p>
        </w:tc>
        <w:tc>
          <w:tcPr>
            <w:tcW w:w="1260" w:type="dxa"/>
            <w:tcBorders>
              <w:bottom w:val="single" w:color="auto" w:sz="4" w:space="0"/>
            </w:tcBorders>
            <w:noWrap/>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发票号码</w:t>
            </w:r>
          </w:p>
        </w:tc>
        <w:tc>
          <w:tcPr>
            <w:tcW w:w="2680" w:type="dxa"/>
            <w:tcBorders>
              <w:bottom w:val="single" w:color="auto" w:sz="4" w:space="0"/>
            </w:tcBorders>
            <w:noWrap/>
            <w:vAlign w:val="center"/>
          </w:tcPr>
          <w:p>
            <w:pPr>
              <w:spacing w:line="32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代理机构</w:t>
            </w:r>
          </w:p>
        </w:tc>
        <w:tc>
          <w:tcPr>
            <w:tcW w:w="4308" w:type="dxa"/>
            <w:tcBorders>
              <w:bottom w:val="single" w:color="auto" w:sz="4" w:space="0"/>
            </w:tcBorders>
            <w:noWrap/>
            <w:vAlign w:val="center"/>
          </w:tcPr>
          <w:p>
            <w:pPr>
              <w:spacing w:line="320" w:lineRule="exact"/>
              <w:rPr>
                <w:rFonts w:ascii="宋体" w:hAnsi="宋体"/>
                <w:color w:val="auto"/>
                <w:sz w:val="24"/>
                <w:highlight w:val="none"/>
              </w:rPr>
            </w:pPr>
            <w:r>
              <w:rPr>
                <w:rFonts w:hint="eastAsia" w:ascii="宋体" w:hAnsi="宋体"/>
                <w:color w:val="auto"/>
                <w:sz w:val="24"/>
                <w:highlight w:val="none"/>
              </w:rPr>
              <w:t>平湖市公共资源交易中心</w:t>
            </w:r>
          </w:p>
        </w:tc>
        <w:tc>
          <w:tcPr>
            <w:tcW w:w="1260" w:type="dxa"/>
            <w:tcBorders>
              <w:bottom w:val="single" w:color="auto" w:sz="4" w:space="0"/>
            </w:tcBorders>
            <w:noWrap/>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合同编号</w:t>
            </w:r>
          </w:p>
        </w:tc>
        <w:tc>
          <w:tcPr>
            <w:tcW w:w="2680" w:type="dxa"/>
            <w:tcBorders>
              <w:bottom w:val="single" w:color="auto" w:sz="4" w:space="0"/>
            </w:tcBorders>
            <w:noWrap/>
            <w:vAlign w:val="center"/>
          </w:tcPr>
          <w:p>
            <w:pPr>
              <w:spacing w:line="32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color w:val="auto"/>
                <w:sz w:val="24"/>
                <w:highlight w:val="none"/>
              </w:rPr>
            </w:pPr>
            <w:r>
              <w:rPr>
                <w:rFonts w:hint="eastAsia" w:ascii="宋体" w:hAnsi="宋体"/>
                <w:color w:val="auto"/>
                <w:sz w:val="24"/>
                <w:highlight w:val="none"/>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接收</w:t>
            </w:r>
          </w:p>
          <w:p>
            <w:pPr>
              <w:spacing w:line="360" w:lineRule="exact"/>
              <w:jc w:val="center"/>
              <w:rPr>
                <w:rFonts w:ascii="宋体" w:hAnsi="宋体"/>
                <w:color w:val="auto"/>
                <w:sz w:val="24"/>
                <w:highlight w:val="none"/>
              </w:rPr>
            </w:pPr>
            <w:r>
              <w:rPr>
                <w:rFonts w:hint="eastAsia" w:ascii="宋体" w:hAnsi="宋体"/>
                <w:color w:val="auto"/>
                <w:sz w:val="24"/>
                <w:highlight w:val="none"/>
              </w:rPr>
              <w:t>情况</w:t>
            </w:r>
          </w:p>
        </w:tc>
        <w:tc>
          <w:tcPr>
            <w:tcW w:w="8744" w:type="dxa"/>
            <w:gridSpan w:val="4"/>
            <w:noWrap/>
            <w:vAlign w:val="center"/>
          </w:tcPr>
          <w:p>
            <w:pPr>
              <w:spacing w:line="360" w:lineRule="exact"/>
              <w:rPr>
                <w:rFonts w:ascii="宋体" w:hAnsi="宋体"/>
                <w:color w:val="auto"/>
                <w:sz w:val="24"/>
                <w:highlight w:val="none"/>
              </w:rPr>
            </w:pPr>
            <w:r>
              <w:rPr>
                <w:rFonts w:hint="eastAsia" w:ascii="宋体" w:hAnsi="宋体"/>
                <w:color w:val="auto"/>
                <w:sz w:val="24"/>
                <w:highlight w:val="none"/>
              </w:rPr>
              <w:t>货物(或服务、工程)已全部采购到位，并已办理接收手续。</w:t>
            </w:r>
          </w:p>
          <w:p>
            <w:pPr>
              <w:spacing w:line="600" w:lineRule="exact"/>
              <w:rPr>
                <w:rFonts w:ascii="宋体" w:hAnsi="宋体"/>
                <w:color w:val="auto"/>
                <w:sz w:val="24"/>
                <w:highlight w:val="none"/>
              </w:rPr>
            </w:pPr>
          </w:p>
          <w:p>
            <w:pPr>
              <w:spacing w:line="600" w:lineRule="exact"/>
              <w:rPr>
                <w:rFonts w:ascii="宋体" w:hAnsi="宋体"/>
                <w:color w:val="auto"/>
                <w:sz w:val="24"/>
                <w:highlight w:val="none"/>
              </w:rPr>
            </w:pPr>
            <w:r>
              <w:rPr>
                <w:rFonts w:hint="eastAsia" w:ascii="宋体" w:hAnsi="宋体"/>
                <w:color w:val="auto"/>
                <w:sz w:val="24"/>
                <w:highlight w:val="none"/>
              </w:rPr>
              <w:t>供应商代表(签名)：            采购单位接收人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验收</w:t>
            </w:r>
          </w:p>
          <w:p>
            <w:pPr>
              <w:spacing w:line="360" w:lineRule="exact"/>
              <w:jc w:val="center"/>
              <w:rPr>
                <w:rFonts w:ascii="宋体" w:hAnsi="宋体"/>
                <w:color w:val="auto"/>
                <w:sz w:val="24"/>
                <w:highlight w:val="none"/>
              </w:rPr>
            </w:pPr>
            <w:r>
              <w:rPr>
                <w:rFonts w:hint="eastAsia" w:ascii="宋体" w:hAnsi="宋体"/>
                <w:color w:val="auto"/>
                <w:sz w:val="24"/>
                <w:highlight w:val="none"/>
              </w:rPr>
              <w:t>意见</w:t>
            </w:r>
          </w:p>
        </w:tc>
        <w:tc>
          <w:tcPr>
            <w:tcW w:w="8744" w:type="dxa"/>
            <w:gridSpan w:val="4"/>
            <w:noWrap/>
            <w:vAlign w:val="center"/>
          </w:tcPr>
          <w:p>
            <w:pPr>
              <w:spacing w:line="360" w:lineRule="exact"/>
              <w:ind w:firstLine="4320" w:firstLineChars="1800"/>
              <w:rPr>
                <w:rFonts w:ascii="宋体" w:hAnsi="宋体"/>
                <w:color w:val="auto"/>
                <w:sz w:val="24"/>
                <w:highlight w:val="none"/>
              </w:rPr>
            </w:pPr>
          </w:p>
          <w:p>
            <w:pPr>
              <w:spacing w:line="360" w:lineRule="exact"/>
              <w:ind w:firstLine="4320" w:firstLineChars="1800"/>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验收人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结算</w:t>
            </w:r>
          </w:p>
          <w:p>
            <w:pPr>
              <w:spacing w:line="360" w:lineRule="exact"/>
              <w:jc w:val="center"/>
              <w:rPr>
                <w:rFonts w:ascii="宋体" w:hAnsi="宋体"/>
                <w:color w:val="auto"/>
                <w:sz w:val="24"/>
                <w:highlight w:val="none"/>
              </w:rPr>
            </w:pPr>
            <w:r>
              <w:rPr>
                <w:rFonts w:hint="eastAsia" w:ascii="宋体" w:hAnsi="宋体"/>
                <w:color w:val="auto"/>
                <w:sz w:val="24"/>
                <w:highlight w:val="none"/>
              </w:rPr>
              <w:t>意见</w:t>
            </w:r>
          </w:p>
        </w:tc>
        <w:tc>
          <w:tcPr>
            <w:tcW w:w="8744" w:type="dxa"/>
            <w:gridSpan w:val="4"/>
            <w:noWrap/>
            <w:vAlign w:val="center"/>
          </w:tcPr>
          <w:p>
            <w:pPr>
              <w:spacing w:line="360" w:lineRule="exact"/>
              <w:ind w:left="8" w:leftChars="4" w:right="9"/>
              <w:rPr>
                <w:rFonts w:ascii="宋体" w:hAnsi="宋体"/>
                <w:color w:val="auto"/>
                <w:sz w:val="24"/>
                <w:highlight w:val="none"/>
              </w:rPr>
            </w:pPr>
            <w:r>
              <w:rPr>
                <w:rFonts w:hint="eastAsia" w:ascii="宋体" w:hAnsi="宋体"/>
                <w:color w:val="auto"/>
                <w:sz w:val="24"/>
                <w:highlight w:val="none"/>
              </w:rPr>
              <w:t>该项目采购预算总额      万元，实际采购合同金额           元，分  次拨付。经审查，同意按合同约定支付。</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财务负责人</w:t>
            </w:r>
            <w:r>
              <w:rPr>
                <w:rFonts w:ascii="宋体" w:hAnsi="宋体"/>
                <w:color w:val="auto"/>
                <w:sz w:val="24"/>
                <w:highlight w:val="none"/>
              </w:rPr>
              <w:t>(</w:t>
            </w:r>
            <w:r>
              <w:rPr>
                <w:rFonts w:hint="eastAsia" w:ascii="宋体" w:hAnsi="宋体"/>
                <w:color w:val="auto"/>
                <w:sz w:val="24"/>
                <w:highlight w:val="none"/>
              </w:rPr>
              <w:t>签名</w:t>
            </w:r>
            <w:r>
              <w:rPr>
                <w:rFonts w:ascii="宋体" w:hAnsi="宋体"/>
                <w:color w:val="auto"/>
                <w:sz w:val="24"/>
                <w:highlight w:val="none"/>
              </w:rPr>
              <w:t>)</w:t>
            </w:r>
            <w:r>
              <w:rPr>
                <w:rFonts w:hint="eastAsia" w:ascii="宋体" w:hAnsi="宋体"/>
                <w:color w:val="auto"/>
                <w:sz w:val="24"/>
                <w:highlight w:val="none"/>
              </w:rPr>
              <w:t>：                                       年  月  日</w:t>
            </w:r>
          </w:p>
        </w:tc>
      </w:tr>
    </w:tbl>
    <w:p>
      <w:pPr>
        <w:rPr>
          <w:rFonts w:ascii="宋体" w:hAnsi="宋体"/>
          <w:color w:val="auto"/>
          <w:sz w:val="24"/>
          <w:highlight w:val="none"/>
        </w:rPr>
      </w:pPr>
      <w:r>
        <w:rPr>
          <w:rFonts w:hint="eastAsia" w:ascii="宋体" w:hAnsi="宋体"/>
          <w:color w:val="auto"/>
          <w:spacing w:val="-10"/>
          <w:sz w:val="24"/>
          <w:highlight w:val="none"/>
        </w:rPr>
        <w:t>第一联:财政资金科留存。第二联:采购办留存。第三联:采购代理机构留存。第四联:采购单位留存。</w:t>
      </w:r>
    </w:p>
    <w:p>
      <w:pPr>
        <w:pStyle w:val="15"/>
        <w:snapToGrid w:val="0"/>
        <w:spacing w:beforeLines="0" w:afterLines="0" w:line="360" w:lineRule="exact"/>
        <w:ind w:firstLine="120" w:firstLineChars="50"/>
        <w:rPr>
          <w:rFonts w:hAnsi="宋体"/>
          <w:color w:val="auto"/>
          <w:highlight w:val="none"/>
        </w:rPr>
      </w:pPr>
    </w:p>
    <w:p>
      <w:pPr>
        <w:pStyle w:val="15"/>
        <w:snapToGrid w:val="0"/>
        <w:spacing w:beforeLines="0" w:afterLines="0" w:line="360" w:lineRule="exact"/>
        <w:ind w:firstLine="161" w:firstLineChars="50"/>
        <w:jc w:val="center"/>
        <w:rPr>
          <w:rFonts w:ascii="Arial" w:hAnsi="Arial" w:eastAsia="黑体"/>
          <w:b/>
          <w:bCs/>
          <w:color w:val="auto"/>
          <w:sz w:val="32"/>
          <w:szCs w:val="32"/>
          <w:highlight w:val="none"/>
        </w:rPr>
      </w:pPr>
      <w:r>
        <w:rPr>
          <w:rFonts w:ascii="Arial" w:hAnsi="Arial" w:eastAsia="黑体"/>
          <w:b/>
          <w:bCs/>
          <w:color w:val="auto"/>
          <w:sz w:val="32"/>
          <w:szCs w:val="32"/>
          <w:highlight w:val="none"/>
        </w:rPr>
        <w:t>第六章　投标文件格式</w:t>
      </w:r>
    </w:p>
    <w:p>
      <w:pPr>
        <w:rPr>
          <w:color w:val="auto"/>
          <w:highlight w:val="none"/>
        </w:rPr>
      </w:pPr>
    </w:p>
    <w:p>
      <w:pPr>
        <w:pStyle w:val="15"/>
        <w:snapToGrid w:val="0"/>
        <w:spacing w:beforeLines="0" w:afterLines="0" w:line="440" w:lineRule="exact"/>
        <w:outlineLvl w:val="1"/>
        <w:rPr>
          <w:rFonts w:hAnsi="宋体"/>
          <w:b/>
          <w:color w:val="auto"/>
          <w:highlight w:val="none"/>
        </w:rPr>
      </w:pPr>
      <w:r>
        <w:rPr>
          <w:rFonts w:hint="eastAsia" w:hAnsi="宋体"/>
          <w:b/>
          <w:color w:val="auto"/>
          <w:highlight w:val="none"/>
        </w:rPr>
        <w:t>一、资格文件格式</w:t>
      </w:r>
    </w:p>
    <w:p>
      <w:pPr>
        <w:snapToGrid w:val="0"/>
        <w:spacing w:line="440" w:lineRule="exact"/>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资格文件封面格式</w:t>
      </w:r>
    </w:p>
    <w:p>
      <w:pPr>
        <w:snapToGrid w:val="0"/>
        <w:spacing w:line="440" w:lineRule="exact"/>
        <w:rPr>
          <w:rFonts w:ascii="宋体" w:hAnsi="宋体"/>
          <w:b/>
          <w:bCs/>
          <w:color w:val="auto"/>
          <w:sz w:val="24"/>
          <w:highlight w:val="none"/>
        </w:rPr>
      </w:pPr>
    </w:p>
    <w:p>
      <w:pPr>
        <w:snapToGrid w:val="0"/>
        <w:spacing w:line="440" w:lineRule="exact"/>
        <w:jc w:val="center"/>
        <w:rPr>
          <w:rFonts w:ascii="宋体" w:hAnsi="宋体"/>
          <w:b/>
          <w:bCs/>
          <w:color w:val="auto"/>
          <w:sz w:val="24"/>
          <w:highlight w:val="none"/>
        </w:rPr>
      </w:pPr>
      <w:r>
        <w:rPr>
          <w:rFonts w:hint="eastAsia" w:ascii="宋体" w:hAnsi="宋体"/>
          <w:b/>
          <w:bCs/>
          <w:color w:val="auto"/>
          <w:sz w:val="24"/>
          <w:highlight w:val="none"/>
        </w:rPr>
        <w:t>资格文件</w:t>
      </w:r>
    </w:p>
    <w:p>
      <w:pPr>
        <w:snapToGrid w:val="0"/>
        <w:spacing w:line="440" w:lineRule="exact"/>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项目编号：</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ascii="宋体" w:hAnsi="宋体"/>
          <w:color w:val="auto"/>
          <w:sz w:val="24"/>
          <w:highlight w:val="none"/>
        </w:rPr>
      </w:pPr>
      <w:r>
        <w:rPr>
          <w:rFonts w:hint="eastAsia" w:ascii="宋体" w:hAnsi="宋体"/>
          <w:color w:val="auto"/>
          <w:sz w:val="24"/>
          <w:highlight w:val="none"/>
        </w:rPr>
        <w:t>年月日</w:t>
      </w: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资格文件目录（请按照“第三章投标人须知，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360" w:lineRule="auto"/>
        <w:rPr>
          <w:rFonts w:ascii="宋体" w:hAnsi="宋体"/>
          <w:bCs/>
          <w:color w:val="auto"/>
          <w:sz w:val="24"/>
          <w:highlight w:val="none"/>
        </w:rPr>
      </w:pPr>
      <w:r>
        <w:rPr>
          <w:rFonts w:hint="eastAsia" w:ascii="宋体" w:hAnsi="宋体"/>
          <w:bCs/>
          <w:color w:val="auto"/>
          <w:sz w:val="24"/>
          <w:highlight w:val="none"/>
        </w:rPr>
        <w:t>例如：</w:t>
      </w:r>
    </w:p>
    <w:p>
      <w:pPr>
        <w:snapToGrid w:val="0"/>
        <w:spacing w:line="360" w:lineRule="auto"/>
        <w:rPr>
          <w:rFonts w:ascii="宋体" w:hAnsi="宋体"/>
          <w:bCs/>
          <w:color w:val="auto"/>
          <w:sz w:val="24"/>
          <w:highlight w:val="none"/>
        </w:rPr>
      </w:pPr>
      <w:r>
        <w:rPr>
          <w:rFonts w:hint="eastAsia" w:ascii="宋体" w:hAnsi="宋体"/>
          <w:bCs/>
          <w:color w:val="auto"/>
          <w:sz w:val="24"/>
          <w:highlight w:val="none"/>
        </w:rPr>
        <w:t>资格文件：</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投标声明书</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360" w:lineRule="auto"/>
        <w:jc w:val="left"/>
        <w:rPr>
          <w:rFonts w:ascii="宋体" w:hAnsi="宋体" w:cs="宋体"/>
          <w:color w:val="auto"/>
          <w:kern w:val="0"/>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pacing w:val="-17"/>
          <w:sz w:val="24"/>
          <w:highlight w:val="none"/>
        </w:rPr>
        <w:t>法定代表人有效身份证件复印件或者法定代表人授权委托书（格式见附件）...</w:t>
      </w:r>
      <w:r>
        <w:rPr>
          <w:rFonts w:hint="eastAsia" w:ascii="宋体" w:hAnsi="宋体" w:cs="宋体"/>
          <w:color w:val="auto"/>
          <w:kern w:val="0"/>
          <w:sz w:val="24"/>
          <w:highlight w:val="none"/>
        </w:rPr>
        <w:t>（页码）</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（3）符合参加政府采购活动应当具备的一般条件的承诺函</w:t>
      </w:r>
      <w:r>
        <w:rPr>
          <w:rFonts w:hint="eastAsia" w:ascii="宋体" w:hAnsi="宋体" w:cs="宋体"/>
          <w:color w:val="auto"/>
          <w:kern w:val="0"/>
          <w:sz w:val="24"/>
          <w:highlight w:val="none"/>
        </w:rPr>
        <w:t>………………</w:t>
      </w:r>
      <w:r>
        <w:rPr>
          <w:rFonts w:hint="eastAsia" w:ascii="宋体" w:hAnsi="宋体"/>
          <w:color w:val="auto"/>
          <w:sz w:val="24"/>
          <w:highlight w:val="none"/>
        </w:rPr>
        <w:t>（页码）</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（4）企业（法人）营业执照复印件…………………………………………（页码）</w:t>
      </w:r>
    </w:p>
    <w:p>
      <w:pPr>
        <w:pStyle w:val="2"/>
        <w:rPr>
          <w:rFonts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3. </w:t>
      </w:r>
      <w:r>
        <w:rPr>
          <w:rFonts w:ascii="宋体" w:hAnsi="宋体"/>
          <w:color w:val="auto"/>
          <w:sz w:val="24"/>
          <w:highlight w:val="none"/>
        </w:rPr>
        <w:t>投标声明书格式：</w:t>
      </w:r>
    </w:p>
    <w:p>
      <w:pPr>
        <w:pStyle w:val="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投标声明书</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浙江省平湖技师学院</w:t>
      </w:r>
      <w:r>
        <w:rPr>
          <w:rFonts w:hint="eastAsia" w:ascii="宋体" w:hAnsi="宋体"/>
          <w:color w:val="auto"/>
          <w:sz w:val="24"/>
          <w:highlight w:val="none"/>
        </w:rPr>
        <w:t>（招标采购单位名称）：</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u w:val="single"/>
        </w:rPr>
        <w:t>（投标人名称）</w:t>
      </w:r>
      <w:r>
        <w:rPr>
          <w:rFonts w:hint="eastAsia" w:ascii="宋体" w:hAnsi="宋体"/>
          <w:color w:val="auto"/>
          <w:sz w:val="24"/>
          <w:highlight w:val="none"/>
          <w:u w:val="single"/>
        </w:rPr>
        <w:t xml:space="preserve">   </w:t>
      </w:r>
      <w:r>
        <w:rPr>
          <w:rFonts w:ascii="宋体" w:hAnsi="宋体"/>
          <w:color w:val="auto"/>
          <w:sz w:val="24"/>
          <w:highlight w:val="none"/>
        </w:rPr>
        <w:t>系中华人民共和国合法企业，经营地址</w:t>
      </w:r>
      <w:r>
        <w:rPr>
          <w:rFonts w:hint="eastAsia" w:ascii="宋体" w:hAnsi="宋体"/>
          <w:color w:val="auto"/>
          <w:sz w:val="24"/>
          <w:highlight w:val="none"/>
          <w:u w:val="single"/>
        </w:rPr>
        <w:t xml:space="preserve">            </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（投标人名称）的法定代表人，我方</w:t>
      </w:r>
      <w:r>
        <w:rPr>
          <w:rFonts w:hint="eastAsia" w:ascii="宋体" w:hAnsi="宋体"/>
          <w:color w:val="auto"/>
          <w:sz w:val="24"/>
          <w:highlight w:val="none"/>
        </w:rPr>
        <w:t>自</w:t>
      </w:r>
      <w:r>
        <w:rPr>
          <w:rFonts w:ascii="宋体" w:hAnsi="宋体"/>
          <w:color w:val="auto"/>
          <w:sz w:val="24"/>
          <w:highlight w:val="none"/>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.我方向贵方提交的所有投标文件</w:t>
      </w:r>
      <w:r>
        <w:rPr>
          <w:rFonts w:hint="eastAsia" w:ascii="宋体" w:hAnsi="宋体"/>
          <w:color w:val="auto"/>
          <w:sz w:val="24"/>
          <w:highlight w:val="none"/>
        </w:rPr>
        <w:t>及相关</w:t>
      </w:r>
      <w:r>
        <w:rPr>
          <w:rFonts w:ascii="宋体" w:hAnsi="宋体"/>
          <w:color w:val="auto"/>
          <w:sz w:val="24"/>
          <w:highlight w:val="none"/>
        </w:rPr>
        <w:t>资料都是真实的</w:t>
      </w:r>
      <w:r>
        <w:rPr>
          <w:rFonts w:hint="eastAsia" w:ascii="宋体" w:hAnsi="宋体"/>
          <w:color w:val="auto"/>
          <w:sz w:val="24"/>
          <w:highlight w:val="none"/>
        </w:rPr>
        <w:t>、合法的</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4.投标文件自开标日起有效期为90天。</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5.我公司声明参与本项目前3年内的经营活动中没有重大违法记录；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本公司如中标，保证按照投标文件的承诺与贵方签订合同，保证履行合同条款。</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.以上事项如有虚假或隐瞒，我方愿意承担一切后果，并不再寻求任何旨在减轻或免除法律责任的辩解。</w:t>
      </w:r>
    </w:p>
    <w:p>
      <w:pPr>
        <w:pStyle w:val="38"/>
        <w:snapToGrid w:val="0"/>
        <w:spacing w:line="360" w:lineRule="auto"/>
        <w:ind w:firstLine="480" w:firstLineChars="200"/>
        <w:rPr>
          <w:rFonts w:ascii="宋体" w:hAnsi="宋体"/>
          <w:color w:val="auto"/>
          <w:szCs w:val="24"/>
          <w:highlight w:val="none"/>
        </w:rPr>
      </w:pPr>
    </w:p>
    <w:p>
      <w:pPr>
        <w:tabs>
          <w:tab w:val="left" w:pos="1418"/>
        </w:tabs>
        <w:spacing w:line="360" w:lineRule="auto"/>
        <w:ind w:firstLine="240" w:firstLineChars="100"/>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 xml:space="preserve">投 标 人（盖章）：                              </w:t>
      </w:r>
    </w:p>
    <w:p>
      <w:pPr>
        <w:tabs>
          <w:tab w:val="left" w:pos="1418"/>
        </w:tabs>
        <w:spacing w:line="360" w:lineRule="auto"/>
        <w:ind w:firstLine="240" w:firstLineChars="100"/>
        <w:jc w:val="right"/>
        <w:rPr>
          <w:rFonts w:ascii="宋体" w:hAnsi="宋体"/>
          <w:b/>
          <w:bCs/>
          <w:color w:val="auto"/>
          <w:sz w:val="24"/>
          <w:highlight w:val="none"/>
        </w:rPr>
      </w:pPr>
      <w:r>
        <w:rPr>
          <w:rFonts w:hint="eastAsia" w:ascii="宋体" w:hAnsi="宋体"/>
          <w:bCs/>
          <w:color w:val="auto"/>
          <w:sz w:val="24"/>
          <w:highlight w:val="none"/>
        </w:rPr>
        <w:t>年  月  日</w:t>
      </w:r>
    </w:p>
    <w:p>
      <w:pPr>
        <w:snapToGrid w:val="0"/>
        <w:spacing w:line="360" w:lineRule="auto"/>
        <w:rPr>
          <w:rFonts w:ascii="宋体" w:hAnsi="宋体"/>
          <w:color w:val="auto"/>
          <w:sz w:val="24"/>
          <w:highlight w:val="none"/>
        </w:rPr>
      </w:pPr>
    </w:p>
    <w:p>
      <w:pPr>
        <w:pStyle w:val="14"/>
        <w:rPr>
          <w:color w:val="auto"/>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 xml:space="preserve">4. </w:t>
      </w:r>
      <w:r>
        <w:rPr>
          <w:rFonts w:ascii="宋体" w:hAnsi="宋体"/>
          <w:color w:val="auto"/>
          <w:sz w:val="24"/>
          <w:highlight w:val="none"/>
        </w:rPr>
        <w:t>法定代表人授权委托书格式：</w:t>
      </w:r>
    </w:p>
    <w:p>
      <w:pPr>
        <w:pStyle w:val="2"/>
        <w:spacing w:line="360" w:lineRule="auto"/>
        <w:jc w:val="center"/>
        <w:rPr>
          <w:rFonts w:ascii="宋体" w:hAnsi="宋体" w:eastAsia="宋体"/>
          <w:color w:val="auto"/>
          <w:sz w:val="24"/>
          <w:szCs w:val="24"/>
          <w:highlight w:val="none"/>
        </w:rPr>
      </w:pPr>
      <w:r>
        <w:rPr>
          <w:rFonts w:ascii="宋体" w:hAnsi="宋体" w:eastAsia="宋体"/>
          <w:color w:val="auto"/>
          <w:sz w:val="24"/>
          <w:szCs w:val="24"/>
          <w:highlight w:val="none"/>
        </w:rPr>
        <w:t>法定代表人授权委托书</w:t>
      </w:r>
    </w:p>
    <w:p>
      <w:pPr>
        <w:snapToGrid w:val="0"/>
        <w:spacing w:before="240" w:beforeLines="100" w:line="360" w:lineRule="auto"/>
        <w:rPr>
          <w:rFonts w:ascii="宋体" w:hAnsi="宋体"/>
          <w:b/>
          <w:bCs/>
          <w:color w:val="auto"/>
          <w:sz w:val="24"/>
          <w:highlight w:val="none"/>
        </w:rPr>
      </w:pPr>
      <w:r>
        <w:rPr>
          <w:rFonts w:ascii="宋体" w:hAnsi="宋体"/>
          <w:bCs/>
          <w:color w:val="auto"/>
          <w:sz w:val="24"/>
          <w:highlight w:val="none"/>
        </w:rPr>
        <w:t>致：</w:t>
      </w:r>
      <w:r>
        <w:rPr>
          <w:rFonts w:hint="eastAsia" w:ascii="宋体" w:hAnsi="宋体"/>
          <w:color w:val="auto"/>
          <w:sz w:val="24"/>
          <w:highlight w:val="none"/>
          <w:u w:val="single"/>
        </w:rPr>
        <w:t>浙江省平湖技师学院</w:t>
      </w:r>
      <w:r>
        <w:rPr>
          <w:rFonts w:ascii="宋体" w:hAnsi="宋体"/>
          <w:color w:val="auto"/>
          <w:sz w:val="24"/>
          <w:highlight w:val="none"/>
        </w:rPr>
        <w:t>（招标采购单位名称）：</w:t>
      </w:r>
    </w:p>
    <w:p>
      <w:pPr>
        <w:snapToGrid w:val="0"/>
        <w:spacing w:line="360" w:lineRule="auto"/>
        <w:ind w:firstLine="720" w:firstLineChars="300"/>
        <w:rPr>
          <w:rFonts w:ascii="宋体" w:hAnsi="宋体"/>
          <w:color w:val="auto"/>
          <w:sz w:val="24"/>
          <w:highlight w:val="none"/>
        </w:rPr>
      </w:pPr>
      <w:r>
        <w:rPr>
          <w:rFonts w:ascii="宋体" w:hAnsi="宋体"/>
          <w:color w:val="auto"/>
          <w:sz w:val="24"/>
          <w:highlight w:val="none"/>
        </w:rPr>
        <w:t>我</w:t>
      </w:r>
      <w:r>
        <w:rPr>
          <w:rFonts w:hint="eastAsia" w:ascii="宋体" w:hAnsi="宋体"/>
          <w:color w:val="auto"/>
          <w:sz w:val="24"/>
          <w:highlight w:val="none"/>
          <w:u w:val="single"/>
        </w:rPr>
        <w:t xml:space="preserve">          </w:t>
      </w:r>
      <w:r>
        <w:rPr>
          <w:rFonts w:ascii="宋体" w:hAnsi="宋体"/>
          <w:color w:val="auto"/>
          <w:sz w:val="24"/>
          <w:highlight w:val="none"/>
        </w:rPr>
        <w:t>（姓名）系</w:t>
      </w:r>
      <w:r>
        <w:rPr>
          <w:rFonts w:hint="eastAsia" w:ascii="宋体" w:hAnsi="宋体"/>
          <w:color w:val="auto"/>
          <w:sz w:val="24"/>
          <w:highlight w:val="none"/>
          <w:u w:val="single"/>
        </w:rPr>
        <w:t xml:space="preserve">            </w:t>
      </w:r>
      <w:r>
        <w:rPr>
          <w:rFonts w:ascii="宋体" w:hAnsi="宋体"/>
          <w:color w:val="auto"/>
          <w:sz w:val="24"/>
          <w:highlight w:val="none"/>
        </w:rPr>
        <w:t>（投标人名称）的法定代表人，现授权委托本单位在职职工</w:t>
      </w:r>
      <w:r>
        <w:rPr>
          <w:rFonts w:hint="eastAsia" w:ascii="宋体" w:hAnsi="宋体"/>
          <w:color w:val="auto"/>
          <w:sz w:val="24"/>
          <w:highlight w:val="none"/>
          <w:u w:val="single"/>
        </w:rPr>
        <w:t xml:space="preserve">           </w:t>
      </w:r>
      <w:r>
        <w:rPr>
          <w:rFonts w:ascii="宋体" w:hAnsi="宋体"/>
          <w:color w:val="auto"/>
          <w:sz w:val="24"/>
          <w:highlight w:val="none"/>
        </w:rPr>
        <w:t>（姓名）以我方的名义参加政府采购项目的投标活动，并代表我方全权办理针对上述项目的投标、开标、评标、签约等具体事务和签署相关文件。</w:t>
      </w:r>
    </w:p>
    <w:p>
      <w:pPr>
        <w:snapToGrid w:val="0"/>
        <w:spacing w:line="360" w:lineRule="auto"/>
        <w:rPr>
          <w:rFonts w:ascii="宋体" w:hAnsi="宋体"/>
          <w:color w:val="auto"/>
          <w:sz w:val="24"/>
          <w:highlight w:val="none"/>
        </w:rPr>
      </w:pPr>
      <w:r>
        <w:rPr>
          <w:rFonts w:ascii="宋体" w:hAnsi="宋体"/>
          <w:color w:val="auto"/>
          <w:sz w:val="24"/>
          <w:highlight w:val="none"/>
        </w:rPr>
        <w:t xml:space="preserve">    我方对被授权人的签名事项负全部责任。</w:t>
      </w:r>
    </w:p>
    <w:p>
      <w:pPr>
        <w:snapToGrid w:val="0"/>
        <w:spacing w:line="360" w:lineRule="auto"/>
        <w:ind w:firstLine="480"/>
        <w:rPr>
          <w:rFonts w:ascii="宋体" w:hAnsi="宋体"/>
          <w:color w:val="auto"/>
          <w:sz w:val="24"/>
          <w:highlight w:val="none"/>
        </w:rPr>
      </w:pPr>
      <w:r>
        <w:rPr>
          <w:rFonts w:ascii="宋体" w:hAnsi="宋体"/>
          <w:color w:val="auto"/>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olor w:val="auto"/>
          <w:sz w:val="24"/>
          <w:highlight w:val="none"/>
        </w:rPr>
      </w:pPr>
      <w:r>
        <w:rPr>
          <w:rFonts w:ascii="宋体" w:hAnsi="宋体"/>
          <w:color w:val="auto"/>
          <w:sz w:val="24"/>
          <w:highlight w:val="none"/>
        </w:rPr>
        <w:t>被授权人无转委托权，特此委托。</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u w:val="single"/>
        </w:rPr>
      </w:pPr>
      <w:r>
        <w:rPr>
          <w:rFonts w:ascii="宋体" w:hAnsi="宋体"/>
          <w:color w:val="auto"/>
          <w:sz w:val="24"/>
          <w:highlight w:val="none"/>
        </w:rPr>
        <w:t xml:space="preserve">被授权人签名：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法定代表人签名：</w:t>
      </w:r>
    </w:p>
    <w:p>
      <w:pPr>
        <w:snapToGrid w:val="0"/>
        <w:spacing w:line="360" w:lineRule="auto"/>
        <w:ind w:firstLine="960" w:firstLineChars="400"/>
        <w:rPr>
          <w:rFonts w:ascii="宋体" w:hAnsi="宋体"/>
          <w:color w:val="auto"/>
          <w:sz w:val="24"/>
          <w:highlight w:val="none"/>
        </w:rPr>
      </w:pPr>
      <w:r>
        <w:rPr>
          <w:rFonts w:ascii="宋体" w:hAnsi="宋体"/>
          <w:color w:val="auto"/>
          <w:sz w:val="24"/>
          <w:highlight w:val="none"/>
        </w:rPr>
        <w:t xml:space="preserve">职务：                          </w:t>
      </w:r>
      <w:r>
        <w:rPr>
          <w:rFonts w:hint="eastAsia" w:ascii="宋体" w:hAnsi="宋体"/>
          <w:color w:val="auto"/>
          <w:sz w:val="24"/>
          <w:highlight w:val="none"/>
        </w:rPr>
        <w:t xml:space="preserve">          </w:t>
      </w:r>
      <w:r>
        <w:rPr>
          <w:rFonts w:ascii="宋体" w:hAnsi="宋体"/>
          <w:color w:val="auto"/>
          <w:sz w:val="24"/>
          <w:highlight w:val="none"/>
        </w:rPr>
        <w:t>职务：</w:t>
      </w:r>
    </w:p>
    <w:p>
      <w:pPr>
        <w:spacing w:line="360" w:lineRule="auto"/>
        <w:rPr>
          <w:rFonts w:ascii="宋体" w:hAnsi="宋体"/>
          <w:color w:val="auto"/>
          <w:sz w:val="24"/>
          <w:highlight w:val="none"/>
        </w:rPr>
      </w:pPr>
      <w:r>
        <w:rPr>
          <w:rFonts w:ascii="宋体" w:hAnsi="宋体"/>
          <w:color w:val="auto"/>
          <w:sz w:val="24"/>
          <w:highlight w:val="none"/>
        </w:rPr>
        <w:t>被授权人身份证号码：</w:t>
      </w:r>
    </w:p>
    <w:p>
      <w:pPr>
        <w:spacing w:line="360" w:lineRule="auto"/>
        <w:rPr>
          <w:rFonts w:ascii="宋体" w:hAnsi="宋体"/>
          <w:color w:val="auto"/>
          <w:sz w:val="24"/>
          <w:highlight w:val="none"/>
        </w:rPr>
      </w:pPr>
    </w:p>
    <w:p>
      <w:pPr>
        <w:spacing w:line="360" w:lineRule="auto"/>
        <w:jc w:val="center"/>
        <w:rPr>
          <w:rFonts w:ascii="宋体" w:hAnsi="宋体"/>
          <w:color w:val="auto"/>
          <w:sz w:val="24"/>
          <w:highlight w:val="none"/>
        </w:rPr>
      </w:pPr>
      <w:r>
        <w:rPr>
          <w:rFonts w:ascii="宋体" w:hAnsi="宋体"/>
          <w:color w:val="auto"/>
          <w:sz w:val="24"/>
          <w:highlight w:val="none"/>
        </w:rPr>
        <w:t>投标人公章：                      年    月    日</w:t>
      </w:r>
    </w:p>
    <w:p>
      <w:pPr>
        <w:spacing w:line="360" w:lineRule="auto"/>
        <w:ind w:firstLine="3600" w:firstLineChars="1500"/>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法定代表人身份证复印件粘贴处：             </w:t>
      </w:r>
      <w:r>
        <w:rPr>
          <w:rFonts w:ascii="宋体" w:hAnsi="宋体"/>
          <w:color w:val="auto"/>
          <w:sz w:val="24"/>
          <w:highlight w:val="none"/>
        </w:rPr>
        <w:t>被授权人</w:t>
      </w:r>
      <w:r>
        <w:rPr>
          <w:rFonts w:hint="eastAsia" w:ascii="宋体" w:hAnsi="宋体"/>
          <w:color w:val="auto"/>
          <w:sz w:val="24"/>
          <w:highlight w:val="none"/>
        </w:rPr>
        <w:t>身份证复印件粘贴处：</w:t>
      </w:r>
    </w:p>
    <w:p>
      <w:pPr>
        <w:snapToGrid w:val="0"/>
        <w:spacing w:before="120" w:beforeLines="50" w:after="50" w:line="360" w:lineRule="auto"/>
        <w:rPr>
          <w:rFonts w:ascii="宋体" w:hAnsi="宋体"/>
          <w:color w:val="auto"/>
          <w:sz w:val="24"/>
          <w:highlight w:val="none"/>
        </w:rPr>
      </w:pPr>
    </w:p>
    <w:p>
      <w:pPr>
        <w:snapToGrid w:val="0"/>
        <w:spacing w:before="120" w:beforeLines="50" w:after="50" w:line="360" w:lineRule="auto"/>
        <w:rPr>
          <w:rFonts w:ascii="宋体" w:hAnsi="宋体"/>
          <w:color w:val="auto"/>
          <w:sz w:val="24"/>
          <w:highlight w:val="none"/>
        </w:rPr>
      </w:pPr>
    </w:p>
    <w:p>
      <w:pPr>
        <w:pStyle w:val="2"/>
        <w:rPr>
          <w:color w:val="auto"/>
          <w:highlight w:val="none"/>
        </w:rPr>
      </w:pPr>
    </w:p>
    <w:p>
      <w:pPr>
        <w:snapToGrid w:val="0"/>
        <w:spacing w:before="120" w:beforeLines="50" w:after="50" w:line="360" w:lineRule="auto"/>
        <w:rPr>
          <w:rFonts w:ascii="宋体" w:hAnsi="宋体"/>
          <w:color w:val="auto"/>
          <w:sz w:val="24"/>
          <w:highlight w:val="none"/>
        </w:rPr>
      </w:pPr>
    </w:p>
    <w:p>
      <w:pPr>
        <w:pStyle w:val="2"/>
        <w:spacing w:line="360" w:lineRule="auto"/>
        <w:jc w:val="left"/>
        <w:rPr>
          <w:rFonts w:ascii="宋体" w:hAnsi="宋体" w:eastAsia="宋体"/>
          <w:b w:val="0"/>
          <w:bCs w:val="0"/>
          <w:color w:val="auto"/>
          <w:sz w:val="24"/>
          <w:szCs w:val="24"/>
          <w:highlight w:val="none"/>
        </w:rPr>
      </w:pPr>
      <w:r>
        <w:rPr>
          <w:rFonts w:hint="eastAsia" w:ascii="宋体" w:hAnsi="宋体"/>
          <w:b w:val="0"/>
          <w:bCs w:val="0"/>
          <w:color w:val="auto"/>
          <w:sz w:val="24"/>
          <w:highlight w:val="none"/>
        </w:rPr>
        <w:t xml:space="preserve">5. </w:t>
      </w:r>
      <w:r>
        <w:rPr>
          <w:rFonts w:hint="eastAsia" w:ascii="宋体" w:hAnsi="宋体" w:eastAsia="宋体"/>
          <w:b w:val="0"/>
          <w:bCs w:val="0"/>
          <w:color w:val="auto"/>
          <w:sz w:val="24"/>
          <w:szCs w:val="24"/>
          <w:highlight w:val="none"/>
        </w:rPr>
        <w:t>符合参加政府采购活动应当具备的一般条件的承诺函格式：</w:t>
      </w:r>
    </w:p>
    <w:p>
      <w:pPr>
        <w:pStyle w:val="2"/>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符合参加政府采购活动应当具备的一般条件的承诺函</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浙江省平湖技师学院</w:t>
      </w:r>
      <w:r>
        <w:rPr>
          <w:rFonts w:hint="eastAsia" w:ascii="宋体" w:hAnsi="宋体"/>
          <w:color w:val="auto"/>
          <w:sz w:val="24"/>
          <w:highlight w:val="none"/>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我方参与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（项目名称）【采购编号：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color w:val="auto"/>
          <w:sz w:val="24"/>
          <w:highlight w:val="none"/>
        </w:rPr>
      </w:pPr>
    </w:p>
    <w:p>
      <w:pPr>
        <w:tabs>
          <w:tab w:val="left" w:pos="1418"/>
        </w:tabs>
        <w:spacing w:line="360" w:lineRule="auto"/>
        <w:ind w:firstLine="240" w:firstLineChars="100"/>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 xml:space="preserve">采购响应方（盖章）：                              </w:t>
      </w:r>
    </w:p>
    <w:p>
      <w:pPr>
        <w:tabs>
          <w:tab w:val="left" w:pos="1418"/>
        </w:tabs>
        <w:spacing w:line="360" w:lineRule="auto"/>
        <w:ind w:firstLine="240" w:firstLineChars="100"/>
        <w:jc w:val="right"/>
        <w:rPr>
          <w:rFonts w:ascii="宋体" w:hAnsi="宋体"/>
          <w:b/>
          <w:bCs/>
          <w:color w:val="auto"/>
          <w:sz w:val="24"/>
          <w:highlight w:val="none"/>
        </w:rPr>
      </w:pPr>
      <w:r>
        <w:rPr>
          <w:rFonts w:hint="eastAsia" w:ascii="宋体" w:hAnsi="宋体"/>
          <w:bCs/>
          <w:color w:val="auto"/>
          <w:sz w:val="24"/>
          <w:highlight w:val="none"/>
        </w:rPr>
        <w:t>年  月  日</w:t>
      </w:r>
    </w:p>
    <w:p>
      <w:pPr>
        <w:snapToGrid w:val="0"/>
        <w:spacing w:line="360" w:lineRule="auto"/>
        <w:rPr>
          <w:rFonts w:ascii="宋体"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5"/>
        <w:ind w:firstLine="464"/>
        <w:rPr>
          <w:rFonts w:hAnsi="宋体"/>
          <w:color w:val="auto"/>
          <w:sz w:val="24"/>
          <w:highlight w:val="none"/>
        </w:rPr>
      </w:pPr>
    </w:p>
    <w:p>
      <w:pPr>
        <w:pStyle w:val="2"/>
        <w:spacing w:line="360" w:lineRule="auto"/>
        <w:jc w:val="left"/>
        <w:rPr>
          <w:rFonts w:ascii="宋体" w:hAnsi="宋体" w:eastAsia="宋体" w:cs="宋体"/>
          <w:b w:val="0"/>
          <w:color w:val="auto"/>
          <w:sz w:val="24"/>
          <w:szCs w:val="24"/>
          <w:highlight w:val="none"/>
        </w:rPr>
      </w:pPr>
      <w:r>
        <w:rPr>
          <w:rFonts w:hint="eastAsia" w:ascii="宋体" w:hAnsi="宋体"/>
          <w:b w:val="0"/>
          <w:bCs w:val="0"/>
          <w:color w:val="auto"/>
          <w:sz w:val="24"/>
          <w:highlight w:val="none"/>
        </w:rPr>
        <w:t>6.</w:t>
      </w:r>
      <w:r>
        <w:rPr>
          <w:rFonts w:hint="eastAsia" w:ascii="宋体" w:hAnsi="宋体" w:eastAsia="宋体"/>
          <w:b w:val="0"/>
          <w:bCs w:val="0"/>
          <w:color w:val="auto"/>
          <w:sz w:val="24"/>
          <w:szCs w:val="24"/>
          <w:highlight w:val="none"/>
        </w:rPr>
        <w:t>落实政府采购政策需满足的资格要求格式：</w:t>
      </w:r>
    </w:p>
    <w:p>
      <w:pPr>
        <w:snapToGrid w:val="0"/>
        <w:spacing w:line="360" w:lineRule="auto"/>
        <w:ind w:right="480"/>
        <w:jc w:val="center"/>
        <w:rPr>
          <w:rFonts w:ascii="宋体" w:hAnsi="宋体" w:cs="宋体"/>
          <w:b/>
          <w:color w:val="auto"/>
          <w:kern w:val="0"/>
          <w:sz w:val="24"/>
          <w:highlight w:val="none"/>
        </w:rPr>
      </w:pPr>
      <w:r>
        <w:rPr>
          <w:rFonts w:hint="eastAsia" w:ascii="宋体" w:hAnsi="宋体" w:cs="宋体"/>
          <w:b/>
          <w:color w:val="auto"/>
          <w:kern w:val="0"/>
          <w:sz w:val="24"/>
          <w:highlight w:val="none"/>
        </w:rPr>
        <w:t>落实政府采购政策需满足的资格要求</w:t>
      </w:r>
    </w:p>
    <w:p>
      <w:pPr>
        <w:snapToGrid w:val="0"/>
        <w:spacing w:before="120" w:beforeLines="50" w:after="50" w:line="360" w:lineRule="auto"/>
        <w:rPr>
          <w:rFonts w:ascii="宋体" w:hAnsi="宋体"/>
          <w:color w:val="auto"/>
          <w:sz w:val="24"/>
          <w:highlight w:val="none"/>
        </w:rPr>
      </w:pPr>
      <w:r>
        <w:rPr>
          <w:rFonts w:hint="eastAsia" w:ascii="宋体" w:hAnsi="宋体" w:cs="宋体"/>
          <w:color w:val="auto"/>
          <w:kern w:val="0"/>
          <w:sz w:val="24"/>
          <w:highlight w:val="none"/>
        </w:rPr>
        <w:t>（根据招标公告落实政府采购政策需满足的资格要求选择提供相应的材料；未要求的，无需提供）</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pStyle w:val="25"/>
        <w:ind w:firstLine="404"/>
        <w:rPr>
          <w:color w:val="auto"/>
          <w:highlight w:val="none"/>
        </w:rPr>
      </w:pPr>
    </w:p>
    <w:p>
      <w:pPr>
        <w:snapToGrid w:val="0"/>
        <w:spacing w:line="360" w:lineRule="auto"/>
        <w:rPr>
          <w:rFonts w:ascii="宋体" w:hAnsi="宋体"/>
          <w:color w:val="auto"/>
          <w:sz w:val="24"/>
          <w:highlight w:val="none"/>
        </w:rPr>
      </w:pPr>
    </w:p>
    <w:p>
      <w:pPr>
        <w:pStyle w:val="15"/>
        <w:snapToGrid w:val="0"/>
        <w:spacing w:beforeLines="0" w:afterLines="0" w:line="440" w:lineRule="exact"/>
        <w:outlineLvl w:val="1"/>
        <w:rPr>
          <w:rFonts w:hAnsi="宋体"/>
          <w:b/>
          <w:color w:val="auto"/>
          <w:highlight w:val="none"/>
        </w:rPr>
      </w:pPr>
    </w:p>
    <w:p>
      <w:pPr>
        <w:pStyle w:val="15"/>
        <w:snapToGrid w:val="0"/>
        <w:spacing w:beforeLines="0" w:afterLines="0" w:line="440" w:lineRule="exact"/>
        <w:outlineLvl w:val="1"/>
        <w:rPr>
          <w:rFonts w:hAnsi="宋体"/>
          <w:b/>
          <w:color w:val="auto"/>
          <w:highlight w:val="none"/>
        </w:rPr>
      </w:pPr>
      <w:r>
        <w:rPr>
          <w:rFonts w:hint="eastAsia" w:hAnsi="宋体"/>
          <w:b/>
          <w:color w:val="auto"/>
          <w:highlight w:val="none"/>
        </w:rPr>
        <w:t>二、商务技术文件格式</w:t>
      </w:r>
    </w:p>
    <w:p>
      <w:pPr>
        <w:snapToGrid w:val="0"/>
        <w:spacing w:line="440" w:lineRule="exact"/>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商务技术文件封面格式</w:t>
      </w:r>
    </w:p>
    <w:p>
      <w:pPr>
        <w:snapToGrid w:val="0"/>
        <w:spacing w:line="440" w:lineRule="exact"/>
        <w:rPr>
          <w:rFonts w:ascii="宋体" w:hAnsi="宋体"/>
          <w:b/>
          <w:bCs/>
          <w:color w:val="auto"/>
          <w:sz w:val="24"/>
          <w:highlight w:val="none"/>
        </w:rPr>
      </w:pPr>
    </w:p>
    <w:p>
      <w:pPr>
        <w:snapToGrid w:val="0"/>
        <w:spacing w:line="440" w:lineRule="exact"/>
        <w:jc w:val="center"/>
        <w:rPr>
          <w:rFonts w:ascii="宋体" w:hAnsi="宋体"/>
          <w:b/>
          <w:bCs/>
          <w:color w:val="auto"/>
          <w:sz w:val="24"/>
          <w:highlight w:val="none"/>
        </w:rPr>
      </w:pPr>
      <w:r>
        <w:rPr>
          <w:rFonts w:hint="eastAsia" w:ascii="宋体" w:hAnsi="宋体"/>
          <w:b/>
          <w:bCs/>
          <w:color w:val="auto"/>
          <w:sz w:val="24"/>
          <w:highlight w:val="none"/>
        </w:rPr>
        <w:t>商务技术文件</w:t>
      </w:r>
    </w:p>
    <w:p>
      <w:pPr>
        <w:snapToGrid w:val="0"/>
        <w:spacing w:line="440" w:lineRule="exact"/>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项目编号：</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440" w:lineRule="exact"/>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440" w:lineRule="exact"/>
        <w:ind w:firstLine="3280" w:firstLineChars="1367"/>
        <w:rPr>
          <w:rFonts w:ascii="宋体" w:hAnsi="宋体"/>
          <w:color w:val="auto"/>
          <w:sz w:val="24"/>
          <w:highlight w:val="none"/>
        </w:rPr>
      </w:pPr>
      <w:r>
        <w:rPr>
          <w:rFonts w:hint="eastAsia" w:ascii="宋体" w:hAnsi="宋体"/>
          <w:color w:val="auto"/>
          <w:sz w:val="24"/>
          <w:highlight w:val="none"/>
        </w:rPr>
        <w:t>年 月 日</w:t>
      </w: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360" w:lineRule="auto"/>
        <w:ind w:firstLine="3280" w:firstLineChars="1367"/>
        <w:rPr>
          <w:rFonts w:ascii="宋体" w:hAnsi="宋体"/>
          <w:color w:val="auto"/>
          <w:sz w:val="24"/>
          <w:highlight w:val="none"/>
        </w:rPr>
      </w:pP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商务技术文件目录（请按照“第三章投标人须知，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例如：</w:t>
      </w:r>
    </w:p>
    <w:p>
      <w:pPr>
        <w:snapToGrid w:val="0"/>
        <w:spacing w:line="440" w:lineRule="exact"/>
        <w:rPr>
          <w:rFonts w:ascii="宋体" w:hAnsi="宋体"/>
          <w:bCs/>
          <w:color w:val="auto"/>
          <w:sz w:val="24"/>
          <w:highlight w:val="none"/>
        </w:rPr>
      </w:pPr>
      <w:r>
        <w:rPr>
          <w:rFonts w:hint="eastAsia" w:ascii="宋体" w:hAnsi="宋体"/>
          <w:bCs/>
          <w:color w:val="auto"/>
          <w:sz w:val="24"/>
          <w:highlight w:val="none"/>
        </w:rPr>
        <w:t>资信商务文件：</w:t>
      </w:r>
    </w:p>
    <w:p>
      <w:pPr>
        <w:snapToGrid w:val="0"/>
        <w:spacing w:line="440" w:lineRule="exact"/>
        <w:rPr>
          <w:rFonts w:ascii="宋体" w:hAnsi="宋体"/>
          <w:color w:val="auto"/>
          <w:sz w:val="24"/>
          <w:szCs w:val="20"/>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投标人基本情况介绍</w:t>
      </w:r>
      <w:r>
        <w:rPr>
          <w:rFonts w:ascii="宋体" w:hAnsi="宋体"/>
          <w:color w:val="auto"/>
          <w:sz w:val="24"/>
          <w:highlight w:val="none"/>
        </w:rPr>
        <w:t xml:space="preserve"> (格式见附</w:t>
      </w:r>
      <w:r>
        <w:rPr>
          <w:rFonts w:hint="eastAsia" w:ascii="宋体" w:hAnsi="宋体"/>
          <w:color w:val="auto"/>
          <w:sz w:val="24"/>
          <w:highlight w:val="none"/>
        </w:rPr>
        <w:t>件）</w:t>
      </w:r>
      <w:r>
        <w:rPr>
          <w:rFonts w:hint="eastAsia" w:ascii="宋体" w:hAnsi="宋体" w:cs="宋体"/>
          <w:color w:val="auto"/>
          <w:kern w:val="0"/>
          <w:sz w:val="24"/>
          <w:highlight w:val="none"/>
        </w:rPr>
        <w:t>…………………………………（页码）</w:t>
      </w:r>
    </w:p>
    <w:p>
      <w:pPr>
        <w:snapToGrid w:val="0"/>
        <w:spacing w:line="440" w:lineRule="exact"/>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诚信承诺书（格式见附件）</w:t>
      </w:r>
      <w:r>
        <w:rPr>
          <w:rFonts w:hint="eastAsia" w:ascii="宋体" w:hAnsi="宋体" w:cs="宋体"/>
          <w:color w:val="auto"/>
          <w:kern w:val="0"/>
          <w:sz w:val="24"/>
          <w:highlight w:val="none"/>
        </w:rPr>
        <w:t>……………………………………………（页码）</w:t>
      </w:r>
    </w:p>
    <w:p>
      <w:pPr>
        <w:snapToGrid w:val="0"/>
        <w:spacing w:before="120" w:beforeLines="50" w:after="50" w:line="360" w:lineRule="auto"/>
        <w:jc w:val="left"/>
        <w:rPr>
          <w:rFonts w:ascii="宋体" w:hAnsi="宋体"/>
          <w:color w:val="auto"/>
          <w:sz w:val="24"/>
          <w:highlight w:val="none"/>
        </w:rPr>
      </w:pPr>
      <w:r>
        <w:rPr>
          <w:rFonts w:hint="eastAsia" w:ascii="宋体" w:hAnsi="宋体"/>
          <w:color w:val="auto"/>
          <w:sz w:val="24"/>
          <w:highlight w:val="none"/>
        </w:rPr>
        <w:t>...</w:t>
      </w:r>
    </w:p>
    <w:p>
      <w:pPr>
        <w:snapToGrid w:val="0"/>
        <w:spacing w:before="120" w:beforeLines="50" w:after="50" w:line="360" w:lineRule="auto"/>
        <w:jc w:val="left"/>
        <w:rPr>
          <w:rFonts w:ascii="宋体" w:hAnsi="宋体"/>
          <w:color w:val="auto"/>
          <w:sz w:val="24"/>
          <w:highlight w:val="none"/>
        </w:rPr>
      </w:pPr>
    </w:p>
    <w:p>
      <w:pPr>
        <w:snapToGrid w:val="0"/>
        <w:spacing w:before="120" w:beforeLines="50" w:after="50" w:line="360" w:lineRule="auto"/>
        <w:jc w:val="left"/>
        <w:rPr>
          <w:rFonts w:ascii="宋体" w:hAnsi="宋体"/>
          <w:color w:val="auto"/>
          <w:sz w:val="24"/>
          <w:highlight w:val="none"/>
        </w:rPr>
      </w:pPr>
    </w:p>
    <w:p>
      <w:pPr>
        <w:snapToGrid w:val="0"/>
        <w:spacing w:before="120" w:beforeLines="50" w:after="50" w:line="360" w:lineRule="auto"/>
        <w:jc w:val="left"/>
        <w:rPr>
          <w:rFonts w:ascii="宋体" w:hAnsi="宋体"/>
          <w:color w:val="auto"/>
          <w:sz w:val="24"/>
          <w:highlight w:val="none"/>
        </w:rPr>
      </w:pPr>
    </w:p>
    <w:p>
      <w:pPr>
        <w:snapToGrid w:val="0"/>
        <w:spacing w:before="120" w:beforeLines="50" w:after="50" w:line="360" w:lineRule="auto"/>
        <w:jc w:val="left"/>
        <w:rPr>
          <w:rFonts w:ascii="宋体" w:hAnsi="宋体"/>
          <w:color w:val="auto"/>
          <w:sz w:val="24"/>
          <w:highlight w:val="none"/>
        </w:rPr>
      </w:pPr>
    </w:p>
    <w:p>
      <w:pPr>
        <w:snapToGrid w:val="0"/>
        <w:spacing w:before="120" w:beforeLines="50" w:after="50" w:line="360" w:lineRule="auto"/>
        <w:jc w:val="left"/>
        <w:rPr>
          <w:rFonts w:ascii="宋体" w:hAnsi="宋体"/>
          <w:color w:val="auto"/>
          <w:sz w:val="24"/>
          <w:highlight w:val="none"/>
        </w:rPr>
      </w:pPr>
    </w:p>
    <w:p>
      <w:pPr>
        <w:snapToGrid w:val="0"/>
        <w:spacing w:before="120" w:beforeLines="50" w:after="50" w:line="360" w:lineRule="auto"/>
        <w:jc w:val="left"/>
        <w:rPr>
          <w:rFonts w:ascii="宋体" w:hAnsi="宋体"/>
          <w:color w:val="auto"/>
          <w:sz w:val="24"/>
          <w:highlight w:val="none"/>
        </w:rPr>
      </w:pPr>
    </w:p>
    <w:p>
      <w:pPr>
        <w:snapToGrid w:val="0"/>
        <w:spacing w:before="120" w:beforeLines="50" w:after="50" w:line="360" w:lineRule="auto"/>
        <w:jc w:val="left"/>
        <w:rPr>
          <w:rFonts w:ascii="宋体" w:hAnsi="宋体"/>
          <w:color w:val="auto"/>
          <w:sz w:val="24"/>
          <w:highlight w:val="none"/>
        </w:rPr>
      </w:pPr>
    </w:p>
    <w:p>
      <w:pPr>
        <w:snapToGrid w:val="0"/>
        <w:spacing w:before="120" w:beforeLines="50" w:after="50" w:line="360" w:lineRule="auto"/>
        <w:jc w:val="left"/>
        <w:rPr>
          <w:rFonts w:ascii="宋体" w:hAnsi="宋体"/>
          <w:color w:val="auto"/>
          <w:sz w:val="24"/>
          <w:highlight w:val="none"/>
        </w:rPr>
      </w:pPr>
    </w:p>
    <w:p>
      <w:pPr>
        <w:snapToGrid w:val="0"/>
        <w:spacing w:before="120" w:beforeLines="50" w:after="50" w:line="360" w:lineRule="auto"/>
        <w:jc w:val="left"/>
        <w:rPr>
          <w:rFonts w:ascii="宋体" w:hAnsi="宋体"/>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投标人基本情况介绍</w:t>
      </w:r>
      <w:r>
        <w:rPr>
          <w:rFonts w:ascii="宋体" w:hAnsi="宋体"/>
          <w:color w:val="auto"/>
          <w:sz w:val="24"/>
          <w:highlight w:val="none"/>
        </w:rPr>
        <w:t>格式：</w:t>
      </w:r>
    </w:p>
    <w:p>
      <w:pPr>
        <w:pStyle w:val="15"/>
        <w:spacing w:before="120" w:after="120" w:line="360" w:lineRule="auto"/>
        <w:jc w:val="center"/>
        <w:rPr>
          <w:rFonts w:hAnsi="宋体"/>
          <w:b/>
          <w:color w:val="auto"/>
          <w:highlight w:val="none"/>
        </w:rPr>
      </w:pPr>
      <w:r>
        <w:rPr>
          <w:rFonts w:hint="eastAsia" w:hAnsi="宋体"/>
          <w:b/>
          <w:color w:val="auto"/>
          <w:highlight w:val="none"/>
        </w:rPr>
        <w:t>投标人经营情况介绍</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名  称</w:t>
            </w:r>
          </w:p>
        </w:tc>
        <w:tc>
          <w:tcPr>
            <w:tcW w:w="7983" w:type="dxa"/>
            <w:gridSpan w:val="6"/>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地  址</w:t>
            </w:r>
          </w:p>
        </w:tc>
        <w:tc>
          <w:tcPr>
            <w:tcW w:w="7983" w:type="dxa"/>
            <w:gridSpan w:val="6"/>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概  况</w:t>
            </w: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成立和注册时间</w:t>
            </w:r>
          </w:p>
        </w:tc>
        <w:tc>
          <w:tcPr>
            <w:tcW w:w="2520"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2472"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2520"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技术负责人</w:t>
            </w:r>
          </w:p>
        </w:tc>
        <w:tc>
          <w:tcPr>
            <w:tcW w:w="2520"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电   话</w:t>
            </w:r>
          </w:p>
        </w:tc>
        <w:tc>
          <w:tcPr>
            <w:tcW w:w="2472"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职工总数</w:t>
            </w:r>
          </w:p>
        </w:tc>
        <w:tc>
          <w:tcPr>
            <w:tcW w:w="2520"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技术人员数</w:t>
            </w:r>
          </w:p>
        </w:tc>
        <w:tc>
          <w:tcPr>
            <w:tcW w:w="2472" w:type="dxa"/>
            <w:gridSpan w:val="2"/>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vMerge w:val="restart"/>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资产情况</w:t>
            </w:r>
          </w:p>
        </w:tc>
        <w:tc>
          <w:tcPr>
            <w:tcW w:w="2520" w:type="dxa"/>
            <w:gridSpan w:val="2"/>
            <w:noWrap/>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净资产：            </w:t>
            </w:r>
          </w:p>
        </w:tc>
        <w:tc>
          <w:tcPr>
            <w:tcW w:w="4092" w:type="dxa"/>
            <w:gridSpan w:val="3"/>
            <w:noWrap/>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vMerge w:val="continue"/>
            <w:noWrap/>
            <w:vAlign w:val="center"/>
          </w:tcPr>
          <w:p>
            <w:pPr>
              <w:widowControl/>
              <w:spacing w:line="360" w:lineRule="auto"/>
              <w:jc w:val="left"/>
              <w:rPr>
                <w:rFonts w:ascii="宋体" w:hAnsi="宋体" w:cs="宋体"/>
                <w:color w:val="auto"/>
                <w:kern w:val="0"/>
                <w:sz w:val="24"/>
                <w:highlight w:val="none"/>
              </w:rPr>
            </w:pPr>
          </w:p>
        </w:tc>
        <w:tc>
          <w:tcPr>
            <w:tcW w:w="2520" w:type="dxa"/>
            <w:gridSpan w:val="2"/>
            <w:noWrap/>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负  债：            </w:t>
            </w:r>
          </w:p>
        </w:tc>
        <w:tc>
          <w:tcPr>
            <w:tcW w:w="4092" w:type="dxa"/>
            <w:gridSpan w:val="3"/>
            <w:noWrap/>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2023年 度</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主营收入(万元)</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收入总额(万元)</w:t>
            </w:r>
          </w:p>
        </w:tc>
        <w:tc>
          <w:tcPr>
            <w:tcW w:w="162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利润收入(万元)</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净利润收入(万元)</w:t>
            </w:r>
          </w:p>
        </w:tc>
        <w:tc>
          <w:tcPr>
            <w:tcW w:w="1212"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p>
        </w:tc>
        <w:tc>
          <w:tcPr>
            <w:tcW w:w="1260" w:type="dxa"/>
            <w:noWrap/>
            <w:vAlign w:val="center"/>
          </w:tcPr>
          <w:p>
            <w:pPr>
              <w:widowControl/>
              <w:spacing w:line="360" w:lineRule="auto"/>
              <w:jc w:val="center"/>
              <w:rPr>
                <w:rFonts w:ascii="宋体" w:hAnsi="宋体" w:cs="宋体"/>
                <w:color w:val="auto"/>
                <w:kern w:val="0"/>
                <w:sz w:val="24"/>
                <w:highlight w:val="none"/>
              </w:rPr>
            </w:pPr>
          </w:p>
        </w:tc>
        <w:tc>
          <w:tcPr>
            <w:tcW w:w="1260" w:type="dxa"/>
            <w:noWrap/>
            <w:vAlign w:val="center"/>
          </w:tcPr>
          <w:p>
            <w:pPr>
              <w:widowControl/>
              <w:spacing w:line="360" w:lineRule="auto"/>
              <w:jc w:val="center"/>
              <w:rPr>
                <w:rFonts w:ascii="宋体" w:hAnsi="宋体" w:cs="宋体"/>
                <w:color w:val="auto"/>
                <w:kern w:val="0"/>
                <w:sz w:val="24"/>
                <w:highlight w:val="none"/>
              </w:rPr>
            </w:pPr>
          </w:p>
        </w:tc>
        <w:tc>
          <w:tcPr>
            <w:tcW w:w="1620" w:type="dxa"/>
            <w:noWrap/>
            <w:vAlign w:val="center"/>
          </w:tcPr>
          <w:p>
            <w:pPr>
              <w:widowControl/>
              <w:spacing w:line="360" w:lineRule="auto"/>
              <w:jc w:val="center"/>
              <w:rPr>
                <w:rFonts w:ascii="宋体" w:hAnsi="宋体" w:cs="宋体"/>
                <w:color w:val="auto"/>
                <w:kern w:val="0"/>
                <w:sz w:val="24"/>
                <w:highlight w:val="none"/>
              </w:rPr>
            </w:pPr>
          </w:p>
        </w:tc>
        <w:tc>
          <w:tcPr>
            <w:tcW w:w="1260" w:type="dxa"/>
            <w:noWrap/>
            <w:vAlign w:val="center"/>
          </w:tcPr>
          <w:p>
            <w:pPr>
              <w:widowControl/>
              <w:spacing w:line="360" w:lineRule="auto"/>
              <w:jc w:val="center"/>
              <w:rPr>
                <w:rFonts w:ascii="宋体" w:hAnsi="宋体" w:cs="宋体"/>
                <w:color w:val="auto"/>
                <w:kern w:val="0"/>
                <w:sz w:val="24"/>
                <w:highlight w:val="none"/>
              </w:rPr>
            </w:pPr>
          </w:p>
        </w:tc>
        <w:tc>
          <w:tcPr>
            <w:tcW w:w="1212" w:type="dxa"/>
            <w:noWrap/>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售后服务网点</w:t>
            </w: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服务机构</w:t>
            </w:r>
          </w:p>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4140" w:type="dxa"/>
            <w:gridSpan w:val="3"/>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负 责 人</w:t>
            </w:r>
          </w:p>
        </w:tc>
        <w:tc>
          <w:tcPr>
            <w:tcW w:w="1212"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color w:val="auto"/>
                <w:kern w:val="0"/>
                <w:sz w:val="24"/>
                <w:highlight w:val="none"/>
              </w:rPr>
            </w:pPr>
          </w:p>
        </w:tc>
        <w:tc>
          <w:tcPr>
            <w:tcW w:w="1371"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机构地点</w:t>
            </w:r>
          </w:p>
        </w:tc>
        <w:tc>
          <w:tcPr>
            <w:tcW w:w="4140" w:type="dxa"/>
            <w:gridSpan w:val="3"/>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260"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1212"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投标人简介及机构设置</w:t>
            </w:r>
          </w:p>
        </w:tc>
        <w:tc>
          <w:tcPr>
            <w:tcW w:w="7983" w:type="dxa"/>
            <w:gridSpan w:val="6"/>
            <w:noWrap/>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投标人优势及特长</w:t>
            </w:r>
          </w:p>
        </w:tc>
        <w:tc>
          <w:tcPr>
            <w:tcW w:w="7983" w:type="dxa"/>
            <w:gridSpan w:val="6"/>
            <w:noWrap/>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spacing w:line="360" w:lineRule="auto"/>
        <w:rPr>
          <w:rFonts w:ascii="宋体" w:hAnsi="宋体"/>
          <w:bCs/>
          <w:color w:val="auto"/>
          <w:sz w:val="24"/>
          <w:highlight w:val="none"/>
        </w:rPr>
      </w:pPr>
      <w:r>
        <w:rPr>
          <w:rFonts w:hint="eastAsia" w:ascii="宋体" w:hAnsi="宋体"/>
          <w:bCs/>
          <w:color w:val="auto"/>
          <w:sz w:val="24"/>
          <w:highlight w:val="none"/>
        </w:rPr>
        <w:t>说明：</w:t>
      </w:r>
      <w:r>
        <w:rPr>
          <w:rFonts w:ascii="宋体" w:hAnsi="宋体"/>
          <w:bCs/>
          <w:color w:val="auto"/>
          <w:sz w:val="24"/>
          <w:highlight w:val="none"/>
        </w:rPr>
        <w:t>在填写时，如本表格不适合投标人的实际情况，可根据本表格格式自行划表填写。</w:t>
      </w:r>
    </w:p>
    <w:p>
      <w:pPr>
        <w:tabs>
          <w:tab w:val="left" w:pos="1418"/>
        </w:tabs>
        <w:spacing w:line="360" w:lineRule="auto"/>
        <w:ind w:firstLine="240" w:firstLineChars="100"/>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ascii="宋体" w:hAnsi="宋体"/>
          <w:b/>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ascii="宋体" w:hAnsi="宋体"/>
          <w:color w:val="auto"/>
          <w:sz w:val="24"/>
          <w:highlight w:val="none"/>
        </w:rPr>
      </w:pPr>
      <w:r>
        <w:rPr>
          <w:rFonts w:hint="eastAsia" w:ascii="宋体" w:hAnsi="宋体"/>
          <w:color w:val="auto"/>
          <w:sz w:val="24"/>
          <w:highlight w:val="none"/>
        </w:rPr>
        <w:t>4.诚信承诺书格式：</w:t>
      </w:r>
    </w:p>
    <w:p>
      <w:pPr>
        <w:pStyle w:val="2"/>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诚信承诺书</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浙江省平湖技师学院</w:t>
      </w:r>
      <w:r>
        <w:rPr>
          <w:rFonts w:hint="eastAsia" w:ascii="宋体" w:hAnsi="宋体"/>
          <w:color w:val="auto"/>
          <w:sz w:val="24"/>
          <w:highlight w:val="none"/>
        </w:rPr>
        <w:t>（招标采购单位名称）：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我方在参加贵单位的</w:t>
      </w:r>
      <w:r>
        <w:rPr>
          <w:rFonts w:hint="eastAsia" w:ascii="宋体" w:hAnsi="宋体"/>
          <w:color w:val="auto"/>
          <w:sz w:val="24"/>
          <w:highlight w:val="none"/>
          <w:u w:val="single"/>
        </w:rPr>
        <w:t xml:space="preserve">             </w:t>
      </w:r>
      <w:r>
        <w:rPr>
          <w:rFonts w:hint="eastAsia" w:ascii="宋体" w:hAnsi="宋体"/>
          <w:color w:val="auto"/>
          <w:sz w:val="24"/>
          <w:highlight w:val="none"/>
        </w:rPr>
        <w:t>政府采购项目的招投标活动中，郑重承诺如下：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5、若我方中标，将严格按照规定及时与采购人签订合同；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6、若我方中标，将严格按照招标文件要求及投标文件承诺的报价、质量、工期、供应商案、项目负责人等内容组织实施；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 xml:space="preserve">    投 标 人（盖章）：                              年  月  日</w:t>
      </w: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tabs>
          <w:tab w:val="left" w:pos="1418"/>
        </w:tabs>
        <w:spacing w:line="360" w:lineRule="auto"/>
        <w:rPr>
          <w:rFonts w:ascii="宋体" w:hAnsi="宋体"/>
          <w:bCs/>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s="仿宋_GB2312"/>
          <w:color w:val="auto"/>
          <w:kern w:val="0"/>
          <w:sz w:val="24"/>
          <w:highlight w:val="none"/>
          <w:lang w:val="zh-CN"/>
        </w:rPr>
      </w:pPr>
      <w:r>
        <w:rPr>
          <w:rFonts w:hint="eastAsia" w:ascii="宋体" w:hAnsi="宋体"/>
          <w:color w:val="auto"/>
          <w:sz w:val="24"/>
          <w:highlight w:val="none"/>
        </w:rPr>
        <w:t>5.同类项目业绩</w:t>
      </w:r>
      <w:r>
        <w:rPr>
          <w:rFonts w:ascii="宋体" w:hAnsi="宋体"/>
          <w:color w:val="auto"/>
          <w:sz w:val="24"/>
          <w:highlight w:val="none"/>
        </w:rPr>
        <w:t>格式</w:t>
      </w:r>
      <w:r>
        <w:rPr>
          <w:rFonts w:hint="eastAsia" w:ascii="宋体" w:hAnsi="宋体"/>
          <w:color w:val="auto"/>
          <w:sz w:val="24"/>
          <w:highlight w:val="none"/>
        </w:rPr>
        <w:t>：</w:t>
      </w:r>
    </w:p>
    <w:p>
      <w:pPr>
        <w:pStyle w:val="15"/>
        <w:spacing w:before="120" w:after="120" w:line="360" w:lineRule="auto"/>
        <w:jc w:val="center"/>
        <w:rPr>
          <w:rFonts w:hAnsi="宋体"/>
          <w:b/>
          <w:color w:val="auto"/>
          <w:highlight w:val="none"/>
        </w:rPr>
      </w:pPr>
      <w:r>
        <w:rPr>
          <w:rFonts w:hAnsi="宋体"/>
          <w:b/>
          <w:color w:val="auto"/>
          <w:highlight w:val="none"/>
        </w:rPr>
        <w:t>投标人同类项目实施情况一览表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合同</w:t>
            </w:r>
          </w:p>
          <w:p>
            <w:pPr>
              <w:snapToGrid w:val="0"/>
              <w:spacing w:line="360" w:lineRule="auto"/>
              <w:jc w:val="center"/>
              <w:rPr>
                <w:rFonts w:ascii="宋体" w:hAnsi="宋体"/>
                <w:color w:val="auto"/>
                <w:sz w:val="24"/>
                <w:highlight w:val="none"/>
              </w:rPr>
            </w:pPr>
            <w:r>
              <w:rPr>
                <w:rFonts w:ascii="宋体" w:hAnsi="宋体"/>
                <w:color w:val="auto"/>
                <w:sz w:val="24"/>
                <w:highlight w:val="none"/>
              </w:rPr>
              <w:t>金额</w:t>
            </w:r>
            <w:r>
              <w:rPr>
                <w:rFonts w:hint="eastAsia" w:ascii="宋体" w:hAnsi="宋体"/>
                <w:color w:val="auto"/>
                <w:sz w:val="24"/>
                <w:highlight w:val="none"/>
              </w:rPr>
              <w:t>(</w:t>
            </w:r>
            <w:r>
              <w:rPr>
                <w:rFonts w:ascii="宋体" w:hAnsi="宋体"/>
                <w:color w:val="auto"/>
                <w:sz w:val="24"/>
                <w:highlight w:val="none"/>
              </w:rPr>
              <w:t>万元</w:t>
            </w:r>
            <w:r>
              <w:rPr>
                <w:rFonts w:hint="eastAsia" w:ascii="宋体" w:hAnsi="宋体"/>
                <w:color w:val="auto"/>
                <w:sz w:val="24"/>
                <w:highlight w:val="none"/>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hint="eastAsia" w:ascii="宋体" w:hAnsi="宋体"/>
                <w:color w:val="auto"/>
                <w:sz w:val="24"/>
                <w:highlight w:val="none"/>
              </w:rPr>
              <w:t>合同复印件</w:t>
            </w:r>
            <w:r>
              <w:rPr>
                <w:rFonts w:ascii="宋体" w:hAnsi="宋体"/>
                <w:color w:val="auto"/>
                <w:sz w:val="24"/>
                <w:highlight w:val="none"/>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r>
              <w:rPr>
                <w:rFonts w:ascii="宋体" w:hAnsi="宋体"/>
                <w:color w:val="auto"/>
                <w:sz w:val="24"/>
                <w:highlight w:val="none"/>
              </w:rPr>
              <w:t>采购单位联系人及</w:t>
            </w:r>
          </w:p>
          <w:p>
            <w:pPr>
              <w:snapToGrid w:val="0"/>
              <w:spacing w:line="360" w:lineRule="auto"/>
              <w:jc w:val="center"/>
              <w:rPr>
                <w:rFonts w:ascii="宋体" w:hAnsi="宋体"/>
                <w:color w:val="auto"/>
                <w:sz w:val="24"/>
                <w:highlight w:val="none"/>
              </w:rPr>
            </w:pPr>
            <w:r>
              <w:rPr>
                <w:rFonts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olor w:val="auto"/>
                <w:sz w:val="24"/>
                <w:highlight w:val="none"/>
              </w:rPr>
            </w:pPr>
          </w:p>
        </w:tc>
      </w:tr>
    </w:tbl>
    <w:p>
      <w:pPr>
        <w:pStyle w:val="7"/>
        <w:snapToGrid w:val="0"/>
        <w:spacing w:line="360" w:lineRule="auto"/>
        <w:rPr>
          <w:rFonts w:ascii="宋体" w:hAnsi="宋体" w:eastAsia="宋体" w:cs="Times New Roman"/>
          <w:color w:val="auto"/>
          <w:sz w:val="24"/>
          <w:szCs w:val="24"/>
          <w:highlight w:val="none"/>
        </w:rPr>
      </w:pPr>
      <w:r>
        <w:rPr>
          <w:rFonts w:hint="eastAsia" w:ascii="宋体" w:hAnsi="宋体" w:eastAsia="宋体"/>
          <w:color w:val="auto"/>
          <w:sz w:val="24"/>
          <w:szCs w:val="24"/>
          <w:highlight w:val="none"/>
        </w:rPr>
        <w:t>说明：须提供投标人2021年1月1日以来同类项目业绩（提供合同复印件，以签订时间为准)。</w:t>
      </w: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投 标 人（盖章）：                              年  月  日</w:t>
      </w:r>
    </w:p>
    <w:p>
      <w:pPr>
        <w:tabs>
          <w:tab w:val="left" w:pos="1418"/>
        </w:tabs>
        <w:spacing w:line="360" w:lineRule="auto"/>
        <w:rPr>
          <w:rFonts w:ascii="宋体" w:hAnsi="宋体"/>
          <w:bCs/>
          <w:color w:val="auto"/>
          <w:sz w:val="24"/>
          <w:highlight w:val="none"/>
        </w:rPr>
      </w:pPr>
    </w:p>
    <w:p>
      <w:pPr>
        <w:numPr>
          <w:ilvl w:val="0"/>
          <w:numId w:val="22"/>
        </w:numPr>
        <w:snapToGrid w:val="0"/>
        <w:spacing w:before="50" w:line="360" w:lineRule="auto"/>
        <w:jc w:val="left"/>
        <w:rPr>
          <w:rFonts w:ascii="宋体" w:hAnsi="宋体"/>
          <w:color w:val="auto"/>
          <w:sz w:val="24"/>
          <w:highlight w:val="none"/>
        </w:rPr>
      </w:pPr>
      <w:r>
        <w:rPr>
          <w:rFonts w:ascii="宋体" w:hAnsi="宋体"/>
          <w:color w:val="auto"/>
          <w:sz w:val="24"/>
          <w:highlight w:val="none"/>
        </w:rPr>
        <w:t>商务响应表格式：</w:t>
      </w:r>
    </w:p>
    <w:p>
      <w:pPr>
        <w:snapToGrid w:val="0"/>
        <w:spacing w:before="50" w:line="360" w:lineRule="auto"/>
        <w:jc w:val="center"/>
        <w:rPr>
          <w:rFonts w:ascii="宋体" w:hAnsi="宋体"/>
          <w:b/>
          <w:color w:val="auto"/>
          <w:kern w:val="0"/>
          <w:sz w:val="24"/>
          <w:highlight w:val="none"/>
        </w:rPr>
      </w:pPr>
      <w:r>
        <w:rPr>
          <w:rFonts w:hint="eastAsia" w:ascii="宋体" w:hAnsi="宋体"/>
          <w:b/>
          <w:color w:val="auto"/>
          <w:kern w:val="0"/>
          <w:sz w:val="24"/>
          <w:highlight w:val="none"/>
        </w:rPr>
        <w:t>商务响应表</w:t>
      </w:r>
    </w:p>
    <w:p>
      <w:pPr>
        <w:spacing w:line="360" w:lineRule="auto"/>
        <w:ind w:firstLine="240" w:firstLineChars="100"/>
        <w:rPr>
          <w:rFonts w:ascii="宋体" w:hAnsi="宋体"/>
          <w:color w:val="auto"/>
          <w:sz w:val="24"/>
          <w:highlight w:val="none"/>
        </w:rPr>
      </w:pPr>
      <w:r>
        <w:rPr>
          <w:rFonts w:hint="eastAsia" w:ascii="宋体" w:hAnsi="宋体"/>
          <w:color w:val="auto"/>
          <w:sz w:val="24"/>
          <w:highlight w:val="none"/>
        </w:rPr>
        <w:t>单位名称（盖章）：</w:t>
      </w:r>
    </w:p>
    <w:tbl>
      <w:tblPr>
        <w:tblStyle w:val="26"/>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910" w:type="dxa"/>
            <w:noWrap/>
          </w:tcPr>
          <w:p>
            <w:pPr>
              <w:spacing w:before="240" w:after="24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3086" w:type="dxa"/>
            <w:noWrap/>
          </w:tcPr>
          <w:p>
            <w:pPr>
              <w:spacing w:before="240" w:after="240" w:line="360" w:lineRule="auto"/>
              <w:jc w:val="center"/>
              <w:rPr>
                <w:rFonts w:ascii="宋体" w:hAnsi="宋体"/>
                <w:color w:val="auto"/>
                <w:sz w:val="24"/>
                <w:highlight w:val="none"/>
              </w:rPr>
            </w:pPr>
            <w:r>
              <w:rPr>
                <w:rFonts w:hint="eastAsia" w:ascii="宋体" w:hAnsi="宋体"/>
                <w:color w:val="auto"/>
                <w:sz w:val="24"/>
                <w:highlight w:val="none"/>
              </w:rPr>
              <w:t>招标文件的规定</w:t>
            </w:r>
          </w:p>
        </w:tc>
        <w:tc>
          <w:tcPr>
            <w:tcW w:w="3086" w:type="dxa"/>
            <w:noWrap/>
          </w:tcPr>
          <w:p>
            <w:pPr>
              <w:spacing w:before="240" w:after="240" w:line="360" w:lineRule="auto"/>
              <w:jc w:val="center"/>
              <w:rPr>
                <w:rFonts w:ascii="宋体" w:hAnsi="宋体"/>
                <w:color w:val="auto"/>
                <w:sz w:val="24"/>
                <w:highlight w:val="none"/>
              </w:rPr>
            </w:pPr>
            <w:r>
              <w:rPr>
                <w:rFonts w:hint="eastAsia" w:ascii="宋体" w:hAnsi="宋体"/>
                <w:color w:val="auto"/>
                <w:sz w:val="24"/>
                <w:highlight w:val="none"/>
              </w:rPr>
              <w:t>投标文件的响应</w:t>
            </w:r>
          </w:p>
        </w:tc>
        <w:tc>
          <w:tcPr>
            <w:tcW w:w="1411" w:type="dxa"/>
            <w:noWrap/>
          </w:tcPr>
          <w:p>
            <w:pPr>
              <w:spacing w:before="240" w:after="240" w:line="360" w:lineRule="auto"/>
              <w:jc w:val="center"/>
              <w:rPr>
                <w:rFonts w:ascii="宋体" w:hAnsi="宋体"/>
                <w:color w:val="auto"/>
                <w:sz w:val="24"/>
                <w:highlight w:val="none"/>
              </w:rPr>
            </w:pPr>
            <w:r>
              <w:rPr>
                <w:rFonts w:hint="eastAsia" w:ascii="宋体" w:hAnsi="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color w:val="auto"/>
                <w:sz w:val="24"/>
                <w:highlight w:val="none"/>
              </w:rPr>
            </w:pPr>
          </w:p>
        </w:tc>
        <w:tc>
          <w:tcPr>
            <w:tcW w:w="3086" w:type="dxa"/>
            <w:noWrap/>
          </w:tcPr>
          <w:p>
            <w:pPr>
              <w:spacing w:before="240" w:after="240" w:line="360" w:lineRule="auto"/>
              <w:rPr>
                <w:rFonts w:ascii="宋体" w:hAnsi="宋体"/>
                <w:color w:val="auto"/>
                <w:sz w:val="24"/>
                <w:highlight w:val="none"/>
              </w:rPr>
            </w:pPr>
          </w:p>
        </w:tc>
        <w:tc>
          <w:tcPr>
            <w:tcW w:w="3086" w:type="dxa"/>
            <w:noWrap/>
          </w:tcPr>
          <w:p>
            <w:pPr>
              <w:spacing w:before="240" w:after="240" w:line="360" w:lineRule="auto"/>
              <w:rPr>
                <w:rFonts w:ascii="宋体" w:hAnsi="宋体"/>
                <w:color w:val="auto"/>
                <w:sz w:val="24"/>
                <w:highlight w:val="none"/>
              </w:rPr>
            </w:pPr>
          </w:p>
        </w:tc>
        <w:tc>
          <w:tcPr>
            <w:tcW w:w="1411" w:type="dxa"/>
            <w:noWrap/>
          </w:tcPr>
          <w:p>
            <w:pPr>
              <w:spacing w:before="240" w:after="240"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color w:val="auto"/>
                <w:sz w:val="24"/>
                <w:highlight w:val="none"/>
              </w:rPr>
            </w:pPr>
          </w:p>
        </w:tc>
        <w:tc>
          <w:tcPr>
            <w:tcW w:w="3086" w:type="dxa"/>
            <w:noWrap/>
          </w:tcPr>
          <w:p>
            <w:pPr>
              <w:spacing w:before="240" w:after="240" w:line="360" w:lineRule="auto"/>
              <w:rPr>
                <w:rFonts w:ascii="宋体" w:hAnsi="宋体"/>
                <w:color w:val="auto"/>
                <w:sz w:val="24"/>
                <w:highlight w:val="none"/>
              </w:rPr>
            </w:pPr>
          </w:p>
        </w:tc>
        <w:tc>
          <w:tcPr>
            <w:tcW w:w="3086" w:type="dxa"/>
            <w:noWrap/>
          </w:tcPr>
          <w:p>
            <w:pPr>
              <w:spacing w:before="240" w:after="240" w:line="360" w:lineRule="auto"/>
              <w:rPr>
                <w:rFonts w:ascii="宋体" w:hAnsi="宋体"/>
                <w:color w:val="auto"/>
                <w:sz w:val="24"/>
                <w:highlight w:val="none"/>
              </w:rPr>
            </w:pPr>
          </w:p>
        </w:tc>
        <w:tc>
          <w:tcPr>
            <w:tcW w:w="1411" w:type="dxa"/>
            <w:noWrap/>
          </w:tcPr>
          <w:p>
            <w:pPr>
              <w:spacing w:before="240" w:after="240" w:line="360" w:lineRule="auto"/>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ascii="宋体" w:hAnsi="宋体"/>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技术响应表</w:t>
      </w:r>
    </w:p>
    <w:tbl>
      <w:tblPr>
        <w:tblStyle w:val="26"/>
        <w:tblpPr w:leftFromText="180" w:rightFromText="180" w:vertAnchor="text" w:horzAnchor="page" w:tblpX="1192" w:tblpY="57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99" w:hRule="exact"/>
        </w:trPr>
        <w:tc>
          <w:tcPr>
            <w:tcW w:w="3252" w:type="dxa"/>
            <w:gridSpan w:val="2"/>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bookmarkStart w:id="45" w:name="_Toc401570290"/>
            <w:bookmarkStart w:id="46" w:name="_Toc377028119"/>
            <w:bookmarkStart w:id="47" w:name="_Toc382928118"/>
            <w:bookmarkStart w:id="48" w:name="_Toc401570314"/>
            <w:bookmarkStart w:id="49" w:name="_Toc377028057"/>
            <w:bookmarkStart w:id="50" w:name="_Toc402963128"/>
            <w:bookmarkStart w:id="51" w:name="_Toc406403001"/>
            <w:bookmarkStart w:id="52" w:name="_Toc385854156"/>
            <w:bookmarkStart w:id="53" w:name="_Toc377653976"/>
            <w:bookmarkStart w:id="54" w:name="_Toc385854110"/>
            <w:bookmarkStart w:id="55" w:name="_Toc382928236"/>
            <w:bookmarkStart w:id="56" w:name="_Toc402963095"/>
            <w:bookmarkStart w:id="57" w:name="_Toc381081903"/>
            <w:bookmarkStart w:id="58" w:name="_Toc406402957"/>
            <w:r>
              <w:rPr>
                <w:rFonts w:hint="eastAsia" w:hAnsi="宋体"/>
                <w:color w:val="auto"/>
                <w:highlight w:val="none"/>
              </w:rPr>
              <w:t>招标文件要求</w:t>
            </w:r>
            <w:bookmarkEnd w:id="45"/>
            <w:bookmarkEnd w:id="46"/>
            <w:bookmarkEnd w:id="47"/>
            <w:bookmarkEnd w:id="48"/>
            <w:bookmarkEnd w:id="49"/>
            <w:bookmarkEnd w:id="50"/>
            <w:bookmarkEnd w:id="51"/>
            <w:bookmarkEnd w:id="52"/>
            <w:bookmarkEnd w:id="53"/>
            <w:bookmarkEnd w:id="54"/>
            <w:bookmarkEnd w:id="55"/>
            <w:bookmarkEnd w:id="56"/>
            <w:bookmarkEnd w:id="57"/>
            <w:bookmarkEnd w:id="58"/>
          </w:p>
        </w:tc>
        <w:tc>
          <w:tcPr>
            <w:tcW w:w="5102" w:type="dxa"/>
            <w:gridSpan w:val="2"/>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bookmarkStart w:id="59" w:name="_Toc382928119"/>
            <w:bookmarkStart w:id="60" w:name="_Toc381081904"/>
            <w:bookmarkStart w:id="61" w:name="_Toc377028058"/>
            <w:bookmarkStart w:id="62" w:name="_Toc402963129"/>
            <w:bookmarkStart w:id="63" w:name="_Toc401570291"/>
            <w:bookmarkStart w:id="64" w:name="_Toc377028120"/>
            <w:bookmarkStart w:id="65" w:name="_Toc385854111"/>
            <w:bookmarkStart w:id="66" w:name="_Toc402963096"/>
            <w:bookmarkStart w:id="67" w:name="_Toc377653977"/>
            <w:bookmarkStart w:id="68" w:name="_Toc406402958"/>
            <w:bookmarkStart w:id="69" w:name="_Toc382928237"/>
            <w:bookmarkStart w:id="70" w:name="_Toc401570315"/>
            <w:bookmarkStart w:id="71" w:name="_Toc406403002"/>
            <w:bookmarkStart w:id="72" w:name="_Toc385854157"/>
            <w:r>
              <w:rPr>
                <w:rFonts w:hint="eastAsia" w:hAnsi="宋体"/>
                <w:color w:val="auto"/>
                <w:highlight w:val="none"/>
              </w:rPr>
              <w:t>投标文件响应</w:t>
            </w:r>
            <w:bookmarkEnd w:id="59"/>
            <w:bookmarkEnd w:id="60"/>
            <w:bookmarkEnd w:id="61"/>
            <w:bookmarkEnd w:id="62"/>
            <w:bookmarkEnd w:id="63"/>
            <w:bookmarkEnd w:id="64"/>
            <w:bookmarkEnd w:id="65"/>
            <w:bookmarkEnd w:id="66"/>
            <w:bookmarkEnd w:id="67"/>
            <w:bookmarkEnd w:id="68"/>
            <w:bookmarkEnd w:id="69"/>
            <w:bookmarkEnd w:id="70"/>
            <w:bookmarkEnd w:id="71"/>
            <w:bookmarkEnd w:id="72"/>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bookmarkStart w:id="73" w:name="_Toc402963097"/>
            <w:bookmarkStart w:id="74" w:name="_Toc382928120"/>
            <w:bookmarkStart w:id="75" w:name="_Toc381081905"/>
            <w:bookmarkStart w:id="76" w:name="_Toc385854158"/>
            <w:bookmarkStart w:id="77" w:name="_Toc401570316"/>
            <w:bookmarkStart w:id="78" w:name="_Toc382928238"/>
            <w:bookmarkStart w:id="79" w:name="_Toc402963130"/>
            <w:bookmarkStart w:id="80" w:name="_Toc377028121"/>
            <w:bookmarkStart w:id="81" w:name="_Toc401570292"/>
            <w:bookmarkStart w:id="82" w:name="_Toc406402959"/>
            <w:bookmarkStart w:id="83" w:name="_Toc377028059"/>
            <w:bookmarkStart w:id="84" w:name="_Toc385854112"/>
            <w:bookmarkStart w:id="85" w:name="_Toc377653978"/>
            <w:bookmarkStart w:id="86" w:name="_Toc406403003"/>
            <w:r>
              <w:rPr>
                <w:rFonts w:hint="eastAsia" w:hAnsi="宋体"/>
                <w:color w:val="auto"/>
                <w:highlight w:val="none"/>
              </w:rPr>
              <w:t>偏离</w:t>
            </w:r>
          </w:p>
          <w:p>
            <w:pPr>
              <w:pStyle w:val="15"/>
              <w:snapToGrid w:val="0"/>
              <w:spacing w:beforeLines="0" w:afterLines="0" w:line="360" w:lineRule="auto"/>
              <w:jc w:val="center"/>
              <w:outlineLvl w:val="0"/>
              <w:rPr>
                <w:rFonts w:hAnsi="宋体"/>
                <w:color w:val="auto"/>
                <w:highlight w:val="none"/>
              </w:rPr>
            </w:pPr>
            <w:r>
              <w:rPr>
                <w:rFonts w:hint="eastAsia" w:hAnsi="宋体"/>
                <w:color w:val="auto"/>
                <w:highlight w:val="none"/>
              </w:rPr>
              <w:t>情况</w:t>
            </w:r>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bookmarkStart w:id="87" w:name="_Toc402963098"/>
            <w:bookmarkStart w:id="88" w:name="_Toc406403004"/>
            <w:bookmarkStart w:id="89" w:name="_Toc385854113"/>
            <w:bookmarkStart w:id="90" w:name="_Toc401570293"/>
            <w:bookmarkStart w:id="91" w:name="_Toc377028122"/>
            <w:bookmarkStart w:id="92" w:name="_Toc406402960"/>
            <w:bookmarkStart w:id="93" w:name="_Toc401570317"/>
            <w:bookmarkStart w:id="94" w:name="_Toc382928121"/>
            <w:bookmarkStart w:id="95" w:name="_Toc382928239"/>
            <w:bookmarkStart w:id="96" w:name="_Toc385854159"/>
            <w:bookmarkStart w:id="97" w:name="_Toc377028060"/>
            <w:bookmarkStart w:id="98" w:name="_Toc381081906"/>
            <w:bookmarkStart w:id="99" w:name="_Toc377653979"/>
            <w:bookmarkStart w:id="100" w:name="_Toc402963131"/>
            <w:r>
              <w:rPr>
                <w:rFonts w:hint="eastAsia" w:hAnsi="宋体"/>
                <w:color w:val="auto"/>
                <w:highlight w:val="none"/>
              </w:rPr>
              <w:t>项目</w:t>
            </w:r>
            <w:bookmarkEnd w:id="87"/>
            <w:bookmarkEnd w:id="88"/>
            <w:bookmarkEnd w:id="89"/>
            <w:bookmarkEnd w:id="90"/>
            <w:bookmarkEnd w:id="91"/>
            <w:bookmarkEnd w:id="92"/>
            <w:bookmarkEnd w:id="93"/>
            <w:bookmarkEnd w:id="94"/>
            <w:bookmarkEnd w:id="95"/>
            <w:bookmarkEnd w:id="96"/>
            <w:bookmarkEnd w:id="97"/>
            <w:bookmarkEnd w:id="98"/>
            <w:bookmarkEnd w:id="99"/>
            <w:bookmarkEnd w:id="100"/>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bookmarkStart w:id="101" w:name="_Toc402963099"/>
            <w:bookmarkStart w:id="102" w:name="_Toc382928240"/>
            <w:bookmarkStart w:id="103" w:name="_Toc385854160"/>
            <w:bookmarkStart w:id="104" w:name="_Toc377653980"/>
            <w:bookmarkStart w:id="105" w:name="_Toc385854114"/>
            <w:bookmarkStart w:id="106" w:name="_Toc377028123"/>
            <w:bookmarkStart w:id="107" w:name="_Toc401570294"/>
            <w:bookmarkStart w:id="108" w:name="_Toc406402961"/>
            <w:bookmarkStart w:id="109" w:name="_Toc406403005"/>
            <w:bookmarkStart w:id="110" w:name="_Toc377028061"/>
            <w:bookmarkStart w:id="111" w:name="_Toc401570318"/>
            <w:bookmarkStart w:id="112" w:name="_Toc402963132"/>
            <w:bookmarkStart w:id="113" w:name="_Toc382928122"/>
            <w:bookmarkStart w:id="114" w:name="_Toc381081907"/>
            <w:r>
              <w:rPr>
                <w:rFonts w:hint="eastAsia" w:hAnsi="宋体"/>
                <w:color w:val="auto"/>
                <w:highlight w:val="none"/>
              </w:rPr>
              <w:t>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bookmarkStart w:id="115" w:name="_Toc382928241"/>
            <w:bookmarkStart w:id="116" w:name="_Toc401570295"/>
            <w:bookmarkStart w:id="117" w:name="_Toc402963133"/>
            <w:bookmarkStart w:id="118" w:name="_Toc381081908"/>
            <w:bookmarkStart w:id="119" w:name="_Toc406402962"/>
            <w:bookmarkStart w:id="120" w:name="_Toc406403006"/>
            <w:bookmarkStart w:id="121" w:name="_Toc402963100"/>
            <w:bookmarkStart w:id="122" w:name="_Toc377028124"/>
            <w:bookmarkStart w:id="123" w:name="_Toc382928123"/>
            <w:bookmarkStart w:id="124" w:name="_Toc385854161"/>
            <w:bookmarkStart w:id="125" w:name="_Toc377028062"/>
            <w:bookmarkStart w:id="126" w:name="_Toc385854115"/>
            <w:bookmarkStart w:id="127" w:name="_Toc377653981"/>
            <w:bookmarkStart w:id="128" w:name="_Toc401570319"/>
            <w:r>
              <w:rPr>
                <w:rFonts w:hint="eastAsia" w:hAnsi="宋体"/>
                <w:color w:val="auto"/>
                <w:highlight w:val="none"/>
              </w:rPr>
              <w:t>设备名称</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bookmarkStart w:id="129" w:name="_Toc381081909"/>
            <w:bookmarkStart w:id="130" w:name="_Toc401570320"/>
            <w:bookmarkStart w:id="131" w:name="_Toc377653982"/>
            <w:bookmarkStart w:id="132" w:name="_Toc382928242"/>
            <w:bookmarkStart w:id="133" w:name="_Toc401570296"/>
            <w:bookmarkStart w:id="134" w:name="_Toc385854116"/>
            <w:bookmarkStart w:id="135" w:name="_Toc402963101"/>
            <w:bookmarkStart w:id="136" w:name="_Toc406403007"/>
            <w:bookmarkStart w:id="137" w:name="_Toc385854162"/>
            <w:bookmarkStart w:id="138" w:name="_Toc382928124"/>
            <w:bookmarkStart w:id="139" w:name="_Toc377028125"/>
            <w:bookmarkStart w:id="140" w:name="_Toc406402963"/>
            <w:bookmarkStart w:id="141" w:name="_Toc402963134"/>
            <w:bookmarkStart w:id="142" w:name="_Toc377028063"/>
            <w:r>
              <w:rPr>
                <w:rFonts w:hint="eastAsia" w:hAnsi="宋体"/>
                <w:color w:val="auto"/>
                <w:highlight w:val="none"/>
              </w:rPr>
              <w:t>性能及指标</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360" w:lineRule="auto"/>
              <w:jc w:val="center"/>
              <w:outlineLvl w:val="0"/>
              <w:rPr>
                <w:rFonts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line="360" w:lineRule="auto"/>
              <w:jc w:val="center"/>
              <w:outlineLvl w:val="0"/>
              <w:rPr>
                <w:rFonts w:hAnsi="宋体"/>
                <w:color w:val="auto"/>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Lines="0" w:afterLines="0" w:line="360" w:lineRule="auto"/>
              <w:jc w:val="center"/>
              <w:outlineLvl w:val="0"/>
              <w:rPr>
                <w:rFonts w:hAnsi="宋体"/>
                <w:color w:val="auto"/>
                <w:highlight w:val="none"/>
              </w:rPr>
            </w:pPr>
          </w:p>
        </w:tc>
      </w:tr>
    </w:tbl>
    <w:p>
      <w:pPr>
        <w:pStyle w:val="15"/>
        <w:spacing w:before="120" w:after="120" w:line="360" w:lineRule="auto"/>
        <w:rPr>
          <w:rFonts w:hAnsi="宋体"/>
          <w:b/>
          <w:color w:val="auto"/>
          <w:highlight w:val="none"/>
        </w:rPr>
      </w:pPr>
      <w:r>
        <w:rPr>
          <w:rFonts w:hint="eastAsia" w:hAnsi="宋体"/>
          <w:b/>
          <w:color w:val="auto"/>
          <w:highlight w:val="none"/>
        </w:rPr>
        <w:t>技术响应表</w:t>
      </w:r>
    </w:p>
    <w:p>
      <w:pPr>
        <w:pStyle w:val="10"/>
        <w:spacing w:line="360" w:lineRule="auto"/>
        <w:rPr>
          <w:rFonts w:ascii="宋体" w:hAnsi="宋体"/>
          <w:color w:val="auto"/>
          <w:sz w:val="24"/>
          <w:highlight w:val="none"/>
        </w:rPr>
      </w:pPr>
      <w:r>
        <w:rPr>
          <w:rFonts w:ascii="宋体" w:hAnsi="宋体"/>
          <w:color w:val="auto"/>
          <w:sz w:val="24"/>
          <w:highlight w:val="none"/>
        </w:rPr>
        <w:t>注：投标人应根据投标设备的性能指标、对照招标文件要求在“偏离情况”栏注明“正偏离”、“负偏离”或“无偏离”。</w:t>
      </w:r>
    </w:p>
    <w:p>
      <w:pPr>
        <w:pStyle w:val="10"/>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 xml:space="preserve">投 标 人（盖章）：                              </w:t>
      </w:r>
    </w:p>
    <w:p>
      <w:pPr>
        <w:tabs>
          <w:tab w:val="left" w:pos="1418"/>
        </w:tabs>
        <w:spacing w:line="360" w:lineRule="auto"/>
        <w:jc w:val="right"/>
        <w:rPr>
          <w:rFonts w:ascii="宋体" w:hAnsi="宋体"/>
          <w:b/>
          <w:bCs/>
          <w:color w:val="auto"/>
          <w:sz w:val="24"/>
          <w:highlight w:val="none"/>
        </w:rPr>
      </w:pPr>
      <w:r>
        <w:rPr>
          <w:rFonts w:hint="eastAsia" w:ascii="宋体" w:hAnsi="宋体"/>
          <w:bCs/>
          <w:color w:val="auto"/>
          <w:sz w:val="24"/>
          <w:highlight w:val="none"/>
        </w:rPr>
        <w:t>年  月  日</w:t>
      </w: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r>
        <w:rPr>
          <w:rFonts w:hint="eastAsia" w:ascii="宋体" w:hAnsi="宋体"/>
          <w:color w:val="auto"/>
          <w:sz w:val="24"/>
          <w:highlight w:val="none"/>
        </w:rPr>
        <w:t>8.设备配置清单</w:t>
      </w:r>
    </w:p>
    <w:p>
      <w:pPr>
        <w:pStyle w:val="15"/>
        <w:spacing w:before="120" w:after="120" w:line="360" w:lineRule="auto"/>
        <w:jc w:val="center"/>
        <w:rPr>
          <w:rFonts w:hAnsi="宋体"/>
          <w:color w:val="auto"/>
          <w:highlight w:val="none"/>
        </w:rPr>
      </w:pPr>
      <w:r>
        <w:rPr>
          <w:rFonts w:hint="eastAsia" w:hAnsi="宋体"/>
          <w:b/>
          <w:color w:val="auto"/>
          <w:highlight w:val="none"/>
        </w:rPr>
        <w:t>设备配置清单</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规格型号</w:t>
            </w:r>
          </w:p>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color w:val="auto"/>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color w:val="auto"/>
                <w:sz w:val="24"/>
                <w:highlight w:val="none"/>
              </w:rPr>
            </w:pPr>
          </w:p>
        </w:tc>
      </w:tr>
    </w:tbl>
    <w:p>
      <w:pPr>
        <w:tabs>
          <w:tab w:val="left" w:pos="1418"/>
        </w:tabs>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color w:val="auto"/>
          <w:sz w:val="24"/>
          <w:highlight w:val="none"/>
        </w:rPr>
      </w:pPr>
    </w:p>
    <w:p>
      <w:pPr>
        <w:tabs>
          <w:tab w:val="left" w:pos="1418"/>
        </w:tabs>
        <w:spacing w:line="360" w:lineRule="auto"/>
        <w:ind w:firstLine="240" w:firstLineChars="100"/>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ind w:firstLine="240" w:firstLineChars="100"/>
        <w:rPr>
          <w:rFonts w:ascii="宋体" w:hAnsi="宋体"/>
          <w:bCs/>
          <w:color w:val="auto"/>
          <w:sz w:val="24"/>
          <w:highlight w:val="none"/>
        </w:rPr>
      </w:pPr>
      <w:r>
        <w:rPr>
          <w:rFonts w:hint="eastAsia" w:ascii="宋体" w:hAnsi="宋体"/>
          <w:bCs/>
          <w:color w:val="auto"/>
          <w:sz w:val="24"/>
          <w:highlight w:val="none"/>
        </w:rPr>
        <w:t>投 标 人（盖章）：                              年  月  日</w:t>
      </w:r>
    </w:p>
    <w:p>
      <w:pPr>
        <w:snapToGrid w:val="0"/>
        <w:spacing w:before="50" w:after="120" w:afterLines="50" w:line="360" w:lineRule="auto"/>
        <w:jc w:val="left"/>
        <w:rPr>
          <w:rFonts w:ascii="宋体" w:hAnsi="宋体"/>
          <w:color w:val="auto"/>
          <w:sz w:val="24"/>
          <w:highlight w:val="none"/>
        </w:rPr>
      </w:pPr>
    </w:p>
    <w:p>
      <w:pPr>
        <w:snapToGrid w:val="0"/>
        <w:spacing w:before="50" w:after="120" w:afterLines="50" w:line="360" w:lineRule="auto"/>
        <w:jc w:val="left"/>
        <w:rPr>
          <w:rFonts w:ascii="宋体" w:hAnsi="宋体"/>
          <w:color w:val="auto"/>
          <w:sz w:val="24"/>
          <w:highlight w:val="none"/>
        </w:rPr>
      </w:pPr>
      <w:r>
        <w:rPr>
          <w:rFonts w:hint="eastAsia" w:ascii="宋体" w:hAnsi="宋体"/>
          <w:color w:val="auto"/>
          <w:sz w:val="24"/>
          <w:highlight w:val="none"/>
        </w:rPr>
        <w:t>9.项目实施人员一览表</w:t>
      </w:r>
    </w:p>
    <w:p>
      <w:pPr>
        <w:pStyle w:val="15"/>
        <w:spacing w:before="120" w:after="120" w:line="360" w:lineRule="auto"/>
        <w:jc w:val="center"/>
        <w:rPr>
          <w:rFonts w:hAnsi="宋体"/>
          <w:b/>
          <w:color w:val="auto"/>
          <w:highlight w:val="none"/>
        </w:rPr>
      </w:pPr>
      <w:r>
        <w:rPr>
          <w:rFonts w:hint="eastAsia" w:hAnsi="宋体"/>
          <w:b/>
          <w:color w:val="auto"/>
          <w:highlight w:val="none"/>
        </w:rPr>
        <w:t>项目实施人员一览表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典型业务</w:t>
            </w:r>
          </w:p>
          <w:p>
            <w:pPr>
              <w:pStyle w:val="17"/>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7"/>
              <w:spacing w:line="360" w:lineRule="auto"/>
              <w:jc w:val="center"/>
              <w:rPr>
                <w:rFonts w:ascii="宋体" w:hAnsi="宋体"/>
                <w:color w:val="auto"/>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7"/>
              <w:spacing w:line="360" w:lineRule="auto"/>
              <w:jc w:val="center"/>
              <w:rPr>
                <w:rFonts w:ascii="宋体" w:hAnsi="宋体"/>
                <w:color w:val="auto"/>
                <w:sz w:val="24"/>
                <w:szCs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注：1、“项目实施人员”指投标人针对该项目的销售、培训、售后服务等完成本项目所配备的人员。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2、附各专业人员简历及相关证明材料复印件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3、表格不够填写可添加。</w:t>
      </w:r>
    </w:p>
    <w:p>
      <w:pPr>
        <w:tabs>
          <w:tab w:val="left" w:pos="1418"/>
        </w:tabs>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投 标 人（盖章）：                              年  月  日</w:t>
      </w:r>
    </w:p>
    <w:p>
      <w:pPr>
        <w:pStyle w:val="15"/>
        <w:snapToGrid w:val="0"/>
        <w:spacing w:beforeLines="0" w:afterLines="0" w:line="360" w:lineRule="auto"/>
        <w:outlineLvl w:val="1"/>
        <w:rPr>
          <w:rFonts w:hAnsi="宋体"/>
          <w:b/>
          <w:color w:val="auto"/>
          <w:highlight w:val="none"/>
        </w:rPr>
      </w:pPr>
      <w:r>
        <w:rPr>
          <w:rFonts w:hint="eastAsia" w:hAnsi="宋体"/>
          <w:b/>
          <w:color w:val="auto"/>
          <w:highlight w:val="none"/>
        </w:rPr>
        <w:t>三、报价文件格式</w:t>
      </w:r>
    </w:p>
    <w:p>
      <w:pPr>
        <w:snapToGrid w:val="0"/>
        <w:spacing w:line="360" w:lineRule="auto"/>
        <w:rPr>
          <w:rFonts w:ascii="宋体" w:hAnsi="宋体"/>
          <w:color w:val="auto"/>
          <w:sz w:val="24"/>
          <w:highlight w:val="none"/>
        </w:rPr>
      </w:pPr>
      <w:r>
        <w:rPr>
          <w:rFonts w:hint="eastAsia" w:ascii="宋体" w:hAnsi="宋体"/>
          <w:bCs/>
          <w:color w:val="auto"/>
          <w:sz w:val="24"/>
          <w:highlight w:val="none"/>
        </w:rPr>
        <w:t>1</w:t>
      </w:r>
      <w:r>
        <w:rPr>
          <w:rFonts w:ascii="宋体" w:hAnsi="宋体"/>
          <w:color w:val="auto"/>
          <w:sz w:val="24"/>
          <w:highlight w:val="none"/>
        </w:rPr>
        <w:t>.</w:t>
      </w:r>
      <w:r>
        <w:rPr>
          <w:rFonts w:hint="eastAsia" w:ascii="宋体" w:hAnsi="宋体"/>
          <w:color w:val="auto"/>
          <w:sz w:val="24"/>
          <w:highlight w:val="none"/>
        </w:rPr>
        <w:t>投标报价文件封面格式</w:t>
      </w:r>
    </w:p>
    <w:p>
      <w:pPr>
        <w:snapToGrid w:val="0"/>
        <w:spacing w:line="360" w:lineRule="auto"/>
        <w:rPr>
          <w:rFonts w:ascii="宋体" w:hAnsi="宋体"/>
          <w:b/>
          <w:bCs/>
          <w:color w:val="auto"/>
          <w:sz w:val="24"/>
          <w:highlight w:val="none"/>
        </w:rPr>
      </w:pPr>
    </w:p>
    <w:p>
      <w:pPr>
        <w:snapToGrid w:val="0"/>
        <w:spacing w:before="120" w:beforeLines="50" w:line="360" w:lineRule="auto"/>
        <w:jc w:val="center"/>
        <w:rPr>
          <w:rFonts w:ascii="宋体" w:hAnsi="宋体"/>
          <w:b/>
          <w:bCs/>
          <w:color w:val="auto"/>
          <w:sz w:val="24"/>
          <w:highlight w:val="none"/>
        </w:rPr>
      </w:pPr>
      <w:r>
        <w:rPr>
          <w:rFonts w:hint="eastAsia" w:ascii="宋体" w:hAnsi="宋体"/>
          <w:b/>
          <w:bCs/>
          <w:color w:val="auto"/>
          <w:sz w:val="24"/>
          <w:highlight w:val="none"/>
        </w:rPr>
        <w:t>投标报价文件</w:t>
      </w:r>
    </w:p>
    <w:p>
      <w:pPr>
        <w:snapToGrid w:val="0"/>
        <w:spacing w:line="360" w:lineRule="auto"/>
        <w:ind w:firstLine="900" w:firstLineChars="375"/>
        <w:rPr>
          <w:rFonts w:ascii="宋体" w:hAnsi="宋体"/>
          <w:color w:val="auto"/>
          <w:sz w:val="24"/>
          <w:highlight w:val="none"/>
        </w:rPr>
      </w:pPr>
      <w:r>
        <w:rPr>
          <w:rFonts w:hint="eastAsia" w:ascii="宋体" w:hAnsi="宋体"/>
          <w:bCs/>
          <w:color w:val="auto"/>
          <w:sz w:val="24"/>
          <w:highlight w:val="none"/>
        </w:rPr>
        <w:t>项目名称：</w:t>
      </w:r>
      <w:r>
        <w:rPr>
          <w:rFonts w:hint="eastAsia" w:ascii="宋体" w:hAnsi="宋体"/>
          <w:color w:val="auto"/>
          <w:sz w:val="24"/>
          <w:highlight w:val="none"/>
        </w:rPr>
        <w:t>采购项目</w:t>
      </w:r>
    </w:p>
    <w:p>
      <w:pPr>
        <w:pStyle w:val="6"/>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rPr>
        <w:t>项目编号及标项号：</w:t>
      </w:r>
    </w:p>
    <w:p>
      <w:pPr>
        <w:pStyle w:val="6"/>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rPr>
        <w:t>投标人名称（盖章）：</w:t>
      </w:r>
    </w:p>
    <w:p>
      <w:pPr>
        <w:pStyle w:val="6"/>
        <w:snapToGrid w:val="0"/>
        <w:spacing w:line="360" w:lineRule="auto"/>
        <w:ind w:firstLine="900" w:firstLineChars="375"/>
        <w:rPr>
          <w:rFonts w:ascii="宋体" w:hAnsi="宋体"/>
          <w:bCs/>
          <w:color w:val="auto"/>
          <w:sz w:val="24"/>
          <w:highlight w:val="none"/>
        </w:rPr>
      </w:pPr>
      <w:r>
        <w:rPr>
          <w:rFonts w:hint="eastAsia" w:ascii="宋体" w:hAnsi="宋体"/>
          <w:bCs/>
          <w:color w:val="auto"/>
          <w:sz w:val="24"/>
          <w:highlight w:val="none"/>
        </w:rPr>
        <w:t>投标人地址：</w:t>
      </w:r>
    </w:p>
    <w:p>
      <w:pPr>
        <w:snapToGrid w:val="0"/>
        <w:spacing w:line="360" w:lineRule="auto"/>
        <w:ind w:firstLine="3280" w:firstLineChars="1367"/>
        <w:rPr>
          <w:rFonts w:ascii="宋体" w:hAnsi="宋体"/>
          <w:color w:val="auto"/>
          <w:sz w:val="24"/>
          <w:highlight w:val="none"/>
        </w:rPr>
      </w:pPr>
      <w:r>
        <w:rPr>
          <w:rFonts w:hint="eastAsia" w:ascii="宋体" w:hAnsi="宋体"/>
          <w:color w:val="auto"/>
          <w:sz w:val="24"/>
          <w:highlight w:val="none"/>
        </w:rPr>
        <w:t>年 月 日</w:t>
      </w:r>
    </w:p>
    <w:p>
      <w:pPr>
        <w:snapToGrid w:val="0"/>
        <w:spacing w:line="360" w:lineRule="auto"/>
        <w:rPr>
          <w:rFonts w:ascii="宋体" w:hAnsi="宋体"/>
          <w:bCs/>
          <w:color w:val="auto"/>
          <w:sz w:val="24"/>
          <w:highlight w:val="none"/>
        </w:rPr>
      </w:pPr>
    </w:p>
    <w:p>
      <w:pPr>
        <w:snapToGrid w:val="0"/>
        <w:spacing w:before="120" w:beforeLines="50" w:after="50" w:line="360" w:lineRule="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w:t>
      </w:r>
      <w:r>
        <w:rPr>
          <w:rFonts w:hint="eastAsia" w:ascii="宋体" w:hAnsi="宋体"/>
          <w:bCs/>
          <w:color w:val="auto"/>
          <w:sz w:val="24"/>
          <w:highlight w:val="none"/>
        </w:rPr>
        <w:t>投标报价文件目录（请按照“第三章投标人须知，</w:t>
      </w:r>
      <w:r>
        <w:rPr>
          <w:rFonts w:ascii="宋体" w:hAnsi="宋体"/>
          <w:bCs/>
          <w:color w:val="auto"/>
          <w:sz w:val="24"/>
          <w:highlight w:val="none"/>
        </w:rPr>
        <w:t>三、投标文件的编制</w:t>
      </w:r>
      <w:r>
        <w:rPr>
          <w:rFonts w:hint="eastAsia" w:ascii="宋体" w:hAnsi="宋体"/>
          <w:bCs/>
          <w:color w:val="auto"/>
          <w:sz w:val="24"/>
          <w:highlight w:val="none"/>
        </w:rPr>
        <w:t>”的顺序，结合评标办法自行编制目录）</w:t>
      </w:r>
    </w:p>
    <w:p>
      <w:pPr>
        <w:snapToGrid w:val="0"/>
        <w:spacing w:before="50" w:after="50" w:line="360" w:lineRule="auto"/>
        <w:rPr>
          <w:rFonts w:ascii="宋体" w:hAnsi="宋体"/>
          <w:bCs/>
          <w:color w:val="auto"/>
          <w:sz w:val="24"/>
          <w:highlight w:val="none"/>
        </w:rPr>
      </w:pPr>
      <w:r>
        <w:rPr>
          <w:rFonts w:hint="eastAsia" w:ascii="宋体" w:hAnsi="宋体"/>
          <w:bCs/>
          <w:color w:val="auto"/>
          <w:sz w:val="24"/>
          <w:highlight w:val="none"/>
        </w:rPr>
        <w:t>例如：</w:t>
      </w:r>
    </w:p>
    <w:p>
      <w:pPr>
        <w:snapToGrid w:val="0"/>
        <w:spacing w:line="360" w:lineRule="auto"/>
        <w:rPr>
          <w:rFonts w:ascii="宋体" w:hAnsi="宋体"/>
          <w:color w:val="auto"/>
          <w:sz w:val="24"/>
          <w:highlight w:val="none"/>
        </w:rPr>
      </w:pPr>
      <w:r>
        <w:rPr>
          <w:rFonts w:hint="eastAsia" w:ascii="宋体" w:hAnsi="宋体"/>
          <w:bCs/>
          <w:color w:val="auto"/>
          <w:sz w:val="24"/>
          <w:highlight w:val="none"/>
        </w:rPr>
        <w:t>报价文件：</w:t>
      </w:r>
    </w:p>
    <w:p>
      <w:pPr>
        <w:snapToGrid w:val="0"/>
        <w:spacing w:line="360" w:lineRule="auto"/>
        <w:jc w:val="center"/>
        <w:rPr>
          <w:rFonts w:ascii="宋体" w:hAnsi="宋体"/>
          <w:b/>
          <w:color w:val="auto"/>
          <w:sz w:val="24"/>
          <w:highlight w:val="none"/>
        </w:rPr>
      </w:pPr>
      <w:r>
        <w:rPr>
          <w:rFonts w:hint="eastAsia" w:ascii="宋体" w:hAnsi="宋体"/>
          <w:b/>
          <w:color w:val="auto"/>
          <w:sz w:val="24"/>
          <w:highlight w:val="none"/>
        </w:rPr>
        <w:t>目 录</w:t>
      </w:r>
    </w:p>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（1）投标函……………………………………………………………………（页码）</w:t>
      </w:r>
    </w:p>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（2）投标（开标）一览表……………………………………………………（页码）</w:t>
      </w:r>
    </w:p>
    <w:p>
      <w:pPr>
        <w:spacing w:line="360" w:lineRule="auto"/>
        <w:outlineLvl w:val="0"/>
        <w:rPr>
          <w:rFonts w:ascii="宋体" w:hAnsi="宋体" w:cs="宋体"/>
          <w:color w:val="auto"/>
          <w:kern w:val="0"/>
          <w:sz w:val="24"/>
          <w:highlight w:val="none"/>
        </w:rPr>
      </w:pPr>
      <w:r>
        <w:rPr>
          <w:rFonts w:hint="eastAsia" w:ascii="宋体" w:hAnsi="宋体" w:cs="宋体"/>
          <w:color w:val="auto"/>
          <w:kern w:val="0"/>
          <w:sz w:val="24"/>
          <w:highlight w:val="none"/>
        </w:rPr>
        <w:t>（3）报价明细清单……………………………………………………………（页码）</w:t>
      </w:r>
    </w:p>
    <w:p>
      <w:pPr>
        <w:spacing w:line="360" w:lineRule="auto"/>
        <w:outlineLvl w:val="0"/>
        <w:rPr>
          <w:rFonts w:ascii="宋体" w:hAnsi="宋体"/>
          <w:color w:val="auto"/>
          <w:sz w:val="24"/>
          <w:highlight w:val="none"/>
        </w:rPr>
      </w:pPr>
      <w:r>
        <w:rPr>
          <w:rFonts w:hint="eastAsia" w:ascii="宋体" w:hAnsi="宋体" w:cs="宋体"/>
          <w:color w:val="auto"/>
          <w:kern w:val="0"/>
          <w:sz w:val="24"/>
          <w:highlight w:val="none"/>
        </w:rPr>
        <w:t>（4）投标人认为需要的其他报价文件或说明………………………………（页码）</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pStyle w:val="2"/>
        <w:rPr>
          <w:rFonts w:ascii="宋体" w:hAnsi="宋体"/>
          <w:color w:val="auto"/>
          <w:sz w:val="24"/>
          <w:highlight w:val="none"/>
        </w:rPr>
      </w:pPr>
    </w:p>
    <w:p>
      <w:pPr>
        <w:rPr>
          <w:color w:val="auto"/>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3.投标函格式：</w:t>
      </w:r>
    </w:p>
    <w:p>
      <w:pPr>
        <w:pStyle w:val="2"/>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投标函</w:t>
      </w:r>
    </w:p>
    <w:p>
      <w:pPr>
        <w:spacing w:line="360" w:lineRule="auto"/>
        <w:rPr>
          <w:rFonts w:ascii="宋体" w:hAnsi="宋体"/>
          <w:color w:val="auto"/>
          <w:sz w:val="24"/>
          <w:highlight w:val="none"/>
        </w:rPr>
      </w:pPr>
      <w:r>
        <w:rPr>
          <w:rFonts w:ascii="宋体" w:hAnsi="宋体"/>
          <w:color w:val="auto"/>
          <w:sz w:val="24"/>
          <w:highlight w:val="none"/>
        </w:rPr>
        <w:t>致：</w:t>
      </w:r>
      <w:r>
        <w:rPr>
          <w:rFonts w:hint="eastAsia" w:ascii="宋体" w:hAnsi="宋体"/>
          <w:color w:val="auto"/>
          <w:sz w:val="24"/>
          <w:highlight w:val="none"/>
          <w:u w:val="single"/>
        </w:rPr>
        <w:t>浙江省平湖技师学院</w:t>
      </w:r>
      <w:r>
        <w:rPr>
          <w:rFonts w:hint="eastAsia" w:ascii="宋体" w:hAnsi="宋体"/>
          <w:color w:val="auto"/>
          <w:sz w:val="24"/>
          <w:highlight w:val="none"/>
        </w:rPr>
        <w:t>（招标采购单位名称）：</w:t>
      </w:r>
    </w:p>
    <w:p>
      <w:pPr>
        <w:snapToGrid w:val="0"/>
        <w:spacing w:line="360" w:lineRule="auto"/>
        <w:ind w:firstLine="480"/>
        <w:rPr>
          <w:rFonts w:ascii="宋体" w:hAnsi="宋体"/>
          <w:color w:val="auto"/>
          <w:sz w:val="24"/>
          <w:highlight w:val="none"/>
        </w:rPr>
      </w:pPr>
      <w:r>
        <w:rPr>
          <w:rFonts w:hint="eastAsia" w:ascii="宋体" w:hAnsi="宋体"/>
          <w:color w:val="auto"/>
          <w:sz w:val="24"/>
          <w:highlight w:val="none"/>
        </w:rPr>
        <w:t>根据贵方为</w:t>
      </w:r>
      <w:r>
        <w:rPr>
          <w:rFonts w:hint="eastAsia" w:ascii="宋体" w:hAnsi="宋体"/>
          <w:color w:val="auto"/>
          <w:sz w:val="24"/>
          <w:highlight w:val="none"/>
          <w:u w:val="single"/>
        </w:rPr>
        <w:t xml:space="preserve">         </w:t>
      </w:r>
      <w:r>
        <w:rPr>
          <w:rFonts w:hint="eastAsia" w:ascii="宋体" w:hAnsi="宋体"/>
          <w:color w:val="auto"/>
          <w:sz w:val="24"/>
          <w:highlight w:val="none"/>
        </w:rPr>
        <w:t>采购项目的公开招标公告（项目编号及标项号：</w:t>
      </w:r>
      <w:r>
        <w:rPr>
          <w:rFonts w:hint="eastAsia" w:ascii="宋体" w:hAnsi="宋体"/>
          <w:color w:val="auto"/>
          <w:sz w:val="24"/>
          <w:highlight w:val="none"/>
          <w:u w:val="single"/>
        </w:rPr>
        <w:t xml:space="preserve">      </w:t>
      </w:r>
      <w:r>
        <w:rPr>
          <w:rFonts w:hint="eastAsia" w:ascii="宋体" w:hAnsi="宋体"/>
          <w:color w:val="auto"/>
          <w:sz w:val="24"/>
          <w:highlight w:val="none"/>
        </w:rPr>
        <w:t>），签字代表</w:t>
      </w:r>
      <w:r>
        <w:rPr>
          <w:rFonts w:hint="eastAsia" w:ascii="宋体" w:hAnsi="宋体"/>
          <w:color w:val="auto"/>
          <w:sz w:val="24"/>
          <w:highlight w:val="none"/>
          <w:u w:val="single"/>
        </w:rPr>
        <w:t xml:space="preserve">          </w:t>
      </w:r>
      <w:r>
        <w:rPr>
          <w:rFonts w:hint="eastAsia" w:ascii="宋体" w:hAnsi="宋体"/>
          <w:color w:val="auto"/>
          <w:sz w:val="24"/>
          <w:highlight w:val="none"/>
        </w:rPr>
        <w:t>（全名）经正式授权并代表投标人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（投标人名称）提交资信</w:t>
      </w:r>
      <w:r>
        <w:rPr>
          <w:rFonts w:ascii="宋体" w:hAnsi="宋体"/>
          <w:color w:val="auto"/>
          <w:sz w:val="24"/>
          <w:highlight w:val="none"/>
        </w:rPr>
        <w:t>/</w:t>
      </w:r>
      <w:r>
        <w:rPr>
          <w:rFonts w:hint="eastAsia" w:ascii="宋体" w:hAnsi="宋体"/>
          <w:color w:val="auto"/>
          <w:sz w:val="24"/>
          <w:highlight w:val="none"/>
        </w:rPr>
        <w:t>商务及技术文件、投标报价文件。</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据此函，签字代表宣布同意如下：</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3.我方同意按照贵方要求提供与投标有关的一切数据或资料。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4.我方完全理解贵方不一定要接受最低价的投标。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5.本投标有效期自开标日起</w:t>
      </w:r>
      <w:r>
        <w:rPr>
          <w:rFonts w:hint="eastAsia" w:ascii="宋体" w:hAnsi="宋体"/>
          <w:color w:val="auto"/>
          <w:sz w:val="24"/>
          <w:highlight w:val="none"/>
          <w:u w:val="single"/>
        </w:rPr>
        <w:t xml:space="preserve">90 </w:t>
      </w:r>
      <w:r>
        <w:rPr>
          <w:rFonts w:hint="eastAsia" w:ascii="宋体" w:hAnsi="宋体"/>
          <w:color w:val="auto"/>
          <w:sz w:val="24"/>
          <w:highlight w:val="none"/>
        </w:rPr>
        <w:t>个日历天。</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7.我方将严格遵守《中华人民共和国政府采购法》第七十七条、《</w:t>
      </w:r>
      <w:r>
        <w:rPr>
          <w:rFonts w:ascii="宋体" w:hAnsi="宋体" w:cs="Arial"/>
          <w:bCs/>
          <w:color w:val="auto"/>
          <w:kern w:val="0"/>
          <w:sz w:val="24"/>
          <w:highlight w:val="none"/>
        </w:rPr>
        <w:t>浙江省政府采购供应商注册及诚信管理暂行办法</w:t>
      </w:r>
      <w:r>
        <w:rPr>
          <w:rFonts w:hint="eastAsia" w:ascii="宋体" w:hAnsi="宋体" w:cs="Arial"/>
          <w:bCs/>
          <w:color w:val="auto"/>
          <w:kern w:val="0"/>
          <w:sz w:val="24"/>
          <w:highlight w:val="none"/>
        </w:rPr>
        <w:t>》</w:t>
      </w:r>
      <w:r>
        <w:rPr>
          <w:rFonts w:ascii="宋体" w:hAnsi="宋体" w:cs="Arial"/>
          <w:color w:val="auto"/>
          <w:kern w:val="0"/>
          <w:sz w:val="24"/>
          <w:highlight w:val="none"/>
        </w:rPr>
        <w:t>第三十八条</w:t>
      </w:r>
      <w:r>
        <w:rPr>
          <w:rFonts w:hint="eastAsia" w:ascii="宋体" w:hAnsi="宋体" w:cs="Arial"/>
          <w:color w:val="auto"/>
          <w:kern w:val="0"/>
          <w:sz w:val="24"/>
          <w:highlight w:val="none"/>
        </w:rPr>
        <w:t>、</w:t>
      </w:r>
      <w:r>
        <w:rPr>
          <w:rFonts w:ascii="宋体" w:hAnsi="宋体" w:cs="Arial"/>
          <w:color w:val="auto"/>
          <w:kern w:val="0"/>
          <w:sz w:val="24"/>
          <w:highlight w:val="none"/>
        </w:rPr>
        <w:t>第三十九条</w:t>
      </w:r>
      <w:r>
        <w:rPr>
          <w:rFonts w:hint="eastAsia" w:ascii="宋体" w:hAnsi="宋体" w:cs="Arial"/>
          <w:color w:val="auto"/>
          <w:kern w:val="0"/>
          <w:sz w:val="24"/>
          <w:highlight w:val="none"/>
        </w:rPr>
        <w:t>、</w:t>
      </w:r>
      <w:r>
        <w:rPr>
          <w:rFonts w:ascii="宋体" w:hAnsi="宋体" w:cs="Arial"/>
          <w:color w:val="auto"/>
          <w:kern w:val="0"/>
          <w:sz w:val="24"/>
          <w:highlight w:val="none"/>
        </w:rPr>
        <w:t>第四十条</w:t>
      </w:r>
      <w:r>
        <w:rPr>
          <w:rFonts w:hint="eastAsia" w:ascii="宋体" w:hAnsi="宋体"/>
          <w:color w:val="auto"/>
          <w:sz w:val="24"/>
          <w:highlight w:val="none"/>
        </w:rPr>
        <w:t>规定。</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8.与本投标有关的一切正式往来信函请寄：</w:t>
      </w:r>
    </w:p>
    <w:p>
      <w:pPr>
        <w:snapToGrid w:val="0"/>
        <w:spacing w:line="360" w:lineRule="auto"/>
        <w:rPr>
          <w:rFonts w:ascii="宋体" w:hAnsi="宋体"/>
          <w:color w:val="auto"/>
          <w:sz w:val="24"/>
          <w:highlight w:val="none"/>
          <w:u w:val="single"/>
        </w:rPr>
      </w:pPr>
      <w:r>
        <w:rPr>
          <w:rFonts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邮编：</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u w:val="single"/>
        </w:rPr>
        <w:t xml:space="preserve">              </w:t>
      </w:r>
    </w:p>
    <w:p>
      <w:pPr>
        <w:snapToGrid w:val="0"/>
        <w:spacing w:line="360" w:lineRule="auto"/>
        <w:rPr>
          <w:rFonts w:ascii="宋体" w:hAnsi="宋体"/>
          <w:color w:val="auto"/>
          <w:sz w:val="24"/>
          <w:highlight w:val="none"/>
          <w:u w:val="single"/>
        </w:rPr>
      </w:pPr>
      <w:r>
        <w:rPr>
          <w:rFonts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投标人代表姓名</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职务：</w:t>
      </w:r>
      <w:r>
        <w:rPr>
          <w:rFonts w:hint="eastAsia" w:ascii="宋体" w:hAnsi="宋体"/>
          <w:color w:val="auto"/>
          <w:sz w:val="24"/>
          <w:highlight w:val="none"/>
          <w:u w:val="single"/>
        </w:rPr>
        <w:t xml:space="preserve">          </w:t>
      </w:r>
    </w:p>
    <w:p>
      <w:pPr>
        <w:snapToGrid w:val="0"/>
        <w:spacing w:line="360" w:lineRule="auto"/>
        <w:rPr>
          <w:rFonts w:ascii="宋体" w:hAnsi="宋体"/>
          <w:color w:val="auto"/>
          <w:sz w:val="24"/>
          <w:highlight w:val="none"/>
          <w:u w:val="single"/>
        </w:rPr>
      </w:pPr>
      <w:r>
        <w:rPr>
          <w:rFonts w:ascii="宋体" w:hAnsi="宋体"/>
          <w:color w:val="auto"/>
          <w:sz w:val="24"/>
          <w:highlight w:val="none"/>
        </w:rPr>
        <w:t>开户银行：</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rPr>
        <w:t xml:space="preserve"> 银行帐号：</w:t>
      </w:r>
      <w:r>
        <w:rPr>
          <w:rFonts w:hint="eastAsia" w:ascii="宋体" w:hAnsi="宋体"/>
          <w:color w:val="auto"/>
          <w:sz w:val="24"/>
          <w:highlight w:val="none"/>
          <w:u w:val="single"/>
        </w:rPr>
        <w:t xml:space="preserve">                           </w:t>
      </w: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
          <w:bCs/>
          <w:color w:val="auto"/>
          <w:sz w:val="24"/>
          <w:highlight w:val="none"/>
        </w:rPr>
      </w:pPr>
      <w:r>
        <w:rPr>
          <w:rFonts w:hint="eastAsia" w:ascii="宋体" w:hAnsi="宋体"/>
          <w:bCs/>
          <w:color w:val="auto"/>
          <w:sz w:val="24"/>
          <w:highlight w:val="none"/>
        </w:rPr>
        <w:t>投 标 人（盖章）：                              年  月  日</w:t>
      </w:r>
    </w:p>
    <w:p>
      <w:pPr>
        <w:spacing w:line="360" w:lineRule="auto"/>
        <w:rPr>
          <w:rFonts w:ascii="宋体" w:hAnsi="宋体"/>
          <w:color w:val="auto"/>
          <w:sz w:val="24"/>
          <w:highlight w:val="none"/>
        </w:rPr>
      </w:pPr>
    </w:p>
    <w:p>
      <w:pPr>
        <w:spacing w:line="360" w:lineRule="auto"/>
        <w:outlineLvl w:val="4"/>
        <w:rPr>
          <w:rFonts w:ascii="宋体" w:hAnsi="宋体"/>
          <w:color w:val="auto"/>
          <w:sz w:val="24"/>
          <w:highlight w:val="none"/>
        </w:rPr>
      </w:pPr>
    </w:p>
    <w:p>
      <w:pPr>
        <w:spacing w:line="360" w:lineRule="auto"/>
        <w:outlineLvl w:val="4"/>
        <w:rPr>
          <w:rFonts w:ascii="宋体" w:hAnsi="宋体"/>
          <w:color w:val="auto"/>
          <w:sz w:val="24"/>
          <w:highlight w:val="none"/>
        </w:rPr>
      </w:pPr>
      <w:r>
        <w:rPr>
          <w:rFonts w:hint="eastAsia" w:ascii="宋体" w:hAnsi="宋体"/>
          <w:color w:val="auto"/>
          <w:sz w:val="24"/>
          <w:highlight w:val="none"/>
        </w:rPr>
        <w:t xml:space="preserve"> </w:t>
      </w:r>
    </w:p>
    <w:p>
      <w:pPr>
        <w:spacing w:line="360" w:lineRule="auto"/>
        <w:outlineLvl w:val="4"/>
        <w:rPr>
          <w:rFonts w:ascii="宋体" w:hAnsi="宋体"/>
          <w:color w:val="auto"/>
          <w:sz w:val="24"/>
          <w:highlight w:val="none"/>
        </w:rPr>
      </w:pPr>
      <w:r>
        <w:rPr>
          <w:rFonts w:hint="eastAsia" w:ascii="宋体" w:hAnsi="宋体"/>
          <w:color w:val="auto"/>
          <w:sz w:val="24"/>
          <w:highlight w:val="none"/>
        </w:rPr>
        <w:t>4.</w:t>
      </w:r>
      <w:r>
        <w:rPr>
          <w:rFonts w:hint="eastAsia" w:ascii="宋体" w:hAnsi="宋体" w:cs="宋体"/>
          <w:color w:val="auto"/>
          <w:kern w:val="0"/>
          <w:sz w:val="24"/>
          <w:highlight w:val="none"/>
        </w:rPr>
        <w:t>开标一览表格式：</w:t>
      </w:r>
    </w:p>
    <w:p>
      <w:pPr>
        <w:pStyle w:val="2"/>
        <w:spacing w:line="360" w:lineRule="auto"/>
        <w:jc w:val="center"/>
        <w:rPr>
          <w:rFonts w:ascii="宋体" w:hAnsi="宋体" w:eastAsia="宋体"/>
          <w:color w:val="auto"/>
          <w:sz w:val="24"/>
          <w:szCs w:val="24"/>
          <w:highlight w:val="none"/>
        </w:rPr>
      </w:pPr>
      <w:r>
        <w:rPr>
          <w:rFonts w:hint="eastAsia"/>
          <w:color w:val="auto"/>
          <w:highlight w:val="none"/>
        </w:rPr>
        <w:t>开标一览表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tbl>
      <w:tblPr>
        <w:tblStyle w:val="26"/>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交货期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color w:val="auto"/>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投标总价（人民币大写）：</w:t>
            </w:r>
          </w:p>
        </w:tc>
      </w:tr>
    </w:tbl>
    <w:p>
      <w:pPr>
        <w:snapToGrid w:val="0"/>
        <w:spacing w:line="360" w:lineRule="auto"/>
        <w:rPr>
          <w:rFonts w:ascii="宋体" w:hAnsi="宋体"/>
          <w:color w:val="auto"/>
          <w:sz w:val="24"/>
          <w:highlight w:val="none"/>
        </w:rPr>
      </w:pPr>
      <w:r>
        <w:rPr>
          <w:rFonts w:ascii="宋体" w:hAnsi="宋体"/>
          <w:b/>
          <w:color w:val="auto"/>
          <w:sz w:val="24"/>
          <w:highlight w:val="none"/>
        </w:rPr>
        <w:t xml:space="preserve">注: </w:t>
      </w:r>
      <w:r>
        <w:rPr>
          <w:rFonts w:ascii="宋体" w:hAnsi="宋体"/>
          <w:color w:val="auto"/>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2、投标费用包括货款、标准附件、备品备件、专用工具、包装、运输、装卸、保险、税金、货到就位</w:t>
      </w:r>
      <w:r>
        <w:rPr>
          <w:rFonts w:hint="eastAsia" w:ascii="宋体" w:hAnsi="宋体"/>
          <w:color w:val="auto"/>
          <w:sz w:val="24"/>
          <w:highlight w:val="none"/>
        </w:rPr>
        <w:t>、现场保管以及</w:t>
      </w:r>
      <w:r>
        <w:rPr>
          <w:rFonts w:ascii="宋体" w:hAnsi="宋体"/>
          <w:color w:val="auto"/>
          <w:sz w:val="24"/>
          <w:highlight w:val="none"/>
        </w:rPr>
        <w:t>安装、调试、培训、保修等一切税金和费用。</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、以上报价应与“投标设备报价明细表”中的“投标总价”相一致。</w:t>
      </w:r>
    </w:p>
    <w:p>
      <w:pPr>
        <w:tabs>
          <w:tab w:val="left" w:pos="1418"/>
        </w:tabs>
        <w:spacing w:line="360" w:lineRule="auto"/>
        <w:rPr>
          <w:rFonts w:ascii="宋体" w:hAnsi="宋体"/>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
          <w:bCs/>
          <w:color w:val="auto"/>
          <w:sz w:val="24"/>
          <w:highlight w:val="none"/>
        </w:rPr>
      </w:pPr>
      <w:r>
        <w:rPr>
          <w:rFonts w:hint="eastAsia" w:ascii="宋体" w:hAnsi="宋体"/>
          <w:bCs/>
          <w:color w:val="auto"/>
          <w:sz w:val="24"/>
          <w:highlight w:val="none"/>
        </w:rPr>
        <w:t>投 标 人（盖章）：                              年  月  日</w:t>
      </w: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p>
    <w:p>
      <w:pPr>
        <w:pStyle w:val="2"/>
        <w:rPr>
          <w:rFonts w:ascii="宋体" w:hAnsi="宋体"/>
          <w:color w:val="auto"/>
          <w:sz w:val="24"/>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pStyle w:val="3"/>
        <w:ind w:firstLine="480"/>
        <w:rPr>
          <w:rFonts w:ascii="宋体" w:hAnsi="宋体"/>
          <w:color w:val="auto"/>
          <w:highlight w:val="none"/>
        </w:rPr>
      </w:pPr>
    </w:p>
    <w:p>
      <w:pPr>
        <w:adjustRightInd w:val="0"/>
        <w:snapToGrid w:val="0"/>
        <w:spacing w:line="360" w:lineRule="auto"/>
        <w:rPr>
          <w:rFonts w:ascii="宋体" w:hAnsi="宋体"/>
          <w:color w:val="auto"/>
          <w:sz w:val="24"/>
          <w:highlight w:val="none"/>
        </w:rPr>
      </w:pP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5.报价明细清单格式：</w:t>
      </w:r>
    </w:p>
    <w:p>
      <w:pPr>
        <w:pStyle w:val="2"/>
        <w:spacing w:line="360" w:lineRule="auto"/>
        <w:jc w:val="center"/>
        <w:rPr>
          <w:color w:val="auto"/>
          <w:highlight w:val="none"/>
        </w:rPr>
      </w:pPr>
      <w:r>
        <w:rPr>
          <w:rFonts w:hint="eastAsia"/>
          <w:color w:val="auto"/>
          <w:highlight w:val="none"/>
        </w:rPr>
        <w:t>投 标 报 价 明 细 表</w:t>
      </w:r>
    </w:p>
    <w:p>
      <w:pPr>
        <w:rPr>
          <w:rFonts w:ascii="宋体" w:hAnsi="宋体"/>
          <w:color w:val="auto"/>
          <w:sz w:val="24"/>
          <w:highlight w:val="none"/>
        </w:rPr>
      </w:pPr>
      <w:r>
        <w:rPr>
          <w:rFonts w:hint="eastAsia" w:ascii="宋体" w:hAnsi="宋体"/>
          <w:color w:val="auto"/>
          <w:sz w:val="24"/>
          <w:highlight w:val="none"/>
        </w:rPr>
        <w:t>项目</w:t>
      </w:r>
      <w:r>
        <w:rPr>
          <w:rFonts w:ascii="宋体" w:hAnsi="宋体"/>
          <w:color w:val="auto"/>
          <w:sz w:val="24"/>
          <w:highlight w:val="none"/>
        </w:rPr>
        <w:t>编号</w:t>
      </w:r>
      <w:r>
        <w:rPr>
          <w:rFonts w:hint="eastAsia" w:ascii="宋体" w:hAnsi="宋体"/>
          <w:color w:val="auto"/>
          <w:sz w:val="24"/>
          <w:highlight w:val="none"/>
        </w:rPr>
        <w:t>及标项号</w:t>
      </w:r>
      <w:r>
        <w:rPr>
          <w:rFonts w:ascii="宋体" w:hAnsi="宋体"/>
          <w:color w:val="auto"/>
          <w:sz w:val="24"/>
          <w:highlight w:val="none"/>
        </w:rPr>
        <w:t>：</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单位：元</w:t>
      </w:r>
    </w:p>
    <w:p>
      <w:pPr>
        <w:rPr>
          <w:rFonts w:ascii="宋体" w:hAnsi="宋体"/>
          <w:color w:val="auto"/>
          <w:sz w:val="24"/>
          <w:highlight w:val="none"/>
        </w:rPr>
      </w:pPr>
    </w:p>
    <w:tbl>
      <w:tblPr>
        <w:tblStyle w:val="26"/>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color w:val="auto"/>
                <w:sz w:val="24"/>
                <w:highlight w:val="none"/>
              </w:rPr>
            </w:pPr>
            <w:r>
              <w:rPr>
                <w:rFonts w:hint="eastAsia" w:ascii="宋体" w:hAnsi="宋体" w:cs="宋体"/>
                <w:bCs/>
                <w:color w:val="auto"/>
                <w:sz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货物</w:t>
            </w:r>
          </w:p>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规格</w:t>
            </w:r>
          </w:p>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单价</w:t>
            </w:r>
          </w:p>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color w:val="auto"/>
                <w:sz w:val="24"/>
                <w:highlight w:val="none"/>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是否小微企业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color w:val="auto"/>
                <w:sz w:val="24"/>
                <w:highlight w:val="none"/>
              </w:rPr>
            </w:pPr>
            <w:r>
              <w:rPr>
                <w:rFonts w:hint="eastAsia" w:ascii="宋体" w:hAnsi="宋体" w:cs="宋体"/>
                <w:bCs/>
                <w:color w:val="auto"/>
                <w:sz w:val="24"/>
                <w:highlight w:val="none"/>
              </w:rPr>
              <w:t>投标总价合计金额（小写）：￥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color w:val="auto"/>
                <w:sz w:val="24"/>
                <w:highlight w:val="none"/>
              </w:rPr>
            </w:pPr>
            <w:r>
              <w:rPr>
                <w:rFonts w:hint="eastAsia" w:ascii="宋体" w:hAnsi="宋体" w:cs="宋体"/>
                <w:bCs/>
                <w:color w:val="auto"/>
                <w:sz w:val="24"/>
                <w:highlight w:val="none"/>
              </w:rPr>
              <w:t>投标总价合计金额（大写）：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color w:val="auto"/>
                <w:sz w:val="24"/>
                <w:highlight w:val="none"/>
              </w:rPr>
            </w:pPr>
            <w:r>
              <w:rPr>
                <w:rFonts w:hint="eastAsia" w:ascii="宋体" w:hAnsi="宋体" w:cs="宋体"/>
                <w:color w:val="auto"/>
                <w:sz w:val="24"/>
                <w:highlight w:val="none"/>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2、报价要求：项目费用包括项目实施所需的工程费、工时费、服务费、运输费、安装调试费、税费及其他一切费用。</w:t>
            </w:r>
          </w:p>
          <w:p>
            <w:pPr>
              <w:spacing w:line="360" w:lineRule="auto"/>
              <w:rPr>
                <w:rFonts w:ascii="宋体" w:hAnsi="宋体" w:cs="宋体"/>
                <w:color w:val="auto"/>
                <w:sz w:val="24"/>
                <w:highlight w:val="none"/>
              </w:rPr>
            </w:pPr>
            <w:r>
              <w:rPr>
                <w:rFonts w:hint="eastAsia" w:ascii="宋体" w:hAnsi="宋体" w:cs="宋体"/>
                <w:color w:val="auto"/>
                <w:sz w:val="24"/>
                <w:highlight w:val="none"/>
              </w:rPr>
              <w:t>3、报价中不允许出现报价优惠等字样,投标总价合计金额应与明细报价汇总相等。</w:t>
            </w:r>
          </w:p>
        </w:tc>
      </w:tr>
    </w:tbl>
    <w:p>
      <w:pPr>
        <w:spacing w:line="400" w:lineRule="exact"/>
        <w:rPr>
          <w:rFonts w:ascii="仿宋" w:hAnsi="仿宋" w:eastAsia="仿宋"/>
          <w:color w:val="auto"/>
          <w:sz w:val="24"/>
          <w:highlight w:val="none"/>
        </w:rPr>
      </w:pPr>
    </w:p>
    <w:p>
      <w:pPr>
        <w:tabs>
          <w:tab w:val="left" w:pos="1418"/>
        </w:tabs>
        <w:spacing w:line="360" w:lineRule="auto"/>
        <w:rPr>
          <w:rFonts w:ascii="宋体" w:hAnsi="宋体"/>
          <w:bCs/>
          <w:color w:val="auto"/>
          <w:sz w:val="24"/>
          <w:highlight w:val="none"/>
        </w:rPr>
      </w:pPr>
      <w:r>
        <w:rPr>
          <w:rFonts w:ascii="宋体" w:hAnsi="宋体"/>
          <w:color w:val="auto"/>
          <w:sz w:val="24"/>
          <w:highlight w:val="none"/>
        </w:rPr>
        <w:t>法定代表人或委托代理人签名：</w:t>
      </w:r>
    </w:p>
    <w:p>
      <w:pPr>
        <w:tabs>
          <w:tab w:val="left" w:pos="1418"/>
        </w:tabs>
        <w:spacing w:line="360" w:lineRule="auto"/>
        <w:rPr>
          <w:rFonts w:ascii="宋体" w:hAnsi="宋体"/>
          <w:bCs/>
          <w:color w:val="auto"/>
          <w:sz w:val="24"/>
          <w:highlight w:val="none"/>
        </w:rPr>
      </w:pPr>
      <w:r>
        <w:rPr>
          <w:rFonts w:hint="eastAsia" w:ascii="宋体" w:hAnsi="宋体"/>
          <w:bCs/>
          <w:color w:val="auto"/>
          <w:sz w:val="24"/>
          <w:highlight w:val="none"/>
        </w:rPr>
        <w:t>投 标 人（盖章）：                              年  月  日</w:t>
      </w: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p>
    <w:p>
      <w:pPr>
        <w:snapToGrid w:val="0"/>
        <w:spacing w:line="360" w:lineRule="auto"/>
        <w:rPr>
          <w:rFonts w:ascii="宋体" w:hAnsi="宋体"/>
          <w:color w:val="auto"/>
          <w:sz w:val="24"/>
          <w:highlight w:val="none"/>
        </w:rPr>
      </w:pPr>
      <w:r>
        <w:rPr>
          <w:rFonts w:hint="eastAsia" w:ascii="宋体" w:hAnsi="宋体"/>
          <w:color w:val="auto"/>
          <w:sz w:val="24"/>
          <w:highlight w:val="none"/>
        </w:rPr>
        <w:t>7.中小企业声明函等承诺函</w:t>
      </w:r>
    </w:p>
    <w:p>
      <w:pPr>
        <w:pStyle w:val="25"/>
        <w:ind w:left="0" w:leftChars="0" w:firstLine="0" w:firstLineChars="0"/>
        <w:rPr>
          <w:color w:val="auto"/>
          <w:highlight w:val="none"/>
        </w:rPr>
      </w:pPr>
    </w:p>
    <w:p>
      <w:pPr>
        <w:snapToGrid w:val="0"/>
        <w:spacing w:line="360" w:lineRule="auto"/>
        <w:jc w:val="center"/>
        <w:rPr>
          <w:rFonts w:ascii="宋体" w:hAnsi="宋体"/>
          <w:color w:val="auto"/>
          <w:sz w:val="24"/>
          <w:highlight w:val="none"/>
        </w:rPr>
      </w:pPr>
      <w:r>
        <w:rPr>
          <w:rFonts w:hint="eastAsia" w:ascii="Arial" w:hAnsi="Arial" w:eastAsia="黑体"/>
          <w:b/>
          <w:bCs/>
          <w:color w:val="auto"/>
          <w:sz w:val="32"/>
          <w:szCs w:val="32"/>
          <w:highlight w:val="none"/>
        </w:rPr>
        <w:t>中小企业声明函（货物）</w:t>
      </w:r>
    </w:p>
    <w:p>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 号）的规定，本公司参加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采购活动，提供的货物</w:t>
      </w:r>
      <w:r>
        <w:rPr>
          <w:rFonts w:hint="eastAsia" w:ascii="宋体" w:hAnsi="宋体"/>
          <w:b/>
          <w:bCs/>
          <w:color w:val="auto"/>
          <w:sz w:val="24"/>
          <w:highlight w:val="none"/>
        </w:rPr>
        <w:t>全部</w:t>
      </w:r>
      <w:r>
        <w:rPr>
          <w:rFonts w:hint="eastAsia" w:ascii="宋体" w:hAnsi="宋体"/>
          <w:color w:val="auto"/>
          <w:sz w:val="24"/>
          <w:highlight w:val="none"/>
        </w:rPr>
        <w:t xml:space="preserve">由符合政策要求的中小企业制造。相关企业的具体情况如下： </w:t>
      </w:r>
    </w:p>
    <w:p>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 xml:space="preserve">1. </w:t>
      </w:r>
      <w:r>
        <w:rPr>
          <w:rFonts w:hint="eastAsia" w:ascii="宋体" w:hAnsi="宋体"/>
          <w:color w:val="auto"/>
          <w:sz w:val="24"/>
          <w:highlight w:val="none"/>
          <w:u w:val="single"/>
        </w:rPr>
        <w:t>（标的名称）</w:t>
      </w:r>
      <w:r>
        <w:rPr>
          <w:rFonts w:hint="eastAsia" w:ascii="宋体" w:hAnsi="宋体"/>
          <w:color w:val="auto"/>
          <w:sz w:val="24"/>
          <w:highlight w:val="none"/>
        </w:rPr>
        <w:t xml:space="preserve"> ，属于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 xml:space="preserve"> 行业；制造商为</w:t>
      </w:r>
      <w:r>
        <w:rPr>
          <w:rFonts w:hint="eastAsia" w:ascii="宋体" w:hAnsi="宋体"/>
          <w:color w:val="auto"/>
          <w:sz w:val="24"/>
          <w:highlight w:val="none"/>
          <w:u w:val="single"/>
        </w:rPr>
        <w:t>（企业名称）</w:t>
      </w:r>
      <w:r>
        <w:rPr>
          <w:rFonts w:hint="eastAsia" w:ascii="宋体" w:hAnsi="宋体"/>
          <w:color w:val="auto"/>
          <w:sz w:val="24"/>
          <w:highlight w:val="none"/>
        </w:rPr>
        <w:t xml:space="preserve">，从业人员人，营业收入为万元，资产总额为万元，属于（中型企业、小型企业、微型企业）； </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2. </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行业；制造商为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 xml:space="preserve">； </w:t>
      </w:r>
    </w:p>
    <w:p>
      <w:pPr>
        <w:snapToGrid w:val="0"/>
        <w:spacing w:line="360" w:lineRule="auto"/>
        <w:rPr>
          <w:rFonts w:ascii="宋体" w:hAnsi="宋体"/>
          <w:color w:val="auto"/>
          <w:sz w:val="24"/>
          <w:highlight w:val="none"/>
        </w:rPr>
      </w:pPr>
      <w:r>
        <w:rPr>
          <w:rFonts w:hint="eastAsia" w:ascii="宋体" w:hAnsi="宋体"/>
          <w:color w:val="auto"/>
          <w:sz w:val="24"/>
          <w:highlight w:val="none"/>
        </w:rPr>
        <w:t>……</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color w:val="auto"/>
          <w:sz w:val="24"/>
          <w:highlight w:val="none"/>
        </w:rPr>
      </w:pPr>
      <w:r>
        <w:rPr>
          <w:rFonts w:hint="eastAsia" w:ascii="宋体" w:hAnsi="宋体"/>
          <w:color w:val="auto"/>
          <w:sz w:val="24"/>
          <w:highlight w:val="none"/>
        </w:rPr>
        <w:t xml:space="preserve">本企业对上述声明内容的真实性负责。如有虚假，将依法承担相应责任。 </w:t>
      </w:r>
    </w:p>
    <w:p>
      <w:pPr>
        <w:pStyle w:val="3"/>
        <w:ind w:firstLine="0" w:firstLineChars="0"/>
        <w:rPr>
          <w:color w:val="auto"/>
          <w:highlight w:val="none"/>
        </w:rPr>
      </w:pPr>
    </w:p>
    <w:p>
      <w:pPr>
        <w:snapToGrid w:val="0"/>
        <w:spacing w:line="360" w:lineRule="auto"/>
        <w:ind w:firstLine="4560" w:firstLineChars="1900"/>
        <w:rPr>
          <w:rFonts w:ascii="宋体" w:hAnsi="宋体"/>
          <w:color w:val="auto"/>
          <w:sz w:val="24"/>
          <w:highlight w:val="none"/>
        </w:rPr>
      </w:pPr>
      <w:r>
        <w:rPr>
          <w:rFonts w:hint="eastAsia" w:ascii="宋体" w:hAnsi="宋体"/>
          <w:color w:val="auto"/>
          <w:sz w:val="24"/>
          <w:highlight w:val="none"/>
        </w:rPr>
        <w:t xml:space="preserve">企业名称（盖章）： </w:t>
      </w:r>
    </w:p>
    <w:p>
      <w:pPr>
        <w:snapToGrid w:val="0"/>
        <w:spacing w:line="360" w:lineRule="auto"/>
        <w:ind w:firstLine="4560" w:firstLineChars="1900"/>
        <w:rPr>
          <w:rFonts w:ascii="宋体" w:hAnsi="宋体"/>
          <w:color w:val="auto"/>
          <w:sz w:val="24"/>
          <w:highlight w:val="none"/>
        </w:rPr>
      </w:pPr>
      <w:r>
        <w:rPr>
          <w:rFonts w:hint="eastAsia" w:ascii="宋体" w:hAnsi="宋体"/>
          <w:color w:val="auto"/>
          <w:sz w:val="24"/>
          <w:highlight w:val="none"/>
        </w:rPr>
        <w:t xml:space="preserve">日 期： </w:t>
      </w:r>
    </w:p>
    <w:p>
      <w:pPr>
        <w:spacing w:line="360" w:lineRule="auto"/>
        <w:ind w:firstLine="480" w:firstLineChars="200"/>
        <w:rPr>
          <w:rFonts w:ascii="宋体" w:hAnsi="宋体" w:cs="宋体"/>
          <w:color w:val="auto"/>
          <w:sz w:val="24"/>
          <w:highlight w:val="none"/>
        </w:rPr>
      </w:pPr>
    </w:p>
    <w:p>
      <w:pPr>
        <w:snapToGrid w:val="0"/>
        <w:spacing w:line="360" w:lineRule="auto"/>
        <w:rPr>
          <w:rFonts w:ascii="宋体" w:hAnsi="宋体"/>
          <w:b/>
          <w:bCs/>
          <w:color w:val="auto"/>
          <w:sz w:val="24"/>
          <w:szCs w:val="20"/>
          <w:highlight w:val="none"/>
        </w:rPr>
      </w:pPr>
      <w:r>
        <w:rPr>
          <w:rFonts w:hint="eastAsia" w:ascii="宋体" w:hAnsi="宋体"/>
          <w:b/>
          <w:bCs/>
          <w:color w:val="auto"/>
          <w:sz w:val="24"/>
          <w:szCs w:val="20"/>
          <w:highlight w:val="none"/>
        </w:rPr>
        <w:t>注：</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1、从业人员、营业收入、资产总额填报上一年度数据，无上一年度数据的新成立企业可不填报。</w:t>
      </w:r>
    </w:p>
    <w:p>
      <w:pPr>
        <w:wordWrap w:val="0"/>
        <w:topLinePunct/>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2、采购标的：</w:t>
      </w:r>
      <w:r>
        <w:rPr>
          <w:rFonts w:hint="eastAsia" w:ascii="宋体" w:hAnsi="宋体"/>
          <w:color w:val="auto"/>
          <w:sz w:val="24"/>
          <w:highlight w:val="none"/>
        </w:rPr>
        <w:t>触控一体机等设备</w:t>
      </w:r>
      <w:r>
        <w:rPr>
          <w:rFonts w:hint="eastAsia" w:ascii="宋体" w:hAnsi="宋体" w:cs="宋体"/>
          <w:bCs/>
          <w:color w:val="auto"/>
          <w:sz w:val="24"/>
          <w:highlight w:val="none"/>
        </w:rPr>
        <w:t>；所属行业：工业。</w:t>
      </w:r>
    </w:p>
    <w:p>
      <w:pPr>
        <w:wordWrap w:val="0"/>
        <w:topLinePunct/>
        <w:snapToGrid w:val="0"/>
        <w:spacing w:line="360" w:lineRule="auto"/>
        <w:ind w:firstLine="480" w:firstLineChars="200"/>
        <w:rPr>
          <w:bCs/>
          <w:color w:val="auto"/>
          <w:highlight w:val="none"/>
        </w:rPr>
      </w:pPr>
      <w:r>
        <w:rPr>
          <w:rFonts w:hint="eastAsia" w:ascii="宋体" w:hAnsi="宋体" w:cs="宋体"/>
          <w:bCs/>
          <w:color w:val="auto"/>
          <w:sz w:val="24"/>
          <w:highlight w:val="none"/>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wordWrap w:val="0"/>
        <w:topLinePunct/>
        <w:spacing w:before="0" w:after="0" w:line="400" w:lineRule="exact"/>
        <w:ind w:firstLine="480" w:firstLineChars="200"/>
        <w:rPr>
          <w:rFonts w:ascii="宋体" w:hAnsi="宋体"/>
          <w:color w:val="auto"/>
          <w:sz w:val="24"/>
          <w:szCs w:val="20"/>
          <w:highlight w:val="none"/>
        </w:rPr>
      </w:pPr>
      <w:r>
        <w:rPr>
          <w:rFonts w:hint="eastAsia" w:ascii="宋体" w:hAnsi="宋体" w:eastAsia="宋体" w:cs="宋体"/>
          <w:b w:val="0"/>
          <w:color w:val="auto"/>
          <w:sz w:val="24"/>
          <w:highlight w:val="none"/>
        </w:rPr>
        <w:t>4、</w:t>
      </w:r>
      <w:r>
        <w:rPr>
          <w:rFonts w:ascii="宋体" w:hAnsi="宋体" w:eastAsia="宋体" w:cs="宋体"/>
          <w:b w:val="0"/>
          <w:color w:val="auto"/>
          <w:sz w:val="24"/>
          <w:szCs w:val="24"/>
          <w:highlight w:val="none"/>
        </w:rPr>
        <w:t>中小企业划型标准</w:t>
      </w:r>
      <w:r>
        <w:rPr>
          <w:rFonts w:hint="eastAsia" w:ascii="宋体" w:hAnsi="宋体" w:eastAsia="宋体" w:cs="宋体"/>
          <w:b w:val="0"/>
          <w:color w:val="auto"/>
          <w:sz w:val="24"/>
          <w:szCs w:val="24"/>
          <w:highlight w:val="none"/>
        </w:rPr>
        <w:t>请按照《</w:t>
      </w:r>
      <w:r>
        <w:rPr>
          <w:rFonts w:ascii="宋体" w:hAnsi="宋体" w:eastAsia="宋体" w:cs="宋体"/>
          <w:b w:val="0"/>
          <w:color w:val="auto"/>
          <w:sz w:val="24"/>
          <w:szCs w:val="24"/>
          <w:highlight w:val="none"/>
        </w:rPr>
        <w:t xml:space="preserve">工信部联企业〔2011〕300号 </w:t>
      </w:r>
      <w:r>
        <w:rPr>
          <w:rFonts w:hint="eastAsia" w:ascii="宋体" w:hAnsi="宋体" w:eastAsia="宋体" w:cs="宋体"/>
          <w:b w:val="0"/>
          <w:color w:val="auto"/>
          <w:sz w:val="24"/>
          <w:szCs w:val="24"/>
          <w:highlight w:val="none"/>
        </w:rPr>
        <w:t>》之</w:t>
      </w:r>
      <w:r>
        <w:rPr>
          <w:rFonts w:ascii="宋体" w:hAnsi="宋体" w:eastAsia="宋体" w:cs="宋体"/>
          <w:b w:val="0"/>
          <w:color w:val="auto"/>
          <w:sz w:val="24"/>
          <w:szCs w:val="24"/>
          <w:highlight w:val="none"/>
        </w:rPr>
        <w:t>规定</w:t>
      </w:r>
    </w:p>
    <w:tbl>
      <w:tblPr>
        <w:tblStyle w:val="2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Style w:val="29"/>
                <w:rFonts w:hint="eastAsia"/>
                <w:color w:val="auto"/>
                <w:highlight w:val="none"/>
              </w:rPr>
              <w:t>行业名称</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Style w:val="29"/>
                <w:rFonts w:hint="eastAsia"/>
                <w:color w:val="auto"/>
                <w:highlight w:val="none"/>
              </w:rPr>
              <w:t>指标名称</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Style w:val="29"/>
                <w:rFonts w:hint="eastAsia"/>
                <w:color w:val="auto"/>
                <w:highlight w:val="none"/>
              </w:rPr>
              <w:t>计量单位</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Style w:val="29"/>
                <w:rFonts w:hint="eastAsia"/>
                <w:color w:val="auto"/>
                <w:highlight w:val="none"/>
              </w:rPr>
              <w:t>中型</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Style w:val="29"/>
                <w:rFonts w:hint="eastAsia"/>
                <w:color w:val="auto"/>
                <w:highlight w:val="none"/>
              </w:rPr>
              <w:t>小型</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Style w:val="29"/>
                <w:rFonts w:hint="eastAsia"/>
                <w:color w:val="auto"/>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农、林、牧、渔业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500≤Y&lt;20000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50≤Y&lt;500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工业</w:t>
            </w:r>
          </w:p>
        </w:tc>
        <w:tc>
          <w:tcPr>
            <w:tcW w:w="1365"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300≤X&lt;1000</w:t>
            </w:r>
          </w:p>
        </w:tc>
        <w:tc>
          <w:tcPr>
            <w:tcW w:w="1586"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20≤X&lt;300</w:t>
            </w:r>
          </w:p>
        </w:tc>
        <w:tc>
          <w:tcPr>
            <w:tcW w:w="1447"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BE5D6" w:themeFill="accent2" w:themeFillTint="32"/>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2000≤Y&lt;40000</w:t>
            </w:r>
          </w:p>
        </w:tc>
        <w:tc>
          <w:tcPr>
            <w:tcW w:w="1586"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300≤Y&lt;2000</w:t>
            </w:r>
          </w:p>
        </w:tc>
        <w:tc>
          <w:tcPr>
            <w:tcW w:w="1447" w:type="dxa"/>
            <w:shd w:val="clear" w:color="auto" w:fill="FBE5D6" w:themeFill="accent2" w:themeFillTint="32"/>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建筑业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6000≤Y&lt;80000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300≤Y&lt;6000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5000≤Z&lt;80000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300≤Z&lt;5000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批发业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20≤X&lt;200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5≤X&lt;20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5000≤Y&lt;40000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1000≤Y&lt;5000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零售业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10≤X&lt;50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500≤Y&lt;20000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100≤Y&lt;500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交通运输业</w:t>
            </w:r>
          </w:p>
        </w:tc>
        <w:tc>
          <w:tcPr>
            <w:tcW w:w="1365"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300≤X&lt;1000</w:t>
            </w:r>
          </w:p>
        </w:tc>
        <w:tc>
          <w:tcPr>
            <w:tcW w:w="1586"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20≤X&lt;300</w:t>
            </w:r>
          </w:p>
        </w:tc>
        <w:tc>
          <w:tcPr>
            <w:tcW w:w="1447"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3000≤Y&lt;30000</w:t>
            </w:r>
          </w:p>
        </w:tc>
        <w:tc>
          <w:tcPr>
            <w:tcW w:w="1586"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200≤Y&lt;3000</w:t>
            </w:r>
          </w:p>
        </w:tc>
        <w:tc>
          <w:tcPr>
            <w:tcW w:w="1447" w:type="dxa"/>
            <w:shd w:val="clear" w:color="auto" w:fill="auto"/>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仓储业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100≤X&lt;200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1000≤Y&lt;30000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邮政业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300≤X&lt;1000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20≤X&lt;300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2000≤Y&lt;30000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住宿业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餐饮业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100≤Y&lt;2000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信息传输业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100≤X&lt;2000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1000≤Y&lt;100000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软件和信息技术服务业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1000≤Y&lt;10000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房地产开发经营</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1000≤Y&lt;200000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100≤Y&lt;1000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5000≤Z&lt;10000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2000≤Z&lt;5000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物业管理</w:t>
            </w:r>
          </w:p>
        </w:tc>
        <w:tc>
          <w:tcPr>
            <w:tcW w:w="1365"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300≤X&lt;1000</w:t>
            </w:r>
          </w:p>
        </w:tc>
        <w:tc>
          <w:tcPr>
            <w:tcW w:w="1586"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100≤X&lt;300</w:t>
            </w:r>
          </w:p>
        </w:tc>
        <w:tc>
          <w:tcPr>
            <w:tcW w:w="1447"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tcPr>
          <w:p>
            <w:pPr>
              <w:wordWrap w:val="0"/>
              <w:topLinePunct/>
              <w:jc w:val="left"/>
              <w:rPr>
                <w:rFonts w:ascii="宋体" w:hAnsi="宋体" w:cs="宋体"/>
                <w:color w:val="auto"/>
                <w:szCs w:val="21"/>
                <w:highlight w:val="none"/>
              </w:rPr>
            </w:pPr>
          </w:p>
        </w:tc>
        <w:tc>
          <w:tcPr>
            <w:tcW w:w="1365"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营业收入(Y)</w:t>
            </w:r>
          </w:p>
        </w:tc>
        <w:tc>
          <w:tcPr>
            <w:tcW w:w="1201"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1000≤Y&lt;5000</w:t>
            </w:r>
          </w:p>
        </w:tc>
        <w:tc>
          <w:tcPr>
            <w:tcW w:w="1586"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500≤Y&lt;1000</w:t>
            </w:r>
          </w:p>
        </w:tc>
        <w:tc>
          <w:tcPr>
            <w:tcW w:w="1447" w:type="dxa"/>
            <w:shd w:val="clear" w:color="auto" w:fill="FFFFFF" w:themeFill="background1"/>
            <w:tcMar>
              <w:top w:w="30" w:type="dxa"/>
              <w:left w:w="90" w:type="dxa"/>
              <w:bottom w:w="30" w:type="dxa"/>
              <w:right w:w="90" w:type="dxa"/>
            </w:tcMa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租赁和商务服务业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color w:val="auto"/>
                <w:szCs w:val="21"/>
                <w:highlight w:val="none"/>
              </w:rPr>
            </w:pP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资产总额(Z)</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万元</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8000≤Z&lt;120000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100≤Z&lt;8000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其他未列明行业</w:t>
            </w:r>
          </w:p>
        </w:tc>
        <w:tc>
          <w:tcPr>
            <w:tcW w:w="1365"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从业人员(X)</w:t>
            </w:r>
          </w:p>
        </w:tc>
        <w:tc>
          <w:tcPr>
            <w:tcW w:w="1201"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人</w:t>
            </w:r>
          </w:p>
        </w:tc>
        <w:tc>
          <w:tcPr>
            <w:tcW w:w="1843"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100≤X&lt;300</w:t>
            </w:r>
          </w:p>
        </w:tc>
        <w:tc>
          <w:tcPr>
            <w:tcW w:w="1586"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10≤X&lt;100</w:t>
            </w:r>
          </w:p>
        </w:tc>
        <w:tc>
          <w:tcPr>
            <w:tcW w:w="1447" w:type="dxa"/>
            <w:shd w:val="clear" w:color="auto" w:fill="FFFFFF"/>
            <w:tcMar>
              <w:top w:w="30" w:type="dxa"/>
              <w:left w:w="90" w:type="dxa"/>
              <w:bottom w:w="30" w:type="dxa"/>
              <w:right w:w="90" w:type="dxa"/>
            </w:tcMar>
            <w:vAlign w:val="center"/>
          </w:tcPr>
          <w:p>
            <w:pPr>
              <w:pStyle w:val="23"/>
              <w:widowControl w:val="0"/>
              <w:wordWrap w:val="0"/>
              <w:topLinePunct/>
              <w:spacing w:before="0" w:beforeAutospacing="0" w:after="0" w:afterAutospacing="0" w:line="360" w:lineRule="atLeast"/>
              <w:rPr>
                <w:color w:val="auto"/>
                <w:highlight w:val="none"/>
              </w:rPr>
            </w:pPr>
            <w:r>
              <w:rPr>
                <w:rFonts w:hint="eastAsia"/>
                <w:color w:val="auto"/>
                <w:highlight w:val="none"/>
              </w:rPr>
              <w:t>X&lt;10</w:t>
            </w:r>
          </w:p>
        </w:tc>
      </w:tr>
    </w:tbl>
    <w:p>
      <w:pPr>
        <w:pStyle w:val="2"/>
        <w:spacing w:line="360" w:lineRule="auto"/>
        <w:jc w:val="center"/>
        <w:rPr>
          <w:color w:val="auto"/>
          <w:highlight w:val="none"/>
        </w:rPr>
      </w:pPr>
      <w:r>
        <w:rPr>
          <w:rFonts w:hint="eastAsia"/>
          <w:color w:val="auto"/>
          <w:highlight w:val="none"/>
        </w:rPr>
        <w:t>残疾人福利性单位声明函</w:t>
      </w:r>
    </w:p>
    <w:p>
      <w:pPr>
        <w:spacing w:line="588" w:lineRule="exact"/>
        <w:rPr>
          <w:rFonts w:ascii="宋体" w:hAnsi="宋体" w:cs="宋体"/>
          <w:b/>
          <w:color w:val="auto"/>
          <w:spacing w:val="6"/>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588" w:lineRule="exact"/>
        <w:ind w:firstLine="504" w:firstLineChars="200"/>
        <w:rPr>
          <w:rFonts w:ascii="宋体" w:hAnsi="宋体" w:cs="宋体"/>
          <w:color w:val="auto"/>
          <w:spacing w:val="6"/>
          <w:sz w:val="24"/>
          <w:highlight w:val="none"/>
        </w:rPr>
      </w:pP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单位名称（盖章）：</w:t>
      </w:r>
    </w:p>
    <w:p>
      <w:pPr>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日  期：</w:t>
      </w:r>
    </w:p>
    <w:p>
      <w:pPr>
        <w:rPr>
          <w:color w:val="auto"/>
          <w:highlight w:val="none"/>
        </w:rPr>
      </w:pPr>
    </w:p>
    <w:sectPr>
      <w:headerReference r:id="rId3" w:type="default"/>
      <w:footerReference r:id="rId4"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42</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C1AD"/>
    <w:multiLevelType w:val="singleLevel"/>
    <w:tmpl w:val="8153C1AD"/>
    <w:lvl w:ilvl="0" w:tentative="0">
      <w:start w:val="1"/>
      <w:numFmt w:val="decimal"/>
      <w:lvlText w:val="%1."/>
      <w:lvlJc w:val="left"/>
      <w:pPr>
        <w:tabs>
          <w:tab w:val="left" w:pos="312"/>
        </w:tabs>
      </w:pPr>
    </w:lvl>
  </w:abstractNum>
  <w:abstractNum w:abstractNumId="1">
    <w:nsid w:val="89840BD9"/>
    <w:multiLevelType w:val="singleLevel"/>
    <w:tmpl w:val="89840BD9"/>
    <w:lvl w:ilvl="0" w:tentative="0">
      <w:start w:val="1"/>
      <w:numFmt w:val="decimal"/>
      <w:lvlText w:val="%1."/>
      <w:lvlJc w:val="left"/>
      <w:pPr>
        <w:tabs>
          <w:tab w:val="left" w:pos="312"/>
        </w:tabs>
      </w:pPr>
    </w:lvl>
  </w:abstractNum>
  <w:abstractNum w:abstractNumId="2">
    <w:nsid w:val="984F9E9B"/>
    <w:multiLevelType w:val="singleLevel"/>
    <w:tmpl w:val="984F9E9B"/>
    <w:lvl w:ilvl="0" w:tentative="0">
      <w:start w:val="1"/>
      <w:numFmt w:val="decimal"/>
      <w:lvlText w:val="%1."/>
      <w:lvlJc w:val="left"/>
      <w:pPr>
        <w:tabs>
          <w:tab w:val="left" w:pos="312"/>
        </w:tabs>
      </w:pPr>
    </w:lvl>
  </w:abstractNum>
  <w:abstractNum w:abstractNumId="3">
    <w:nsid w:val="998152C3"/>
    <w:multiLevelType w:val="singleLevel"/>
    <w:tmpl w:val="998152C3"/>
    <w:lvl w:ilvl="0" w:tentative="0">
      <w:start w:val="1"/>
      <w:numFmt w:val="decimal"/>
      <w:lvlText w:val="%1."/>
      <w:lvlJc w:val="left"/>
      <w:pPr>
        <w:tabs>
          <w:tab w:val="left" w:pos="312"/>
        </w:tabs>
      </w:pPr>
    </w:lvl>
  </w:abstractNum>
  <w:abstractNum w:abstractNumId="4">
    <w:nsid w:val="9DAEF01C"/>
    <w:multiLevelType w:val="singleLevel"/>
    <w:tmpl w:val="9DAEF01C"/>
    <w:lvl w:ilvl="0" w:tentative="0">
      <w:start w:val="1"/>
      <w:numFmt w:val="decimal"/>
      <w:lvlText w:val="%1."/>
      <w:lvlJc w:val="left"/>
      <w:pPr>
        <w:tabs>
          <w:tab w:val="left" w:pos="312"/>
        </w:tabs>
      </w:pPr>
    </w:lvl>
  </w:abstractNum>
  <w:abstractNum w:abstractNumId="5">
    <w:nsid w:val="A1AA2E40"/>
    <w:multiLevelType w:val="singleLevel"/>
    <w:tmpl w:val="A1AA2E40"/>
    <w:lvl w:ilvl="0" w:tentative="0">
      <w:start w:val="3"/>
      <w:numFmt w:val="chineseCounting"/>
      <w:suff w:val="nothing"/>
      <w:lvlText w:val="%1、"/>
      <w:lvlJc w:val="left"/>
      <w:rPr>
        <w:rFonts w:hint="eastAsia"/>
      </w:rPr>
    </w:lvl>
  </w:abstractNum>
  <w:abstractNum w:abstractNumId="6">
    <w:nsid w:val="A4F44711"/>
    <w:multiLevelType w:val="singleLevel"/>
    <w:tmpl w:val="A4F44711"/>
    <w:lvl w:ilvl="0" w:tentative="0">
      <w:start w:val="1"/>
      <w:numFmt w:val="decimal"/>
      <w:suff w:val="space"/>
      <w:lvlText w:val="%1."/>
      <w:lvlJc w:val="left"/>
    </w:lvl>
  </w:abstractNum>
  <w:abstractNum w:abstractNumId="7">
    <w:nsid w:val="AA33F267"/>
    <w:multiLevelType w:val="singleLevel"/>
    <w:tmpl w:val="AA33F267"/>
    <w:lvl w:ilvl="0" w:tentative="0">
      <w:start w:val="1"/>
      <w:numFmt w:val="decimal"/>
      <w:lvlText w:val="%1."/>
      <w:lvlJc w:val="left"/>
      <w:pPr>
        <w:tabs>
          <w:tab w:val="left" w:pos="312"/>
        </w:tabs>
      </w:pPr>
    </w:lvl>
  </w:abstractNum>
  <w:abstractNum w:abstractNumId="8">
    <w:nsid w:val="AC634310"/>
    <w:multiLevelType w:val="singleLevel"/>
    <w:tmpl w:val="AC634310"/>
    <w:lvl w:ilvl="0" w:tentative="0">
      <w:start w:val="1"/>
      <w:numFmt w:val="decimal"/>
      <w:lvlText w:val="%1."/>
      <w:lvlJc w:val="left"/>
      <w:pPr>
        <w:tabs>
          <w:tab w:val="left" w:pos="312"/>
        </w:tabs>
      </w:pPr>
    </w:lvl>
  </w:abstractNum>
  <w:abstractNum w:abstractNumId="9">
    <w:nsid w:val="C7B96F1C"/>
    <w:multiLevelType w:val="singleLevel"/>
    <w:tmpl w:val="C7B96F1C"/>
    <w:lvl w:ilvl="0" w:tentative="0">
      <w:start w:val="1"/>
      <w:numFmt w:val="decimal"/>
      <w:lvlText w:val="%1."/>
      <w:lvlJc w:val="left"/>
      <w:pPr>
        <w:tabs>
          <w:tab w:val="left" w:pos="312"/>
        </w:tabs>
      </w:pPr>
    </w:lvl>
  </w:abstractNum>
  <w:abstractNum w:abstractNumId="10">
    <w:nsid w:val="CB79B3A7"/>
    <w:multiLevelType w:val="singleLevel"/>
    <w:tmpl w:val="CB79B3A7"/>
    <w:lvl w:ilvl="0" w:tentative="0">
      <w:start w:val="2"/>
      <w:numFmt w:val="chineseCounting"/>
      <w:suff w:val="nothing"/>
      <w:lvlText w:val="%1、"/>
      <w:lvlJc w:val="left"/>
      <w:rPr>
        <w:rFonts w:hint="eastAsia"/>
      </w:rPr>
    </w:lvl>
  </w:abstractNum>
  <w:abstractNum w:abstractNumId="11">
    <w:nsid w:val="D8BDC5A5"/>
    <w:multiLevelType w:val="singleLevel"/>
    <w:tmpl w:val="D8BDC5A5"/>
    <w:lvl w:ilvl="0" w:tentative="0">
      <w:start w:val="9"/>
      <w:numFmt w:val="chineseCounting"/>
      <w:suff w:val="nothing"/>
      <w:lvlText w:val="（%1）"/>
      <w:lvlJc w:val="left"/>
      <w:rPr>
        <w:rFonts w:hint="eastAsia"/>
      </w:rPr>
    </w:lvl>
  </w:abstractNum>
  <w:abstractNum w:abstractNumId="12">
    <w:nsid w:val="EA20BEEC"/>
    <w:multiLevelType w:val="singleLevel"/>
    <w:tmpl w:val="EA20BEEC"/>
    <w:lvl w:ilvl="0" w:tentative="0">
      <w:start w:val="1"/>
      <w:numFmt w:val="decimal"/>
      <w:lvlText w:val="%1."/>
      <w:lvlJc w:val="left"/>
      <w:pPr>
        <w:tabs>
          <w:tab w:val="left" w:pos="312"/>
        </w:tabs>
      </w:pPr>
    </w:lvl>
  </w:abstractNum>
  <w:abstractNum w:abstractNumId="13">
    <w:nsid w:val="EA560BC2"/>
    <w:multiLevelType w:val="singleLevel"/>
    <w:tmpl w:val="EA560BC2"/>
    <w:lvl w:ilvl="0" w:tentative="0">
      <w:start w:val="1"/>
      <w:numFmt w:val="decimal"/>
      <w:lvlText w:val="%1."/>
      <w:lvlJc w:val="left"/>
      <w:pPr>
        <w:tabs>
          <w:tab w:val="left" w:pos="312"/>
        </w:tabs>
      </w:pPr>
    </w:lvl>
  </w:abstractNum>
  <w:abstractNum w:abstractNumId="14">
    <w:nsid w:val="14DA3071"/>
    <w:multiLevelType w:val="singleLevel"/>
    <w:tmpl w:val="14DA3071"/>
    <w:lvl w:ilvl="0" w:tentative="0">
      <w:start w:val="1"/>
      <w:numFmt w:val="decimal"/>
      <w:lvlText w:val="%1."/>
      <w:lvlJc w:val="left"/>
      <w:pPr>
        <w:tabs>
          <w:tab w:val="left" w:pos="312"/>
        </w:tabs>
      </w:pPr>
    </w:lvl>
  </w:abstractNum>
  <w:abstractNum w:abstractNumId="15">
    <w:nsid w:val="24952A11"/>
    <w:multiLevelType w:val="multilevel"/>
    <w:tmpl w:val="24952A1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CCD401"/>
    <w:multiLevelType w:val="singleLevel"/>
    <w:tmpl w:val="27CCD401"/>
    <w:lvl w:ilvl="0" w:tentative="0">
      <w:start w:val="1"/>
      <w:numFmt w:val="decimal"/>
      <w:lvlText w:val="%1."/>
      <w:lvlJc w:val="left"/>
      <w:pPr>
        <w:tabs>
          <w:tab w:val="left" w:pos="312"/>
        </w:tabs>
      </w:pPr>
    </w:lvl>
  </w:abstractNum>
  <w:abstractNum w:abstractNumId="17">
    <w:nsid w:val="39F11501"/>
    <w:multiLevelType w:val="multilevel"/>
    <w:tmpl w:val="39F11501"/>
    <w:lvl w:ilvl="0" w:tentative="0">
      <w:start w:val="1"/>
      <w:numFmt w:val="decimal"/>
      <w:suff w:val="nothing"/>
      <w:lvlText w:val="%1、"/>
      <w:lvlJc w:val="left"/>
      <w:pPr>
        <w:ind w:left="360" w:hanging="360"/>
      </w:pPr>
      <w:rPr>
        <w:rFonts w:hint="default"/>
        <w:strike w:val="0"/>
        <w:d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4897F0C"/>
    <w:multiLevelType w:val="singleLevel"/>
    <w:tmpl w:val="44897F0C"/>
    <w:lvl w:ilvl="0" w:tentative="0">
      <w:start w:val="6"/>
      <w:numFmt w:val="decimal"/>
      <w:lvlText w:val="%1."/>
      <w:lvlJc w:val="left"/>
      <w:pPr>
        <w:tabs>
          <w:tab w:val="left" w:pos="312"/>
        </w:tabs>
      </w:pPr>
    </w:lvl>
  </w:abstractNum>
  <w:abstractNum w:abstractNumId="19">
    <w:nsid w:val="52EA3100"/>
    <w:multiLevelType w:val="singleLevel"/>
    <w:tmpl w:val="52EA3100"/>
    <w:lvl w:ilvl="0" w:tentative="0">
      <w:start w:val="1"/>
      <w:numFmt w:val="decimal"/>
      <w:lvlText w:val="%1."/>
      <w:lvlJc w:val="left"/>
      <w:pPr>
        <w:tabs>
          <w:tab w:val="left" w:pos="312"/>
        </w:tabs>
      </w:pPr>
    </w:lvl>
  </w:abstractNum>
  <w:abstractNum w:abstractNumId="20">
    <w:nsid w:val="76A3596E"/>
    <w:multiLevelType w:val="singleLevel"/>
    <w:tmpl w:val="76A3596E"/>
    <w:lvl w:ilvl="0" w:tentative="0">
      <w:start w:val="1"/>
      <w:numFmt w:val="decimal"/>
      <w:suff w:val="nothing"/>
      <w:lvlText w:val="%1、"/>
      <w:lvlJc w:val="left"/>
    </w:lvl>
  </w:abstractNum>
  <w:abstractNum w:abstractNumId="21">
    <w:nsid w:val="7B9BA12D"/>
    <w:multiLevelType w:val="singleLevel"/>
    <w:tmpl w:val="7B9BA12D"/>
    <w:lvl w:ilvl="0" w:tentative="0">
      <w:start w:val="1"/>
      <w:numFmt w:val="decimal"/>
      <w:pStyle w:val="5"/>
      <w:lvlText w:val="%1."/>
      <w:lvlJc w:val="left"/>
      <w:pPr>
        <w:tabs>
          <w:tab w:val="left" w:pos="360"/>
        </w:tabs>
        <w:ind w:left="360" w:hanging="360"/>
      </w:pPr>
    </w:lvl>
  </w:abstractNum>
  <w:num w:numId="1">
    <w:abstractNumId w:val="21"/>
  </w:num>
  <w:num w:numId="2">
    <w:abstractNumId w:val="10"/>
  </w:num>
  <w:num w:numId="3">
    <w:abstractNumId w:val="15"/>
  </w:num>
  <w:num w:numId="4">
    <w:abstractNumId w:val="17"/>
  </w:num>
  <w:num w:numId="5">
    <w:abstractNumId w:val="7"/>
  </w:num>
  <w:num w:numId="6">
    <w:abstractNumId w:val="20"/>
  </w:num>
  <w:num w:numId="7">
    <w:abstractNumId w:val="19"/>
  </w:num>
  <w:num w:numId="8">
    <w:abstractNumId w:val="0"/>
  </w:num>
  <w:num w:numId="9">
    <w:abstractNumId w:val="13"/>
  </w:num>
  <w:num w:numId="10">
    <w:abstractNumId w:val="3"/>
  </w:num>
  <w:num w:numId="11">
    <w:abstractNumId w:val="12"/>
  </w:num>
  <w:num w:numId="12">
    <w:abstractNumId w:val="8"/>
  </w:num>
  <w:num w:numId="13">
    <w:abstractNumId w:val="1"/>
  </w:num>
  <w:num w:numId="14">
    <w:abstractNumId w:val="14"/>
  </w:num>
  <w:num w:numId="15">
    <w:abstractNumId w:val="9"/>
  </w:num>
  <w:num w:numId="16">
    <w:abstractNumId w:val="6"/>
  </w:num>
  <w:num w:numId="17">
    <w:abstractNumId w:val="4"/>
  </w:num>
  <w:num w:numId="18">
    <w:abstractNumId w:val="5"/>
  </w:num>
  <w:num w:numId="19">
    <w:abstractNumId w:val="2"/>
  </w:num>
  <w:num w:numId="20">
    <w:abstractNumId w:val="16"/>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Nzk5ZWQyMmI0MWIyYmVjYTNmNTZjNjI5NGE5MTMifQ=="/>
    <w:docVar w:name="KSO_WPS_MARK_KEY" w:val="6ca883b3-8d22-4ed6-b0f7-e953b8cfe397"/>
  </w:docVars>
  <w:rsids>
    <w:rsidRoot w:val="24C921DA"/>
    <w:rsid w:val="00002369"/>
    <w:rsid w:val="00011EB6"/>
    <w:rsid w:val="00110946"/>
    <w:rsid w:val="0013642F"/>
    <w:rsid w:val="001538EC"/>
    <w:rsid w:val="001D49F1"/>
    <w:rsid w:val="001E1923"/>
    <w:rsid w:val="001E213B"/>
    <w:rsid w:val="001F4F95"/>
    <w:rsid w:val="00202351"/>
    <w:rsid w:val="00217B3C"/>
    <w:rsid w:val="002351F6"/>
    <w:rsid w:val="00235E3D"/>
    <w:rsid w:val="0024288A"/>
    <w:rsid w:val="0027075D"/>
    <w:rsid w:val="002C7767"/>
    <w:rsid w:val="00323572"/>
    <w:rsid w:val="003413B9"/>
    <w:rsid w:val="00342FD9"/>
    <w:rsid w:val="00343208"/>
    <w:rsid w:val="00391F86"/>
    <w:rsid w:val="003A01EC"/>
    <w:rsid w:val="003B2A4D"/>
    <w:rsid w:val="003B53B0"/>
    <w:rsid w:val="003D4B70"/>
    <w:rsid w:val="00441683"/>
    <w:rsid w:val="004434A5"/>
    <w:rsid w:val="00443564"/>
    <w:rsid w:val="004748A7"/>
    <w:rsid w:val="004A3DBE"/>
    <w:rsid w:val="004B3CE2"/>
    <w:rsid w:val="004B7522"/>
    <w:rsid w:val="004C5775"/>
    <w:rsid w:val="00522B0F"/>
    <w:rsid w:val="00576051"/>
    <w:rsid w:val="005D420A"/>
    <w:rsid w:val="005D6B64"/>
    <w:rsid w:val="006E0712"/>
    <w:rsid w:val="006E5F9D"/>
    <w:rsid w:val="00773BFC"/>
    <w:rsid w:val="007D485A"/>
    <w:rsid w:val="007F74D0"/>
    <w:rsid w:val="00882FD6"/>
    <w:rsid w:val="00895000"/>
    <w:rsid w:val="00897784"/>
    <w:rsid w:val="008E4058"/>
    <w:rsid w:val="00977EB7"/>
    <w:rsid w:val="00AB09F1"/>
    <w:rsid w:val="00AB3F14"/>
    <w:rsid w:val="00AB50FA"/>
    <w:rsid w:val="00AB579C"/>
    <w:rsid w:val="00AF0C5A"/>
    <w:rsid w:val="00B778B3"/>
    <w:rsid w:val="00C00052"/>
    <w:rsid w:val="00C2024F"/>
    <w:rsid w:val="00C22206"/>
    <w:rsid w:val="00C36277"/>
    <w:rsid w:val="00C56E7B"/>
    <w:rsid w:val="00C81DFF"/>
    <w:rsid w:val="00CE03D3"/>
    <w:rsid w:val="00D4246E"/>
    <w:rsid w:val="00D70957"/>
    <w:rsid w:val="00D978ED"/>
    <w:rsid w:val="00DC048F"/>
    <w:rsid w:val="00DF2FB7"/>
    <w:rsid w:val="00E514EA"/>
    <w:rsid w:val="00E84E73"/>
    <w:rsid w:val="00ED4BC8"/>
    <w:rsid w:val="00EF3D89"/>
    <w:rsid w:val="00F245F0"/>
    <w:rsid w:val="00F82A72"/>
    <w:rsid w:val="00FB5C8A"/>
    <w:rsid w:val="01582FCA"/>
    <w:rsid w:val="015D4BAB"/>
    <w:rsid w:val="0163439E"/>
    <w:rsid w:val="016F2BED"/>
    <w:rsid w:val="01787A1B"/>
    <w:rsid w:val="017C73A7"/>
    <w:rsid w:val="01DD0946"/>
    <w:rsid w:val="01FE707C"/>
    <w:rsid w:val="023E1BBB"/>
    <w:rsid w:val="026231B7"/>
    <w:rsid w:val="034C55C8"/>
    <w:rsid w:val="03B222C5"/>
    <w:rsid w:val="03F434D0"/>
    <w:rsid w:val="040F39BC"/>
    <w:rsid w:val="04624601"/>
    <w:rsid w:val="04E12204"/>
    <w:rsid w:val="0525471D"/>
    <w:rsid w:val="056B24C0"/>
    <w:rsid w:val="05F81957"/>
    <w:rsid w:val="060312C1"/>
    <w:rsid w:val="06406F72"/>
    <w:rsid w:val="067000FC"/>
    <w:rsid w:val="071B2BC9"/>
    <w:rsid w:val="075D4AA1"/>
    <w:rsid w:val="07B81AA2"/>
    <w:rsid w:val="08513D24"/>
    <w:rsid w:val="090107BE"/>
    <w:rsid w:val="09483348"/>
    <w:rsid w:val="09647D4E"/>
    <w:rsid w:val="097911CD"/>
    <w:rsid w:val="09976DD7"/>
    <w:rsid w:val="0A4150E6"/>
    <w:rsid w:val="0A6A2B08"/>
    <w:rsid w:val="0AAC483D"/>
    <w:rsid w:val="0ADB09AF"/>
    <w:rsid w:val="0B8F3D84"/>
    <w:rsid w:val="0B937D8C"/>
    <w:rsid w:val="0BA5328F"/>
    <w:rsid w:val="0BCC3294"/>
    <w:rsid w:val="0BD77B84"/>
    <w:rsid w:val="0C0A4414"/>
    <w:rsid w:val="0C206374"/>
    <w:rsid w:val="0C4F4AF4"/>
    <w:rsid w:val="0C552FCB"/>
    <w:rsid w:val="0C5F60F4"/>
    <w:rsid w:val="0CB07185"/>
    <w:rsid w:val="0CD965F2"/>
    <w:rsid w:val="0D141CEC"/>
    <w:rsid w:val="0DB522F7"/>
    <w:rsid w:val="0DE02F6F"/>
    <w:rsid w:val="0E2F02D2"/>
    <w:rsid w:val="0E447645"/>
    <w:rsid w:val="0ED45416"/>
    <w:rsid w:val="0EF91869"/>
    <w:rsid w:val="0F087337"/>
    <w:rsid w:val="0F3C589B"/>
    <w:rsid w:val="104A4BA3"/>
    <w:rsid w:val="10741D0D"/>
    <w:rsid w:val="10D44A86"/>
    <w:rsid w:val="11405A78"/>
    <w:rsid w:val="114806AD"/>
    <w:rsid w:val="1163229B"/>
    <w:rsid w:val="11B56C23"/>
    <w:rsid w:val="11C82067"/>
    <w:rsid w:val="11CF1B8A"/>
    <w:rsid w:val="120743EE"/>
    <w:rsid w:val="128C1D92"/>
    <w:rsid w:val="128C697D"/>
    <w:rsid w:val="12BF44DE"/>
    <w:rsid w:val="12D97D8D"/>
    <w:rsid w:val="12DF7060"/>
    <w:rsid w:val="12FC7CAB"/>
    <w:rsid w:val="131A110C"/>
    <w:rsid w:val="132139F2"/>
    <w:rsid w:val="134C3F90"/>
    <w:rsid w:val="139E4089"/>
    <w:rsid w:val="145953D8"/>
    <w:rsid w:val="14A24BFD"/>
    <w:rsid w:val="14AB2D46"/>
    <w:rsid w:val="1510089B"/>
    <w:rsid w:val="152977B7"/>
    <w:rsid w:val="15444E58"/>
    <w:rsid w:val="1546511A"/>
    <w:rsid w:val="15545B0C"/>
    <w:rsid w:val="15807F6B"/>
    <w:rsid w:val="15A5462A"/>
    <w:rsid w:val="15E55C31"/>
    <w:rsid w:val="1636613D"/>
    <w:rsid w:val="164E25A2"/>
    <w:rsid w:val="16E37F5C"/>
    <w:rsid w:val="16F94C2D"/>
    <w:rsid w:val="174F0CF1"/>
    <w:rsid w:val="17A26A0E"/>
    <w:rsid w:val="17DC3A7C"/>
    <w:rsid w:val="180D01D7"/>
    <w:rsid w:val="182C23E2"/>
    <w:rsid w:val="18422FF5"/>
    <w:rsid w:val="18491BE4"/>
    <w:rsid w:val="18492B13"/>
    <w:rsid w:val="185F3690"/>
    <w:rsid w:val="18CD2665"/>
    <w:rsid w:val="18E11669"/>
    <w:rsid w:val="18F379CD"/>
    <w:rsid w:val="18F8126C"/>
    <w:rsid w:val="19043600"/>
    <w:rsid w:val="19927617"/>
    <w:rsid w:val="1A5C1197"/>
    <w:rsid w:val="1AB967DC"/>
    <w:rsid w:val="1ACF2A0B"/>
    <w:rsid w:val="1AD0095A"/>
    <w:rsid w:val="1AE33B69"/>
    <w:rsid w:val="1AF37BE5"/>
    <w:rsid w:val="1AFE7269"/>
    <w:rsid w:val="1B1C5AE4"/>
    <w:rsid w:val="1B594EFD"/>
    <w:rsid w:val="1BB04D11"/>
    <w:rsid w:val="1CBA7DDE"/>
    <w:rsid w:val="1CC83775"/>
    <w:rsid w:val="1CD33466"/>
    <w:rsid w:val="1D7814FC"/>
    <w:rsid w:val="1D890511"/>
    <w:rsid w:val="1DE70590"/>
    <w:rsid w:val="1DED72AD"/>
    <w:rsid w:val="1E285D8D"/>
    <w:rsid w:val="1EC72CFB"/>
    <w:rsid w:val="1ECC72FE"/>
    <w:rsid w:val="1ED55723"/>
    <w:rsid w:val="20064CDC"/>
    <w:rsid w:val="20216BEF"/>
    <w:rsid w:val="206E4602"/>
    <w:rsid w:val="207647F2"/>
    <w:rsid w:val="20AD021C"/>
    <w:rsid w:val="20DE48F2"/>
    <w:rsid w:val="213E6C6C"/>
    <w:rsid w:val="21632778"/>
    <w:rsid w:val="217900C6"/>
    <w:rsid w:val="21AA741F"/>
    <w:rsid w:val="22996806"/>
    <w:rsid w:val="22C07E39"/>
    <w:rsid w:val="231562C2"/>
    <w:rsid w:val="23725B17"/>
    <w:rsid w:val="238729D6"/>
    <w:rsid w:val="23B02769"/>
    <w:rsid w:val="23E1100F"/>
    <w:rsid w:val="2430751B"/>
    <w:rsid w:val="245F0F30"/>
    <w:rsid w:val="24C921DA"/>
    <w:rsid w:val="24CA19B7"/>
    <w:rsid w:val="250815A7"/>
    <w:rsid w:val="25425445"/>
    <w:rsid w:val="255E5CF4"/>
    <w:rsid w:val="25FF63AE"/>
    <w:rsid w:val="26017242"/>
    <w:rsid w:val="26816062"/>
    <w:rsid w:val="26A27C98"/>
    <w:rsid w:val="26C84301"/>
    <w:rsid w:val="271D0E3B"/>
    <w:rsid w:val="27284D09"/>
    <w:rsid w:val="27410161"/>
    <w:rsid w:val="277416D0"/>
    <w:rsid w:val="280D5A34"/>
    <w:rsid w:val="28714949"/>
    <w:rsid w:val="29C11F13"/>
    <w:rsid w:val="29CA3607"/>
    <w:rsid w:val="2A06727F"/>
    <w:rsid w:val="2A0F5BCD"/>
    <w:rsid w:val="2A263D60"/>
    <w:rsid w:val="2A336F53"/>
    <w:rsid w:val="2A831845"/>
    <w:rsid w:val="2A9B59D9"/>
    <w:rsid w:val="2AF12700"/>
    <w:rsid w:val="2B2801E1"/>
    <w:rsid w:val="2B3A6EA3"/>
    <w:rsid w:val="2C8D4E80"/>
    <w:rsid w:val="2CD93AFA"/>
    <w:rsid w:val="2DB82129"/>
    <w:rsid w:val="2DD22586"/>
    <w:rsid w:val="2DD3471B"/>
    <w:rsid w:val="2E5417FA"/>
    <w:rsid w:val="2E5B3714"/>
    <w:rsid w:val="2E927C12"/>
    <w:rsid w:val="2EA46150"/>
    <w:rsid w:val="2EAA2515"/>
    <w:rsid w:val="2ECE4136"/>
    <w:rsid w:val="2EEB0D06"/>
    <w:rsid w:val="2EEC6788"/>
    <w:rsid w:val="2EFB58B5"/>
    <w:rsid w:val="2F246DF0"/>
    <w:rsid w:val="2FF03F4A"/>
    <w:rsid w:val="30D23905"/>
    <w:rsid w:val="317F1508"/>
    <w:rsid w:val="31AF6250"/>
    <w:rsid w:val="31C75BFC"/>
    <w:rsid w:val="31D85C00"/>
    <w:rsid w:val="31F32531"/>
    <w:rsid w:val="32FC775D"/>
    <w:rsid w:val="33137D51"/>
    <w:rsid w:val="33656213"/>
    <w:rsid w:val="342F21F0"/>
    <w:rsid w:val="34404C72"/>
    <w:rsid w:val="3482399F"/>
    <w:rsid w:val="350D4FC8"/>
    <w:rsid w:val="35385256"/>
    <w:rsid w:val="35426C96"/>
    <w:rsid w:val="35B15D17"/>
    <w:rsid w:val="3613754C"/>
    <w:rsid w:val="3647730B"/>
    <w:rsid w:val="367E3325"/>
    <w:rsid w:val="369E2CA4"/>
    <w:rsid w:val="36B20EB7"/>
    <w:rsid w:val="36DB6CF7"/>
    <w:rsid w:val="373E0612"/>
    <w:rsid w:val="3765281C"/>
    <w:rsid w:val="381816B1"/>
    <w:rsid w:val="383C5BD0"/>
    <w:rsid w:val="38572308"/>
    <w:rsid w:val="385F723B"/>
    <w:rsid w:val="38674496"/>
    <w:rsid w:val="38675A43"/>
    <w:rsid w:val="38C11206"/>
    <w:rsid w:val="396F5574"/>
    <w:rsid w:val="39781C59"/>
    <w:rsid w:val="399020A1"/>
    <w:rsid w:val="39F93A0A"/>
    <w:rsid w:val="3A2E3494"/>
    <w:rsid w:val="3A505BE7"/>
    <w:rsid w:val="3AAA574E"/>
    <w:rsid w:val="3B1E7211"/>
    <w:rsid w:val="3B303854"/>
    <w:rsid w:val="3B523D67"/>
    <w:rsid w:val="3B754F4F"/>
    <w:rsid w:val="3BD81C50"/>
    <w:rsid w:val="3D401C11"/>
    <w:rsid w:val="3D5B369C"/>
    <w:rsid w:val="3D90778C"/>
    <w:rsid w:val="3D9C4750"/>
    <w:rsid w:val="3DAE273F"/>
    <w:rsid w:val="3DAF0DA6"/>
    <w:rsid w:val="3DC02F3E"/>
    <w:rsid w:val="3DC839B3"/>
    <w:rsid w:val="3E1E364A"/>
    <w:rsid w:val="3E204CE4"/>
    <w:rsid w:val="3E823DB1"/>
    <w:rsid w:val="3E97125A"/>
    <w:rsid w:val="3F467978"/>
    <w:rsid w:val="400E647B"/>
    <w:rsid w:val="40616530"/>
    <w:rsid w:val="40AA2AB4"/>
    <w:rsid w:val="40BB0A4B"/>
    <w:rsid w:val="40BC3D30"/>
    <w:rsid w:val="413A5937"/>
    <w:rsid w:val="41450317"/>
    <w:rsid w:val="415E1A57"/>
    <w:rsid w:val="4218487C"/>
    <w:rsid w:val="422624CB"/>
    <w:rsid w:val="424C29FF"/>
    <w:rsid w:val="426F691B"/>
    <w:rsid w:val="42800436"/>
    <w:rsid w:val="42BF2701"/>
    <w:rsid w:val="4341470D"/>
    <w:rsid w:val="43445A5B"/>
    <w:rsid w:val="43580B32"/>
    <w:rsid w:val="43623CA2"/>
    <w:rsid w:val="43641F77"/>
    <w:rsid w:val="44440E0F"/>
    <w:rsid w:val="44E3318B"/>
    <w:rsid w:val="45AE137D"/>
    <w:rsid w:val="45F23B0D"/>
    <w:rsid w:val="460E1CCF"/>
    <w:rsid w:val="46127979"/>
    <w:rsid w:val="461D619C"/>
    <w:rsid w:val="46396203"/>
    <w:rsid w:val="463B65F6"/>
    <w:rsid w:val="4644583E"/>
    <w:rsid w:val="466954D9"/>
    <w:rsid w:val="47047BD0"/>
    <w:rsid w:val="475D19D8"/>
    <w:rsid w:val="47DB7839"/>
    <w:rsid w:val="48DE2E56"/>
    <w:rsid w:val="48EE7943"/>
    <w:rsid w:val="48F52292"/>
    <w:rsid w:val="493F6348"/>
    <w:rsid w:val="49635DB3"/>
    <w:rsid w:val="497969A0"/>
    <w:rsid w:val="4A1930D0"/>
    <w:rsid w:val="4A254AFE"/>
    <w:rsid w:val="4A2722FF"/>
    <w:rsid w:val="4A617857"/>
    <w:rsid w:val="4A7C6668"/>
    <w:rsid w:val="4A853D63"/>
    <w:rsid w:val="4A937CDF"/>
    <w:rsid w:val="4AD16A73"/>
    <w:rsid w:val="4AEC4D6A"/>
    <w:rsid w:val="4B700248"/>
    <w:rsid w:val="4BE00EF8"/>
    <w:rsid w:val="4BEE4E33"/>
    <w:rsid w:val="4BF4219C"/>
    <w:rsid w:val="4BF47196"/>
    <w:rsid w:val="4C210EF5"/>
    <w:rsid w:val="4C8E1B40"/>
    <w:rsid w:val="4CBE71F1"/>
    <w:rsid w:val="4CC25C6B"/>
    <w:rsid w:val="4D272A95"/>
    <w:rsid w:val="4D283CA5"/>
    <w:rsid w:val="4D2D4AC3"/>
    <w:rsid w:val="4D955143"/>
    <w:rsid w:val="4DC40DEA"/>
    <w:rsid w:val="4E5B644D"/>
    <w:rsid w:val="4E8F5FF6"/>
    <w:rsid w:val="4EA046D8"/>
    <w:rsid w:val="4EC217CD"/>
    <w:rsid w:val="4F293ABD"/>
    <w:rsid w:val="4F5D65AA"/>
    <w:rsid w:val="4F914497"/>
    <w:rsid w:val="4FCC21D8"/>
    <w:rsid w:val="50254586"/>
    <w:rsid w:val="503240C7"/>
    <w:rsid w:val="504657D3"/>
    <w:rsid w:val="50643954"/>
    <w:rsid w:val="509B4084"/>
    <w:rsid w:val="50A13CAD"/>
    <w:rsid w:val="512D32AE"/>
    <w:rsid w:val="51734F5B"/>
    <w:rsid w:val="51916E76"/>
    <w:rsid w:val="51AB6AD1"/>
    <w:rsid w:val="521614A4"/>
    <w:rsid w:val="52996D9E"/>
    <w:rsid w:val="52D1737D"/>
    <w:rsid w:val="52E82B11"/>
    <w:rsid w:val="5338474B"/>
    <w:rsid w:val="538B0C9F"/>
    <w:rsid w:val="549864FC"/>
    <w:rsid w:val="54B77BA5"/>
    <w:rsid w:val="55467573"/>
    <w:rsid w:val="555E5D43"/>
    <w:rsid w:val="557A53C9"/>
    <w:rsid w:val="55D44C23"/>
    <w:rsid w:val="55F55451"/>
    <w:rsid w:val="56002CE5"/>
    <w:rsid w:val="56AE52EA"/>
    <w:rsid w:val="56F0396A"/>
    <w:rsid w:val="57495D52"/>
    <w:rsid w:val="57E57228"/>
    <w:rsid w:val="57FC790D"/>
    <w:rsid w:val="58703601"/>
    <w:rsid w:val="58D82192"/>
    <w:rsid w:val="59095DC5"/>
    <w:rsid w:val="59805264"/>
    <w:rsid w:val="59AF28C2"/>
    <w:rsid w:val="59C53D0E"/>
    <w:rsid w:val="59C55E02"/>
    <w:rsid w:val="59CF7206"/>
    <w:rsid w:val="5A254E02"/>
    <w:rsid w:val="5A315695"/>
    <w:rsid w:val="5A62216D"/>
    <w:rsid w:val="5A7F501F"/>
    <w:rsid w:val="5A9C23BD"/>
    <w:rsid w:val="5B0A42B7"/>
    <w:rsid w:val="5B2822C8"/>
    <w:rsid w:val="5B5464CC"/>
    <w:rsid w:val="5BAE60FD"/>
    <w:rsid w:val="5BC0528A"/>
    <w:rsid w:val="5BCB2314"/>
    <w:rsid w:val="5BE971EB"/>
    <w:rsid w:val="5C034459"/>
    <w:rsid w:val="5C084D4C"/>
    <w:rsid w:val="5C0F47B3"/>
    <w:rsid w:val="5C3579CF"/>
    <w:rsid w:val="5D2B6878"/>
    <w:rsid w:val="5D4F37F9"/>
    <w:rsid w:val="5DCF5207"/>
    <w:rsid w:val="5EFA1F8A"/>
    <w:rsid w:val="5FD63F33"/>
    <w:rsid w:val="60410315"/>
    <w:rsid w:val="608416EB"/>
    <w:rsid w:val="60C76626"/>
    <w:rsid w:val="60F53AB2"/>
    <w:rsid w:val="61912E0D"/>
    <w:rsid w:val="61BB0327"/>
    <w:rsid w:val="61EF2099"/>
    <w:rsid w:val="620E7C1B"/>
    <w:rsid w:val="62407211"/>
    <w:rsid w:val="624F7B3C"/>
    <w:rsid w:val="627B6C40"/>
    <w:rsid w:val="62A02A4E"/>
    <w:rsid w:val="62B6728B"/>
    <w:rsid w:val="62FF673E"/>
    <w:rsid w:val="630870BE"/>
    <w:rsid w:val="631A5137"/>
    <w:rsid w:val="63793538"/>
    <w:rsid w:val="63975E63"/>
    <w:rsid w:val="63AD7417"/>
    <w:rsid w:val="63AF2F78"/>
    <w:rsid w:val="64054001"/>
    <w:rsid w:val="641C50F2"/>
    <w:rsid w:val="64585F9F"/>
    <w:rsid w:val="6491330D"/>
    <w:rsid w:val="64AC2778"/>
    <w:rsid w:val="64B17EC2"/>
    <w:rsid w:val="64C8237C"/>
    <w:rsid w:val="64F330BE"/>
    <w:rsid w:val="65186BCE"/>
    <w:rsid w:val="656E7F56"/>
    <w:rsid w:val="65893B2A"/>
    <w:rsid w:val="65B125DC"/>
    <w:rsid w:val="65BD19D9"/>
    <w:rsid w:val="65C730D6"/>
    <w:rsid w:val="6608120C"/>
    <w:rsid w:val="662B2E0F"/>
    <w:rsid w:val="66D44EDD"/>
    <w:rsid w:val="66DC1405"/>
    <w:rsid w:val="67917CB9"/>
    <w:rsid w:val="67CC339B"/>
    <w:rsid w:val="67DF2BDD"/>
    <w:rsid w:val="67FA4405"/>
    <w:rsid w:val="68681CFD"/>
    <w:rsid w:val="68AE4800"/>
    <w:rsid w:val="68B00C8D"/>
    <w:rsid w:val="68EB1B7B"/>
    <w:rsid w:val="68F2692F"/>
    <w:rsid w:val="69134B7B"/>
    <w:rsid w:val="69251E17"/>
    <w:rsid w:val="69461A97"/>
    <w:rsid w:val="69BB732C"/>
    <w:rsid w:val="69D5005B"/>
    <w:rsid w:val="6A083105"/>
    <w:rsid w:val="6AAA6C0E"/>
    <w:rsid w:val="6B5A0B96"/>
    <w:rsid w:val="6B881251"/>
    <w:rsid w:val="6BE51961"/>
    <w:rsid w:val="6BFD3C51"/>
    <w:rsid w:val="6C837F78"/>
    <w:rsid w:val="6C9A6630"/>
    <w:rsid w:val="6D3C51C6"/>
    <w:rsid w:val="6D9B2815"/>
    <w:rsid w:val="6DA975C4"/>
    <w:rsid w:val="6DAE630D"/>
    <w:rsid w:val="6DB42DDC"/>
    <w:rsid w:val="6E9943B7"/>
    <w:rsid w:val="6EAB002F"/>
    <w:rsid w:val="6EC119F3"/>
    <w:rsid w:val="6EEF30BF"/>
    <w:rsid w:val="6F2B4D64"/>
    <w:rsid w:val="7006010A"/>
    <w:rsid w:val="70473EC4"/>
    <w:rsid w:val="70BC00E7"/>
    <w:rsid w:val="70CB2EBE"/>
    <w:rsid w:val="70EB78AF"/>
    <w:rsid w:val="71145A61"/>
    <w:rsid w:val="71671618"/>
    <w:rsid w:val="71777D9E"/>
    <w:rsid w:val="72190D53"/>
    <w:rsid w:val="72595AEC"/>
    <w:rsid w:val="72A9042B"/>
    <w:rsid w:val="72AB1F75"/>
    <w:rsid w:val="72D54524"/>
    <w:rsid w:val="72D6012B"/>
    <w:rsid w:val="73127210"/>
    <w:rsid w:val="735C589C"/>
    <w:rsid w:val="73E20D43"/>
    <w:rsid w:val="74161BB3"/>
    <w:rsid w:val="7439758C"/>
    <w:rsid w:val="747C0B01"/>
    <w:rsid w:val="748A2102"/>
    <w:rsid w:val="74A220FD"/>
    <w:rsid w:val="74A64B9B"/>
    <w:rsid w:val="74B353D8"/>
    <w:rsid w:val="75071823"/>
    <w:rsid w:val="75AE5B40"/>
    <w:rsid w:val="75CB65E0"/>
    <w:rsid w:val="765C1587"/>
    <w:rsid w:val="76601B57"/>
    <w:rsid w:val="766921CD"/>
    <w:rsid w:val="77600A55"/>
    <w:rsid w:val="77BC7D41"/>
    <w:rsid w:val="78CA2C36"/>
    <w:rsid w:val="79455C9D"/>
    <w:rsid w:val="794B2173"/>
    <w:rsid w:val="79547DBF"/>
    <w:rsid w:val="79882EDF"/>
    <w:rsid w:val="79B26E80"/>
    <w:rsid w:val="79D23879"/>
    <w:rsid w:val="7A7256D9"/>
    <w:rsid w:val="7A8679FB"/>
    <w:rsid w:val="7A8F6620"/>
    <w:rsid w:val="7A8F79EA"/>
    <w:rsid w:val="7A927AFD"/>
    <w:rsid w:val="7ACD1D04"/>
    <w:rsid w:val="7AD563E6"/>
    <w:rsid w:val="7B1A3E52"/>
    <w:rsid w:val="7B1F5C79"/>
    <w:rsid w:val="7B9800C8"/>
    <w:rsid w:val="7C07444F"/>
    <w:rsid w:val="7C341A8F"/>
    <w:rsid w:val="7C3C4255"/>
    <w:rsid w:val="7C690E42"/>
    <w:rsid w:val="7D0A452F"/>
    <w:rsid w:val="7D0C7871"/>
    <w:rsid w:val="7D7C7DCB"/>
    <w:rsid w:val="7E03309A"/>
    <w:rsid w:val="7E4C43F6"/>
    <w:rsid w:val="7EE60B13"/>
    <w:rsid w:val="7EF649F8"/>
    <w:rsid w:val="7F974EC7"/>
    <w:rsid w:val="7FF674D0"/>
    <w:rsid w:val="D7573905"/>
    <w:rsid w:val="FDF31D83"/>
    <w:rsid w:val="FEF720F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3">
    <w:name w:val="标准正文"/>
    <w:basedOn w:val="1"/>
    <w:qFormat/>
    <w:uiPriority w:val="0"/>
    <w:pPr>
      <w:spacing w:line="360" w:lineRule="auto"/>
      <w:ind w:firstLine="200" w:firstLineChars="200"/>
    </w:pPr>
    <w:rPr>
      <w:sz w:val="24"/>
      <w:szCs w:val="20"/>
    </w:rPr>
  </w:style>
  <w:style w:type="paragraph" w:styleId="5">
    <w:name w:val="List Number"/>
    <w:basedOn w:val="1"/>
    <w:qFormat/>
    <w:uiPriority w:val="0"/>
    <w:pPr>
      <w:numPr>
        <w:ilvl w:val="0"/>
        <w:numId w:val="1"/>
      </w:numPr>
    </w:pPr>
  </w:style>
  <w:style w:type="paragraph" w:styleId="6">
    <w:name w:val="Normal Indent"/>
    <w:basedOn w:val="1"/>
    <w:next w:val="1"/>
    <w:qFormat/>
    <w:uiPriority w:val="0"/>
    <w:pPr>
      <w:ind w:firstLine="420"/>
    </w:pPr>
    <w:rPr>
      <w:rFonts w:ascii="Calibri" w:hAnsi="Calibri"/>
      <w:kern w:val="0"/>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680"/>
    </w:pPr>
    <w:rPr>
      <w:rFonts w:ascii="黑体" w:hAnsi="Calibri" w:eastAsia="黑体" w:cs="Arial"/>
      <w:sz w:val="32"/>
      <w:szCs w:val="32"/>
    </w:rPr>
  </w:style>
  <w:style w:type="paragraph" w:styleId="9">
    <w:name w:val="annotation text"/>
    <w:basedOn w:val="1"/>
    <w:unhideWhenUsed/>
    <w:qFormat/>
    <w:uiPriority w:val="0"/>
    <w:pPr>
      <w:jc w:val="left"/>
    </w:pPr>
  </w:style>
  <w:style w:type="paragraph" w:styleId="10">
    <w:name w:val="Body Text 3"/>
    <w:basedOn w:val="1"/>
    <w:qFormat/>
    <w:uiPriority w:val="0"/>
    <w:pPr>
      <w:snapToGrid w:val="0"/>
      <w:spacing w:before="50" w:after="50"/>
    </w:pPr>
    <w:rPr>
      <w:rFonts w:ascii="Calibri" w:hAnsi="Calibri"/>
      <w:kern w:val="0"/>
      <w:sz w:val="20"/>
    </w:rPr>
  </w:style>
  <w:style w:type="paragraph" w:styleId="11">
    <w:name w:val="Body Text"/>
    <w:basedOn w:val="1"/>
    <w:next w:val="1"/>
    <w:qFormat/>
    <w:uiPriority w:val="0"/>
    <w:pPr>
      <w:adjustRightInd w:val="0"/>
      <w:textAlignment w:val="baseline"/>
    </w:pPr>
    <w:rPr>
      <w:rFonts w:ascii="宋体" w:hAnsi="宋体"/>
      <w:sz w:val="32"/>
    </w:rPr>
  </w:style>
  <w:style w:type="paragraph" w:styleId="12">
    <w:name w:val="Body Text Indent"/>
    <w:basedOn w:val="1"/>
    <w:next w:val="13"/>
    <w:qFormat/>
    <w:uiPriority w:val="0"/>
    <w:pPr>
      <w:spacing w:line="200" w:lineRule="exact"/>
      <w:ind w:firstLine="301"/>
    </w:pPr>
    <w:rPr>
      <w:rFonts w:ascii="宋体" w:hAnsi="Courier New"/>
      <w:spacing w:val="-4"/>
      <w:kern w:val="0"/>
      <w:sz w:val="18"/>
    </w:rPr>
  </w:style>
  <w:style w:type="paragraph" w:styleId="13">
    <w:name w:val="envelope return"/>
    <w:basedOn w:val="1"/>
    <w:qFormat/>
    <w:uiPriority w:val="99"/>
    <w:pPr>
      <w:snapToGrid w:val="0"/>
    </w:pPr>
    <w:rPr>
      <w:rFonts w:ascii="Arial" w:hAnsi="Arial" w:cs="Arial"/>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Plain Text"/>
    <w:basedOn w:val="1"/>
    <w:next w:val="11"/>
    <w:qFormat/>
    <w:uiPriority w:val="0"/>
    <w:pPr>
      <w:spacing w:beforeLines="50" w:afterLines="50" w:line="400" w:lineRule="exact"/>
    </w:pPr>
    <w:rPr>
      <w:rFonts w:ascii="宋体" w:hAnsi="Courier New"/>
      <w:kern w:val="0"/>
      <w:sz w:val="24"/>
    </w:rPr>
  </w:style>
  <w:style w:type="paragraph" w:styleId="16">
    <w:name w:val="Date"/>
    <w:basedOn w:val="1"/>
    <w:next w:val="1"/>
    <w:qFormat/>
    <w:uiPriority w:val="0"/>
    <w:pPr>
      <w:ind w:left="2500" w:leftChars="2500"/>
    </w:pPr>
    <w:rPr>
      <w:rFonts w:ascii="Calibri" w:hAnsi="Calibri" w:eastAsia="楷体_GB2312"/>
      <w:kern w:val="0"/>
      <w:sz w:val="32"/>
      <w:szCs w:val="20"/>
    </w:rPr>
  </w:style>
  <w:style w:type="paragraph" w:styleId="17">
    <w:name w:val="Balloon Text"/>
    <w:basedOn w:val="1"/>
    <w:semiHidden/>
    <w:qFormat/>
    <w:uiPriority w:val="99"/>
    <w:rPr>
      <w:rFonts w:ascii="Calibri" w:hAnsi="Calibri"/>
      <w:kern w:val="0"/>
      <w:sz w:val="18"/>
      <w:szCs w:val="18"/>
    </w:rPr>
  </w:style>
  <w:style w:type="paragraph" w:styleId="18">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20">
    <w:name w:val="toc 1"/>
    <w:basedOn w:val="1"/>
    <w:next w:val="1"/>
    <w:qFormat/>
    <w:uiPriority w:val="0"/>
  </w:style>
  <w:style w:type="paragraph" w:styleId="21">
    <w:name w:val="toc 6"/>
    <w:basedOn w:val="1"/>
    <w:next w:val="1"/>
    <w:unhideWhenUsed/>
    <w:qFormat/>
    <w:uiPriority w:val="0"/>
    <w:pPr>
      <w:ind w:left="1050"/>
      <w:jc w:val="left"/>
    </w:pPr>
    <w:rPr>
      <w:rFonts w:ascii="等线" w:hAnsi="等线" w:eastAsia="等线"/>
      <w:sz w:val="18"/>
      <w:szCs w:val="18"/>
    </w:rPr>
  </w:style>
  <w:style w:type="paragraph" w:styleId="22">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Cs w:val="21"/>
    </w:rPr>
  </w:style>
  <w:style w:type="paragraph" w:styleId="24">
    <w:name w:val="Body Text First Indent"/>
    <w:basedOn w:val="11"/>
    <w:next w:val="25"/>
    <w:qFormat/>
    <w:uiPriority w:val="0"/>
    <w:pPr>
      <w:spacing w:after="120"/>
      <w:ind w:firstLine="420" w:firstLineChars="100"/>
    </w:pPr>
  </w:style>
  <w:style w:type="paragraph" w:styleId="25">
    <w:name w:val="Body Text First Indent 2"/>
    <w:basedOn w:val="12"/>
    <w:next w:val="1"/>
    <w:qFormat/>
    <w:uiPriority w:val="0"/>
    <w:pPr>
      <w:spacing w:after="120" w:line="240" w:lineRule="auto"/>
      <w:ind w:left="420" w:leftChars="200" w:firstLine="420" w:firstLineChars="200"/>
    </w:pPr>
    <w:rPr>
      <w:sz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FF6600"/>
      <w:u w:val="none"/>
    </w:rPr>
  </w:style>
  <w:style w:type="character" w:styleId="32">
    <w:name w:val="annotation reference"/>
    <w:qFormat/>
    <w:uiPriority w:val="0"/>
    <w:rPr>
      <w:rFonts w:ascii="Times New Roman" w:hAnsi="Times New Roman" w:eastAsia="宋体" w:cs="Times New Roman"/>
      <w:sz w:val="21"/>
      <w:szCs w:val="21"/>
    </w:rPr>
  </w:style>
  <w:style w:type="paragraph" w:customStyle="1" w:styleId="33">
    <w:name w:val="Default"/>
    <w:next w:val="34"/>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4">
    <w:name w:val="明显引用1"/>
    <w:basedOn w:val="1"/>
    <w:next w:val="1"/>
    <w:qFormat/>
    <w:uiPriority w:val="0"/>
    <w:pPr>
      <w:wordWrap w:val="0"/>
      <w:spacing w:before="360" w:after="360"/>
      <w:ind w:left="950" w:right="950"/>
      <w:jc w:val="center"/>
    </w:pPr>
    <w:rPr>
      <w:i/>
    </w:rPr>
  </w:style>
  <w:style w:type="paragraph" w:customStyle="1" w:styleId="35">
    <w:name w:val="正文段"/>
    <w:basedOn w:val="1"/>
    <w:qFormat/>
    <w:uiPriority w:val="0"/>
    <w:pPr>
      <w:widowControl/>
      <w:snapToGrid w:val="0"/>
      <w:spacing w:afterLines="50"/>
      <w:ind w:firstLine="200" w:firstLineChars="200"/>
    </w:pPr>
    <w:rPr>
      <w:kern w:val="0"/>
      <w:sz w:val="24"/>
      <w:szCs w:val="20"/>
    </w:rPr>
  </w:style>
  <w:style w:type="paragraph" w:customStyle="1" w:styleId="36">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7">
    <w:name w:val="列出段落1"/>
    <w:basedOn w:val="1"/>
    <w:qFormat/>
    <w:uiPriority w:val="34"/>
    <w:pPr>
      <w:ind w:firstLine="420" w:firstLineChars="200"/>
    </w:pPr>
    <w:rPr>
      <w:rFonts w:ascii="Calibri" w:hAnsi="Calibri"/>
      <w:kern w:val="0"/>
      <w:sz w:val="20"/>
      <w:szCs w:val="20"/>
    </w:rPr>
  </w:style>
  <w:style w:type="paragraph" w:customStyle="1" w:styleId="38">
    <w:name w:val="默认段落字体 Para Char Char Char Char Char Char Char Char Char1 Char Char Char Char"/>
    <w:basedOn w:val="1"/>
    <w:qFormat/>
    <w:uiPriority w:val="0"/>
    <w:rPr>
      <w:rFonts w:ascii="Tahoma" w:hAnsi="Tahoma"/>
      <w:sz w:val="24"/>
      <w:szCs w:val="20"/>
    </w:rPr>
  </w:style>
  <w:style w:type="paragraph" w:styleId="39">
    <w:name w:val="List Paragraph"/>
    <w:basedOn w:val="1"/>
    <w:unhideWhenUsed/>
    <w:qFormat/>
    <w:uiPriority w:val="99"/>
    <w:pPr>
      <w:ind w:firstLine="420" w:firstLineChars="200"/>
    </w:pPr>
  </w:style>
  <w:style w:type="paragraph" w:customStyle="1" w:styleId="4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2">
    <w:name w:val="章正文"/>
    <w:basedOn w:val="1"/>
    <w:qFormat/>
    <w:uiPriority w:val="0"/>
    <w:pPr>
      <w:spacing w:beforeLines="50" w:after="120" w:line="300" w:lineRule="auto"/>
      <w:ind w:firstLine="480" w:firstLineChars="200"/>
    </w:pPr>
    <w:rPr>
      <w:rFonts w:ascii="Helvetica" w:hAnsi="Helvetica"/>
      <w:kern w:val="0"/>
      <w:sz w:val="24"/>
    </w:rPr>
  </w:style>
  <w:style w:type="character" w:customStyle="1" w:styleId="43">
    <w:name w:val="font11"/>
    <w:basedOn w:val="28"/>
    <w:qFormat/>
    <w:uiPriority w:val="0"/>
    <w:rPr>
      <w:rFonts w:hint="eastAsia" w:ascii="宋体" w:hAnsi="宋体" w:eastAsia="宋体" w:cs="宋体"/>
      <w:color w:val="000000"/>
      <w:sz w:val="24"/>
      <w:szCs w:val="24"/>
      <w:u w:val="none"/>
    </w:rPr>
  </w:style>
  <w:style w:type="character" w:customStyle="1" w:styleId="44">
    <w:name w:val="font31"/>
    <w:basedOn w:val="28"/>
    <w:qFormat/>
    <w:uiPriority w:val="0"/>
    <w:rPr>
      <w:rFonts w:ascii="Calibri" w:hAnsi="Calibri" w:cs="Calibri"/>
      <w:color w:val="000000"/>
      <w:sz w:val="24"/>
      <w:szCs w:val="24"/>
      <w:u w:val="none"/>
    </w:rPr>
  </w:style>
  <w:style w:type="character" w:customStyle="1" w:styleId="45">
    <w:name w:val="font81"/>
    <w:basedOn w:val="28"/>
    <w:qFormat/>
    <w:uiPriority w:val="0"/>
    <w:rPr>
      <w:rFonts w:ascii="Calibri" w:hAnsi="Calibri" w:cs="Calibri"/>
      <w:color w:val="000000"/>
      <w:sz w:val="18"/>
      <w:szCs w:val="18"/>
      <w:u w:val="none"/>
    </w:rPr>
  </w:style>
  <w:style w:type="character" w:customStyle="1" w:styleId="46">
    <w:name w:val="font91"/>
    <w:basedOn w:val="28"/>
    <w:qFormat/>
    <w:uiPriority w:val="0"/>
    <w:rPr>
      <w:rFonts w:hint="default" w:ascii="Calibri" w:hAnsi="Calibri" w:cs="Calibri"/>
      <w:color w:val="000000"/>
      <w:sz w:val="18"/>
      <w:szCs w:val="18"/>
      <w:u w:val="none"/>
    </w:rPr>
  </w:style>
  <w:style w:type="character" w:customStyle="1" w:styleId="47">
    <w:name w:val="font101"/>
    <w:basedOn w:val="28"/>
    <w:qFormat/>
    <w:uiPriority w:val="0"/>
    <w:rPr>
      <w:rFonts w:hint="default" w:ascii="Calibri" w:hAnsi="Calibri" w:cs="Calibri"/>
      <w:color w:val="000000"/>
      <w:sz w:val="18"/>
      <w:szCs w:val="18"/>
      <w:u w:val="none"/>
    </w:rPr>
  </w:style>
  <w:style w:type="character" w:customStyle="1" w:styleId="48">
    <w:name w:val="font41"/>
    <w:basedOn w:val="28"/>
    <w:qFormat/>
    <w:uiPriority w:val="0"/>
    <w:rPr>
      <w:rFonts w:hint="eastAsia" w:ascii="宋体" w:hAnsi="宋体" w:eastAsia="宋体" w:cs="宋体"/>
      <w:color w:val="000000"/>
      <w:sz w:val="18"/>
      <w:szCs w:val="18"/>
      <w:u w:val="none"/>
    </w:rPr>
  </w:style>
  <w:style w:type="character" w:customStyle="1" w:styleId="49">
    <w:name w:val="font112"/>
    <w:basedOn w:val="28"/>
    <w:qFormat/>
    <w:uiPriority w:val="0"/>
    <w:rPr>
      <w:rFonts w:hint="default" w:ascii="Calibri" w:hAnsi="Calibri" w:cs="Calibri"/>
      <w:color w:val="000000"/>
      <w:sz w:val="20"/>
      <w:szCs w:val="20"/>
      <w:u w:val="none"/>
    </w:rPr>
  </w:style>
  <w:style w:type="character" w:customStyle="1" w:styleId="50">
    <w:name w:val="font71"/>
    <w:basedOn w:val="28"/>
    <w:qFormat/>
    <w:uiPriority w:val="0"/>
    <w:rPr>
      <w:rFonts w:hint="eastAsia" w:ascii="宋体" w:hAnsi="宋体" w:eastAsia="宋体" w:cs="宋体"/>
      <w:color w:val="000000"/>
      <w:sz w:val="20"/>
      <w:szCs w:val="20"/>
      <w:u w:val="none"/>
    </w:rPr>
  </w:style>
  <w:style w:type="character" w:customStyle="1" w:styleId="51">
    <w:name w:val="font121"/>
    <w:basedOn w:val="28"/>
    <w:qFormat/>
    <w:uiPriority w:val="0"/>
    <w:rPr>
      <w:rFonts w:ascii="微软雅黑" w:hAnsi="微软雅黑" w:eastAsia="微软雅黑" w:cs="微软雅黑"/>
      <w:color w:val="000000"/>
      <w:sz w:val="32"/>
      <w:szCs w:val="32"/>
      <w:u w:val="none"/>
    </w:rPr>
  </w:style>
  <w:style w:type="character" w:customStyle="1" w:styleId="52">
    <w:name w:val="font131"/>
    <w:basedOn w:val="28"/>
    <w:qFormat/>
    <w:uiPriority w:val="0"/>
    <w:rPr>
      <w:rFonts w:hint="eastAsia" w:ascii="宋体" w:hAnsi="宋体" w:eastAsia="宋体" w:cs="宋体"/>
      <w:color w:val="000000"/>
      <w:sz w:val="32"/>
      <w:szCs w:val="32"/>
      <w:u w:val="none"/>
    </w:rPr>
  </w:style>
  <w:style w:type="paragraph" w:customStyle="1" w:styleId="53">
    <w:name w:val="Normal Indent1"/>
    <w:next w:val="8"/>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54">
    <w:name w:val="font221"/>
    <w:basedOn w:val="28"/>
    <w:qFormat/>
    <w:uiPriority w:val="0"/>
    <w:rPr>
      <w:rFonts w:ascii="Arial" w:hAnsi="Arial" w:cs="Arial"/>
      <w:color w:val="FF9900"/>
      <w:sz w:val="20"/>
      <w:szCs w:val="20"/>
      <w:u w:val="none"/>
    </w:rPr>
  </w:style>
  <w:style w:type="character" w:customStyle="1" w:styleId="55">
    <w:name w:val="font231"/>
    <w:basedOn w:val="28"/>
    <w:qFormat/>
    <w:uiPriority w:val="0"/>
    <w:rPr>
      <w:rFonts w:hint="default" w:ascii="Arial" w:hAnsi="Arial" w:cs="Arial"/>
      <w:color w:val="FF9900"/>
      <w:sz w:val="18"/>
      <w:szCs w:val="18"/>
      <w:u w:val="none"/>
    </w:rPr>
  </w:style>
  <w:style w:type="character" w:customStyle="1" w:styleId="56">
    <w:name w:val="font61"/>
    <w:basedOn w:val="28"/>
    <w:qFormat/>
    <w:uiPriority w:val="0"/>
    <w:rPr>
      <w:rFonts w:hint="eastAsia" w:ascii="宋体" w:hAnsi="宋体" w:eastAsia="宋体" w:cs="宋体"/>
      <w:color w:val="EE822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153</Pages>
  <Words>72653</Words>
  <Characters>84607</Characters>
  <Lines>219</Lines>
  <Paragraphs>197</Paragraphs>
  <TotalTime>28</TotalTime>
  <ScaleCrop>false</ScaleCrop>
  <LinksUpToDate>false</LinksUpToDate>
  <CharactersWithSpaces>93458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2024-08-15T18:25:00Z</dcterms:created>
  <dc:creator>欢乐向</dc:creator>
  <cp:lastModifiedBy>欢乐向</cp:lastModifiedBy>
  <cp:lastPrinted>2024-09-20T11:11:00Z</cp:lastPrinted>
  <dcterms:modified xsi:type="dcterms:W3CDTF">2024-09-30T01:23:52Z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BF7C28EB9198443492D95B43F550E553</vt:lpwstr>
  </property>
</Properties>
</file>